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41" w:rightFromText="141" w:vertAnchor="text" w:horzAnchor="margin" w:tblpY="-1250"/>
        <w:tblW w:w="0" w:type="auto"/>
        <w:tblLook w:val="04A0" w:firstRow="1" w:lastRow="0" w:firstColumn="1" w:lastColumn="0" w:noHBand="0" w:noVBand="1"/>
      </w:tblPr>
      <w:tblGrid>
        <w:gridCol w:w="3607"/>
        <w:gridCol w:w="2220"/>
        <w:gridCol w:w="2129"/>
        <w:gridCol w:w="1253"/>
        <w:gridCol w:w="1780"/>
        <w:gridCol w:w="1070"/>
        <w:gridCol w:w="1039"/>
        <w:gridCol w:w="1068"/>
        <w:gridCol w:w="1232"/>
      </w:tblGrid>
      <w:tr w:rsidR="00D47CD6" w:rsidRPr="0026480F" w14:paraId="705918C4" w14:textId="77777777" w:rsidTr="00745B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99F2CF" w14:textId="77777777" w:rsidR="001E0540" w:rsidRDefault="001E0540" w:rsidP="00553C11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Reference </w:t>
            </w:r>
          </w:p>
          <w:p w14:paraId="7772EE24" w14:textId="1AA23AD1" w:rsidR="004D3223" w:rsidRPr="004D3223" w:rsidRDefault="004D3223" w:rsidP="00553C1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D322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Study country</w:t>
            </w:r>
          </w:p>
        </w:tc>
        <w:tc>
          <w:tcPr>
            <w:tcW w:w="0" w:type="auto"/>
          </w:tcPr>
          <w:p w14:paraId="0F26CA80" w14:textId="77777777" w:rsidR="001E0540" w:rsidRPr="00673FF2" w:rsidRDefault="001E0540" w:rsidP="00553C1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gridSpan w:val="7"/>
          </w:tcPr>
          <w:p w14:paraId="5E3347DF" w14:textId="77777777" w:rsidR="001E0540" w:rsidRPr="00673FF2" w:rsidRDefault="001E0540" w:rsidP="00553C1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Patients’ mode of arrival or method of transport to the ED – % out of total ED population</w:t>
            </w:r>
          </w:p>
        </w:tc>
      </w:tr>
      <w:tr w:rsidR="005B250B" w:rsidRPr="00673FF2" w14:paraId="3FD78FB8" w14:textId="77777777" w:rsidTr="00E14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18007B" w14:textId="77777777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6D7702DB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Self-present </w:t>
            </w:r>
          </w:p>
          <w:p w14:paraId="09B57C7B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(n)*</w:t>
            </w:r>
          </w:p>
        </w:tc>
        <w:tc>
          <w:tcPr>
            <w:tcW w:w="0" w:type="auto"/>
          </w:tcPr>
          <w:p w14:paraId="127523F9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Ambulance </w:t>
            </w:r>
          </w:p>
          <w:p w14:paraId="32F1BE28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</w:tcPr>
          <w:p w14:paraId="7F18CEEE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Public</w:t>
            </w: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br/>
              <w:t xml:space="preserve"> transport </w:t>
            </w:r>
          </w:p>
          <w:p w14:paraId="75C78ED2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</w:tcPr>
          <w:p w14:paraId="03BF12FE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Personal vehicle </w:t>
            </w:r>
          </w:p>
          <w:p w14:paraId="544841C2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730FA51C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Walked</w:t>
            </w:r>
          </w:p>
          <w:p w14:paraId="3A3E2A1E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7DE29FFB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Bicycled</w:t>
            </w:r>
          </w:p>
          <w:p w14:paraId="7A204D47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4441889D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Police</w:t>
            </w:r>
          </w:p>
          <w:p w14:paraId="2122D790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50B471B3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Other</w:t>
            </w:r>
          </w:p>
          <w:p w14:paraId="357AB752" w14:textId="0E1C06A5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</w:tr>
      <w:tr w:rsidR="005B250B" w:rsidRPr="00673FF2" w14:paraId="5EDF4F96" w14:textId="77777777" w:rsidTr="00E14DA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B151E5" w14:textId="7EC6A4DE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Aluisio</w:t>
            </w:r>
            <w:proofErr w:type="spellEnd"/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et al.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2014 (20)</w:t>
            </w:r>
          </w:p>
          <w:p w14:paraId="6C9FA60A" w14:textId="77777777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Haiti </w:t>
            </w:r>
          </w:p>
        </w:tc>
        <w:tc>
          <w:tcPr>
            <w:tcW w:w="0" w:type="auto"/>
          </w:tcPr>
          <w:p w14:paraId="15C82CC9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3B6AE98C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0F8E6120" w14:textId="4E171149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68.3 (300)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1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</w:tcPr>
          <w:p w14:paraId="6430C41E" w14:textId="65FF05AB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5.2 (23) </w:t>
            </w:r>
          </w:p>
        </w:tc>
        <w:tc>
          <w:tcPr>
            <w:tcW w:w="0" w:type="auto"/>
            <w:hideMark/>
          </w:tcPr>
          <w:p w14:paraId="3DE09548" w14:textId="03895D66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17.1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(75) </w:t>
            </w:r>
          </w:p>
        </w:tc>
        <w:tc>
          <w:tcPr>
            <w:tcW w:w="0" w:type="auto"/>
            <w:hideMark/>
          </w:tcPr>
          <w:p w14:paraId="6BCBB196" w14:textId="47D0B13A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1.4 (6)  </w:t>
            </w:r>
          </w:p>
        </w:tc>
        <w:tc>
          <w:tcPr>
            <w:tcW w:w="0" w:type="auto"/>
            <w:hideMark/>
          </w:tcPr>
          <w:p w14:paraId="0068BDCF" w14:textId="2C2BC720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0.5 (2)  </w:t>
            </w:r>
          </w:p>
        </w:tc>
        <w:tc>
          <w:tcPr>
            <w:tcW w:w="0" w:type="auto"/>
            <w:hideMark/>
          </w:tcPr>
          <w:p w14:paraId="4D465A7B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1F0A07F0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5B250B" w:rsidRPr="00673FF2" w14:paraId="77C80C7C" w14:textId="77777777" w:rsidTr="00E14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FD1FAF" w14:textId="25B1FDA9" w:rsidR="005B250B" w:rsidRDefault="005B250B" w:rsidP="00553C1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Bjørnsen et al.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2013 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**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(21)</w:t>
            </w:r>
          </w:p>
          <w:p w14:paraId="04B54F86" w14:textId="77777777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Norwa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y</w:t>
            </w:r>
          </w:p>
        </w:tc>
        <w:tc>
          <w:tcPr>
            <w:tcW w:w="0" w:type="auto"/>
          </w:tcPr>
          <w:p w14:paraId="52C99A29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1B2BE905" w14:textId="2682F44A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38 (5,518)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2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nb-NO"/>
              </w:rPr>
              <w:t> </w:t>
            </w:r>
          </w:p>
        </w:tc>
        <w:tc>
          <w:tcPr>
            <w:tcW w:w="0" w:type="auto"/>
          </w:tcPr>
          <w:p w14:paraId="7E971B49" w14:textId="08E2704F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5 (757)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3</w:t>
            </w:r>
          </w:p>
        </w:tc>
        <w:tc>
          <w:tcPr>
            <w:tcW w:w="0" w:type="auto"/>
          </w:tcPr>
          <w:p w14:paraId="05FEC1C0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hideMark/>
          </w:tcPr>
          <w:p w14:paraId="195B8A8A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7DE94EA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103CB78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9A19B19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5B250B" w:rsidRPr="00673FF2" w14:paraId="23FFD1A8" w14:textId="77777777" w:rsidTr="00E14DA0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93DB4B" w14:textId="01EFDA01" w:rsidR="005B250B" w:rsidRPr="00673FF2" w:rsidRDefault="005B250B" w:rsidP="00553C11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  <w:lang w:eastAsia="nb-NO"/>
              </w:rPr>
            </w:pPr>
            <w:r w:rsidRPr="00673FF2">
              <w:rPr>
                <w:rFonts w:ascii="Arial" w:hAnsi="Arial" w:cs="Arial"/>
                <w:sz w:val="20"/>
                <w:szCs w:val="20"/>
                <w:lang w:eastAsia="nb-NO"/>
              </w:rPr>
              <w:t>Brasseur et al.</w:t>
            </w:r>
            <w:r>
              <w:rPr>
                <w:rFonts w:ascii="Arial" w:hAnsi="Arial" w:cs="Arial"/>
                <w:sz w:val="20"/>
                <w:szCs w:val="20"/>
                <w:lang w:eastAsia="nb-NO"/>
              </w:rPr>
              <w:t>, 2021 (23)</w:t>
            </w:r>
          </w:p>
          <w:p w14:paraId="5350BBF7" w14:textId="77777777" w:rsidR="005B250B" w:rsidRPr="00673FF2" w:rsidRDefault="005B250B" w:rsidP="00553C11">
            <w:pPr>
              <w:pStyle w:val="NoSpacing"/>
              <w:rPr>
                <w:rFonts w:ascii="Arial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hAnsi="Arial" w:cs="Arial"/>
                <w:sz w:val="20"/>
                <w:szCs w:val="20"/>
                <w:lang w:eastAsia="nb-NO"/>
              </w:rPr>
              <w:t>Belgium</w:t>
            </w:r>
          </w:p>
        </w:tc>
        <w:tc>
          <w:tcPr>
            <w:tcW w:w="0" w:type="auto"/>
          </w:tcPr>
          <w:p w14:paraId="6B7FFA38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27AF253D" w14:textId="71FB4DBB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8.8 (171)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4</w:t>
            </w:r>
          </w:p>
        </w:tc>
        <w:tc>
          <w:tcPr>
            <w:tcW w:w="0" w:type="auto"/>
          </w:tcPr>
          <w:p w14:paraId="05346869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4696300D" w14:textId="0738E5A3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91.2 (1774)</w:t>
            </w:r>
          </w:p>
        </w:tc>
        <w:tc>
          <w:tcPr>
            <w:tcW w:w="0" w:type="auto"/>
          </w:tcPr>
          <w:p w14:paraId="0ABE4D80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41AFD4C2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1181E53B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3F43B83D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5B250B" w:rsidRPr="00673FF2" w14:paraId="17CD4712" w14:textId="77777777" w:rsidTr="00E14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1AD72D" w14:textId="7F27D8BA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Brice et al.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2022 (24)</w:t>
            </w:r>
          </w:p>
          <w:p w14:paraId="28BD9538" w14:textId="77777777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Indonesia</w:t>
            </w:r>
          </w:p>
        </w:tc>
        <w:tc>
          <w:tcPr>
            <w:tcW w:w="0" w:type="auto"/>
          </w:tcPr>
          <w:p w14:paraId="32DB394C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1F31EA6F" w14:textId="50E1E044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9.3 (182)</w:t>
            </w:r>
          </w:p>
        </w:tc>
        <w:tc>
          <w:tcPr>
            <w:tcW w:w="0" w:type="auto"/>
          </w:tcPr>
          <w:p w14:paraId="58FB6549" w14:textId="046568BF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33.5 (659)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5</w:t>
            </w:r>
          </w:p>
        </w:tc>
        <w:tc>
          <w:tcPr>
            <w:tcW w:w="0" w:type="auto"/>
          </w:tcPr>
          <w:p w14:paraId="3F698DDE" w14:textId="41702B46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50.0 (983)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6</w:t>
            </w:r>
          </w:p>
        </w:tc>
        <w:tc>
          <w:tcPr>
            <w:tcW w:w="0" w:type="auto"/>
          </w:tcPr>
          <w:p w14:paraId="4F744A26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3B4D7F1A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2711E67B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74C3D4F2" w14:textId="2CCE6373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3.8 (75)</w:t>
            </w:r>
          </w:p>
        </w:tc>
      </w:tr>
      <w:tr w:rsidR="005B250B" w:rsidRPr="00673FF2" w14:paraId="41A64093" w14:textId="77777777" w:rsidTr="00E14DA0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0CE3F3" w14:textId="77777777" w:rsidR="00FD656E" w:rsidRDefault="005B250B" w:rsidP="00553C11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1E054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Göransson et al.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 2013</w:t>
            </w:r>
          </w:p>
          <w:p w14:paraId="392C3A75" w14:textId="677B0F75" w:rsidR="005B250B" w:rsidRPr="001E0540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1E054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Sweden </w:t>
            </w:r>
          </w:p>
        </w:tc>
        <w:tc>
          <w:tcPr>
            <w:tcW w:w="0" w:type="auto"/>
          </w:tcPr>
          <w:p w14:paraId="465B1B3D" w14:textId="5A5582B1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90.9 (1,832) </w:t>
            </w:r>
          </w:p>
        </w:tc>
        <w:tc>
          <w:tcPr>
            <w:tcW w:w="0" w:type="auto"/>
          </w:tcPr>
          <w:p w14:paraId="3030CA4E" w14:textId="012A99A8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8.1</w:t>
            </w:r>
            <w:r w:rsidR="00884D3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(163)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7</w:t>
            </w:r>
          </w:p>
        </w:tc>
        <w:tc>
          <w:tcPr>
            <w:tcW w:w="0" w:type="auto"/>
          </w:tcPr>
          <w:p w14:paraId="5ACDCF54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</w:tcPr>
          <w:p w14:paraId="24979DD0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78DF54C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</w:p>
        </w:tc>
        <w:tc>
          <w:tcPr>
            <w:tcW w:w="0" w:type="auto"/>
            <w:hideMark/>
          </w:tcPr>
          <w:p w14:paraId="4C08626A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</w:p>
        </w:tc>
        <w:tc>
          <w:tcPr>
            <w:tcW w:w="0" w:type="auto"/>
            <w:hideMark/>
          </w:tcPr>
          <w:p w14:paraId="78B4555F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hideMark/>
          </w:tcPr>
          <w:p w14:paraId="393C07B0" w14:textId="04CA0654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0.8 (16)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8</w:t>
            </w:r>
          </w:p>
          <w:p w14:paraId="4EFFAD40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5B250B" w:rsidRPr="00673FF2" w14:paraId="0EC10697" w14:textId="77777777" w:rsidTr="00E14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851BC0" w14:textId="73F58DA0" w:rsidR="005B250B" w:rsidRPr="001E0540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val="nb-NO" w:eastAsia="nb-NO"/>
              </w:rPr>
            </w:pPr>
            <w:proofErr w:type="spellStart"/>
            <w:r w:rsidRPr="001E05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Henricson</w:t>
            </w:r>
            <w:proofErr w:type="spellEnd"/>
            <w:r w:rsidRPr="001E05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et al.</w:t>
            </w:r>
            <w:r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, 2022 (19)</w:t>
            </w:r>
          </w:p>
          <w:p w14:paraId="22081674" w14:textId="4754B4E6" w:rsidR="005B250B" w:rsidRPr="001E0540" w:rsidRDefault="005B250B" w:rsidP="00553C11">
            <w:pPr>
              <w:pStyle w:val="NoSpacing"/>
              <w:rPr>
                <w:rFonts w:ascii="Arial" w:hAnsi="Arial" w:cs="Arial"/>
                <w:i/>
                <w:iCs/>
                <w:color w:val="444444"/>
                <w:sz w:val="20"/>
                <w:szCs w:val="20"/>
                <w:shd w:val="clear" w:color="auto" w:fill="F2F2F2" w:themeFill="background1" w:themeFillShade="F2"/>
                <w:lang w:val="nb-NO"/>
              </w:rPr>
            </w:pPr>
            <w:proofErr w:type="spellStart"/>
            <w:r w:rsidRPr="001E05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Sweden</w:t>
            </w:r>
            <w:proofErr w:type="spellEnd"/>
          </w:p>
        </w:tc>
        <w:tc>
          <w:tcPr>
            <w:tcW w:w="0" w:type="auto"/>
          </w:tcPr>
          <w:p w14:paraId="177F5A03" w14:textId="77777777" w:rsidR="005B250B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  <w:p w14:paraId="0A67DC4D" w14:textId="0505B746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0" w:type="auto"/>
          </w:tcPr>
          <w:p w14:paraId="4D7B349D" w14:textId="1D83B724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23.7 (920)</w:t>
            </w:r>
          </w:p>
        </w:tc>
        <w:tc>
          <w:tcPr>
            <w:tcW w:w="0" w:type="auto"/>
          </w:tcPr>
          <w:p w14:paraId="0A9E3F2F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nb-NO"/>
              </w:rPr>
            </w:pPr>
          </w:p>
        </w:tc>
        <w:tc>
          <w:tcPr>
            <w:tcW w:w="0" w:type="auto"/>
          </w:tcPr>
          <w:p w14:paraId="73EAA0DF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nb-NO"/>
              </w:rPr>
            </w:pPr>
          </w:p>
        </w:tc>
        <w:tc>
          <w:tcPr>
            <w:tcW w:w="0" w:type="auto"/>
          </w:tcPr>
          <w:p w14:paraId="0B2A9110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nb-NO"/>
              </w:rPr>
            </w:pPr>
          </w:p>
        </w:tc>
        <w:tc>
          <w:tcPr>
            <w:tcW w:w="0" w:type="auto"/>
          </w:tcPr>
          <w:p w14:paraId="7B0BC4A3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b-NO"/>
              </w:rPr>
            </w:pPr>
          </w:p>
        </w:tc>
        <w:tc>
          <w:tcPr>
            <w:tcW w:w="0" w:type="auto"/>
          </w:tcPr>
          <w:p w14:paraId="0D839967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b-NO"/>
              </w:rPr>
            </w:pPr>
          </w:p>
        </w:tc>
        <w:tc>
          <w:tcPr>
            <w:tcW w:w="0" w:type="auto"/>
          </w:tcPr>
          <w:p w14:paraId="0CA0C562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5B250B" w:rsidRPr="00673FF2" w14:paraId="2BE98B9C" w14:textId="77777777" w:rsidTr="00E14DA0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2674FF" w14:textId="094B4EBF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O'Loughlin et al.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 2019 (12)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Australia</w:t>
            </w:r>
          </w:p>
        </w:tc>
        <w:tc>
          <w:tcPr>
            <w:tcW w:w="0" w:type="auto"/>
          </w:tcPr>
          <w:p w14:paraId="29BF0213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1FBF6B2C" w14:textId="6115A22A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42.9 (1,385)  </w:t>
            </w:r>
          </w:p>
        </w:tc>
        <w:tc>
          <w:tcPr>
            <w:tcW w:w="0" w:type="auto"/>
          </w:tcPr>
          <w:p w14:paraId="0D7F296A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</w:tcPr>
          <w:p w14:paraId="62648459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4536370E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4BEADD11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C2FABDF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1BE1438F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5B250B" w:rsidRPr="00673FF2" w14:paraId="502DCF43" w14:textId="77777777" w:rsidTr="00E14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9D9E2A" w14:textId="2D3993B3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Pryce et al.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 2021 (13)</w:t>
            </w:r>
          </w:p>
          <w:p w14:paraId="6EC97777" w14:textId="77777777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Australia</w:t>
            </w:r>
          </w:p>
        </w:tc>
        <w:tc>
          <w:tcPr>
            <w:tcW w:w="0" w:type="auto"/>
          </w:tcPr>
          <w:p w14:paraId="065AD927" w14:textId="15FB070B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69.3 (61,642)</w:t>
            </w:r>
          </w:p>
        </w:tc>
        <w:tc>
          <w:tcPr>
            <w:tcW w:w="0" w:type="auto"/>
          </w:tcPr>
          <w:p w14:paraId="664965F6" w14:textId="5A49E60B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27.9 (24,845) </w:t>
            </w:r>
          </w:p>
        </w:tc>
        <w:tc>
          <w:tcPr>
            <w:tcW w:w="0" w:type="auto"/>
          </w:tcPr>
          <w:p w14:paraId="28D9826F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3B6D9DAA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7464537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5DDA539A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1BC62845" w14:textId="554A71B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0.9 (830) </w:t>
            </w:r>
          </w:p>
        </w:tc>
        <w:tc>
          <w:tcPr>
            <w:tcW w:w="0" w:type="auto"/>
            <w:hideMark/>
          </w:tcPr>
          <w:p w14:paraId="1C039312" w14:textId="66DF2898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1.9</w:t>
            </w:r>
            <w:r w:rsidR="00884D3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(1,695) </w:t>
            </w:r>
          </w:p>
        </w:tc>
      </w:tr>
      <w:tr w:rsidR="005B250B" w:rsidRPr="00673FF2" w14:paraId="2CD362D3" w14:textId="77777777" w:rsidTr="00E14DA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752040" w14:textId="3C260C1E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Robinson et al.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 2015 (14)</w:t>
            </w:r>
          </w:p>
          <w:p w14:paraId="1062E1BD" w14:textId="6CBFAA16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Australia</w:t>
            </w:r>
          </w:p>
        </w:tc>
        <w:tc>
          <w:tcPr>
            <w:tcW w:w="0" w:type="auto"/>
          </w:tcPr>
          <w:p w14:paraId="4C8E8808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130588E7" w14:textId="600B24E9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40.7 (135)  </w:t>
            </w:r>
          </w:p>
        </w:tc>
        <w:tc>
          <w:tcPr>
            <w:tcW w:w="0" w:type="auto"/>
          </w:tcPr>
          <w:p w14:paraId="5661D245" w14:textId="3E3D6B4E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18.0</w:t>
            </w:r>
            <w:r w:rsidR="00884D3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(60)   </w:t>
            </w:r>
          </w:p>
        </w:tc>
        <w:tc>
          <w:tcPr>
            <w:tcW w:w="0" w:type="auto"/>
          </w:tcPr>
          <w:p w14:paraId="01CC7E6E" w14:textId="742B4EDB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41</w:t>
            </w:r>
            <w:r w:rsidR="00E14DA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 (137)  </w:t>
            </w:r>
          </w:p>
        </w:tc>
        <w:tc>
          <w:tcPr>
            <w:tcW w:w="0" w:type="auto"/>
            <w:hideMark/>
          </w:tcPr>
          <w:p w14:paraId="1D1B01E1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3023C5E5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76BB2AA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29B200BF" w14:textId="7777777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5B250B" w:rsidRPr="00673FF2" w14:paraId="7CC7BAAA" w14:textId="77777777" w:rsidTr="00E14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82FE69" w14:textId="7007F020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val="es-ES" w:eastAsia="nb-NO"/>
              </w:rPr>
            </w:pPr>
            <w:proofErr w:type="spellStart"/>
            <w:r w:rsidRPr="00673FF2">
              <w:rPr>
                <w:rFonts w:ascii="Arial" w:eastAsia="Times New Roman" w:hAnsi="Arial" w:cs="Arial"/>
                <w:sz w:val="20"/>
                <w:szCs w:val="20"/>
                <w:lang w:val="es-ES" w:eastAsia="nb-NO"/>
              </w:rPr>
              <w:t>Strum</w:t>
            </w:r>
            <w:proofErr w:type="spellEnd"/>
            <w:r w:rsidRPr="00673FF2">
              <w:rPr>
                <w:rFonts w:ascii="Arial" w:eastAsia="Times New Roman" w:hAnsi="Arial" w:cs="Arial"/>
                <w:sz w:val="20"/>
                <w:szCs w:val="20"/>
                <w:lang w:val="es-ES" w:eastAsia="nb-NO"/>
              </w:rPr>
              <w:t xml:space="preserve"> et al.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nb-NO"/>
              </w:rPr>
              <w:t>, 2022 (15)</w:t>
            </w:r>
          </w:p>
          <w:p w14:paraId="7066E01A" w14:textId="4F32D91A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s-ES" w:eastAsia="nb-NO"/>
              </w:rPr>
            </w:pPr>
            <w:proofErr w:type="spellStart"/>
            <w:r w:rsidRPr="00673FF2">
              <w:rPr>
                <w:rFonts w:ascii="Arial" w:eastAsia="Times New Roman" w:hAnsi="Arial" w:cs="Arial"/>
                <w:sz w:val="20"/>
                <w:szCs w:val="20"/>
                <w:lang w:val="es-ES" w:eastAsia="nb-NO"/>
              </w:rPr>
              <w:t>Canada</w:t>
            </w:r>
            <w:proofErr w:type="spellEnd"/>
          </w:p>
        </w:tc>
        <w:tc>
          <w:tcPr>
            <w:tcW w:w="0" w:type="auto"/>
          </w:tcPr>
          <w:p w14:paraId="452511CB" w14:textId="1A252F81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2010: 86.3 (4,357,670)</w:t>
            </w:r>
          </w:p>
          <w:p w14:paraId="3A28828C" w14:textId="1F9C2B00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2019: 83.8 </w:t>
            </w:r>
          </w:p>
          <w:p w14:paraId="3F24FA9E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(4,940,524)</w:t>
            </w:r>
          </w:p>
        </w:tc>
        <w:tc>
          <w:tcPr>
            <w:tcW w:w="0" w:type="auto"/>
          </w:tcPr>
          <w:p w14:paraId="08AF5D5D" w14:textId="452A6F40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2010: 13.7 (698,479)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9</w:t>
            </w:r>
          </w:p>
          <w:p w14:paraId="4A9D63B8" w14:textId="07FAB256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2019: 16.2 (953,613)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9</w:t>
            </w:r>
          </w:p>
        </w:tc>
        <w:tc>
          <w:tcPr>
            <w:tcW w:w="0" w:type="auto"/>
          </w:tcPr>
          <w:p w14:paraId="130766C2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nb-NO"/>
              </w:rPr>
            </w:pPr>
          </w:p>
        </w:tc>
        <w:tc>
          <w:tcPr>
            <w:tcW w:w="0" w:type="auto"/>
          </w:tcPr>
          <w:p w14:paraId="1DFDDCF2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nb-NO"/>
              </w:rPr>
            </w:pPr>
          </w:p>
        </w:tc>
        <w:tc>
          <w:tcPr>
            <w:tcW w:w="0" w:type="auto"/>
          </w:tcPr>
          <w:p w14:paraId="2F11F9CB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nb-NO"/>
              </w:rPr>
            </w:pPr>
          </w:p>
        </w:tc>
        <w:tc>
          <w:tcPr>
            <w:tcW w:w="0" w:type="auto"/>
          </w:tcPr>
          <w:p w14:paraId="5FA8BE54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b-NO"/>
              </w:rPr>
            </w:pPr>
          </w:p>
        </w:tc>
        <w:tc>
          <w:tcPr>
            <w:tcW w:w="0" w:type="auto"/>
          </w:tcPr>
          <w:p w14:paraId="679A97B2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b-NO"/>
              </w:rPr>
            </w:pPr>
          </w:p>
        </w:tc>
        <w:tc>
          <w:tcPr>
            <w:tcW w:w="0" w:type="auto"/>
          </w:tcPr>
          <w:p w14:paraId="30BA792F" w14:textId="77777777" w:rsidR="005B250B" w:rsidRPr="00673FF2" w:rsidRDefault="005B250B" w:rsidP="00553C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5B250B" w:rsidRPr="00673FF2" w14:paraId="7F96E715" w14:textId="77777777" w:rsidTr="00E14D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510D9D" w14:textId="77777777" w:rsidR="005B250B" w:rsidRPr="00673FF2" w:rsidRDefault="005B250B" w:rsidP="00553C11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 studies, r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ange </w:t>
            </w:r>
          </w:p>
        </w:tc>
        <w:tc>
          <w:tcPr>
            <w:tcW w:w="0" w:type="auto"/>
          </w:tcPr>
          <w:p w14:paraId="1CE5887D" w14:textId="657675D8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69.3</w:t>
            </w:r>
            <w:r w:rsidR="007A4EA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- 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90.9</w:t>
            </w:r>
          </w:p>
        </w:tc>
        <w:tc>
          <w:tcPr>
            <w:tcW w:w="0" w:type="auto"/>
          </w:tcPr>
          <w:p w14:paraId="2CB1F5C2" w14:textId="1C6C4407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8.1 - 42.9 </w:t>
            </w:r>
          </w:p>
        </w:tc>
        <w:tc>
          <w:tcPr>
            <w:tcW w:w="0" w:type="auto"/>
          </w:tcPr>
          <w:p w14:paraId="422DDEDB" w14:textId="745FF9E2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5 - 68.3 </w:t>
            </w:r>
          </w:p>
        </w:tc>
        <w:tc>
          <w:tcPr>
            <w:tcW w:w="0" w:type="auto"/>
          </w:tcPr>
          <w:p w14:paraId="74CB470E" w14:textId="6F31CC6A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5.2</w:t>
            </w:r>
            <w:r w:rsidR="007A4EA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- 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91.2 </w:t>
            </w:r>
          </w:p>
        </w:tc>
        <w:tc>
          <w:tcPr>
            <w:tcW w:w="0" w:type="auto"/>
            <w:hideMark/>
          </w:tcPr>
          <w:p w14:paraId="3571D993" w14:textId="647BFB30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17.1 </w:t>
            </w:r>
          </w:p>
        </w:tc>
        <w:tc>
          <w:tcPr>
            <w:tcW w:w="0" w:type="auto"/>
            <w:hideMark/>
          </w:tcPr>
          <w:p w14:paraId="6BB4AF0C" w14:textId="036043DF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1.4 </w:t>
            </w:r>
          </w:p>
        </w:tc>
        <w:tc>
          <w:tcPr>
            <w:tcW w:w="0" w:type="auto"/>
            <w:hideMark/>
          </w:tcPr>
          <w:p w14:paraId="0DAC469D" w14:textId="0896ABA1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0.5</w:t>
            </w:r>
            <w:r w:rsidR="00C054E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-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0.9 </w:t>
            </w:r>
          </w:p>
        </w:tc>
        <w:tc>
          <w:tcPr>
            <w:tcW w:w="0" w:type="auto"/>
            <w:hideMark/>
          </w:tcPr>
          <w:p w14:paraId="251DB434" w14:textId="7E2222E4" w:rsidR="005B250B" w:rsidRPr="00673FF2" w:rsidRDefault="005B250B" w:rsidP="00553C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0.8</w:t>
            </w:r>
            <w:r w:rsidR="007A4EA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- </w:t>
            </w:r>
            <w:r w:rsidRPr="00673FF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3.8 </w:t>
            </w:r>
          </w:p>
        </w:tc>
      </w:tr>
    </w:tbl>
    <w:p w14:paraId="65317AD3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</w:p>
    <w:p w14:paraId="3641D5BB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673FF2">
        <w:rPr>
          <w:rFonts w:ascii="Arial" w:eastAsia="Times New Roman" w:hAnsi="Arial" w:cs="Arial"/>
          <w:sz w:val="20"/>
          <w:szCs w:val="20"/>
          <w:lang w:eastAsia="nb-NO"/>
        </w:rPr>
        <w:t xml:space="preserve">*In these studies, the arrival mode was reported as “self-present” or “walk-in”, but transport details were not specified. </w:t>
      </w:r>
    </w:p>
    <w:p w14:paraId="16B1420D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673FF2">
        <w:rPr>
          <w:rFonts w:ascii="Arial" w:eastAsia="Times New Roman" w:hAnsi="Arial" w:cs="Arial"/>
          <w:sz w:val="20"/>
          <w:szCs w:val="20"/>
          <w:lang w:eastAsia="nb-NO"/>
        </w:rPr>
        <w:t xml:space="preserve">**In this study, the remaining % of patients arrived via transfer from other areas within the hospital. The total ED population within the data collection period is not reported.  </w:t>
      </w:r>
      <w:r w:rsidRPr="00673FF2">
        <w:rPr>
          <w:rFonts w:ascii="Arial" w:eastAsia="Times New Roman" w:hAnsi="Arial" w:cs="Arial"/>
          <w:sz w:val="20"/>
          <w:szCs w:val="20"/>
          <w:lang w:eastAsia="nb-NO"/>
        </w:rPr>
        <w:br/>
      </w:r>
    </w:p>
    <w:p w14:paraId="293F9B68" w14:textId="77777777" w:rsidR="001E0540" w:rsidRPr="00673FF2" w:rsidRDefault="001E0540" w:rsidP="00884D3B">
      <w:pPr>
        <w:pStyle w:val="NoSpacing"/>
        <w:rPr>
          <w:rFonts w:ascii="Arial" w:hAnsi="Arial" w:cs="Arial"/>
          <w:sz w:val="20"/>
          <w:szCs w:val="20"/>
        </w:rPr>
      </w:pPr>
      <w:r w:rsidRPr="00673FF2">
        <w:rPr>
          <w:rStyle w:val="FootnoteReference"/>
          <w:rFonts w:ascii="Arial" w:hAnsi="Arial" w:cs="Arial"/>
          <w:sz w:val="20"/>
          <w:szCs w:val="20"/>
        </w:rPr>
        <w:lastRenderedPageBreak/>
        <w:footnoteRef/>
      </w:r>
      <w:r w:rsidRPr="00673FF2">
        <w:rPr>
          <w:rFonts w:ascii="Arial" w:hAnsi="Arial" w:cs="Arial"/>
          <w:sz w:val="20"/>
          <w:szCs w:val="20"/>
        </w:rPr>
        <w:t xml:space="preserve"> Motorcycle taxi or public vehicle</w:t>
      </w:r>
    </w:p>
    <w:p w14:paraId="08399E7B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673FF2">
        <w:rPr>
          <w:rFonts w:ascii="Arial" w:hAnsi="Arial" w:cs="Arial"/>
          <w:sz w:val="20"/>
          <w:szCs w:val="20"/>
          <w:vertAlign w:val="superscript"/>
        </w:rPr>
        <w:t>2</w:t>
      </w:r>
      <w:r w:rsidRPr="00673FF2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673FF2">
        <w:rPr>
          <w:rFonts w:ascii="Arial" w:hAnsi="Arial" w:cs="Arial"/>
          <w:sz w:val="20"/>
          <w:szCs w:val="20"/>
        </w:rPr>
        <w:t xml:space="preserve">Also includes air </w:t>
      </w:r>
      <w:proofErr w:type="gramStart"/>
      <w:r w:rsidRPr="00673FF2">
        <w:rPr>
          <w:rFonts w:ascii="Arial" w:hAnsi="Arial" w:cs="Arial"/>
          <w:sz w:val="20"/>
          <w:szCs w:val="20"/>
        </w:rPr>
        <w:t>ambulance</w:t>
      </w:r>
      <w:proofErr w:type="gramEnd"/>
    </w:p>
    <w:p w14:paraId="258182EB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color w:val="FF0000"/>
          <w:sz w:val="20"/>
          <w:szCs w:val="20"/>
          <w:lang w:eastAsia="nb-NO"/>
        </w:rPr>
      </w:pPr>
      <w:r w:rsidRPr="00673FF2">
        <w:rPr>
          <w:rFonts w:ascii="Arial" w:eastAsia="Times New Roman" w:hAnsi="Arial" w:cs="Arial"/>
          <w:sz w:val="20"/>
          <w:szCs w:val="20"/>
          <w:vertAlign w:val="superscript"/>
          <w:lang w:eastAsia="nb-NO"/>
        </w:rPr>
        <w:t xml:space="preserve">3 </w:t>
      </w:r>
      <w:r w:rsidRPr="00673FF2">
        <w:rPr>
          <w:rFonts w:ascii="Arial" w:eastAsia="Times New Roman" w:hAnsi="Arial" w:cs="Arial"/>
          <w:sz w:val="20"/>
          <w:szCs w:val="20"/>
          <w:lang w:eastAsia="nb-NO"/>
        </w:rPr>
        <w:t xml:space="preserve">Reported as own transportation, which is presumed to be by taxi or private </w:t>
      </w:r>
      <w:proofErr w:type="gramStart"/>
      <w:r w:rsidRPr="00673FF2">
        <w:rPr>
          <w:rFonts w:ascii="Arial" w:eastAsia="Times New Roman" w:hAnsi="Arial" w:cs="Arial"/>
          <w:sz w:val="20"/>
          <w:szCs w:val="20"/>
          <w:lang w:eastAsia="nb-NO"/>
        </w:rPr>
        <w:t>car</w:t>
      </w:r>
      <w:proofErr w:type="gramEnd"/>
    </w:p>
    <w:p w14:paraId="7488279E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673FF2">
        <w:rPr>
          <w:rFonts w:ascii="Arial" w:eastAsia="Times New Roman" w:hAnsi="Arial" w:cs="Arial"/>
          <w:sz w:val="20"/>
          <w:szCs w:val="20"/>
          <w:vertAlign w:val="superscript"/>
          <w:lang w:eastAsia="nb-NO"/>
        </w:rPr>
        <w:t xml:space="preserve">4 </w:t>
      </w:r>
      <w:r w:rsidRPr="00673FF2">
        <w:rPr>
          <w:rFonts w:ascii="Arial" w:eastAsia="Times New Roman" w:hAnsi="Arial" w:cs="Arial"/>
          <w:sz w:val="20"/>
          <w:szCs w:val="20"/>
          <w:lang w:eastAsia="nb-NO"/>
        </w:rPr>
        <w:t>Reported as help from rescue services</w:t>
      </w:r>
    </w:p>
    <w:p w14:paraId="2664C5B9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vertAlign w:val="superscript"/>
          <w:lang w:eastAsia="nb-NO"/>
        </w:rPr>
      </w:pPr>
      <w:r w:rsidRPr="00673FF2">
        <w:rPr>
          <w:rFonts w:ascii="Arial" w:eastAsia="Times New Roman" w:hAnsi="Arial" w:cs="Arial"/>
          <w:sz w:val="20"/>
          <w:szCs w:val="20"/>
          <w:vertAlign w:val="superscript"/>
          <w:lang w:eastAsia="nb-NO"/>
        </w:rPr>
        <w:t xml:space="preserve">5 </w:t>
      </w:r>
      <w:r w:rsidRPr="00673FF2">
        <w:rPr>
          <w:rFonts w:ascii="Arial" w:eastAsia="Times New Roman" w:hAnsi="Arial" w:cs="Arial"/>
          <w:sz w:val="20"/>
          <w:szCs w:val="20"/>
          <w:lang w:eastAsia="nb-NO"/>
        </w:rPr>
        <w:t xml:space="preserve">Ride sharing service car or </w:t>
      </w:r>
      <w:proofErr w:type="gramStart"/>
      <w:r w:rsidRPr="00673FF2">
        <w:rPr>
          <w:rFonts w:ascii="Arial" w:eastAsia="Times New Roman" w:hAnsi="Arial" w:cs="Arial"/>
          <w:sz w:val="20"/>
          <w:szCs w:val="20"/>
          <w:lang w:eastAsia="nb-NO"/>
        </w:rPr>
        <w:t>taxi</w:t>
      </w:r>
      <w:proofErr w:type="gramEnd"/>
    </w:p>
    <w:p w14:paraId="0301FE49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673FF2">
        <w:rPr>
          <w:rFonts w:ascii="Arial" w:eastAsia="Times New Roman" w:hAnsi="Arial" w:cs="Arial"/>
          <w:sz w:val="20"/>
          <w:szCs w:val="20"/>
          <w:vertAlign w:val="superscript"/>
          <w:lang w:eastAsia="nb-NO"/>
        </w:rPr>
        <w:t xml:space="preserve">6 </w:t>
      </w:r>
      <w:r w:rsidRPr="00673FF2">
        <w:rPr>
          <w:rFonts w:ascii="Arial" w:eastAsia="Times New Roman" w:hAnsi="Arial" w:cs="Arial"/>
          <w:sz w:val="20"/>
          <w:szCs w:val="20"/>
          <w:lang w:eastAsia="nb-NO"/>
        </w:rPr>
        <w:t>Car or motorcycle</w:t>
      </w:r>
    </w:p>
    <w:p w14:paraId="7E84F335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673FF2">
        <w:rPr>
          <w:rFonts w:ascii="Arial" w:hAnsi="Arial" w:cs="Arial"/>
          <w:sz w:val="20"/>
          <w:szCs w:val="20"/>
          <w:vertAlign w:val="superscript"/>
        </w:rPr>
        <w:t xml:space="preserve">7 </w:t>
      </w:r>
      <w:r w:rsidRPr="00673FF2">
        <w:rPr>
          <w:rFonts w:ascii="Arial" w:hAnsi="Arial" w:cs="Arial"/>
          <w:sz w:val="20"/>
          <w:szCs w:val="20"/>
        </w:rPr>
        <w:t>This study reported a</w:t>
      </w:r>
      <w:r w:rsidRPr="00673FF2">
        <w:rPr>
          <w:rFonts w:ascii="Arial" w:eastAsia="Times New Roman" w:hAnsi="Arial" w:cs="Arial"/>
          <w:sz w:val="20"/>
          <w:szCs w:val="20"/>
          <w:lang w:eastAsia="nb-NO"/>
        </w:rPr>
        <w:t xml:space="preserve">mbulance [road or helicopter] and police together (information obtained from the author) </w:t>
      </w:r>
    </w:p>
    <w:p w14:paraId="4D733D67" w14:textId="77777777" w:rsidR="001E0540" w:rsidRPr="00673FF2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673FF2">
        <w:rPr>
          <w:rFonts w:ascii="Arial" w:eastAsia="Times New Roman" w:hAnsi="Arial" w:cs="Arial"/>
          <w:sz w:val="20"/>
          <w:szCs w:val="20"/>
          <w:vertAlign w:val="superscript"/>
          <w:lang w:eastAsia="nb-NO"/>
        </w:rPr>
        <w:t xml:space="preserve">8 </w:t>
      </w:r>
      <w:r w:rsidRPr="00673FF2">
        <w:rPr>
          <w:rFonts w:ascii="Arial" w:eastAsia="Times New Roman" w:hAnsi="Arial" w:cs="Arial"/>
          <w:sz w:val="20"/>
          <w:szCs w:val="20"/>
          <w:lang w:eastAsia="nb-NO"/>
        </w:rPr>
        <w:t>A non-urgent ambulance</w:t>
      </w:r>
    </w:p>
    <w:p w14:paraId="171FD262" w14:textId="2C5ECD27" w:rsidR="001E0540" w:rsidRPr="001E0540" w:rsidRDefault="001E0540" w:rsidP="00884D3B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673FF2">
        <w:rPr>
          <w:rFonts w:ascii="Arial" w:eastAsia="Times New Roman" w:hAnsi="Arial" w:cs="Arial"/>
          <w:sz w:val="20"/>
          <w:szCs w:val="20"/>
          <w:vertAlign w:val="superscript"/>
          <w:lang w:eastAsia="nb-NO"/>
        </w:rPr>
        <w:t xml:space="preserve">9 </w:t>
      </w:r>
      <w:r w:rsidRPr="00673FF2">
        <w:rPr>
          <w:rFonts w:ascii="Arial" w:eastAsia="Times New Roman" w:hAnsi="Arial" w:cs="Arial"/>
          <w:sz w:val="20"/>
          <w:szCs w:val="20"/>
          <w:lang w:eastAsia="nb-NO"/>
        </w:rPr>
        <w:t>Paramedic transport</w:t>
      </w:r>
    </w:p>
    <w:sectPr w:rsidR="001E0540" w:rsidRPr="001E0540" w:rsidSect="008A5845">
      <w:headerReference w:type="default" r:id="rId6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E9E96" w14:textId="77777777" w:rsidR="00C51827" w:rsidRDefault="00C51827" w:rsidP="001E0540">
      <w:pPr>
        <w:spacing w:after="0" w:line="240" w:lineRule="auto"/>
      </w:pPr>
      <w:r>
        <w:separator/>
      </w:r>
    </w:p>
  </w:endnote>
  <w:endnote w:type="continuationSeparator" w:id="0">
    <w:p w14:paraId="2F4CFFA7" w14:textId="77777777" w:rsidR="00C51827" w:rsidRDefault="00C51827" w:rsidP="001E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71AA" w14:textId="77777777" w:rsidR="00C51827" w:rsidRDefault="00C51827" w:rsidP="001E0540">
      <w:pPr>
        <w:spacing w:after="0" w:line="240" w:lineRule="auto"/>
      </w:pPr>
      <w:r>
        <w:separator/>
      </w:r>
    </w:p>
  </w:footnote>
  <w:footnote w:type="continuationSeparator" w:id="0">
    <w:p w14:paraId="7319CFFE" w14:textId="77777777" w:rsidR="00C51827" w:rsidRDefault="00C51827" w:rsidP="001E0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B62A" w14:textId="0EEFBC1A" w:rsidR="001E0540" w:rsidRPr="00522091" w:rsidRDefault="001E0540">
    <w:pPr>
      <w:pStyle w:val="Header"/>
      <w:rPr>
        <w:rFonts w:ascii="Arial" w:hAnsi="Arial" w:cs="Arial"/>
        <w:b/>
        <w:bCs/>
        <w:sz w:val="28"/>
        <w:szCs w:val="28"/>
        <w:lang w:val="nn-NO"/>
      </w:rPr>
    </w:pPr>
    <w:proofErr w:type="spellStart"/>
    <w:r w:rsidRPr="00522091">
      <w:rPr>
        <w:rFonts w:ascii="Arial" w:hAnsi="Arial" w:cs="Arial"/>
        <w:b/>
        <w:bCs/>
        <w:sz w:val="28"/>
        <w:szCs w:val="28"/>
        <w:lang w:val="nn-NO"/>
      </w:rPr>
      <w:t>Additional</w:t>
    </w:r>
    <w:proofErr w:type="spellEnd"/>
    <w:r w:rsidRPr="00522091">
      <w:rPr>
        <w:rFonts w:ascii="Arial" w:hAnsi="Arial" w:cs="Arial"/>
        <w:b/>
        <w:bCs/>
        <w:sz w:val="28"/>
        <w:szCs w:val="28"/>
        <w:lang w:val="nn-NO"/>
      </w:rPr>
      <w:t xml:space="preserve"> file </w:t>
    </w:r>
    <w:r w:rsidR="0026480F">
      <w:rPr>
        <w:rFonts w:ascii="Arial" w:hAnsi="Arial" w:cs="Arial"/>
        <w:b/>
        <w:bCs/>
        <w:sz w:val="28"/>
        <w:szCs w:val="28"/>
        <w:lang w:val="nn-NO"/>
      </w:rPr>
      <w:t>4</w:t>
    </w:r>
  </w:p>
  <w:p w14:paraId="28FDCAC5" w14:textId="77777777" w:rsidR="0060025A" w:rsidRDefault="0060025A">
    <w:pPr>
      <w:pStyle w:val="Header"/>
      <w:rPr>
        <w:rFonts w:ascii="Arial" w:hAnsi="Arial" w:cs="Arial"/>
        <w:b/>
        <w:bCs/>
        <w:sz w:val="24"/>
        <w:szCs w:val="24"/>
        <w:lang w:val="nn-NO"/>
      </w:rPr>
    </w:pPr>
  </w:p>
  <w:p w14:paraId="31A3ABA1" w14:textId="77777777" w:rsidR="004F126A" w:rsidRPr="0060025A" w:rsidRDefault="004F126A">
    <w:pPr>
      <w:pStyle w:val="Header"/>
      <w:rPr>
        <w:rFonts w:ascii="Arial" w:hAnsi="Arial" w:cs="Arial"/>
        <w:b/>
        <w:bCs/>
        <w:sz w:val="24"/>
        <w:szCs w:val="24"/>
        <w:lang w:val="nn-NO"/>
      </w:rPr>
    </w:pPr>
  </w:p>
  <w:p w14:paraId="126D8C99" w14:textId="77777777" w:rsidR="001E0540" w:rsidRDefault="001E0540">
    <w:pPr>
      <w:pStyle w:val="Header"/>
      <w:rPr>
        <w:lang w:val="nn-NO"/>
      </w:rPr>
    </w:pPr>
  </w:p>
  <w:p w14:paraId="0FBDDDAC" w14:textId="77777777" w:rsidR="001E0540" w:rsidRDefault="001E0540">
    <w:pPr>
      <w:pStyle w:val="Header"/>
      <w:rPr>
        <w:lang w:val="nn-NO"/>
      </w:rPr>
    </w:pPr>
  </w:p>
  <w:p w14:paraId="1B685181" w14:textId="77777777" w:rsidR="001E0540" w:rsidRDefault="001E0540">
    <w:pPr>
      <w:pStyle w:val="Header"/>
      <w:rPr>
        <w:lang w:val="nn-NO"/>
      </w:rPr>
    </w:pPr>
  </w:p>
  <w:p w14:paraId="2CEDB6B6" w14:textId="6BAC7DED" w:rsidR="001E0540" w:rsidRDefault="001E0540">
    <w:pPr>
      <w:pStyle w:val="Header"/>
      <w:rPr>
        <w:lang w:val="nn-NO"/>
      </w:rPr>
    </w:pPr>
  </w:p>
  <w:p w14:paraId="08BEEB6C" w14:textId="77777777" w:rsidR="001E0540" w:rsidRPr="001E0540" w:rsidRDefault="001E0540">
    <w:pPr>
      <w:pStyle w:val="Header"/>
      <w:rPr>
        <w:lang w:val="nn-N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40"/>
    <w:rsid w:val="000C0024"/>
    <w:rsid w:val="001E0540"/>
    <w:rsid w:val="00220987"/>
    <w:rsid w:val="0026480F"/>
    <w:rsid w:val="00267E87"/>
    <w:rsid w:val="00497557"/>
    <w:rsid w:val="004D3223"/>
    <w:rsid w:val="004F126A"/>
    <w:rsid w:val="00510640"/>
    <w:rsid w:val="00522091"/>
    <w:rsid w:val="00553C11"/>
    <w:rsid w:val="005B250B"/>
    <w:rsid w:val="005C43B5"/>
    <w:rsid w:val="005E6229"/>
    <w:rsid w:val="0060025A"/>
    <w:rsid w:val="00745B13"/>
    <w:rsid w:val="00786368"/>
    <w:rsid w:val="007A4EAA"/>
    <w:rsid w:val="007B5DD0"/>
    <w:rsid w:val="00833791"/>
    <w:rsid w:val="00884D3B"/>
    <w:rsid w:val="008A5845"/>
    <w:rsid w:val="008D657D"/>
    <w:rsid w:val="009E732F"/>
    <w:rsid w:val="00A5310A"/>
    <w:rsid w:val="00A64C55"/>
    <w:rsid w:val="00AB3028"/>
    <w:rsid w:val="00AD14A9"/>
    <w:rsid w:val="00BF2476"/>
    <w:rsid w:val="00C054E7"/>
    <w:rsid w:val="00C51827"/>
    <w:rsid w:val="00D47CD6"/>
    <w:rsid w:val="00E14DA0"/>
    <w:rsid w:val="00F07E68"/>
    <w:rsid w:val="00F62848"/>
    <w:rsid w:val="00F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9B5B"/>
  <w15:chartTrackingRefBased/>
  <w15:docId w15:val="{49BEFC04-951D-4F78-A9F0-F33F22A3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540"/>
    <w:rPr>
      <w:kern w:val="0"/>
      <w:lang w:val="nb-N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E0540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E0540"/>
    <w:rPr>
      <w:rFonts w:ascii="Times New Roman" w:eastAsia="PMingLiU" w:hAnsi="Times New Roman" w:cs="Times New Roman"/>
      <w:kern w:val="0"/>
      <w:lang w:val="en-US"/>
      <w14:ligatures w14:val="none"/>
    </w:rPr>
  </w:style>
  <w:style w:type="table" w:styleId="PlainTable5">
    <w:name w:val="Plain Table 5"/>
    <w:basedOn w:val="TableNormal"/>
    <w:uiPriority w:val="45"/>
    <w:rsid w:val="001E0540"/>
    <w:pPr>
      <w:spacing w:after="0" w:line="240" w:lineRule="auto"/>
    </w:pPr>
    <w:rPr>
      <w:kern w:val="0"/>
      <w:lang w:val="nb-NO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E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540"/>
    <w:rPr>
      <w:kern w:val="0"/>
      <w:lang w:val="nb-N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540"/>
    <w:rPr>
      <w:kern w:val="0"/>
      <w:lang w:val="nb-NO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E0540"/>
    <w:rPr>
      <w:vertAlign w:val="superscript"/>
    </w:rPr>
  </w:style>
  <w:style w:type="table" w:styleId="PlainTable2">
    <w:name w:val="Plain Table 2"/>
    <w:basedOn w:val="TableNormal"/>
    <w:uiPriority w:val="42"/>
    <w:rsid w:val="00A64C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Målfrid Asheim Nummedal</dc:creator>
  <cp:keywords/>
  <dc:description/>
  <cp:lastModifiedBy>Målfrid Asheim Nummedal</cp:lastModifiedBy>
  <cp:revision>27</cp:revision>
  <dcterms:created xsi:type="dcterms:W3CDTF">2024-01-19T08:09:00Z</dcterms:created>
  <dcterms:modified xsi:type="dcterms:W3CDTF">2024-01-22T12:12:00Z</dcterms:modified>
</cp:coreProperties>
</file>