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B877E2" w14:textId="3933FC2C" w:rsidR="00EC3C2C" w:rsidRPr="00EC3C2C" w:rsidRDefault="004A6991" w:rsidP="00EC3C2C">
      <w:pPr>
        <w:spacing w:line="48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Additional file</w:t>
      </w:r>
      <w:r w:rsidR="00EC3C2C" w:rsidRPr="00EC3C2C">
        <w:rPr>
          <w:rFonts w:ascii="Times New Roman" w:hAnsi="Times New Roman" w:cs="Times New Roman"/>
          <w:color w:val="FF0000"/>
          <w:sz w:val="24"/>
          <w:szCs w:val="24"/>
        </w:rPr>
        <w:t xml:space="preserve"> 2. Outline of treatment until discharge from the advanced critical care center</w:t>
      </w:r>
      <w:bookmarkStart w:id="0" w:name="_Hlk169113709"/>
    </w:p>
    <w:tbl>
      <w:tblPr>
        <w:tblStyle w:val="a3"/>
        <w:tblpPr w:leftFromText="142" w:rightFromText="142" w:vertAnchor="text" w:horzAnchor="margin" w:tblpY="-23"/>
        <w:tblW w:w="8500" w:type="dxa"/>
        <w:tblLook w:val="04A0" w:firstRow="1" w:lastRow="0" w:firstColumn="1" w:lastColumn="0" w:noHBand="0" w:noVBand="1"/>
      </w:tblPr>
      <w:tblGrid>
        <w:gridCol w:w="988"/>
        <w:gridCol w:w="7512"/>
      </w:tblGrid>
      <w:tr w:rsidR="00EC3C2C" w:rsidRPr="00EC3C2C" w14:paraId="4AB020A4" w14:textId="77777777" w:rsidTr="00B10EE1">
        <w:tc>
          <w:tcPr>
            <w:tcW w:w="988" w:type="dxa"/>
            <w:tcBorders>
              <w:bottom w:val="double" w:sz="4" w:space="0" w:color="auto"/>
              <w:right w:val="double" w:sz="4" w:space="0" w:color="auto"/>
            </w:tcBorders>
          </w:tcPr>
          <w:p w14:paraId="6EDC1016" w14:textId="77777777" w:rsidR="00EC3C2C" w:rsidRPr="00EC3C2C" w:rsidRDefault="00EC3C2C" w:rsidP="00B1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2C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751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B6206EB" w14:textId="77777777" w:rsidR="00EC3C2C" w:rsidRPr="00EC3C2C" w:rsidRDefault="00EC3C2C" w:rsidP="00B1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2C">
              <w:rPr>
                <w:rFonts w:ascii="Times New Roman" w:hAnsi="Times New Roman" w:cs="Times New Roman"/>
                <w:sz w:val="24"/>
                <w:szCs w:val="24"/>
              </w:rPr>
              <w:t>Event and Treatment</w:t>
            </w:r>
          </w:p>
        </w:tc>
      </w:tr>
      <w:tr w:rsidR="00EC3C2C" w:rsidRPr="00EC3C2C" w14:paraId="5CE2D4ED" w14:textId="77777777" w:rsidTr="00B10EE1">
        <w:tc>
          <w:tcPr>
            <w:tcW w:w="988" w:type="dxa"/>
            <w:tcBorders>
              <w:right w:val="double" w:sz="4" w:space="0" w:color="auto"/>
            </w:tcBorders>
          </w:tcPr>
          <w:p w14:paraId="61E1010D" w14:textId="77777777" w:rsidR="00EC3C2C" w:rsidRPr="00EC3C2C" w:rsidRDefault="00EC3C2C" w:rsidP="00B1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2C">
              <w:rPr>
                <w:rFonts w:ascii="Times New Roman" w:hAnsi="Times New Roman" w:cs="Times New Roman"/>
                <w:sz w:val="24"/>
                <w:szCs w:val="24"/>
              </w:rPr>
              <w:t>Day 0</w:t>
            </w:r>
          </w:p>
        </w:tc>
        <w:tc>
          <w:tcPr>
            <w:tcW w:w="7512" w:type="dxa"/>
            <w:tcBorders>
              <w:left w:val="double" w:sz="4" w:space="0" w:color="auto"/>
              <w:bottom w:val="dotted" w:sz="4" w:space="0" w:color="auto"/>
              <w:right w:val="double" w:sz="4" w:space="0" w:color="auto"/>
            </w:tcBorders>
          </w:tcPr>
          <w:p w14:paraId="0FF248E3" w14:textId="77777777" w:rsidR="00EC3C2C" w:rsidRPr="00EC3C2C" w:rsidRDefault="00EC3C2C" w:rsidP="00B1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2C">
              <w:rPr>
                <w:rFonts w:ascii="Times New Roman" w:hAnsi="Times New Roman" w:cs="Times New Roman"/>
                <w:sz w:val="24"/>
                <w:szCs w:val="24"/>
              </w:rPr>
              <w:t>Suffered the injury</w:t>
            </w:r>
          </w:p>
        </w:tc>
      </w:tr>
      <w:tr w:rsidR="00EC3C2C" w:rsidRPr="00EC3C2C" w14:paraId="4064689A" w14:textId="77777777" w:rsidTr="00B10EE1">
        <w:tc>
          <w:tcPr>
            <w:tcW w:w="988" w:type="dxa"/>
            <w:tcBorders>
              <w:right w:val="double" w:sz="4" w:space="0" w:color="auto"/>
            </w:tcBorders>
          </w:tcPr>
          <w:p w14:paraId="050F653D" w14:textId="77777777" w:rsidR="00EC3C2C" w:rsidRPr="00EC3C2C" w:rsidRDefault="00EC3C2C" w:rsidP="00B1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2C">
              <w:rPr>
                <w:rFonts w:ascii="Times New Roman" w:hAnsi="Times New Roman" w:cs="Times New Roman"/>
                <w:sz w:val="24"/>
                <w:szCs w:val="24"/>
              </w:rPr>
              <w:t>Day 1</w:t>
            </w:r>
          </w:p>
        </w:tc>
        <w:tc>
          <w:tcPr>
            <w:tcW w:w="7512" w:type="dxa"/>
            <w:tcBorders>
              <w:left w:val="double" w:sz="4" w:space="0" w:color="auto"/>
              <w:bottom w:val="dotted" w:sz="4" w:space="0" w:color="auto"/>
              <w:right w:val="double" w:sz="4" w:space="0" w:color="auto"/>
            </w:tcBorders>
          </w:tcPr>
          <w:p w14:paraId="3AAB802B" w14:textId="77777777" w:rsidR="00EC3C2C" w:rsidRPr="00EC3C2C" w:rsidRDefault="00EC3C2C" w:rsidP="00B1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2C">
              <w:rPr>
                <w:rFonts w:ascii="Times New Roman" w:hAnsi="Times New Roman" w:cs="Times New Roman"/>
                <w:sz w:val="24"/>
                <w:szCs w:val="24"/>
              </w:rPr>
              <w:t>Rescued and transferred</w:t>
            </w:r>
          </w:p>
          <w:p w14:paraId="6060D580" w14:textId="77777777" w:rsidR="00EC3C2C" w:rsidRPr="00EC3C2C" w:rsidRDefault="00EC3C2C" w:rsidP="00B1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2C">
              <w:rPr>
                <w:rFonts w:ascii="Times New Roman" w:hAnsi="Times New Roman" w:cs="Times New Roman"/>
                <w:sz w:val="24"/>
                <w:szCs w:val="24"/>
              </w:rPr>
              <w:t>Diagnosed with compartment syndrome of the right forearm and left lower leg, crush syndrome, acute kidney injury, and rhabdomyolysis</w:t>
            </w:r>
          </w:p>
          <w:p w14:paraId="7DEB6E35" w14:textId="77777777" w:rsidR="00EC3C2C" w:rsidRPr="00EC3C2C" w:rsidRDefault="00EC3C2C" w:rsidP="00B1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2C">
              <w:rPr>
                <w:rFonts w:ascii="Times New Roman" w:hAnsi="Times New Roman" w:cs="Times New Roman"/>
                <w:sz w:val="24"/>
                <w:szCs w:val="24"/>
              </w:rPr>
              <w:t>Intubated</w:t>
            </w:r>
          </w:p>
          <w:p w14:paraId="4BEFD7DF" w14:textId="77777777" w:rsidR="00EC3C2C" w:rsidRPr="00EC3C2C" w:rsidRDefault="00EC3C2C" w:rsidP="00B1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2C">
              <w:rPr>
                <w:rFonts w:ascii="Times New Roman" w:hAnsi="Times New Roman" w:cs="Times New Roman"/>
                <w:sz w:val="24"/>
                <w:szCs w:val="24"/>
              </w:rPr>
              <w:t>Admitted to the advanced critical care center</w:t>
            </w:r>
          </w:p>
          <w:p w14:paraId="4B396026" w14:textId="77777777" w:rsidR="00EC3C2C" w:rsidRPr="00EC3C2C" w:rsidRDefault="00EC3C2C" w:rsidP="00B1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2C">
              <w:rPr>
                <w:rFonts w:ascii="Times New Roman" w:hAnsi="Times New Roman" w:cs="Times New Roman"/>
                <w:sz w:val="24"/>
                <w:szCs w:val="24"/>
              </w:rPr>
              <w:t>Initiated acute blood purification therapy (HDF and CHDF)</w:t>
            </w:r>
          </w:p>
          <w:p w14:paraId="732A7F59" w14:textId="77777777" w:rsidR="00EC3C2C" w:rsidRPr="00EC3C2C" w:rsidRDefault="00EC3C2C" w:rsidP="00B1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2C">
              <w:rPr>
                <w:rFonts w:ascii="Times New Roman" w:hAnsi="Times New Roman" w:cs="Times New Roman"/>
                <w:sz w:val="24"/>
                <w:szCs w:val="24"/>
              </w:rPr>
              <w:t>Underwent fasciotomies of the right forearm and left lower leg</w:t>
            </w:r>
          </w:p>
        </w:tc>
      </w:tr>
      <w:tr w:rsidR="00EC3C2C" w:rsidRPr="00EC3C2C" w14:paraId="162FD55C" w14:textId="77777777" w:rsidTr="00B10EE1">
        <w:tc>
          <w:tcPr>
            <w:tcW w:w="988" w:type="dxa"/>
            <w:tcBorders>
              <w:right w:val="double" w:sz="4" w:space="0" w:color="auto"/>
            </w:tcBorders>
          </w:tcPr>
          <w:p w14:paraId="670DABBE" w14:textId="77777777" w:rsidR="00EC3C2C" w:rsidRPr="00EC3C2C" w:rsidRDefault="00EC3C2C" w:rsidP="00B1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2C">
              <w:rPr>
                <w:rFonts w:ascii="Times New Roman" w:hAnsi="Times New Roman" w:cs="Times New Roman"/>
                <w:sz w:val="24"/>
                <w:szCs w:val="24"/>
              </w:rPr>
              <w:t>Day 2</w:t>
            </w:r>
          </w:p>
        </w:tc>
        <w:tc>
          <w:tcPr>
            <w:tcW w:w="7512" w:type="dxa"/>
            <w:tcBorders>
              <w:left w:val="double" w:sz="4" w:space="0" w:color="auto"/>
              <w:right w:val="double" w:sz="4" w:space="0" w:color="auto"/>
            </w:tcBorders>
          </w:tcPr>
          <w:p w14:paraId="12828306" w14:textId="77777777" w:rsidR="00EC3C2C" w:rsidRPr="00EC3C2C" w:rsidRDefault="00EC3C2C" w:rsidP="00B1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2C">
              <w:rPr>
                <w:rFonts w:ascii="Times New Roman" w:hAnsi="Times New Roman" w:cs="Times New Roman"/>
                <w:sz w:val="24"/>
                <w:szCs w:val="24"/>
              </w:rPr>
              <w:t>Diagnosed with compartment syndrome of the left glutes and thigh</w:t>
            </w:r>
          </w:p>
          <w:p w14:paraId="33E93F58" w14:textId="77777777" w:rsidR="00EC3C2C" w:rsidRPr="00EC3C2C" w:rsidRDefault="00EC3C2C" w:rsidP="00B1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2C">
              <w:rPr>
                <w:rFonts w:ascii="Times New Roman" w:hAnsi="Times New Roman" w:cs="Times New Roman"/>
                <w:sz w:val="24"/>
                <w:szCs w:val="24"/>
              </w:rPr>
              <w:t>Underwent fasciotomies of the left glutes and thigh</w:t>
            </w:r>
          </w:p>
        </w:tc>
      </w:tr>
      <w:tr w:rsidR="00EC3C2C" w:rsidRPr="00EC3C2C" w14:paraId="106D842E" w14:textId="77777777" w:rsidTr="00B10EE1">
        <w:tc>
          <w:tcPr>
            <w:tcW w:w="988" w:type="dxa"/>
            <w:tcBorders>
              <w:right w:val="double" w:sz="4" w:space="0" w:color="auto"/>
            </w:tcBorders>
          </w:tcPr>
          <w:p w14:paraId="4418DB5A" w14:textId="77777777" w:rsidR="00EC3C2C" w:rsidRPr="00EC3C2C" w:rsidRDefault="00EC3C2C" w:rsidP="00B1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2C">
              <w:rPr>
                <w:rFonts w:ascii="Times New Roman" w:hAnsi="Times New Roman" w:cs="Times New Roman"/>
                <w:sz w:val="24"/>
                <w:szCs w:val="24"/>
              </w:rPr>
              <w:t>Day 4</w:t>
            </w:r>
          </w:p>
        </w:tc>
        <w:tc>
          <w:tcPr>
            <w:tcW w:w="7512" w:type="dxa"/>
            <w:tcBorders>
              <w:left w:val="double" w:sz="4" w:space="0" w:color="auto"/>
              <w:right w:val="double" w:sz="4" w:space="0" w:color="auto"/>
            </w:tcBorders>
          </w:tcPr>
          <w:p w14:paraId="08A3D6A1" w14:textId="77777777" w:rsidR="00EC3C2C" w:rsidRPr="00EC3C2C" w:rsidRDefault="00EC3C2C" w:rsidP="00B1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2C">
              <w:rPr>
                <w:rFonts w:ascii="Times New Roman" w:hAnsi="Times New Roman" w:cs="Times New Roman"/>
                <w:sz w:val="24"/>
                <w:szCs w:val="24"/>
              </w:rPr>
              <w:t>Terminated CHDF and replaced with daily HDF</w:t>
            </w:r>
          </w:p>
        </w:tc>
      </w:tr>
      <w:tr w:rsidR="00EC3C2C" w:rsidRPr="00EC3C2C" w14:paraId="4615681E" w14:textId="77777777" w:rsidTr="00B10EE1">
        <w:tc>
          <w:tcPr>
            <w:tcW w:w="988" w:type="dxa"/>
            <w:tcBorders>
              <w:right w:val="double" w:sz="4" w:space="0" w:color="auto"/>
            </w:tcBorders>
          </w:tcPr>
          <w:p w14:paraId="54749A33" w14:textId="77777777" w:rsidR="00EC3C2C" w:rsidRPr="00EC3C2C" w:rsidRDefault="00EC3C2C" w:rsidP="00B1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2C">
              <w:rPr>
                <w:rFonts w:ascii="Times New Roman" w:hAnsi="Times New Roman" w:cs="Times New Roman"/>
                <w:sz w:val="24"/>
                <w:szCs w:val="24"/>
              </w:rPr>
              <w:t>Day 5</w:t>
            </w:r>
          </w:p>
        </w:tc>
        <w:tc>
          <w:tcPr>
            <w:tcW w:w="7512" w:type="dxa"/>
            <w:tcBorders>
              <w:left w:val="double" w:sz="4" w:space="0" w:color="auto"/>
              <w:right w:val="double" w:sz="4" w:space="0" w:color="auto"/>
            </w:tcBorders>
          </w:tcPr>
          <w:p w14:paraId="184C66EE" w14:textId="77777777" w:rsidR="00EC3C2C" w:rsidRPr="00EC3C2C" w:rsidRDefault="00EC3C2C" w:rsidP="00B1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2C">
              <w:rPr>
                <w:rFonts w:ascii="Times New Roman" w:hAnsi="Times New Roman" w:cs="Times New Roman"/>
                <w:sz w:val="24"/>
                <w:szCs w:val="24"/>
              </w:rPr>
              <w:t>Initiated NPWT on the left lower leg</w:t>
            </w:r>
          </w:p>
        </w:tc>
      </w:tr>
      <w:tr w:rsidR="00EC3C2C" w:rsidRPr="00EC3C2C" w14:paraId="7F87DCF1" w14:textId="77777777" w:rsidTr="00B10EE1">
        <w:tc>
          <w:tcPr>
            <w:tcW w:w="988" w:type="dxa"/>
            <w:tcBorders>
              <w:right w:val="double" w:sz="4" w:space="0" w:color="auto"/>
            </w:tcBorders>
          </w:tcPr>
          <w:p w14:paraId="3E480E75" w14:textId="77777777" w:rsidR="00EC3C2C" w:rsidRPr="00EC3C2C" w:rsidRDefault="00EC3C2C" w:rsidP="00B1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2C">
              <w:rPr>
                <w:rFonts w:ascii="Times New Roman" w:hAnsi="Times New Roman" w:cs="Times New Roman"/>
                <w:sz w:val="24"/>
                <w:szCs w:val="24"/>
              </w:rPr>
              <w:t>Day 9</w:t>
            </w:r>
          </w:p>
        </w:tc>
        <w:tc>
          <w:tcPr>
            <w:tcW w:w="7512" w:type="dxa"/>
            <w:tcBorders>
              <w:left w:val="double" w:sz="4" w:space="0" w:color="auto"/>
              <w:right w:val="double" w:sz="4" w:space="0" w:color="auto"/>
            </w:tcBorders>
          </w:tcPr>
          <w:p w14:paraId="6D5F63E3" w14:textId="77777777" w:rsidR="00EC3C2C" w:rsidRPr="00EC3C2C" w:rsidRDefault="00EC3C2C" w:rsidP="00B1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2C">
              <w:rPr>
                <w:rFonts w:ascii="Times New Roman" w:hAnsi="Times New Roman" w:cs="Times New Roman"/>
                <w:sz w:val="24"/>
                <w:szCs w:val="24"/>
              </w:rPr>
              <w:t>Transitioned to HDF every other day</w:t>
            </w:r>
          </w:p>
        </w:tc>
      </w:tr>
      <w:tr w:rsidR="00EC3C2C" w:rsidRPr="00EC3C2C" w14:paraId="28749492" w14:textId="77777777" w:rsidTr="00B10EE1">
        <w:tc>
          <w:tcPr>
            <w:tcW w:w="988" w:type="dxa"/>
            <w:tcBorders>
              <w:right w:val="double" w:sz="4" w:space="0" w:color="auto"/>
            </w:tcBorders>
          </w:tcPr>
          <w:p w14:paraId="1A3415E5" w14:textId="77777777" w:rsidR="00EC3C2C" w:rsidRPr="00EC3C2C" w:rsidRDefault="00EC3C2C" w:rsidP="00B1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2C">
              <w:rPr>
                <w:rFonts w:ascii="Times New Roman" w:hAnsi="Times New Roman" w:cs="Times New Roman"/>
                <w:sz w:val="24"/>
                <w:szCs w:val="24"/>
              </w:rPr>
              <w:t>Day 11</w:t>
            </w:r>
          </w:p>
        </w:tc>
        <w:tc>
          <w:tcPr>
            <w:tcW w:w="7512" w:type="dxa"/>
            <w:tcBorders>
              <w:left w:val="double" w:sz="4" w:space="0" w:color="auto"/>
              <w:right w:val="double" w:sz="4" w:space="0" w:color="auto"/>
            </w:tcBorders>
          </w:tcPr>
          <w:p w14:paraId="5B38ADE8" w14:textId="77777777" w:rsidR="00EC3C2C" w:rsidRPr="00EC3C2C" w:rsidRDefault="00EC3C2C" w:rsidP="00B1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2C">
              <w:rPr>
                <w:rFonts w:ascii="Times New Roman" w:hAnsi="Times New Roman" w:cs="Times New Roman"/>
                <w:sz w:val="24"/>
                <w:szCs w:val="24"/>
              </w:rPr>
              <w:t>Underwent tracheotomy</w:t>
            </w:r>
          </w:p>
        </w:tc>
      </w:tr>
      <w:tr w:rsidR="00EC3C2C" w:rsidRPr="00EC3C2C" w14:paraId="5037E6E4" w14:textId="77777777" w:rsidTr="00B10EE1">
        <w:tc>
          <w:tcPr>
            <w:tcW w:w="988" w:type="dxa"/>
            <w:tcBorders>
              <w:right w:val="double" w:sz="4" w:space="0" w:color="auto"/>
            </w:tcBorders>
          </w:tcPr>
          <w:p w14:paraId="1B745F1C" w14:textId="77777777" w:rsidR="00EC3C2C" w:rsidRPr="00EC3C2C" w:rsidRDefault="00EC3C2C" w:rsidP="00B1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2C">
              <w:rPr>
                <w:rFonts w:ascii="Times New Roman" w:hAnsi="Times New Roman" w:cs="Times New Roman"/>
                <w:sz w:val="24"/>
                <w:szCs w:val="24"/>
              </w:rPr>
              <w:t>Day 16</w:t>
            </w:r>
          </w:p>
        </w:tc>
        <w:tc>
          <w:tcPr>
            <w:tcW w:w="7512" w:type="dxa"/>
            <w:tcBorders>
              <w:left w:val="double" w:sz="4" w:space="0" w:color="auto"/>
              <w:right w:val="double" w:sz="4" w:space="0" w:color="auto"/>
            </w:tcBorders>
          </w:tcPr>
          <w:p w14:paraId="5A71863E" w14:textId="77777777" w:rsidR="00EC3C2C" w:rsidRPr="00EC3C2C" w:rsidRDefault="00EC3C2C" w:rsidP="00B1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2C">
              <w:rPr>
                <w:rFonts w:ascii="Times New Roman" w:hAnsi="Times New Roman" w:cs="Times New Roman"/>
                <w:sz w:val="24"/>
                <w:szCs w:val="24"/>
              </w:rPr>
              <w:t>Weaned from the ventilator</w:t>
            </w:r>
          </w:p>
        </w:tc>
      </w:tr>
      <w:tr w:rsidR="00EC3C2C" w:rsidRPr="00EC3C2C" w14:paraId="352F9D78" w14:textId="77777777" w:rsidTr="00B10EE1">
        <w:tc>
          <w:tcPr>
            <w:tcW w:w="988" w:type="dxa"/>
            <w:tcBorders>
              <w:right w:val="double" w:sz="4" w:space="0" w:color="auto"/>
            </w:tcBorders>
          </w:tcPr>
          <w:p w14:paraId="0BA1A806" w14:textId="77777777" w:rsidR="00EC3C2C" w:rsidRPr="00EC3C2C" w:rsidRDefault="00EC3C2C" w:rsidP="00B1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2C">
              <w:rPr>
                <w:rFonts w:ascii="Times New Roman" w:hAnsi="Times New Roman" w:cs="Times New Roman"/>
                <w:sz w:val="24"/>
                <w:szCs w:val="24"/>
              </w:rPr>
              <w:t>Day 17</w:t>
            </w:r>
          </w:p>
        </w:tc>
        <w:tc>
          <w:tcPr>
            <w:tcW w:w="7512" w:type="dxa"/>
            <w:tcBorders>
              <w:left w:val="double" w:sz="4" w:space="0" w:color="auto"/>
              <w:right w:val="double" w:sz="4" w:space="0" w:color="auto"/>
            </w:tcBorders>
          </w:tcPr>
          <w:p w14:paraId="53B7B6EF" w14:textId="77777777" w:rsidR="00EC3C2C" w:rsidRPr="00EC3C2C" w:rsidRDefault="00EC3C2C" w:rsidP="00B1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2C">
              <w:rPr>
                <w:rFonts w:ascii="Times New Roman" w:hAnsi="Times New Roman" w:cs="Times New Roman"/>
                <w:sz w:val="24"/>
                <w:szCs w:val="24"/>
              </w:rPr>
              <w:t>Underwent delayed primary closure on the medial left lower leg and STSGs on the lateral left lower leg</w:t>
            </w:r>
          </w:p>
          <w:p w14:paraId="49F1D6F9" w14:textId="77777777" w:rsidR="00EC3C2C" w:rsidRPr="00EC3C2C" w:rsidRDefault="00EC3C2C" w:rsidP="00B1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2C">
              <w:rPr>
                <w:rFonts w:ascii="Times New Roman" w:hAnsi="Times New Roman" w:cs="Times New Roman"/>
                <w:sz w:val="24"/>
                <w:szCs w:val="24"/>
              </w:rPr>
              <w:t>Debrided parts of the flexor carpi radialis, flexor digitorum superficialis, flexor carpi ulnaris, gluteus maximus, and gluteus medius</w:t>
            </w:r>
          </w:p>
          <w:p w14:paraId="5DD0FABA" w14:textId="77777777" w:rsidR="00EC3C2C" w:rsidRPr="00EC3C2C" w:rsidRDefault="00EC3C2C" w:rsidP="00B1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2C">
              <w:rPr>
                <w:rFonts w:ascii="Times New Roman" w:hAnsi="Times New Roman" w:cs="Times New Roman"/>
                <w:sz w:val="24"/>
                <w:szCs w:val="24"/>
              </w:rPr>
              <w:t>Initiated NPWT on the right forearm and left gluteal thigh</w:t>
            </w:r>
          </w:p>
        </w:tc>
      </w:tr>
      <w:tr w:rsidR="00EC3C2C" w:rsidRPr="00EC3C2C" w14:paraId="73677DAA" w14:textId="77777777" w:rsidTr="00B10EE1">
        <w:tc>
          <w:tcPr>
            <w:tcW w:w="988" w:type="dxa"/>
            <w:tcBorders>
              <w:right w:val="double" w:sz="4" w:space="0" w:color="auto"/>
            </w:tcBorders>
          </w:tcPr>
          <w:p w14:paraId="7EB8CDA5" w14:textId="77777777" w:rsidR="00EC3C2C" w:rsidRPr="00EC3C2C" w:rsidRDefault="00EC3C2C" w:rsidP="00B1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2C">
              <w:rPr>
                <w:rFonts w:ascii="Times New Roman" w:hAnsi="Times New Roman" w:cs="Times New Roman"/>
                <w:sz w:val="24"/>
                <w:szCs w:val="24"/>
              </w:rPr>
              <w:t>Day 20</w:t>
            </w:r>
          </w:p>
        </w:tc>
        <w:tc>
          <w:tcPr>
            <w:tcW w:w="7512" w:type="dxa"/>
            <w:tcBorders>
              <w:left w:val="double" w:sz="4" w:space="0" w:color="auto"/>
              <w:right w:val="double" w:sz="4" w:space="0" w:color="auto"/>
            </w:tcBorders>
          </w:tcPr>
          <w:p w14:paraId="12B636F8" w14:textId="77777777" w:rsidR="00EC3C2C" w:rsidRPr="00EC3C2C" w:rsidRDefault="00EC3C2C" w:rsidP="00B1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2C">
              <w:rPr>
                <w:rFonts w:ascii="Times New Roman" w:hAnsi="Times New Roman" w:cs="Times New Roman"/>
                <w:sz w:val="24"/>
                <w:szCs w:val="24"/>
              </w:rPr>
              <w:t>Underwent delayed primary closure on the left thigh</w:t>
            </w:r>
          </w:p>
        </w:tc>
      </w:tr>
      <w:tr w:rsidR="00EC3C2C" w:rsidRPr="00EC3C2C" w14:paraId="7D713ADE" w14:textId="77777777" w:rsidTr="00B10EE1">
        <w:tc>
          <w:tcPr>
            <w:tcW w:w="988" w:type="dxa"/>
            <w:tcBorders>
              <w:right w:val="double" w:sz="4" w:space="0" w:color="auto"/>
            </w:tcBorders>
          </w:tcPr>
          <w:p w14:paraId="644CDE17" w14:textId="77777777" w:rsidR="00EC3C2C" w:rsidRPr="00EC3C2C" w:rsidRDefault="00EC3C2C" w:rsidP="00B1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2C">
              <w:rPr>
                <w:rFonts w:ascii="Times New Roman" w:hAnsi="Times New Roman" w:cs="Times New Roman"/>
                <w:sz w:val="24"/>
                <w:szCs w:val="24"/>
              </w:rPr>
              <w:t>Day 21</w:t>
            </w:r>
          </w:p>
        </w:tc>
        <w:tc>
          <w:tcPr>
            <w:tcW w:w="7512" w:type="dxa"/>
            <w:tcBorders>
              <w:left w:val="double" w:sz="4" w:space="0" w:color="auto"/>
              <w:right w:val="double" w:sz="4" w:space="0" w:color="auto"/>
            </w:tcBorders>
          </w:tcPr>
          <w:p w14:paraId="73F0F198" w14:textId="77777777" w:rsidR="00EC3C2C" w:rsidRPr="00EC3C2C" w:rsidRDefault="00EC3C2C" w:rsidP="00B1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2C">
              <w:rPr>
                <w:rFonts w:ascii="Times New Roman" w:hAnsi="Times New Roman" w:cs="Times New Roman"/>
                <w:sz w:val="24"/>
                <w:szCs w:val="24"/>
              </w:rPr>
              <w:t>Debrided the flexor carpi radialis and palmaris longus muscles</w:t>
            </w:r>
          </w:p>
        </w:tc>
      </w:tr>
      <w:tr w:rsidR="00EC3C2C" w:rsidRPr="00EC3C2C" w14:paraId="7045204A" w14:textId="77777777" w:rsidTr="00B10EE1">
        <w:tc>
          <w:tcPr>
            <w:tcW w:w="988" w:type="dxa"/>
            <w:tcBorders>
              <w:right w:val="double" w:sz="4" w:space="0" w:color="auto"/>
            </w:tcBorders>
          </w:tcPr>
          <w:p w14:paraId="7BEC5127" w14:textId="77777777" w:rsidR="00EC3C2C" w:rsidRPr="00EC3C2C" w:rsidRDefault="00EC3C2C" w:rsidP="00B1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2C">
              <w:rPr>
                <w:rFonts w:ascii="Times New Roman" w:hAnsi="Times New Roman" w:cs="Times New Roman"/>
                <w:sz w:val="24"/>
                <w:szCs w:val="24"/>
              </w:rPr>
              <w:t>Day 26</w:t>
            </w:r>
          </w:p>
        </w:tc>
        <w:tc>
          <w:tcPr>
            <w:tcW w:w="7512" w:type="dxa"/>
            <w:tcBorders>
              <w:left w:val="double" w:sz="4" w:space="0" w:color="auto"/>
              <w:right w:val="double" w:sz="4" w:space="0" w:color="auto"/>
            </w:tcBorders>
          </w:tcPr>
          <w:p w14:paraId="33F244C6" w14:textId="77777777" w:rsidR="00EC3C2C" w:rsidRPr="00EC3C2C" w:rsidRDefault="00EC3C2C" w:rsidP="00B1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2C">
              <w:rPr>
                <w:rFonts w:ascii="Times New Roman" w:hAnsi="Times New Roman" w:cs="Times New Roman"/>
                <w:sz w:val="24"/>
                <w:szCs w:val="24"/>
              </w:rPr>
              <w:t>Terminated acute blood purification therapy</w:t>
            </w:r>
          </w:p>
        </w:tc>
      </w:tr>
      <w:tr w:rsidR="00EC3C2C" w:rsidRPr="00EC3C2C" w14:paraId="14B37F40" w14:textId="77777777" w:rsidTr="00B10EE1">
        <w:tc>
          <w:tcPr>
            <w:tcW w:w="988" w:type="dxa"/>
            <w:tcBorders>
              <w:right w:val="double" w:sz="4" w:space="0" w:color="auto"/>
            </w:tcBorders>
          </w:tcPr>
          <w:p w14:paraId="26F4B836" w14:textId="77777777" w:rsidR="00EC3C2C" w:rsidRPr="00EC3C2C" w:rsidRDefault="00EC3C2C" w:rsidP="00B1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2C">
              <w:rPr>
                <w:rFonts w:ascii="Times New Roman" w:hAnsi="Times New Roman" w:cs="Times New Roman"/>
                <w:sz w:val="24"/>
                <w:szCs w:val="24"/>
              </w:rPr>
              <w:t>Day 28</w:t>
            </w:r>
          </w:p>
        </w:tc>
        <w:tc>
          <w:tcPr>
            <w:tcW w:w="7512" w:type="dxa"/>
            <w:tcBorders>
              <w:left w:val="double" w:sz="4" w:space="0" w:color="auto"/>
              <w:right w:val="double" w:sz="4" w:space="0" w:color="auto"/>
            </w:tcBorders>
          </w:tcPr>
          <w:p w14:paraId="154BB6E0" w14:textId="77777777" w:rsidR="00EC3C2C" w:rsidRPr="00EC3C2C" w:rsidRDefault="00EC3C2C" w:rsidP="00B1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2C">
              <w:rPr>
                <w:rFonts w:ascii="Times New Roman" w:hAnsi="Times New Roman" w:cs="Times New Roman"/>
                <w:sz w:val="24"/>
                <w:szCs w:val="24"/>
              </w:rPr>
              <w:t>Underwent STSGs on the right forearm</w:t>
            </w:r>
          </w:p>
        </w:tc>
      </w:tr>
      <w:tr w:rsidR="00EC3C2C" w:rsidRPr="00EC3C2C" w14:paraId="769136B4" w14:textId="77777777" w:rsidTr="00B10EE1">
        <w:tc>
          <w:tcPr>
            <w:tcW w:w="988" w:type="dxa"/>
            <w:tcBorders>
              <w:right w:val="double" w:sz="4" w:space="0" w:color="auto"/>
            </w:tcBorders>
          </w:tcPr>
          <w:p w14:paraId="452585DA" w14:textId="77777777" w:rsidR="00EC3C2C" w:rsidRPr="00EC3C2C" w:rsidRDefault="00EC3C2C" w:rsidP="00B1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2C">
              <w:rPr>
                <w:rFonts w:ascii="Times New Roman" w:hAnsi="Times New Roman" w:cs="Times New Roman"/>
                <w:sz w:val="24"/>
                <w:szCs w:val="24"/>
              </w:rPr>
              <w:t>Day 31</w:t>
            </w:r>
          </w:p>
        </w:tc>
        <w:tc>
          <w:tcPr>
            <w:tcW w:w="7512" w:type="dxa"/>
            <w:tcBorders>
              <w:left w:val="double" w:sz="4" w:space="0" w:color="auto"/>
              <w:right w:val="double" w:sz="4" w:space="0" w:color="auto"/>
            </w:tcBorders>
          </w:tcPr>
          <w:p w14:paraId="4B8CE099" w14:textId="77777777" w:rsidR="00EC3C2C" w:rsidRPr="00EC3C2C" w:rsidRDefault="00EC3C2C" w:rsidP="00B1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2C">
              <w:rPr>
                <w:rFonts w:ascii="Times New Roman" w:hAnsi="Times New Roman" w:cs="Times New Roman"/>
                <w:sz w:val="24"/>
                <w:szCs w:val="24"/>
              </w:rPr>
              <w:t>Underwent delayed primary closure on the left gluteus</w:t>
            </w:r>
          </w:p>
        </w:tc>
      </w:tr>
      <w:tr w:rsidR="00EC3C2C" w:rsidRPr="00EC3C2C" w14:paraId="3CA909D1" w14:textId="77777777" w:rsidTr="00B10EE1">
        <w:tc>
          <w:tcPr>
            <w:tcW w:w="988" w:type="dxa"/>
            <w:tcBorders>
              <w:right w:val="double" w:sz="4" w:space="0" w:color="auto"/>
            </w:tcBorders>
          </w:tcPr>
          <w:p w14:paraId="3BEC9186" w14:textId="77777777" w:rsidR="00EC3C2C" w:rsidRPr="00EC3C2C" w:rsidRDefault="00EC3C2C" w:rsidP="00B1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2C">
              <w:rPr>
                <w:rFonts w:ascii="Times New Roman" w:hAnsi="Times New Roman" w:cs="Times New Roman"/>
                <w:sz w:val="24"/>
                <w:szCs w:val="24"/>
              </w:rPr>
              <w:t>Day 43</w:t>
            </w:r>
          </w:p>
        </w:tc>
        <w:tc>
          <w:tcPr>
            <w:tcW w:w="7512" w:type="dxa"/>
            <w:tcBorders>
              <w:left w:val="double" w:sz="4" w:space="0" w:color="auto"/>
              <w:bottom w:val="dotted" w:sz="4" w:space="0" w:color="auto"/>
              <w:right w:val="double" w:sz="4" w:space="0" w:color="auto"/>
            </w:tcBorders>
          </w:tcPr>
          <w:p w14:paraId="7D979E83" w14:textId="77777777" w:rsidR="00EC3C2C" w:rsidRPr="00EC3C2C" w:rsidRDefault="00EC3C2C" w:rsidP="00B1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2C">
              <w:rPr>
                <w:rFonts w:ascii="Times New Roman" w:hAnsi="Times New Roman" w:cs="Times New Roman"/>
                <w:sz w:val="24"/>
                <w:szCs w:val="24"/>
              </w:rPr>
              <w:t>Discharged from the advanced critical care center</w:t>
            </w:r>
          </w:p>
        </w:tc>
      </w:tr>
    </w:tbl>
    <w:bookmarkEnd w:id="0"/>
    <w:p w14:paraId="3BEA6514" w14:textId="77777777" w:rsidR="00EC3C2C" w:rsidRPr="00EC3C2C" w:rsidRDefault="00EC3C2C" w:rsidP="00EC3C2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C3C2C">
        <w:rPr>
          <w:rFonts w:ascii="Times New Roman" w:hAnsi="Times New Roman" w:cs="Times New Roman"/>
          <w:sz w:val="24"/>
          <w:szCs w:val="24"/>
        </w:rPr>
        <w:t>HDF, hemodiafiltration; CHDF, continuous hemodiafiltration; NPWT, negative pressure wound therapy; STSGs, split-thickness skin grafts</w:t>
      </w:r>
    </w:p>
    <w:p w14:paraId="67D2468A" w14:textId="77777777" w:rsidR="009754C1" w:rsidRPr="00EC3C2C" w:rsidRDefault="009754C1">
      <w:pPr>
        <w:rPr>
          <w:rFonts w:ascii="Times New Roman" w:hAnsi="Times New Roman" w:cs="Times New Roman"/>
        </w:rPr>
      </w:pPr>
    </w:p>
    <w:sectPr w:rsidR="009754C1" w:rsidRPr="00EC3C2C" w:rsidSect="00EC3C2C">
      <w:foot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8361EE" w14:textId="77777777" w:rsidR="00C52526" w:rsidRDefault="00C52526">
      <w:r>
        <w:separator/>
      </w:r>
    </w:p>
  </w:endnote>
  <w:endnote w:type="continuationSeparator" w:id="0">
    <w:p w14:paraId="377FB8A1" w14:textId="77777777" w:rsidR="00C52526" w:rsidRDefault="00C52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34750D" w14:textId="77777777" w:rsidR="00F144FD" w:rsidRPr="00B9278F" w:rsidRDefault="00C52526">
    <w:pPr>
      <w:pStyle w:val="a4"/>
      <w:jc w:val="center"/>
      <w:rPr>
        <w:rFonts w:ascii="Times New Roman" w:eastAsia="Times New Roman" w:hAnsi="Times New Roman" w:cs="Times New Roman"/>
      </w:rPr>
    </w:pPr>
    <w:r w:rsidRPr="00B9278F">
      <w:fldChar w:fldCharType="begin"/>
    </w:r>
    <w:r w:rsidRPr="00B9278F">
      <w:instrText>PAGE   \* MERGEFORMAT</w:instrText>
    </w:r>
    <w:r w:rsidRPr="00B9278F">
      <w:fldChar w:fldCharType="separate"/>
    </w:r>
    <w:r w:rsidRPr="00B9278F">
      <w:rPr>
        <w:rFonts w:ascii="Times New Roman" w:eastAsia="Times New Roman" w:hAnsi="Times New Roman" w:cs="Times New Roman"/>
      </w:rPr>
      <w:t>4</w:t>
    </w:r>
    <w:r w:rsidRPr="00B9278F">
      <w:rPr>
        <w:rFonts w:ascii="Times New Roman" w:eastAsia="Times New Roman" w:hAnsi="Times New Roman" w:cs="Times New Roman"/>
      </w:rPr>
      <w:fldChar w:fldCharType="end"/>
    </w:r>
  </w:p>
  <w:p w14:paraId="397B43D2" w14:textId="77777777" w:rsidR="00F144FD" w:rsidRPr="00B9278F" w:rsidRDefault="00F144F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CA1AD6" w14:textId="77777777" w:rsidR="00C52526" w:rsidRDefault="00C52526">
      <w:r>
        <w:separator/>
      </w:r>
    </w:p>
  </w:footnote>
  <w:footnote w:type="continuationSeparator" w:id="0">
    <w:p w14:paraId="492B7770" w14:textId="77777777" w:rsidR="00C52526" w:rsidRDefault="00C525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drawingGridHorizontalSpacing w:val="105"/>
  <w:displayHorizontalDrawingGridEvery w:val="2"/>
  <w:displayVertic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C76"/>
    <w:rsid w:val="000C4C76"/>
    <w:rsid w:val="00180271"/>
    <w:rsid w:val="003A2039"/>
    <w:rsid w:val="004A6991"/>
    <w:rsid w:val="005D169B"/>
    <w:rsid w:val="009754C1"/>
    <w:rsid w:val="00C52526"/>
    <w:rsid w:val="00EC3C2C"/>
    <w:rsid w:val="00EF13A8"/>
    <w:rsid w:val="00F14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F37B44A"/>
  <w15:chartTrackingRefBased/>
  <w15:docId w15:val="{3E841CE9-30A7-471D-9FF7-CC2CBF0FE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3C2C"/>
    <w:pPr>
      <w:widowControl w:val="0"/>
      <w:spacing w:after="0" w:line="240" w:lineRule="auto"/>
      <w:jc w:val="both"/>
    </w:pPr>
    <w:rPr>
      <w:sz w:val="21"/>
      <w:lang w:eastAsia="ja-JP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3C2C"/>
    <w:pPr>
      <w:spacing w:after="0" w:line="240" w:lineRule="auto"/>
    </w:pPr>
    <w:rPr>
      <w:sz w:val="21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EC3C2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rsid w:val="00EC3C2C"/>
    <w:rPr>
      <w:rFonts w:eastAsiaTheme="minorEastAsia"/>
      <w:sz w:val="21"/>
      <w:lang w:eastAsia="ja-JP"/>
      <w14:ligatures w14:val="none"/>
    </w:rPr>
  </w:style>
  <w:style w:type="character" w:styleId="a6">
    <w:name w:val="line number"/>
    <w:basedOn w:val="a0"/>
    <w:uiPriority w:val="99"/>
    <w:semiHidden/>
    <w:unhideWhenUsed/>
    <w:rsid w:val="00EC3C2C"/>
  </w:style>
  <w:style w:type="paragraph" w:styleId="a7">
    <w:name w:val="Revision"/>
    <w:hidden/>
    <w:uiPriority w:val="99"/>
    <w:semiHidden/>
    <w:rsid w:val="004A6991"/>
    <w:pPr>
      <w:spacing w:after="0" w:line="240" w:lineRule="auto"/>
    </w:pPr>
    <w:rPr>
      <w:sz w:val="21"/>
      <w:lang w:eastAsia="ja-JP"/>
      <w14:ligatures w14:val="none"/>
    </w:rPr>
  </w:style>
  <w:style w:type="paragraph" w:styleId="a8">
    <w:name w:val="header"/>
    <w:basedOn w:val="a"/>
    <w:link w:val="a9"/>
    <w:uiPriority w:val="99"/>
    <w:unhideWhenUsed/>
    <w:rsid w:val="00C5252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C52526"/>
    <w:rPr>
      <w:sz w:val="21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1365</Characters>
  <Application>Microsoft Office Word</Application>
  <DocSecurity>0</DocSecurity>
  <Lines>11</Lines>
  <Paragraphs>3</Paragraphs>
  <ScaleCrop>false</ScaleCrop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t.miura1108@outlook.jp</cp:lastModifiedBy>
  <cp:revision>2</cp:revision>
  <dcterms:created xsi:type="dcterms:W3CDTF">2024-06-20T09:37:00Z</dcterms:created>
  <dcterms:modified xsi:type="dcterms:W3CDTF">2024-06-20T09:37:00Z</dcterms:modified>
</cp:coreProperties>
</file>