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D32" w:rsidRPr="00F42D32" w:rsidRDefault="00F42D32" w:rsidP="00F42D3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42D32">
        <w:rPr>
          <w:rFonts w:ascii="Times New Roman" w:hAnsi="Times New Roman" w:cs="Times New Roman" w:hint="eastAsia"/>
          <w:b/>
          <w:sz w:val="24"/>
          <w:szCs w:val="24"/>
        </w:rPr>
        <w:t xml:space="preserve">Supplemental materials for </w:t>
      </w:r>
      <w:r w:rsidRPr="00F42D32">
        <w:rPr>
          <w:rFonts w:ascii="Times New Roman" w:hAnsi="Times New Roman" w:cs="Times New Roman"/>
          <w:b/>
          <w:sz w:val="24"/>
          <w:szCs w:val="24"/>
        </w:rPr>
        <w:t>“</w:t>
      </w:r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 xml:space="preserve">Rice UCL8, a </w:t>
      </w:r>
      <w:proofErr w:type="spellStart"/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>plantacyanin</w:t>
      </w:r>
      <w:proofErr w:type="spellEnd"/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 xml:space="preserve"> gene targeted</w:t>
      </w:r>
      <w:r w:rsidRPr="00F42D32">
        <w:rPr>
          <w:rFonts w:ascii="Times New Roman" w:eastAsiaTheme="majorEastAsia" w:hAnsi="Times New Roman" w:cs="Times New Roman" w:hint="eastAsia"/>
          <w:b/>
          <w:color w:val="000000"/>
          <w:kern w:val="24"/>
          <w:sz w:val="24"/>
          <w:szCs w:val="24"/>
        </w:rPr>
        <w:t xml:space="preserve"> by miR408, </w:t>
      </w:r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 xml:space="preserve">regulates </w:t>
      </w:r>
      <w:r w:rsidRPr="00F42D32">
        <w:rPr>
          <w:rFonts w:ascii="Times New Roman" w:eastAsiaTheme="majorEastAsia" w:hAnsi="Times New Roman" w:cs="Times New Roman" w:hint="eastAsia"/>
          <w:b/>
          <w:color w:val="000000"/>
          <w:kern w:val="24"/>
          <w:sz w:val="24"/>
          <w:szCs w:val="24"/>
        </w:rPr>
        <w:t xml:space="preserve">fertility </w:t>
      </w:r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>by controlling pollen tube germination</w:t>
      </w:r>
      <w:r w:rsidRPr="00F42D32">
        <w:rPr>
          <w:rFonts w:ascii="Times New Roman" w:eastAsiaTheme="majorEastAsia" w:hAnsi="Times New Roman" w:cs="Times New Roman" w:hint="eastAsia"/>
          <w:b/>
          <w:color w:val="000000"/>
          <w:kern w:val="24"/>
          <w:sz w:val="24"/>
          <w:szCs w:val="24"/>
        </w:rPr>
        <w:t xml:space="preserve"> and </w:t>
      </w:r>
      <w:r w:rsidRPr="00F42D32">
        <w:rPr>
          <w:rFonts w:ascii="Times New Roman" w:eastAsiaTheme="majorEastAsia" w:hAnsi="Times New Roman" w:cs="Times New Roman"/>
          <w:b/>
          <w:color w:val="000000"/>
          <w:kern w:val="24"/>
          <w:sz w:val="24"/>
          <w:szCs w:val="24"/>
        </w:rPr>
        <w:t xml:space="preserve">growth” </w:t>
      </w:r>
    </w:p>
    <w:p w:rsidR="00F42D32" w:rsidRPr="00F42D32" w:rsidRDefault="00F42D32" w:rsidP="00FA073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073F"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073F">
        <w:rPr>
          <w:rFonts w:ascii="Times New Roman" w:hAnsi="Times New Roman" w:cs="Times New Roman"/>
          <w:b/>
          <w:sz w:val="24"/>
          <w:szCs w:val="24"/>
        </w:rPr>
        <w:t>Plant growth conditions and generation of transgenic rice plants</w:t>
      </w: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073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Zhonghua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11 (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Oryza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sativa japonica) rice cultivar was used in the experiments. Rice plants were grown in the field in Guangzhou, China. </w:t>
      </w:r>
      <w:proofErr w:type="gramStart"/>
      <w:r w:rsidRPr="00FA073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</w:rPr>
        <w:t xml:space="preserve">nstructions of </w:t>
      </w:r>
      <w:r w:rsidRPr="00FA073F">
        <w:rPr>
          <w:rFonts w:ascii="Times New Roman" w:hAnsi="Times New Roman" w:cs="Times New Roman"/>
          <w:sz w:val="24"/>
          <w:szCs w:val="24"/>
        </w:rPr>
        <w:t xml:space="preserve">OXmiR408 and OXUCL8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mutantshave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been described previously (Zhang et al., 2017).</w:t>
      </w:r>
      <w:proofErr w:type="gramEnd"/>
      <w:r w:rsidRPr="00FA073F">
        <w:rPr>
          <w:rFonts w:ascii="Times New Roman" w:hAnsi="Times New Roman" w:cs="Times New Roman"/>
          <w:sz w:val="24"/>
          <w:szCs w:val="24"/>
        </w:rPr>
        <w:t xml:space="preserve"> The ucl8 mutants were generated using CRISPR-Cas9-based genome editing technology (Ma et al., 2015). The primers used were as follows: 5’-GCCAGCATCGATGGCTCGGGGAAG-3 and 5’- AAACCTTCCCCGAGCCATC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A073F">
        <w:rPr>
          <w:rFonts w:ascii="Times New Roman" w:hAnsi="Times New Roman" w:cs="Times New Roman"/>
          <w:sz w:val="24"/>
          <w:szCs w:val="24"/>
        </w:rPr>
        <w:t>GATGC-3’.</w:t>
      </w:r>
      <w:proofErr w:type="gramEnd"/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073F">
        <w:rPr>
          <w:rFonts w:ascii="Times New Roman" w:hAnsi="Times New Roman" w:cs="Times New Roman"/>
          <w:b/>
          <w:sz w:val="24"/>
          <w:szCs w:val="24"/>
        </w:rPr>
        <w:t>DAPI staining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073F">
        <w:rPr>
          <w:rFonts w:ascii="Times New Roman" w:hAnsi="Times New Roman" w:cs="Times New Roman"/>
          <w:sz w:val="24"/>
          <w:szCs w:val="24"/>
        </w:rPr>
        <w:t xml:space="preserve">The DAPI staining was as described previously (Ross et al., 1996). Young panicles were fixed with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Carnoy’s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solution (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ethanol</w:t>
      </w:r>
      <w:proofErr w:type="gramStart"/>
      <w:r w:rsidRPr="00FA073F">
        <w:rPr>
          <w:rFonts w:ascii="Times New Roman" w:hAnsi="Times New Roman" w:cs="Times New Roman"/>
          <w:sz w:val="24"/>
          <w:szCs w:val="24"/>
        </w:rPr>
        <w:t>:glacial</w:t>
      </w:r>
      <w:proofErr w:type="spellEnd"/>
      <w:proofErr w:type="gramEnd"/>
      <w:r w:rsidRPr="00FA073F">
        <w:rPr>
          <w:rFonts w:ascii="Times New Roman" w:hAnsi="Times New Roman" w:cs="Times New Roman"/>
          <w:sz w:val="24"/>
          <w:szCs w:val="24"/>
        </w:rPr>
        <w:t xml:space="preserve"> acetic, 3:1). Anthers at the proper stages were washed twice with water,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FA073F">
        <w:rPr>
          <w:rFonts w:ascii="Times New Roman" w:hAnsi="Times New Roman" w:cs="Times New Roman"/>
          <w:sz w:val="24"/>
          <w:szCs w:val="24"/>
        </w:rPr>
        <w:t xml:space="preserve">then placed in a small drop of 60% acetic acid to release microspore mother cells. Slides with microspore mother cells were stained in DAPI solution (1 µg/mL DAPI in a buffer with 50% glycerol and 10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citrate, pH 4.5), covered with a cover glass and examined under a fluorescence microscope (Leica DM5000B).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073F">
        <w:rPr>
          <w:rFonts w:ascii="Times New Roman" w:hAnsi="Times New Roman" w:cs="Times New Roman"/>
          <w:b/>
          <w:sz w:val="24"/>
          <w:szCs w:val="24"/>
        </w:rPr>
        <w:t>Eosin B staining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073F">
        <w:rPr>
          <w:rFonts w:ascii="Times New Roman" w:hAnsi="Times New Roman" w:cs="Times New Roman"/>
          <w:sz w:val="24"/>
          <w:szCs w:val="24"/>
        </w:rPr>
        <w:t xml:space="preserve">The eosin B staining for embryo was performed </w:t>
      </w:r>
      <w:r>
        <w:rPr>
          <w:rFonts w:ascii="Times New Roman" w:hAnsi="Times New Roman" w:cs="Times New Roman" w:hint="eastAsia"/>
          <w:sz w:val="24"/>
          <w:szCs w:val="24"/>
        </w:rPr>
        <w:t xml:space="preserve">as </w:t>
      </w:r>
      <w:r w:rsidRPr="00FA073F">
        <w:rPr>
          <w:rFonts w:ascii="Times New Roman" w:hAnsi="Times New Roman" w:cs="Times New Roman"/>
          <w:sz w:val="24"/>
          <w:szCs w:val="24"/>
        </w:rPr>
        <w:t>previously described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A073F">
        <w:rPr>
          <w:rFonts w:ascii="Times New Roman" w:hAnsi="Times New Roman" w:cs="Times New Roman"/>
          <w:sz w:val="24"/>
          <w:szCs w:val="24"/>
        </w:rPr>
        <w:t>(Zeng et al., 2007). The ovaries of WT and mutan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FA073F">
        <w:rPr>
          <w:rFonts w:ascii="Times New Roman" w:hAnsi="Times New Roman" w:cs="Times New Roman"/>
          <w:sz w:val="24"/>
          <w:szCs w:val="24"/>
        </w:rPr>
        <w:t xml:space="preserve">s were dissected in 70% ethanol under a binocular dissecting microscope, and sequentially hydrated in 50%, 30% ethanol and water. The hydrated ovaries were pretreated in 2%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potassium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for 20 min then stained with 10 mg/l of eosin B solution for 10</w:t>
      </w:r>
      <w:r w:rsidR="00C820D1" w:rsidRPr="00465477">
        <w:rPr>
          <w:rFonts w:ascii="Times New Roman" w:hAnsi="Times New Roman" w:cs="Times New Roman"/>
          <w:color w:val="0070C0"/>
          <w:sz w:val="24"/>
          <w:szCs w:val="24"/>
        </w:rPr>
        <w:t>-</w:t>
      </w:r>
      <w:r w:rsidRPr="00FA073F">
        <w:rPr>
          <w:rFonts w:ascii="Times New Roman" w:hAnsi="Times New Roman" w:cs="Times New Roman"/>
          <w:sz w:val="24"/>
          <w:szCs w:val="24"/>
        </w:rPr>
        <w:t xml:space="preserve">12 h at room temperature. Subsequently, the samples were post-treated in 2%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potassium </w:t>
      </w:r>
      <w:proofErr w:type="spellStart"/>
      <w:r w:rsidRPr="00FA073F"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 w:rsidRPr="00FA073F">
        <w:rPr>
          <w:rFonts w:ascii="Times New Roman" w:hAnsi="Times New Roman" w:cs="Times New Roman"/>
          <w:sz w:val="24"/>
          <w:szCs w:val="24"/>
        </w:rPr>
        <w:t xml:space="preserve"> for 20 min and then rinsed three times with water, followed be dehydration through an </w:t>
      </w:r>
      <w:r w:rsidRPr="00FA073F">
        <w:rPr>
          <w:rFonts w:ascii="Times New Roman" w:hAnsi="Times New Roman" w:cs="Times New Roman"/>
          <w:sz w:val="24"/>
          <w:szCs w:val="24"/>
        </w:rPr>
        <w:lastRenderedPageBreak/>
        <w:t>ethanol series (30%, 50%, 70%, 90% and 100%). Finally, the samples were transferred to a mixture of absolute ethanol and methyl salicylate (1:1) for 1 h and then soaked in pure methyl salicylate solution for at least 1 h. The samples were examined under a confocal laser scanning microscope (Zeiss 7 DUO NLO).</w:t>
      </w: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5236C4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6C4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Pr="005236C4">
        <w:rPr>
          <w:rFonts w:ascii="Times New Roman" w:hAnsi="Times New Roman" w:cs="Times New Roman"/>
          <w:b/>
          <w:sz w:val="24"/>
          <w:szCs w:val="24"/>
        </w:rPr>
        <w:t xml:space="preserve">niline blue staining </w:t>
      </w:r>
    </w:p>
    <w:p w:rsidR="0050766E" w:rsidRPr="005D2154" w:rsidRDefault="0050766E" w:rsidP="0050766E">
      <w:pPr>
        <w:widowControl/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F76E6">
        <w:rPr>
          <w:rFonts w:ascii="Times New Roman" w:hAnsi="Times New Roman" w:cs="Times New Roman"/>
          <w:sz w:val="24"/>
          <w:szCs w:val="24"/>
        </w:rPr>
        <w:t>In vivo pollen grain germination experiments have been described previously</w:t>
      </w:r>
      <w:r w:rsidRPr="002F76E6">
        <w:rPr>
          <w:rFonts w:ascii="Times New Roman" w:hAnsi="Times New Roman" w:cs="Times New Roman" w:hint="eastAsia"/>
          <w:sz w:val="24"/>
          <w:szCs w:val="24"/>
        </w:rPr>
        <w:t>（</w:t>
      </w:r>
      <w:r w:rsidRPr="002F76E6">
        <w:rPr>
          <w:rFonts w:ascii="Times New Roman" w:hAnsi="Times New Roman" w:cs="Times New Roman"/>
          <w:sz w:val="24"/>
          <w:szCs w:val="24"/>
        </w:rPr>
        <w:t>Kho, et al., 1968</w:t>
      </w:r>
      <w:r w:rsidRPr="002F76E6">
        <w:rPr>
          <w:rFonts w:ascii="Times New Roman" w:hAnsi="Times New Roman" w:cs="Times New Roman" w:hint="eastAsia"/>
          <w:sz w:val="24"/>
          <w:szCs w:val="24"/>
        </w:rPr>
        <w:t>）</w:t>
      </w:r>
      <w:r w:rsidRPr="002F76E6">
        <w:rPr>
          <w:rFonts w:ascii="Times New Roman" w:hAnsi="Times New Roman" w:cs="Times New Roman"/>
          <w:sz w:val="24"/>
          <w:szCs w:val="24"/>
        </w:rPr>
        <w:t xml:space="preserve">. Pistils were collected at 10 min, 20 min, 30 min, 1 h, 2 h and 12 h after pollination and fixed overnight in </w:t>
      </w:r>
      <w:proofErr w:type="spellStart"/>
      <w:r w:rsidRPr="002F76E6">
        <w:rPr>
          <w:rFonts w:ascii="Times New Roman" w:hAnsi="Times New Roman" w:cs="Times New Roman"/>
          <w:sz w:val="24"/>
          <w:szCs w:val="24"/>
        </w:rPr>
        <w:t>Carnoy’s</w:t>
      </w:r>
      <w:proofErr w:type="spellEnd"/>
      <w:r w:rsidRPr="002F76E6">
        <w:rPr>
          <w:rFonts w:ascii="Times New Roman" w:hAnsi="Times New Roman" w:cs="Times New Roman"/>
          <w:sz w:val="24"/>
          <w:szCs w:val="24"/>
        </w:rPr>
        <w:t xml:space="preserve"> solution (</w:t>
      </w:r>
      <w:proofErr w:type="spellStart"/>
      <w:r w:rsidRPr="002F76E6">
        <w:rPr>
          <w:rFonts w:ascii="Times New Roman" w:hAnsi="Times New Roman" w:cs="Times New Roman"/>
          <w:sz w:val="24"/>
          <w:szCs w:val="24"/>
        </w:rPr>
        <w:t>ethanol:glacial</w:t>
      </w:r>
      <w:proofErr w:type="spellEnd"/>
      <w:r w:rsidRPr="002F76E6">
        <w:rPr>
          <w:rFonts w:ascii="Times New Roman" w:hAnsi="Times New Roman" w:cs="Times New Roman"/>
          <w:sz w:val="24"/>
          <w:szCs w:val="24"/>
        </w:rPr>
        <w:t xml:space="preserve"> acetic, 3:1) at room temperature. The fixed pistils</w:t>
      </w:r>
      <w:r w:rsidRPr="005D2154">
        <w:rPr>
          <w:rFonts w:ascii="Times New Roman" w:hAnsi="Times New Roman" w:cs="Times New Roman"/>
          <w:sz w:val="24"/>
          <w:szCs w:val="24"/>
        </w:rPr>
        <w:t xml:space="preserve"> were softened by maceration with 1 N </w:t>
      </w:r>
      <w:proofErr w:type="spellStart"/>
      <w:r w:rsidRPr="005D2154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5D2154">
        <w:rPr>
          <w:rFonts w:ascii="Times New Roman" w:hAnsi="Times New Roman" w:cs="Times New Roman"/>
          <w:sz w:val="24"/>
          <w:szCs w:val="24"/>
        </w:rPr>
        <w:t xml:space="preserve"> for 30 min at 60°C. After being thoroughly washed in water the pistils then stained with </w:t>
      </w:r>
      <w:proofErr w:type="gramStart"/>
      <w:r w:rsidRPr="005D2154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5D2154">
        <w:rPr>
          <w:rFonts w:ascii="Times New Roman" w:hAnsi="Times New Roman" w:cs="Times New Roman"/>
          <w:sz w:val="24"/>
          <w:szCs w:val="24"/>
        </w:rPr>
        <w:t>. 1% aniline blue dissolved in 0.1 M K</w:t>
      </w:r>
      <w:r w:rsidRPr="002F76E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D2154">
        <w:rPr>
          <w:rFonts w:ascii="Times New Roman" w:hAnsi="Times New Roman" w:cs="Times New Roman"/>
          <w:sz w:val="24"/>
          <w:szCs w:val="24"/>
        </w:rPr>
        <w:t>PO</w:t>
      </w:r>
      <w:r w:rsidRPr="002F76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D2154">
        <w:rPr>
          <w:rFonts w:ascii="Times New Roman" w:hAnsi="Times New Roman" w:cs="Times New Roman" w:hint="eastAsia"/>
          <w:sz w:val="24"/>
          <w:szCs w:val="24"/>
        </w:rPr>
        <w:t>f</w:t>
      </w:r>
      <w:r w:rsidRPr="005D2154">
        <w:rPr>
          <w:rFonts w:ascii="Times New Roman" w:hAnsi="Times New Roman" w:cs="Times New Roman"/>
          <w:sz w:val="24"/>
          <w:szCs w:val="24"/>
        </w:rPr>
        <w:t>or 5-10 min or as long as 10 h.</w:t>
      </w:r>
      <w:r w:rsidRPr="005D215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D2154">
        <w:rPr>
          <w:rFonts w:ascii="Times New Roman" w:hAnsi="Times New Roman" w:cs="Times New Roman"/>
          <w:sz w:val="24"/>
          <w:szCs w:val="24"/>
        </w:rPr>
        <w:t>Transfer to a slide, and observe</w:t>
      </w:r>
      <w:r w:rsidRPr="005D2154">
        <w:rPr>
          <w:rFonts w:ascii="Times New Roman" w:hAnsi="Times New Roman" w:cs="Times New Roman" w:hint="eastAsia"/>
          <w:sz w:val="24"/>
          <w:szCs w:val="24"/>
        </w:rPr>
        <w:t xml:space="preserve">d by a </w:t>
      </w:r>
      <w:r w:rsidRPr="005D2154">
        <w:rPr>
          <w:rFonts w:ascii="Open Sans" w:eastAsia="SimSun" w:hAnsi="Open Sans" w:cs="SimSun" w:hint="eastAsia"/>
          <w:color w:val="000000"/>
          <w:kern w:val="0"/>
          <w:sz w:val="24"/>
          <w:szCs w:val="24"/>
        </w:rPr>
        <w:t>m</w:t>
      </w:r>
      <w:r w:rsidRPr="005D2154">
        <w:rPr>
          <w:rFonts w:ascii="Open Sans" w:eastAsia="SimSun" w:hAnsi="Open Sans" w:cs="SimSun"/>
          <w:color w:val="000000"/>
          <w:kern w:val="0"/>
          <w:sz w:val="24"/>
          <w:szCs w:val="24"/>
        </w:rPr>
        <w:t>icroscope with UV light</w:t>
      </w:r>
      <w:r w:rsidRPr="005D2154">
        <w:rPr>
          <w:rFonts w:ascii="Open Sans" w:eastAsia="SimSun" w:hAnsi="Open Sans" w:cs="SimSun" w:hint="eastAsia"/>
          <w:color w:val="000000"/>
          <w:kern w:val="0"/>
          <w:sz w:val="24"/>
          <w:szCs w:val="24"/>
        </w:rPr>
        <w:t xml:space="preserve">. </w:t>
      </w:r>
      <w:r w:rsidRPr="005D2154">
        <w:rPr>
          <w:rFonts w:ascii="Times New Roman" w:hAnsi="Times New Roman" w:cs="Times New Roman"/>
          <w:sz w:val="24"/>
          <w:szCs w:val="24"/>
        </w:rPr>
        <w:t xml:space="preserve">At least 30 pistils were </w:t>
      </w:r>
      <w:r>
        <w:rPr>
          <w:rFonts w:ascii="Times New Roman" w:hAnsi="Times New Roman" w:cs="Times New Roman" w:hint="eastAsia"/>
          <w:sz w:val="24"/>
          <w:szCs w:val="24"/>
        </w:rPr>
        <w:t>observed.</w:t>
      </w: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5236C4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6C4">
        <w:rPr>
          <w:rFonts w:ascii="Times New Roman" w:hAnsi="Times New Roman" w:cs="Times New Roman"/>
          <w:b/>
          <w:sz w:val="24"/>
          <w:szCs w:val="24"/>
        </w:rPr>
        <w:t>In Vitro Germination of Pollen Grains</w:t>
      </w:r>
    </w:p>
    <w:p w:rsidR="0050766E" w:rsidRPr="00465477" w:rsidRDefault="0050766E" w:rsidP="0050766E">
      <w:pPr>
        <w:spacing w:line="360" w:lineRule="auto"/>
        <w:rPr>
          <w:rFonts w:ascii="Times New Roman" w:hAnsi="Times New Roman" w:cs="Times New Roman"/>
          <w:color w:val="3333FF"/>
          <w:sz w:val="24"/>
          <w:szCs w:val="24"/>
        </w:rPr>
      </w:pPr>
      <w:r w:rsidRPr="00CE7CC5">
        <w:rPr>
          <w:rFonts w:ascii="Times New Roman" w:hAnsi="Times New Roman" w:cs="Times New Roman"/>
          <w:sz w:val="24"/>
          <w:szCs w:val="24"/>
        </w:rPr>
        <w:t xml:space="preserve">Mature pollen grains were collected by shaking panicles gently during </w:t>
      </w:r>
      <w:proofErr w:type="spellStart"/>
      <w:r w:rsidRPr="00CE7CC5">
        <w:rPr>
          <w:rFonts w:ascii="Times New Roman" w:hAnsi="Times New Roman" w:cs="Times New Roman"/>
          <w:sz w:val="24"/>
          <w:szCs w:val="24"/>
        </w:rPr>
        <w:t>anthesis</w:t>
      </w:r>
      <w:proofErr w:type="spellEnd"/>
      <w:r w:rsidRPr="00CE7CC5">
        <w:rPr>
          <w:rFonts w:ascii="Times New Roman" w:hAnsi="Times New Roman" w:cs="Times New Roman"/>
          <w:sz w:val="24"/>
          <w:szCs w:val="24"/>
        </w:rPr>
        <w:t>. These collected fresh pollens were transferred to germination mediums (GM1: 1 mg H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>BO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>, 3 mg Ca(NO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>)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1.7 g sucrose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7CC5">
        <w:rPr>
          <w:rFonts w:ascii="Times New Roman" w:hAnsi="Times New Roman" w:cs="Times New Roman"/>
          <w:sz w:val="24"/>
          <w:szCs w:val="24"/>
        </w:rPr>
        <w:t>and 0.07 g agarose in 10 mL sterilized water; GM2</w:t>
      </w:r>
      <w:r w:rsidRPr="00CE7CC5">
        <w:rPr>
          <w:rFonts w:ascii="Times New Roman" w:hAnsi="Times New Roman" w:cs="Times New Roman"/>
          <w:sz w:val="24"/>
          <w:szCs w:val="24"/>
        </w:rPr>
        <w:t>：</w:t>
      </w:r>
      <w:r w:rsidRPr="00CE7CC5">
        <w:rPr>
          <w:rFonts w:ascii="Times New Roman" w:hAnsi="Times New Roman" w:cs="Times New Roman"/>
          <w:sz w:val="24"/>
          <w:szCs w:val="24"/>
        </w:rPr>
        <w:t xml:space="preserve">20% sucrose, 10% PEG 4000, 3 </w:t>
      </w:r>
      <w:proofErr w:type="spellStart"/>
      <w:r w:rsidRPr="00CE7CC5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CE7CC5">
        <w:rPr>
          <w:rFonts w:ascii="Times New Roman" w:hAnsi="Times New Roman" w:cs="Times New Roman"/>
          <w:sz w:val="24"/>
          <w:szCs w:val="24"/>
        </w:rPr>
        <w:t xml:space="preserve"> Ca(NO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>)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E7CC5">
        <w:rPr>
          <w:rFonts w:ascii="Times New Roman" w:hAnsi="Times New Roman" w:cs="Times New Roman"/>
          <w:sz w:val="24"/>
          <w:szCs w:val="24"/>
        </w:rPr>
        <w:t>, 40 mg/L H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>BO</w:t>
      </w:r>
      <w:r w:rsidRPr="00CE7C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E7CC5">
        <w:rPr>
          <w:rFonts w:ascii="Times New Roman" w:hAnsi="Times New Roman" w:cs="Times New Roman"/>
          <w:sz w:val="24"/>
          <w:szCs w:val="24"/>
        </w:rPr>
        <w:t xml:space="preserve">, 3 mg/L vitamin B1) and cultured at 28-30 °C. Germinated pollen grains </w:t>
      </w:r>
      <w:r w:rsidR="00465477" w:rsidRPr="00CE7CC5">
        <w:rPr>
          <w:rFonts w:ascii="Times New Roman" w:hAnsi="Times New Roman" w:cs="Times New Roman"/>
          <w:sz w:val="24"/>
          <w:szCs w:val="24"/>
        </w:rPr>
        <w:t>w</w:t>
      </w:r>
      <w:r w:rsidR="00465477">
        <w:rPr>
          <w:rFonts w:ascii="Times New Roman" w:hAnsi="Times New Roman" w:cs="Times New Roman" w:hint="eastAsia"/>
          <w:sz w:val="24"/>
          <w:szCs w:val="24"/>
        </w:rPr>
        <w:t>ere</w:t>
      </w:r>
      <w:r w:rsidR="00465477" w:rsidRPr="00CE7CC5">
        <w:rPr>
          <w:rFonts w:ascii="Times New Roman" w:hAnsi="Times New Roman" w:cs="Times New Roman"/>
          <w:sz w:val="24"/>
          <w:szCs w:val="24"/>
        </w:rPr>
        <w:t xml:space="preserve"> </w:t>
      </w:r>
      <w:r w:rsidRPr="00CE7CC5">
        <w:rPr>
          <w:rFonts w:ascii="Times New Roman" w:hAnsi="Times New Roman" w:cs="Times New Roman"/>
          <w:sz w:val="24"/>
          <w:szCs w:val="24"/>
        </w:rPr>
        <w:t>examined under a microscope</w:t>
      </w:r>
      <w:r w:rsidR="005E72F5">
        <w:rPr>
          <w:rFonts w:ascii="Times New Roman" w:hAnsi="Times New Roman" w:cs="Times New Roman" w:hint="eastAsia"/>
          <w:sz w:val="24"/>
          <w:szCs w:val="24"/>
        </w:rPr>
        <w:t>.</w:t>
      </w:r>
      <w:r w:rsidR="004654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72F5" w:rsidRPr="00465477">
        <w:rPr>
          <w:rFonts w:ascii="Times New Roman" w:hAnsi="Times New Roman" w:cs="Times New Roman"/>
          <w:color w:val="3333FF"/>
          <w:sz w:val="24"/>
          <w:szCs w:val="24"/>
        </w:rPr>
        <w:t>We calculated the germination rate of each field</w:t>
      </w:r>
      <w:r w:rsidR="005E72F5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，</w:t>
      </w:r>
      <w:r w:rsidR="005E72F5" w:rsidRPr="00465477">
        <w:rPr>
          <w:rFonts w:ascii="Times New Roman" w:hAnsi="Times New Roman" w:cs="Times New Roman"/>
          <w:color w:val="3333FF"/>
          <w:sz w:val="24"/>
          <w:szCs w:val="24"/>
        </w:rPr>
        <w:t>and more th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a</w:t>
      </w:r>
      <w:r w:rsidR="005E72F5" w:rsidRPr="00465477">
        <w:rPr>
          <w:rFonts w:ascii="Times New Roman" w:hAnsi="Times New Roman" w:cs="Times New Roman"/>
          <w:color w:val="3333FF"/>
          <w:sz w:val="24"/>
          <w:szCs w:val="24"/>
        </w:rPr>
        <w:t xml:space="preserve">n 12 fields </w:t>
      </w:r>
      <w:r w:rsidR="005E72F5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（</w:t>
      </w:r>
      <w:r w:rsidR="005E72F5" w:rsidRPr="00465477">
        <w:rPr>
          <w:rFonts w:ascii="Times New Roman" w:hAnsi="Times New Roman" w:cs="Times New Roman"/>
          <w:color w:val="3333FF"/>
          <w:sz w:val="24"/>
          <w:szCs w:val="24"/>
        </w:rPr>
        <w:t>40-50 pollens/field</w:t>
      </w:r>
      <w:r w:rsidR="005E72F5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）</w:t>
      </w:r>
      <w:r w:rsidR="000F11DB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from</w:t>
      </w:r>
      <w:r w:rsidR="0087073C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3 plants </w:t>
      </w:r>
      <w:r w:rsidR="005E72F5" w:rsidRPr="00465477">
        <w:rPr>
          <w:rFonts w:ascii="Times New Roman" w:hAnsi="Times New Roman" w:cs="Times New Roman"/>
          <w:color w:val="3333FF"/>
          <w:sz w:val="24"/>
          <w:szCs w:val="24"/>
        </w:rPr>
        <w:t>were counted</w:t>
      </w:r>
      <w:r w:rsidRPr="00465477">
        <w:rPr>
          <w:rFonts w:ascii="Times New Roman" w:hAnsi="Times New Roman" w:cs="Times New Roman"/>
          <w:color w:val="3333FF"/>
          <w:sz w:val="24"/>
          <w:szCs w:val="24"/>
        </w:rPr>
        <w:t xml:space="preserve"> by Image J.</w:t>
      </w:r>
    </w:p>
    <w:p w:rsidR="0050766E" w:rsidRPr="00465477" w:rsidRDefault="0050766E" w:rsidP="0050766E">
      <w:pPr>
        <w:spacing w:line="360" w:lineRule="auto"/>
        <w:rPr>
          <w:rFonts w:ascii="Times New Roman" w:hAnsi="Times New Roman" w:cs="Times New Roman"/>
          <w:color w:val="3333FF"/>
          <w:sz w:val="24"/>
          <w:szCs w:val="24"/>
        </w:rPr>
      </w:pPr>
    </w:p>
    <w:p w:rsidR="0050766E" w:rsidRPr="005236C4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36C4">
        <w:rPr>
          <w:rFonts w:ascii="Times New Roman" w:hAnsi="Times New Roman" w:cs="Times New Roman"/>
          <w:b/>
          <w:sz w:val="24"/>
          <w:szCs w:val="24"/>
        </w:rPr>
        <w:t>TEM for Pollen Ultrastructural Analyses</w:t>
      </w:r>
    </w:p>
    <w:p w:rsidR="0050766E" w:rsidRPr="00465477" w:rsidRDefault="0050766E" w:rsidP="009633D9">
      <w:pPr>
        <w:spacing w:line="360" w:lineRule="auto"/>
        <w:rPr>
          <w:color w:val="3333FF"/>
          <w:sz w:val="24"/>
          <w:szCs w:val="24"/>
        </w:rPr>
      </w:pPr>
      <w:r w:rsidRPr="00D72119">
        <w:rPr>
          <w:rFonts w:ascii="Times New Roman" w:hAnsi="Times New Roman" w:cs="Times New Roman"/>
          <w:sz w:val="24"/>
          <w:szCs w:val="24"/>
        </w:rPr>
        <w:t xml:space="preserve">Anthers from WT and mutants, were fixed with 3% glutaraldehyde and 2% osmic acid, dehydrated, and embedded in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Spurr’s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resin (Sigma-Aldrich). Ultrathin sections were stained with 4%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uranylacetate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72119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D72119">
        <w:rPr>
          <w:rFonts w:ascii="Times New Roman" w:hAnsi="Times New Roman" w:cs="Times New Roman"/>
          <w:sz w:val="24"/>
          <w:szCs w:val="24"/>
        </w:rPr>
        <w:t xml:space="preserve"> observed by a transmission electron microscope (JEM-1230; JEOL).</w:t>
      </w:r>
      <w:r w:rsidR="00DD59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T</w:t>
      </w:r>
      <w:r w:rsidR="001C3A00" w:rsidRPr="00465477">
        <w:rPr>
          <w:rFonts w:ascii="Times New Roman" w:eastAsia="SimSun" w:hAnsi="Times New Roman" w:cs="Times New Roman"/>
          <w:color w:val="3333FF"/>
          <w:sz w:val="24"/>
          <w:szCs w:val="24"/>
        </w:rPr>
        <w:t xml:space="preserve">he thickness of the </w:t>
      </w:r>
      <w:proofErr w:type="spellStart"/>
      <w:r w:rsidR="001C3A00" w:rsidRPr="00465477">
        <w:rPr>
          <w:rFonts w:ascii="Times New Roman" w:eastAsia="SimSun" w:hAnsi="Times New Roman" w:cs="Times New Roman"/>
          <w:color w:val="3333FF"/>
          <w:sz w:val="24"/>
          <w:szCs w:val="24"/>
        </w:rPr>
        <w:t>intine</w:t>
      </w:r>
      <w:proofErr w:type="spellEnd"/>
      <w:r w:rsidR="001C3A00" w:rsidRPr="00465477">
        <w:rPr>
          <w:rFonts w:ascii="Times New Roman" w:eastAsia="SimSun" w:hAnsi="Times New Roman" w:cs="Times New Roman"/>
          <w:color w:val="3333FF"/>
          <w:sz w:val="24"/>
          <w:szCs w:val="24"/>
        </w:rPr>
        <w:t xml:space="preserve"> was determined at three different regions </w:t>
      </w:r>
      <w:proofErr w:type="gramStart"/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of </w:t>
      </w:r>
      <w:r w:rsidR="001C3A00" w:rsidRPr="00465477">
        <w:rPr>
          <w:rFonts w:ascii="Times New Roman" w:eastAsia="SimSun" w:hAnsi="Times New Roman" w:cs="Times New Roman"/>
          <w:color w:val="3333FF"/>
          <w:sz w:val="24"/>
          <w:szCs w:val="24"/>
        </w:rPr>
        <w:t>each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pollen</w:t>
      </w:r>
      <w:proofErr w:type="gramEnd"/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, and i</w:t>
      </w:r>
      <w:r w:rsidR="001C3A00" w:rsidRPr="00465477">
        <w:rPr>
          <w:rFonts w:ascii="Times New Roman" w:hAnsi="Times New Roman" w:cs="Times New Roman"/>
          <w:color w:val="3333FF"/>
          <w:sz w:val="24"/>
          <w:szCs w:val="24"/>
        </w:rPr>
        <w:t>n each region we measure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d</w:t>
      </w:r>
      <w:r w:rsidR="001C3A00" w:rsidRPr="00465477">
        <w:rPr>
          <w:rFonts w:ascii="Times New Roman" w:hAnsi="Times New Roman" w:cs="Times New Roman"/>
          <w:color w:val="3333FF"/>
          <w:sz w:val="24"/>
          <w:szCs w:val="24"/>
        </w:rPr>
        <w:t xml:space="preserve"> the maximum and </w:t>
      </w:r>
      <w:r w:rsidR="001C3A00" w:rsidRPr="00465477">
        <w:rPr>
          <w:rFonts w:ascii="Times New Roman" w:hAnsi="Times New Roman" w:cs="Times New Roman"/>
          <w:color w:val="3333FF"/>
          <w:sz w:val="24"/>
          <w:szCs w:val="24"/>
        </w:rPr>
        <w:lastRenderedPageBreak/>
        <w:t>the minimum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thickness by </w:t>
      </w:r>
      <w:r w:rsidR="001C3A00" w:rsidRPr="00465477">
        <w:rPr>
          <w:rFonts w:ascii="Times New Roman" w:hAnsi="Times New Roman" w:cs="Times New Roman"/>
          <w:color w:val="3333FF"/>
          <w:sz w:val="24"/>
          <w:szCs w:val="24"/>
        </w:rPr>
        <w:t>Image J</w:t>
      </w:r>
      <w:r w:rsidR="001C3A00" w:rsidRPr="00465477">
        <w:rPr>
          <w:rFonts w:ascii="Times New Roman" w:eastAsia="SimSun" w:hAnsi="Times New Roman" w:cs="Times New Roman"/>
          <w:color w:val="3333FF"/>
          <w:sz w:val="24"/>
          <w:szCs w:val="24"/>
        </w:rPr>
        <w:t>.</w:t>
      </w:r>
      <w:r w:rsidR="009633D9" w:rsidRPr="00465477">
        <w:rPr>
          <w:rFonts w:ascii="Times New Roman" w:hAnsi="Times New Roman" w:cs="Times New Roman"/>
          <w:color w:val="3333FF"/>
          <w:sz w:val="24"/>
          <w:szCs w:val="24"/>
        </w:rPr>
        <w:t xml:space="preserve"> 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More than 77 pollen grains</w:t>
      </w:r>
      <w:r w:rsidR="001C3A00" w:rsidRPr="00465477">
        <w:rPr>
          <w:rFonts w:ascii="Times New Roman" w:hAnsi="Times New Roman" w:cs="Times New Roman"/>
          <w:color w:val="3333FF"/>
          <w:sz w:val="24"/>
          <w:szCs w:val="24"/>
        </w:rPr>
        <w:t xml:space="preserve"> </w:t>
      </w:r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were used for </w:t>
      </w:r>
      <w:proofErr w:type="spellStart"/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intine</w:t>
      </w:r>
      <w:proofErr w:type="spellEnd"/>
      <w:r w:rsidR="001C3A00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thickness analysis for each sample.</w:t>
      </w:r>
    </w:p>
    <w:p w:rsidR="00465477" w:rsidRDefault="00465477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073F">
        <w:rPr>
          <w:rFonts w:ascii="Times New Roman" w:hAnsi="Times New Roman" w:cs="Times New Roman"/>
          <w:b/>
          <w:sz w:val="24"/>
          <w:szCs w:val="24"/>
        </w:rPr>
        <w:t>Yeast Two-Hybrid Analysis</w:t>
      </w:r>
    </w:p>
    <w:p w:rsidR="0050766E" w:rsidRPr="00D72119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2119">
        <w:rPr>
          <w:rFonts w:ascii="Times New Roman" w:hAnsi="Times New Roman" w:cs="Times New Roman"/>
          <w:sz w:val="24"/>
          <w:szCs w:val="24"/>
        </w:rPr>
        <w:t>The yeast two-hybrid assay was performed using a Matchmaker Gold Yeast Two-Hybrid System (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Clontech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). The OsUCL8 and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OsPKIWI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ORF </w:t>
      </w:r>
      <w:proofErr w:type="gramStart"/>
      <w:r w:rsidRPr="00D72119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D72119">
        <w:rPr>
          <w:rFonts w:ascii="Times New Roman" w:hAnsi="Times New Roman" w:cs="Times New Roman"/>
          <w:sz w:val="24"/>
          <w:szCs w:val="24"/>
        </w:rPr>
        <w:t xml:space="preserve"> fused in frame to pGBKT7 and pGADT7, respectively, to construct BD-UCL8 and AD-PKIWI. Both constructs were used to transform to Y2HGold Yeast Strain. The primers used were as follows: UCL8-F: 5’-CGGAATTCGCCACCTACTACGTCG-3’; UCL8-R: 5’-CGGGATCCTCACACGGCGGTGACGA-3’; PKIWI-F: 5’-CGGAATTCATGGC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2119">
        <w:rPr>
          <w:rFonts w:ascii="Times New Roman" w:hAnsi="Times New Roman" w:cs="Times New Roman"/>
          <w:sz w:val="24"/>
          <w:szCs w:val="24"/>
        </w:rPr>
        <w:t>TGCGGTCGCCAA-3’; PKIWI-R: 5’-CGGGATCCCTAATAGTTGGTCAAGAT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2119">
        <w:rPr>
          <w:rFonts w:ascii="Times New Roman" w:hAnsi="Times New Roman" w:cs="Times New Roman"/>
          <w:sz w:val="24"/>
          <w:szCs w:val="24"/>
        </w:rPr>
        <w:t xml:space="preserve">TT-3’. </w:t>
      </w:r>
    </w:p>
    <w:p w:rsidR="0050766E" w:rsidRPr="00D72119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FA073F" w:rsidRDefault="0050766E" w:rsidP="005076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073F">
        <w:rPr>
          <w:rFonts w:ascii="Times New Roman" w:hAnsi="Times New Roman" w:cs="Times New Roman"/>
          <w:b/>
          <w:sz w:val="24"/>
          <w:szCs w:val="24"/>
        </w:rPr>
        <w:t>BiFC</w:t>
      </w:r>
      <w:proofErr w:type="spellEnd"/>
      <w:r w:rsidRPr="00FA073F">
        <w:rPr>
          <w:rFonts w:ascii="Times New Roman" w:hAnsi="Times New Roman" w:cs="Times New Roman"/>
          <w:b/>
          <w:sz w:val="24"/>
          <w:szCs w:val="24"/>
        </w:rPr>
        <w:t xml:space="preserve"> Assays in Rice Protoplasts</w:t>
      </w: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2119">
        <w:rPr>
          <w:rFonts w:ascii="Times New Roman" w:hAnsi="Times New Roman" w:cs="Times New Roman"/>
          <w:sz w:val="24"/>
          <w:szCs w:val="24"/>
        </w:rPr>
        <w:t xml:space="preserve">OsUCL8 and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OsPKIWI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cDNAs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were cloned into the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pUC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-YN and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pUC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>-YC vector, respectively. The amplified primers of OsUCL8 were 5'-TCTAGAA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2119">
        <w:rPr>
          <w:rFonts w:ascii="Times New Roman" w:hAnsi="Times New Roman" w:cs="Times New Roman"/>
          <w:sz w:val="24"/>
          <w:szCs w:val="24"/>
        </w:rPr>
        <w:t xml:space="preserve">TGGCTCGGGGAAGAGGC-3', and 5'-GGTACCCACGGCGGTGACGACCA-3', and The amplified primers of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OsPKIWI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were 5'-TCTAGAATGG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2119">
        <w:rPr>
          <w:rFonts w:ascii="Times New Roman" w:hAnsi="Times New Roman" w:cs="Times New Roman"/>
          <w:sz w:val="24"/>
          <w:szCs w:val="24"/>
        </w:rPr>
        <w:t>CTGCGGTCGCCAA-3' and 5'-CTCGAGATAGTTGGTCAAGATTTTATCTGGT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72119">
        <w:rPr>
          <w:rFonts w:ascii="Times New Roman" w:hAnsi="Times New Roman" w:cs="Times New Roman"/>
          <w:sz w:val="24"/>
          <w:szCs w:val="24"/>
        </w:rPr>
        <w:t xml:space="preserve">GATACA-3'. To isolate protoplasts, 14d old rice shoots were cut into approximately 0.5-mm strips using sharp razors. Then the strips were incubated in an enzyme solution (1.5% cellulose RS, 0.75%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macerozyme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R-10, 10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MES (pH 5.7), 0.6 M mannitol, 10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CaCl2 and 0.1% BSA) for 3-5 h in dark with gentle shaking (40 rpm). After enzymatic digestion, enzyme solution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72119">
        <w:rPr>
          <w:rFonts w:ascii="Times New Roman" w:hAnsi="Times New Roman" w:cs="Times New Roman"/>
          <w:sz w:val="24"/>
          <w:szCs w:val="24"/>
        </w:rPr>
        <w:t xml:space="preserve"> were filtered through 40-μm nylon mesh into round bottom tubes. Protoplasts were collected by centrifugation at 100 g for 5 min. After washing once with W5 solution (154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, 125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CaCl2, 5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and 2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MES), the pellets were then re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D72119">
        <w:rPr>
          <w:rFonts w:ascii="Times New Roman" w:hAnsi="Times New Roman" w:cs="Times New Roman"/>
          <w:sz w:val="24"/>
          <w:szCs w:val="24"/>
        </w:rPr>
        <w:t xml:space="preserve">suspended in MMG solution (15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MgCl2 and 4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MES, 0.4 M mannitol) at a concentration of 2×10</w:t>
      </w:r>
      <w:r w:rsidRPr="00D72119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D72119">
        <w:rPr>
          <w:rFonts w:ascii="Times New Roman" w:hAnsi="Times New Roman" w:cs="Times New Roman"/>
          <w:sz w:val="24"/>
          <w:szCs w:val="24"/>
        </w:rPr>
        <w:t xml:space="preserve"> cells mL</w:t>
      </w:r>
      <w:r w:rsidRPr="00D7211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D72119">
        <w:rPr>
          <w:rFonts w:ascii="Times New Roman" w:hAnsi="Times New Roman" w:cs="Times New Roman"/>
          <w:sz w:val="24"/>
          <w:szCs w:val="24"/>
        </w:rPr>
        <w:t xml:space="preserve">. 20 </w:t>
      </w:r>
      <w:r w:rsidR="00E45365" w:rsidRPr="00465477">
        <w:rPr>
          <w:rFonts w:ascii="SimSun" w:eastAsia="SimSun" w:hAnsi="SimSun" w:cs="Times New Roman" w:hint="eastAsia"/>
          <w:color w:val="0070C0"/>
          <w:sz w:val="24"/>
          <w:szCs w:val="24"/>
        </w:rPr>
        <w:t>µ</w:t>
      </w:r>
      <w:r w:rsidRPr="00D72119">
        <w:rPr>
          <w:rFonts w:ascii="Times New Roman" w:hAnsi="Times New Roman" w:cs="Times New Roman"/>
          <w:sz w:val="24"/>
          <w:szCs w:val="24"/>
        </w:rPr>
        <w:t xml:space="preserve">l (10-20 </w:t>
      </w:r>
      <w:r w:rsidR="00E45365" w:rsidRPr="00465477">
        <w:rPr>
          <w:rFonts w:ascii="SimSun" w:eastAsia="SimSun" w:hAnsi="SimSun" w:cs="Times New Roman" w:hint="eastAsia"/>
          <w:color w:val="0070C0"/>
          <w:sz w:val="24"/>
          <w:szCs w:val="24"/>
        </w:rPr>
        <w:t>µ</w:t>
      </w:r>
      <w:proofErr w:type="gramStart"/>
      <w:r w:rsidRPr="00D72119">
        <w:rPr>
          <w:rFonts w:ascii="Times New Roman" w:hAnsi="Times New Roman" w:cs="Times New Roman"/>
          <w:sz w:val="24"/>
          <w:szCs w:val="24"/>
        </w:rPr>
        <w:t>g )</w:t>
      </w:r>
      <w:proofErr w:type="gramEnd"/>
      <w:r w:rsidRPr="00D72119">
        <w:rPr>
          <w:rFonts w:ascii="Times New Roman" w:hAnsi="Times New Roman" w:cs="Times New Roman"/>
          <w:sz w:val="24"/>
          <w:szCs w:val="24"/>
        </w:rPr>
        <w:t xml:space="preserve"> plasmid was used to transformation of 200 </w:t>
      </w:r>
      <w:r w:rsidR="00E45365" w:rsidRPr="00465477">
        <w:rPr>
          <w:rFonts w:ascii="SimSun" w:eastAsia="SimSun" w:hAnsi="SimSun" w:cs="Times New Roman" w:hint="eastAsia"/>
          <w:color w:val="0070C0"/>
          <w:sz w:val="24"/>
          <w:szCs w:val="24"/>
        </w:rPr>
        <w:t>µ</w:t>
      </w:r>
      <w:r w:rsidRPr="00D72119">
        <w:rPr>
          <w:rFonts w:ascii="Times New Roman" w:hAnsi="Times New Roman" w:cs="Times New Roman"/>
          <w:sz w:val="24"/>
          <w:szCs w:val="24"/>
        </w:rPr>
        <w:t xml:space="preserve">l protoplasts. Mixed the plasmid and protoplasts in a 2 ml tube </w:t>
      </w:r>
      <w:r>
        <w:rPr>
          <w:rFonts w:ascii="Times New Roman" w:hAnsi="Times New Roman" w:cs="Times New Roman" w:hint="eastAsia"/>
          <w:sz w:val="24"/>
          <w:szCs w:val="24"/>
        </w:rPr>
        <w:t>with</w:t>
      </w:r>
      <w:r w:rsidRPr="00D72119">
        <w:rPr>
          <w:rFonts w:ascii="Times New Roman" w:hAnsi="Times New Roman" w:cs="Times New Roman"/>
          <w:sz w:val="24"/>
          <w:szCs w:val="24"/>
        </w:rPr>
        <w:t xml:space="preserve"> 220 µl PEG solution (40% PEG4000 </w:t>
      </w:r>
      <w:r w:rsidRPr="00D72119">
        <w:rPr>
          <w:rFonts w:ascii="Times New Roman" w:hAnsi="Times New Roman" w:cs="Times New Roman"/>
          <w:sz w:val="24"/>
          <w:szCs w:val="24"/>
        </w:rPr>
        <w:lastRenderedPageBreak/>
        <w:t>(W/V)</w:t>
      </w:r>
      <w:r w:rsidRPr="00D72119">
        <w:rPr>
          <w:rFonts w:ascii="Times New Roman" w:hAnsi="Times New Roman" w:cs="Times New Roman"/>
          <w:sz w:val="24"/>
          <w:szCs w:val="24"/>
        </w:rPr>
        <w:t>，</w:t>
      </w:r>
      <w:r w:rsidRPr="00D72119">
        <w:rPr>
          <w:rFonts w:ascii="Times New Roman" w:hAnsi="Times New Roman" w:cs="Times New Roman"/>
          <w:sz w:val="24"/>
          <w:szCs w:val="24"/>
        </w:rPr>
        <w:t>0.4 M mannitol</w:t>
      </w:r>
      <w:r w:rsidRPr="00D72119">
        <w:rPr>
          <w:rFonts w:ascii="Times New Roman" w:hAnsi="Times New Roman" w:cs="Times New Roman"/>
          <w:sz w:val="24"/>
          <w:szCs w:val="24"/>
        </w:rPr>
        <w:t>，</w:t>
      </w:r>
      <w:r w:rsidRPr="00D72119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Pr="00D72119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CaCl2) in the tube. After gently mixed, stay the tube in room temperature for 30 min, and wash once by 880 </w:t>
      </w:r>
      <w:r w:rsidRPr="00D72119">
        <w:rPr>
          <w:rFonts w:ascii="Times New Roman" w:eastAsia="SimSun" w:hAnsi="Times New Roman" w:cs="Times New Roman"/>
          <w:sz w:val="24"/>
          <w:szCs w:val="24"/>
        </w:rPr>
        <w:t>µ</w:t>
      </w:r>
      <w:r w:rsidRPr="00D72119">
        <w:rPr>
          <w:rFonts w:ascii="Times New Roman" w:hAnsi="Times New Roman" w:cs="Times New Roman"/>
          <w:sz w:val="24"/>
          <w:szCs w:val="24"/>
        </w:rPr>
        <w:t xml:space="preserve">l W5 solutions.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 xml:space="preserve">Then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72119">
        <w:rPr>
          <w:rFonts w:ascii="Times New Roman" w:hAnsi="Times New Roman" w:cs="Times New Roman"/>
          <w:sz w:val="24"/>
          <w:szCs w:val="24"/>
        </w:rPr>
        <w:t>uspened</w:t>
      </w:r>
      <w:proofErr w:type="spellEnd"/>
      <w:r w:rsidRPr="00D72119">
        <w:rPr>
          <w:rFonts w:ascii="Times New Roman" w:hAnsi="Times New Roman" w:cs="Times New Roman"/>
          <w:sz w:val="24"/>
          <w:szCs w:val="24"/>
        </w:rPr>
        <w:t xml:space="preserve"> the transformed protoplasts with 1 ml W5 solution.</w:t>
      </w:r>
      <w:proofErr w:type="gramEnd"/>
      <w:r w:rsidRPr="00D72119">
        <w:rPr>
          <w:rFonts w:ascii="Times New Roman" w:hAnsi="Times New Roman" w:cs="Times New Roman"/>
          <w:sz w:val="24"/>
          <w:szCs w:val="24"/>
        </w:rPr>
        <w:t xml:space="preserve"> After incubation at 28-30 °C for 14 h, fluorescence images for yellow fluorescent protein (YFP) were obtained using a confocal laser-scanning microscope (Zeiss 7 DUO NLO).</w:t>
      </w: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766E" w:rsidRPr="00D72119" w:rsidRDefault="0050766E" w:rsidP="005076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3A81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934E134" wp14:editId="1CB04CFA">
            <wp:extent cx="5338278" cy="426985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830" cy="427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A5D8C" w:rsidRPr="00465477" w:rsidRDefault="00F42D32" w:rsidP="001A5D8C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color w:val="3333FF"/>
          <w:sz w:val="24"/>
          <w:szCs w:val="24"/>
        </w:rPr>
      </w:pPr>
      <w:bookmarkStart w:id="0" w:name="OLE_LINK8"/>
      <w:bookmarkStart w:id="1" w:name="OLE_LINK9"/>
      <w:r w:rsidRPr="009737C7">
        <w:rPr>
          <w:rFonts w:ascii="Times New Roman" w:hAnsi="Times New Roman" w:cs="Times New Roman"/>
          <w:sz w:val="24"/>
          <w:szCs w:val="24"/>
        </w:rPr>
        <w:t xml:space="preserve">Figure </w:t>
      </w:r>
      <w:r w:rsidR="007B26BF">
        <w:rPr>
          <w:rFonts w:ascii="Times New Roman" w:hAnsi="Times New Roman" w:cs="Times New Roman"/>
          <w:sz w:val="24"/>
          <w:szCs w:val="24"/>
        </w:rPr>
        <w:t>S</w:t>
      </w:r>
      <w:r w:rsidRPr="009737C7">
        <w:rPr>
          <w:rFonts w:ascii="Times New Roman" w:hAnsi="Times New Roman" w:cs="Times New Roman"/>
          <w:sz w:val="24"/>
          <w:szCs w:val="24"/>
        </w:rPr>
        <w:t>1.</w:t>
      </w:r>
      <w:r w:rsidRPr="009737C7">
        <w:t xml:space="preserve"> </w:t>
      </w:r>
      <w:proofErr w:type="gramStart"/>
      <w:r w:rsidRPr="009737C7">
        <w:rPr>
          <w:rFonts w:ascii="Times New Roman" w:hAnsi="Times New Roman" w:cs="Times New Roman"/>
          <w:sz w:val="24"/>
          <w:szCs w:val="24"/>
        </w:rPr>
        <w:t>Gross morphology of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WT and </w:t>
      </w:r>
      <w:r w:rsidRPr="009737C7">
        <w:rPr>
          <w:rFonts w:ascii="Times New Roman" w:hAnsi="Times New Roman" w:cs="Times New Roman"/>
          <w:sz w:val="24"/>
          <w:szCs w:val="24"/>
        </w:rPr>
        <w:t>mutants</w:t>
      </w:r>
      <w:r w:rsidRPr="009737C7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9737C7">
        <w:t xml:space="preserve"> </w:t>
      </w:r>
      <w:bookmarkEnd w:id="0"/>
      <w:bookmarkEnd w:id="1"/>
      <w:r w:rsidRPr="009737C7">
        <w:rPr>
          <w:rFonts w:hint="eastAsia"/>
        </w:rPr>
        <w:t xml:space="preserve">(a) </w:t>
      </w:r>
      <w:r w:rsidRPr="009737C7">
        <w:rPr>
          <w:rFonts w:ascii="Times New Roman" w:hAnsi="Times New Roman" w:cs="Times New Roman" w:hint="eastAsia"/>
          <w:sz w:val="24"/>
          <w:szCs w:val="24"/>
        </w:rPr>
        <w:t>S</w:t>
      </w:r>
      <w:r w:rsidRPr="009737C7">
        <w:rPr>
          <w:rFonts w:ascii="Times New Roman" w:hAnsi="Times New Roman" w:cs="Times New Roman"/>
          <w:sz w:val="24"/>
          <w:szCs w:val="24"/>
        </w:rPr>
        <w:t>tigma of WT and transgenic plants.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Scale bar</w:t>
      </w:r>
      <w:r w:rsidR="00ED5424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s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, 1</w:t>
      </w:r>
      <w:r w:rsidR="001A5D8C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m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m.</w:t>
      </w:r>
      <w:r w:rsidR="001A5D8C" w:rsidRPr="00465477">
        <w:rPr>
          <w:color w:val="0070C0"/>
        </w:rPr>
        <w:t xml:space="preserve"> </w:t>
      </w:r>
      <w:r w:rsidRPr="009737C7">
        <w:rPr>
          <w:rFonts w:ascii="Times New Roman" w:hAnsi="Times New Roman" w:cs="Times New Roman" w:hint="eastAsia"/>
          <w:sz w:val="24"/>
          <w:szCs w:val="24"/>
        </w:rPr>
        <w:t>(b)</w:t>
      </w:r>
      <w:r w:rsidRPr="009737C7">
        <w:t xml:space="preserve"> </w:t>
      </w:r>
      <w:r w:rsidRPr="009737C7">
        <w:rPr>
          <w:rFonts w:ascii="Times New Roman" w:hAnsi="Times New Roman" w:cs="Times New Roman"/>
          <w:sz w:val="24"/>
          <w:szCs w:val="24"/>
        </w:rPr>
        <w:t>Pollen grains stained with I</w:t>
      </w:r>
      <w:r w:rsidRPr="009737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737C7">
        <w:rPr>
          <w:rFonts w:ascii="Times New Roman" w:hAnsi="Times New Roman" w:cs="Times New Roman"/>
          <w:sz w:val="24"/>
          <w:szCs w:val="24"/>
        </w:rPr>
        <w:t>-KI</w:t>
      </w:r>
      <w:r w:rsidRPr="009737C7">
        <w:rPr>
          <w:rFonts w:ascii="Times New Roman" w:hAnsi="Times New Roman" w:cs="Times New Roman" w:hint="eastAsia"/>
          <w:sz w:val="24"/>
          <w:szCs w:val="24"/>
        </w:rPr>
        <w:t>.</w:t>
      </w:r>
      <w:r w:rsidR="001A5D8C" w:rsidRPr="001A5D8C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Scale bar</w:t>
      </w:r>
      <w:r w:rsidR="00ED5424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s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,</w:t>
      </w:r>
      <w:r w:rsidR="001A5D8C" w:rsidRPr="0046547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100 µm.</w:t>
      </w:r>
      <w:r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(</w:t>
      </w:r>
      <w:r w:rsidRPr="009737C7">
        <w:rPr>
          <w:rFonts w:ascii="Times New Roman" w:hAnsi="Times New Roman" w:cs="Times New Roman" w:hint="eastAsia"/>
          <w:sz w:val="24"/>
          <w:szCs w:val="24"/>
        </w:rPr>
        <w:t>c) M</w:t>
      </w:r>
      <w:r w:rsidRPr="009737C7">
        <w:rPr>
          <w:rFonts w:ascii="Times New Roman" w:hAnsi="Times New Roman" w:cs="Times New Roman"/>
          <w:sz w:val="24"/>
          <w:szCs w:val="24"/>
        </w:rPr>
        <w:t>ature embryo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737C7">
        <w:rPr>
          <w:rFonts w:ascii="Times New Roman" w:hAnsi="Times New Roman" w:cs="Times New Roman"/>
          <w:sz w:val="24"/>
          <w:szCs w:val="24"/>
        </w:rPr>
        <w:t xml:space="preserve">sacs of WT, </w:t>
      </w:r>
      <w:proofErr w:type="gramStart"/>
      <w:r w:rsidRPr="00465477">
        <w:rPr>
          <w:rFonts w:ascii="Times New Roman" w:hAnsi="Times New Roman" w:cs="Times New Roman"/>
          <w:i/>
          <w:sz w:val="24"/>
          <w:szCs w:val="24"/>
        </w:rPr>
        <w:t>ucl8</w:t>
      </w:r>
      <w:r w:rsidRPr="009737C7">
        <w:rPr>
          <w:rFonts w:ascii="Times New Roman" w:hAnsi="Times New Roman" w:cs="Times New Roman"/>
          <w:sz w:val="24"/>
          <w:szCs w:val="24"/>
        </w:rPr>
        <w:t xml:space="preserve"> </w:t>
      </w:r>
      <w:r w:rsidRPr="009737C7">
        <w:rPr>
          <w:rFonts w:ascii="Times New Roman" w:hAnsi="Times New Roman" w:cs="Times New Roman" w:hint="eastAsia"/>
          <w:sz w:val="24"/>
          <w:szCs w:val="24"/>
        </w:rPr>
        <w:t>,</w:t>
      </w:r>
      <w:proofErr w:type="gramEnd"/>
      <w:r w:rsidRPr="009737C7">
        <w:rPr>
          <w:rFonts w:ascii="Times New Roman" w:hAnsi="Times New Roman" w:cs="Times New Roman"/>
          <w:sz w:val="24"/>
          <w:szCs w:val="24"/>
        </w:rPr>
        <w:t xml:space="preserve"> 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OXmiR408 and OXUCL8 </w:t>
      </w:r>
      <w:r w:rsidRPr="009737C7">
        <w:rPr>
          <w:rFonts w:ascii="Times New Roman" w:hAnsi="Times New Roman" w:cs="Times New Roman"/>
          <w:sz w:val="24"/>
          <w:szCs w:val="24"/>
        </w:rPr>
        <w:t>plants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Pr="009737C7">
        <w:rPr>
          <w:rFonts w:ascii="Times New Roman" w:hAnsi="Times New Roman" w:cs="Times New Roman"/>
          <w:sz w:val="24"/>
          <w:szCs w:val="24"/>
        </w:rPr>
        <w:t>eosin B staining</w:t>
      </w:r>
      <w:r w:rsidRPr="009737C7">
        <w:rPr>
          <w:rFonts w:ascii="Times New Roman" w:hAnsi="Times New Roman" w:cs="Times New Roman" w:hint="eastAsia"/>
          <w:sz w:val="24"/>
          <w:szCs w:val="24"/>
        </w:rPr>
        <w:t>.</w:t>
      </w:r>
      <w:r w:rsidR="001A5D8C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Scale bar</w:t>
      </w:r>
      <w:r w:rsidR="00ED5424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s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, 100 µm.</w:t>
      </w:r>
    </w:p>
    <w:p w:rsidR="00F42D32" w:rsidRPr="00ED5424" w:rsidRDefault="00F42D32" w:rsidP="00F42D32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3285D86E" wp14:editId="53CCC3FC">
            <wp:extent cx="5274310" cy="261556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Pr="009737C7" w:rsidRDefault="00F42D32" w:rsidP="00F42D32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737C7">
        <w:rPr>
          <w:rFonts w:ascii="Times New Roman" w:hAnsi="Times New Roman" w:cs="Times New Roman"/>
          <w:sz w:val="24"/>
          <w:szCs w:val="24"/>
        </w:rPr>
        <w:t xml:space="preserve">Figure </w:t>
      </w:r>
      <w:r w:rsidR="007B26BF">
        <w:rPr>
          <w:rFonts w:ascii="Times New Roman" w:hAnsi="Times New Roman" w:cs="Times New Roman"/>
          <w:sz w:val="24"/>
          <w:szCs w:val="24"/>
        </w:rPr>
        <w:t>S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2 </w:t>
      </w:r>
      <w:proofErr w:type="gramStart"/>
      <w:r w:rsidRPr="009737C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737C7">
        <w:rPr>
          <w:rFonts w:ascii="Times New Roman" w:hAnsi="Times New Roman" w:cs="Times New Roman"/>
          <w:sz w:val="24"/>
          <w:szCs w:val="24"/>
        </w:rPr>
        <w:t xml:space="preserve"> meiosis processes </w:t>
      </w:r>
      <w:r w:rsidRPr="009737C7">
        <w:rPr>
          <w:rFonts w:ascii="Times New Roman" w:hAnsi="Times New Roman" w:cs="Times New Roman" w:hint="eastAsia"/>
          <w:sz w:val="24"/>
          <w:szCs w:val="24"/>
        </w:rPr>
        <w:t>and late</w:t>
      </w:r>
      <w:r w:rsidRPr="009737C7">
        <w:t xml:space="preserve"> </w:t>
      </w:r>
      <w:proofErr w:type="spellStart"/>
      <w:r w:rsidRPr="009737C7">
        <w:rPr>
          <w:rFonts w:ascii="Times New Roman" w:hAnsi="Times New Roman" w:cs="Times New Roman"/>
          <w:sz w:val="24"/>
          <w:szCs w:val="24"/>
        </w:rPr>
        <w:t>micropore</w:t>
      </w:r>
      <w:proofErr w:type="spellEnd"/>
      <w:r w:rsidRPr="009737C7">
        <w:rPr>
          <w:rFonts w:ascii="Times New Roman" w:hAnsi="Times New Roman" w:cs="Times New Roman"/>
          <w:sz w:val="24"/>
          <w:szCs w:val="24"/>
        </w:rPr>
        <w:t xml:space="preserve"> stage of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WT and </w:t>
      </w:r>
      <w:r w:rsidRPr="009737C7">
        <w:rPr>
          <w:rFonts w:ascii="Times New Roman" w:hAnsi="Times New Roman" w:cs="Times New Roman"/>
          <w:sz w:val="24"/>
          <w:szCs w:val="24"/>
        </w:rPr>
        <w:t>Ooxucl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8. </w:t>
      </w:r>
      <w:r w:rsidRPr="009737C7">
        <w:rPr>
          <w:rFonts w:ascii="Times New Roman" w:hAnsi="Times New Roman" w:cs="Times New Roman"/>
          <w:sz w:val="24"/>
          <w:szCs w:val="24"/>
        </w:rPr>
        <w:t>Scale bar</w:t>
      </w:r>
      <w:r w:rsidR="00ED5424">
        <w:rPr>
          <w:rFonts w:ascii="Times New Roman" w:hAnsi="Times New Roman" w:cs="Times New Roman" w:hint="eastAsia"/>
          <w:sz w:val="24"/>
          <w:szCs w:val="24"/>
        </w:rPr>
        <w:t>s</w:t>
      </w:r>
      <w:r w:rsidRPr="009737C7">
        <w:rPr>
          <w:rFonts w:ascii="Times New Roman" w:hAnsi="Times New Roman" w:cs="Times New Roman"/>
          <w:sz w:val="24"/>
          <w:szCs w:val="24"/>
        </w:rPr>
        <w:t>, 10 µm</w:t>
      </w:r>
      <w:r w:rsidRPr="009737C7">
        <w:rPr>
          <w:rFonts w:ascii="Times New Roman" w:hAnsi="Times New Roman" w:cs="Times New Roman" w:hint="eastAsia"/>
          <w:sz w:val="24"/>
          <w:szCs w:val="24"/>
        </w:rPr>
        <w:t>.</w:t>
      </w: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F42D32">
      <w:pPr>
        <w:spacing w:line="360" w:lineRule="auto"/>
        <w:ind w:firstLineChars="3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71877415" wp14:editId="747D4C27">
            <wp:extent cx="3313176" cy="1996440"/>
            <wp:effectExtent l="0" t="0" r="190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 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176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Pr="00465477" w:rsidRDefault="00F42D32" w:rsidP="00465477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color w:val="3333FF"/>
          <w:sz w:val="24"/>
          <w:szCs w:val="24"/>
        </w:rPr>
      </w:pPr>
      <w:r w:rsidRPr="009737C7">
        <w:rPr>
          <w:rFonts w:ascii="Times New Roman" w:hAnsi="Times New Roman" w:cs="Times New Roman"/>
          <w:sz w:val="24"/>
          <w:szCs w:val="24"/>
        </w:rPr>
        <w:t xml:space="preserve">Figure </w:t>
      </w:r>
      <w:r w:rsidR="007B26BF">
        <w:rPr>
          <w:rFonts w:ascii="Times New Roman" w:hAnsi="Times New Roman" w:cs="Times New Roman"/>
          <w:sz w:val="24"/>
          <w:szCs w:val="24"/>
        </w:rPr>
        <w:t>S</w:t>
      </w:r>
      <w:r w:rsidRPr="009737C7">
        <w:rPr>
          <w:rFonts w:ascii="Times New Roman" w:hAnsi="Times New Roman" w:cs="Times New Roman" w:hint="eastAsia"/>
          <w:sz w:val="24"/>
          <w:szCs w:val="24"/>
        </w:rPr>
        <w:t>3 P</w:t>
      </w:r>
      <w:r w:rsidRPr="009737C7">
        <w:rPr>
          <w:rFonts w:ascii="Times New Roman" w:hAnsi="Times New Roman" w:cs="Times New Roman"/>
          <w:sz w:val="24"/>
          <w:szCs w:val="24"/>
        </w:rPr>
        <w:t>ollen tubes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5424">
        <w:rPr>
          <w:rFonts w:ascii="Times New Roman" w:hAnsi="Times New Roman" w:cs="Times New Roman" w:hint="eastAsia"/>
          <w:sz w:val="24"/>
          <w:szCs w:val="24"/>
        </w:rPr>
        <w:t>of</w:t>
      </w:r>
      <w:r w:rsidR="00ED5424" w:rsidRPr="009737C7">
        <w:rPr>
          <w:rFonts w:ascii="Times New Roman" w:hAnsi="Times New Roman" w:cs="Times New Roman"/>
          <w:sz w:val="24"/>
          <w:szCs w:val="24"/>
        </w:rPr>
        <w:t xml:space="preserve"> </w:t>
      </w:r>
      <w:r w:rsidRPr="009737C7">
        <w:rPr>
          <w:rFonts w:ascii="Times New Roman" w:hAnsi="Times New Roman" w:cs="Times New Roman"/>
          <w:sz w:val="24"/>
          <w:szCs w:val="24"/>
        </w:rPr>
        <w:t>WT and</w:t>
      </w:r>
      <w:r w:rsidRPr="009737C7">
        <w:rPr>
          <w:rFonts w:ascii="Times New Roman" w:hAnsi="Times New Roman" w:cs="Times New Roman" w:hint="eastAsia"/>
          <w:sz w:val="24"/>
          <w:szCs w:val="24"/>
        </w:rPr>
        <w:t xml:space="preserve"> OXUCL8 2 h AP.</w:t>
      </w:r>
      <w:r w:rsidR="001A5D8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Scale bar</w:t>
      </w:r>
      <w:r w:rsidR="00ED5424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s</w:t>
      </w:r>
      <w:r w:rsidR="001A5D8C" w:rsidRPr="00465477">
        <w:rPr>
          <w:rFonts w:ascii="Times New Roman" w:hAnsi="Times New Roman" w:cs="Times New Roman"/>
          <w:color w:val="3333FF"/>
          <w:sz w:val="24"/>
          <w:szCs w:val="24"/>
        </w:rPr>
        <w:t>, 1</w:t>
      </w:r>
      <w:r w:rsidR="001A5D8C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m</w:t>
      </w:r>
      <w:r w:rsidR="00572B19" w:rsidRPr="00465477">
        <w:rPr>
          <w:rFonts w:ascii="Times New Roman" w:hAnsi="Times New Roman" w:cs="Times New Roman" w:hint="eastAsia"/>
          <w:color w:val="3333FF"/>
          <w:sz w:val="24"/>
          <w:szCs w:val="24"/>
        </w:rPr>
        <w:t>m.</w:t>
      </w:r>
    </w:p>
    <w:p w:rsidR="00F42D32" w:rsidRPr="00465477" w:rsidRDefault="00F42D32" w:rsidP="00CE7CC5">
      <w:pPr>
        <w:spacing w:line="360" w:lineRule="auto"/>
        <w:rPr>
          <w:rFonts w:ascii="Times New Roman" w:hAnsi="Times New Roman" w:cs="Times New Roman"/>
          <w:color w:val="3333FF"/>
          <w:sz w:val="24"/>
          <w:szCs w:val="24"/>
        </w:rPr>
      </w:pPr>
      <w:r w:rsidRPr="00465477">
        <w:rPr>
          <w:rFonts w:ascii="Times New Roman" w:hAnsi="Times New Roman" w:cs="Times New Roman" w:hint="eastAsia"/>
          <w:color w:val="3333FF"/>
          <w:sz w:val="24"/>
          <w:szCs w:val="24"/>
        </w:rPr>
        <w:t xml:space="preserve">                   </w:t>
      </w: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5477" w:rsidRDefault="00465477" w:rsidP="00465477">
      <w:pPr>
        <w:ind w:rightChars="512" w:right="1075"/>
        <w:rPr>
          <w:sz w:val="15"/>
          <w:szCs w:val="15"/>
        </w:rPr>
      </w:pPr>
    </w:p>
    <w:tbl>
      <w:tblPr>
        <w:tblpPr w:leftFromText="180" w:rightFromText="180" w:vertAnchor="text" w:horzAnchor="margin" w:tblpY="493"/>
        <w:tblW w:w="7905" w:type="dxa"/>
        <w:tblLook w:val="04A0" w:firstRow="1" w:lastRow="0" w:firstColumn="1" w:lastColumn="0" w:noHBand="0" w:noVBand="1"/>
      </w:tblPr>
      <w:tblGrid>
        <w:gridCol w:w="1604"/>
        <w:gridCol w:w="1497"/>
        <w:gridCol w:w="4804"/>
      </w:tblGrid>
      <w:tr w:rsidR="00465477" w:rsidRPr="00A878A0" w:rsidTr="00E03876">
        <w:trPr>
          <w:trHeight w:val="288"/>
        </w:trPr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MSU ID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RAP ID</w:t>
            </w:r>
          </w:p>
        </w:tc>
        <w:tc>
          <w:tcPr>
            <w:tcW w:w="4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Gene Product Name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LOC_Os11g29200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Os11g0482100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Similar to Protein transport protein Sec24-like CEF  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LOC_Os06g01210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Os06g0101600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Plastocyanin</w:t>
            </w:r>
            <w:proofErr w:type="spellEnd"/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LOC_Os02g22260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Os02g0328300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fruit protein PKIWI502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LOC_Os05g04380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Os05g0134400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peroxidase precursor 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LOC_Os04g32850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Os04g0401000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pi21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LOC_Os08g33710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Os08g0434100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ribonuclease T2 family domain containing protein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LOC_Os02g33500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Os02g0538000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threonyl-tRNA</w:t>
            </w:r>
            <w:proofErr w:type="spellEnd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synthetase</w:t>
            </w:r>
            <w:proofErr w:type="spellEnd"/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LOC_Os03g57220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Os03g0786100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hydroxyacid</w:t>
            </w:r>
            <w:proofErr w:type="spellEnd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oxidase 1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LOC_Os05g27780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Os05g0344200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expressed protein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LOC_Os02g35560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Os02g0563800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Cyclin-like F-box domain containing protein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LOC_Os09g27420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Os09g0446800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formate</w:t>
            </w:r>
            <w:proofErr w:type="spellEnd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-tetrahydrofolate ligase </w:t>
            </w:r>
            <w:proofErr w:type="spellStart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activity,ATP</w:t>
            </w:r>
            <w:proofErr w:type="spellEnd"/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binding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LOC_Os03g55930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Os03g0769100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Similar to 9S ribosomal protein</w:t>
            </w:r>
          </w:p>
        </w:tc>
      </w:tr>
      <w:tr w:rsidR="00465477" w:rsidRPr="00A878A0" w:rsidTr="00E03876">
        <w:trPr>
          <w:trHeight w:val="288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LOC_Os04g23040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Os04g0296700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477" w:rsidRPr="00A878A0" w:rsidRDefault="00465477" w:rsidP="00E03876">
            <w:pPr>
              <w:widowControl/>
              <w:tabs>
                <w:tab w:val="left" w:pos="7535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8A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Non-protein coding transcript</w:t>
            </w:r>
          </w:p>
        </w:tc>
      </w:tr>
    </w:tbl>
    <w:p w:rsidR="00465477" w:rsidRPr="00A878A0" w:rsidRDefault="00465477" w:rsidP="00465477">
      <w:pPr>
        <w:ind w:rightChars="512" w:right="1075"/>
        <w:jc w:val="center"/>
        <w:rPr>
          <w:rFonts w:ascii="Times New Roman" w:hAnsi="Times New Roman" w:cs="Times New Roman"/>
          <w:sz w:val="18"/>
          <w:szCs w:val="18"/>
        </w:rPr>
      </w:pPr>
      <w:bookmarkStart w:id="2" w:name="_GoBack"/>
      <w:bookmarkEnd w:id="2"/>
      <w:r w:rsidRPr="00A878A0">
        <w:rPr>
          <w:rFonts w:ascii="Times New Roman" w:hAnsi="Times New Roman" w:cs="Times New Roman"/>
          <w:sz w:val="18"/>
          <w:szCs w:val="18"/>
        </w:rPr>
        <w:t>Table S1. Genes screened out by yeast two-hybrid screening</w:t>
      </w:r>
    </w:p>
    <w:p w:rsidR="00F42D32" w:rsidRPr="00465477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2D32" w:rsidRPr="00F42D32" w:rsidRDefault="00F42D32" w:rsidP="00CE7C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42D32" w:rsidRPr="00F42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B82" w:rsidRDefault="00CB4B82" w:rsidP="005E72F5">
      <w:r>
        <w:separator/>
      </w:r>
    </w:p>
  </w:endnote>
  <w:endnote w:type="continuationSeparator" w:id="0">
    <w:p w:rsidR="00CB4B82" w:rsidRDefault="00CB4B82" w:rsidP="005E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B82" w:rsidRDefault="00CB4B82" w:rsidP="005E72F5">
      <w:r>
        <w:separator/>
      </w:r>
    </w:p>
  </w:footnote>
  <w:footnote w:type="continuationSeparator" w:id="0">
    <w:p w:rsidR="00CB4B82" w:rsidRDefault="00CB4B82" w:rsidP="005E7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9"/>
  </w:docVars>
  <w:rsids>
    <w:rsidRoot w:val="00E01152"/>
    <w:rsid w:val="00070CB6"/>
    <w:rsid w:val="000E1D08"/>
    <w:rsid w:val="000F11DB"/>
    <w:rsid w:val="00112510"/>
    <w:rsid w:val="00131975"/>
    <w:rsid w:val="001A5D8C"/>
    <w:rsid w:val="001C3A00"/>
    <w:rsid w:val="001D2AC5"/>
    <w:rsid w:val="00233E31"/>
    <w:rsid w:val="0023454E"/>
    <w:rsid w:val="002A77D7"/>
    <w:rsid w:val="002C6FC1"/>
    <w:rsid w:val="002D0DD5"/>
    <w:rsid w:val="002F0217"/>
    <w:rsid w:val="00317A8B"/>
    <w:rsid w:val="003F6B07"/>
    <w:rsid w:val="00404419"/>
    <w:rsid w:val="00432BFE"/>
    <w:rsid w:val="004431A8"/>
    <w:rsid w:val="00465477"/>
    <w:rsid w:val="004B35BE"/>
    <w:rsid w:val="0050766E"/>
    <w:rsid w:val="00515FB2"/>
    <w:rsid w:val="0054668E"/>
    <w:rsid w:val="00572B19"/>
    <w:rsid w:val="005C1122"/>
    <w:rsid w:val="005E72F5"/>
    <w:rsid w:val="00624FA4"/>
    <w:rsid w:val="006E6059"/>
    <w:rsid w:val="007410BF"/>
    <w:rsid w:val="00746452"/>
    <w:rsid w:val="00751E53"/>
    <w:rsid w:val="00793E4C"/>
    <w:rsid w:val="007B26BF"/>
    <w:rsid w:val="007F2DDD"/>
    <w:rsid w:val="00803473"/>
    <w:rsid w:val="00830E66"/>
    <w:rsid w:val="0087073C"/>
    <w:rsid w:val="008934F6"/>
    <w:rsid w:val="008C2DE2"/>
    <w:rsid w:val="008D162E"/>
    <w:rsid w:val="008F675D"/>
    <w:rsid w:val="009633D9"/>
    <w:rsid w:val="009D17E8"/>
    <w:rsid w:val="009D3F3C"/>
    <w:rsid w:val="009F5F27"/>
    <w:rsid w:val="00A03953"/>
    <w:rsid w:val="00A232F2"/>
    <w:rsid w:val="00A749EC"/>
    <w:rsid w:val="00AB5813"/>
    <w:rsid w:val="00B268FA"/>
    <w:rsid w:val="00B767AD"/>
    <w:rsid w:val="00BC5C77"/>
    <w:rsid w:val="00BF60AD"/>
    <w:rsid w:val="00BF63FD"/>
    <w:rsid w:val="00C67076"/>
    <w:rsid w:val="00C820D1"/>
    <w:rsid w:val="00CA5347"/>
    <w:rsid w:val="00CB4B82"/>
    <w:rsid w:val="00CC3A81"/>
    <w:rsid w:val="00CD26FE"/>
    <w:rsid w:val="00CE7CC5"/>
    <w:rsid w:val="00CF2583"/>
    <w:rsid w:val="00D07591"/>
    <w:rsid w:val="00D32E71"/>
    <w:rsid w:val="00D72119"/>
    <w:rsid w:val="00D90FF8"/>
    <w:rsid w:val="00DD596D"/>
    <w:rsid w:val="00E01152"/>
    <w:rsid w:val="00E45365"/>
    <w:rsid w:val="00E845AB"/>
    <w:rsid w:val="00ED5424"/>
    <w:rsid w:val="00EF547F"/>
    <w:rsid w:val="00F06AA4"/>
    <w:rsid w:val="00F21757"/>
    <w:rsid w:val="00F42D32"/>
    <w:rsid w:val="00F437A6"/>
    <w:rsid w:val="00F540A9"/>
    <w:rsid w:val="00FA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21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119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72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72F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7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72F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21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119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72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72F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7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72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4B2E9-9DE6-4707-8EB0-6BD340ADD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1134</Words>
  <Characters>6252</Characters>
  <Application>Microsoft Office Word</Application>
  <DocSecurity>0</DocSecurity>
  <Lines>223</Lines>
  <Paragraphs>76</Paragraphs>
  <ScaleCrop>false</ScaleCrop>
  <Company/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420-ZF</dc:creator>
  <cp:lastModifiedBy>TBANIGA</cp:lastModifiedBy>
  <cp:revision>16</cp:revision>
  <dcterms:created xsi:type="dcterms:W3CDTF">2018-08-22T03:50:00Z</dcterms:created>
  <dcterms:modified xsi:type="dcterms:W3CDTF">2018-11-10T00:04:00Z</dcterms:modified>
</cp:coreProperties>
</file>