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617" w:rsidRPr="00C53AD4" w:rsidRDefault="00035617" w:rsidP="00035617">
      <w:pPr>
        <w:keepNext/>
        <w:pageBreakBefore/>
        <w:rPr>
          <w:color w:val="000000" w:themeColor="text1"/>
        </w:rPr>
      </w:pPr>
      <w:proofErr w:type="gramStart"/>
      <w:r w:rsidRPr="00C53AD4">
        <w:rPr>
          <w:b/>
          <w:color w:val="000000" w:themeColor="text1"/>
        </w:rPr>
        <w:t>Supplemental Table 1.</w:t>
      </w:r>
      <w:proofErr w:type="gramEnd"/>
      <w:r w:rsidRPr="00C53AD4">
        <w:rPr>
          <w:color w:val="000000" w:themeColor="text1"/>
        </w:rPr>
        <w:t xml:space="preserve"> Composition of media (1 L) used </w:t>
      </w:r>
      <w:r w:rsidRPr="00DF0B65">
        <w:rPr>
          <w:color w:val="FF0000"/>
        </w:rPr>
        <w:t>in this study.</w:t>
      </w:r>
    </w:p>
    <w:tbl>
      <w:tblPr>
        <w:tblW w:w="5000" w:type="pct"/>
        <w:tblInd w:w="-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64"/>
        <w:gridCol w:w="8352"/>
      </w:tblGrid>
      <w:tr w:rsidR="00035617" w:rsidRPr="00357059" w:rsidTr="00D45671"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5617" w:rsidRPr="00357059" w:rsidRDefault="00035617" w:rsidP="00D45671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357059">
              <w:rPr>
                <w:color w:val="000000" w:themeColor="text1"/>
                <w:sz w:val="20"/>
                <w:szCs w:val="20"/>
              </w:rPr>
              <w:t>Medium</w:t>
            </w:r>
          </w:p>
        </w:tc>
        <w:tc>
          <w:tcPr>
            <w:tcW w:w="8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5617" w:rsidRPr="00357059" w:rsidRDefault="00035617" w:rsidP="00D45671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357059">
              <w:rPr>
                <w:color w:val="000000" w:themeColor="text1"/>
                <w:sz w:val="20"/>
                <w:szCs w:val="20"/>
              </w:rPr>
              <w:t>Composition</w:t>
            </w:r>
          </w:p>
        </w:tc>
      </w:tr>
      <w:tr w:rsidR="00035617" w:rsidRPr="00357059" w:rsidTr="00D45671"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5617" w:rsidRPr="00357059" w:rsidRDefault="00035617" w:rsidP="00D45671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357059">
              <w:rPr>
                <w:color w:val="000000" w:themeColor="text1"/>
                <w:sz w:val="20"/>
                <w:szCs w:val="20"/>
              </w:rPr>
              <w:t>nN6C</w:t>
            </w:r>
          </w:p>
        </w:tc>
        <w:tc>
          <w:tcPr>
            <w:tcW w:w="8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5617" w:rsidRPr="00357059" w:rsidRDefault="00035617" w:rsidP="00D45671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357059">
              <w:rPr>
                <w:color w:val="000000" w:themeColor="text1"/>
                <w:sz w:val="20"/>
                <w:szCs w:val="20"/>
              </w:rPr>
              <w:t>100 mL of 10× N6 major salts (28.3 g/L KNO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357059">
              <w:rPr>
                <w:color w:val="000000" w:themeColor="text1"/>
                <w:sz w:val="20"/>
                <w:szCs w:val="20"/>
              </w:rPr>
              <w:t>, 4.63 g/L (NH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color w:val="000000" w:themeColor="text1"/>
                <w:sz w:val="20"/>
                <w:szCs w:val="20"/>
              </w:rPr>
              <w:t>)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color w:val="000000" w:themeColor="text1"/>
                <w:sz w:val="20"/>
                <w:szCs w:val="20"/>
              </w:rPr>
              <w:t>SO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color w:val="000000" w:themeColor="text1"/>
                <w:sz w:val="20"/>
                <w:szCs w:val="20"/>
              </w:rPr>
              <w:t>, 1.66 g/L CaCl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</w:t>
            </w:r>
            <w:r w:rsidRPr="00357059">
              <w:rPr>
                <w:color w:val="000000" w:themeColor="text1"/>
                <w:sz w:val="20"/>
                <w:szCs w:val="20"/>
              </w:rPr>
              <w:t>2H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color w:val="000000" w:themeColor="text1"/>
                <w:sz w:val="20"/>
                <w:szCs w:val="20"/>
              </w:rPr>
              <w:t>O, 1.85 g/L MgSO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·7H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and 4.0 g</w:t>
            </w:r>
            <w:r w:rsidRPr="00357059">
              <w:rPr>
                <w:color w:val="000000" w:themeColor="text1"/>
                <w:sz w:val="20"/>
                <w:szCs w:val="20"/>
              </w:rPr>
              <w:t xml:space="preserve">/L 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KH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PO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color w:val="000000" w:themeColor="text1"/>
                <w:sz w:val="20"/>
                <w:szCs w:val="20"/>
              </w:rPr>
              <w:t xml:space="preserve">), 10 mL of 100×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FeEDTA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 xml:space="preserve"> (2.78 g/L FeSO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·7H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and 3.73 g</w:t>
            </w:r>
            <w:r w:rsidRPr="00357059">
              <w:rPr>
                <w:color w:val="000000" w:themeColor="text1"/>
                <w:sz w:val="20"/>
                <w:szCs w:val="20"/>
              </w:rPr>
              <w:t>/L Na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color w:val="000000" w:themeColor="text1"/>
                <w:sz w:val="20"/>
                <w:szCs w:val="20"/>
              </w:rPr>
              <w:t>EDTA), 10 mL of 100× N6 minor salts (440 mg/L MnSO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·4H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150 mg/L ZnSO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·7H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160 mg</w:t>
            </w:r>
            <w:r w:rsidRPr="00357059">
              <w:rPr>
                <w:color w:val="000000" w:themeColor="text1"/>
                <w:sz w:val="20"/>
                <w:szCs w:val="20"/>
              </w:rPr>
              <w:t>/L H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357059">
              <w:rPr>
                <w:color w:val="000000" w:themeColor="text1"/>
                <w:sz w:val="20"/>
                <w:szCs w:val="20"/>
              </w:rPr>
              <w:t>BO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357059">
              <w:rPr>
                <w:color w:val="000000" w:themeColor="text1"/>
                <w:sz w:val="20"/>
                <w:szCs w:val="20"/>
              </w:rPr>
              <w:t xml:space="preserve">, and 80 mg/L KI),10 mL of 100× N6 vitamins (100 mg/L thiamine hydrochloride, 50 mg/L pyridoxine hydrochloride, 50 mg/L nicotinic acid, and 200 mg/L glycine), 10 mL of 100 mg/L 2,4-D, 5 mL of 100 mg/L NAA, 1 mL of 100 mg/L 6BA, 20 g sucrose, 55 g sorbitol, 0.5 g proline, 0.5 g vitamin assay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casamino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 xml:space="preserve"> acids, 5 g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gelrite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 xml:space="preserve">, and 2 mL of 12.5 mg/mL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meropenem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trihydrate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>, pH 5.8</w:t>
            </w:r>
          </w:p>
        </w:tc>
      </w:tr>
      <w:tr w:rsidR="00035617" w:rsidRPr="00357059" w:rsidTr="00D45671"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5617" w:rsidRPr="00357059" w:rsidRDefault="00035617" w:rsidP="00D45671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357059">
              <w:rPr>
                <w:color w:val="000000" w:themeColor="text1"/>
                <w:sz w:val="20"/>
                <w:szCs w:val="20"/>
              </w:rPr>
              <w:t>N6R</w:t>
            </w:r>
          </w:p>
        </w:tc>
        <w:tc>
          <w:tcPr>
            <w:tcW w:w="8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5617" w:rsidRPr="00357059" w:rsidRDefault="00035617" w:rsidP="00D45671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357059">
              <w:rPr>
                <w:color w:val="000000" w:themeColor="text1"/>
                <w:sz w:val="20"/>
                <w:szCs w:val="20"/>
              </w:rPr>
              <w:t xml:space="preserve">50 mL of 10× N6 major salts, 10 mL of 100×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FeEDTA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 xml:space="preserve">, 10 mL of 100× N6 minor salts, 100 mL of N6 vitamins, 500 µL of 1 mg/mL kinetin, 20 g sucrose, 30 g sorbitol, 1 g vitamin assay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casamino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 xml:space="preserve"> acids, 100 mL of 10× AA amino acids (8.76 g/L glutamine, 2.66 g/L aspartic acids, 1.74 g/L arginine, and 75 mg/L glycine), and 4 g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gelrite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>, pH 5.8</w:t>
            </w:r>
          </w:p>
        </w:tc>
      </w:tr>
      <w:tr w:rsidR="00035617" w:rsidRPr="00357059" w:rsidTr="00D45671"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5617" w:rsidRPr="00357059" w:rsidRDefault="00035617" w:rsidP="00D45671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357059">
              <w:rPr>
                <w:color w:val="000000" w:themeColor="text1"/>
                <w:sz w:val="20"/>
                <w:szCs w:val="20"/>
              </w:rPr>
              <w:t>N6F</w:t>
            </w:r>
          </w:p>
        </w:tc>
        <w:tc>
          <w:tcPr>
            <w:tcW w:w="8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5617" w:rsidRPr="00357059" w:rsidRDefault="00035617" w:rsidP="00D45671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357059">
              <w:rPr>
                <w:color w:val="000000" w:themeColor="text1"/>
                <w:sz w:val="20"/>
                <w:szCs w:val="20"/>
              </w:rPr>
              <w:t xml:space="preserve">50 mL of 10× N6 major salts, 10 mL of 100×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FeEDTA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 xml:space="preserve">, 10 mL of 100 N6 minor salts, 10 mL of N6 vitamins, 15 g sucrose, 30 g sorbitol, 1 g vitamin assay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casamino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 xml:space="preserve"> acids, 100 mL of 10× AA amino acids, and 3 g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gelrite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>, pH 5.8</w:t>
            </w:r>
          </w:p>
        </w:tc>
      </w:tr>
      <w:tr w:rsidR="00035617" w:rsidRPr="00357059" w:rsidTr="00D45671"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5617" w:rsidRPr="00357059" w:rsidRDefault="00035617" w:rsidP="00D45671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357059">
              <w:rPr>
                <w:color w:val="000000" w:themeColor="text1"/>
                <w:sz w:val="20"/>
                <w:szCs w:val="20"/>
              </w:rPr>
              <w:t>CCMC</w:t>
            </w:r>
          </w:p>
        </w:tc>
        <w:tc>
          <w:tcPr>
            <w:tcW w:w="8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5617" w:rsidRPr="00357059" w:rsidRDefault="00035617" w:rsidP="00D45671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357059">
              <w:rPr>
                <w:color w:val="000000" w:themeColor="text1"/>
                <w:sz w:val="20"/>
                <w:szCs w:val="20"/>
              </w:rPr>
              <w:t>100 mL of 10× CC major salts (12.12 g/L KNO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357059">
              <w:rPr>
                <w:color w:val="000000" w:themeColor="text1"/>
                <w:sz w:val="20"/>
                <w:szCs w:val="20"/>
              </w:rPr>
              <w:t>, 6.4 g/L NH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color w:val="000000" w:themeColor="text1"/>
                <w:sz w:val="20"/>
                <w:szCs w:val="20"/>
              </w:rPr>
              <w:t>NO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357059">
              <w:rPr>
                <w:color w:val="000000" w:themeColor="text1"/>
                <w:sz w:val="20"/>
                <w:szCs w:val="20"/>
              </w:rPr>
              <w:t>, 5.88 g/L CaCl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·2H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2.47 g/L MgSO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·7H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and 1.36 g/L KH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PO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color w:val="000000" w:themeColor="text1"/>
                <w:sz w:val="20"/>
                <w:szCs w:val="20"/>
              </w:rPr>
              <w:t xml:space="preserve">), 10 mL 100×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FeEDTA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>, 10 mL of 100× CC minor salts (1115 mg/L MnSO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·4H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576 mg/L ZnSO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·7H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2.5 mg/L CuSO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·5H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24 mg/L Na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MoO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·2H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2.8 mg/L CoSO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·7H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310 mg/L of 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BO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, and 83 mg/L KI</w:t>
            </w:r>
            <w:r w:rsidRPr="00357059">
              <w:rPr>
                <w:color w:val="000000" w:themeColor="text1"/>
                <w:sz w:val="20"/>
                <w:szCs w:val="20"/>
              </w:rPr>
              <w:t xml:space="preserve">), 10 mL of 100× CC vitamins (9 g/L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myoinositol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 xml:space="preserve">, 850 mg/L thiamine hydrochloride, 100 mg/L pyridoxine hydrochloride, 600 mg/L nicotinic acid, and 200 mg/L glycine), 200 µL of 10 mg/mL 2,4-D, 2 mL of 100 mg/L NAA, 2 mL of 100 mg/L 6BA, 20 g maltose monohydrate, 36 g mannitol, 0.5 g proline, 0.5 g vitamin assay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casamino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 xml:space="preserve"> acids, 5 g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gelrite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 xml:space="preserve">, and 2 mL of 12.5 mg/mL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meropenem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trihydrate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>, pH 5.8</w:t>
            </w:r>
          </w:p>
        </w:tc>
      </w:tr>
      <w:tr w:rsidR="00035617" w:rsidRPr="00357059" w:rsidTr="00D45671"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5617" w:rsidRPr="00357059" w:rsidRDefault="00035617" w:rsidP="00D45671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357059">
              <w:rPr>
                <w:color w:val="000000" w:themeColor="text1"/>
                <w:sz w:val="20"/>
                <w:szCs w:val="20"/>
              </w:rPr>
              <w:t>NBPRC</w:t>
            </w:r>
          </w:p>
        </w:tc>
        <w:tc>
          <w:tcPr>
            <w:tcW w:w="8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5617" w:rsidRPr="00357059" w:rsidRDefault="00035617" w:rsidP="00D45671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357059">
              <w:rPr>
                <w:color w:val="000000" w:themeColor="text1"/>
                <w:sz w:val="20"/>
                <w:szCs w:val="20"/>
              </w:rPr>
              <w:t xml:space="preserve">100 mL of 10× N6 major salts, 10 mL of 100×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FeEDTA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>, 10 mL of 100× B5 minor salts (1320 mg/L MnSO4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·4H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200 mg/L ZnSO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·7H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2.5 mg/L CuSO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·5H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25 mg/L Na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MoO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·2H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2.5 mg/L CoCl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·6H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300 mg/L 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BO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, and 75 mg/L KI</w:t>
            </w:r>
            <w:r w:rsidRPr="00357059">
              <w:rPr>
                <w:color w:val="000000" w:themeColor="text1"/>
                <w:sz w:val="20"/>
                <w:szCs w:val="20"/>
              </w:rPr>
              <w:t xml:space="preserve">), 10 mL of 100× B5 vitamins (10 g/L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myoinositol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 xml:space="preserve">, 1 g/L thiamine hydrochloride, 100 mg/L pyridoxine hydrochloride, and 100 mg/L nicotinic acid), 200 µL of 10 mg/mL 2,4-D, 10 mL of 100 mg/L NAA, 10 mL of 100 mg/L 6BA, 30 g maltose monohydrate, 0.5 g proline, 0.5 g vitamin assay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casamino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 xml:space="preserve"> acids, 5 g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gelrite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 xml:space="preserve">, 0.1 mL 100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mM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 xml:space="preserve"> CuSO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color w:val="000000" w:themeColor="text1"/>
                <w:sz w:val="20"/>
                <w:szCs w:val="20"/>
              </w:rPr>
              <w:t>, 10 mL of 30 g/L glutamine, pH 5.8</w:t>
            </w:r>
          </w:p>
        </w:tc>
      </w:tr>
      <w:tr w:rsidR="00035617" w:rsidRPr="00357059" w:rsidTr="00D45671"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5617" w:rsidRPr="00357059" w:rsidRDefault="00035617" w:rsidP="00D45671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357059">
              <w:rPr>
                <w:color w:val="000000" w:themeColor="text1"/>
                <w:sz w:val="20"/>
                <w:szCs w:val="20"/>
              </w:rPr>
              <w:t>RNM</w:t>
            </w:r>
          </w:p>
        </w:tc>
        <w:tc>
          <w:tcPr>
            <w:tcW w:w="8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5617" w:rsidRPr="00357059" w:rsidRDefault="00035617" w:rsidP="00D45671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357059">
              <w:rPr>
                <w:color w:val="000000" w:themeColor="text1"/>
                <w:sz w:val="20"/>
                <w:szCs w:val="20"/>
              </w:rPr>
              <w:t xml:space="preserve">100 mL of 10× N6 major salts, 10 mL of 100×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FeEDTA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 xml:space="preserve">, 10 mL of 100× B5 minor salts, 10 mL of 100× B5 vitamins, 10 mL of 100 mg/L NAA, 10 mL of 100 mg/L NAA, 30 mL of 100 mg/L 6BA, 30 g maltose monohydrate, 0.3 g proline, 0.3 g vitamin assay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casamino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 xml:space="preserve"> acids, 4 g agarose Type I, and 10 mL of 30 g/L glutamine, pH 5.8</w:t>
            </w:r>
          </w:p>
        </w:tc>
      </w:tr>
      <w:tr w:rsidR="00035617" w:rsidRPr="00357059" w:rsidTr="00D45671"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5617" w:rsidRPr="00357059" w:rsidRDefault="00035617" w:rsidP="00D45671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357059">
              <w:rPr>
                <w:color w:val="000000" w:themeColor="text1"/>
                <w:sz w:val="20"/>
                <w:szCs w:val="20"/>
              </w:rPr>
              <w:t>MSI</w:t>
            </w:r>
          </w:p>
        </w:tc>
        <w:tc>
          <w:tcPr>
            <w:tcW w:w="8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5617" w:rsidRPr="00357059" w:rsidRDefault="00035617" w:rsidP="00D45671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357059">
              <w:rPr>
                <w:color w:val="000000" w:themeColor="text1"/>
                <w:sz w:val="20"/>
                <w:szCs w:val="20"/>
              </w:rPr>
              <w:t>50 mL of 10× MS major salts (19 g/L KNO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357059">
              <w:rPr>
                <w:color w:val="000000" w:themeColor="text1"/>
                <w:sz w:val="20"/>
                <w:szCs w:val="20"/>
              </w:rPr>
              <w:t>, 16.5 g/L NH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color w:val="000000" w:themeColor="text1"/>
                <w:sz w:val="20"/>
                <w:szCs w:val="20"/>
              </w:rPr>
              <w:t>NO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357059">
              <w:rPr>
                <w:color w:val="000000" w:themeColor="text1"/>
                <w:sz w:val="20"/>
                <w:szCs w:val="20"/>
              </w:rPr>
              <w:t>, 4.4 g/L CaCl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·2H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3.7 g/L MgSO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·7H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and 1.7 g/L KH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PO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color w:val="000000" w:themeColor="text1"/>
                <w:sz w:val="20"/>
                <w:szCs w:val="20"/>
              </w:rPr>
              <w:t xml:space="preserve">), 10 mL of 100×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FeEDTA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>, 10 mL of 100× MS minor salts (2230 mg/L MnSO</w:t>
            </w:r>
            <w:r w:rsidRPr="00357059">
              <w:rPr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·4H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1060 mg/L ZnSO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·7H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2.5 mg/L CuSO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·5H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25 mg/L Na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MoO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4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·2H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2.5 mg/L CoCl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·6H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O, 620 mg/L H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BO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357059">
              <w:rPr>
                <w:rFonts w:eastAsia="Yu Mincho"/>
                <w:color w:val="000000" w:themeColor="text1"/>
                <w:sz w:val="20"/>
                <w:szCs w:val="20"/>
              </w:rPr>
              <w:t>, and 83 mg/L KI</w:t>
            </w:r>
            <w:r w:rsidRPr="00357059">
              <w:rPr>
                <w:color w:val="000000" w:themeColor="text1"/>
                <w:sz w:val="20"/>
                <w:szCs w:val="20"/>
              </w:rPr>
              <w:t xml:space="preserve">), 10 mL of modified MS vitamins (10 g/L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myoinositol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 xml:space="preserve">, 100 mg/L thiamine hydrochloride, 50 mg/L pyridoxine hydrochloride, 50 mg/L nicotinic acid, and 200 mg/L L-glycine), 2 mL of 100 mg/L IBA, 15 g sucrose, 1 g vitamin assay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casamino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 xml:space="preserve"> acids, 3 g </w:t>
            </w:r>
            <w:proofErr w:type="spellStart"/>
            <w:r w:rsidRPr="00357059">
              <w:rPr>
                <w:color w:val="000000" w:themeColor="text1"/>
                <w:sz w:val="20"/>
                <w:szCs w:val="20"/>
              </w:rPr>
              <w:t>gelrite</w:t>
            </w:r>
            <w:proofErr w:type="spellEnd"/>
            <w:r w:rsidRPr="00357059">
              <w:rPr>
                <w:color w:val="000000" w:themeColor="text1"/>
                <w:sz w:val="20"/>
                <w:szCs w:val="20"/>
              </w:rPr>
              <w:t>, and 100 mL of 10× AA amino acids, pH 5.8</w:t>
            </w:r>
          </w:p>
        </w:tc>
      </w:tr>
    </w:tbl>
    <w:p w:rsidR="00035617" w:rsidRPr="00C53AD4" w:rsidRDefault="00035617" w:rsidP="00035617">
      <w:pPr>
        <w:pStyle w:val="Footnote"/>
        <w:rPr>
          <w:color w:val="000000" w:themeColor="text1"/>
          <w:sz w:val="24"/>
        </w:rPr>
      </w:pPr>
    </w:p>
    <w:p w:rsidR="00035617" w:rsidRPr="00C53AD4" w:rsidRDefault="00035617" w:rsidP="00035617">
      <w:pPr>
        <w:keepNext/>
        <w:pageBreakBefore/>
        <w:rPr>
          <w:color w:val="000000" w:themeColor="text1"/>
        </w:rPr>
      </w:pPr>
      <w:bookmarkStart w:id="0" w:name="_GoBack"/>
      <w:proofErr w:type="gramStart"/>
      <w:r w:rsidRPr="00C53AD4">
        <w:rPr>
          <w:b/>
          <w:color w:val="000000" w:themeColor="text1"/>
        </w:rPr>
        <w:lastRenderedPageBreak/>
        <w:t>Supplemental Table 2</w:t>
      </w:r>
      <w:r w:rsidRPr="00C53AD4">
        <w:rPr>
          <w:color w:val="000000" w:themeColor="text1"/>
        </w:rPr>
        <w:t>.</w:t>
      </w:r>
      <w:proofErr w:type="gramEnd"/>
      <w:r w:rsidRPr="00C53AD4">
        <w:rPr>
          <w:color w:val="000000" w:themeColor="text1"/>
        </w:rPr>
        <w:t xml:space="preserve"> Work flow of test of regeneration from callus derived from immature embryos of wild </w:t>
      </w:r>
      <w:proofErr w:type="spellStart"/>
      <w:r w:rsidRPr="00C53AD4">
        <w:rPr>
          <w:i/>
          <w:color w:val="000000" w:themeColor="text1"/>
        </w:rPr>
        <w:t>Oryza</w:t>
      </w:r>
      <w:proofErr w:type="spellEnd"/>
      <w:r w:rsidRPr="00C53AD4">
        <w:rPr>
          <w:color w:val="000000" w:themeColor="text1"/>
        </w:rPr>
        <w:t xml:space="preserve"> species.</w:t>
      </w:r>
      <w:bookmarkEnd w:id="0"/>
    </w:p>
    <w:tbl>
      <w:tblPr>
        <w:tblW w:w="5000" w:type="pct"/>
        <w:tblInd w:w="-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98"/>
        <w:gridCol w:w="1530"/>
        <w:gridCol w:w="1530"/>
        <w:gridCol w:w="1529"/>
        <w:gridCol w:w="1529"/>
      </w:tblGrid>
      <w:tr w:rsidR="00035617" w:rsidRPr="00C53AD4" w:rsidTr="00D45671">
        <w:tc>
          <w:tcPr>
            <w:tcW w:w="1751" w:type="pct"/>
            <w:tcBorders>
              <w:top w:val="single" w:sz="4" w:space="0" w:color="auto"/>
              <w:bottom w:val="single" w:sz="4" w:space="0" w:color="auto"/>
            </w:tcBorders>
          </w:tcPr>
          <w:p w:rsidR="00035617" w:rsidRPr="00C53AD4" w:rsidRDefault="00035617" w:rsidP="00D45671">
            <w:pP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A</w:t>
            </w:r>
          </w:p>
        </w:tc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B</w:t>
            </w:r>
          </w:p>
        </w:tc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C</w:t>
            </w:r>
          </w:p>
        </w:tc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D</w:t>
            </w:r>
          </w:p>
        </w:tc>
      </w:tr>
      <w:tr w:rsidR="00035617" w:rsidRPr="00C53AD4" w:rsidTr="00D45671">
        <w:tc>
          <w:tcPr>
            <w:tcW w:w="1751" w:type="pct"/>
            <w:tcBorders>
              <w:top w:val="single" w:sz="4" w:space="0" w:color="auto"/>
            </w:tcBorders>
          </w:tcPr>
          <w:p w:rsidR="00035617" w:rsidRPr="00C53AD4" w:rsidRDefault="00035617" w:rsidP="00D45671">
            <w:pPr>
              <w:spacing w:line="240" w:lineRule="auto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1st callus induction (1 week)</w:t>
            </w:r>
          </w:p>
        </w:tc>
        <w:tc>
          <w:tcPr>
            <w:tcW w:w="812" w:type="pct"/>
            <w:tcBorders>
              <w:top w:val="single" w:sz="4" w:space="0" w:color="auto"/>
            </w:tcBorders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nN6C</w:t>
            </w:r>
          </w:p>
        </w:tc>
        <w:tc>
          <w:tcPr>
            <w:tcW w:w="812" w:type="pct"/>
            <w:tcBorders>
              <w:top w:val="single" w:sz="4" w:space="0" w:color="auto"/>
            </w:tcBorders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CCMC</w:t>
            </w:r>
          </w:p>
        </w:tc>
        <w:tc>
          <w:tcPr>
            <w:tcW w:w="812" w:type="pct"/>
            <w:tcBorders>
              <w:top w:val="single" w:sz="4" w:space="0" w:color="auto"/>
            </w:tcBorders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nN6C</w:t>
            </w:r>
          </w:p>
        </w:tc>
        <w:tc>
          <w:tcPr>
            <w:tcW w:w="812" w:type="pct"/>
            <w:tcBorders>
              <w:top w:val="single" w:sz="4" w:space="0" w:color="auto"/>
            </w:tcBorders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CCMC</w:t>
            </w:r>
          </w:p>
        </w:tc>
      </w:tr>
      <w:tr w:rsidR="00035617" w:rsidRPr="00C53AD4" w:rsidTr="00D45671">
        <w:tc>
          <w:tcPr>
            <w:tcW w:w="1751" w:type="pct"/>
          </w:tcPr>
          <w:p w:rsidR="00035617" w:rsidRPr="00C53AD4" w:rsidRDefault="00035617" w:rsidP="00D45671">
            <w:pP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812" w:type="pc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bookmarkStart w:id="1" w:name="OLE_LINK15"/>
            <w:bookmarkStart w:id="2" w:name="OLE_LINK16"/>
            <w:r w:rsidRPr="00C53AD4">
              <w:rPr>
                <w:color w:val="000000" w:themeColor="text1"/>
              </w:rPr>
              <w:t>↓</w:t>
            </w:r>
            <w:bookmarkEnd w:id="1"/>
            <w:bookmarkEnd w:id="2"/>
          </w:p>
        </w:tc>
        <w:tc>
          <w:tcPr>
            <w:tcW w:w="812" w:type="pc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↓</w:t>
            </w:r>
          </w:p>
        </w:tc>
        <w:tc>
          <w:tcPr>
            <w:tcW w:w="812" w:type="pc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↓</w:t>
            </w:r>
          </w:p>
        </w:tc>
        <w:tc>
          <w:tcPr>
            <w:tcW w:w="812" w:type="pc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↓</w:t>
            </w:r>
          </w:p>
        </w:tc>
      </w:tr>
      <w:tr w:rsidR="00035617" w:rsidRPr="00C53AD4" w:rsidTr="00D45671">
        <w:tc>
          <w:tcPr>
            <w:tcW w:w="1751" w:type="pct"/>
          </w:tcPr>
          <w:p w:rsidR="00035617" w:rsidRPr="00C53AD4" w:rsidRDefault="00035617" w:rsidP="00D45671">
            <w:pPr>
              <w:spacing w:line="240" w:lineRule="auto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2nd callus induction (1 week)</w:t>
            </w:r>
          </w:p>
        </w:tc>
        <w:tc>
          <w:tcPr>
            <w:tcW w:w="812" w:type="pc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noProof/>
                <w:color w:val="000000" w:themeColor="text1"/>
              </w:rPr>
            </w:pPr>
            <w:r w:rsidRPr="00C53AD4">
              <w:rPr>
                <w:color w:val="000000" w:themeColor="text1"/>
              </w:rPr>
              <w:t>nN6C</w:t>
            </w:r>
          </w:p>
        </w:tc>
        <w:tc>
          <w:tcPr>
            <w:tcW w:w="812" w:type="pc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noProof/>
                <w:color w:val="000000" w:themeColor="text1"/>
              </w:rPr>
            </w:pPr>
            <w:r w:rsidRPr="00C53AD4">
              <w:rPr>
                <w:color w:val="000000" w:themeColor="text1"/>
              </w:rPr>
              <w:t>CCMC</w:t>
            </w:r>
          </w:p>
        </w:tc>
        <w:tc>
          <w:tcPr>
            <w:tcW w:w="812" w:type="pc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noProof/>
                <w:color w:val="000000" w:themeColor="text1"/>
              </w:rPr>
            </w:pPr>
            <w:r w:rsidRPr="00C53AD4">
              <w:rPr>
                <w:color w:val="000000" w:themeColor="text1"/>
              </w:rPr>
              <w:t>nN6C</w:t>
            </w:r>
          </w:p>
        </w:tc>
        <w:tc>
          <w:tcPr>
            <w:tcW w:w="812" w:type="pc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noProof/>
                <w:color w:val="000000" w:themeColor="text1"/>
              </w:rPr>
            </w:pPr>
            <w:r w:rsidRPr="00C53AD4">
              <w:rPr>
                <w:color w:val="000000" w:themeColor="text1"/>
              </w:rPr>
              <w:t>CCMC</w:t>
            </w:r>
          </w:p>
        </w:tc>
      </w:tr>
      <w:tr w:rsidR="00035617" w:rsidRPr="00C53AD4" w:rsidTr="00D45671">
        <w:tc>
          <w:tcPr>
            <w:tcW w:w="1751" w:type="pct"/>
          </w:tcPr>
          <w:p w:rsidR="00035617" w:rsidRPr="00C53AD4" w:rsidRDefault="00035617" w:rsidP="00D45671">
            <w:pP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812" w:type="pct"/>
            <w:vMerge w:val="restar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  <w:w w:val="30"/>
              </w:rPr>
            </w:pPr>
            <w:r w:rsidRPr="00C53AD4">
              <w:rPr>
                <w:color w:val="000000" w:themeColor="text1"/>
              </w:rPr>
              <w:t>↓</w:t>
            </w:r>
          </w:p>
        </w:tc>
        <w:tc>
          <w:tcPr>
            <w:tcW w:w="812" w:type="pc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↓</w:t>
            </w:r>
          </w:p>
        </w:tc>
        <w:tc>
          <w:tcPr>
            <w:tcW w:w="812" w:type="pc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↓</w:t>
            </w:r>
          </w:p>
        </w:tc>
        <w:tc>
          <w:tcPr>
            <w:tcW w:w="812" w:type="pct"/>
            <w:vMerge w:val="restar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↓</w:t>
            </w:r>
          </w:p>
        </w:tc>
      </w:tr>
      <w:tr w:rsidR="00035617" w:rsidRPr="00C53AD4" w:rsidTr="00D45671">
        <w:tc>
          <w:tcPr>
            <w:tcW w:w="1751" w:type="pct"/>
          </w:tcPr>
          <w:p w:rsidR="00035617" w:rsidRPr="00C53AD4" w:rsidRDefault="00035617" w:rsidP="00D45671">
            <w:pPr>
              <w:spacing w:line="240" w:lineRule="auto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Pre-regeneration (1 week)</w:t>
            </w:r>
          </w:p>
        </w:tc>
        <w:tc>
          <w:tcPr>
            <w:tcW w:w="812" w:type="pct"/>
            <w:vMerge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812" w:type="pc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NBPRC</w:t>
            </w:r>
          </w:p>
        </w:tc>
        <w:tc>
          <w:tcPr>
            <w:tcW w:w="812" w:type="pc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NBPRC</w:t>
            </w:r>
          </w:p>
        </w:tc>
        <w:tc>
          <w:tcPr>
            <w:tcW w:w="812" w:type="pct"/>
            <w:vMerge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</w:tr>
      <w:tr w:rsidR="00035617" w:rsidRPr="00C53AD4" w:rsidTr="00D45671">
        <w:tc>
          <w:tcPr>
            <w:tcW w:w="1751" w:type="pct"/>
          </w:tcPr>
          <w:p w:rsidR="00035617" w:rsidRPr="00C53AD4" w:rsidRDefault="00035617" w:rsidP="00D45671">
            <w:pP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812" w:type="pct"/>
            <w:vMerge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812" w:type="pc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↓</w:t>
            </w:r>
          </w:p>
        </w:tc>
        <w:tc>
          <w:tcPr>
            <w:tcW w:w="812" w:type="pc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↓</w:t>
            </w:r>
          </w:p>
        </w:tc>
        <w:tc>
          <w:tcPr>
            <w:tcW w:w="812" w:type="pct"/>
            <w:vMerge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noProof/>
                <w:color w:val="000000" w:themeColor="text1"/>
              </w:rPr>
            </w:pPr>
          </w:p>
        </w:tc>
      </w:tr>
      <w:tr w:rsidR="00035617" w:rsidRPr="00C53AD4" w:rsidTr="00D45671">
        <w:tc>
          <w:tcPr>
            <w:tcW w:w="1751" w:type="pct"/>
          </w:tcPr>
          <w:p w:rsidR="00035617" w:rsidRPr="00C53AD4" w:rsidRDefault="00035617" w:rsidP="00D45671">
            <w:pPr>
              <w:spacing w:line="240" w:lineRule="auto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Regeneration (2 weeks)</w:t>
            </w:r>
          </w:p>
        </w:tc>
        <w:tc>
          <w:tcPr>
            <w:tcW w:w="812" w:type="pc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N6R</w:t>
            </w:r>
          </w:p>
        </w:tc>
        <w:tc>
          <w:tcPr>
            <w:tcW w:w="812" w:type="pc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RNM</w:t>
            </w:r>
          </w:p>
        </w:tc>
        <w:tc>
          <w:tcPr>
            <w:tcW w:w="812" w:type="pc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RNM</w:t>
            </w:r>
          </w:p>
        </w:tc>
        <w:tc>
          <w:tcPr>
            <w:tcW w:w="812" w:type="pc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N6R</w:t>
            </w:r>
          </w:p>
        </w:tc>
      </w:tr>
      <w:tr w:rsidR="00035617" w:rsidRPr="00C53AD4" w:rsidTr="00D45671">
        <w:tc>
          <w:tcPr>
            <w:tcW w:w="1751" w:type="pct"/>
          </w:tcPr>
          <w:p w:rsidR="00035617" w:rsidRPr="00C53AD4" w:rsidRDefault="00035617" w:rsidP="00D45671">
            <w:pP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812" w:type="pc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↓</w:t>
            </w:r>
          </w:p>
        </w:tc>
        <w:tc>
          <w:tcPr>
            <w:tcW w:w="812" w:type="pc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↓</w:t>
            </w:r>
          </w:p>
        </w:tc>
        <w:tc>
          <w:tcPr>
            <w:tcW w:w="812" w:type="pc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↓</w:t>
            </w:r>
          </w:p>
        </w:tc>
        <w:tc>
          <w:tcPr>
            <w:tcW w:w="812" w:type="pct"/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↓</w:t>
            </w:r>
          </w:p>
        </w:tc>
      </w:tr>
      <w:tr w:rsidR="00035617" w:rsidRPr="00C53AD4" w:rsidTr="00D45671">
        <w:tc>
          <w:tcPr>
            <w:tcW w:w="1751" w:type="pct"/>
            <w:tcBorders>
              <w:bottom w:val="single" w:sz="4" w:space="0" w:color="auto"/>
            </w:tcBorders>
          </w:tcPr>
          <w:p w:rsidR="00035617" w:rsidRPr="00C53AD4" w:rsidRDefault="00035617" w:rsidP="00D45671">
            <w:pPr>
              <w:spacing w:line="240" w:lineRule="auto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Rooting (2 weeks)</w:t>
            </w:r>
          </w:p>
        </w:tc>
        <w:tc>
          <w:tcPr>
            <w:tcW w:w="812" w:type="pct"/>
            <w:tcBorders>
              <w:bottom w:val="single" w:sz="4" w:space="0" w:color="auto"/>
            </w:tcBorders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N6F</w:t>
            </w:r>
          </w:p>
        </w:tc>
        <w:tc>
          <w:tcPr>
            <w:tcW w:w="812" w:type="pct"/>
            <w:tcBorders>
              <w:bottom w:val="single" w:sz="4" w:space="0" w:color="auto"/>
            </w:tcBorders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MSI</w:t>
            </w:r>
          </w:p>
        </w:tc>
        <w:tc>
          <w:tcPr>
            <w:tcW w:w="812" w:type="pct"/>
            <w:tcBorders>
              <w:bottom w:val="single" w:sz="4" w:space="0" w:color="auto"/>
            </w:tcBorders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MSI</w:t>
            </w:r>
          </w:p>
        </w:tc>
        <w:tc>
          <w:tcPr>
            <w:tcW w:w="812" w:type="pct"/>
            <w:tcBorders>
              <w:bottom w:val="single" w:sz="4" w:space="0" w:color="auto"/>
            </w:tcBorders>
          </w:tcPr>
          <w:p w:rsidR="00035617" w:rsidRPr="00C53AD4" w:rsidRDefault="00035617" w:rsidP="00D45671">
            <w:pPr>
              <w:spacing w:line="240" w:lineRule="auto"/>
              <w:jc w:val="center"/>
              <w:rPr>
                <w:color w:val="000000" w:themeColor="text1"/>
              </w:rPr>
            </w:pPr>
            <w:r w:rsidRPr="00C53AD4">
              <w:rPr>
                <w:color w:val="000000" w:themeColor="text1"/>
              </w:rPr>
              <w:t>N6F</w:t>
            </w:r>
          </w:p>
        </w:tc>
      </w:tr>
    </w:tbl>
    <w:p w:rsidR="00035617" w:rsidRPr="00C53AD4" w:rsidRDefault="00035617" w:rsidP="00035617">
      <w:pPr>
        <w:pStyle w:val="Footnote"/>
        <w:rPr>
          <w:color w:val="000000" w:themeColor="text1"/>
          <w:sz w:val="24"/>
        </w:rPr>
      </w:pPr>
    </w:p>
    <w:p w:rsidR="00035617" w:rsidRDefault="00035617"/>
    <w:sectPr w:rsidR="000356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617"/>
    <w:rsid w:val="00035617"/>
    <w:rsid w:val="0071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617"/>
    <w:pPr>
      <w:widowControl w:val="0"/>
      <w:tabs>
        <w:tab w:val="left" w:pos="425"/>
      </w:tabs>
      <w:spacing w:after="0" w:line="36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note">
    <w:name w:val="Footnote"/>
    <w:basedOn w:val="Normal"/>
    <w:rsid w:val="00035617"/>
    <w:pPr>
      <w:spacing w:after="60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617"/>
    <w:pPr>
      <w:widowControl w:val="0"/>
      <w:tabs>
        <w:tab w:val="left" w:pos="425"/>
      </w:tabs>
      <w:spacing w:after="0" w:line="36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note">
    <w:name w:val="Footnote"/>
    <w:basedOn w:val="Normal"/>
    <w:rsid w:val="00035617"/>
    <w:pPr>
      <w:spacing w:after="6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MPABLEO</cp:lastModifiedBy>
  <cp:revision>1</cp:revision>
  <dcterms:created xsi:type="dcterms:W3CDTF">2020-05-27T03:38:00Z</dcterms:created>
  <dcterms:modified xsi:type="dcterms:W3CDTF">2020-05-27T03:38:00Z</dcterms:modified>
</cp:coreProperties>
</file>