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BDE90" w14:textId="678F1139" w:rsidR="009E1525" w:rsidRPr="00B30083" w:rsidRDefault="007C12B8" w:rsidP="00900D80">
      <w:pPr>
        <w:adjustRightInd w:val="0"/>
        <w:snapToGrid w:val="0"/>
        <w:spacing w:line="480" w:lineRule="auto"/>
        <w:jc w:val="left"/>
        <w:rPr>
          <w:rFonts w:ascii="Times New Roman" w:hAnsi="Times New Roman"/>
          <w:b/>
          <w:sz w:val="32"/>
          <w:szCs w:val="32"/>
        </w:rPr>
      </w:pPr>
      <w:r w:rsidRPr="007C12B8">
        <w:rPr>
          <w:rFonts w:ascii="Times New Roman" w:hAnsi="Times New Roman"/>
          <w:b/>
          <w:sz w:val="32"/>
          <w:szCs w:val="32"/>
        </w:rPr>
        <w:t>Supplementary information</w:t>
      </w:r>
    </w:p>
    <w:p w14:paraId="3DEC156C" w14:textId="77777777" w:rsidR="009E1525" w:rsidRDefault="009E1525" w:rsidP="00900D80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32"/>
          <w:szCs w:val="32"/>
        </w:rPr>
      </w:pPr>
      <w:r w:rsidRPr="00DC04F3">
        <w:rPr>
          <w:rFonts w:ascii="Times New Roman" w:hAnsi="Times New Roman" w:cs="Times New Roman"/>
          <w:sz w:val="32"/>
          <w:szCs w:val="32"/>
        </w:rPr>
        <w:t xml:space="preserve">Combination of high Zn density and low phytic acid for improving Zn bioavailability in rice </w:t>
      </w:r>
      <w:r>
        <w:rPr>
          <w:rFonts w:ascii="Times New Roman" w:hAnsi="Times New Roman" w:cs="Times New Roman" w:hint="eastAsia"/>
          <w:sz w:val="32"/>
          <w:szCs w:val="32"/>
        </w:rPr>
        <w:t>(</w:t>
      </w:r>
      <w:r w:rsidRPr="00B41999">
        <w:rPr>
          <w:rFonts w:ascii="Times New Roman" w:hAnsi="Times New Roman" w:cs="Times New Roman"/>
          <w:i/>
          <w:sz w:val="32"/>
          <w:szCs w:val="32"/>
        </w:rPr>
        <w:t xml:space="preserve">Oryza </w:t>
      </w:r>
      <w:proofErr w:type="spellStart"/>
      <w:r w:rsidRPr="00B41999">
        <w:rPr>
          <w:rFonts w:ascii="Times New Roman" w:hAnsi="Times New Roman" w:cs="Times New Roman"/>
          <w:i/>
          <w:sz w:val="32"/>
          <w:szCs w:val="32"/>
        </w:rPr>
        <w:t>stavia</w:t>
      </w:r>
      <w:proofErr w:type="spellEnd"/>
      <w:r w:rsidRPr="00B41999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B41999">
        <w:rPr>
          <w:rFonts w:ascii="Times New Roman" w:hAnsi="Times New Roman" w:cs="Times New Roman"/>
          <w:sz w:val="32"/>
          <w:szCs w:val="32"/>
        </w:rPr>
        <w:t>L.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DC04F3">
        <w:rPr>
          <w:rFonts w:ascii="Times New Roman" w:hAnsi="Times New Roman" w:cs="Times New Roman"/>
          <w:sz w:val="32"/>
          <w:szCs w:val="32"/>
        </w:rPr>
        <w:t xml:space="preserve"> grain</w:t>
      </w:r>
    </w:p>
    <w:p w14:paraId="24FE96F8" w14:textId="77777777" w:rsidR="009E1525" w:rsidRPr="0025784A" w:rsidRDefault="009E1525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Yin Wang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*,1,2</w:t>
      </w:r>
      <w:r>
        <w:rPr>
          <w:rFonts w:ascii="Times New Roman" w:eastAsia="宋体" w:hAnsi="Times New Roman" w:cs="Times New Roman" w:hint="eastAsia"/>
          <w:kern w:val="0"/>
          <w:szCs w:val="21"/>
        </w:rPr>
        <w:t xml:space="preserve">, </w:t>
      </w:r>
      <w:proofErr w:type="spellStart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>Yusha</w:t>
      </w:r>
      <w:proofErr w:type="spellEnd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 Meng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1,2</w:t>
      </w:r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, </w:t>
      </w:r>
      <w:proofErr w:type="spellStart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>Yanping</w:t>
      </w:r>
      <w:proofErr w:type="spellEnd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 Ma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1,2</w:t>
      </w:r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, Lei Liu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1,2</w:t>
      </w:r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>,</w:t>
      </w:r>
      <w:bookmarkStart w:id="0" w:name="_Hlk50713392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 </w:t>
      </w:r>
      <w:proofErr w:type="spellStart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>Dianxing</w:t>
      </w:r>
      <w:proofErr w:type="spellEnd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 Wu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3</w:t>
      </w:r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, </w:t>
      </w:r>
      <w:proofErr w:type="spellStart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>Xiaoli</w:t>
      </w:r>
      <w:proofErr w:type="spellEnd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 Shu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3</w:t>
      </w:r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, </w:t>
      </w:r>
      <w:proofErr w:type="spellStart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>Liqing</w:t>
      </w:r>
      <w:proofErr w:type="spellEnd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 Pan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4</w:t>
      </w:r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, </w:t>
      </w:r>
      <w:proofErr w:type="spellStart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>Qixian</w:t>
      </w:r>
      <w:proofErr w:type="spellEnd"/>
      <w:r w:rsidRPr="0025784A">
        <w:rPr>
          <w:rFonts w:ascii="Times New Roman" w:eastAsia="宋体" w:hAnsi="Times New Roman" w:cs="Times New Roman"/>
          <w:kern w:val="0"/>
          <w:szCs w:val="21"/>
          <w:lang w:eastAsia="en-US"/>
        </w:rPr>
        <w:t xml:space="preserve"> Lai </w:t>
      </w:r>
      <w:r w:rsidRPr="0025784A">
        <w:rPr>
          <w:rFonts w:ascii="Times New Roman" w:eastAsia="宋体" w:hAnsi="Times New Roman" w:cs="Times New Roman"/>
          <w:kern w:val="0"/>
          <w:szCs w:val="21"/>
          <w:vertAlign w:val="superscript"/>
          <w:lang w:eastAsia="en-US"/>
        </w:rPr>
        <w:t>1,2</w:t>
      </w:r>
      <w:bookmarkEnd w:id="0"/>
    </w:p>
    <w:p w14:paraId="55F26D8D" w14:textId="77777777" w:rsidR="009E1525" w:rsidRPr="0025784A" w:rsidRDefault="009E1525" w:rsidP="00900D80">
      <w:pPr>
        <w:pStyle w:val="MDPI16affiliation"/>
        <w:spacing w:line="480" w:lineRule="auto"/>
        <w:ind w:left="0"/>
        <w:rPr>
          <w:rFonts w:ascii="Times New Roman" w:eastAsia="宋体" w:hAnsi="Times New Roman"/>
          <w:color w:val="auto"/>
          <w:sz w:val="21"/>
          <w:szCs w:val="21"/>
          <w:lang w:eastAsia="zh-CN" w:bidi="ar-SA"/>
        </w:rPr>
      </w:pP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>1</w:t>
      </w: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ab/>
        <w:t>Institute of Rural Development, Zhejiang Academy of Agricultural Sciences, Hangzhou 310021, China</w:t>
      </w:r>
    </w:p>
    <w:p w14:paraId="5061A2AC" w14:textId="77777777" w:rsidR="009E1525" w:rsidRPr="0025784A" w:rsidRDefault="009E1525" w:rsidP="00900D80">
      <w:pPr>
        <w:pStyle w:val="MDPI16affiliation"/>
        <w:spacing w:line="480" w:lineRule="auto"/>
        <w:ind w:left="0"/>
        <w:rPr>
          <w:rFonts w:ascii="Times New Roman" w:eastAsia="宋体" w:hAnsi="Times New Roman"/>
          <w:color w:val="auto"/>
          <w:sz w:val="21"/>
          <w:szCs w:val="21"/>
          <w:lang w:eastAsia="zh-CN" w:bidi="ar-SA"/>
        </w:rPr>
      </w:pP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>2</w:t>
      </w: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ab/>
        <w:t>Key Laboratory of Creative Agriculture, Ministry of Agriculture, Hangzhou 310021, China</w:t>
      </w:r>
    </w:p>
    <w:p w14:paraId="4CAA8244" w14:textId="77777777" w:rsidR="009E1525" w:rsidRPr="0025784A" w:rsidRDefault="009E1525" w:rsidP="00900D80">
      <w:pPr>
        <w:pStyle w:val="MDPI16affiliation"/>
        <w:spacing w:line="480" w:lineRule="auto"/>
        <w:ind w:left="0"/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</w:pP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>3</w:t>
      </w: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ab/>
        <w:t>State Key Laboratory of Rice Biology, Institute of Nuclear Agriculture Sciences, Zhejiang University, Hangzhou 310029, China</w:t>
      </w:r>
    </w:p>
    <w:p w14:paraId="4454461E" w14:textId="77777777" w:rsidR="009E1525" w:rsidRPr="0025784A" w:rsidRDefault="009E1525" w:rsidP="00900D80">
      <w:pPr>
        <w:pStyle w:val="MDPI16affiliation"/>
        <w:spacing w:line="480" w:lineRule="auto"/>
        <w:ind w:left="0"/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</w:pP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>4</w:t>
      </w:r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ab/>
      </w:r>
      <w:proofErr w:type="spellStart"/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>Yuyao</w:t>
      </w:r>
      <w:proofErr w:type="spellEnd"/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 xml:space="preserve"> County Agricultural Techniques Promotion and Service Station, </w:t>
      </w:r>
      <w:proofErr w:type="spellStart"/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>Yuyao</w:t>
      </w:r>
      <w:proofErr w:type="spellEnd"/>
      <w:r w:rsidRPr="0025784A">
        <w:rPr>
          <w:rFonts w:ascii="Times New Roman" w:eastAsia="宋体" w:hAnsi="Times New Roman"/>
          <w:color w:val="auto"/>
          <w:sz w:val="21"/>
          <w:szCs w:val="21"/>
          <w:lang w:eastAsia="en-US" w:bidi="ar-SA"/>
        </w:rPr>
        <w:t xml:space="preserve"> Agricultural and Rural Bureau, Ningbo 315400, China</w:t>
      </w:r>
    </w:p>
    <w:p w14:paraId="7012B773" w14:textId="77777777" w:rsidR="009E1525" w:rsidRPr="0025784A" w:rsidRDefault="009E1525" w:rsidP="00900D80">
      <w:pPr>
        <w:pStyle w:val="MDPI16affiliation"/>
        <w:spacing w:line="480" w:lineRule="auto"/>
        <w:ind w:left="0"/>
        <w:rPr>
          <w:rFonts w:ascii="Times New Roman" w:eastAsiaTheme="minorEastAsia" w:hAnsi="Times New Roman"/>
          <w:lang w:eastAsia="zh-CN"/>
        </w:rPr>
      </w:pPr>
    </w:p>
    <w:p w14:paraId="1914ACB8" w14:textId="77777777" w:rsidR="009E1525" w:rsidRPr="0025784A" w:rsidRDefault="009E1525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25784A">
        <w:rPr>
          <w:rFonts w:ascii="Times New Roman" w:eastAsia="宋体" w:hAnsi="Times New Roman" w:cs="Times New Roman"/>
          <w:szCs w:val="21"/>
        </w:rPr>
        <w:t>* Corresponding author</w:t>
      </w:r>
    </w:p>
    <w:p w14:paraId="4932BEB9" w14:textId="666BBDA6" w:rsidR="009E1525" w:rsidRDefault="009E1525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DC04F3">
        <w:rPr>
          <w:rFonts w:ascii="Times New Roman" w:eastAsia="宋体" w:hAnsi="Times New Roman" w:cs="Times New Roman"/>
          <w:szCs w:val="21"/>
        </w:rPr>
        <w:t xml:space="preserve">Email: </w:t>
      </w:r>
      <w:hyperlink r:id="rId7" w:history="1">
        <w:r w:rsidR="007C12B8" w:rsidRPr="005A12C0">
          <w:rPr>
            <w:rStyle w:val="ab"/>
            <w:rFonts w:ascii="Times New Roman" w:hAnsi="Times New Roman" w:cs="Times New Roman"/>
          </w:rPr>
          <w:t>wangyin@zaas.ac.cn</w:t>
        </w:r>
      </w:hyperlink>
    </w:p>
    <w:p w14:paraId="4A81EECC" w14:textId="69C804F5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39731481" w14:textId="6D9EFFDB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07CA62C8" w14:textId="48106221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37915DD0" w14:textId="42F99DFB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7D2E7814" w14:textId="30AD11BA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7A8DCD4E" w14:textId="723963F3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1EBC5891" w14:textId="643147F5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51A27D1C" w14:textId="21285998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2401D8B0" w14:textId="1458D682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2F29F219" w14:textId="4C65B4D5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74D72ADD" w14:textId="1A25361D" w:rsidR="007C12B8" w:rsidRDefault="007C12B8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2099BCE5" w14:textId="158BE80E" w:rsidR="00900D80" w:rsidRDefault="00900D80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2FDD712B" w14:textId="77777777" w:rsidR="00276C04" w:rsidRPr="00276C04" w:rsidRDefault="00276C04" w:rsidP="00276C04">
      <w:pPr>
        <w:adjustRightInd w:val="0"/>
        <w:snapToGrid w:val="0"/>
        <w:spacing w:line="480" w:lineRule="auto"/>
        <w:rPr>
          <w:rFonts w:ascii="Times New Roman" w:eastAsia="黑体" w:hAnsi="Times New Roman" w:cs="Times New Roman"/>
          <w:szCs w:val="21"/>
        </w:rPr>
      </w:pPr>
      <w:bookmarkStart w:id="1" w:name="_Hlk51766663"/>
      <w:r w:rsidRPr="00276C04">
        <w:rPr>
          <w:rFonts w:ascii="Times New Roman" w:eastAsia="黑体" w:hAnsi="Times New Roman" w:cs="Times New Roman"/>
          <w:szCs w:val="21"/>
        </w:rPr>
        <w:lastRenderedPageBreak/>
        <w:t>Figure Legends</w:t>
      </w:r>
    </w:p>
    <w:bookmarkEnd w:id="1"/>
    <w:p w14:paraId="1B92FF6D" w14:textId="77777777" w:rsidR="00276C04" w:rsidRPr="00224739" w:rsidRDefault="00276C04" w:rsidP="00276C04">
      <w:pPr>
        <w:adjustRightInd w:val="0"/>
        <w:snapToGrid w:val="0"/>
        <w:spacing w:line="480" w:lineRule="auto"/>
        <w:rPr>
          <w:szCs w:val="21"/>
        </w:rPr>
      </w:pPr>
      <w:r w:rsidRPr="00224739">
        <w:rPr>
          <w:rFonts w:ascii="Times New Roman" w:eastAsia="黑体" w:hAnsi="Times New Roman" w:cs="Times New Roman"/>
          <w:b/>
          <w:bCs/>
          <w:szCs w:val="21"/>
        </w:rPr>
        <w:t>Fig.</w:t>
      </w:r>
      <w:r>
        <w:rPr>
          <w:rFonts w:ascii="Times New Roman" w:eastAsia="黑体" w:hAnsi="Times New Roman" w:cs="Times New Roman"/>
          <w:b/>
          <w:bCs/>
          <w:szCs w:val="21"/>
        </w:rPr>
        <w:t>S1</w:t>
      </w:r>
      <w:r w:rsidRPr="00224739">
        <w:rPr>
          <w:rFonts w:ascii="Times New Roman" w:eastAsia="黑体" w:hAnsi="Times New Roman" w:cs="Times New Roman"/>
          <w:b/>
          <w:bCs/>
          <w:szCs w:val="21"/>
        </w:rPr>
        <w:t>.</w:t>
      </w:r>
      <w:r>
        <w:rPr>
          <w:rFonts w:ascii="Times New Roman" w:eastAsia="黑体" w:hAnsi="Times New Roman" w:cs="Times New Roman"/>
          <w:b/>
          <w:bCs/>
          <w:szCs w:val="21"/>
        </w:rPr>
        <w:t xml:space="preserve"> </w:t>
      </w:r>
      <w:r w:rsidRPr="00623920">
        <w:rPr>
          <w:rFonts w:ascii="Times New Roman" w:eastAsia="宋体" w:hAnsi="Times New Roman" w:cs="Times New Roman"/>
          <w:szCs w:val="21"/>
        </w:rPr>
        <w:t>The yield-related agronomic traits of cross-bred progenies grown in different field trials</w:t>
      </w:r>
      <w:r>
        <w:rPr>
          <w:rFonts w:ascii="Times New Roman" w:eastAsia="宋体" w:hAnsi="Times New Roman" w:cs="Times New Roman"/>
          <w:szCs w:val="21"/>
        </w:rPr>
        <w:t xml:space="preserve">. </w:t>
      </w:r>
      <w:r w:rsidRPr="00224739">
        <w:rPr>
          <w:rFonts w:ascii="Times New Roman" w:hAnsi="Times New Roman" w:cs="Times New Roman"/>
          <w:szCs w:val="21"/>
        </w:rPr>
        <w:t>(A)</w:t>
      </w:r>
      <w:r w:rsidRPr="00224739">
        <w:rPr>
          <w:rFonts w:ascii="Times New Roman" w:eastAsia="黑体" w:hAnsi="Times New Roman" w:cs="Times New Roman"/>
          <w:szCs w:val="21"/>
        </w:rPr>
        <w:t xml:space="preserve"> </w:t>
      </w:r>
      <w:r w:rsidRPr="004A570C">
        <w:rPr>
          <w:rFonts w:ascii="Times New Roman" w:eastAsia="黑体" w:hAnsi="Times New Roman" w:cs="Times New Roman"/>
          <w:szCs w:val="21"/>
        </w:rPr>
        <w:t>Total grain number per plant</w:t>
      </w:r>
      <w:r>
        <w:rPr>
          <w:rFonts w:ascii="Times New Roman" w:eastAsia="黑体" w:hAnsi="Times New Roman" w:cs="Times New Roman"/>
          <w:szCs w:val="21"/>
        </w:rPr>
        <w:t xml:space="preserve">; </w:t>
      </w:r>
      <w:r w:rsidRPr="00224739">
        <w:rPr>
          <w:rFonts w:ascii="Times New Roman" w:hAnsi="Times New Roman" w:cs="Times New Roman"/>
          <w:szCs w:val="21"/>
        </w:rPr>
        <w:t xml:space="preserve">(B) </w:t>
      </w:r>
      <w:r w:rsidRPr="004A570C">
        <w:rPr>
          <w:rFonts w:ascii="Times New Roman" w:eastAsia="黑体" w:hAnsi="Times New Roman" w:cs="Times New Roman"/>
          <w:szCs w:val="21"/>
        </w:rPr>
        <w:t>Seed</w:t>
      </w:r>
      <w:r>
        <w:rPr>
          <w:rFonts w:ascii="Times New Roman" w:eastAsia="黑体" w:hAnsi="Times New Roman" w:cs="Times New Roman"/>
          <w:szCs w:val="21"/>
        </w:rPr>
        <w:t xml:space="preserve"> </w:t>
      </w:r>
      <w:r w:rsidRPr="004A570C">
        <w:rPr>
          <w:rFonts w:ascii="Times New Roman" w:eastAsia="黑体" w:hAnsi="Times New Roman" w:cs="Times New Roman"/>
          <w:szCs w:val="21"/>
        </w:rPr>
        <w:t>setting</w:t>
      </w:r>
      <w:r>
        <w:rPr>
          <w:rFonts w:ascii="Times New Roman" w:eastAsia="黑体" w:hAnsi="Times New Roman" w:cs="Times New Roman"/>
          <w:szCs w:val="21"/>
        </w:rPr>
        <w:t xml:space="preserve">; </w:t>
      </w:r>
      <w:bookmarkStart w:id="2" w:name="_Hlk61602651"/>
      <w:r w:rsidRPr="00224739">
        <w:rPr>
          <w:rFonts w:ascii="Times New Roman" w:hAnsi="Times New Roman" w:cs="Times New Roman"/>
          <w:szCs w:val="21"/>
        </w:rPr>
        <w:t xml:space="preserve">(C) </w:t>
      </w:r>
      <w:r w:rsidRPr="004A570C">
        <w:rPr>
          <w:rFonts w:ascii="Times New Roman" w:eastAsia="黑体" w:hAnsi="Times New Roman" w:cs="Times New Roman"/>
          <w:szCs w:val="21"/>
        </w:rPr>
        <w:t>Yield per plant</w:t>
      </w:r>
      <w:bookmarkEnd w:id="2"/>
      <w:r>
        <w:rPr>
          <w:rFonts w:ascii="Times New Roman" w:eastAsia="黑体" w:hAnsi="Times New Roman" w:cs="Times New Roman"/>
          <w:szCs w:val="21"/>
        </w:rPr>
        <w:t xml:space="preserve">; </w:t>
      </w:r>
      <w:r w:rsidRPr="00224739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/>
          <w:szCs w:val="21"/>
        </w:rPr>
        <w:t>D</w:t>
      </w:r>
      <w:r w:rsidRPr="00224739">
        <w:rPr>
          <w:rFonts w:ascii="Times New Roman" w:hAnsi="Times New Roman" w:cs="Times New Roman"/>
          <w:szCs w:val="21"/>
        </w:rPr>
        <w:t xml:space="preserve">) </w:t>
      </w:r>
      <w:r w:rsidRPr="004A570C">
        <w:rPr>
          <w:rFonts w:ascii="Times New Roman" w:eastAsia="黑体" w:hAnsi="Times New Roman" w:cs="Times New Roman"/>
          <w:szCs w:val="21"/>
        </w:rPr>
        <w:t>1000 grain weight</w:t>
      </w:r>
      <w:r w:rsidRPr="00224739">
        <w:rPr>
          <w:rFonts w:ascii="Times New Roman" w:eastAsia="黑体" w:hAnsi="Times New Roman" w:cs="Times New Roman"/>
          <w:szCs w:val="21"/>
        </w:rPr>
        <w:t xml:space="preserve">. </w:t>
      </w:r>
      <w:r w:rsidRPr="00DB0C4B">
        <w:rPr>
          <w:rFonts w:ascii="Times New Roman" w:eastAsia="黑体" w:hAnsi="Times New Roman" w:cs="Times New Roman"/>
          <w:szCs w:val="21"/>
        </w:rPr>
        <w:t>The results are presented as box-and-whisker plot</w:t>
      </w:r>
      <w:r>
        <w:rPr>
          <w:rFonts w:ascii="Times New Roman" w:eastAsia="黑体" w:hAnsi="Times New Roman" w:cs="Times New Roman" w:hint="eastAsia"/>
          <w:szCs w:val="21"/>
        </w:rPr>
        <w:t>s</w:t>
      </w:r>
      <w:r w:rsidRPr="00DB0C4B">
        <w:rPr>
          <w:rFonts w:ascii="Times New Roman" w:eastAsia="黑体" w:hAnsi="Times New Roman" w:cs="Times New Roman"/>
          <w:szCs w:val="21"/>
        </w:rPr>
        <w:t xml:space="preserve">. </w:t>
      </w:r>
      <w:proofErr w:type="gramStart"/>
      <w:r w:rsidRPr="00DB0C4B">
        <w:rPr>
          <w:rFonts w:ascii="Times New Roman" w:eastAsia="黑体" w:hAnsi="Times New Roman" w:cs="Times New Roman"/>
          <w:szCs w:val="21"/>
        </w:rPr>
        <w:t>Plus</w:t>
      </w:r>
      <w:proofErr w:type="gramEnd"/>
      <w:r w:rsidRPr="00DB0C4B">
        <w:rPr>
          <w:rFonts w:ascii="Times New Roman" w:eastAsia="黑体" w:hAnsi="Times New Roman" w:cs="Times New Roman"/>
          <w:szCs w:val="21"/>
        </w:rPr>
        <w:t xml:space="preserve"> symbol: mean value; line in the box: median value; bottom and top of the box: first quartile (Q1) and third quartile (Q3); upper whisker: top of box + 1.5 × interquartile range (IQR = Q3 - Q1); lower whisker: bottom of box - 1.5 × IQR. Different letters indicate statistically significant differences by LSD (</w:t>
      </w:r>
      <w:r>
        <w:rPr>
          <w:rFonts w:ascii="Times New Roman" w:eastAsia="黑体" w:hAnsi="Times New Roman" w:cs="Times New Roman"/>
          <w:szCs w:val="21"/>
        </w:rPr>
        <w:t xml:space="preserve">n=9; </w:t>
      </w:r>
      <w:r w:rsidRPr="00DB0C4B">
        <w:rPr>
          <w:rFonts w:ascii="Times New Roman" w:eastAsia="黑体" w:hAnsi="Times New Roman" w:cs="Times New Roman"/>
          <w:szCs w:val="21"/>
        </w:rPr>
        <w:t>P &lt; 0.05).</w:t>
      </w:r>
    </w:p>
    <w:p w14:paraId="33520E7E" w14:textId="2BA94644" w:rsidR="00276C04" w:rsidRDefault="00276C04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17F95BEC" w14:textId="416EDBDE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2B253030" wp14:editId="27BC2A7A">
            <wp:extent cx="5274310" cy="48006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5BD72" w14:textId="3F8C347C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00C659A2" w14:textId="43EF696F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52AC9D91" w14:textId="3CFB2A7C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0A99A6D9" w14:textId="013D595C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2999CBFB" w14:textId="334158B3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6CF4A038" w14:textId="74165F7B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1959DFC2" w14:textId="22757E71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10808201" w14:textId="7B2361FE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17733F64" w14:textId="132E5916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741C6CBE" w14:textId="02B63229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22AEF3D6" w14:textId="4DE51EB3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69D7A06D" w14:textId="1406C2D2" w:rsid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626CB007" w14:textId="1C1C62DD" w:rsidR="00276C04" w:rsidRPr="00276C04" w:rsidRDefault="00276C04" w:rsidP="00900D80">
      <w:pPr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F</w:t>
      </w:r>
      <w:r>
        <w:rPr>
          <w:rFonts w:ascii="Times New Roman" w:eastAsia="宋体" w:hAnsi="Times New Roman" w:cs="Times New Roman"/>
          <w:szCs w:val="21"/>
        </w:rPr>
        <w:t>ig.S1</w:t>
      </w:r>
    </w:p>
    <w:sectPr w:rsidR="00276C04" w:rsidRPr="00276C04" w:rsidSect="00900D80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164CF0" w14:textId="77777777" w:rsidR="00015AC5" w:rsidRDefault="00015AC5" w:rsidP="003B1B16">
      <w:r>
        <w:separator/>
      </w:r>
    </w:p>
  </w:endnote>
  <w:endnote w:type="continuationSeparator" w:id="0">
    <w:p w14:paraId="381FAF33" w14:textId="77777777" w:rsidR="00015AC5" w:rsidRDefault="00015AC5" w:rsidP="003B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71059" w14:textId="77777777" w:rsidR="00015AC5" w:rsidRDefault="00015AC5" w:rsidP="003B1B16">
      <w:r>
        <w:separator/>
      </w:r>
    </w:p>
  </w:footnote>
  <w:footnote w:type="continuationSeparator" w:id="0">
    <w:p w14:paraId="252570CA" w14:textId="77777777" w:rsidR="00015AC5" w:rsidRDefault="00015AC5" w:rsidP="003B1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EE"/>
    <w:rsid w:val="00015AC5"/>
    <w:rsid w:val="00106E45"/>
    <w:rsid w:val="00130379"/>
    <w:rsid w:val="00137215"/>
    <w:rsid w:val="00152497"/>
    <w:rsid w:val="001D6935"/>
    <w:rsid w:val="00276C04"/>
    <w:rsid w:val="00285E4D"/>
    <w:rsid w:val="00361DDA"/>
    <w:rsid w:val="003B1B16"/>
    <w:rsid w:val="003C52BC"/>
    <w:rsid w:val="004B09A0"/>
    <w:rsid w:val="004E043F"/>
    <w:rsid w:val="00501A99"/>
    <w:rsid w:val="00586A4D"/>
    <w:rsid w:val="005B1EA6"/>
    <w:rsid w:val="005E1C63"/>
    <w:rsid w:val="00685ACB"/>
    <w:rsid w:val="006B05F1"/>
    <w:rsid w:val="006F5B43"/>
    <w:rsid w:val="007C12B8"/>
    <w:rsid w:val="00853B17"/>
    <w:rsid w:val="008C6D71"/>
    <w:rsid w:val="008D196A"/>
    <w:rsid w:val="00900D80"/>
    <w:rsid w:val="00966D93"/>
    <w:rsid w:val="009828BD"/>
    <w:rsid w:val="009E1525"/>
    <w:rsid w:val="00A37F64"/>
    <w:rsid w:val="00A74C8C"/>
    <w:rsid w:val="00AE618D"/>
    <w:rsid w:val="00B53F1E"/>
    <w:rsid w:val="00B8093A"/>
    <w:rsid w:val="00BB18B7"/>
    <w:rsid w:val="00BB6F60"/>
    <w:rsid w:val="00BB7BEA"/>
    <w:rsid w:val="00C044CB"/>
    <w:rsid w:val="00C14B5B"/>
    <w:rsid w:val="00C2152E"/>
    <w:rsid w:val="00CC50E3"/>
    <w:rsid w:val="00CD48C5"/>
    <w:rsid w:val="00D3437C"/>
    <w:rsid w:val="00D72801"/>
    <w:rsid w:val="00DD00EE"/>
    <w:rsid w:val="00E23151"/>
    <w:rsid w:val="00E54802"/>
    <w:rsid w:val="00E62663"/>
    <w:rsid w:val="00E710ED"/>
    <w:rsid w:val="00EB234B"/>
    <w:rsid w:val="00EC7CF8"/>
    <w:rsid w:val="00F34AA7"/>
    <w:rsid w:val="00F852B4"/>
    <w:rsid w:val="00FA03A8"/>
    <w:rsid w:val="00FC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DA246"/>
  <w15:chartTrackingRefBased/>
  <w15:docId w15:val="{55BE2F3E-EA7F-4B7E-ACAF-4831063A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0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0EE"/>
    <w:rPr>
      <w:rFonts w:ascii="Calibri" w:eastAsia="宋体" w:hAnsi="Calibri" w:cs="Times New Roman"/>
      <w:kern w:val="0"/>
      <w:sz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044CB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C044CB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1B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B1B1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B1B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B1B16"/>
    <w:rPr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BB6F60"/>
    <w:rPr>
      <w:rFonts w:asciiTheme="majorHAnsi" w:eastAsia="黑体" w:hAnsiTheme="majorHAnsi" w:cstheme="majorBidi"/>
      <w:sz w:val="20"/>
      <w:szCs w:val="20"/>
    </w:rPr>
  </w:style>
  <w:style w:type="character" w:styleId="ab">
    <w:name w:val="Hyperlink"/>
    <w:basedOn w:val="a0"/>
    <w:uiPriority w:val="99"/>
    <w:unhideWhenUsed/>
    <w:rsid w:val="005B1EA6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B1EA6"/>
    <w:rPr>
      <w:color w:val="605E5C"/>
      <w:shd w:val="clear" w:color="auto" w:fill="E1DFDD"/>
    </w:rPr>
  </w:style>
  <w:style w:type="paragraph" w:customStyle="1" w:styleId="MDPI12title">
    <w:name w:val="MDPI_1.2_title"/>
    <w:next w:val="MDPI13authornames"/>
    <w:qFormat/>
    <w:rsid w:val="00EB234B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a"/>
    <w:next w:val="MDPI14history"/>
    <w:qFormat/>
    <w:rsid w:val="00EB234B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EB234B"/>
    <w:pPr>
      <w:widowControl/>
      <w:adjustRightInd w:val="0"/>
      <w:snapToGrid w:val="0"/>
      <w:spacing w:before="120" w:line="200" w:lineRule="atLeast"/>
      <w:ind w:left="113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16affiliation">
    <w:name w:val="MDPI_1.6_affiliation"/>
    <w:basedOn w:val="a"/>
    <w:qFormat/>
    <w:rsid w:val="00EB234B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character" w:styleId="ad">
    <w:name w:val="line number"/>
    <w:basedOn w:val="a0"/>
    <w:uiPriority w:val="99"/>
    <w:semiHidden/>
    <w:unhideWhenUsed/>
    <w:rsid w:val="009E1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9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wangyin@zaas.ac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663DD-FF01-4E5F-9CC8-0C7D4D41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Balton Wang</dc:creator>
  <cp:keywords/>
  <dc:description/>
  <cp:lastModifiedBy>Wang Balton</cp:lastModifiedBy>
  <cp:revision>2</cp:revision>
  <dcterms:created xsi:type="dcterms:W3CDTF">2021-01-20T07:58:00Z</dcterms:created>
  <dcterms:modified xsi:type="dcterms:W3CDTF">2021-01-20T07:58:00Z</dcterms:modified>
</cp:coreProperties>
</file>