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1F30D" w14:textId="77777777" w:rsidR="0032565F" w:rsidRPr="00E667A8" w:rsidRDefault="0032565F" w:rsidP="00E667A8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>Additional file 1: Supplemental Figures</w:t>
      </w:r>
    </w:p>
    <w:p w14:paraId="45860DF2" w14:textId="77777777" w:rsidR="0032565F" w:rsidRPr="00E667A8" w:rsidRDefault="0032565F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7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5B5453" wp14:editId="380BDED1">
            <wp:extent cx="5270500" cy="363855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F9A99" w14:textId="34666197" w:rsidR="0029182E" w:rsidRPr="009A385A" w:rsidRDefault="0032565F" w:rsidP="00E667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385A">
        <w:rPr>
          <w:rFonts w:ascii="Times New Roman" w:eastAsia="等线" w:hAnsi="Times New Roman" w:cs="Times New Roman"/>
          <w:b/>
          <w:bCs/>
          <w:sz w:val="24"/>
          <w:szCs w:val="24"/>
        </w:rPr>
        <w:t>Figure S1.</w:t>
      </w:r>
      <w:r w:rsidR="00304E01" w:rsidRPr="009A38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182" w:rsidRPr="009A385A">
        <w:rPr>
          <w:rFonts w:ascii="Times New Roman" w:eastAsia="等线" w:hAnsi="Times New Roman" w:cs="Times New Roman"/>
          <w:b/>
          <w:bCs/>
          <w:sz w:val="24"/>
          <w:szCs w:val="24"/>
        </w:rPr>
        <w:t>H</w:t>
      </w:r>
      <w:r w:rsidR="003B5338" w:rsidRPr="009A385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omology </w:t>
      </w:r>
      <w:r w:rsidR="003B5338" w:rsidRPr="009A385A">
        <w:rPr>
          <w:rFonts w:ascii="Times New Roman" w:hAnsi="Times New Roman" w:cs="Times New Roman"/>
          <w:b/>
          <w:bCs/>
          <w:sz w:val="24"/>
          <w:szCs w:val="24"/>
        </w:rPr>
        <w:t xml:space="preserve">analysis of </w:t>
      </w:r>
      <w:proofErr w:type="spellStart"/>
      <w:r w:rsidR="003B5338" w:rsidRPr="009A385A">
        <w:rPr>
          <w:rFonts w:ascii="Times New Roman" w:eastAsia="等线" w:hAnsi="Times New Roman" w:cs="Times New Roman"/>
          <w:b/>
          <w:bCs/>
          <w:sz w:val="24"/>
          <w:szCs w:val="24"/>
        </w:rPr>
        <w:t>OsSAP</w:t>
      </w:r>
      <w:proofErr w:type="spellEnd"/>
      <w:r w:rsidR="003B5338" w:rsidRPr="009A385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proteins</w:t>
      </w:r>
    </w:p>
    <w:p w14:paraId="0D2B1B7E" w14:textId="48A04BFA" w:rsidR="0032565F" w:rsidRPr="00E667A8" w:rsidRDefault="00304E01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7A8">
        <w:rPr>
          <w:rFonts w:ascii="Times New Roman" w:eastAsia="等线" w:hAnsi="Times New Roman" w:cs="Times New Roman"/>
          <w:sz w:val="24"/>
          <w:szCs w:val="24"/>
        </w:rPr>
        <w:t xml:space="preserve">The amino acid sequence homology of the 18 </w:t>
      </w:r>
      <w:proofErr w:type="spellStart"/>
      <w:r w:rsidR="003F406D" w:rsidRPr="00E667A8">
        <w:rPr>
          <w:rFonts w:ascii="Times New Roman" w:eastAsia="等线" w:hAnsi="Times New Roman" w:cs="Times New Roman"/>
          <w:sz w:val="24"/>
          <w:szCs w:val="24"/>
        </w:rPr>
        <w:t>OsSAP</w:t>
      </w:r>
      <w:proofErr w:type="spellEnd"/>
      <w:r w:rsidRPr="00E667A8">
        <w:rPr>
          <w:rFonts w:ascii="Times New Roman" w:eastAsia="等线" w:hAnsi="Times New Roman" w:cs="Times New Roman"/>
          <w:sz w:val="24"/>
          <w:szCs w:val="24"/>
        </w:rPr>
        <w:t xml:space="preserve"> proteins was aligned by </w:t>
      </w:r>
      <w:proofErr w:type="spellStart"/>
      <w:r w:rsidRPr="00E667A8">
        <w:rPr>
          <w:rFonts w:ascii="Times New Roman" w:eastAsia="等线" w:hAnsi="Times New Roman" w:cs="Times New Roman"/>
          <w:sz w:val="24"/>
          <w:szCs w:val="24"/>
        </w:rPr>
        <w:t>BioEdit</w:t>
      </w:r>
      <w:proofErr w:type="spellEnd"/>
      <w:r w:rsidRPr="00E667A8">
        <w:rPr>
          <w:rFonts w:ascii="Times New Roman" w:eastAsia="等线" w:hAnsi="Times New Roman" w:cs="Times New Roman"/>
          <w:sz w:val="24"/>
          <w:szCs w:val="24"/>
        </w:rPr>
        <w:t xml:space="preserve"> software</w:t>
      </w:r>
      <w:r w:rsidR="003F406D" w:rsidRPr="00E667A8">
        <w:rPr>
          <w:rFonts w:ascii="Times New Roman" w:eastAsia="等线" w:hAnsi="Times New Roman" w:cs="Times New Roman"/>
          <w:sz w:val="24"/>
          <w:szCs w:val="24"/>
        </w:rPr>
        <w:t>.</w:t>
      </w:r>
    </w:p>
    <w:p w14:paraId="769CA417" w14:textId="77777777" w:rsidR="0032565F" w:rsidRPr="00E667A8" w:rsidRDefault="0032565F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C5C8FC" w14:textId="77777777" w:rsidR="00304E01" w:rsidRPr="00E667A8" w:rsidRDefault="0032565F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7A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3AC534" wp14:editId="307187C0">
            <wp:extent cx="3511550" cy="36258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44065" w14:textId="773E4717" w:rsidR="0029182E" w:rsidRPr="009A385A" w:rsidRDefault="00304E01" w:rsidP="00E667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385A">
        <w:rPr>
          <w:rFonts w:ascii="Times New Roman" w:eastAsia="等线" w:hAnsi="Times New Roman" w:cs="Times New Roman"/>
          <w:b/>
          <w:bCs/>
          <w:sz w:val="24"/>
          <w:szCs w:val="24"/>
        </w:rPr>
        <w:t>Figure S2.</w:t>
      </w:r>
      <w:r w:rsidR="003F406D" w:rsidRPr="009A38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182E" w:rsidRPr="009A385A">
        <w:rPr>
          <w:rFonts w:ascii="Times New Roman" w:hAnsi="Times New Roman" w:cs="Times New Roman"/>
          <w:b/>
          <w:bCs/>
          <w:sz w:val="24"/>
          <w:szCs w:val="24"/>
        </w:rPr>
        <w:t xml:space="preserve">Phylogenetic analysis of </w:t>
      </w:r>
      <w:proofErr w:type="spellStart"/>
      <w:r w:rsidR="0029182E" w:rsidRPr="009A385A">
        <w:rPr>
          <w:rFonts w:ascii="Times New Roman" w:eastAsia="等线" w:hAnsi="Times New Roman" w:cs="Times New Roman"/>
          <w:b/>
          <w:bCs/>
          <w:sz w:val="24"/>
          <w:szCs w:val="24"/>
        </w:rPr>
        <w:t>OsSAP</w:t>
      </w:r>
      <w:proofErr w:type="spellEnd"/>
      <w:r w:rsidR="00496D52" w:rsidRPr="009A385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proteins</w:t>
      </w:r>
    </w:p>
    <w:p w14:paraId="74DEDF94" w14:textId="57EA734B" w:rsidR="00046C1B" w:rsidRPr="00E667A8" w:rsidRDefault="003F406D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7A8">
        <w:rPr>
          <w:rFonts w:ascii="Times New Roman" w:hAnsi="Times New Roman" w:cs="Times New Roman"/>
          <w:sz w:val="24"/>
          <w:szCs w:val="24"/>
        </w:rPr>
        <w:t xml:space="preserve">The amino acid sequence homology of 18 </w:t>
      </w:r>
      <w:proofErr w:type="spellStart"/>
      <w:r w:rsidRPr="00E667A8">
        <w:rPr>
          <w:rFonts w:ascii="Times New Roman" w:hAnsi="Times New Roman" w:cs="Times New Roman"/>
          <w:sz w:val="24"/>
          <w:szCs w:val="24"/>
        </w:rPr>
        <w:t>OsSAP</w:t>
      </w:r>
      <w:proofErr w:type="spellEnd"/>
      <w:r w:rsidRPr="00E667A8">
        <w:rPr>
          <w:rFonts w:ascii="Times New Roman" w:hAnsi="Times New Roman" w:cs="Times New Roman"/>
          <w:sz w:val="24"/>
          <w:szCs w:val="24"/>
        </w:rPr>
        <w:t xml:space="preserve"> proteins was grouped by the neighbor-joining method phylogenetic analysis results</w:t>
      </w:r>
      <w:r w:rsidR="003B5338" w:rsidRPr="00E667A8">
        <w:rPr>
          <w:rFonts w:ascii="Times New Roman" w:hAnsi="Times New Roman" w:cs="Times New Roman"/>
          <w:sz w:val="24"/>
          <w:szCs w:val="24"/>
        </w:rPr>
        <w:t xml:space="preserve">, </w:t>
      </w:r>
      <w:r w:rsidR="00046C1B" w:rsidRPr="00E667A8">
        <w:rPr>
          <w:rFonts w:ascii="Times New Roman" w:hAnsi="Times New Roman" w:cs="Times New Roman"/>
          <w:sz w:val="24"/>
          <w:szCs w:val="24"/>
        </w:rPr>
        <w:t>a bootstrap method with 1,000 replications was used for test of phylogeny. Scale bar indicates 0.</w:t>
      </w:r>
      <w:r w:rsidR="003B5338" w:rsidRPr="00E667A8">
        <w:rPr>
          <w:rFonts w:ascii="Times New Roman" w:hAnsi="Times New Roman" w:cs="Times New Roman"/>
          <w:sz w:val="24"/>
          <w:szCs w:val="24"/>
        </w:rPr>
        <w:t>2</w:t>
      </w:r>
      <w:r w:rsidR="00046C1B" w:rsidRPr="00E667A8">
        <w:rPr>
          <w:rFonts w:ascii="Times New Roman" w:hAnsi="Times New Roman" w:cs="Times New Roman"/>
          <w:sz w:val="24"/>
          <w:szCs w:val="24"/>
        </w:rPr>
        <w:t xml:space="preserve"> amino acid substitution per site.</w:t>
      </w:r>
    </w:p>
    <w:p w14:paraId="31BF346C" w14:textId="1003FFA9" w:rsidR="00304E01" w:rsidRDefault="00304E01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73A681" w14:textId="10F4BE2B" w:rsidR="001344E7" w:rsidRDefault="00092592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CE41A6" wp14:editId="6C1BEC9D">
            <wp:extent cx="5240215" cy="177555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517" cy="178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83B4B" w14:textId="6595B1B4" w:rsidR="001344E7" w:rsidRPr="009A385A" w:rsidRDefault="001344E7" w:rsidP="001344E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385A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3</w:t>
      </w:r>
      <w:r w:rsidRPr="009A385A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 w:rsidR="00302FD6" w:rsidRPr="00302FD6">
        <w:t xml:space="preserve"> </w:t>
      </w:r>
      <w:r w:rsidR="00DF28F6">
        <w:rPr>
          <w:rFonts w:ascii="Times New Roman" w:eastAsia="等线" w:hAnsi="Times New Roman" w:cs="Times New Roman"/>
          <w:b/>
          <w:bCs/>
          <w:sz w:val="24"/>
          <w:szCs w:val="24"/>
        </w:rPr>
        <w:t>S</w:t>
      </w:r>
      <w:r w:rsidR="00302FD6" w:rsidRPr="00302FD6">
        <w:rPr>
          <w:rFonts w:ascii="Times New Roman" w:eastAsia="等线" w:hAnsi="Times New Roman" w:cs="Times New Roman"/>
          <w:b/>
          <w:bCs/>
          <w:sz w:val="24"/>
          <w:szCs w:val="24"/>
        </w:rPr>
        <w:t>ubcellular localization</w:t>
      </w:r>
      <w:r w:rsidR="004659EE" w:rsidRPr="00465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9EE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 w:rsidR="00465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9EE" w:rsidRPr="001344E7">
        <w:rPr>
          <w:rFonts w:ascii="Times New Roman" w:hAnsi="Times New Roman" w:cs="Times New Roman"/>
          <w:b/>
          <w:bCs/>
          <w:sz w:val="24"/>
          <w:szCs w:val="24"/>
        </w:rPr>
        <w:t>OsSAP6-GFP</w:t>
      </w:r>
      <w:r w:rsidR="00302FD6" w:rsidRPr="00302FD6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at other</w:t>
      </w:r>
      <w:bookmarkStart w:id="0" w:name="_Hlk114927127"/>
      <w:r w:rsidR="00302FD6" w:rsidRPr="00302FD6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excitation wavelengths</w:t>
      </w:r>
      <w:bookmarkEnd w:id="0"/>
    </w:p>
    <w:p w14:paraId="32C07A15" w14:textId="236A29FE" w:rsidR="001344E7" w:rsidRDefault="001344E7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44E7">
        <w:rPr>
          <w:rFonts w:ascii="Times New Roman" w:hAnsi="Times New Roman" w:cs="Times New Roman"/>
          <w:sz w:val="24"/>
          <w:szCs w:val="24"/>
        </w:rPr>
        <w:t xml:space="preserve">OsSAP6-GFP </w:t>
      </w:r>
      <w:r w:rsidR="00537594" w:rsidRPr="00537594">
        <w:rPr>
          <w:rFonts w:ascii="Times New Roman" w:hAnsi="Times New Roman" w:cs="Times New Roman"/>
          <w:sz w:val="24"/>
          <w:szCs w:val="24"/>
        </w:rPr>
        <w:t xml:space="preserve">were observed at </w:t>
      </w:r>
      <w:r w:rsidR="004F4245">
        <w:rPr>
          <w:rFonts w:ascii="Times New Roman" w:hAnsi="Times New Roman" w:cs="Times New Roman"/>
          <w:sz w:val="24"/>
          <w:szCs w:val="24"/>
        </w:rPr>
        <w:t>b</w:t>
      </w:r>
      <w:r w:rsidR="00092592">
        <w:rPr>
          <w:rFonts w:ascii="Times New Roman" w:hAnsi="Times New Roman" w:cs="Times New Roman"/>
          <w:sz w:val="24"/>
          <w:szCs w:val="24"/>
        </w:rPr>
        <w:t>lue excitation group</w:t>
      </w:r>
      <w:r w:rsidR="004F4245">
        <w:rPr>
          <w:rFonts w:ascii="Times New Roman" w:hAnsi="Times New Roman" w:cs="Times New Roman"/>
          <w:sz w:val="24"/>
          <w:szCs w:val="24"/>
        </w:rPr>
        <w:t xml:space="preserve"> (383nm), r</w:t>
      </w:r>
      <w:r w:rsidR="00092592">
        <w:rPr>
          <w:rFonts w:ascii="Times New Roman" w:hAnsi="Times New Roman" w:cs="Times New Roman"/>
          <w:sz w:val="24"/>
          <w:szCs w:val="24"/>
        </w:rPr>
        <w:t>ed excitation group</w:t>
      </w:r>
      <w:r w:rsidR="004F4245">
        <w:rPr>
          <w:rFonts w:ascii="Times New Roman" w:hAnsi="Times New Roman" w:cs="Times New Roman"/>
          <w:sz w:val="24"/>
          <w:szCs w:val="24"/>
        </w:rPr>
        <w:t xml:space="preserve"> (587nm) and</w:t>
      </w:r>
      <w:r w:rsidR="000D7B1A">
        <w:rPr>
          <w:rFonts w:ascii="Times New Roman" w:hAnsi="Times New Roman" w:cs="Times New Roman"/>
          <w:sz w:val="24"/>
          <w:szCs w:val="24"/>
        </w:rPr>
        <w:t xml:space="preserve"> </w:t>
      </w:r>
      <w:r w:rsidR="004F4245">
        <w:rPr>
          <w:rFonts w:ascii="Times New Roman" w:hAnsi="Times New Roman" w:cs="Times New Roman"/>
          <w:sz w:val="24"/>
          <w:szCs w:val="24"/>
        </w:rPr>
        <w:t>merge of g</w:t>
      </w:r>
      <w:r w:rsidR="00B21876">
        <w:rPr>
          <w:rFonts w:ascii="Times New Roman" w:hAnsi="Times New Roman" w:cs="Times New Roman"/>
          <w:sz w:val="24"/>
          <w:szCs w:val="24"/>
        </w:rPr>
        <w:t>reen and red</w:t>
      </w:r>
      <w:r w:rsidR="00092592">
        <w:rPr>
          <w:rFonts w:ascii="Times New Roman" w:hAnsi="Times New Roman" w:cs="Times New Roman"/>
          <w:sz w:val="24"/>
          <w:szCs w:val="24"/>
        </w:rPr>
        <w:t xml:space="preserve"> excitation group</w:t>
      </w:r>
      <w:r w:rsidRPr="001344E7">
        <w:rPr>
          <w:rFonts w:ascii="Times New Roman" w:hAnsi="Times New Roman" w:cs="Times New Roman"/>
          <w:sz w:val="24"/>
          <w:szCs w:val="24"/>
        </w:rPr>
        <w:t xml:space="preserve">. Bar, 50 </w:t>
      </w:r>
      <w:proofErr w:type="spellStart"/>
      <w:r w:rsidRPr="001344E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1344E7">
        <w:rPr>
          <w:rFonts w:ascii="Times New Roman" w:hAnsi="Times New Roman" w:cs="Times New Roman"/>
          <w:sz w:val="24"/>
          <w:szCs w:val="24"/>
        </w:rPr>
        <w:t>.</w:t>
      </w:r>
    </w:p>
    <w:p w14:paraId="3AD9A96D" w14:textId="77777777" w:rsidR="00176A38" w:rsidRPr="001344E7" w:rsidRDefault="00176A38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D479FD" w14:textId="1B7AB3EE" w:rsidR="00702238" w:rsidRPr="009A385A" w:rsidRDefault="00E667A8" w:rsidP="00E667A8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E667A8">
        <w:rPr>
          <w:rFonts w:ascii="Times New Roman" w:eastAsia="等线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D7984D4" wp14:editId="281A9A8C">
            <wp:extent cx="5270500" cy="429260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238" w:rsidRPr="009A385A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 w:rsidR="00D665A2">
        <w:rPr>
          <w:rFonts w:ascii="Times New Roman" w:eastAsia="等线" w:hAnsi="Times New Roman" w:cs="Times New Roman"/>
          <w:b/>
          <w:bCs/>
          <w:sz w:val="24"/>
          <w:szCs w:val="24"/>
        </w:rPr>
        <w:t>4</w:t>
      </w:r>
      <w:r w:rsidR="00702238" w:rsidRPr="009A385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. </w:t>
      </w:r>
      <w:r w:rsidR="00DF28F6" w:rsidRPr="00DF28F6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Identification of </w:t>
      </w:r>
      <w:r w:rsidR="00DF28F6" w:rsidRPr="00DF28F6">
        <w:rPr>
          <w:rFonts w:ascii="Times New Roman" w:eastAsia="等线" w:hAnsi="Times New Roman" w:cs="Times New Roman"/>
          <w:b/>
          <w:bCs/>
          <w:i/>
          <w:iCs/>
          <w:sz w:val="24"/>
          <w:szCs w:val="24"/>
        </w:rPr>
        <w:t>OsSAP6</w:t>
      </w:r>
      <w:r w:rsidR="00DF28F6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DF28F6" w:rsidRPr="009A385A">
        <w:rPr>
          <w:rFonts w:ascii="Times New Roman" w:eastAsia="等线" w:hAnsi="Times New Roman" w:cs="Times New Roman"/>
          <w:b/>
          <w:bCs/>
          <w:sz w:val="24"/>
          <w:szCs w:val="24"/>
        </w:rPr>
        <w:t>overexpression lines.</w:t>
      </w:r>
    </w:p>
    <w:p w14:paraId="537F40D6" w14:textId="08399086" w:rsidR="00A60182" w:rsidRPr="00E667A8" w:rsidRDefault="005744A7" w:rsidP="009A385A">
      <w:pPr>
        <w:spacing w:line="360" w:lineRule="auto"/>
        <w:rPr>
          <w:rFonts w:ascii="Times New Roman" w:eastAsia="STIX-Regular" w:hAnsi="Times New Roman" w:cs="Times New Roman"/>
          <w:kern w:val="0"/>
          <w:sz w:val="24"/>
          <w:szCs w:val="24"/>
        </w:rPr>
      </w:pPr>
      <w:r w:rsidRPr="00E667A8">
        <w:rPr>
          <w:rFonts w:ascii="Times New Roman" w:hAnsi="Times New Roman" w:cs="Times New Roman"/>
          <w:sz w:val="24"/>
          <w:szCs w:val="24"/>
        </w:rPr>
        <w:t xml:space="preserve">A. The integration of </w:t>
      </w:r>
      <w:bookmarkStart w:id="1" w:name="_Hlk104195327"/>
      <w:r w:rsidRPr="00DF28F6">
        <w:rPr>
          <w:rFonts w:ascii="Times New Roman" w:hAnsi="Times New Roman" w:cs="Times New Roman"/>
          <w:i/>
          <w:iCs/>
          <w:sz w:val="24"/>
          <w:szCs w:val="24"/>
        </w:rPr>
        <w:t>OsSAP6</w:t>
      </w:r>
      <w:bookmarkEnd w:id="1"/>
      <w:r w:rsidRPr="00E667A8">
        <w:rPr>
          <w:rFonts w:ascii="Times New Roman" w:hAnsi="Times New Roman" w:cs="Times New Roman"/>
          <w:sz w:val="24"/>
          <w:szCs w:val="24"/>
        </w:rPr>
        <w:t xml:space="preserve"> into the genome of Lj11 in</w:t>
      </w:r>
      <w:r w:rsidRPr="00E667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67A8">
        <w:rPr>
          <w:rFonts w:ascii="Times New Roman" w:hAnsi="Times New Roman" w:cs="Times New Roman"/>
          <w:i/>
          <w:iCs/>
          <w:sz w:val="24"/>
          <w:szCs w:val="24"/>
        </w:rPr>
        <w:t>OsSAP6</w:t>
      </w:r>
      <w:r w:rsidRPr="00E667A8">
        <w:rPr>
          <w:rFonts w:ascii="Times New Roman" w:eastAsia="等线" w:hAnsi="Times New Roman" w:cs="Times New Roman"/>
          <w:sz w:val="24"/>
          <w:szCs w:val="24"/>
        </w:rPr>
        <w:t>-overexpressing</w:t>
      </w:r>
      <w:r w:rsidRPr="00E667A8">
        <w:rPr>
          <w:rFonts w:ascii="Times New Roman" w:hAnsi="Times New Roman" w:cs="Times New Roman"/>
          <w:sz w:val="24"/>
          <w:szCs w:val="24"/>
        </w:rPr>
        <w:t xml:space="preserve"> lines T0 was detected by PCR with specific primers</w:t>
      </w:r>
      <w:r w:rsidR="009A385A">
        <w:rPr>
          <w:rFonts w:ascii="Times New Roman" w:hAnsi="Times New Roman" w:cs="Times New Roman"/>
          <w:sz w:val="24"/>
          <w:szCs w:val="24"/>
        </w:rPr>
        <w:t xml:space="preserve">. </w:t>
      </w:r>
      <w:r w:rsidRPr="00E667A8">
        <w:rPr>
          <w:rFonts w:ascii="Times New Roman" w:hAnsi="Times New Roman" w:cs="Times New Roman"/>
          <w:sz w:val="24"/>
          <w:szCs w:val="24"/>
        </w:rPr>
        <w:t xml:space="preserve">B. The relative expression of </w:t>
      </w:r>
      <w:r w:rsidRPr="00DF28F6">
        <w:rPr>
          <w:rFonts w:ascii="Times New Roman" w:hAnsi="Times New Roman" w:cs="Times New Roman"/>
          <w:i/>
          <w:iCs/>
          <w:sz w:val="24"/>
          <w:szCs w:val="24"/>
        </w:rPr>
        <w:t>OsSAP6</w:t>
      </w:r>
      <w:r w:rsidRPr="00E667A8">
        <w:rPr>
          <w:rFonts w:ascii="Times New Roman" w:hAnsi="Times New Roman" w:cs="Times New Roman"/>
          <w:sz w:val="24"/>
          <w:szCs w:val="24"/>
        </w:rPr>
        <w:t xml:space="preserve"> in seedlings of T3 generation transformed </w:t>
      </w:r>
      <w:r w:rsidR="00DF28F6">
        <w:rPr>
          <w:rFonts w:ascii="Times New Roman" w:hAnsi="Times New Roman" w:cs="Times New Roman"/>
          <w:sz w:val="24"/>
          <w:szCs w:val="24"/>
        </w:rPr>
        <w:t>line</w:t>
      </w:r>
      <w:r w:rsidRPr="00E667A8">
        <w:rPr>
          <w:rFonts w:ascii="Times New Roman" w:hAnsi="Times New Roman" w:cs="Times New Roman"/>
          <w:sz w:val="24"/>
          <w:szCs w:val="24"/>
        </w:rPr>
        <w:t xml:space="preserve">s was measured using </w:t>
      </w:r>
      <w:proofErr w:type="spellStart"/>
      <w:r w:rsidRPr="00E667A8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E667A8">
        <w:rPr>
          <w:rFonts w:ascii="Times New Roman" w:hAnsi="Times New Roman" w:cs="Times New Roman"/>
          <w:sz w:val="24"/>
          <w:szCs w:val="24"/>
        </w:rPr>
        <w:t>–PCR.</w:t>
      </w:r>
      <w:r w:rsidR="00A60182" w:rsidRPr="00E667A8">
        <w:rPr>
          <w:rFonts w:ascii="Times New Roman" w:hAnsi="Times New Roman" w:cs="Times New Roman"/>
          <w:sz w:val="24"/>
          <w:szCs w:val="24"/>
        </w:rPr>
        <w:t xml:space="preserve"> The values of Lj11 are set as 1. Values are mean ± SD; n = 3.</w:t>
      </w:r>
      <w:r w:rsidR="00114788" w:rsidRPr="00E667A8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04542258"/>
      <w:r w:rsidR="00A60182" w:rsidRPr="00E667A8">
        <w:rPr>
          <w:rFonts w:ascii="Times New Roman" w:hAnsi="Times New Roman" w:cs="Times New Roman"/>
          <w:sz w:val="24"/>
          <w:szCs w:val="24"/>
        </w:rPr>
        <w:t>Statistical analyses were performed using Student’s t test: *</w:t>
      </w:r>
      <w:r w:rsidR="00DF28F6" w:rsidRPr="00DF28F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60182" w:rsidRPr="00E667A8">
        <w:rPr>
          <w:rFonts w:ascii="Times New Roman" w:hAnsi="Times New Roman" w:cs="Times New Roman"/>
          <w:sz w:val="24"/>
          <w:szCs w:val="24"/>
        </w:rPr>
        <w:t xml:space="preserve"> &lt; 0.05, **</w:t>
      </w:r>
      <w:r w:rsidR="00DF28F6" w:rsidRPr="00DF28F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60182" w:rsidRPr="00E667A8">
        <w:rPr>
          <w:rFonts w:ascii="Times New Roman" w:hAnsi="Times New Roman" w:cs="Times New Roman"/>
          <w:sz w:val="24"/>
          <w:szCs w:val="24"/>
        </w:rPr>
        <w:t xml:space="preserve"> &lt; 0.01</w:t>
      </w:r>
      <w:r w:rsidR="00DF28F6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5ABFD631" w14:textId="72B98272" w:rsidR="005744A7" w:rsidRDefault="005744A7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42DEA3" w14:textId="7405D1F9" w:rsidR="0032565F" w:rsidRPr="00E667A8" w:rsidRDefault="0032565F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7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3B4FA2" wp14:editId="5A4A2AC6">
            <wp:extent cx="2590800" cy="16637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52456" w14:textId="4AF5DE93" w:rsidR="005744A7" w:rsidRPr="00E667A8" w:rsidRDefault="00821510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 w:rsidR="00D665A2">
        <w:rPr>
          <w:rFonts w:ascii="Times New Roman" w:eastAsia="等线" w:hAnsi="Times New Roman" w:cs="Times New Roman"/>
          <w:b/>
          <w:bCs/>
          <w:sz w:val="24"/>
          <w:szCs w:val="24"/>
        </w:rPr>
        <w:t>5</w:t>
      </w:r>
      <w:r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 w:rsidR="00054E6C" w:rsidRPr="00E667A8">
        <w:rPr>
          <w:rFonts w:ascii="Times New Roman" w:hAnsi="Times New Roman" w:cs="Times New Roman"/>
          <w:sz w:val="24"/>
          <w:szCs w:val="24"/>
        </w:rPr>
        <w:t xml:space="preserve"> </w:t>
      </w:r>
      <w:r w:rsidR="00A60182"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>C</w:t>
      </w:r>
      <w:r w:rsidR="00054E6C"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>olonies interacting with OsSAP6 protein in the rice cDNA library</w:t>
      </w:r>
    </w:p>
    <w:p w14:paraId="1C8BE43B" w14:textId="4B457E42" w:rsidR="00374036" w:rsidRDefault="00054E6C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7A8">
        <w:rPr>
          <w:rFonts w:ascii="Times New Roman" w:hAnsi="Times New Roman" w:cs="Times New Roman"/>
          <w:sz w:val="24"/>
          <w:szCs w:val="24"/>
        </w:rPr>
        <w:t xml:space="preserve">To identify the interactors of the OsSAP6 protein, a yeast two-hybrid system was used </w:t>
      </w:r>
      <w:r w:rsidRPr="00E667A8">
        <w:rPr>
          <w:rFonts w:ascii="Times New Roman" w:hAnsi="Times New Roman" w:cs="Times New Roman"/>
          <w:sz w:val="24"/>
          <w:szCs w:val="24"/>
        </w:rPr>
        <w:lastRenderedPageBreak/>
        <w:t>to preliminarily screen out a total of 16 colonies that turned blue on SD/‐Trp‐Leu</w:t>
      </w:r>
      <w:r w:rsidR="00374036">
        <w:rPr>
          <w:rFonts w:ascii="Times New Roman" w:hAnsi="Times New Roman" w:cs="Times New Roman"/>
          <w:sz w:val="24"/>
          <w:szCs w:val="24"/>
        </w:rPr>
        <w:t>-His</w:t>
      </w:r>
      <w:r w:rsidRPr="00E667A8">
        <w:rPr>
          <w:rFonts w:ascii="Times New Roman" w:hAnsi="Times New Roman" w:cs="Times New Roman"/>
          <w:sz w:val="24"/>
          <w:szCs w:val="24"/>
        </w:rPr>
        <w:t xml:space="preserve"> containing X‐α‐gal.</w:t>
      </w:r>
      <w:r w:rsidR="005C012A">
        <w:rPr>
          <w:rFonts w:ascii="Times New Roman" w:hAnsi="Times New Roman" w:cs="Times New Roman"/>
          <w:sz w:val="24"/>
          <w:szCs w:val="24"/>
        </w:rPr>
        <w:t xml:space="preserve"> </w:t>
      </w:r>
      <w:r w:rsidR="00374036" w:rsidRPr="00374036">
        <w:rPr>
          <w:rFonts w:ascii="Times New Roman" w:hAnsi="Times New Roman" w:cs="Times New Roman"/>
          <w:sz w:val="24"/>
          <w:szCs w:val="24"/>
        </w:rPr>
        <w:t>Four genes were identified</w:t>
      </w:r>
      <w:r w:rsidR="005C012A">
        <w:rPr>
          <w:rFonts w:ascii="Times New Roman" w:hAnsi="Times New Roman" w:cs="Times New Roman"/>
          <w:sz w:val="24"/>
          <w:szCs w:val="24"/>
        </w:rPr>
        <w:t xml:space="preserve"> a</w:t>
      </w:r>
      <w:r w:rsidR="005C012A" w:rsidRPr="005C012A">
        <w:rPr>
          <w:rFonts w:ascii="Times New Roman" w:hAnsi="Times New Roman" w:cs="Times New Roman"/>
          <w:sz w:val="24"/>
          <w:szCs w:val="24"/>
        </w:rPr>
        <w:t>ccording to</w:t>
      </w:r>
      <w:r w:rsidR="00374036" w:rsidRPr="00374036">
        <w:rPr>
          <w:rFonts w:ascii="Times New Roman" w:hAnsi="Times New Roman" w:cs="Times New Roman"/>
          <w:sz w:val="24"/>
          <w:szCs w:val="24"/>
        </w:rPr>
        <w:t xml:space="preserve"> </w:t>
      </w:r>
      <w:r w:rsidR="005C012A">
        <w:rPr>
          <w:rFonts w:ascii="Times New Roman" w:hAnsi="Times New Roman" w:cs="Times New Roman"/>
          <w:sz w:val="24"/>
          <w:szCs w:val="24"/>
        </w:rPr>
        <w:t xml:space="preserve">Y2H assay, </w:t>
      </w:r>
      <w:r w:rsidR="00374036" w:rsidRPr="00374036">
        <w:rPr>
          <w:rFonts w:ascii="Times New Roman" w:hAnsi="Times New Roman" w:cs="Times New Roman"/>
          <w:sz w:val="24"/>
          <w:szCs w:val="24"/>
        </w:rPr>
        <w:t xml:space="preserve">namely </w:t>
      </w:r>
      <w:r w:rsidR="00374036" w:rsidRPr="00176A38">
        <w:rPr>
          <w:rFonts w:ascii="Times New Roman" w:hAnsi="Times New Roman" w:cs="Times New Roman"/>
          <w:i/>
          <w:iCs/>
          <w:sz w:val="24"/>
          <w:szCs w:val="24"/>
        </w:rPr>
        <w:t>2-phospho-D-glycerate hydrolase</w:t>
      </w:r>
      <w:r w:rsidR="00374036" w:rsidRPr="00374036">
        <w:rPr>
          <w:rFonts w:ascii="Times New Roman" w:hAnsi="Times New Roman" w:cs="Times New Roman"/>
          <w:sz w:val="24"/>
          <w:szCs w:val="24"/>
        </w:rPr>
        <w:t xml:space="preserve"> (</w:t>
      </w:r>
      <w:r w:rsidR="00374036" w:rsidRPr="00176A38">
        <w:rPr>
          <w:rFonts w:ascii="Times New Roman" w:hAnsi="Times New Roman" w:cs="Times New Roman"/>
          <w:i/>
          <w:iCs/>
          <w:sz w:val="24"/>
          <w:szCs w:val="24"/>
        </w:rPr>
        <w:t>PGH2</w:t>
      </w:r>
      <w:r w:rsidR="00374036" w:rsidRPr="00374036">
        <w:rPr>
          <w:rFonts w:ascii="Times New Roman" w:hAnsi="Times New Roman" w:cs="Times New Roman"/>
          <w:sz w:val="24"/>
          <w:szCs w:val="24"/>
        </w:rPr>
        <w:t xml:space="preserve">, AK099342), </w:t>
      </w:r>
      <w:r w:rsidR="00374036" w:rsidRPr="00176A38">
        <w:rPr>
          <w:rFonts w:ascii="Times New Roman" w:hAnsi="Times New Roman" w:cs="Times New Roman"/>
          <w:i/>
          <w:iCs/>
          <w:sz w:val="24"/>
          <w:szCs w:val="24"/>
        </w:rPr>
        <w:t>voltage-dependent anion channel</w:t>
      </w:r>
      <w:r w:rsidR="00374036" w:rsidRPr="00374036">
        <w:rPr>
          <w:rFonts w:ascii="Times New Roman" w:hAnsi="Times New Roman" w:cs="Times New Roman"/>
          <w:sz w:val="24"/>
          <w:szCs w:val="24"/>
        </w:rPr>
        <w:t xml:space="preserve"> (</w:t>
      </w:r>
      <w:r w:rsidR="00374036" w:rsidRPr="00176A38">
        <w:rPr>
          <w:rFonts w:ascii="Times New Roman" w:hAnsi="Times New Roman" w:cs="Times New Roman"/>
          <w:i/>
          <w:iCs/>
          <w:sz w:val="24"/>
          <w:szCs w:val="24"/>
        </w:rPr>
        <w:t>VDAC1</w:t>
      </w:r>
      <w:r w:rsidR="00374036" w:rsidRPr="00374036">
        <w:rPr>
          <w:rFonts w:ascii="Times New Roman" w:hAnsi="Times New Roman" w:cs="Times New Roman"/>
          <w:sz w:val="24"/>
          <w:szCs w:val="24"/>
        </w:rPr>
        <w:t xml:space="preserve">, AK071833), </w:t>
      </w:r>
      <w:r w:rsidR="00374036" w:rsidRPr="00176A38">
        <w:rPr>
          <w:rFonts w:ascii="Times New Roman" w:hAnsi="Times New Roman" w:cs="Times New Roman"/>
          <w:i/>
          <w:iCs/>
          <w:sz w:val="24"/>
          <w:szCs w:val="24"/>
        </w:rPr>
        <w:t xml:space="preserve">pyruvate kinase 5 </w:t>
      </w:r>
      <w:r w:rsidR="00374036" w:rsidRPr="00374036">
        <w:rPr>
          <w:rFonts w:ascii="Times New Roman" w:hAnsi="Times New Roman" w:cs="Times New Roman"/>
          <w:sz w:val="24"/>
          <w:szCs w:val="24"/>
        </w:rPr>
        <w:t>(</w:t>
      </w:r>
      <w:r w:rsidR="00374036" w:rsidRPr="00176A38">
        <w:rPr>
          <w:rFonts w:ascii="Times New Roman" w:hAnsi="Times New Roman" w:cs="Times New Roman"/>
          <w:i/>
          <w:iCs/>
          <w:sz w:val="24"/>
          <w:szCs w:val="24"/>
        </w:rPr>
        <w:t>PK5</w:t>
      </w:r>
      <w:r w:rsidR="00374036" w:rsidRPr="00374036">
        <w:rPr>
          <w:rFonts w:ascii="Times New Roman" w:hAnsi="Times New Roman" w:cs="Times New Roman"/>
          <w:sz w:val="24"/>
          <w:szCs w:val="24"/>
        </w:rPr>
        <w:t xml:space="preserve">, EU267984) and </w:t>
      </w:r>
      <w:r w:rsidR="00374036" w:rsidRPr="00176A38">
        <w:rPr>
          <w:rFonts w:ascii="Times New Roman" w:hAnsi="Times New Roman" w:cs="Times New Roman"/>
          <w:i/>
          <w:iCs/>
          <w:sz w:val="24"/>
          <w:szCs w:val="24"/>
        </w:rPr>
        <w:t>probable plastid-lipid-associated protein 2</w:t>
      </w:r>
      <w:r w:rsidR="00374036" w:rsidRPr="00374036">
        <w:rPr>
          <w:rFonts w:ascii="Times New Roman" w:hAnsi="Times New Roman" w:cs="Times New Roman"/>
          <w:sz w:val="24"/>
          <w:szCs w:val="24"/>
        </w:rPr>
        <w:t xml:space="preserve"> (</w:t>
      </w:r>
      <w:r w:rsidR="00374036" w:rsidRPr="00176A38">
        <w:rPr>
          <w:rFonts w:ascii="Times New Roman" w:hAnsi="Times New Roman" w:cs="Times New Roman"/>
          <w:i/>
          <w:iCs/>
          <w:sz w:val="24"/>
          <w:szCs w:val="24"/>
        </w:rPr>
        <w:t>PAP2</w:t>
      </w:r>
      <w:r w:rsidR="00374036" w:rsidRPr="00374036">
        <w:rPr>
          <w:rFonts w:ascii="Times New Roman" w:hAnsi="Times New Roman" w:cs="Times New Roman"/>
          <w:sz w:val="24"/>
          <w:szCs w:val="24"/>
        </w:rPr>
        <w:t>, AK104742). These proteins include proteins responsible for regulating ion channels and enzymes</w:t>
      </w:r>
      <w:r w:rsidR="005C012A">
        <w:rPr>
          <w:rFonts w:ascii="Times New Roman" w:hAnsi="Times New Roman" w:cs="Times New Roman"/>
          <w:sz w:val="24"/>
          <w:szCs w:val="24"/>
        </w:rPr>
        <w:t>,</w:t>
      </w:r>
      <w:r w:rsidR="00374036" w:rsidRPr="00374036">
        <w:rPr>
          <w:rFonts w:ascii="Times New Roman" w:hAnsi="Times New Roman" w:cs="Times New Roman"/>
          <w:sz w:val="24"/>
          <w:szCs w:val="24"/>
        </w:rPr>
        <w:t xml:space="preserve"> </w:t>
      </w:r>
      <w:r w:rsidR="005C012A">
        <w:rPr>
          <w:rFonts w:ascii="Times New Roman" w:hAnsi="Times New Roman" w:cs="Times New Roman"/>
          <w:sz w:val="24"/>
          <w:szCs w:val="24"/>
        </w:rPr>
        <w:t xml:space="preserve">and </w:t>
      </w:r>
      <w:r w:rsidR="00374036" w:rsidRPr="00374036">
        <w:rPr>
          <w:rFonts w:ascii="Times New Roman" w:hAnsi="Times New Roman" w:cs="Times New Roman"/>
          <w:sz w:val="24"/>
          <w:szCs w:val="24"/>
        </w:rPr>
        <w:t xml:space="preserve">may cooperate with </w:t>
      </w:r>
      <w:r w:rsidR="00176A38">
        <w:rPr>
          <w:rFonts w:ascii="Times New Roman" w:hAnsi="Times New Roman" w:cs="Times New Roman"/>
          <w:sz w:val="24"/>
          <w:szCs w:val="24"/>
        </w:rPr>
        <w:t>Os</w:t>
      </w:r>
      <w:r w:rsidR="00374036" w:rsidRPr="00374036">
        <w:rPr>
          <w:rFonts w:ascii="Times New Roman" w:hAnsi="Times New Roman" w:cs="Times New Roman"/>
          <w:sz w:val="24"/>
          <w:szCs w:val="24"/>
        </w:rPr>
        <w:t>SAP6 proteins to participate in abiotic stress response mechanisms.</w:t>
      </w:r>
    </w:p>
    <w:p w14:paraId="440984A4" w14:textId="77777777" w:rsidR="00176A38" w:rsidRPr="00374036" w:rsidRDefault="00176A38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F1C8D8" w14:textId="111DCFC4" w:rsidR="0032565F" w:rsidRPr="00E667A8" w:rsidRDefault="005D4BAB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B84528" wp14:editId="7828502B">
            <wp:extent cx="5274310" cy="448754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B8700" w14:textId="46C248B2" w:rsidR="00054E6C" w:rsidRPr="00E667A8" w:rsidRDefault="00054E6C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 w:rsidR="00D665A2">
        <w:rPr>
          <w:rFonts w:ascii="Times New Roman" w:eastAsia="等线" w:hAnsi="Times New Roman" w:cs="Times New Roman"/>
          <w:b/>
          <w:bCs/>
          <w:sz w:val="24"/>
          <w:szCs w:val="24"/>
        </w:rPr>
        <w:t>6</w:t>
      </w:r>
      <w:r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 w:rsidR="00554000" w:rsidRPr="00E667A8">
        <w:rPr>
          <w:rFonts w:ascii="Times New Roman" w:hAnsi="Times New Roman" w:cs="Times New Roman"/>
          <w:sz w:val="24"/>
          <w:szCs w:val="24"/>
        </w:rPr>
        <w:t xml:space="preserve"> </w:t>
      </w:r>
      <w:r w:rsidR="00554000"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Expression of </w:t>
      </w:r>
      <w:r w:rsidR="00554000" w:rsidRPr="00176A38">
        <w:rPr>
          <w:rFonts w:ascii="Times New Roman" w:eastAsia="等线" w:hAnsi="Times New Roman" w:cs="Times New Roman"/>
          <w:b/>
          <w:bCs/>
          <w:i/>
          <w:iCs/>
          <w:sz w:val="24"/>
          <w:szCs w:val="24"/>
        </w:rPr>
        <w:t>OsPK5</w:t>
      </w:r>
      <w:r w:rsidR="00554000"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in response to NaHCO</w:t>
      </w:r>
      <w:r w:rsidR="00554000" w:rsidRPr="009077E2">
        <w:rPr>
          <w:rFonts w:ascii="Times New Roman" w:eastAsia="等线" w:hAnsi="Times New Roman" w:cs="Times New Roman"/>
          <w:b/>
          <w:bCs/>
          <w:sz w:val="24"/>
          <w:szCs w:val="24"/>
          <w:vertAlign w:val="subscript"/>
        </w:rPr>
        <w:t>3</w:t>
      </w:r>
      <w:r w:rsidR="00554000"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and H</w:t>
      </w:r>
      <w:r w:rsidR="00554000" w:rsidRPr="009077E2">
        <w:rPr>
          <w:rFonts w:ascii="Times New Roman" w:eastAsia="等线" w:hAnsi="Times New Roman" w:cs="Times New Roman"/>
          <w:b/>
          <w:bCs/>
          <w:sz w:val="24"/>
          <w:szCs w:val="24"/>
          <w:vertAlign w:val="subscript"/>
        </w:rPr>
        <w:t>2</w:t>
      </w:r>
      <w:r w:rsidR="00554000"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>O</w:t>
      </w:r>
      <w:r w:rsidR="00554000" w:rsidRPr="009077E2">
        <w:rPr>
          <w:rFonts w:ascii="Times New Roman" w:eastAsia="等线" w:hAnsi="Times New Roman" w:cs="Times New Roman"/>
          <w:b/>
          <w:bCs/>
          <w:sz w:val="24"/>
          <w:szCs w:val="24"/>
          <w:vertAlign w:val="subscript"/>
        </w:rPr>
        <w:t>2</w:t>
      </w:r>
      <w:r w:rsidR="00554000"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stress in rice</w:t>
      </w:r>
    </w:p>
    <w:p w14:paraId="133E9A2B" w14:textId="6DC9D971" w:rsidR="00A60182" w:rsidRPr="00E667A8" w:rsidRDefault="00554000" w:rsidP="009A385A">
      <w:pPr>
        <w:spacing w:line="360" w:lineRule="auto"/>
        <w:rPr>
          <w:rFonts w:ascii="Times New Roman" w:eastAsia="STIX-Regular" w:hAnsi="Times New Roman" w:cs="Times New Roman"/>
          <w:kern w:val="0"/>
          <w:sz w:val="24"/>
          <w:szCs w:val="24"/>
        </w:rPr>
      </w:pPr>
      <w:proofErr w:type="spellStart"/>
      <w:r w:rsidRPr="009A385A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9A385A">
        <w:rPr>
          <w:rFonts w:ascii="Times New Roman" w:hAnsi="Times New Roman" w:cs="Times New Roman"/>
          <w:sz w:val="24"/>
          <w:szCs w:val="24"/>
        </w:rPr>
        <w:t xml:space="preserve">–PCR detected </w:t>
      </w:r>
      <w:r w:rsidRPr="00176A38">
        <w:rPr>
          <w:rFonts w:ascii="Times New Roman" w:hAnsi="Times New Roman" w:cs="Times New Roman"/>
          <w:i/>
          <w:iCs/>
          <w:sz w:val="24"/>
          <w:szCs w:val="24"/>
        </w:rPr>
        <w:t>OsPK5</w:t>
      </w:r>
      <w:r w:rsidRPr="009A385A">
        <w:rPr>
          <w:rFonts w:ascii="Times New Roman" w:hAnsi="Times New Roman" w:cs="Times New Roman"/>
          <w:sz w:val="24"/>
          <w:szCs w:val="24"/>
        </w:rPr>
        <w:t xml:space="preserve"> expression in leaves and roots of Lj11</w:t>
      </w:r>
      <w:r w:rsidR="00AC4907" w:rsidRPr="009A385A">
        <w:rPr>
          <w:rFonts w:ascii="Times New Roman" w:hAnsi="Times New Roman" w:cs="Times New Roman"/>
          <w:sz w:val="24"/>
          <w:szCs w:val="24"/>
        </w:rPr>
        <w:t xml:space="preserve"> </w:t>
      </w:r>
      <w:r w:rsidRPr="009A385A">
        <w:rPr>
          <w:rFonts w:ascii="Times New Roman" w:hAnsi="Times New Roman" w:cs="Times New Roman"/>
          <w:sz w:val="24"/>
          <w:szCs w:val="24"/>
        </w:rPr>
        <w:t>treated with 60</w:t>
      </w:r>
      <w:r w:rsidR="00176A38">
        <w:rPr>
          <w:rFonts w:ascii="Times New Roman" w:hAnsi="Times New Roman" w:cs="Times New Roman"/>
          <w:sz w:val="24"/>
          <w:szCs w:val="24"/>
        </w:rPr>
        <w:t xml:space="preserve"> </w:t>
      </w:r>
      <w:r w:rsidRPr="009A385A">
        <w:rPr>
          <w:rFonts w:ascii="Times New Roman" w:hAnsi="Times New Roman" w:cs="Times New Roman"/>
          <w:sz w:val="24"/>
          <w:szCs w:val="24"/>
        </w:rPr>
        <w:t>mM NaHCO</w:t>
      </w:r>
      <w:r w:rsidRPr="00176A3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A385A">
        <w:rPr>
          <w:rFonts w:ascii="Times New Roman" w:hAnsi="Times New Roman" w:cs="Times New Roman"/>
          <w:sz w:val="24"/>
          <w:szCs w:val="24"/>
        </w:rPr>
        <w:t xml:space="preserve"> and</w:t>
      </w:r>
      <w:r w:rsidR="00AC4907" w:rsidRPr="009A385A">
        <w:rPr>
          <w:rFonts w:ascii="Times New Roman" w:hAnsi="Times New Roman" w:cs="Times New Roman"/>
          <w:sz w:val="24"/>
          <w:szCs w:val="24"/>
        </w:rPr>
        <w:t xml:space="preserve"> </w:t>
      </w:r>
      <w:r w:rsidRPr="009A385A">
        <w:rPr>
          <w:rFonts w:ascii="Times New Roman" w:hAnsi="Times New Roman" w:cs="Times New Roman"/>
          <w:sz w:val="24"/>
          <w:szCs w:val="24"/>
        </w:rPr>
        <w:t>5</w:t>
      </w:r>
      <w:r w:rsidR="00176A38">
        <w:rPr>
          <w:rFonts w:ascii="Times New Roman" w:hAnsi="Times New Roman" w:cs="Times New Roman"/>
          <w:sz w:val="24"/>
          <w:szCs w:val="24"/>
        </w:rPr>
        <w:t xml:space="preserve"> </w:t>
      </w:r>
      <w:r w:rsidRPr="009A385A">
        <w:rPr>
          <w:rFonts w:ascii="Times New Roman" w:hAnsi="Times New Roman" w:cs="Times New Roman"/>
          <w:sz w:val="24"/>
          <w:szCs w:val="24"/>
        </w:rPr>
        <w:t>mM H</w:t>
      </w:r>
      <w:r w:rsidRPr="00176A3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A385A">
        <w:rPr>
          <w:rFonts w:ascii="Times New Roman" w:hAnsi="Times New Roman" w:cs="Times New Roman"/>
          <w:sz w:val="24"/>
          <w:szCs w:val="24"/>
        </w:rPr>
        <w:t>O</w:t>
      </w:r>
      <w:r w:rsidRPr="00176A3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A385A">
        <w:rPr>
          <w:rFonts w:ascii="Times New Roman" w:hAnsi="Times New Roman" w:cs="Times New Roman"/>
          <w:sz w:val="24"/>
          <w:szCs w:val="24"/>
        </w:rPr>
        <w:t xml:space="preserve"> stress</w:t>
      </w:r>
      <w:r w:rsidR="009A385A" w:rsidRPr="009A385A">
        <w:rPr>
          <w:rFonts w:ascii="Times New Roman" w:hAnsi="Times New Roman" w:cs="Times New Roman"/>
          <w:sz w:val="24"/>
          <w:szCs w:val="24"/>
        </w:rPr>
        <w:t xml:space="preserve">. </w:t>
      </w:r>
      <w:r w:rsidR="00A60182" w:rsidRPr="009A385A">
        <w:rPr>
          <w:rFonts w:ascii="Times New Roman" w:hAnsi="Times New Roman" w:cs="Times New Roman"/>
          <w:sz w:val="24"/>
          <w:szCs w:val="24"/>
        </w:rPr>
        <w:t xml:space="preserve">The values of 0 h </w:t>
      </w:r>
      <w:r w:rsidR="009A385A">
        <w:rPr>
          <w:rFonts w:ascii="Times New Roman" w:hAnsi="Times New Roman" w:cs="Times New Roman"/>
          <w:sz w:val="24"/>
          <w:szCs w:val="24"/>
        </w:rPr>
        <w:t>(</w:t>
      </w:r>
      <w:r w:rsidR="00176A38">
        <w:rPr>
          <w:rFonts w:ascii="Times New Roman" w:hAnsi="Times New Roman" w:cs="Times New Roman"/>
          <w:sz w:val="24"/>
          <w:szCs w:val="24"/>
        </w:rPr>
        <w:t>c</w:t>
      </w:r>
      <w:r w:rsidR="009A385A" w:rsidRPr="009A385A">
        <w:rPr>
          <w:rFonts w:ascii="Times New Roman" w:hAnsi="Times New Roman" w:cs="Times New Roman"/>
          <w:sz w:val="24"/>
          <w:szCs w:val="24"/>
        </w:rPr>
        <w:t>ontrol</w:t>
      </w:r>
      <w:r w:rsidR="009A385A">
        <w:rPr>
          <w:rFonts w:ascii="Times New Roman" w:hAnsi="Times New Roman" w:cs="Times New Roman"/>
          <w:sz w:val="24"/>
          <w:szCs w:val="24"/>
        </w:rPr>
        <w:t xml:space="preserve">) </w:t>
      </w:r>
      <w:r w:rsidR="00A60182" w:rsidRPr="009A385A">
        <w:rPr>
          <w:rFonts w:ascii="Times New Roman" w:hAnsi="Times New Roman" w:cs="Times New Roman"/>
          <w:sz w:val="24"/>
          <w:szCs w:val="24"/>
        </w:rPr>
        <w:t>are set as 1. Values are mean ± SD; n = 3.</w:t>
      </w:r>
      <w:r w:rsidR="009A385A">
        <w:rPr>
          <w:rFonts w:ascii="Times New Roman" w:hAnsi="Times New Roman" w:cs="Times New Roman"/>
          <w:sz w:val="24"/>
          <w:szCs w:val="24"/>
        </w:rPr>
        <w:t xml:space="preserve"> </w:t>
      </w:r>
      <w:r w:rsidR="00A60182" w:rsidRPr="009A385A">
        <w:rPr>
          <w:rFonts w:ascii="Times New Roman" w:hAnsi="Times New Roman" w:cs="Times New Roman"/>
          <w:sz w:val="24"/>
          <w:szCs w:val="24"/>
        </w:rPr>
        <w:t>Statistical analyses were performed using Student’s t test: *</w:t>
      </w:r>
      <w:r w:rsidR="00176A38" w:rsidRPr="00176A3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60182" w:rsidRPr="009A385A">
        <w:rPr>
          <w:rFonts w:ascii="Times New Roman" w:hAnsi="Times New Roman" w:cs="Times New Roman"/>
          <w:sz w:val="24"/>
          <w:szCs w:val="24"/>
        </w:rPr>
        <w:t xml:space="preserve"> &lt; 0.05, **</w:t>
      </w:r>
      <w:r w:rsidR="00176A38" w:rsidRPr="00176A3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60182" w:rsidRPr="009A385A">
        <w:rPr>
          <w:rFonts w:ascii="Times New Roman" w:hAnsi="Times New Roman" w:cs="Times New Roman"/>
          <w:sz w:val="24"/>
          <w:szCs w:val="24"/>
        </w:rPr>
        <w:t xml:space="preserve"> &lt; 0.01</w:t>
      </w:r>
      <w:r w:rsidR="00176A38">
        <w:rPr>
          <w:rFonts w:ascii="Times New Roman" w:hAnsi="Times New Roman" w:cs="Times New Roman"/>
          <w:sz w:val="24"/>
          <w:szCs w:val="24"/>
        </w:rPr>
        <w:t>.</w:t>
      </w:r>
    </w:p>
    <w:p w14:paraId="77870E5A" w14:textId="4DA1D7F8" w:rsidR="00A60182" w:rsidRDefault="00A60182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E73602" w14:textId="56807BDC" w:rsidR="004B1023" w:rsidRDefault="004C3F0B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4CF5A4" wp14:editId="1A4EA79A">
            <wp:extent cx="5268595" cy="1406525"/>
            <wp:effectExtent l="0" t="0" r="8255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FC854" w14:textId="5E6522C3" w:rsidR="004B1023" w:rsidRPr="004B1023" w:rsidRDefault="004B1023" w:rsidP="004B10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99184770"/>
      <w:r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7</w:t>
      </w:r>
      <w:r w:rsidRPr="00E667A8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4B1023">
        <w:rPr>
          <w:rFonts w:ascii="Times New Roman" w:hAnsi="Times New Roman" w:cs="Times New Roman"/>
          <w:b/>
          <w:bCs/>
          <w:sz w:val="24"/>
          <w:szCs w:val="24"/>
        </w:rPr>
        <w:t xml:space="preserve">Expression of </w:t>
      </w:r>
      <w:proofErr w:type="spellStart"/>
      <w:r w:rsidRPr="004B10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OsCu</w:t>
      </w:r>
      <w:proofErr w:type="spellEnd"/>
      <w:r w:rsidRPr="004B1023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4B10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Zn-SOD</w:t>
      </w:r>
      <w:r w:rsidRPr="004B10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B10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OsAPX2</w:t>
      </w:r>
      <w:r w:rsidRPr="004B1023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4B10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OsCAT1</w:t>
      </w:r>
      <w:r w:rsidRPr="004B1023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r w:rsidRPr="004B10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PK5</w:t>
      </w:r>
      <w:r w:rsidRPr="004B1023">
        <w:rPr>
          <w:rFonts w:ascii="Times New Roman" w:hAnsi="Times New Roman" w:cs="Times New Roman"/>
          <w:b/>
          <w:bCs/>
          <w:sz w:val="24"/>
          <w:szCs w:val="24"/>
        </w:rPr>
        <w:t xml:space="preserve"> overexpression</w:t>
      </w:r>
      <w:r w:rsidRPr="004B1023" w:rsidDel="00EF46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1023">
        <w:rPr>
          <w:rFonts w:ascii="Times New Roman" w:hAnsi="Times New Roman" w:cs="Times New Roman"/>
          <w:b/>
          <w:bCs/>
          <w:sz w:val="24"/>
          <w:szCs w:val="24"/>
        </w:rPr>
        <w:t>rice under soda saline-alkaline stress.</w:t>
      </w:r>
    </w:p>
    <w:p w14:paraId="4BF4F9DC" w14:textId="1A0A2134" w:rsidR="004B1023" w:rsidRPr="004B1023" w:rsidRDefault="004B1023" w:rsidP="004B10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1023">
        <w:rPr>
          <w:rFonts w:ascii="Times New Roman" w:hAnsi="Times New Roman" w:cs="Times New Roman"/>
          <w:sz w:val="24"/>
          <w:szCs w:val="24"/>
        </w:rPr>
        <w:t xml:space="preserve">7-day-old </w:t>
      </w:r>
      <w:r w:rsidRPr="004B1023">
        <w:rPr>
          <w:rFonts w:ascii="Times New Roman" w:hAnsi="Times New Roman" w:cs="Times New Roman"/>
          <w:i/>
          <w:iCs/>
          <w:sz w:val="24"/>
          <w:szCs w:val="24"/>
        </w:rPr>
        <w:t>Os</w:t>
      </w:r>
      <w:r>
        <w:rPr>
          <w:rFonts w:ascii="Times New Roman" w:hAnsi="Times New Roman" w:cs="Times New Roman"/>
          <w:i/>
          <w:iCs/>
          <w:sz w:val="24"/>
          <w:szCs w:val="24"/>
        </w:rPr>
        <w:t>PK5</w:t>
      </w:r>
      <w:r w:rsidRPr="004B1023">
        <w:rPr>
          <w:rFonts w:ascii="Times New Roman" w:hAnsi="Times New Roman" w:cs="Times New Roman"/>
          <w:sz w:val="24"/>
          <w:szCs w:val="24"/>
        </w:rPr>
        <w:t xml:space="preserve"> overexpression lines and Lj11 seedlings </w:t>
      </w:r>
      <w:r w:rsidRPr="004B1023">
        <w:rPr>
          <w:rFonts w:ascii="Times New Roman" w:eastAsia="等线" w:hAnsi="Times New Roman" w:cs="Times New Roman"/>
          <w:sz w:val="24"/>
          <w:szCs w:val="24"/>
        </w:rPr>
        <w:t>were treated</w:t>
      </w:r>
      <w:r w:rsidRPr="004B1023" w:rsidDel="004D6333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4B1023">
        <w:rPr>
          <w:rFonts w:ascii="Times New Roman" w:hAnsi="Times New Roman" w:cs="Times New Roman"/>
          <w:sz w:val="24"/>
          <w:szCs w:val="24"/>
        </w:rPr>
        <w:t xml:space="preserve">with different </w:t>
      </w:r>
      <w:r w:rsidRPr="004B1023">
        <w:rPr>
          <w:rFonts w:ascii="Times New Roman" w:hAnsi="Times New Roman" w:cs="Times New Roman" w:hint="eastAsia"/>
          <w:sz w:val="24"/>
          <w:szCs w:val="24"/>
        </w:rPr>
        <w:t>ratios</w:t>
      </w:r>
      <w:r w:rsidRPr="004B1023">
        <w:rPr>
          <w:rFonts w:ascii="Times New Roman" w:hAnsi="Times New Roman" w:cs="Times New Roman"/>
          <w:sz w:val="24"/>
          <w:szCs w:val="24"/>
        </w:rPr>
        <w:t xml:space="preserve"> of SAE (</w:t>
      </w:r>
      <w:proofErr w:type="gramStart"/>
      <w:r w:rsidRPr="004B1023">
        <w:rPr>
          <w:rFonts w:ascii="Times New Roman" w:hAnsi="Times New Roman" w:cs="Times New Roman"/>
          <w:sz w:val="24"/>
          <w:szCs w:val="24"/>
        </w:rPr>
        <w:t>H</w:t>
      </w:r>
      <w:r w:rsidRPr="004B10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B1023">
        <w:rPr>
          <w:rFonts w:ascii="Times New Roman" w:hAnsi="Times New Roman" w:cs="Times New Roman"/>
          <w:sz w:val="24"/>
          <w:szCs w:val="24"/>
        </w:rPr>
        <w:t>O:SAE</w:t>
      </w:r>
      <w:proofErr w:type="gramEnd"/>
      <w:r w:rsidRPr="004B102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B1023">
        <w:rPr>
          <w:rFonts w:ascii="Times New Roman" w:hAnsi="Times New Roman" w:cs="Times New Roman"/>
          <w:sz w:val="24"/>
          <w:szCs w:val="24"/>
        </w:rPr>
        <w:t xml:space="preserve">:1, 3:1, and 2:1, water as </w:t>
      </w:r>
      <w:r w:rsidRPr="004B1023">
        <w:rPr>
          <w:rFonts w:ascii="Times New Roman" w:eastAsia="等线" w:hAnsi="Times New Roman" w:cs="Times New Roman"/>
          <w:sz w:val="24"/>
          <w:szCs w:val="24"/>
        </w:rPr>
        <w:t xml:space="preserve">a </w:t>
      </w:r>
      <w:r w:rsidRPr="004B1023">
        <w:rPr>
          <w:rFonts w:ascii="Times New Roman" w:hAnsi="Times New Roman" w:cs="Times New Roman"/>
          <w:sz w:val="24"/>
          <w:szCs w:val="24"/>
        </w:rPr>
        <w:t>control) for 7 days.</w:t>
      </w:r>
      <w:bookmarkEnd w:id="3"/>
      <w:r w:rsidRPr="004B1023">
        <w:rPr>
          <w:rFonts w:ascii="Times New Roman" w:hAnsi="Times New Roman" w:cs="Times New Roman"/>
          <w:sz w:val="24"/>
          <w:szCs w:val="24"/>
        </w:rPr>
        <w:t xml:space="preserve"> The expression levels of </w:t>
      </w:r>
      <w:proofErr w:type="spellStart"/>
      <w:r w:rsidRPr="004B1023">
        <w:rPr>
          <w:rFonts w:ascii="Times New Roman" w:hAnsi="Times New Roman" w:cs="Times New Roman"/>
          <w:i/>
          <w:iCs/>
          <w:sz w:val="24"/>
          <w:szCs w:val="24"/>
        </w:rPr>
        <w:t>OsCu</w:t>
      </w:r>
      <w:proofErr w:type="spellEnd"/>
      <w:r w:rsidRPr="004B1023">
        <w:rPr>
          <w:rFonts w:ascii="Times New Roman" w:hAnsi="Times New Roman" w:cs="Times New Roman"/>
          <w:i/>
          <w:iCs/>
          <w:sz w:val="24"/>
          <w:szCs w:val="24"/>
        </w:rPr>
        <w:t>/Zn-SOD</w:t>
      </w:r>
      <w:r w:rsidRPr="004B1023">
        <w:rPr>
          <w:rFonts w:ascii="Times New Roman" w:hAnsi="Times New Roman" w:cs="Times New Roman"/>
          <w:sz w:val="24"/>
          <w:szCs w:val="24"/>
        </w:rPr>
        <w:t xml:space="preserve">, </w:t>
      </w:r>
      <w:r w:rsidRPr="004B1023">
        <w:rPr>
          <w:rFonts w:ascii="Times New Roman" w:hAnsi="Times New Roman" w:cs="Times New Roman"/>
          <w:i/>
          <w:iCs/>
          <w:sz w:val="24"/>
          <w:szCs w:val="24"/>
        </w:rPr>
        <w:t>OsAPX2</w:t>
      </w:r>
      <w:r w:rsidRPr="004B1023">
        <w:rPr>
          <w:rFonts w:ascii="Times New Roman" w:hAnsi="Times New Roman" w:cs="Times New Roman"/>
          <w:sz w:val="24"/>
          <w:szCs w:val="24"/>
        </w:rPr>
        <w:t xml:space="preserve"> and </w:t>
      </w:r>
      <w:r w:rsidRPr="004B1023">
        <w:rPr>
          <w:rFonts w:ascii="Times New Roman" w:hAnsi="Times New Roman" w:cs="Times New Roman"/>
          <w:i/>
          <w:iCs/>
          <w:sz w:val="24"/>
          <w:szCs w:val="24"/>
        </w:rPr>
        <w:t>OsCAT1</w:t>
      </w:r>
      <w:r w:rsidRPr="004B1023">
        <w:rPr>
          <w:rFonts w:ascii="Times New Roman" w:hAnsi="Times New Roman" w:cs="Times New Roman"/>
          <w:sz w:val="24"/>
          <w:szCs w:val="24"/>
        </w:rPr>
        <w:t xml:space="preserve"> were detected by </w:t>
      </w:r>
      <w:proofErr w:type="spellStart"/>
      <w:r w:rsidRPr="004B1023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4B1023">
        <w:rPr>
          <w:rFonts w:ascii="Times New Roman" w:hAnsi="Times New Roman" w:cs="Times New Roman"/>
          <w:sz w:val="24"/>
          <w:szCs w:val="24"/>
        </w:rPr>
        <w:t xml:space="preserve">–PCR. The expression level of Lj11 was set to 1, and the </w:t>
      </w:r>
      <w:r w:rsidRPr="004B1023">
        <w:rPr>
          <w:rFonts w:ascii="Times New Roman" w:hAnsi="Times New Roman" w:cs="Times New Roman"/>
          <w:i/>
          <w:iCs/>
          <w:sz w:val="24"/>
          <w:szCs w:val="24"/>
        </w:rPr>
        <w:t>Os18sRNA</w:t>
      </w:r>
      <w:r w:rsidRPr="004B1023">
        <w:rPr>
          <w:rFonts w:ascii="Times New Roman" w:hAnsi="Times New Roman" w:cs="Times New Roman"/>
          <w:sz w:val="24"/>
          <w:szCs w:val="24"/>
        </w:rPr>
        <w:t xml:space="preserve"> gene was used as an internal reference control. Values are the mean ± standard deviation of three replicates. Statistical differences are labeled with different letters using</w:t>
      </w:r>
      <w:r w:rsidR="004C3F0B" w:rsidRPr="004C3F0B">
        <w:t xml:space="preserve"> </w:t>
      </w:r>
      <w:r w:rsidR="004C3F0B" w:rsidRPr="004C3F0B">
        <w:rPr>
          <w:rFonts w:ascii="Times New Roman" w:hAnsi="Times New Roman" w:cs="Times New Roman"/>
          <w:sz w:val="24"/>
          <w:szCs w:val="24"/>
        </w:rPr>
        <w:t>Duncan</w:t>
      </w:r>
      <w:r w:rsidRPr="004B1023">
        <w:rPr>
          <w:rFonts w:ascii="Times New Roman" w:hAnsi="Times New Roman" w:cs="Times New Roman"/>
          <w:sz w:val="24"/>
          <w:szCs w:val="24"/>
        </w:rPr>
        <w:t xml:space="preserve"> test (</w:t>
      </w:r>
      <w:r w:rsidRPr="004B102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B1023">
        <w:rPr>
          <w:rFonts w:ascii="Times New Roman" w:hAnsi="Times New Roman" w:cs="Times New Roman"/>
          <w:sz w:val="24"/>
          <w:szCs w:val="24"/>
        </w:rPr>
        <w:t> &lt; 0.05, one-way ANOVA).</w:t>
      </w:r>
    </w:p>
    <w:p w14:paraId="21D52D52" w14:textId="77777777" w:rsidR="004B1023" w:rsidRPr="004C3F0B" w:rsidRDefault="004B1023" w:rsidP="00E66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B1023" w:rsidRPr="004C3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8EF14" w14:textId="77777777" w:rsidR="0049765B" w:rsidRDefault="0049765B" w:rsidP="00B97325">
      <w:r>
        <w:separator/>
      </w:r>
    </w:p>
  </w:endnote>
  <w:endnote w:type="continuationSeparator" w:id="0">
    <w:p w14:paraId="7B53D9FF" w14:textId="77777777" w:rsidR="0049765B" w:rsidRDefault="0049765B" w:rsidP="00B9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IX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00FC4" w14:textId="77777777" w:rsidR="0049765B" w:rsidRDefault="0049765B" w:rsidP="00B97325">
      <w:r>
        <w:separator/>
      </w:r>
    </w:p>
  </w:footnote>
  <w:footnote w:type="continuationSeparator" w:id="0">
    <w:p w14:paraId="502ACB51" w14:textId="77777777" w:rsidR="0049765B" w:rsidRDefault="0049765B" w:rsidP="00B97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5412E"/>
    <w:multiLevelType w:val="hybridMultilevel"/>
    <w:tmpl w:val="ADDAF226"/>
    <w:lvl w:ilvl="0" w:tplc="5434B8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2541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13"/>
    <w:rsid w:val="00046C1B"/>
    <w:rsid w:val="00054E6C"/>
    <w:rsid w:val="00092592"/>
    <w:rsid w:val="000D7B1A"/>
    <w:rsid w:val="00114788"/>
    <w:rsid w:val="001344E7"/>
    <w:rsid w:val="00176A38"/>
    <w:rsid w:val="0029182E"/>
    <w:rsid w:val="00293613"/>
    <w:rsid w:val="00302FD6"/>
    <w:rsid w:val="00304E01"/>
    <w:rsid w:val="0032565F"/>
    <w:rsid w:val="00374036"/>
    <w:rsid w:val="003B5338"/>
    <w:rsid w:val="003F406D"/>
    <w:rsid w:val="0040583A"/>
    <w:rsid w:val="004659EE"/>
    <w:rsid w:val="00496D52"/>
    <w:rsid w:val="0049765B"/>
    <w:rsid w:val="004B1023"/>
    <w:rsid w:val="004C3F0B"/>
    <w:rsid w:val="004C4744"/>
    <w:rsid w:val="004F4245"/>
    <w:rsid w:val="00537594"/>
    <w:rsid w:val="00554000"/>
    <w:rsid w:val="005744A7"/>
    <w:rsid w:val="005827D0"/>
    <w:rsid w:val="005C012A"/>
    <w:rsid w:val="005D4BAB"/>
    <w:rsid w:val="006420E1"/>
    <w:rsid w:val="00647E10"/>
    <w:rsid w:val="00702238"/>
    <w:rsid w:val="00821510"/>
    <w:rsid w:val="008405D6"/>
    <w:rsid w:val="008F6388"/>
    <w:rsid w:val="009077E2"/>
    <w:rsid w:val="00924187"/>
    <w:rsid w:val="009A385A"/>
    <w:rsid w:val="00A45C1E"/>
    <w:rsid w:val="00A60182"/>
    <w:rsid w:val="00AA5385"/>
    <w:rsid w:val="00AC1D01"/>
    <w:rsid w:val="00AC4907"/>
    <w:rsid w:val="00B21876"/>
    <w:rsid w:val="00B97325"/>
    <w:rsid w:val="00C82FE5"/>
    <w:rsid w:val="00D665A2"/>
    <w:rsid w:val="00D95C42"/>
    <w:rsid w:val="00DF28F6"/>
    <w:rsid w:val="00E667A8"/>
    <w:rsid w:val="00EC0D27"/>
    <w:rsid w:val="00F53116"/>
    <w:rsid w:val="00F63339"/>
    <w:rsid w:val="00F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31F26"/>
  <w15:chartTrackingRefBased/>
  <w15:docId w15:val="{F3ECAA2C-0BBE-41C1-9B00-E9561ECD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3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3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73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73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7325"/>
    <w:rPr>
      <w:sz w:val="18"/>
      <w:szCs w:val="18"/>
    </w:rPr>
  </w:style>
  <w:style w:type="character" w:styleId="a7">
    <w:name w:val="Hyperlink"/>
    <w:basedOn w:val="a0"/>
    <w:uiPriority w:val="99"/>
    <w:unhideWhenUsed/>
    <w:rsid w:val="00B9732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744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445</Words>
  <Characters>2420</Characters>
  <Application>Microsoft Office Word</Application>
  <DocSecurity>0</DocSecurity>
  <Lines>56</Lines>
  <Paragraphs>17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凤金</dc:creator>
  <cp:keywords/>
  <dc:description/>
  <cp:lastModifiedBy>朱 凤金</cp:lastModifiedBy>
  <cp:revision>15</cp:revision>
  <dcterms:created xsi:type="dcterms:W3CDTF">2022-05-19T02:57:00Z</dcterms:created>
  <dcterms:modified xsi:type="dcterms:W3CDTF">2022-11-20T08:15:00Z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c9cc8d0456b2466b5f7bf7f32b60944c44d2a16325b439d1455e5102822b2dac</vt:lpwstr>
  </property>
</Properties>
</file>