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FA4A57B" w14:textId="77777777" w:rsidR="00AB7D06" w:rsidRDefault="00C42224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Supplementary Figures</w:t>
      </w:r>
    </w:p>
    <w:p w14:paraId="7A6D2D3B" w14:textId="77777777" w:rsidR="00AB7D06" w:rsidRDefault="00C4222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>
            <wp:extent cx="5274310" cy="2762885"/>
            <wp:effectExtent l="0" t="0" r="2540" b="18415"/>
            <wp:docPr id="1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3"/>
                    <pic:cNvPicPr>
                      <a:picLocks noChangeAspect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762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6D3090" w14:textId="7E90A324" w:rsidR="00AB7D06" w:rsidRDefault="00C42224"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Figure S</w:t>
      </w:r>
      <w:r>
        <w:rPr>
          <w:rFonts w:ascii="Times New Roman" w:hAnsi="Times New Roman" w:cs="Times New Roman" w:hint="eastAsia"/>
          <w:szCs w:val="21"/>
        </w:rPr>
        <w:t>1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szCs w:val="21"/>
        </w:rPr>
        <w:t>Anther morphology and pollen fertility evaluation by I</w:t>
      </w:r>
      <w:r>
        <w:rPr>
          <w:rFonts w:ascii="Times New Roman" w:hAnsi="Times New Roman" w:cs="Times New Roman"/>
          <w:szCs w:val="21"/>
          <w:vertAlign w:val="subscript"/>
        </w:rPr>
        <w:t>2</w:t>
      </w:r>
      <w:r w:rsidRPr="005F1D25">
        <w:rPr>
          <w:rFonts w:ascii="Times New Roman" w:hAnsi="Times New Roman" w:cs="Times New Roman"/>
          <w:szCs w:val="21"/>
        </w:rPr>
        <w:t>-</w:t>
      </w:r>
      <w:r>
        <w:rPr>
          <w:rFonts w:ascii="Times New Roman" w:hAnsi="Times New Roman" w:cs="Times New Roman"/>
          <w:szCs w:val="21"/>
        </w:rPr>
        <w:t>KI. Scale bar: 100 μ m</w:t>
      </w:r>
    </w:p>
    <w:p w14:paraId="28E59729" w14:textId="73FA501B" w:rsidR="00AB7D06" w:rsidRDefault="00C42224">
      <w:pPr>
        <w:rPr>
          <w:rFonts w:ascii="Times New Roman" w:hAnsi="Times New Roman" w:cs="Times New Roman"/>
        </w:rPr>
      </w:pPr>
      <w:r>
        <w:rPr>
          <w:rFonts w:ascii="Times New Roman" w:hAnsi="Times New Roman"/>
        </w:rPr>
        <w:t xml:space="preserve">D1 is a </w:t>
      </w:r>
      <w:r w:rsidR="005C44F8">
        <w:rPr>
          <w:rFonts w:ascii="Times New Roman" w:hAnsi="Times New Roman"/>
        </w:rPr>
        <w:t xml:space="preserve">diploid </w:t>
      </w:r>
      <w:r>
        <w:rPr>
          <w:rFonts w:ascii="Times New Roman" w:hAnsi="Times New Roman"/>
        </w:rPr>
        <w:t xml:space="preserve">hybrid of P1-2x and H3-2x; T1 is a </w:t>
      </w:r>
      <w:r w:rsidR="005C44F8">
        <w:rPr>
          <w:rFonts w:ascii="Times New Roman" w:hAnsi="Times New Roman"/>
        </w:rPr>
        <w:t xml:space="preserve">tetraploid </w:t>
      </w:r>
      <w:r>
        <w:rPr>
          <w:rFonts w:ascii="Times New Roman" w:hAnsi="Times New Roman"/>
        </w:rPr>
        <w:t xml:space="preserve">hybrid of P1 and H3; D2 is a </w:t>
      </w:r>
      <w:r w:rsidR="005C44F8">
        <w:rPr>
          <w:rFonts w:ascii="Times New Roman" w:hAnsi="Times New Roman"/>
        </w:rPr>
        <w:t xml:space="preserve">diploid </w:t>
      </w:r>
      <w:r>
        <w:rPr>
          <w:rFonts w:ascii="Times New Roman" w:hAnsi="Times New Roman"/>
        </w:rPr>
        <w:t xml:space="preserve">hybrid of P2-2x and H3-2x; T2 is a </w:t>
      </w:r>
      <w:r w:rsidR="005C44F8">
        <w:rPr>
          <w:rFonts w:ascii="Times New Roman" w:hAnsi="Times New Roman"/>
        </w:rPr>
        <w:t xml:space="preserve">tetraploid </w:t>
      </w:r>
      <w:r>
        <w:rPr>
          <w:rFonts w:ascii="Times New Roman" w:hAnsi="Times New Roman"/>
        </w:rPr>
        <w:t>hybrid of P2 and H3.</w:t>
      </w:r>
    </w:p>
    <w:p w14:paraId="7CECCF2A" w14:textId="77777777" w:rsidR="00AB7D06" w:rsidRDefault="00C42224">
      <w:pPr>
        <w:widowControl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23D469B5" w14:textId="77777777" w:rsidR="00AB7D06" w:rsidRDefault="00C4222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lastRenderedPageBreak/>
        <w:drawing>
          <wp:inline distT="0" distB="0" distL="0" distR="0">
            <wp:extent cx="5274310" cy="3032760"/>
            <wp:effectExtent l="0" t="0" r="2540" b="15240"/>
            <wp:docPr id="4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2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032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E80A84" w14:textId="67010037" w:rsidR="00AB7D06" w:rsidRDefault="00C4222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Figure S</w:t>
      </w:r>
      <w:r>
        <w:rPr>
          <w:rFonts w:ascii="Times New Roman" w:hAnsi="Times New Roman" w:cs="Times New Roman" w:hint="eastAsia"/>
        </w:rPr>
        <w:t>2</w:t>
      </w:r>
      <w:r>
        <w:rPr>
          <w:rFonts w:ascii="Times New Roman" w:hAnsi="Times New Roman" w:cs="Times New Roman"/>
        </w:rPr>
        <w:t xml:space="preserve"> Observation of embryo sac of </w:t>
      </w:r>
      <w:r>
        <w:rPr>
          <w:rFonts w:ascii="Times New Roman" w:hAnsi="Times New Roman" w:cs="Times New Roman" w:hint="eastAsia"/>
        </w:rPr>
        <w:t>P1</w:t>
      </w:r>
      <w:r>
        <w:rPr>
          <w:rFonts w:ascii="Times New Roman" w:hAnsi="Times New Roman" w:cs="Times New Roman"/>
        </w:rPr>
        <w:t xml:space="preserve"> and </w:t>
      </w:r>
      <w:r>
        <w:rPr>
          <w:rFonts w:ascii="Times New Roman" w:hAnsi="Times New Roman" w:cs="Times New Roman" w:hint="eastAsia"/>
        </w:rPr>
        <w:t>P2</w:t>
      </w:r>
      <w:r>
        <w:rPr>
          <w:rFonts w:ascii="Times New Roman" w:hAnsi="Times New Roman" w:cs="Times New Roman"/>
        </w:rPr>
        <w:t xml:space="preserve"> at maturity and 3 days after fertilization.</w:t>
      </w:r>
    </w:p>
    <w:p w14:paraId="2EE8218D" w14:textId="2A54E893" w:rsidR="00AB7D06" w:rsidRDefault="00C4222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(A, E) Normal development of embryo sac of </w:t>
      </w:r>
      <w:r>
        <w:rPr>
          <w:rFonts w:ascii="Times New Roman" w:hAnsi="Times New Roman" w:cs="Times New Roman" w:hint="eastAsia"/>
        </w:rPr>
        <w:t>P1</w:t>
      </w:r>
      <w:r>
        <w:rPr>
          <w:rFonts w:ascii="Times New Roman" w:hAnsi="Times New Roman" w:cs="Times New Roman"/>
        </w:rPr>
        <w:t xml:space="preserve"> at maturity; (B) The normal development of embryo sac of </w:t>
      </w:r>
      <w:r>
        <w:rPr>
          <w:rFonts w:ascii="Times New Roman" w:hAnsi="Times New Roman" w:cs="Times New Roman" w:hint="eastAsia"/>
        </w:rPr>
        <w:t>P1</w:t>
      </w:r>
      <w:r>
        <w:rPr>
          <w:rFonts w:ascii="Times New Roman" w:hAnsi="Times New Roman" w:cs="Times New Roman"/>
        </w:rPr>
        <w:t xml:space="preserve"> material 3 days after fertilization; (C, G) Normal development of embryo sac of </w:t>
      </w:r>
      <w:r>
        <w:rPr>
          <w:rFonts w:ascii="Times New Roman" w:hAnsi="Times New Roman" w:cs="Times New Roman" w:hint="eastAsia"/>
        </w:rPr>
        <w:t>P2</w:t>
      </w:r>
      <w:r>
        <w:rPr>
          <w:rFonts w:ascii="Times New Roman" w:hAnsi="Times New Roman" w:cs="Times New Roman"/>
        </w:rPr>
        <w:t xml:space="preserve"> at maturity; (D) The normal development of embryo sac of </w:t>
      </w:r>
      <w:r>
        <w:rPr>
          <w:rFonts w:ascii="Times New Roman" w:hAnsi="Times New Roman" w:cs="Times New Roman" w:hint="eastAsia"/>
        </w:rPr>
        <w:t>P2</w:t>
      </w:r>
      <w:r>
        <w:rPr>
          <w:rFonts w:ascii="Times New Roman" w:hAnsi="Times New Roman" w:cs="Times New Roman"/>
        </w:rPr>
        <w:t xml:space="preserve"> 3 days after fertilization; (F) The embryo sac of </w:t>
      </w:r>
      <w:r>
        <w:rPr>
          <w:rFonts w:ascii="Times New Roman" w:hAnsi="Times New Roman" w:cs="Times New Roman" w:hint="eastAsia"/>
        </w:rPr>
        <w:t>P1</w:t>
      </w:r>
      <w:r>
        <w:rPr>
          <w:rFonts w:ascii="Times New Roman" w:hAnsi="Times New Roman" w:cs="Times New Roman"/>
        </w:rPr>
        <w:t xml:space="preserve"> material was not fertilized normally 3 days aft</w:t>
      </w:r>
      <w:r>
        <w:rPr>
          <w:rFonts w:ascii="Times New Roman" w:hAnsi="Times New Roman" w:cs="Times New Roman"/>
        </w:rPr>
        <w:t xml:space="preserve">er fertilization; (H) The embryo sac of </w:t>
      </w:r>
      <w:r>
        <w:rPr>
          <w:rFonts w:ascii="Times New Roman" w:hAnsi="Times New Roman" w:cs="Times New Roman" w:hint="eastAsia"/>
        </w:rPr>
        <w:t>P1</w:t>
      </w:r>
      <w:r>
        <w:rPr>
          <w:rFonts w:ascii="Times New Roman" w:hAnsi="Times New Roman" w:cs="Times New Roman"/>
        </w:rPr>
        <w:t xml:space="preserve"> was not fertilized normally 3 days after fertilization. The blue arrows indicate antipodal cells, The purple arrows indicate polar nuclei, and The white and yellow arrows represent egg cells and globular proem</w:t>
      </w:r>
      <w:r>
        <w:rPr>
          <w:rFonts w:ascii="Times New Roman" w:hAnsi="Times New Roman" w:cs="Times New Roman"/>
        </w:rPr>
        <w:t>bryo, respectively. Scale bar: 40 μ m.</w:t>
      </w:r>
    </w:p>
    <w:p w14:paraId="1A5BEF86" w14:textId="77777777" w:rsidR="00AB7D06" w:rsidRDefault="00AB7D06">
      <w:pPr>
        <w:rPr>
          <w:rFonts w:ascii="Times New Roman" w:hAnsi="Times New Roman" w:cs="Times New Roman"/>
        </w:rPr>
      </w:pPr>
    </w:p>
    <w:p w14:paraId="54009E3A" w14:textId="77777777" w:rsidR="00AB7D06" w:rsidRDefault="00AB7D06">
      <w:pPr>
        <w:rPr>
          <w:rFonts w:ascii="Times New Roman" w:hAnsi="Times New Roman" w:cs="Times New Roman"/>
        </w:rPr>
      </w:pPr>
    </w:p>
    <w:p w14:paraId="36C2F9E7" w14:textId="77777777" w:rsidR="00AB7D06" w:rsidRDefault="00C4222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lastRenderedPageBreak/>
        <w:drawing>
          <wp:inline distT="0" distB="0" distL="0" distR="0">
            <wp:extent cx="5274310" cy="5274310"/>
            <wp:effectExtent l="0" t="0" r="2540" b="2540"/>
            <wp:docPr id="5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10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5274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F9DCCB" w14:textId="166B129E" w:rsidR="00AB7D06" w:rsidRDefault="00C4222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Figure S</w:t>
      </w:r>
      <w:r>
        <w:rPr>
          <w:rFonts w:ascii="Times New Roman" w:hAnsi="Times New Roman" w:cs="Times New Roman" w:hint="eastAsia"/>
        </w:rPr>
        <w:t>3</w:t>
      </w:r>
      <w:r>
        <w:rPr>
          <w:rFonts w:ascii="Times New Roman" w:hAnsi="Times New Roman" w:cs="Times New Roman"/>
        </w:rPr>
        <w:t xml:space="preserve"> Correlation analysis between different samples.</w:t>
      </w:r>
    </w:p>
    <w:p w14:paraId="3C985BB2" w14:textId="77777777" w:rsidR="00AB7D06" w:rsidRDefault="00C4222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lastRenderedPageBreak/>
        <w:drawing>
          <wp:inline distT="0" distB="0" distL="0" distR="0">
            <wp:extent cx="5274310" cy="5801995"/>
            <wp:effectExtent l="0" t="0" r="2540" b="8255"/>
            <wp:docPr id="6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2"/>
                    <pic:cNvPicPr>
                      <a:picLocks noChangeAspect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5801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02908F" w14:textId="719BC992" w:rsidR="00AB7D06" w:rsidRDefault="00C4222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Figure S</w:t>
      </w:r>
      <w:r>
        <w:rPr>
          <w:rFonts w:ascii="Times New Roman" w:hAnsi="Times New Roman" w:cs="Times New Roman" w:hint="eastAsia"/>
        </w:rPr>
        <w:t>4</w:t>
      </w:r>
      <w:r>
        <w:rPr>
          <w:rFonts w:ascii="Times New Roman" w:hAnsi="Times New Roman" w:cs="Times New Roman"/>
        </w:rPr>
        <w:t xml:space="preserve"> Transcriptome analysis and qPCR verification of some genes of T1, D1, and their </w:t>
      </w:r>
      <w:r>
        <w:rPr>
          <w:rFonts w:ascii="Times New Roman" w:hAnsi="Times New Roman" w:cs="Times New Roman" w:hint="eastAsia"/>
        </w:rPr>
        <w:t>parent</w:t>
      </w:r>
      <w:r>
        <w:rPr>
          <w:rFonts w:ascii="Times New Roman" w:hAnsi="Times New Roman" w:cs="Times New Roman"/>
        </w:rPr>
        <w:t>s.</w:t>
      </w:r>
    </w:p>
    <w:p w14:paraId="72AD41BC" w14:textId="0090DC94" w:rsidR="00AB7D06" w:rsidRDefault="00C4222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(A) Transcriptome analysis results of D1, H3-2x </w:t>
      </w:r>
      <w:r>
        <w:rPr>
          <w:rFonts w:ascii="Times New Roman" w:hAnsi="Times New Roman" w:cs="Times New Roman"/>
        </w:rPr>
        <w:t>and P1-2x materials; (B) In materials, the Transcriptome results of D1, H3-2x and P1-2x were verified by qPCR; (C) Transcriptome analysis results of T1, H3 and P1 materials; (D) qPCR validation of transcriptome results of T1, H3 and P1 materials.</w:t>
      </w:r>
      <w:r>
        <w:rPr>
          <w:rFonts w:ascii="Times New Roman" w:hAnsi="Times New Roman" w:cs="Times New Roman" w:hint="eastAsia"/>
        </w:rPr>
        <w:t xml:space="preserve"> </w:t>
      </w:r>
      <w:r>
        <w:rPr>
          <w:rFonts w:ascii="Times New Roman" w:hAnsi="Times New Roman"/>
        </w:rPr>
        <w:t xml:space="preserve">D1 is a </w:t>
      </w:r>
      <w:r w:rsidR="005C44F8">
        <w:rPr>
          <w:rFonts w:ascii="Times New Roman" w:hAnsi="Times New Roman"/>
        </w:rPr>
        <w:t xml:space="preserve">diploid </w:t>
      </w:r>
      <w:r>
        <w:rPr>
          <w:rFonts w:ascii="Times New Roman" w:hAnsi="Times New Roman"/>
        </w:rPr>
        <w:t>h</w:t>
      </w:r>
      <w:r>
        <w:rPr>
          <w:rFonts w:ascii="Times New Roman" w:hAnsi="Times New Roman"/>
        </w:rPr>
        <w:t xml:space="preserve">ybrid of P1-2x and H3-2x; T1 is a </w:t>
      </w:r>
      <w:r w:rsidR="005C44F8">
        <w:rPr>
          <w:rFonts w:ascii="Times New Roman" w:hAnsi="Times New Roman"/>
        </w:rPr>
        <w:t xml:space="preserve">tetraploid </w:t>
      </w:r>
      <w:r>
        <w:rPr>
          <w:rFonts w:ascii="Times New Roman" w:hAnsi="Times New Roman"/>
        </w:rPr>
        <w:t>hybrid of P1 and H3</w:t>
      </w:r>
      <w:r>
        <w:rPr>
          <w:rFonts w:ascii="Times New Roman" w:hAnsi="Times New Roman" w:cs="Times New Roman" w:hint="eastAsia"/>
        </w:rPr>
        <w:t>.</w:t>
      </w:r>
    </w:p>
    <w:p w14:paraId="7BBFBDCF" w14:textId="77777777" w:rsidR="00AB7D06" w:rsidRDefault="00AB7D06">
      <w:pPr>
        <w:rPr>
          <w:rFonts w:ascii="Times New Roman" w:hAnsi="Times New Roman" w:cs="Times New Roman"/>
        </w:rPr>
      </w:pPr>
    </w:p>
    <w:p w14:paraId="2989CCBB" w14:textId="77777777" w:rsidR="00AB7D06" w:rsidRDefault="00AB7D06">
      <w:pPr>
        <w:rPr>
          <w:rFonts w:ascii="Times New Roman" w:hAnsi="Times New Roman" w:cs="Times New Roman"/>
        </w:rPr>
      </w:pPr>
    </w:p>
    <w:p w14:paraId="267FE2AC" w14:textId="77777777" w:rsidR="00AB7D06" w:rsidRDefault="00AB7D06">
      <w:pPr>
        <w:rPr>
          <w:rFonts w:ascii="Times New Roman" w:hAnsi="Times New Roman" w:cs="Times New Roman"/>
        </w:rPr>
      </w:pPr>
    </w:p>
    <w:p w14:paraId="1327B7EE" w14:textId="77777777" w:rsidR="00AB7D06" w:rsidRDefault="00C4222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lastRenderedPageBreak/>
        <w:drawing>
          <wp:inline distT="0" distB="0" distL="0" distR="0">
            <wp:extent cx="5274310" cy="5801995"/>
            <wp:effectExtent l="0" t="0" r="2540" b="8255"/>
            <wp:docPr id="8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6"/>
                    <pic:cNvPicPr>
                      <a:picLocks noChangeAspect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5801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C7D7F6" w14:textId="33FDD1A2" w:rsidR="00AB7D06" w:rsidRDefault="00C4222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Figure S</w:t>
      </w:r>
      <w:r>
        <w:rPr>
          <w:rFonts w:ascii="Times New Roman" w:hAnsi="Times New Roman" w:cs="Times New Roman" w:hint="eastAsia"/>
        </w:rPr>
        <w:t>5</w:t>
      </w:r>
      <w:r>
        <w:rPr>
          <w:rFonts w:ascii="Times New Roman" w:hAnsi="Times New Roman" w:cs="Times New Roman"/>
        </w:rPr>
        <w:t xml:space="preserve"> Transcriptome analysis and qPCR verification of some genes of T2, D2, and their </w:t>
      </w:r>
      <w:r>
        <w:rPr>
          <w:rFonts w:ascii="Times New Roman" w:hAnsi="Times New Roman" w:cs="Times New Roman" w:hint="eastAsia"/>
        </w:rPr>
        <w:t>parent</w:t>
      </w:r>
      <w:r>
        <w:rPr>
          <w:rFonts w:ascii="Times New Roman" w:hAnsi="Times New Roman" w:cs="Times New Roman"/>
        </w:rPr>
        <w:t>s.</w:t>
      </w:r>
    </w:p>
    <w:p w14:paraId="4C63B0CF" w14:textId="6614FD08" w:rsidR="00AB7D06" w:rsidRDefault="00C42224" w:rsidP="005F1D25">
      <w:pPr>
        <w:numPr>
          <w:ilvl w:val="255"/>
          <w:numId w:val="0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(A)</w:t>
      </w:r>
      <w:r>
        <w:rPr>
          <w:rFonts w:ascii="Times New Roman" w:hAnsi="Times New Roman" w:cs="Times New Roman" w:hint="eastAsia"/>
        </w:rPr>
        <w:t xml:space="preserve"> </w:t>
      </w:r>
      <w:r>
        <w:rPr>
          <w:rFonts w:ascii="Times New Roman" w:hAnsi="Times New Roman" w:cs="Times New Roman"/>
        </w:rPr>
        <w:t>Transcriptome analysis results of D2, H3-2x and P2-2x materials; (B) In D2, H3-2x and P2-2x materials, the transcriptome results were verified by qPCR; (C) Tr</w:t>
      </w:r>
      <w:r>
        <w:rPr>
          <w:rFonts w:ascii="Times New Roman" w:hAnsi="Times New Roman" w:cs="Times New Roman"/>
        </w:rPr>
        <w:t>anscriptome analysis results of T2, H3 and P2 materials; (D) In T2, H3 and P2 materials, the transcriptome results were verified by qPCR.</w:t>
      </w:r>
      <w:r>
        <w:rPr>
          <w:rFonts w:ascii="Times New Roman" w:hAnsi="Times New Roman"/>
        </w:rPr>
        <w:t xml:space="preserve"> D2 is a </w:t>
      </w:r>
      <w:r w:rsidR="005C44F8">
        <w:rPr>
          <w:rFonts w:ascii="Times New Roman" w:hAnsi="Times New Roman"/>
        </w:rPr>
        <w:t xml:space="preserve">diploid </w:t>
      </w:r>
      <w:r>
        <w:rPr>
          <w:rFonts w:ascii="Times New Roman" w:hAnsi="Times New Roman"/>
        </w:rPr>
        <w:t>hybrid of P2-2x and H3-2x; T2 is a</w:t>
      </w:r>
      <w:r w:rsidR="005C44F8">
        <w:rPr>
          <w:rFonts w:ascii="Times New Roman" w:hAnsi="Times New Roman"/>
        </w:rPr>
        <w:t xml:space="preserve"> tetraploid</w:t>
      </w:r>
      <w:r>
        <w:rPr>
          <w:rFonts w:ascii="Times New Roman" w:hAnsi="Times New Roman"/>
        </w:rPr>
        <w:t xml:space="preserve"> hybrid of P2 and H3.</w:t>
      </w:r>
    </w:p>
    <w:p w14:paraId="2782C586" w14:textId="77777777" w:rsidR="00AB7D06" w:rsidRDefault="00AB7D06">
      <w:pPr>
        <w:rPr>
          <w:rFonts w:ascii="Times New Roman" w:hAnsi="Times New Roman" w:cs="Times New Roman"/>
        </w:rPr>
      </w:pPr>
    </w:p>
    <w:p w14:paraId="5EE074BA" w14:textId="77777777" w:rsidR="00AB7D06" w:rsidRDefault="00C42224">
      <w:pPr>
        <w:adjustRightInd w:val="0"/>
        <w:snapToGrid w:val="0"/>
        <w:spacing w:line="360" w:lineRule="auto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noProof/>
          <w:szCs w:val="20"/>
        </w:rPr>
        <w:lastRenderedPageBreak/>
        <w:drawing>
          <wp:inline distT="0" distB="0" distL="0" distR="0">
            <wp:extent cx="5274310" cy="7167880"/>
            <wp:effectExtent l="0" t="0" r="2540" b="13970"/>
            <wp:docPr id="9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5"/>
                    <pic:cNvPicPr>
                      <a:picLocks noChangeAspect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167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EAF59C" w14:textId="350BB702" w:rsidR="00AB7D06" w:rsidRDefault="00C4222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Figure S</w:t>
      </w:r>
      <w:r>
        <w:rPr>
          <w:rFonts w:ascii="Times New Roman" w:hAnsi="Times New Roman" w:cs="Times New Roman" w:hint="eastAsia"/>
        </w:rPr>
        <w:t>6</w:t>
      </w:r>
      <w:r>
        <w:rPr>
          <w:rFonts w:ascii="Times New Roman" w:hAnsi="Times New Roman" w:cs="Times New Roman"/>
        </w:rPr>
        <w:t xml:space="preserve"> Path annotation of DEGFu-sp. 5 days after fertilization of D2 flag leaves; 5 days after fertilization of T2 flag leaves; 5 days after fertilization of D2 panicle; 5 days after fertilization of T2 panicle.</w:t>
      </w:r>
    </w:p>
    <w:p w14:paraId="47DD4D0B" w14:textId="77777777" w:rsidR="00AB7D06" w:rsidRDefault="00C4222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(A-B) representing differential gene set of DEGFu</w:t>
      </w:r>
      <w:r>
        <w:rPr>
          <w:rFonts w:ascii="Times New Roman" w:hAnsi="Times New Roman" w:cs="Times New Roman"/>
        </w:rPr>
        <w:t>-sp-D2 about flag leaf; (C, D) indicating differential gene set of DEGFu-sp-D2 about panicle; (E-F) represent differential gene set of DEGFu-sp-T2 about flag leaf; (E-F) representing differential gene set of DEGFu-sp-T2 about flag leaf. The Mapping File is</w:t>
      </w:r>
      <w:r>
        <w:rPr>
          <w:rFonts w:ascii="Times New Roman" w:hAnsi="Times New Roman" w:cs="Times New Roman"/>
        </w:rPr>
        <w:t xml:space="preserve"> RAPDB-IRGSP1.0</w:t>
      </w:r>
      <w:r>
        <w:rPr>
          <w:rFonts w:ascii="Times New Roman" w:hAnsi="Times New Roman" w:cs="Times New Roman" w:hint="eastAsia"/>
        </w:rPr>
        <w:t>;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 w:hint="eastAsia"/>
        </w:rPr>
        <w:t>D2: P2-2x</w:t>
      </w:r>
      <w:r>
        <w:rPr>
          <w:rFonts w:ascii="Times New Roman" w:hAnsi="Times New Roman" w:cs="Times New Roman" w:hint="eastAsia"/>
        </w:rPr>
        <w:t xml:space="preserve"> </w:t>
      </w:r>
      <w:r>
        <w:rPr>
          <w:rFonts w:ascii="Times New Roman" w:hAnsi="Times New Roman" w:cs="Times New Roman" w:hint="eastAsia"/>
        </w:rPr>
        <w:t>×</w:t>
      </w:r>
      <w:r>
        <w:rPr>
          <w:rFonts w:ascii="Times New Roman" w:hAnsi="Times New Roman" w:cs="Times New Roman" w:hint="eastAsia"/>
        </w:rPr>
        <w:t xml:space="preserve"> H3-2x; T2: P2 </w:t>
      </w:r>
      <w:r>
        <w:rPr>
          <w:rFonts w:ascii="Times New Roman" w:hAnsi="Times New Roman" w:cs="Times New Roman" w:hint="eastAsia"/>
        </w:rPr>
        <w:t>×</w:t>
      </w:r>
      <w:r>
        <w:rPr>
          <w:rFonts w:ascii="Times New Roman" w:hAnsi="Times New Roman" w:cs="Times New Roman" w:hint="eastAsia"/>
        </w:rPr>
        <w:t xml:space="preserve"> H3.</w:t>
      </w:r>
    </w:p>
    <w:p w14:paraId="0FE18401" w14:textId="77777777" w:rsidR="00AB7D06" w:rsidRDefault="00AB7D06">
      <w:pPr>
        <w:rPr>
          <w:rFonts w:ascii="Times New Roman" w:hAnsi="Times New Roman" w:cs="Times New Roman"/>
        </w:rPr>
      </w:pPr>
    </w:p>
    <w:p w14:paraId="5991C825" w14:textId="77777777" w:rsidR="00AB7D06" w:rsidRDefault="00AB7D06">
      <w:pPr>
        <w:rPr>
          <w:rFonts w:ascii="Times New Roman" w:hAnsi="Times New Roman" w:cs="Times New Roman"/>
        </w:rPr>
      </w:pPr>
    </w:p>
    <w:p w14:paraId="48B80C9B" w14:textId="77777777" w:rsidR="00AB7D06" w:rsidRDefault="00C42224">
      <w:pPr>
        <w:widowControl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114300" distR="114300">
            <wp:extent cx="5273040" cy="2110105"/>
            <wp:effectExtent l="0" t="0" r="0" b="0"/>
            <wp:docPr id="11" name="Picture 11" descr="Figure S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 descr="Figure S3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1101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C875FE" w14:textId="3588041E" w:rsidR="00AB7D06" w:rsidRDefault="00C4222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Figure S</w:t>
      </w:r>
      <w:r>
        <w:rPr>
          <w:rFonts w:ascii="Times New Roman" w:hAnsi="Times New Roman" w:cs="Times New Roman" w:hint="eastAsia"/>
        </w:rPr>
        <w:t>7</w:t>
      </w:r>
      <w:r>
        <w:rPr>
          <w:rFonts w:ascii="Times New Roman" w:hAnsi="Times New Roman" w:cs="Times New Roman" w:hint="eastAsia"/>
        </w:rPr>
        <w:t xml:space="preserve"> </w:t>
      </w:r>
      <w:r>
        <w:rPr>
          <w:rFonts w:ascii="Times New Roman" w:hAnsi="Times New Roman" w:hint="eastAsia"/>
        </w:rPr>
        <w:t>Phenotyp</w:t>
      </w:r>
      <w:r>
        <w:rPr>
          <w:rFonts w:ascii="Times New Roman" w:hAnsi="Times New Roman"/>
        </w:rPr>
        <w:t>e of diploid (D2) and tetraploid (T2) rice hybrid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</w:rPr>
        <w:t xml:space="preserve"> and their parents </w:t>
      </w:r>
      <w:r>
        <w:rPr>
          <w:rFonts w:ascii="Times New Roman" w:hAnsi="Times New Roman" w:hint="eastAsia"/>
        </w:rPr>
        <w:t>under cadmium stress.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 w:hint="eastAsia"/>
        </w:rPr>
        <w:t>The green bar is 11.5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 w:hint="eastAsia"/>
        </w:rPr>
        <w:t>cm.</w:t>
      </w:r>
      <w:r>
        <w:rPr>
          <w:rFonts w:ascii="Times New Roman" w:hAnsi="Times New Roman"/>
        </w:rPr>
        <w:t xml:space="preserve"> D2 is a</w:t>
      </w:r>
      <w:r w:rsidR="005C44F8">
        <w:rPr>
          <w:rFonts w:ascii="Times New Roman" w:hAnsi="Times New Roman"/>
        </w:rPr>
        <w:t xml:space="preserve"> diploid</w:t>
      </w:r>
      <w:r>
        <w:rPr>
          <w:rFonts w:ascii="Times New Roman" w:hAnsi="Times New Roman"/>
        </w:rPr>
        <w:t xml:space="preserve"> hybrid of P2-2x and H3-2x; T2 is a</w:t>
      </w:r>
      <w:r w:rsidR="005C44F8">
        <w:rPr>
          <w:rFonts w:ascii="Times New Roman" w:hAnsi="Times New Roman"/>
        </w:rPr>
        <w:t xml:space="preserve"> tetraploid</w:t>
      </w:r>
      <w:r>
        <w:rPr>
          <w:rFonts w:ascii="Times New Roman" w:hAnsi="Times New Roman"/>
        </w:rPr>
        <w:t xml:space="preserve"> hybrid of P2 and H3.</w:t>
      </w:r>
    </w:p>
    <w:p w14:paraId="40636964" w14:textId="77777777" w:rsidR="00AB7D06" w:rsidRDefault="00C42224">
      <w:pPr>
        <w:widowControl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40CEEC2F" w14:textId="77777777" w:rsidR="00AB7D06" w:rsidRDefault="00AB7D06">
      <w:pPr>
        <w:rPr>
          <w:rFonts w:ascii="Times New Roman" w:hAnsi="Times New Roman" w:cs="Times New Roman"/>
        </w:rPr>
      </w:pPr>
    </w:p>
    <w:p w14:paraId="5D478C28" w14:textId="77777777" w:rsidR="00AB7D06" w:rsidRDefault="00C4222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  <w:noProof/>
        </w:rPr>
        <w:drawing>
          <wp:inline distT="0" distB="0" distL="114300" distR="114300">
            <wp:extent cx="5247005" cy="4197350"/>
            <wp:effectExtent l="0" t="0" r="10795" b="12700"/>
            <wp:docPr id="2" name="Picture 2" descr="盐胁迫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盐胁迫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47005" cy="419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D8C681" w14:textId="738FD175" w:rsidR="00AB7D06" w:rsidRDefault="00C4222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Figure S</w:t>
      </w:r>
      <w:r>
        <w:rPr>
          <w:rFonts w:ascii="Times New Roman" w:hAnsi="Times New Roman" w:cs="Times New Roman" w:hint="eastAsia"/>
        </w:rPr>
        <w:t>8</w:t>
      </w:r>
      <w:r>
        <w:rPr>
          <w:rFonts w:ascii="Times New Roman" w:hAnsi="Times New Roman" w:cs="Times New Roman" w:hint="eastAsia"/>
        </w:rPr>
        <w:t xml:space="preserve"> </w:t>
      </w:r>
      <w:r>
        <w:rPr>
          <w:rFonts w:ascii="Times New Roman" w:hAnsi="Times New Roman" w:hint="eastAsia"/>
        </w:rPr>
        <w:t xml:space="preserve">Shoot </w:t>
      </w:r>
      <w:r>
        <w:rPr>
          <w:rFonts w:ascii="Times New Roman" w:hAnsi="Times New Roman" w:hint="eastAsia"/>
        </w:rPr>
        <w:t>height</w:t>
      </w:r>
      <w:r>
        <w:rPr>
          <w:rFonts w:ascii="Times New Roman" w:hAnsi="Times New Roman" w:hint="eastAsia"/>
        </w:rPr>
        <w:t xml:space="preserve"> and root length </w:t>
      </w:r>
      <w:r>
        <w:rPr>
          <w:rFonts w:ascii="Times New Roman" w:hAnsi="Times New Roman"/>
        </w:rPr>
        <w:t>of diploid (D2) and tetraploid (T2) rice hybrid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</w:rPr>
        <w:t xml:space="preserve"> and their parents </w:t>
      </w:r>
      <w:r>
        <w:rPr>
          <w:rFonts w:ascii="Times New Roman" w:hAnsi="Times New Roman" w:hint="eastAsia"/>
        </w:rPr>
        <w:t>under salt stress.</w:t>
      </w:r>
      <w:r>
        <w:rPr>
          <w:rFonts w:ascii="Times New Roman" w:hAnsi="Times New Roman"/>
        </w:rPr>
        <w:t xml:space="preserve"> D2 is a </w:t>
      </w:r>
      <w:r w:rsidR="005C44F8">
        <w:rPr>
          <w:rFonts w:ascii="Times New Roman" w:hAnsi="Times New Roman"/>
        </w:rPr>
        <w:t xml:space="preserve">diploid </w:t>
      </w:r>
      <w:r>
        <w:rPr>
          <w:rFonts w:ascii="Times New Roman" w:hAnsi="Times New Roman"/>
        </w:rPr>
        <w:t xml:space="preserve">hybrid of P2-2x and H3-2x; T2 is a </w:t>
      </w:r>
      <w:r w:rsidR="005C44F8">
        <w:rPr>
          <w:rFonts w:ascii="Times New Roman" w:hAnsi="Times New Roman"/>
        </w:rPr>
        <w:t xml:space="preserve">tetraploid </w:t>
      </w:r>
      <w:r>
        <w:rPr>
          <w:rFonts w:ascii="Times New Roman" w:hAnsi="Times New Roman"/>
        </w:rPr>
        <w:t xml:space="preserve">hybrid of </w:t>
      </w:r>
      <w:r>
        <w:rPr>
          <w:rFonts w:ascii="Times New Roman" w:hAnsi="Times New Roman"/>
        </w:rPr>
        <w:t>P2 and H3.</w:t>
      </w:r>
    </w:p>
    <w:p w14:paraId="434412E3" w14:textId="77777777" w:rsidR="00AB7D06" w:rsidRDefault="00AB7D06">
      <w:pPr>
        <w:rPr>
          <w:rFonts w:ascii="Times New Roman" w:hAnsi="Times New Roman" w:cs="Times New Roman"/>
        </w:rPr>
      </w:pPr>
    </w:p>
    <w:p w14:paraId="25956802" w14:textId="77777777" w:rsidR="00AB7D06" w:rsidRDefault="00AB7D06">
      <w:pPr>
        <w:rPr>
          <w:rFonts w:ascii="Times New Roman" w:hAnsi="Times New Roman" w:cs="Times New Roman"/>
        </w:rPr>
      </w:pPr>
    </w:p>
    <w:p w14:paraId="6FC3CA86" w14:textId="34CC525B" w:rsidR="00AB7D06" w:rsidRDefault="00C4222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lastRenderedPageBreak/>
        <w:drawing>
          <wp:inline distT="0" distB="0" distL="114300" distR="114300">
            <wp:extent cx="5255895" cy="5255895"/>
            <wp:effectExtent l="0" t="0" r="1905" b="1905"/>
            <wp:docPr id="12" name="Picture 12" descr="statistic analysi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 descr="statistic analysis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55895" cy="5255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3D608E" w14:textId="317F22AC" w:rsidR="00AB7D06" w:rsidRDefault="00C4222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Figure S</w:t>
      </w:r>
      <w:r>
        <w:rPr>
          <w:rFonts w:ascii="Times New Roman" w:hAnsi="Times New Roman" w:cs="Times New Roman" w:hint="eastAsia"/>
        </w:rPr>
        <w:t>9</w:t>
      </w:r>
      <w:r>
        <w:rPr>
          <w:rFonts w:ascii="Times New Roman" w:hAnsi="Times New Roman" w:cs="Times New Roman" w:hint="eastAsia"/>
        </w:rPr>
        <w:t xml:space="preserve"> PCA, </w:t>
      </w:r>
      <w:r>
        <w:rPr>
          <w:rFonts w:ascii="Times New Roman" w:hAnsi="Times New Roman" w:cs="Times New Roman"/>
        </w:rPr>
        <w:t>correlation,</w:t>
      </w:r>
      <w:r>
        <w:rPr>
          <w:rFonts w:ascii="Times New Roman" w:hAnsi="Times New Roman" w:cs="Times New Roman" w:hint="eastAsia"/>
        </w:rPr>
        <w:t xml:space="preserve"> and Cohen</w:t>
      </w:r>
      <w:r>
        <w:rPr>
          <w:rFonts w:ascii="Times New Roman" w:hAnsi="Times New Roman" w:cs="Times New Roman"/>
        </w:rPr>
        <w:t>’</w:t>
      </w:r>
      <w:r>
        <w:rPr>
          <w:rFonts w:ascii="Times New Roman" w:hAnsi="Times New Roman" w:cs="Times New Roman" w:hint="eastAsia"/>
        </w:rPr>
        <w:t>s d analysis for the phenotype data and different materials.</w:t>
      </w:r>
      <w:r>
        <w:rPr>
          <w:rFonts w:ascii="Times New Roman" w:hAnsi="Times New Roman" w:cs="Times New Roman" w:hint="eastAsia"/>
        </w:rPr>
        <w:t xml:space="preserve"> </w:t>
      </w:r>
      <w:r>
        <w:rPr>
          <w:rFonts w:ascii="Times New Roman" w:hAnsi="Times New Roman" w:cs="Times New Roman" w:hint="eastAsia"/>
        </w:rPr>
        <w:t xml:space="preserve">CAR: </w:t>
      </w:r>
      <w:r>
        <w:rPr>
          <w:rFonts w:ascii="Times New Roman" w:hAnsi="Times New Roman" w:hint="eastAsia"/>
        </w:rPr>
        <w:t>carotenoid</w:t>
      </w:r>
      <w:r>
        <w:rPr>
          <w:rFonts w:ascii="Times New Roman" w:hAnsi="Times New Roman" w:cs="Times New Roman" w:hint="eastAsia"/>
        </w:rPr>
        <w:t xml:space="preserve">; Chl a: </w:t>
      </w:r>
      <w:r>
        <w:rPr>
          <w:rFonts w:ascii="Times New Roman" w:hAnsi="Times New Roman" w:hint="eastAsia"/>
        </w:rPr>
        <w:t>chlorophyll a</w:t>
      </w:r>
      <w:r>
        <w:rPr>
          <w:rFonts w:ascii="Times New Roman" w:hAnsi="Times New Roman" w:cs="Times New Roman" w:hint="eastAsia"/>
        </w:rPr>
        <w:t xml:space="preserve">; Chl b: </w:t>
      </w:r>
      <w:r>
        <w:rPr>
          <w:rFonts w:ascii="Times New Roman" w:hAnsi="Times New Roman" w:hint="eastAsia"/>
        </w:rPr>
        <w:t>chlorophyll b</w:t>
      </w:r>
      <w:r>
        <w:rPr>
          <w:rFonts w:ascii="Times New Roman" w:hAnsi="Times New Roman" w:cs="Times New Roman" w:hint="eastAsia"/>
        </w:rPr>
        <w:t xml:space="preserve">; </w:t>
      </w:r>
      <w:r>
        <w:rPr>
          <w:rFonts w:ascii="Times New Roman" w:hAnsi="Times New Roman" w:cs="Times New Roman" w:hint="eastAsia"/>
        </w:rPr>
        <w:t>H</w:t>
      </w:r>
      <w:r w:rsidRPr="005F1D25">
        <w:rPr>
          <w:rFonts w:ascii="Times New Roman" w:hAnsi="Times New Roman" w:cs="Times New Roman"/>
          <w:vertAlign w:val="subscript"/>
        </w:rPr>
        <w:t>2</w:t>
      </w:r>
      <w:r>
        <w:rPr>
          <w:rFonts w:ascii="Times New Roman" w:hAnsi="Times New Roman" w:cs="Times New Roman" w:hint="eastAsia"/>
        </w:rPr>
        <w:t>O</w:t>
      </w:r>
      <w:r w:rsidRPr="005F1D25">
        <w:rPr>
          <w:rFonts w:ascii="Times New Roman" w:hAnsi="Times New Roman" w:cs="Times New Roman"/>
          <w:vertAlign w:val="subscript"/>
        </w:rPr>
        <w:t>2</w:t>
      </w:r>
      <w:r>
        <w:rPr>
          <w:rFonts w:ascii="Times New Roman" w:hAnsi="Times New Roman" w:cs="Times New Roman" w:hint="eastAsia"/>
        </w:rPr>
        <w:t xml:space="preserve">: </w:t>
      </w:r>
      <w:r>
        <w:rPr>
          <w:rFonts w:ascii="Times New Roman" w:hAnsi="Times New Roman" w:hint="eastAsia"/>
        </w:rPr>
        <w:t>hydrogen peroxide</w:t>
      </w:r>
      <w:r>
        <w:rPr>
          <w:rFonts w:ascii="Times New Roman" w:hAnsi="Times New Roman" w:cs="Times New Roman" w:hint="eastAsia"/>
        </w:rPr>
        <w:t xml:space="preserve">; </w:t>
      </w:r>
      <w:r>
        <w:rPr>
          <w:rFonts w:ascii="Times New Roman" w:hAnsi="Times New Roman" w:cs="Times New Roman" w:hint="eastAsia"/>
        </w:rPr>
        <w:t xml:space="preserve">POD: </w:t>
      </w:r>
      <w:r>
        <w:rPr>
          <w:rFonts w:ascii="Times New Roman" w:hAnsi="Times New Roman" w:hint="eastAsia"/>
        </w:rPr>
        <w:t>peroxidase</w:t>
      </w:r>
      <w:r>
        <w:rPr>
          <w:rFonts w:ascii="Times New Roman" w:hAnsi="Times New Roman" w:cs="Times New Roman" w:hint="eastAsia"/>
        </w:rPr>
        <w:t xml:space="preserve">; CAT: </w:t>
      </w:r>
      <w:r>
        <w:rPr>
          <w:rFonts w:ascii="Times New Roman" w:hAnsi="Times New Roman" w:hint="eastAsia"/>
        </w:rPr>
        <w:t>catalase</w:t>
      </w:r>
      <w:r>
        <w:rPr>
          <w:rFonts w:ascii="Times New Roman" w:hAnsi="Times New Roman" w:cs="Times New Roman" w:hint="eastAsia"/>
        </w:rPr>
        <w:t xml:space="preserve">; Chl ab: </w:t>
      </w:r>
      <w:r>
        <w:rPr>
          <w:rFonts w:ascii="Times New Roman" w:hAnsi="Times New Roman" w:hint="eastAsia"/>
        </w:rPr>
        <w:t xml:space="preserve">chlorophyll </w:t>
      </w:r>
      <w:r>
        <w:rPr>
          <w:rFonts w:ascii="Times New Roman" w:hAnsi="Times New Roman" w:hint="eastAsia"/>
        </w:rPr>
        <w:t>ab</w:t>
      </w:r>
      <w:r>
        <w:rPr>
          <w:rFonts w:ascii="Times New Roman" w:hAnsi="Times New Roman" w:cs="Times New Roman" w:hint="eastAsia"/>
        </w:rPr>
        <w:t xml:space="preserve">; GSH-PX: </w:t>
      </w:r>
      <w:r>
        <w:rPr>
          <w:rFonts w:ascii="Times New Roman" w:eastAsia="DengXian" w:hAnsi="Times New Roman" w:cs="Times New Roman" w:hint="eastAsia"/>
          <w:sz w:val="20"/>
          <w:szCs w:val="24"/>
        </w:rPr>
        <w:t>g</w:t>
      </w:r>
      <w:r>
        <w:rPr>
          <w:rFonts w:ascii="Times New Roman" w:eastAsia="DengXian" w:hAnsi="Times New Roman" w:cs="Times New Roman"/>
          <w:sz w:val="20"/>
          <w:szCs w:val="24"/>
        </w:rPr>
        <w:t>lutathione</w:t>
      </w:r>
      <w:r>
        <w:rPr>
          <w:rFonts w:ascii="Times New Roman" w:eastAsia="DengXian" w:hAnsi="Times New Roman" w:cs="Times New Roman" w:hint="eastAsia"/>
          <w:sz w:val="20"/>
          <w:szCs w:val="24"/>
        </w:rPr>
        <w:t xml:space="preserve">; </w:t>
      </w:r>
      <w:r>
        <w:rPr>
          <w:rFonts w:ascii="Times New Roman" w:hAnsi="Times New Roman" w:cs="Times New Roman" w:hint="eastAsia"/>
        </w:rPr>
        <w:t xml:space="preserve">MDA: </w:t>
      </w:r>
      <w:r>
        <w:rPr>
          <w:rFonts w:ascii="Times New Roman" w:hAnsi="Times New Roman" w:cs="Times New Roman" w:hint="eastAsia"/>
        </w:rPr>
        <w:t>m</w:t>
      </w:r>
      <w:r>
        <w:rPr>
          <w:rFonts w:ascii="Times New Roman" w:eastAsia="DengXian" w:hAnsi="Times New Roman" w:cs="Times New Roman"/>
          <w:sz w:val="20"/>
          <w:szCs w:val="24"/>
        </w:rPr>
        <w:t>alondialdehyde</w:t>
      </w:r>
      <w:r>
        <w:rPr>
          <w:rFonts w:ascii="Times New Roman" w:hAnsi="Times New Roman" w:cs="Times New Roman" w:hint="eastAsia"/>
        </w:rPr>
        <w:t xml:space="preserve">; SOD: </w:t>
      </w:r>
      <w:r>
        <w:rPr>
          <w:rFonts w:ascii="Times New Roman" w:hAnsi="Times New Roman" w:hint="eastAsia"/>
        </w:rPr>
        <w:t>superoxide dismutase</w:t>
      </w:r>
      <w:r>
        <w:rPr>
          <w:rFonts w:ascii="Times New Roman" w:hAnsi="Times New Roman" w:hint="eastAsia"/>
        </w:rPr>
        <w:t>;</w:t>
      </w:r>
      <w:r>
        <w:rPr>
          <w:rFonts w:ascii="Times New Roman" w:hAnsi="Times New Roman"/>
        </w:rPr>
        <w:t xml:space="preserve"> D2 is a </w:t>
      </w:r>
      <w:r w:rsidR="005C44F8">
        <w:rPr>
          <w:rFonts w:ascii="Times New Roman" w:hAnsi="Times New Roman"/>
        </w:rPr>
        <w:t xml:space="preserve">diploid </w:t>
      </w:r>
      <w:r>
        <w:rPr>
          <w:rFonts w:ascii="Times New Roman" w:hAnsi="Times New Roman"/>
        </w:rPr>
        <w:t xml:space="preserve">hybrid of P2-2x and H3-2x; T2 is a </w:t>
      </w:r>
      <w:r w:rsidR="005C44F8">
        <w:rPr>
          <w:rFonts w:ascii="Times New Roman" w:hAnsi="Times New Roman"/>
        </w:rPr>
        <w:t xml:space="preserve">tetraploid </w:t>
      </w:r>
      <w:r>
        <w:rPr>
          <w:rFonts w:ascii="Times New Roman" w:hAnsi="Times New Roman"/>
        </w:rPr>
        <w:t>hybrid of P2 and H3.</w:t>
      </w:r>
    </w:p>
    <w:p w14:paraId="5EADF463" w14:textId="77777777" w:rsidR="00AB7D06" w:rsidRDefault="00AB7D06">
      <w:pPr>
        <w:rPr>
          <w:rFonts w:ascii="Times New Roman" w:hAnsi="Times New Roman" w:cs="Times New Roman"/>
        </w:rPr>
      </w:pPr>
    </w:p>
    <w:p w14:paraId="52855AC5" w14:textId="77777777" w:rsidR="00AB7D06" w:rsidRDefault="00AB7D06">
      <w:pPr>
        <w:rPr>
          <w:rFonts w:ascii="Times New Roman" w:hAnsi="Times New Roman" w:cs="Times New Roman"/>
        </w:rPr>
      </w:pPr>
    </w:p>
    <w:p w14:paraId="60F82B7B" w14:textId="77777777" w:rsidR="00AB7D06" w:rsidRDefault="00AB7D06">
      <w:pPr>
        <w:rPr>
          <w:rFonts w:ascii="Times New Roman" w:hAnsi="Times New Roman" w:cs="Times New Roman"/>
        </w:rPr>
      </w:pPr>
    </w:p>
    <w:p w14:paraId="2BA8E773" w14:textId="77777777" w:rsidR="00AB7D06" w:rsidRDefault="00AB7D06">
      <w:pPr>
        <w:rPr>
          <w:rFonts w:ascii="Times New Roman" w:hAnsi="Times New Roman" w:cs="Times New Roman"/>
        </w:rPr>
      </w:pPr>
    </w:p>
    <w:p w14:paraId="09C3F17C" w14:textId="77777777" w:rsidR="00AB7D06" w:rsidRDefault="00AB7D06">
      <w:pPr>
        <w:rPr>
          <w:rFonts w:ascii="Times New Roman" w:hAnsi="Times New Roman" w:cs="Times New Roman"/>
        </w:rPr>
      </w:pPr>
    </w:p>
    <w:p w14:paraId="3D13D932" w14:textId="77777777" w:rsidR="00AB7D06" w:rsidRDefault="00AB7D06">
      <w:pPr>
        <w:rPr>
          <w:rFonts w:ascii="Times New Roman" w:hAnsi="Times New Roman" w:cs="Times New Roman"/>
        </w:rPr>
      </w:pPr>
    </w:p>
    <w:p w14:paraId="3D802104" w14:textId="77777777" w:rsidR="00AB7D06" w:rsidRDefault="00AB7D06">
      <w:pPr>
        <w:rPr>
          <w:rFonts w:ascii="Times New Roman" w:hAnsi="Times New Roman" w:cs="Times New Roman"/>
        </w:rPr>
      </w:pPr>
    </w:p>
    <w:p w14:paraId="777F65B9" w14:textId="77777777" w:rsidR="00AB7D06" w:rsidRDefault="00AB7D06">
      <w:pPr>
        <w:rPr>
          <w:rFonts w:ascii="Times New Roman" w:hAnsi="Times New Roman" w:cs="Times New Roman"/>
        </w:rPr>
      </w:pPr>
    </w:p>
    <w:p w14:paraId="6D6E7127" w14:textId="77777777" w:rsidR="00AB7D06" w:rsidRDefault="00AB7D06">
      <w:pPr>
        <w:rPr>
          <w:rFonts w:ascii="Times New Roman" w:hAnsi="Times New Roman" w:cs="Times New Roman"/>
        </w:rPr>
      </w:pPr>
    </w:p>
    <w:p w14:paraId="40F7C441" w14:textId="77777777" w:rsidR="00AB7D06" w:rsidRDefault="00C42224">
      <w:pPr>
        <w:suppressLineNumbers/>
        <w:tabs>
          <w:tab w:val="left" w:pos="622"/>
        </w:tabs>
        <w:snapToGrid w:val="0"/>
        <w:spacing w:line="360" w:lineRule="auto"/>
        <w:contextualSpacing/>
        <w:jc w:val="center"/>
        <w:rPr>
          <w:rFonts w:ascii="Times New Roman" w:eastAsia="DengXian" w:hAnsi="Times New Roman" w:cs="Times New Roman"/>
          <w:sz w:val="20"/>
          <w:szCs w:val="24"/>
        </w:rPr>
      </w:pPr>
      <w:r>
        <w:rPr>
          <w:rFonts w:ascii="Times New Roman" w:eastAsia="DengXian" w:hAnsi="Times New Roman" w:cs="Times New Roman"/>
          <w:noProof/>
          <w:sz w:val="20"/>
          <w:szCs w:val="24"/>
        </w:rPr>
        <w:lastRenderedPageBreak/>
        <w:drawing>
          <wp:inline distT="0" distB="0" distL="114300" distR="114300">
            <wp:extent cx="5264785" cy="5264785"/>
            <wp:effectExtent l="0" t="0" r="12065" b="12065"/>
            <wp:docPr id="15" name="图片 2" descr="Figure 2 Determination of physiological and biochemical index of diploid and tetraploid rice grown under cadmium-contaminated hydroponic condition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2" descr="Figure 2 Determination of physiological and biochemical index of diploid and tetraploid rice grown under cadmium-contaminated hydroponic conditions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52647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30B86B" w14:textId="7561E56A" w:rsidR="00AB7D06" w:rsidRDefault="00C42224">
      <w:pPr>
        <w:suppressLineNumbers/>
        <w:tabs>
          <w:tab w:val="left" w:pos="622"/>
        </w:tabs>
        <w:snapToGrid w:val="0"/>
        <w:spacing w:line="360" w:lineRule="auto"/>
        <w:contextualSpacing/>
        <w:rPr>
          <w:rFonts w:ascii="Times New Roman" w:eastAsia="DengXian" w:hAnsi="Times New Roman" w:cs="Times New Roman"/>
          <w:sz w:val="20"/>
          <w:szCs w:val="24"/>
        </w:rPr>
      </w:pPr>
      <w:r>
        <w:rPr>
          <w:rFonts w:ascii="Times New Roman" w:eastAsia="DengXian" w:hAnsi="Times New Roman" w:cs="Times New Roman"/>
          <w:b/>
          <w:sz w:val="20"/>
          <w:szCs w:val="24"/>
        </w:rPr>
        <w:t xml:space="preserve">Figure </w:t>
      </w:r>
      <w:r>
        <w:rPr>
          <w:rFonts w:ascii="Times New Roman" w:eastAsia="DengXian" w:hAnsi="Times New Roman" w:cs="Times New Roman" w:hint="eastAsia"/>
          <w:b/>
          <w:sz w:val="20"/>
          <w:szCs w:val="24"/>
        </w:rPr>
        <w:t>S</w:t>
      </w:r>
      <w:r>
        <w:rPr>
          <w:rFonts w:ascii="Times New Roman" w:eastAsia="DengXian" w:hAnsi="Times New Roman" w:cs="Times New Roman" w:hint="eastAsia"/>
          <w:b/>
          <w:sz w:val="20"/>
          <w:szCs w:val="24"/>
        </w:rPr>
        <w:t>10</w:t>
      </w:r>
      <w:r>
        <w:rPr>
          <w:rFonts w:ascii="Times New Roman" w:eastAsia="DengXian" w:hAnsi="Times New Roman" w:cs="Times New Roman"/>
          <w:sz w:val="20"/>
          <w:szCs w:val="24"/>
        </w:rPr>
        <w:t xml:space="preserve"> Determination of physiological and biochemical indexes of diploid and tetraploid rice grown under cadmium-contaminated hydroponic conditions. </w:t>
      </w:r>
    </w:p>
    <w:p w14:paraId="741FD3A9" w14:textId="09C0F7A0" w:rsidR="00AB7D06" w:rsidRDefault="00C42224">
      <w:pPr>
        <w:numPr>
          <w:ilvl w:val="0"/>
          <w:numId w:val="2"/>
        </w:numPr>
        <w:suppressLineNumbers/>
        <w:tabs>
          <w:tab w:val="left" w:pos="622"/>
        </w:tabs>
        <w:snapToGrid w:val="0"/>
        <w:spacing w:line="360" w:lineRule="auto"/>
        <w:contextualSpacing/>
        <w:rPr>
          <w:rFonts w:ascii="Times New Roman" w:eastAsia="DengXian" w:hAnsi="Times New Roman" w:cs="Times New Roman"/>
          <w:sz w:val="20"/>
          <w:szCs w:val="24"/>
        </w:rPr>
      </w:pPr>
      <w:r>
        <w:rPr>
          <w:rFonts w:ascii="Times New Roman" w:eastAsia="DengXian" w:hAnsi="Times New Roman" w:cs="Times New Roman"/>
          <w:sz w:val="20"/>
          <w:szCs w:val="24"/>
        </w:rPr>
        <w:t>the content of Chl a in tetraploid and diploid hybrids and their parents; (B) the content of Chl b in tetraploid</w:t>
      </w:r>
      <w:r>
        <w:rPr>
          <w:rFonts w:ascii="Times New Roman" w:eastAsia="DengXian" w:hAnsi="Times New Roman" w:cs="Times New Roman"/>
          <w:sz w:val="20"/>
          <w:szCs w:val="24"/>
        </w:rPr>
        <w:t xml:space="preserve"> and diploid hybrids and their parents; (C) Chl ab content in tetraploid and diploid hybrids and their parents</w:t>
      </w:r>
      <w:r>
        <w:rPr>
          <w:rFonts w:ascii="Times New Roman" w:eastAsia="DengXian" w:hAnsi="Times New Roman" w:cs="Times New Roman" w:hint="eastAsia"/>
          <w:sz w:val="20"/>
          <w:szCs w:val="24"/>
        </w:rPr>
        <w:t>;</w:t>
      </w:r>
      <w:r>
        <w:rPr>
          <w:rFonts w:ascii="Times New Roman" w:eastAsia="DengXian" w:hAnsi="Times New Roman" w:cs="Times New Roman"/>
          <w:sz w:val="20"/>
          <w:szCs w:val="24"/>
        </w:rPr>
        <w:t xml:space="preserve"> (D) the content of CAR in tetraploid and diploid hybrids and their parents; (E) the content of H</w:t>
      </w:r>
      <w:r>
        <w:rPr>
          <w:rFonts w:ascii="Times New Roman" w:eastAsia="DengXian" w:hAnsi="Times New Roman" w:cs="Times New Roman"/>
          <w:sz w:val="20"/>
          <w:szCs w:val="24"/>
          <w:vertAlign w:val="subscript"/>
        </w:rPr>
        <w:t>2</w:t>
      </w:r>
      <w:r>
        <w:rPr>
          <w:rFonts w:ascii="Times New Roman" w:eastAsia="DengXian" w:hAnsi="Times New Roman" w:cs="Times New Roman"/>
          <w:sz w:val="20"/>
          <w:szCs w:val="24"/>
        </w:rPr>
        <w:t>O</w:t>
      </w:r>
      <w:r>
        <w:rPr>
          <w:rFonts w:ascii="Times New Roman" w:eastAsia="DengXian" w:hAnsi="Times New Roman" w:cs="Times New Roman"/>
          <w:sz w:val="20"/>
          <w:szCs w:val="24"/>
          <w:vertAlign w:val="subscript"/>
        </w:rPr>
        <w:t>2</w:t>
      </w:r>
      <w:r>
        <w:rPr>
          <w:rFonts w:ascii="Times New Roman" w:eastAsia="DengXian" w:hAnsi="Times New Roman" w:cs="Times New Roman"/>
          <w:sz w:val="20"/>
          <w:szCs w:val="24"/>
        </w:rPr>
        <w:t xml:space="preserve"> in tetraploid and diploid hybrids and their</w:t>
      </w:r>
      <w:r>
        <w:rPr>
          <w:rFonts w:ascii="Times New Roman" w:eastAsia="DengXian" w:hAnsi="Times New Roman" w:cs="Times New Roman"/>
          <w:sz w:val="20"/>
          <w:szCs w:val="24"/>
        </w:rPr>
        <w:t xml:space="preserve"> parents; (F) MDA content in tetraploid and diploid hybrids and their parents</w:t>
      </w:r>
      <w:r>
        <w:rPr>
          <w:rFonts w:ascii="Times New Roman" w:eastAsia="DengXian" w:hAnsi="Times New Roman" w:cs="Times New Roman" w:hint="eastAsia"/>
          <w:sz w:val="20"/>
          <w:szCs w:val="24"/>
        </w:rPr>
        <w:t>;</w:t>
      </w:r>
      <w:r>
        <w:rPr>
          <w:rFonts w:ascii="Times New Roman" w:eastAsia="DengXian" w:hAnsi="Times New Roman" w:cs="Times New Roman"/>
          <w:sz w:val="20"/>
          <w:szCs w:val="24"/>
        </w:rPr>
        <w:t xml:space="preserve"> (G) the contents of GSH in tetraploid and diploid hybrids and their parents; (H) the contents of CAT in tetraploid and diploid hybrids and their parents; (I) contents of total </w:t>
      </w:r>
      <w:r>
        <w:rPr>
          <w:rFonts w:ascii="Times New Roman" w:eastAsia="DengXian" w:hAnsi="Times New Roman" w:cs="Times New Roman"/>
          <w:sz w:val="20"/>
          <w:szCs w:val="24"/>
        </w:rPr>
        <w:t>SOD in tetraploid and diploid hybrids and their parents; (J) contents of POD in tetraploid and diploid hybrids and their parents. D2 (P2-2x × H3-2x) and T2 (P2 × H3). Different small alphabetical letters above means revealed significant differences among t</w:t>
      </w:r>
      <w:r>
        <w:rPr>
          <w:rFonts w:ascii="Times New Roman" w:eastAsia="DengXian" w:hAnsi="Times New Roman" w:cs="Times New Roman"/>
          <w:sz w:val="20"/>
          <w:szCs w:val="24"/>
        </w:rPr>
        <w:t>reatments according to the LSD test (p &lt; 0.05).</w:t>
      </w:r>
      <w:r>
        <w:rPr>
          <w:rFonts w:ascii="Times New Roman" w:eastAsia="DengXian" w:hAnsi="Times New Roman" w:cs="Times New Roman" w:hint="eastAsia"/>
          <w:sz w:val="20"/>
          <w:szCs w:val="24"/>
        </w:rPr>
        <w:t xml:space="preserve"> </w:t>
      </w:r>
    </w:p>
    <w:p w14:paraId="0407DEBA" w14:textId="77777777" w:rsidR="00AB7D06" w:rsidRDefault="00AB7D06">
      <w:pPr>
        <w:rPr>
          <w:rFonts w:ascii="Times New Roman" w:hAnsi="Times New Roman" w:cs="Times New Roman"/>
        </w:rPr>
      </w:pPr>
    </w:p>
    <w:p w14:paraId="3CF84170" w14:textId="77777777" w:rsidR="00AB7D06" w:rsidRDefault="00AB7D06">
      <w:pPr>
        <w:rPr>
          <w:rFonts w:ascii="Times New Roman" w:hAnsi="Times New Roman" w:cs="Times New Roman"/>
        </w:rPr>
      </w:pPr>
    </w:p>
    <w:p w14:paraId="1AF3448D" w14:textId="77777777" w:rsidR="00AB7D06" w:rsidRDefault="00C42224">
      <w:pPr>
        <w:widowControl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  <w:noProof/>
        </w:rPr>
        <w:lastRenderedPageBreak/>
        <w:drawing>
          <wp:inline distT="0" distB="0" distL="114300" distR="114300">
            <wp:extent cx="5266055" cy="6394450"/>
            <wp:effectExtent l="0" t="0" r="10795" b="6350"/>
            <wp:docPr id="10" name="Picture 10" descr="耐盐基因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 descr="耐盐基因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66055" cy="639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99870E" w14:textId="51EA56A0" w:rsidR="00AB7D06" w:rsidRDefault="00C42224" w:rsidP="005F1D25">
      <w:pPr>
        <w:widowControl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Figure S1</w:t>
      </w:r>
      <w:r>
        <w:rPr>
          <w:rFonts w:ascii="Times New Roman" w:hAnsi="Times New Roman" w:cs="Times New Roman" w:hint="eastAsia"/>
        </w:rPr>
        <w:t>1</w:t>
      </w:r>
      <w:r>
        <w:rPr>
          <w:rFonts w:ascii="Times New Roman" w:hAnsi="Times New Roman" w:cs="Times New Roman" w:hint="eastAsia"/>
        </w:rPr>
        <w:t xml:space="preserve"> </w:t>
      </w:r>
      <w:r>
        <w:rPr>
          <w:rFonts w:ascii="Times New Roman" w:hAnsi="Times New Roman"/>
        </w:rPr>
        <w:t>The e</w:t>
      </w:r>
      <w:r>
        <w:rPr>
          <w:rFonts w:ascii="Times New Roman" w:hAnsi="Times New Roman" w:hint="eastAsia"/>
        </w:rPr>
        <w:t xml:space="preserve">xpression </w:t>
      </w:r>
      <w:r>
        <w:rPr>
          <w:rFonts w:ascii="Times New Roman" w:hAnsi="Times New Roman"/>
        </w:rPr>
        <w:t xml:space="preserve">patterns of </w:t>
      </w:r>
      <w:r>
        <w:rPr>
          <w:rFonts w:ascii="Times New Roman" w:hAnsi="Times New Roman"/>
          <w:i/>
        </w:rPr>
        <w:t>OsARF18</w:t>
      </w:r>
      <w:r>
        <w:rPr>
          <w:rFonts w:ascii="Times New Roman" w:hAnsi="Times New Roman"/>
        </w:rPr>
        <w:t xml:space="preserve"> and </w:t>
      </w:r>
      <w:r>
        <w:rPr>
          <w:rFonts w:ascii="Times New Roman" w:hAnsi="Times New Roman"/>
          <w:i/>
        </w:rPr>
        <w:t>OsIAA18</w:t>
      </w:r>
      <w:r>
        <w:rPr>
          <w:rFonts w:ascii="Times New Roman" w:hAnsi="Times New Roman"/>
        </w:rPr>
        <w:t>, oxidative stress</w:t>
      </w:r>
      <w:r>
        <w:rPr>
          <w:rFonts w:ascii="Times New Roman" w:hAnsi="Times New Roman"/>
        </w:rPr>
        <w:t>,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enzymatic and non-enzymatic </w:t>
      </w:r>
      <w:r>
        <w:rPr>
          <w:rFonts w:ascii="Times New Roman" w:hAnsi="Times New Roman"/>
        </w:rPr>
        <w:t xml:space="preserve">genes </w:t>
      </w:r>
      <w:r>
        <w:rPr>
          <w:rFonts w:ascii="Times New Roman" w:hAnsi="Times New Roman"/>
        </w:rPr>
        <w:t>under salt stress</w:t>
      </w:r>
      <w:r>
        <w:rPr>
          <w:rFonts w:ascii="Times New Roman" w:hAnsi="Times New Roman"/>
        </w:rPr>
        <w:t xml:space="preserve">; D2 is a </w:t>
      </w:r>
      <w:r w:rsidR="005C44F8">
        <w:rPr>
          <w:rFonts w:ascii="Times New Roman" w:hAnsi="Times New Roman"/>
        </w:rPr>
        <w:t xml:space="preserve">diploid </w:t>
      </w:r>
      <w:r>
        <w:rPr>
          <w:rFonts w:ascii="Times New Roman" w:hAnsi="Times New Roman"/>
        </w:rPr>
        <w:t xml:space="preserve">hybrid of P2-2x and H3-2x; T2 is a </w:t>
      </w:r>
      <w:r w:rsidR="005C44F8">
        <w:rPr>
          <w:rFonts w:ascii="Times New Roman" w:hAnsi="Times New Roman"/>
        </w:rPr>
        <w:t xml:space="preserve">tetraploid </w:t>
      </w:r>
      <w:r>
        <w:rPr>
          <w:rFonts w:ascii="Times New Roman" w:hAnsi="Times New Roman"/>
        </w:rPr>
        <w:t xml:space="preserve">hybrid of P2 </w:t>
      </w:r>
      <w:r>
        <w:rPr>
          <w:rFonts w:ascii="Times New Roman" w:hAnsi="Times New Roman"/>
        </w:rPr>
        <w:t>and H3.</w:t>
      </w:r>
      <w:r>
        <w:rPr>
          <w:rFonts w:ascii="Times New Roman" w:hAnsi="Times New Roman" w:cs="Times New Roman"/>
        </w:rPr>
        <w:br w:type="page"/>
      </w:r>
    </w:p>
    <w:p w14:paraId="79DECF8B" w14:textId="2AAB674E" w:rsidR="00AB7D06" w:rsidRDefault="00C42224">
      <w:pPr>
        <w:widowControl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lastRenderedPageBreak/>
        <w:drawing>
          <wp:inline distT="0" distB="0" distL="114300" distR="114300">
            <wp:extent cx="5265420" cy="3949065"/>
            <wp:effectExtent l="0" t="0" r="11430" b="13335"/>
            <wp:docPr id="3" name="Picture 3" descr="root  and leaf qPCR-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root  and leaf qPCR-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65420" cy="39490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CCEED2" w14:textId="4A0062DB" w:rsidR="00AB7D06" w:rsidRDefault="00C4222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Figure S1</w:t>
      </w:r>
      <w:r>
        <w:rPr>
          <w:rFonts w:ascii="Times New Roman" w:hAnsi="Times New Roman" w:cs="Times New Roman" w:hint="eastAsia"/>
        </w:rPr>
        <w:t>2</w:t>
      </w:r>
      <w:r>
        <w:rPr>
          <w:rFonts w:ascii="Times New Roman" w:hAnsi="Times New Roman" w:cs="Times New Roman" w:hint="eastAsia"/>
        </w:rPr>
        <w:t xml:space="preserve"> Expression of genes about Cd </w:t>
      </w:r>
      <w:r>
        <w:rPr>
          <w:rFonts w:ascii="Times New Roman" w:hAnsi="Times New Roman" w:cs="Times New Roman"/>
        </w:rPr>
        <w:t>tolerance</w:t>
      </w:r>
      <w:r>
        <w:rPr>
          <w:rFonts w:ascii="Times New Roman" w:hAnsi="Times New Roman" w:cs="Times New Roman" w:hint="eastAsia"/>
        </w:rPr>
        <w:t xml:space="preserve"> in root and shoot.</w:t>
      </w:r>
    </w:p>
    <w:p w14:paraId="17F2E641" w14:textId="6C5D85BE" w:rsidR="00AB7D06" w:rsidRDefault="005C44F8">
      <w:pPr>
        <w:widowControl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H3</w:t>
      </w:r>
      <w:r>
        <w:rPr>
          <w:rFonts w:ascii="Times New Roman" w:hAnsi="Times New Roman" w:cs="Times New Roman"/>
        </w:rPr>
        <w:t xml:space="preserve"> </w:t>
      </w:r>
      <w:r w:rsidR="00C42224">
        <w:rPr>
          <w:rFonts w:ascii="Times New Roman" w:hAnsi="Times New Roman" w:cs="Times New Roman"/>
        </w:rPr>
        <w:t xml:space="preserve">is </w:t>
      </w:r>
      <w:r w:rsidR="00C42224">
        <w:rPr>
          <w:rFonts w:ascii="Times New Roman" w:hAnsi="Times New Roman" w:cs="Times New Roman"/>
        </w:rPr>
        <w:t>tetraploid rice</w:t>
      </w:r>
      <w:r w:rsidR="00C42224">
        <w:rPr>
          <w:rFonts w:ascii="Times New Roman" w:hAnsi="Times New Roman" w:cs="Times New Roman" w:hint="eastAsia"/>
        </w:rPr>
        <w:t>;</w:t>
      </w:r>
      <w:r w:rsidR="00C4222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H3-</w:t>
      </w:r>
      <w:r w:rsidR="00C42224">
        <w:rPr>
          <w:rFonts w:ascii="Times New Roman" w:hAnsi="Times New Roman" w:cs="Times New Roman"/>
        </w:rPr>
        <w:t xml:space="preserve">2x is its </w:t>
      </w:r>
      <w:r w:rsidR="00C42224">
        <w:rPr>
          <w:rFonts w:ascii="Times New Roman" w:hAnsi="Times New Roman" w:cs="Times New Roman"/>
        </w:rPr>
        <w:t>diploid</w:t>
      </w:r>
      <w:r>
        <w:rPr>
          <w:rFonts w:ascii="Times New Roman" w:hAnsi="Times New Roman" w:cs="Times New Roman"/>
        </w:rPr>
        <w:t xml:space="preserve"> rice</w:t>
      </w:r>
      <w:r w:rsidR="00C42224">
        <w:rPr>
          <w:rFonts w:ascii="Times New Roman" w:hAnsi="Times New Roman" w:cs="Times New Roman" w:hint="eastAsia"/>
        </w:rPr>
        <w:t>;</w:t>
      </w:r>
      <w:r w:rsidR="00C4222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P1 is </w:t>
      </w:r>
      <w:r w:rsidR="00C42224">
        <w:rPr>
          <w:rFonts w:ascii="Times New Roman" w:hAnsi="Times New Roman" w:cs="Times New Roman" w:hint="eastAsia"/>
        </w:rPr>
        <w:t>aut</w:t>
      </w:r>
      <w:r w:rsidR="00C42224">
        <w:rPr>
          <w:rFonts w:ascii="Times New Roman" w:hAnsi="Times New Roman" w:cs="Times New Roman"/>
        </w:rPr>
        <w:t>otetraploid rice</w:t>
      </w:r>
      <w:r w:rsidR="00C42224">
        <w:rPr>
          <w:rFonts w:ascii="Times New Roman" w:hAnsi="Times New Roman" w:cs="Times New Roman" w:hint="eastAsia"/>
        </w:rPr>
        <w:t>;</w:t>
      </w:r>
      <w:r w:rsidR="00C42224">
        <w:rPr>
          <w:rFonts w:ascii="Times New Roman" w:hAnsi="Times New Roman" w:cs="Times New Roman"/>
        </w:rPr>
        <w:t xml:space="preserve"> and </w:t>
      </w:r>
      <w:r>
        <w:rPr>
          <w:rFonts w:ascii="Times New Roman" w:hAnsi="Times New Roman" w:cs="Times New Roman"/>
        </w:rPr>
        <w:t>P1</w:t>
      </w:r>
      <w:r w:rsidR="00C42224">
        <w:rPr>
          <w:rFonts w:ascii="Times New Roman" w:hAnsi="Times New Roman" w:cs="Times New Roman"/>
        </w:rPr>
        <w:t>-2x is its corresponding diploid rice.</w:t>
      </w:r>
      <w:r>
        <w:rPr>
          <w:rFonts w:ascii="Times New Roman" w:hAnsi="Times New Roman" w:cs="Times New Roman"/>
        </w:rPr>
        <w:t xml:space="preserve"> Ck and Cd indicate control and cadmium treatments.</w:t>
      </w:r>
    </w:p>
    <w:p w14:paraId="5C77F7BF" w14:textId="77777777" w:rsidR="00AB7D06" w:rsidRDefault="00C42224">
      <w:pPr>
        <w:widowControl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016833B5" w14:textId="77777777" w:rsidR="00AB7D06" w:rsidRDefault="00AB7D06">
      <w:pPr>
        <w:widowControl/>
        <w:jc w:val="left"/>
        <w:rPr>
          <w:rFonts w:ascii="Times New Roman" w:hAnsi="Times New Roman" w:cs="Times New Roman"/>
        </w:rPr>
      </w:pPr>
    </w:p>
    <w:p w14:paraId="159447A6" w14:textId="77777777" w:rsidR="00AB7D06" w:rsidRDefault="00AB7D06">
      <w:pPr>
        <w:widowControl/>
        <w:jc w:val="left"/>
        <w:rPr>
          <w:rFonts w:ascii="Times New Roman" w:hAnsi="Times New Roman" w:cs="Times New Roman"/>
        </w:rPr>
      </w:pPr>
    </w:p>
    <w:p w14:paraId="748D7B2D" w14:textId="77777777" w:rsidR="00AB7D06" w:rsidRDefault="00C42224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>
            <wp:extent cx="4434840" cy="2870835"/>
            <wp:effectExtent l="0" t="0" r="3810" b="5715"/>
            <wp:docPr id="57" name="图片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图片 57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82" t="4962" r="454" b="5921"/>
                    <a:stretch>
                      <a:fillRect/>
                    </a:stretch>
                  </pic:blipFill>
                  <pic:spPr>
                    <a:xfrm>
                      <a:off x="0" y="0"/>
                      <a:ext cx="4442576" cy="28762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BB6AD0" w14:textId="77777777" w:rsidR="00AB7D06" w:rsidRDefault="00AB7D06">
      <w:pPr>
        <w:jc w:val="center"/>
        <w:rPr>
          <w:rFonts w:ascii="Times New Roman" w:hAnsi="Times New Roman" w:cs="Times New Roman"/>
        </w:rPr>
      </w:pPr>
    </w:p>
    <w:p w14:paraId="1AFDA0BB" w14:textId="77777777" w:rsidR="00AB7D06" w:rsidRDefault="00C4222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Figure S</w:t>
      </w:r>
      <w:r>
        <w:rPr>
          <w:rFonts w:ascii="Times New Roman" w:hAnsi="Times New Roman" w:cs="Times New Roman" w:hint="eastAsia"/>
        </w:rPr>
        <w:t>1</w:t>
      </w:r>
      <w:r>
        <w:rPr>
          <w:rFonts w:ascii="Times New Roman" w:hAnsi="Times New Roman" w:cs="Times New Roman" w:hint="eastAsia"/>
        </w:rPr>
        <w:t>3</w:t>
      </w:r>
      <w:r>
        <w:rPr>
          <w:rFonts w:ascii="Times New Roman" w:hAnsi="Times New Roman" w:cs="Times New Roman"/>
        </w:rPr>
        <w:t xml:space="preserve"> The process from sugar metabolism to starch synthesis. </w:t>
      </w:r>
    </w:p>
    <w:p w14:paraId="0F0BE075" w14:textId="77777777" w:rsidR="00AB7D06" w:rsidRDefault="00C4222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i/>
          <w:iCs/>
          <w:sz w:val="18"/>
          <w:szCs w:val="18"/>
        </w:rPr>
        <w:t>Os11g0175400/Os01g0332100</w:t>
      </w:r>
      <w:r>
        <w:rPr>
          <w:rFonts w:ascii="Times New Roman" w:hAnsi="Times New Roman" w:cs="Times New Roman" w:hint="eastAsia"/>
          <w:i/>
          <w:iCs/>
          <w:sz w:val="18"/>
          <w:szCs w:val="18"/>
        </w:rPr>
        <w:t xml:space="preserve">: </w:t>
      </w:r>
      <w:r>
        <w:rPr>
          <w:rFonts w:ascii="Times New Roman" w:hAnsi="Times New Roman" w:cs="Times New Roman"/>
          <w:sz w:val="18"/>
          <w:szCs w:val="18"/>
        </w:rPr>
        <w:t xml:space="preserve">neutral/alkaline invertase 6/2; </w:t>
      </w:r>
      <w:r>
        <w:rPr>
          <w:rFonts w:ascii="Times New Roman" w:hAnsi="Times New Roman" w:cs="Times New Roman"/>
          <w:i/>
          <w:iCs/>
          <w:sz w:val="18"/>
          <w:szCs w:val="18"/>
        </w:rPr>
        <w:t>Os01g0966700</w:t>
      </w:r>
      <w:r>
        <w:rPr>
          <w:rFonts w:ascii="Times New Roman" w:hAnsi="Times New Roman" w:cs="Times New Roman"/>
          <w:sz w:val="18"/>
          <w:szCs w:val="18"/>
        </w:rPr>
        <w:t>: cell-wall invertase</w:t>
      </w:r>
    </w:p>
    <w:p w14:paraId="55AE96A9" w14:textId="77777777" w:rsidR="00AB7D06" w:rsidRDefault="00AB7D06">
      <w:pPr>
        <w:widowControl/>
        <w:jc w:val="left"/>
        <w:rPr>
          <w:rFonts w:ascii="Times New Roman" w:hAnsi="Times New Roman" w:cs="Times New Roman"/>
        </w:rPr>
      </w:pPr>
    </w:p>
    <w:p w14:paraId="25D6A70A" w14:textId="77777777" w:rsidR="00AB7D06" w:rsidRDefault="00AB7D06">
      <w:pPr>
        <w:rPr>
          <w:rFonts w:ascii="Times New Roman" w:hAnsi="Times New Roman" w:cs="Times New Roman"/>
        </w:rPr>
      </w:pPr>
    </w:p>
    <w:p w14:paraId="36D2F5B6" w14:textId="77777777" w:rsidR="00AB7D06" w:rsidRDefault="00C42224">
      <w:pPr>
        <w:widowControl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5629211B" w14:textId="77777777" w:rsidR="00AB7D06" w:rsidRDefault="00AB7D06">
      <w:pPr>
        <w:rPr>
          <w:rFonts w:ascii="Times New Roman" w:hAnsi="Times New Roman" w:cs="Times New Roman"/>
        </w:rPr>
      </w:pPr>
    </w:p>
    <w:p w14:paraId="02E7E86C" w14:textId="77777777" w:rsidR="00AB7D06" w:rsidRDefault="00C42224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>
            <wp:extent cx="4779010" cy="2660650"/>
            <wp:effectExtent l="0" t="0" r="0" b="0"/>
            <wp:docPr id="665667952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5667952" name="图片 8"/>
                    <pic:cNvPicPr>
                      <a:picLocks noChangeAspect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79264" cy="26609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53D64B" w14:textId="63AE4A7E" w:rsidR="005C44F8" w:rsidRDefault="00C4222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Figure S</w:t>
      </w:r>
      <w:r>
        <w:rPr>
          <w:rFonts w:ascii="Times New Roman" w:hAnsi="Times New Roman" w:cs="Times New Roman" w:hint="eastAsia"/>
        </w:rPr>
        <w:t>1</w:t>
      </w:r>
      <w:r>
        <w:rPr>
          <w:rFonts w:ascii="Times New Roman" w:hAnsi="Times New Roman" w:cs="Times New Roman" w:hint="eastAsia"/>
        </w:rPr>
        <w:t>4</w:t>
      </w:r>
      <w:r>
        <w:rPr>
          <w:rFonts w:ascii="Times New Roman" w:hAnsi="Times New Roman" w:cs="Times New Roman"/>
        </w:rPr>
        <w:t xml:space="preserve"> Seed setting </w:t>
      </w:r>
      <w:r>
        <w:rPr>
          <w:rFonts w:ascii="Times New Roman" w:hAnsi="Times New Roman" w:cs="Times New Roman"/>
        </w:rPr>
        <w:t>of D1 and T1 hybrids</w:t>
      </w:r>
      <w:r>
        <w:rPr>
          <w:rFonts w:ascii="Times New Roman" w:hAnsi="Times New Roman" w:cs="Times New Roman"/>
        </w:rPr>
        <w:t>, and their parental l</w:t>
      </w:r>
      <w:r>
        <w:rPr>
          <w:rFonts w:ascii="Times New Roman" w:hAnsi="Times New Roman" w:cs="Times New Roman"/>
        </w:rPr>
        <w:t>ines</w:t>
      </w:r>
      <w:r>
        <w:rPr>
          <w:rFonts w:ascii="Times New Roman" w:hAnsi="Times New Roman" w:cs="Times New Roman"/>
        </w:rPr>
        <w:t xml:space="preserve"> in early and late seasons</w:t>
      </w:r>
      <w:r w:rsidR="005C44F8">
        <w:rPr>
          <w:rFonts w:ascii="Times New Roman" w:hAnsi="Times New Roman" w:cs="Times New Roman"/>
        </w:rPr>
        <w:t>.</w:t>
      </w:r>
    </w:p>
    <w:p w14:paraId="0AEEB681" w14:textId="0F1059DB" w:rsidR="00AB7D06" w:rsidRDefault="00C42224">
      <w:pPr>
        <w:rPr>
          <w:rFonts w:ascii="Times New Roman" w:hAnsi="Times New Roman" w:cs="Times New Roman"/>
        </w:rPr>
      </w:pPr>
      <w:r>
        <w:rPr>
          <w:rFonts w:ascii="Times New Roman" w:hAnsi="Times New Roman"/>
        </w:rPr>
        <w:t xml:space="preserve">D1 is a </w:t>
      </w:r>
      <w:r w:rsidR="005C44F8">
        <w:rPr>
          <w:rFonts w:ascii="Times New Roman" w:hAnsi="Times New Roman"/>
        </w:rPr>
        <w:t xml:space="preserve">diploid </w:t>
      </w:r>
      <w:r>
        <w:rPr>
          <w:rFonts w:ascii="Times New Roman" w:hAnsi="Times New Roman"/>
        </w:rPr>
        <w:t>hybrid of P1-2x and H3-2x; T1 is a</w:t>
      </w:r>
      <w:r w:rsidR="005C44F8">
        <w:rPr>
          <w:rFonts w:ascii="Times New Roman" w:hAnsi="Times New Roman"/>
        </w:rPr>
        <w:t xml:space="preserve"> tetraploid </w:t>
      </w:r>
      <w:r>
        <w:rPr>
          <w:rFonts w:ascii="Times New Roman" w:hAnsi="Times New Roman"/>
        </w:rPr>
        <w:t xml:space="preserve"> hybrid of P1 and H3</w:t>
      </w:r>
      <w:r>
        <w:rPr>
          <w:rFonts w:ascii="Times New Roman" w:hAnsi="Times New Roman" w:hint="eastAsia"/>
        </w:rPr>
        <w:t>.</w:t>
      </w:r>
    </w:p>
    <w:p w14:paraId="20937F94" w14:textId="77777777" w:rsidR="00AB7D06" w:rsidRDefault="00AB7D06">
      <w:pPr>
        <w:rPr>
          <w:rFonts w:ascii="Times New Roman" w:hAnsi="Times New Roman" w:cs="Times New Roman"/>
        </w:rPr>
      </w:pPr>
    </w:p>
    <w:p w14:paraId="5341E8CB" w14:textId="77777777" w:rsidR="00AB7D06" w:rsidRDefault="00C42224">
      <w:pPr>
        <w:widowControl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185B10EC" w14:textId="77777777" w:rsidR="00AB7D06" w:rsidRDefault="00AB7D06">
      <w:pPr>
        <w:rPr>
          <w:rFonts w:ascii="Times New Roman" w:hAnsi="Times New Roman" w:cs="Times New Roman"/>
        </w:rPr>
      </w:pPr>
    </w:p>
    <w:p w14:paraId="78A4EBB2" w14:textId="77777777" w:rsidR="00AB7D06" w:rsidRDefault="00C42224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  <w:noProof/>
        </w:rPr>
        <w:drawing>
          <wp:inline distT="0" distB="0" distL="114300" distR="114300">
            <wp:extent cx="5271770" cy="1844675"/>
            <wp:effectExtent l="0" t="0" r="0" b="3175"/>
            <wp:docPr id="13" name="Picture 13" descr="Figure S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 descr="Figure S1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1844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F3142E" w14:textId="77777777" w:rsidR="00AB7D06" w:rsidRDefault="00AB7D06">
      <w:pPr>
        <w:rPr>
          <w:rFonts w:ascii="Times New Roman" w:hAnsi="Times New Roman" w:cs="Times New Roman"/>
        </w:rPr>
      </w:pPr>
    </w:p>
    <w:p w14:paraId="2D5A271E" w14:textId="77777777" w:rsidR="00AB7D06" w:rsidRDefault="00C4222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Figure S1</w:t>
      </w:r>
      <w:r>
        <w:rPr>
          <w:rFonts w:ascii="Times New Roman" w:hAnsi="Times New Roman" w:cs="Times New Roman" w:hint="eastAsia"/>
        </w:rPr>
        <w:t>5</w:t>
      </w:r>
      <w:r>
        <w:rPr>
          <w:rFonts w:ascii="Times New Roman" w:hAnsi="Times New Roman" w:cs="Times New Roman"/>
        </w:rPr>
        <w:t xml:space="preserve"> Diploid and tetraploid hybridization strategies.</w:t>
      </w:r>
    </w:p>
    <w:p w14:paraId="769B6DC8" w14:textId="7EC825F8" w:rsidR="00AB7D06" w:rsidRDefault="005C44F8">
      <w:pPr>
        <w:rPr>
          <w:rFonts w:ascii="Times New Roman" w:hAnsi="Times New Roman" w:cs="Times New Roman"/>
        </w:rPr>
      </w:pPr>
      <w:r>
        <w:rPr>
          <w:rFonts w:ascii="Times New Roman" w:hAnsi="Times New Roman"/>
        </w:rPr>
        <w:t>D1 is a diploid hybrid of P1-2x and H3-2x; T1 is a tetraploid hybrid of P1 and H3; D2 is a diploid hybrid of P2-2x and H3-2x; T2 is a tetraploid hybrid of P2 and H3.</w:t>
      </w:r>
      <w:bookmarkStart w:id="0" w:name="_GoBack"/>
      <w:bookmarkEnd w:id="0"/>
    </w:p>
    <w:p w14:paraId="43CF8139" w14:textId="77777777" w:rsidR="00AB7D06" w:rsidRDefault="00AB7D06">
      <w:pPr>
        <w:rPr>
          <w:rFonts w:ascii="Times New Roman" w:hAnsi="Times New Roman" w:cs="Times New Roman"/>
        </w:rPr>
      </w:pPr>
    </w:p>
    <w:sectPr w:rsidR="00AB7D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EC907D52"/>
    <w:multiLevelType w:val="singleLevel"/>
    <w:tmpl w:val="EC907D52"/>
    <w:lvl w:ilvl="0">
      <w:start w:val="1"/>
      <w:numFmt w:val="upperLetter"/>
      <w:suff w:val="space"/>
      <w:lvlText w:val="(%1)"/>
      <w:lvlJc w:val="left"/>
    </w:lvl>
  </w:abstractNum>
  <w:abstractNum w:abstractNumId="1" w15:restartNumberingAfterBreak="0">
    <w:nsid w:val="61AB7EC3"/>
    <w:multiLevelType w:val="singleLevel"/>
    <w:tmpl w:val="61AB7EC3"/>
    <w:lvl w:ilvl="0">
      <w:start w:val="1"/>
      <w:numFmt w:val="upperLetter"/>
      <w:suff w:val="space"/>
      <w:lvlText w:val="(%1)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40"/>
  <w:hideSpellingErrors/>
  <w:hideGrammaticalErrors/>
  <w:trackRevisions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2MjQztDAwNDC1sDSxMLZQ0lEKTi0uzszPAymwqAUAuF237iwAAAA="/>
    <w:docVar w:name="commondata" w:val="eyJoZGlkIjoiM2VmNjI5Nzg3YjZlZTU5NTRmMDY3MTcyN2E1ZTFlYjEifQ=="/>
  </w:docVars>
  <w:rsids>
    <w:rsidRoot w:val="00AE0366"/>
    <w:rsid w:val="00022BE8"/>
    <w:rsid w:val="00033984"/>
    <w:rsid w:val="00033FC0"/>
    <w:rsid w:val="00041892"/>
    <w:rsid w:val="000477C7"/>
    <w:rsid w:val="0006264E"/>
    <w:rsid w:val="00065568"/>
    <w:rsid w:val="00073609"/>
    <w:rsid w:val="000917B0"/>
    <w:rsid w:val="000C2767"/>
    <w:rsid w:val="000D49B5"/>
    <w:rsid w:val="000E5251"/>
    <w:rsid w:val="000F2FF8"/>
    <w:rsid w:val="0012612A"/>
    <w:rsid w:val="00127420"/>
    <w:rsid w:val="00141811"/>
    <w:rsid w:val="00146280"/>
    <w:rsid w:val="001622B7"/>
    <w:rsid w:val="001771A8"/>
    <w:rsid w:val="00187693"/>
    <w:rsid w:val="001A67CF"/>
    <w:rsid w:val="001B193E"/>
    <w:rsid w:val="001D384D"/>
    <w:rsid w:val="001E2CB8"/>
    <w:rsid w:val="001E7A46"/>
    <w:rsid w:val="001F242F"/>
    <w:rsid w:val="001F6FF9"/>
    <w:rsid w:val="00205796"/>
    <w:rsid w:val="00221B97"/>
    <w:rsid w:val="00221BD7"/>
    <w:rsid w:val="00237713"/>
    <w:rsid w:val="00257A98"/>
    <w:rsid w:val="00271CBD"/>
    <w:rsid w:val="00282CBA"/>
    <w:rsid w:val="00287CF7"/>
    <w:rsid w:val="002A2FA9"/>
    <w:rsid w:val="002D3F3D"/>
    <w:rsid w:val="002E233F"/>
    <w:rsid w:val="0030211C"/>
    <w:rsid w:val="00316209"/>
    <w:rsid w:val="00361E24"/>
    <w:rsid w:val="00373093"/>
    <w:rsid w:val="00376658"/>
    <w:rsid w:val="003A3CAF"/>
    <w:rsid w:val="003A43FD"/>
    <w:rsid w:val="003A6F14"/>
    <w:rsid w:val="003B480A"/>
    <w:rsid w:val="003D1FD2"/>
    <w:rsid w:val="003F4B2B"/>
    <w:rsid w:val="0040268C"/>
    <w:rsid w:val="00424E6F"/>
    <w:rsid w:val="00464470"/>
    <w:rsid w:val="0048014D"/>
    <w:rsid w:val="00483FEC"/>
    <w:rsid w:val="004B60D5"/>
    <w:rsid w:val="004C3BD8"/>
    <w:rsid w:val="004E52C2"/>
    <w:rsid w:val="00545A9F"/>
    <w:rsid w:val="005940DF"/>
    <w:rsid w:val="005A0F75"/>
    <w:rsid w:val="005A3864"/>
    <w:rsid w:val="005B363F"/>
    <w:rsid w:val="005B6373"/>
    <w:rsid w:val="005C3F00"/>
    <w:rsid w:val="005C44F8"/>
    <w:rsid w:val="005F1D25"/>
    <w:rsid w:val="00601C8F"/>
    <w:rsid w:val="00627C5E"/>
    <w:rsid w:val="00670816"/>
    <w:rsid w:val="006D2209"/>
    <w:rsid w:val="006D61E3"/>
    <w:rsid w:val="006E4450"/>
    <w:rsid w:val="006E55FF"/>
    <w:rsid w:val="00703F7D"/>
    <w:rsid w:val="00706749"/>
    <w:rsid w:val="0072613B"/>
    <w:rsid w:val="007349AB"/>
    <w:rsid w:val="00752E6B"/>
    <w:rsid w:val="00763C8E"/>
    <w:rsid w:val="00773CD5"/>
    <w:rsid w:val="0078274C"/>
    <w:rsid w:val="00787284"/>
    <w:rsid w:val="007D10DD"/>
    <w:rsid w:val="007D528E"/>
    <w:rsid w:val="008476FC"/>
    <w:rsid w:val="008540DA"/>
    <w:rsid w:val="00894AF0"/>
    <w:rsid w:val="008A0FCE"/>
    <w:rsid w:val="008A393F"/>
    <w:rsid w:val="008B4CE5"/>
    <w:rsid w:val="008B7848"/>
    <w:rsid w:val="008D5994"/>
    <w:rsid w:val="008D5DB7"/>
    <w:rsid w:val="008D77B7"/>
    <w:rsid w:val="008E1705"/>
    <w:rsid w:val="008F424A"/>
    <w:rsid w:val="00924E5C"/>
    <w:rsid w:val="00957A29"/>
    <w:rsid w:val="009647E5"/>
    <w:rsid w:val="00980579"/>
    <w:rsid w:val="009874F9"/>
    <w:rsid w:val="009B629A"/>
    <w:rsid w:val="009E2AB5"/>
    <w:rsid w:val="009E7F85"/>
    <w:rsid w:val="009F2531"/>
    <w:rsid w:val="00A210AE"/>
    <w:rsid w:val="00A21AF1"/>
    <w:rsid w:val="00A21DE4"/>
    <w:rsid w:val="00A76EBC"/>
    <w:rsid w:val="00AB7D06"/>
    <w:rsid w:val="00AE0366"/>
    <w:rsid w:val="00B1070C"/>
    <w:rsid w:val="00B14672"/>
    <w:rsid w:val="00B3262D"/>
    <w:rsid w:val="00B64D2A"/>
    <w:rsid w:val="00B6553F"/>
    <w:rsid w:val="00B83B09"/>
    <w:rsid w:val="00BA147B"/>
    <w:rsid w:val="00BB2F4E"/>
    <w:rsid w:val="00BC3A65"/>
    <w:rsid w:val="00C34FF2"/>
    <w:rsid w:val="00C42224"/>
    <w:rsid w:val="00C4695D"/>
    <w:rsid w:val="00C72173"/>
    <w:rsid w:val="00C9046D"/>
    <w:rsid w:val="00C91C60"/>
    <w:rsid w:val="00CA12E5"/>
    <w:rsid w:val="00CA705F"/>
    <w:rsid w:val="00CA76AB"/>
    <w:rsid w:val="00CB70C4"/>
    <w:rsid w:val="00CE2365"/>
    <w:rsid w:val="00D05A2C"/>
    <w:rsid w:val="00D522E2"/>
    <w:rsid w:val="00D527BE"/>
    <w:rsid w:val="00D6248E"/>
    <w:rsid w:val="00D67B89"/>
    <w:rsid w:val="00D701A0"/>
    <w:rsid w:val="00D75749"/>
    <w:rsid w:val="00D8451F"/>
    <w:rsid w:val="00D9295C"/>
    <w:rsid w:val="00DA4533"/>
    <w:rsid w:val="00DA4564"/>
    <w:rsid w:val="00DC28A4"/>
    <w:rsid w:val="00DD5A6E"/>
    <w:rsid w:val="00DE07EF"/>
    <w:rsid w:val="00DE41B4"/>
    <w:rsid w:val="00E34C5A"/>
    <w:rsid w:val="00E4076B"/>
    <w:rsid w:val="00E40D75"/>
    <w:rsid w:val="00E5170A"/>
    <w:rsid w:val="00E665AF"/>
    <w:rsid w:val="00E84BB5"/>
    <w:rsid w:val="00E9228C"/>
    <w:rsid w:val="00E94CD3"/>
    <w:rsid w:val="00EA25B8"/>
    <w:rsid w:val="00EA4323"/>
    <w:rsid w:val="00EB25CA"/>
    <w:rsid w:val="00EC755E"/>
    <w:rsid w:val="00F02A98"/>
    <w:rsid w:val="00F14CF3"/>
    <w:rsid w:val="00F275CF"/>
    <w:rsid w:val="00F5758E"/>
    <w:rsid w:val="00F80AF7"/>
    <w:rsid w:val="00FA4CED"/>
    <w:rsid w:val="00FE5307"/>
    <w:rsid w:val="01DD7AA9"/>
    <w:rsid w:val="027E56C3"/>
    <w:rsid w:val="03315B5E"/>
    <w:rsid w:val="03AE0B18"/>
    <w:rsid w:val="04904480"/>
    <w:rsid w:val="07671EDF"/>
    <w:rsid w:val="09262569"/>
    <w:rsid w:val="09B30C83"/>
    <w:rsid w:val="0A472069"/>
    <w:rsid w:val="0B2D22F3"/>
    <w:rsid w:val="11F03978"/>
    <w:rsid w:val="12400E91"/>
    <w:rsid w:val="12A16788"/>
    <w:rsid w:val="13EB56B5"/>
    <w:rsid w:val="15174A13"/>
    <w:rsid w:val="18813CEF"/>
    <w:rsid w:val="201F47E9"/>
    <w:rsid w:val="21AC2CCE"/>
    <w:rsid w:val="224D6746"/>
    <w:rsid w:val="22B25316"/>
    <w:rsid w:val="25F539DF"/>
    <w:rsid w:val="290C1324"/>
    <w:rsid w:val="2A4028DC"/>
    <w:rsid w:val="2B6E7DAE"/>
    <w:rsid w:val="2F750F14"/>
    <w:rsid w:val="343F742A"/>
    <w:rsid w:val="35316A0F"/>
    <w:rsid w:val="379930F2"/>
    <w:rsid w:val="39D15C66"/>
    <w:rsid w:val="3C0775FC"/>
    <w:rsid w:val="3EA6717E"/>
    <w:rsid w:val="40C57459"/>
    <w:rsid w:val="451851EA"/>
    <w:rsid w:val="458D527E"/>
    <w:rsid w:val="51162C16"/>
    <w:rsid w:val="51D461E9"/>
    <w:rsid w:val="51F35ADA"/>
    <w:rsid w:val="550D1A20"/>
    <w:rsid w:val="553B3B7D"/>
    <w:rsid w:val="56B9537E"/>
    <w:rsid w:val="57294700"/>
    <w:rsid w:val="592E0470"/>
    <w:rsid w:val="60E74525"/>
    <w:rsid w:val="60F70845"/>
    <w:rsid w:val="629B63E4"/>
    <w:rsid w:val="64F10264"/>
    <w:rsid w:val="6B674BE4"/>
    <w:rsid w:val="6C845A17"/>
    <w:rsid w:val="6F3343B8"/>
    <w:rsid w:val="727E5095"/>
    <w:rsid w:val="737E67E8"/>
    <w:rsid w:val="74F457F1"/>
    <w:rsid w:val="75213015"/>
    <w:rsid w:val="77160ACE"/>
    <w:rsid w:val="781D1AA9"/>
    <w:rsid w:val="79846817"/>
    <w:rsid w:val="7A982B2F"/>
    <w:rsid w:val="7B185552"/>
    <w:rsid w:val="7B705F89"/>
    <w:rsid w:val="7FF901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D2E8D94"/>
  <w15:docId w15:val="{11FDEE70-7959-4827-9373-BEFD1704C6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semiHidden="1" w:uiPriority="39" w:unhideWhenUsed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qFormat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paragraph" w:styleId="Footer">
    <w:name w:val="footer"/>
    <w:basedOn w:val="Normal"/>
    <w:link w:val="FooterChar"/>
    <w:autoRedefine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Header">
    <w:name w:val="header"/>
    <w:basedOn w:val="Normal"/>
    <w:link w:val="HeaderChar"/>
    <w:autoRedefine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qFormat/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autoRedefine/>
    <w:uiPriority w:val="99"/>
    <w:qFormat/>
    <w:rPr>
      <w:sz w:val="18"/>
      <w:szCs w:val="18"/>
    </w:rPr>
  </w:style>
  <w:style w:type="paragraph" w:customStyle="1" w:styleId="msonormal0">
    <w:name w:val="msonormal"/>
    <w:basedOn w:val="Normal"/>
    <w:autoRedefine/>
    <w:qFormat/>
    <w:pPr>
      <w:widowControl/>
      <w:spacing w:before="100" w:beforeAutospacing="1" w:after="100" w:afterAutospacing="1"/>
      <w:jc w:val="left"/>
    </w:pPr>
    <w:rPr>
      <w:rFonts w:ascii="SimSun" w:eastAsia="SimSun" w:hAnsi="SimSun" w:cs="SimSun"/>
      <w:kern w:val="0"/>
      <w:sz w:val="24"/>
      <w:szCs w:val="24"/>
    </w:rPr>
  </w:style>
  <w:style w:type="paragraph" w:customStyle="1" w:styleId="font0">
    <w:name w:val="font0"/>
    <w:basedOn w:val="Normal"/>
    <w:autoRedefine/>
    <w:qFormat/>
    <w:pPr>
      <w:widowControl/>
      <w:spacing w:before="100" w:beforeAutospacing="1" w:after="100" w:afterAutospacing="1"/>
      <w:jc w:val="left"/>
    </w:pPr>
    <w:rPr>
      <w:rFonts w:ascii="SimSun" w:eastAsia="SimSun" w:hAnsi="SimSun" w:cs="SimSun"/>
      <w:color w:val="000000"/>
      <w:kern w:val="0"/>
      <w:sz w:val="22"/>
    </w:rPr>
  </w:style>
  <w:style w:type="paragraph" w:customStyle="1" w:styleId="font1">
    <w:name w:val="font1"/>
    <w:basedOn w:val="Normal"/>
    <w:autoRedefine/>
    <w:qFormat/>
    <w:pPr>
      <w:widowControl/>
      <w:spacing w:before="100" w:beforeAutospacing="1" w:after="100" w:afterAutospacing="1"/>
      <w:jc w:val="left"/>
    </w:pPr>
    <w:rPr>
      <w:rFonts w:ascii="Arial" w:eastAsia="SimSun" w:hAnsi="Arial" w:cs="Arial"/>
      <w:color w:val="000000"/>
      <w:kern w:val="0"/>
      <w:sz w:val="22"/>
    </w:rPr>
  </w:style>
  <w:style w:type="paragraph" w:customStyle="1" w:styleId="et2">
    <w:name w:val="et2"/>
    <w:basedOn w:val="Normal"/>
    <w:autoRedefine/>
    <w:qFormat/>
    <w:pPr>
      <w:widowControl/>
      <w:shd w:val="clear" w:color="auto" w:fill="FFFFFF"/>
      <w:spacing w:before="100" w:beforeAutospacing="1" w:after="100" w:afterAutospacing="1"/>
      <w:jc w:val="left"/>
    </w:pPr>
    <w:rPr>
      <w:rFonts w:ascii="Arial" w:eastAsia="SimSun" w:hAnsi="Arial" w:cs="Arial"/>
      <w:kern w:val="0"/>
      <w:sz w:val="22"/>
    </w:rPr>
  </w:style>
  <w:style w:type="paragraph" w:customStyle="1" w:styleId="et3">
    <w:name w:val="et3"/>
    <w:basedOn w:val="Normal"/>
    <w:qFormat/>
    <w:pPr>
      <w:widowControl/>
      <w:shd w:val="clear" w:color="auto" w:fill="FFFFFF"/>
      <w:spacing w:before="100" w:beforeAutospacing="1" w:after="100" w:afterAutospacing="1"/>
      <w:jc w:val="left"/>
    </w:pPr>
    <w:rPr>
      <w:rFonts w:ascii="Arial" w:eastAsia="SimSun" w:hAnsi="Arial" w:cs="Arial"/>
      <w:kern w:val="0"/>
      <w:sz w:val="22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Pr>
      <w:rFonts w:ascii="Segoe UI" w:hAnsi="Segoe UI" w:cs="Segoe UI"/>
      <w:kern w:val="2"/>
      <w:sz w:val="18"/>
      <w:szCs w:val="18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rFonts w:asciiTheme="minorHAnsi" w:eastAsiaTheme="minorEastAsia" w:hAnsiTheme="minorHAnsi" w:cstheme="minorBidi"/>
      <w:kern w:val="2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rFonts w:asciiTheme="minorHAnsi" w:eastAsiaTheme="minorEastAsia" w:hAnsiTheme="minorHAnsi" w:cstheme="minorBidi"/>
      <w:b/>
      <w:bCs/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tiff"/><Relationship Id="rId18" Type="http://schemas.openxmlformats.org/officeDocument/2006/relationships/image" Target="media/image13.png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image" Target="media/image2.tiff"/><Relationship Id="rId12" Type="http://schemas.openxmlformats.org/officeDocument/2006/relationships/image" Target="media/image7.tiff"/><Relationship Id="rId17" Type="http://schemas.openxmlformats.org/officeDocument/2006/relationships/image" Target="media/image12.tiff"/><Relationship Id="rId2" Type="http://schemas.openxmlformats.org/officeDocument/2006/relationships/numbering" Target="numbering.xml"/><Relationship Id="rId16" Type="http://schemas.openxmlformats.org/officeDocument/2006/relationships/image" Target="media/image11.tiff"/><Relationship Id="rId20" Type="http://schemas.openxmlformats.org/officeDocument/2006/relationships/image" Target="media/image15.png"/><Relationship Id="rId1" Type="http://schemas.openxmlformats.org/officeDocument/2006/relationships/customXml" Target="../customXml/item1.xml"/><Relationship Id="rId6" Type="http://schemas.openxmlformats.org/officeDocument/2006/relationships/image" Target="media/image1.tiff"/><Relationship Id="rId11" Type="http://schemas.openxmlformats.org/officeDocument/2006/relationships/image" Target="media/image6.tiff"/><Relationship Id="rId5" Type="http://schemas.openxmlformats.org/officeDocument/2006/relationships/webSettings" Target="webSettings.xml"/><Relationship Id="rId15" Type="http://schemas.openxmlformats.org/officeDocument/2006/relationships/image" Target="media/image10.tiff"/><Relationship Id="rId10" Type="http://schemas.openxmlformats.org/officeDocument/2006/relationships/image" Target="media/image5.tiff"/><Relationship Id="rId19" Type="http://schemas.openxmlformats.org/officeDocument/2006/relationships/image" Target="media/image14.tiff"/><Relationship Id="rId4" Type="http://schemas.openxmlformats.org/officeDocument/2006/relationships/settings" Target="settings.xml"/><Relationship Id="rId9" Type="http://schemas.openxmlformats.org/officeDocument/2006/relationships/image" Target="media/image4.tiff"/><Relationship Id="rId14" Type="http://schemas.openxmlformats.org/officeDocument/2006/relationships/image" Target="media/image9.tiff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245C24-D14E-4589-80F1-7A65676C1B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15</Pages>
  <Words>936</Words>
  <Characters>4657</Characters>
  <Application>Microsoft Office Word</Application>
  <DocSecurity>0</DocSecurity>
  <Lines>119</Lines>
  <Paragraphs>33</Paragraphs>
  <ScaleCrop>false</ScaleCrop>
  <Company/>
  <LinksUpToDate>false</LinksUpToDate>
  <CharactersWithSpaces>5560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xun yiren</dc:creator>
  <cp:lastModifiedBy>JN</cp:lastModifiedBy>
  <cp:revision>5</cp:revision>
  <dcterms:created xsi:type="dcterms:W3CDTF">2025-03-05T12:30:00Z</dcterms:created>
  <dcterms:modified xsi:type="dcterms:W3CDTF">2025-03-05T12:31:00Z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1033-12.2.0.20323</vt:lpwstr>
  </property>
  <property fmtid="{D5CDD505-2E9C-101B-9397-08002B2CF9AE}" pid="3" name="ICV">
    <vt:lpwstr>DE332EA0AB11416D874C17E09E05A763_13</vt:lpwstr>
  </property>
  <property fmtid="{D5CDD505-2E9C-101B-9397-08002B2CF9AE}" pid="4" name="GrammarlyDocumentId">
    <vt:lpwstr>fe85a34400f589d7d52d7b06a838fc4c378cad71f060377806659071032ccfdd</vt:lpwstr>
  </property>
</Properties>
</file>