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4EB" w:rsidRPr="00DB6E2A" w:rsidRDefault="00BC04EB" w:rsidP="00BC04EB">
      <w:pPr>
        <w:rPr>
          <w:rFonts w:ascii="Times New Roman" w:hAnsi="Times New Roman" w:cs="Times New Roman"/>
        </w:rPr>
      </w:pPr>
      <w:r w:rsidRPr="00DB6E2A">
        <w:rPr>
          <w:rFonts w:ascii="Times New Roman" w:hAnsi="Times New Roman" w:cs="Times New Roman" w:hint="eastAsia"/>
          <w:b/>
        </w:rPr>
        <w:t>T</w:t>
      </w:r>
      <w:r w:rsidRPr="00DB6E2A">
        <w:rPr>
          <w:rFonts w:ascii="Times New Roman" w:hAnsi="Times New Roman" w:cs="Times New Roman"/>
          <w:b/>
        </w:rPr>
        <w:t xml:space="preserve">able </w:t>
      </w:r>
      <w:r w:rsidR="00971FE0" w:rsidRPr="00DB6E2A">
        <w:rPr>
          <w:rFonts w:ascii="Times New Roman" w:hAnsi="Times New Roman" w:cs="Times New Roman"/>
          <w:b/>
        </w:rPr>
        <w:t>S11</w:t>
      </w:r>
      <w:r w:rsidRPr="00DB6E2A">
        <w:rPr>
          <w:rFonts w:ascii="Times New Roman" w:hAnsi="Times New Roman" w:cs="Times New Roman"/>
          <w:b/>
        </w:rPr>
        <w:t xml:space="preserve">. </w:t>
      </w:r>
      <w:r w:rsidRPr="00DB6E2A">
        <w:rPr>
          <w:rFonts w:ascii="Times New Roman" w:hAnsi="Times New Roman" w:cs="Times New Roman"/>
        </w:rPr>
        <w:t xml:space="preserve">Allele information for the 17 genes studied. Lists gene name, locus </w:t>
      </w:r>
      <w:r w:rsidR="00FE628F" w:rsidRPr="00DB6E2A">
        <w:rPr>
          <w:rFonts w:ascii="Times New Roman" w:hAnsi="Times New Roman" w:cs="Times New Roman"/>
        </w:rPr>
        <w:t>ID</w:t>
      </w:r>
      <w:r w:rsidRPr="00DB6E2A">
        <w:rPr>
          <w:rFonts w:ascii="Times New Roman" w:hAnsi="Times New Roman" w:cs="Times New Roman"/>
        </w:rPr>
        <w:t>, mutation position, mutation type, reference sequence</w:t>
      </w:r>
      <w:r w:rsidR="001E7281" w:rsidRPr="00DB6E2A">
        <w:rPr>
          <w:rFonts w:ascii="Times New Roman" w:hAnsi="Times New Roman" w:cs="Times New Roman"/>
        </w:rPr>
        <w:t>,</w:t>
      </w:r>
      <w:r w:rsidRPr="00DB6E2A">
        <w:rPr>
          <w:rFonts w:ascii="Times New Roman" w:hAnsi="Times New Roman" w:cs="Times New Roman"/>
        </w:rPr>
        <w:t xml:space="preserve"> alternative sequences</w:t>
      </w:r>
      <w:r w:rsidR="001E7281" w:rsidRPr="00DB6E2A">
        <w:rPr>
          <w:rFonts w:ascii="Times New Roman" w:hAnsi="Times New Roman" w:cs="Times New Roman"/>
        </w:rPr>
        <w:t xml:space="preserve"> and references</w:t>
      </w:r>
    </w:p>
    <w:p w:rsidR="00962305" w:rsidRPr="00DB6E2A" w:rsidRDefault="00962305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6"/>
        <w:gridCol w:w="1901"/>
        <w:gridCol w:w="6661"/>
        <w:gridCol w:w="2463"/>
        <w:gridCol w:w="1457"/>
      </w:tblGrid>
      <w:tr w:rsidR="00DB6E2A" w:rsidRPr="00DB6E2A" w:rsidTr="00380E35">
        <w:tc>
          <w:tcPr>
            <w:tcW w:w="1476" w:type="dxa"/>
            <w:tcBorders>
              <w:top w:val="single" w:sz="4" w:space="0" w:color="auto"/>
              <w:bottom w:val="single" w:sz="4" w:space="0" w:color="auto"/>
            </w:tcBorders>
          </w:tcPr>
          <w:p w:rsidR="007C6CC3" w:rsidRPr="00DB6E2A" w:rsidRDefault="005A64C1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 w:hint="eastAsia"/>
              </w:rPr>
              <w:t>G</w:t>
            </w:r>
            <w:r w:rsidR="007C6CC3" w:rsidRPr="00DB6E2A">
              <w:rPr>
                <w:rFonts w:ascii="Times New Roman" w:hAnsi="Times New Roman" w:cs="Times New Roman"/>
              </w:rPr>
              <w:t>ene</w:t>
            </w:r>
          </w:p>
        </w:tc>
        <w:tc>
          <w:tcPr>
            <w:tcW w:w="1901" w:type="dxa"/>
            <w:tcBorders>
              <w:top w:val="single" w:sz="4" w:space="0" w:color="auto"/>
              <w:bottom w:val="single" w:sz="4" w:space="0" w:color="auto"/>
            </w:tcBorders>
          </w:tcPr>
          <w:p w:rsidR="007C6CC3" w:rsidRPr="00DB6E2A" w:rsidRDefault="005A64C1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 w:hint="eastAsia"/>
              </w:rPr>
              <w:t>L</w:t>
            </w:r>
            <w:r w:rsidR="007C6CC3" w:rsidRPr="00DB6E2A">
              <w:rPr>
                <w:rFonts w:ascii="Times New Roman" w:hAnsi="Times New Roman" w:cs="Times New Roman"/>
              </w:rPr>
              <w:t>ocus</w:t>
            </w:r>
            <w:r w:rsidR="00FE628F" w:rsidRPr="00DB6E2A">
              <w:rPr>
                <w:rFonts w:ascii="Times New Roman" w:hAnsi="Times New Roman" w:cs="Times New Roman"/>
              </w:rPr>
              <w:t xml:space="preserve"> ID</w:t>
            </w:r>
          </w:p>
        </w:tc>
        <w:tc>
          <w:tcPr>
            <w:tcW w:w="6661" w:type="dxa"/>
            <w:tcBorders>
              <w:top w:val="single" w:sz="4" w:space="0" w:color="auto"/>
              <w:bottom w:val="single" w:sz="4" w:space="0" w:color="auto"/>
            </w:tcBorders>
          </w:tcPr>
          <w:p w:rsidR="007C6CC3" w:rsidRPr="00DB6E2A" w:rsidRDefault="005A64C1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 w:hint="eastAsia"/>
              </w:rPr>
              <w:t>A</w:t>
            </w:r>
            <w:r w:rsidR="001E1725" w:rsidRPr="00DB6E2A">
              <w:rPr>
                <w:rFonts w:ascii="Times New Roman" w:hAnsi="Times New Roman" w:cs="Times New Roman"/>
              </w:rPr>
              <w:t>llele</w:t>
            </w:r>
          </w:p>
        </w:tc>
        <w:tc>
          <w:tcPr>
            <w:tcW w:w="2463" w:type="dxa"/>
            <w:tcBorders>
              <w:top w:val="single" w:sz="4" w:space="0" w:color="auto"/>
              <w:bottom w:val="single" w:sz="4" w:space="0" w:color="auto"/>
            </w:tcBorders>
          </w:tcPr>
          <w:p w:rsidR="007C6CC3" w:rsidRPr="00DB6E2A" w:rsidRDefault="005A64C1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 w:hint="eastAsia"/>
              </w:rPr>
              <w:t>T</w:t>
            </w:r>
            <w:r w:rsidR="007C6CC3" w:rsidRPr="00DB6E2A">
              <w:rPr>
                <w:rFonts w:ascii="Times New Roman" w:hAnsi="Times New Roman" w:cs="Times New Roman"/>
              </w:rPr>
              <w:t>rait</w:t>
            </w:r>
          </w:p>
        </w:tc>
        <w:tc>
          <w:tcPr>
            <w:tcW w:w="1457" w:type="dxa"/>
            <w:tcBorders>
              <w:top w:val="single" w:sz="4" w:space="0" w:color="auto"/>
              <w:bottom w:val="single" w:sz="4" w:space="0" w:color="auto"/>
            </w:tcBorders>
          </w:tcPr>
          <w:p w:rsidR="007C6CC3" w:rsidRPr="00DB6E2A" w:rsidRDefault="005A64C1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 w:hint="eastAsia"/>
              </w:rPr>
              <w:t>R</w:t>
            </w:r>
            <w:r w:rsidR="007C6CC3" w:rsidRPr="00DB6E2A">
              <w:rPr>
                <w:rFonts w:ascii="Times New Roman" w:hAnsi="Times New Roman" w:cs="Times New Roman"/>
              </w:rPr>
              <w:t>eference</w:t>
            </w:r>
            <w:r w:rsidR="00965EBE" w:rsidRPr="00DB6E2A">
              <w:rPr>
                <w:rFonts w:ascii="Times New Roman" w:hAnsi="Times New Roman" w:cs="Times New Roman"/>
              </w:rPr>
              <w:t>s</w:t>
            </w:r>
          </w:p>
        </w:tc>
      </w:tr>
      <w:tr w:rsidR="00DB6E2A" w:rsidRPr="00DB6E2A" w:rsidTr="00380E35">
        <w:tc>
          <w:tcPr>
            <w:tcW w:w="1476" w:type="dxa"/>
            <w:vMerge w:val="restart"/>
            <w:tcBorders>
              <w:top w:val="single" w:sz="4" w:space="0" w:color="auto"/>
            </w:tcBorders>
          </w:tcPr>
          <w:p w:rsidR="0082715F" w:rsidRPr="00DB6E2A" w:rsidRDefault="0082715F">
            <w:pPr>
              <w:rPr>
                <w:rFonts w:ascii="Times New Roman" w:hAnsi="Times New Roman" w:cs="Times New Roman"/>
                <w:i/>
              </w:rPr>
            </w:pPr>
            <w:r w:rsidRPr="00DB6E2A">
              <w:rPr>
                <w:rFonts w:ascii="Times New Roman" w:hAnsi="Times New Roman" w:cs="Times New Roman"/>
                <w:i/>
              </w:rPr>
              <w:t>LGY3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</w:tcBorders>
          </w:tcPr>
          <w:p w:rsidR="0082715F" w:rsidRPr="00DB6E2A" w:rsidRDefault="0082715F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Os03g0215400</w:t>
            </w:r>
          </w:p>
        </w:tc>
        <w:tc>
          <w:tcPr>
            <w:tcW w:w="6661" w:type="dxa"/>
            <w:tcBorders>
              <w:top w:val="single" w:sz="4" w:space="0" w:color="auto"/>
            </w:tcBorders>
          </w:tcPr>
          <w:p w:rsidR="0082715F" w:rsidRPr="00DB6E2A" w:rsidRDefault="0082715F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Type 1</w:t>
            </w:r>
            <w:r w:rsidR="00792A25" w:rsidRPr="00DB6E2A">
              <w:rPr>
                <w:rFonts w:ascii="Times New Roman" w:hAnsi="Times New Roman" w:cs="Times New Roman"/>
              </w:rPr>
              <w:t>:</w:t>
            </w:r>
            <w:r w:rsidRPr="00DB6E2A">
              <w:rPr>
                <w:rFonts w:ascii="Times New Roman" w:hAnsi="Times New Roman" w:cs="Times New Roman"/>
              </w:rPr>
              <w:t xml:space="preserve"> </w:t>
            </w:r>
            <w:r w:rsidRPr="00DB6E2A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 xml:space="preserve">6053303, </w:t>
            </w:r>
            <w:r w:rsidRPr="00DB6E2A">
              <w:rPr>
                <w:rFonts w:ascii="Times New Roman" w:hAnsi="Times New Roman" w:cs="Times New Roman"/>
              </w:rPr>
              <w:t>C--&gt;A, *; splicing</w:t>
            </w: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82715F" w:rsidRPr="00DB6E2A" w:rsidRDefault="0082715F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alternative splicing led to long and slender grain</w:t>
            </w:r>
          </w:p>
        </w:tc>
        <w:tc>
          <w:tcPr>
            <w:tcW w:w="1457" w:type="dxa"/>
            <w:tcBorders>
              <w:top w:val="single" w:sz="4" w:space="0" w:color="auto"/>
            </w:tcBorders>
          </w:tcPr>
          <w:p w:rsidR="0082715F" w:rsidRPr="00DB6E2A" w:rsidRDefault="0082715F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Liu et al 2018</w:t>
            </w:r>
          </w:p>
        </w:tc>
      </w:tr>
      <w:tr w:rsidR="00DB6E2A" w:rsidRPr="00DB6E2A" w:rsidTr="00380E35">
        <w:tc>
          <w:tcPr>
            <w:tcW w:w="1476" w:type="dxa"/>
            <w:vMerge/>
          </w:tcPr>
          <w:p w:rsidR="0082715F" w:rsidRPr="00DB6E2A" w:rsidRDefault="0082715F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01" w:type="dxa"/>
            <w:vMerge/>
          </w:tcPr>
          <w:p w:rsidR="0082715F" w:rsidRPr="00DB6E2A" w:rsidRDefault="0082715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1" w:type="dxa"/>
          </w:tcPr>
          <w:p w:rsidR="0082715F" w:rsidRPr="00DB6E2A" w:rsidRDefault="0082715F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 xml:space="preserve">Type </w:t>
            </w:r>
            <w:r w:rsidR="00792A25" w:rsidRPr="00DB6E2A">
              <w:rPr>
                <w:rFonts w:ascii="Times New Roman" w:hAnsi="Times New Roman" w:cs="Times New Roman"/>
              </w:rPr>
              <w:t>2:</w:t>
            </w:r>
            <w:r w:rsidRPr="00DB6E2A">
              <w:rPr>
                <w:rFonts w:ascii="Times New Roman" w:hAnsi="Times New Roman" w:cs="Times New Roman"/>
              </w:rPr>
              <w:t xml:space="preserve"> 6053304, TTCACCAAGGA 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 xml:space="preserve"> T, *; splicing</w:t>
            </w:r>
          </w:p>
        </w:tc>
        <w:tc>
          <w:tcPr>
            <w:tcW w:w="2463" w:type="dxa"/>
          </w:tcPr>
          <w:p w:rsidR="0082715F" w:rsidRPr="00DB6E2A" w:rsidRDefault="0082715F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alternative splicing led to long and slender grain</w:t>
            </w:r>
          </w:p>
        </w:tc>
        <w:tc>
          <w:tcPr>
            <w:tcW w:w="1457" w:type="dxa"/>
          </w:tcPr>
          <w:p w:rsidR="0082715F" w:rsidRPr="00DB6E2A" w:rsidRDefault="0082715F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This study</w:t>
            </w:r>
          </w:p>
        </w:tc>
      </w:tr>
      <w:tr w:rsidR="00DB6E2A" w:rsidRPr="00DB6E2A" w:rsidTr="00380E35">
        <w:tc>
          <w:tcPr>
            <w:tcW w:w="1476" w:type="dxa"/>
            <w:vMerge w:val="restart"/>
          </w:tcPr>
          <w:p w:rsidR="0082715F" w:rsidRPr="00DB6E2A" w:rsidRDefault="0082715F">
            <w:pPr>
              <w:rPr>
                <w:rFonts w:ascii="Times New Roman" w:hAnsi="Times New Roman" w:cs="Times New Roman"/>
                <w:i/>
              </w:rPr>
            </w:pPr>
            <w:r w:rsidRPr="00DB6E2A">
              <w:rPr>
                <w:rFonts w:ascii="Times New Roman" w:hAnsi="Times New Roman" w:cs="Times New Roman"/>
                <w:i/>
              </w:rPr>
              <w:t>GS3</w:t>
            </w:r>
          </w:p>
        </w:tc>
        <w:tc>
          <w:tcPr>
            <w:tcW w:w="1901" w:type="dxa"/>
            <w:vMerge w:val="restart"/>
          </w:tcPr>
          <w:p w:rsidR="0082715F" w:rsidRPr="00DB6E2A" w:rsidRDefault="0082715F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Os03g0407400</w:t>
            </w:r>
          </w:p>
        </w:tc>
        <w:tc>
          <w:tcPr>
            <w:tcW w:w="6661" w:type="dxa"/>
          </w:tcPr>
          <w:p w:rsidR="0082715F" w:rsidRPr="00DB6E2A" w:rsidRDefault="0082715F" w:rsidP="0082715F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Type 1</w:t>
            </w:r>
            <w:r w:rsidR="00792A25" w:rsidRPr="00DB6E2A">
              <w:rPr>
                <w:rFonts w:ascii="Times New Roman" w:hAnsi="Times New Roman" w:cs="Times New Roman"/>
              </w:rPr>
              <w:t>:</w:t>
            </w:r>
            <w:r w:rsidRPr="00DB6E2A">
              <w:rPr>
                <w:rFonts w:ascii="Times New Roman" w:hAnsi="Times New Roman" w:cs="Times New Roman"/>
              </w:rPr>
              <w:t xml:space="preserve"> 16734973, G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DB6E2A">
              <w:rPr>
                <w:rFonts w:ascii="Times New Roman" w:hAnsi="Times New Roman" w:cs="Times New Roman"/>
              </w:rPr>
              <w:t>GTGTTGAGATTATGGGCATAT,GTGTTGAGATTATGGGCATA</w:t>
            </w:r>
            <w:proofErr w:type="gramEnd"/>
            <w:r w:rsidR="00185D54" w:rsidRPr="00DB6E2A">
              <w:rPr>
                <w:rFonts w:ascii="Times New Roman" w:hAnsi="Times New Roman" w:cs="Times New Roman"/>
              </w:rPr>
              <w:t xml:space="preserve"> </w:t>
            </w:r>
            <w:r w:rsidRPr="00DB6E2A">
              <w:rPr>
                <w:rFonts w:ascii="Times New Roman" w:hAnsi="Times New Roman" w:cs="Times New Roman"/>
              </w:rPr>
              <w:t>TAATGA</w:t>
            </w:r>
            <w:r w:rsidR="00185D54" w:rsidRPr="00DB6E2A">
              <w:rPr>
                <w:rFonts w:ascii="Times New Roman" w:hAnsi="Times New Roman" w:cs="Times New Roman"/>
              </w:rPr>
              <w:t xml:space="preserve"> </w:t>
            </w:r>
            <w:r w:rsidRPr="00DB6E2A">
              <w:rPr>
                <w:rFonts w:ascii="Times New Roman" w:hAnsi="Times New Roman" w:cs="Times New Roman"/>
              </w:rPr>
              <w:t>TTTAATTTATTCC. frameshift</w:t>
            </w:r>
          </w:p>
        </w:tc>
        <w:tc>
          <w:tcPr>
            <w:tcW w:w="2463" w:type="dxa"/>
          </w:tcPr>
          <w:p w:rsidR="0082715F" w:rsidRPr="00DB6E2A" w:rsidRDefault="0082715F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Frameshift lead to large grain</w:t>
            </w:r>
          </w:p>
        </w:tc>
        <w:tc>
          <w:tcPr>
            <w:tcW w:w="1457" w:type="dxa"/>
          </w:tcPr>
          <w:p w:rsidR="0082715F" w:rsidRPr="00DB6E2A" w:rsidRDefault="0082715F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This study</w:t>
            </w:r>
          </w:p>
        </w:tc>
      </w:tr>
      <w:tr w:rsidR="00DB6E2A" w:rsidRPr="00DB6E2A" w:rsidTr="00380E35">
        <w:tc>
          <w:tcPr>
            <w:tcW w:w="1476" w:type="dxa"/>
            <w:vMerge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01" w:type="dxa"/>
            <w:vMerge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1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Type 2</w:t>
            </w:r>
            <w:r w:rsidR="00792A25" w:rsidRPr="00DB6E2A">
              <w:rPr>
                <w:rFonts w:ascii="Times New Roman" w:hAnsi="Times New Roman" w:cs="Times New Roman"/>
              </w:rPr>
              <w:t>:</w:t>
            </w:r>
            <w:r w:rsidRPr="00DB6E2A">
              <w:rPr>
                <w:rFonts w:ascii="Times New Roman" w:hAnsi="Times New Roman" w:cs="Times New Roman"/>
              </w:rPr>
              <w:t xml:space="preserve"> 16734942, AGATAGAGATAGATT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A, splicing</w:t>
            </w:r>
          </w:p>
        </w:tc>
        <w:tc>
          <w:tcPr>
            <w:tcW w:w="2463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Splicing lead to large grain</w:t>
            </w:r>
          </w:p>
        </w:tc>
        <w:tc>
          <w:tcPr>
            <w:tcW w:w="1457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This study</w:t>
            </w:r>
          </w:p>
        </w:tc>
      </w:tr>
      <w:tr w:rsidR="00DB6E2A" w:rsidRPr="00DB6E2A" w:rsidTr="00380E35">
        <w:tc>
          <w:tcPr>
            <w:tcW w:w="1476" w:type="dxa"/>
            <w:vMerge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01" w:type="dxa"/>
            <w:vMerge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1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Type 3</w:t>
            </w:r>
            <w:r w:rsidR="00792A25" w:rsidRPr="00DB6E2A">
              <w:rPr>
                <w:rFonts w:ascii="Times New Roman" w:hAnsi="Times New Roman" w:cs="Times New Roman"/>
              </w:rPr>
              <w:t>:</w:t>
            </w:r>
            <w:r w:rsidRPr="00DB6E2A">
              <w:rPr>
                <w:rFonts w:ascii="Times New Roman" w:hAnsi="Times New Roman" w:cs="Times New Roman"/>
              </w:rPr>
              <w:t xml:space="preserve"> 16733441, G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T, early stop</w:t>
            </w:r>
          </w:p>
        </w:tc>
        <w:tc>
          <w:tcPr>
            <w:tcW w:w="2463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 xml:space="preserve">early stop </w:t>
            </w:r>
            <w:proofErr w:type="gramStart"/>
            <w:r w:rsidRPr="00DB6E2A">
              <w:rPr>
                <w:rFonts w:ascii="Times New Roman" w:hAnsi="Times New Roman" w:cs="Times New Roman"/>
              </w:rPr>
              <w:t>lead</w:t>
            </w:r>
            <w:proofErr w:type="gramEnd"/>
            <w:r w:rsidRPr="00DB6E2A">
              <w:rPr>
                <w:rFonts w:ascii="Times New Roman" w:hAnsi="Times New Roman" w:cs="Times New Roman"/>
              </w:rPr>
              <w:t xml:space="preserve"> to large grain</w:t>
            </w:r>
          </w:p>
        </w:tc>
        <w:tc>
          <w:tcPr>
            <w:tcW w:w="1457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Fan et al 2006</w:t>
            </w:r>
          </w:p>
        </w:tc>
      </w:tr>
      <w:tr w:rsidR="00DB6E2A" w:rsidRPr="00DB6E2A" w:rsidTr="00380E35">
        <w:tc>
          <w:tcPr>
            <w:tcW w:w="1476" w:type="dxa"/>
            <w:vMerge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01" w:type="dxa"/>
            <w:vMerge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1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Type 4</w:t>
            </w:r>
            <w:r w:rsidR="00792A25" w:rsidRPr="00DB6E2A">
              <w:rPr>
                <w:rFonts w:ascii="Times New Roman" w:hAnsi="Times New Roman" w:cs="Times New Roman"/>
              </w:rPr>
              <w:t>:</w:t>
            </w:r>
            <w:r w:rsidRPr="00DB6E2A">
              <w:rPr>
                <w:rFonts w:ascii="Times New Roman" w:hAnsi="Times New Roman" w:cs="Times New Roman"/>
              </w:rPr>
              <w:t xml:space="preserve"> 16731948, </w:t>
            </w:r>
            <w:r w:rsidR="000B5C23" w:rsidRPr="00DB6E2A">
              <w:rPr>
                <w:rFonts w:ascii="Times New Roman" w:hAnsi="Times New Roman" w:cs="Times New Roman" w:hint="eastAsia"/>
              </w:rPr>
              <w:t>C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T, splicing</w:t>
            </w:r>
          </w:p>
        </w:tc>
        <w:tc>
          <w:tcPr>
            <w:tcW w:w="2463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Splicing lead to large grain</w:t>
            </w:r>
          </w:p>
        </w:tc>
        <w:tc>
          <w:tcPr>
            <w:tcW w:w="1457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This study</w:t>
            </w:r>
          </w:p>
        </w:tc>
      </w:tr>
      <w:tr w:rsidR="00DB6E2A" w:rsidRPr="00DB6E2A" w:rsidTr="00380E35">
        <w:tc>
          <w:tcPr>
            <w:tcW w:w="1476" w:type="dxa"/>
            <w:vMerge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01" w:type="dxa"/>
            <w:vMerge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1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Type 5</w:t>
            </w:r>
            <w:r w:rsidR="00792A25" w:rsidRPr="00DB6E2A">
              <w:rPr>
                <w:rFonts w:ascii="Times New Roman" w:hAnsi="Times New Roman" w:cs="Times New Roman"/>
              </w:rPr>
              <w:t>:</w:t>
            </w:r>
            <w:r w:rsidRPr="00DB6E2A">
              <w:rPr>
                <w:rFonts w:ascii="Times New Roman" w:hAnsi="Times New Roman" w:cs="Times New Roman"/>
              </w:rPr>
              <w:t xml:space="preserve"> 16730053, </w:t>
            </w:r>
            <w:r w:rsidR="000B5C23" w:rsidRPr="00DB6E2A">
              <w:rPr>
                <w:rFonts w:ascii="Times New Roman" w:hAnsi="Times New Roman" w:cs="Times New Roman" w:hint="eastAsia"/>
              </w:rPr>
              <w:t>AGGAG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A, frameshift</w:t>
            </w:r>
          </w:p>
        </w:tc>
        <w:tc>
          <w:tcPr>
            <w:tcW w:w="2463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frameshift lead to large grain</w:t>
            </w:r>
          </w:p>
        </w:tc>
        <w:tc>
          <w:tcPr>
            <w:tcW w:w="1457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This study</w:t>
            </w:r>
          </w:p>
        </w:tc>
      </w:tr>
      <w:tr w:rsidR="00DB6E2A" w:rsidRPr="00DB6E2A" w:rsidTr="00380E35">
        <w:tc>
          <w:tcPr>
            <w:tcW w:w="1476" w:type="dxa"/>
            <w:vMerge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01" w:type="dxa"/>
            <w:vMerge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1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Type 6</w:t>
            </w:r>
            <w:r w:rsidR="00792A25" w:rsidRPr="00DB6E2A">
              <w:rPr>
                <w:rFonts w:ascii="Times New Roman" w:hAnsi="Times New Roman" w:cs="Times New Roman"/>
              </w:rPr>
              <w:t xml:space="preserve">: </w:t>
            </w:r>
            <w:r w:rsidRPr="00DB6E2A">
              <w:rPr>
                <w:rFonts w:ascii="Times New Roman" w:hAnsi="Times New Roman" w:cs="Times New Roman"/>
              </w:rPr>
              <w:t xml:space="preserve">16729853, </w:t>
            </w:r>
            <w:r w:rsidR="000B5C23" w:rsidRPr="00DB6E2A">
              <w:rPr>
                <w:rFonts w:ascii="Times New Roman" w:hAnsi="Times New Roman" w:cs="Times New Roman" w:hint="eastAsia"/>
              </w:rPr>
              <w:t>G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T, early stop</w:t>
            </w:r>
          </w:p>
        </w:tc>
        <w:tc>
          <w:tcPr>
            <w:tcW w:w="2463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 xml:space="preserve">early stop </w:t>
            </w:r>
            <w:proofErr w:type="gramStart"/>
            <w:r w:rsidRPr="00DB6E2A">
              <w:rPr>
                <w:rFonts w:ascii="Times New Roman" w:hAnsi="Times New Roman" w:cs="Times New Roman"/>
              </w:rPr>
              <w:t>lead</w:t>
            </w:r>
            <w:proofErr w:type="gramEnd"/>
            <w:r w:rsidRPr="00DB6E2A">
              <w:rPr>
                <w:rFonts w:ascii="Times New Roman" w:hAnsi="Times New Roman" w:cs="Times New Roman"/>
              </w:rPr>
              <w:t xml:space="preserve"> to large grain</w:t>
            </w:r>
          </w:p>
        </w:tc>
        <w:tc>
          <w:tcPr>
            <w:tcW w:w="1457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This study</w:t>
            </w:r>
          </w:p>
        </w:tc>
      </w:tr>
      <w:tr w:rsidR="00DB6E2A" w:rsidRPr="00DB6E2A" w:rsidTr="00380E35">
        <w:tc>
          <w:tcPr>
            <w:tcW w:w="1476" w:type="dxa"/>
            <w:vMerge w:val="restart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  <w:i/>
              </w:rPr>
            </w:pPr>
            <w:r w:rsidRPr="00DB6E2A">
              <w:rPr>
                <w:rFonts w:ascii="Times New Roman" w:hAnsi="Times New Roman" w:cs="Times New Roman"/>
                <w:i/>
              </w:rPr>
              <w:lastRenderedPageBreak/>
              <w:t>qTGW3</w:t>
            </w:r>
          </w:p>
        </w:tc>
        <w:tc>
          <w:tcPr>
            <w:tcW w:w="1901" w:type="dxa"/>
            <w:vMerge w:val="restart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Os03g0841800</w:t>
            </w:r>
          </w:p>
        </w:tc>
        <w:tc>
          <w:tcPr>
            <w:tcW w:w="6661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Type 1</w:t>
            </w:r>
            <w:r w:rsidR="00792A25" w:rsidRPr="00DB6E2A">
              <w:rPr>
                <w:rFonts w:ascii="Times New Roman" w:hAnsi="Times New Roman" w:cs="Times New Roman"/>
              </w:rPr>
              <w:t>:</w:t>
            </w:r>
            <w:r w:rsidRPr="00DB6E2A">
              <w:rPr>
                <w:rFonts w:ascii="Times New Roman" w:hAnsi="Times New Roman" w:cs="Times New Roman"/>
              </w:rPr>
              <w:t xml:space="preserve"> 35390485, G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A, splicing</w:t>
            </w:r>
          </w:p>
        </w:tc>
        <w:tc>
          <w:tcPr>
            <w:tcW w:w="2463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Splicing site mutation caused improvement in grain length and weight</w:t>
            </w:r>
          </w:p>
        </w:tc>
        <w:tc>
          <w:tcPr>
            <w:tcW w:w="1457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Hu et al 2018</w:t>
            </w:r>
          </w:p>
        </w:tc>
      </w:tr>
      <w:tr w:rsidR="00DB6E2A" w:rsidRPr="00DB6E2A" w:rsidTr="00380E35">
        <w:trPr>
          <w:trHeight w:val="274"/>
        </w:trPr>
        <w:tc>
          <w:tcPr>
            <w:tcW w:w="1476" w:type="dxa"/>
            <w:vMerge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01" w:type="dxa"/>
            <w:vMerge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1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Type 2</w:t>
            </w:r>
            <w:r w:rsidR="00792A25" w:rsidRPr="00DB6E2A">
              <w:rPr>
                <w:rFonts w:ascii="Times New Roman" w:hAnsi="Times New Roman" w:cs="Times New Roman"/>
              </w:rPr>
              <w:t>:</w:t>
            </w:r>
            <w:r w:rsidRPr="00DB6E2A">
              <w:rPr>
                <w:rFonts w:ascii="Times New Roman" w:hAnsi="Times New Roman" w:cs="Times New Roman"/>
              </w:rPr>
              <w:t xml:space="preserve"> 35390422, C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T, splicing</w:t>
            </w:r>
          </w:p>
        </w:tc>
        <w:tc>
          <w:tcPr>
            <w:tcW w:w="2463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Splicing site mutation caused improvement in grain length and weight</w:t>
            </w:r>
          </w:p>
        </w:tc>
        <w:tc>
          <w:tcPr>
            <w:tcW w:w="1457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This study</w:t>
            </w:r>
          </w:p>
        </w:tc>
      </w:tr>
      <w:tr w:rsidR="00DB6E2A" w:rsidRPr="00DB6E2A" w:rsidTr="00380E35">
        <w:tc>
          <w:tcPr>
            <w:tcW w:w="1476" w:type="dxa"/>
            <w:vMerge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901" w:type="dxa"/>
            <w:vMerge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1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Type 3</w:t>
            </w:r>
            <w:r w:rsidR="00C36516" w:rsidRPr="00DB6E2A">
              <w:rPr>
                <w:rFonts w:ascii="Times New Roman" w:hAnsi="Times New Roman" w:cs="Times New Roman" w:hint="eastAsia"/>
              </w:rPr>
              <w:t>:</w:t>
            </w:r>
            <w:r w:rsidRPr="00DB6E2A">
              <w:rPr>
                <w:rFonts w:ascii="Times New Roman" w:hAnsi="Times New Roman" w:cs="Times New Roman"/>
              </w:rPr>
              <w:t xml:space="preserve"> 35386944, G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T, early stop</w:t>
            </w:r>
          </w:p>
        </w:tc>
        <w:tc>
          <w:tcPr>
            <w:tcW w:w="2463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Early stop mutation caused improvement in grain length and weight</w:t>
            </w:r>
          </w:p>
        </w:tc>
        <w:tc>
          <w:tcPr>
            <w:tcW w:w="1457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This study</w:t>
            </w:r>
          </w:p>
        </w:tc>
      </w:tr>
      <w:tr w:rsidR="00DB6E2A" w:rsidRPr="00DB6E2A" w:rsidTr="00380E35">
        <w:tc>
          <w:tcPr>
            <w:tcW w:w="1476" w:type="dxa"/>
            <w:vMerge w:val="restart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  <w:i/>
              </w:rPr>
              <w:t>qSW5</w:t>
            </w:r>
          </w:p>
        </w:tc>
        <w:tc>
          <w:tcPr>
            <w:tcW w:w="1901" w:type="dxa"/>
            <w:vMerge w:val="restart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Os05g0187500</w:t>
            </w:r>
          </w:p>
        </w:tc>
        <w:tc>
          <w:tcPr>
            <w:tcW w:w="6661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Type</w:t>
            </w:r>
            <w:r w:rsidR="00C36516" w:rsidRPr="00DB6E2A">
              <w:rPr>
                <w:rFonts w:ascii="Times New Roman" w:hAnsi="Times New Roman" w:cs="Times New Roman" w:hint="eastAsia"/>
              </w:rPr>
              <w:t xml:space="preserve"> </w:t>
            </w:r>
            <w:r w:rsidR="009B204D" w:rsidRPr="00DB6E2A">
              <w:rPr>
                <w:rFonts w:ascii="Times New Roman" w:hAnsi="Times New Roman" w:cs="Times New Roman"/>
              </w:rPr>
              <w:t>1</w:t>
            </w:r>
            <w:r w:rsidR="00C36516" w:rsidRPr="00DB6E2A">
              <w:rPr>
                <w:rFonts w:ascii="Times New Roman" w:hAnsi="Times New Roman" w:cs="Times New Roman" w:hint="eastAsia"/>
              </w:rPr>
              <w:t>:</w:t>
            </w:r>
            <w:r w:rsidRPr="00DB6E2A">
              <w:rPr>
                <w:rFonts w:ascii="Times New Roman" w:hAnsi="Times New Roman" w:cs="Times New Roman"/>
              </w:rPr>
              <w:t xml:space="preserve"> 5.36 Mb region, 0.</w:t>
            </w:r>
            <w:r w:rsidR="00A17ACD" w:rsidRPr="00DB6E2A">
              <w:rPr>
                <w:rFonts w:ascii="Times New Roman" w:hAnsi="Times New Roman" w:cs="Times New Roman"/>
              </w:rPr>
              <w:t>9</w:t>
            </w:r>
            <w:r w:rsidRPr="00DB6E2A">
              <w:rPr>
                <w:rFonts w:ascii="Times New Roman" w:hAnsi="Times New Roman" w:cs="Times New Roman"/>
              </w:rPr>
              <w:t>5-kb deletion</w:t>
            </w:r>
          </w:p>
        </w:tc>
        <w:tc>
          <w:tcPr>
            <w:tcW w:w="2463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a 0.</w:t>
            </w:r>
            <w:r w:rsidR="00990F21" w:rsidRPr="00DB6E2A">
              <w:rPr>
                <w:rFonts w:ascii="Times New Roman" w:hAnsi="Times New Roman" w:cs="Times New Roman"/>
              </w:rPr>
              <w:t>95</w:t>
            </w:r>
            <w:r w:rsidRPr="00DB6E2A">
              <w:rPr>
                <w:rFonts w:ascii="Times New Roman" w:hAnsi="Times New Roman" w:cs="Times New Roman"/>
              </w:rPr>
              <w:t xml:space="preserve">-kb deletion in </w:t>
            </w:r>
            <w:r w:rsidR="00990F21" w:rsidRPr="00DB6E2A">
              <w:rPr>
                <w:rFonts w:ascii="Times New Roman" w:hAnsi="Times New Roman" w:cs="Times New Roman"/>
              </w:rPr>
              <w:t xml:space="preserve">3’ </w:t>
            </w:r>
            <w:r w:rsidR="00D14BC4" w:rsidRPr="00DB6E2A">
              <w:rPr>
                <w:rFonts w:ascii="Times New Roman" w:hAnsi="Times New Roman" w:cs="Times New Roman"/>
              </w:rPr>
              <w:t>downstream</w:t>
            </w:r>
            <w:r w:rsidRPr="00DB6E2A">
              <w:rPr>
                <w:rFonts w:ascii="Times New Roman" w:hAnsi="Times New Roman" w:cs="Times New Roman"/>
              </w:rPr>
              <w:t xml:space="preserve"> region</w:t>
            </w:r>
            <w:r w:rsidR="00990F21" w:rsidRPr="00DB6E2A">
              <w:rPr>
                <w:rFonts w:ascii="Times New Roman" w:hAnsi="Times New Roman" w:cs="Times New Roman"/>
              </w:rPr>
              <w:t>,</w:t>
            </w:r>
            <w:r w:rsidRPr="00DB6E2A">
              <w:rPr>
                <w:rFonts w:ascii="Times New Roman" w:hAnsi="Times New Roman" w:cs="Times New Roman"/>
              </w:rPr>
              <w:t xml:space="preserve"> leading to wider seed</w:t>
            </w:r>
          </w:p>
        </w:tc>
        <w:tc>
          <w:tcPr>
            <w:tcW w:w="1457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This study</w:t>
            </w:r>
          </w:p>
        </w:tc>
      </w:tr>
      <w:tr w:rsidR="00DB6E2A" w:rsidRPr="00DB6E2A" w:rsidTr="00380E35">
        <w:tc>
          <w:tcPr>
            <w:tcW w:w="1476" w:type="dxa"/>
            <w:vMerge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1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Type</w:t>
            </w:r>
            <w:r w:rsidR="00C36516" w:rsidRPr="00DB6E2A">
              <w:rPr>
                <w:rFonts w:ascii="Times New Roman" w:hAnsi="Times New Roman" w:cs="Times New Roman" w:hint="eastAsia"/>
              </w:rPr>
              <w:t xml:space="preserve"> </w:t>
            </w:r>
            <w:r w:rsidR="009B204D" w:rsidRPr="00DB6E2A">
              <w:rPr>
                <w:rFonts w:ascii="Times New Roman" w:hAnsi="Times New Roman" w:cs="Times New Roman"/>
              </w:rPr>
              <w:t>2</w:t>
            </w:r>
            <w:r w:rsidR="00C36516" w:rsidRPr="00DB6E2A">
              <w:rPr>
                <w:rFonts w:ascii="Times New Roman" w:hAnsi="Times New Roman" w:cs="Times New Roman" w:hint="eastAsia"/>
              </w:rPr>
              <w:t>:</w:t>
            </w:r>
            <w:r w:rsidRPr="00DB6E2A">
              <w:rPr>
                <w:rFonts w:ascii="Times New Roman" w:hAnsi="Times New Roman" w:cs="Times New Roman"/>
              </w:rPr>
              <w:t xml:space="preserve"> 5.36 Mb region, 1.2-kb deletion</w:t>
            </w:r>
          </w:p>
        </w:tc>
        <w:tc>
          <w:tcPr>
            <w:tcW w:w="2463" w:type="dxa"/>
          </w:tcPr>
          <w:p w:rsidR="0082715F" w:rsidRPr="00DB6E2A" w:rsidRDefault="0082715F" w:rsidP="004463BF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DB6E2A">
              <w:rPr>
                <w:rFonts w:ascii="Times New Roman" w:hAnsi="Times New Roman" w:cs="Times New Roman"/>
              </w:rPr>
              <w:t>a 1.2-kb deletion in gene region</w:t>
            </w:r>
            <w:r w:rsidR="00990F21" w:rsidRPr="00DB6E2A">
              <w:rPr>
                <w:rFonts w:ascii="Times New Roman" w:hAnsi="Times New Roman" w:cs="Times New Roman"/>
              </w:rPr>
              <w:t>,</w:t>
            </w:r>
            <w:r w:rsidRPr="00DB6E2A">
              <w:rPr>
                <w:rFonts w:ascii="Times New Roman" w:hAnsi="Times New Roman" w:cs="Times New Roman"/>
              </w:rPr>
              <w:t xml:space="preserve"> abolished the gene</w:t>
            </w:r>
            <w:r w:rsidR="00990F21" w:rsidRPr="00DB6E2A">
              <w:rPr>
                <w:rFonts w:ascii="Times New Roman" w:hAnsi="Times New Roman" w:cs="Times New Roman"/>
              </w:rPr>
              <w:t xml:space="preserve"> and</w:t>
            </w:r>
            <w:r w:rsidRPr="00DB6E2A">
              <w:rPr>
                <w:rFonts w:ascii="Times New Roman" w:hAnsi="Times New Roman" w:cs="Times New Roman"/>
              </w:rPr>
              <w:t xml:space="preserve"> leading to wider seed</w:t>
            </w:r>
          </w:p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proofErr w:type="spellStart"/>
            <w:r w:rsidRPr="00DB6E2A">
              <w:rPr>
                <w:rFonts w:ascii="Times New Roman" w:hAnsi="Times New Roman" w:cs="Times New Roman"/>
              </w:rPr>
              <w:t>Shomura</w:t>
            </w:r>
            <w:proofErr w:type="spellEnd"/>
            <w:r w:rsidRPr="00DB6E2A">
              <w:rPr>
                <w:rFonts w:ascii="Times New Roman" w:hAnsi="Times New Roman" w:cs="Times New Roman"/>
              </w:rPr>
              <w:t xml:space="preserve"> et al 2008</w:t>
            </w:r>
          </w:p>
        </w:tc>
      </w:tr>
      <w:tr w:rsidR="00DB6E2A" w:rsidRPr="00DB6E2A" w:rsidTr="00380E35">
        <w:tc>
          <w:tcPr>
            <w:tcW w:w="1476" w:type="dxa"/>
            <w:vMerge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1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Type</w:t>
            </w:r>
            <w:r w:rsidR="00C36516" w:rsidRPr="00DB6E2A">
              <w:rPr>
                <w:rFonts w:ascii="Times New Roman" w:hAnsi="Times New Roman" w:cs="Times New Roman" w:hint="eastAsia"/>
              </w:rPr>
              <w:t xml:space="preserve"> </w:t>
            </w:r>
            <w:r w:rsidR="001E7281" w:rsidRPr="00DB6E2A">
              <w:rPr>
                <w:rFonts w:ascii="Times New Roman" w:hAnsi="Times New Roman" w:cs="Times New Roman"/>
              </w:rPr>
              <w:t>3</w:t>
            </w:r>
            <w:r w:rsidR="00C36516" w:rsidRPr="00DB6E2A">
              <w:rPr>
                <w:rFonts w:ascii="Times New Roman" w:hAnsi="Times New Roman" w:cs="Times New Roman" w:hint="eastAsia"/>
              </w:rPr>
              <w:t>:</w:t>
            </w:r>
            <w:r w:rsidRPr="00DB6E2A">
              <w:rPr>
                <w:rFonts w:ascii="Times New Roman" w:hAnsi="Times New Roman" w:cs="Times New Roman"/>
              </w:rPr>
              <w:t xml:space="preserve"> 5.36 Mb region, 13.4-kb deletion</w:t>
            </w:r>
          </w:p>
        </w:tc>
        <w:tc>
          <w:tcPr>
            <w:tcW w:w="2463" w:type="dxa"/>
          </w:tcPr>
          <w:p w:rsidR="0082715F" w:rsidRPr="00DB6E2A" w:rsidRDefault="0082715F" w:rsidP="000A3755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DB6E2A">
              <w:rPr>
                <w:rFonts w:ascii="Times New Roman" w:hAnsi="Times New Roman" w:cs="Times New Roman"/>
              </w:rPr>
              <w:t xml:space="preserve">a 1.34-kb deletion in gene region abolished </w:t>
            </w:r>
            <w:r w:rsidRPr="00DB6E2A">
              <w:rPr>
                <w:rFonts w:ascii="Times New Roman" w:hAnsi="Times New Roman" w:cs="Times New Roman"/>
              </w:rPr>
              <w:lastRenderedPageBreak/>
              <w:t>the gene, leading to wider seed</w:t>
            </w:r>
          </w:p>
        </w:tc>
        <w:tc>
          <w:tcPr>
            <w:tcW w:w="1457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lastRenderedPageBreak/>
              <w:t>This study</w:t>
            </w:r>
          </w:p>
        </w:tc>
      </w:tr>
      <w:tr w:rsidR="00DB6E2A" w:rsidRPr="00DB6E2A" w:rsidTr="001E7281">
        <w:trPr>
          <w:trHeight w:val="1342"/>
        </w:trPr>
        <w:tc>
          <w:tcPr>
            <w:tcW w:w="1476" w:type="dxa"/>
            <w:shd w:val="clear" w:color="auto" w:fill="auto"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  <w:i/>
              </w:rPr>
              <w:t>GS5</w:t>
            </w:r>
          </w:p>
        </w:tc>
        <w:tc>
          <w:tcPr>
            <w:tcW w:w="1901" w:type="dxa"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Os05g0158500</w:t>
            </w:r>
          </w:p>
        </w:tc>
        <w:tc>
          <w:tcPr>
            <w:tcW w:w="6661" w:type="dxa"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Type</w:t>
            </w:r>
            <w:r w:rsidRPr="00DB6E2A">
              <w:rPr>
                <w:rFonts w:ascii="Times New Roman" w:hAnsi="Times New Roman" w:cs="Times New Roman" w:hint="eastAsia"/>
              </w:rPr>
              <w:t xml:space="preserve"> </w:t>
            </w:r>
            <w:r w:rsidRPr="00DB6E2A">
              <w:rPr>
                <w:rFonts w:ascii="Times New Roman" w:hAnsi="Times New Roman" w:cs="Times New Roman"/>
              </w:rPr>
              <w:t>1</w:t>
            </w:r>
            <w:r w:rsidRPr="00DB6E2A">
              <w:rPr>
                <w:rFonts w:ascii="Times New Roman" w:hAnsi="Times New Roman" w:cs="Times New Roman" w:hint="eastAsia"/>
              </w:rPr>
              <w:t>:</w:t>
            </w:r>
            <w:r w:rsidRPr="00DB6E2A">
              <w:rPr>
                <w:rFonts w:ascii="Times New Roman" w:hAnsi="Times New Roman" w:cs="Times New Roman"/>
              </w:rPr>
              <w:t xml:space="preserve"> 3444427, G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A, SNP; 3444634, T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A, SNP; 3444712, G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A, SNP</w:t>
            </w:r>
          </w:p>
        </w:tc>
        <w:tc>
          <w:tcPr>
            <w:tcW w:w="2463" w:type="dxa"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Promoter SNPs led to narrow grain, low grain weight and low grain yield</w:t>
            </w:r>
          </w:p>
        </w:tc>
        <w:tc>
          <w:tcPr>
            <w:tcW w:w="1457" w:type="dxa"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 w:hint="eastAsia"/>
              </w:rPr>
              <w:t>L</w:t>
            </w:r>
            <w:r w:rsidRPr="00DB6E2A">
              <w:rPr>
                <w:rFonts w:ascii="Times New Roman" w:hAnsi="Times New Roman" w:cs="Times New Roman"/>
              </w:rPr>
              <w:t>i et al 2011; Xu et al 2015</w:t>
            </w:r>
          </w:p>
        </w:tc>
      </w:tr>
      <w:tr w:rsidR="00DB6E2A" w:rsidRPr="00DB6E2A" w:rsidTr="00380E35">
        <w:tc>
          <w:tcPr>
            <w:tcW w:w="1476" w:type="dxa"/>
            <w:vMerge w:val="restart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TGW6</w:t>
            </w:r>
          </w:p>
        </w:tc>
        <w:tc>
          <w:tcPr>
            <w:tcW w:w="1901" w:type="dxa"/>
            <w:vMerge w:val="restart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Os06g0623700</w:t>
            </w:r>
          </w:p>
        </w:tc>
        <w:tc>
          <w:tcPr>
            <w:tcW w:w="6661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Type</w:t>
            </w:r>
            <w:r w:rsidR="0034448A" w:rsidRPr="00DB6E2A">
              <w:rPr>
                <w:rFonts w:ascii="Times New Roman" w:hAnsi="Times New Roman" w:cs="Times New Roman" w:hint="eastAsia"/>
              </w:rPr>
              <w:t xml:space="preserve"> </w:t>
            </w:r>
            <w:r w:rsidRPr="00DB6E2A">
              <w:rPr>
                <w:rFonts w:ascii="Times New Roman" w:hAnsi="Times New Roman" w:cs="Times New Roman"/>
              </w:rPr>
              <w:t>1</w:t>
            </w:r>
            <w:r w:rsidR="0034448A" w:rsidRPr="00DB6E2A">
              <w:rPr>
                <w:rFonts w:ascii="Times New Roman" w:hAnsi="Times New Roman" w:cs="Times New Roman" w:hint="eastAsia"/>
              </w:rPr>
              <w:t>:</w:t>
            </w:r>
            <w:r w:rsidRPr="00DB6E2A">
              <w:rPr>
                <w:rFonts w:ascii="Times New Roman" w:hAnsi="Times New Roman" w:cs="Times New Roman"/>
              </w:rPr>
              <w:t xml:space="preserve"> 25093498, CCGCT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C, frameshift</w:t>
            </w:r>
          </w:p>
        </w:tc>
        <w:tc>
          <w:tcPr>
            <w:tcW w:w="2463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Frameshift caused increase in grain size</w:t>
            </w:r>
          </w:p>
        </w:tc>
        <w:tc>
          <w:tcPr>
            <w:tcW w:w="1457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This study</w:t>
            </w:r>
          </w:p>
        </w:tc>
      </w:tr>
      <w:tr w:rsidR="00DB6E2A" w:rsidRPr="00DB6E2A" w:rsidTr="00380E35">
        <w:tc>
          <w:tcPr>
            <w:tcW w:w="1476" w:type="dxa"/>
            <w:vMerge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1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Type</w:t>
            </w:r>
            <w:r w:rsidR="0034448A" w:rsidRPr="00DB6E2A">
              <w:rPr>
                <w:rFonts w:ascii="Times New Roman" w:hAnsi="Times New Roman" w:cs="Times New Roman" w:hint="eastAsia"/>
              </w:rPr>
              <w:t xml:space="preserve"> </w:t>
            </w:r>
            <w:r w:rsidRPr="00DB6E2A">
              <w:rPr>
                <w:rFonts w:ascii="Times New Roman" w:hAnsi="Times New Roman" w:cs="Times New Roman"/>
              </w:rPr>
              <w:t>2</w:t>
            </w:r>
            <w:r w:rsidR="0034448A" w:rsidRPr="00DB6E2A">
              <w:rPr>
                <w:rFonts w:ascii="Times New Roman" w:hAnsi="Times New Roman" w:cs="Times New Roman" w:hint="eastAsia"/>
              </w:rPr>
              <w:t>:</w:t>
            </w:r>
            <w:r w:rsidRPr="00DB6E2A">
              <w:rPr>
                <w:rFonts w:ascii="Times New Roman" w:hAnsi="Times New Roman" w:cs="Times New Roman"/>
              </w:rPr>
              <w:t xml:space="preserve"> 25093552, CG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C, frameshift</w:t>
            </w:r>
          </w:p>
        </w:tc>
        <w:tc>
          <w:tcPr>
            <w:tcW w:w="2463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a premature stop caused increase in grain size</w:t>
            </w:r>
          </w:p>
        </w:tc>
        <w:tc>
          <w:tcPr>
            <w:tcW w:w="1457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Ishimaru et al</w:t>
            </w:r>
            <w:r w:rsidR="001A257A" w:rsidRPr="00DB6E2A">
              <w:rPr>
                <w:rFonts w:ascii="Times New Roman" w:hAnsi="Times New Roman" w:cs="Times New Roman"/>
              </w:rPr>
              <w:t xml:space="preserve"> </w:t>
            </w:r>
            <w:r w:rsidRPr="00DB6E2A">
              <w:rPr>
                <w:rFonts w:ascii="Times New Roman" w:hAnsi="Times New Roman" w:cs="Times New Roman"/>
              </w:rPr>
              <w:t>2013</w:t>
            </w:r>
          </w:p>
        </w:tc>
      </w:tr>
      <w:tr w:rsidR="00DB6E2A" w:rsidRPr="00DB6E2A" w:rsidTr="00380E35">
        <w:tc>
          <w:tcPr>
            <w:tcW w:w="1476" w:type="dxa"/>
            <w:vMerge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1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Type</w:t>
            </w:r>
            <w:r w:rsidR="0034448A" w:rsidRPr="00DB6E2A">
              <w:rPr>
                <w:rFonts w:ascii="Times New Roman" w:hAnsi="Times New Roman" w:cs="Times New Roman" w:hint="eastAsia"/>
              </w:rPr>
              <w:t xml:space="preserve"> </w:t>
            </w:r>
            <w:r w:rsidRPr="00DB6E2A">
              <w:rPr>
                <w:rFonts w:ascii="Times New Roman" w:hAnsi="Times New Roman" w:cs="Times New Roman"/>
              </w:rPr>
              <w:t>3</w:t>
            </w:r>
            <w:r w:rsidR="0034448A" w:rsidRPr="00DB6E2A">
              <w:rPr>
                <w:rFonts w:ascii="Times New Roman" w:hAnsi="Times New Roman" w:cs="Times New Roman" w:hint="eastAsia"/>
              </w:rPr>
              <w:t>:</w:t>
            </w:r>
            <w:r w:rsidRPr="00DB6E2A">
              <w:rPr>
                <w:rFonts w:ascii="Times New Roman" w:hAnsi="Times New Roman" w:cs="Times New Roman"/>
              </w:rPr>
              <w:t xml:space="preserve"> 25094293, A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G, stop loss</w:t>
            </w:r>
          </w:p>
        </w:tc>
        <w:tc>
          <w:tcPr>
            <w:tcW w:w="2463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Stop loss caused increase in grain size</w:t>
            </w:r>
          </w:p>
        </w:tc>
        <w:tc>
          <w:tcPr>
            <w:tcW w:w="1457" w:type="dxa"/>
          </w:tcPr>
          <w:p w:rsidR="0082715F" w:rsidRPr="00DB6E2A" w:rsidRDefault="0082715F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This study</w:t>
            </w:r>
          </w:p>
        </w:tc>
      </w:tr>
      <w:tr w:rsidR="00DB6E2A" w:rsidRPr="00DB6E2A" w:rsidTr="00380E35">
        <w:tc>
          <w:tcPr>
            <w:tcW w:w="1476" w:type="dxa"/>
            <w:vMerge w:val="restart"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eastAsia="新細明體" w:hAnsi="Times New Roman" w:cs="Times New Roman"/>
                <w:i/>
                <w:iCs/>
                <w:kern w:val="0"/>
                <w:szCs w:val="24"/>
              </w:rPr>
              <w:t>GW6a</w:t>
            </w:r>
          </w:p>
        </w:tc>
        <w:tc>
          <w:tcPr>
            <w:tcW w:w="1901" w:type="dxa"/>
            <w:vMerge w:val="restart"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  <w:bookmarkStart w:id="0" w:name="_Hlk207183021"/>
            <w:r w:rsidRPr="00DB6E2A">
              <w:rPr>
                <w:rFonts w:ascii="Times New Roman" w:hAnsi="Times New Roman" w:cs="Times New Roman"/>
              </w:rPr>
              <w:t>Os06g0650300</w:t>
            </w:r>
            <w:bookmarkEnd w:id="0"/>
          </w:p>
        </w:tc>
        <w:tc>
          <w:tcPr>
            <w:tcW w:w="6661" w:type="dxa"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Type</w:t>
            </w:r>
            <w:r w:rsidRPr="00DB6E2A">
              <w:rPr>
                <w:rFonts w:ascii="Times New Roman" w:hAnsi="Times New Roman" w:cs="Times New Roman" w:hint="eastAsia"/>
              </w:rPr>
              <w:t xml:space="preserve"> </w:t>
            </w:r>
            <w:r w:rsidRPr="00DB6E2A">
              <w:rPr>
                <w:rFonts w:ascii="Times New Roman" w:hAnsi="Times New Roman" w:cs="Times New Roman"/>
              </w:rPr>
              <w:t>1</w:t>
            </w:r>
            <w:r w:rsidRPr="00DB6E2A">
              <w:rPr>
                <w:rFonts w:ascii="Times New Roman" w:hAnsi="Times New Roman" w:cs="Times New Roman" w:hint="eastAsia"/>
              </w:rPr>
              <w:t>:</w:t>
            </w:r>
            <w:r w:rsidRPr="00DB6E2A">
              <w:rPr>
                <w:rFonts w:ascii="Times New Roman" w:hAnsi="Times New Roman" w:cs="Times New Roman"/>
              </w:rPr>
              <w:t xml:space="preserve"> 26594047, TCAGCTG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T, promoter seq del</w:t>
            </w:r>
          </w:p>
        </w:tc>
        <w:tc>
          <w:tcPr>
            <w:tcW w:w="2463" w:type="dxa"/>
            <w:vMerge w:val="restart"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Promoter sequence changes led to increase in grain weight</w:t>
            </w:r>
          </w:p>
        </w:tc>
        <w:tc>
          <w:tcPr>
            <w:tcW w:w="1457" w:type="dxa"/>
            <w:vMerge w:val="restart"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 w:hint="eastAsia"/>
              </w:rPr>
              <w:t>S</w:t>
            </w:r>
            <w:r w:rsidRPr="00DB6E2A">
              <w:rPr>
                <w:rFonts w:ascii="Times New Roman" w:hAnsi="Times New Roman" w:cs="Times New Roman"/>
              </w:rPr>
              <w:t>ong et al 2014</w:t>
            </w:r>
          </w:p>
        </w:tc>
      </w:tr>
      <w:tr w:rsidR="00DB6E2A" w:rsidRPr="00DB6E2A" w:rsidTr="00380E35">
        <w:tc>
          <w:tcPr>
            <w:tcW w:w="1476" w:type="dxa"/>
            <w:vMerge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1" w:type="dxa"/>
            <w:vMerge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1" w:type="dxa"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Type</w:t>
            </w:r>
            <w:r w:rsidRPr="00DB6E2A">
              <w:rPr>
                <w:rFonts w:ascii="Times New Roman" w:hAnsi="Times New Roman" w:cs="Times New Roman" w:hint="eastAsia"/>
              </w:rPr>
              <w:t xml:space="preserve"> </w:t>
            </w:r>
            <w:r w:rsidR="004870D9" w:rsidRPr="00DB6E2A">
              <w:rPr>
                <w:rFonts w:ascii="Times New Roman" w:hAnsi="Times New Roman" w:cs="Times New Roman" w:hint="eastAsia"/>
              </w:rPr>
              <w:t>2</w:t>
            </w:r>
            <w:r w:rsidRPr="00DB6E2A">
              <w:rPr>
                <w:rFonts w:ascii="Times New Roman" w:hAnsi="Times New Roman" w:cs="Times New Roman" w:hint="eastAsia"/>
              </w:rPr>
              <w:t>:</w:t>
            </w:r>
            <w:r w:rsidRPr="00DB6E2A">
              <w:rPr>
                <w:rFonts w:ascii="Times New Roman" w:hAnsi="Times New Roman" w:cs="Times New Roman"/>
              </w:rPr>
              <w:t xml:space="preserve"> 26594325, GA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G, promoter seq del</w:t>
            </w:r>
          </w:p>
        </w:tc>
        <w:tc>
          <w:tcPr>
            <w:tcW w:w="2463" w:type="dxa"/>
            <w:vMerge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  <w:vMerge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</w:p>
        </w:tc>
      </w:tr>
      <w:tr w:rsidR="00DB6E2A" w:rsidRPr="00DB6E2A" w:rsidTr="00380E35">
        <w:tc>
          <w:tcPr>
            <w:tcW w:w="1476" w:type="dxa"/>
            <w:vMerge w:val="restart"/>
          </w:tcPr>
          <w:p w:rsidR="00380E35" w:rsidRPr="00DB6E2A" w:rsidRDefault="00380E35" w:rsidP="008E36B4">
            <w:pPr>
              <w:rPr>
                <w:rFonts w:ascii="Times New Roman" w:hAnsi="Times New Roman" w:cs="Times New Roman"/>
                <w:highlight w:val="yellow"/>
              </w:rPr>
            </w:pPr>
            <w:r w:rsidRPr="00DB6E2A">
              <w:rPr>
                <w:rFonts w:ascii="Times New Roman" w:hAnsi="Times New Roman" w:cs="Times New Roman"/>
                <w:i/>
              </w:rPr>
              <w:t>GW7</w:t>
            </w:r>
          </w:p>
        </w:tc>
        <w:tc>
          <w:tcPr>
            <w:tcW w:w="1901" w:type="dxa"/>
            <w:vMerge w:val="restart"/>
          </w:tcPr>
          <w:p w:rsidR="00380E35" w:rsidRPr="00DB6E2A" w:rsidRDefault="00380E35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Os07g0603300</w:t>
            </w:r>
          </w:p>
        </w:tc>
        <w:tc>
          <w:tcPr>
            <w:tcW w:w="6661" w:type="dxa"/>
          </w:tcPr>
          <w:p w:rsidR="00380E35" w:rsidRPr="00DB6E2A" w:rsidRDefault="00380E35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Type</w:t>
            </w:r>
            <w:r w:rsidRPr="00DB6E2A">
              <w:rPr>
                <w:rFonts w:ascii="Times New Roman" w:hAnsi="Times New Roman" w:cs="Times New Roman" w:hint="eastAsia"/>
              </w:rPr>
              <w:t xml:space="preserve"> </w:t>
            </w:r>
            <w:r w:rsidRPr="00DB6E2A">
              <w:rPr>
                <w:rFonts w:ascii="Times New Roman" w:hAnsi="Times New Roman" w:cs="Times New Roman"/>
              </w:rPr>
              <w:t>1</w:t>
            </w:r>
            <w:r w:rsidRPr="00DB6E2A">
              <w:rPr>
                <w:rFonts w:ascii="Times New Roman" w:hAnsi="Times New Roman" w:cs="Times New Roman" w:hint="eastAsia"/>
              </w:rPr>
              <w:t>:</w:t>
            </w:r>
            <w:r w:rsidRPr="00DB6E2A">
              <w:rPr>
                <w:rFonts w:ascii="Times New Roman" w:hAnsi="Times New Roman" w:cs="Times New Roman"/>
              </w:rPr>
              <w:t xml:space="preserve"> 24669233, CTATCACTTTCT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C, del</w:t>
            </w:r>
          </w:p>
        </w:tc>
        <w:tc>
          <w:tcPr>
            <w:tcW w:w="2463" w:type="dxa"/>
          </w:tcPr>
          <w:p w:rsidR="00380E35" w:rsidRPr="00DB6E2A" w:rsidRDefault="00380E35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Promoter changes led to long and narrow grain</w:t>
            </w:r>
          </w:p>
        </w:tc>
        <w:tc>
          <w:tcPr>
            <w:tcW w:w="1457" w:type="dxa"/>
          </w:tcPr>
          <w:p w:rsidR="00380E35" w:rsidRPr="00DB6E2A" w:rsidRDefault="00380E35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 w:hint="eastAsia"/>
              </w:rPr>
              <w:t>W</w:t>
            </w:r>
            <w:r w:rsidRPr="00DB6E2A">
              <w:rPr>
                <w:rFonts w:ascii="Times New Roman" w:hAnsi="Times New Roman" w:cs="Times New Roman"/>
              </w:rPr>
              <w:t>ang et al 2015; Zhou et al 2015</w:t>
            </w:r>
          </w:p>
        </w:tc>
      </w:tr>
      <w:tr w:rsidR="00DB6E2A" w:rsidRPr="00DB6E2A" w:rsidTr="00380E35">
        <w:tc>
          <w:tcPr>
            <w:tcW w:w="1476" w:type="dxa"/>
            <w:vMerge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01" w:type="dxa"/>
            <w:vMerge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1" w:type="dxa"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Type 2: 24669274, GTGATGGTATGATGAGATA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G, *</w:t>
            </w:r>
          </w:p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vMerge w:val="restart"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Promoter changes led to short and wide grain</w:t>
            </w:r>
          </w:p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Promoter changes led to longer grain</w:t>
            </w:r>
          </w:p>
        </w:tc>
        <w:tc>
          <w:tcPr>
            <w:tcW w:w="1457" w:type="dxa"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</w:p>
        </w:tc>
      </w:tr>
      <w:tr w:rsidR="00DB6E2A" w:rsidRPr="00DB6E2A" w:rsidTr="00380E35">
        <w:tc>
          <w:tcPr>
            <w:tcW w:w="1476" w:type="dxa"/>
            <w:vMerge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01" w:type="dxa"/>
            <w:vMerge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1" w:type="dxa"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Type 3: 24666092, A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G, SNP; 24666398, C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T, SNP</w:t>
            </w:r>
          </w:p>
        </w:tc>
        <w:tc>
          <w:tcPr>
            <w:tcW w:w="2463" w:type="dxa"/>
            <w:vMerge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</w:p>
        </w:tc>
      </w:tr>
      <w:tr w:rsidR="00DB6E2A" w:rsidRPr="00DB6E2A" w:rsidTr="00380E35">
        <w:tc>
          <w:tcPr>
            <w:tcW w:w="1476" w:type="dxa"/>
            <w:vMerge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901" w:type="dxa"/>
            <w:vMerge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1" w:type="dxa"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3" w:type="dxa"/>
            <w:vMerge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57" w:type="dxa"/>
          </w:tcPr>
          <w:p w:rsidR="006E5653" w:rsidRPr="00DB6E2A" w:rsidRDefault="006E5653" w:rsidP="008E36B4">
            <w:pPr>
              <w:rPr>
                <w:rFonts w:ascii="Times New Roman" w:hAnsi="Times New Roman" w:cs="Times New Roman"/>
              </w:rPr>
            </w:pPr>
          </w:p>
        </w:tc>
      </w:tr>
      <w:tr w:rsidR="00DB6E2A" w:rsidRPr="00DB6E2A" w:rsidTr="00380E35">
        <w:tc>
          <w:tcPr>
            <w:tcW w:w="1476" w:type="dxa"/>
          </w:tcPr>
          <w:p w:rsidR="008E36B4" w:rsidRPr="00DB6E2A" w:rsidRDefault="000C18F7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  <w:i/>
              </w:rPr>
              <w:lastRenderedPageBreak/>
              <w:t xml:space="preserve">GLW7 </w:t>
            </w:r>
          </w:p>
        </w:tc>
        <w:tc>
          <w:tcPr>
            <w:tcW w:w="1901" w:type="dxa"/>
          </w:tcPr>
          <w:p w:rsidR="008E36B4" w:rsidRPr="00DB6E2A" w:rsidRDefault="000C18F7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Os07g0505200</w:t>
            </w:r>
          </w:p>
        </w:tc>
        <w:tc>
          <w:tcPr>
            <w:tcW w:w="6661" w:type="dxa"/>
          </w:tcPr>
          <w:p w:rsidR="008E36B4" w:rsidRPr="00DB6E2A" w:rsidRDefault="0037169B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Type</w:t>
            </w:r>
            <w:r w:rsidR="0034448A" w:rsidRPr="00DB6E2A">
              <w:rPr>
                <w:rFonts w:ascii="Times New Roman" w:hAnsi="Times New Roman" w:cs="Times New Roman"/>
              </w:rPr>
              <w:t xml:space="preserve"> </w:t>
            </w:r>
            <w:r w:rsidRPr="00DB6E2A">
              <w:rPr>
                <w:rFonts w:ascii="Times New Roman" w:hAnsi="Times New Roman" w:cs="Times New Roman"/>
              </w:rPr>
              <w:t>1</w:t>
            </w:r>
            <w:r w:rsidR="0034448A" w:rsidRPr="00DB6E2A">
              <w:rPr>
                <w:rFonts w:ascii="Times New Roman" w:hAnsi="Times New Roman" w:cs="Times New Roman"/>
              </w:rPr>
              <w:t>:</w:t>
            </w:r>
            <w:r w:rsidRPr="00DB6E2A">
              <w:rPr>
                <w:rFonts w:ascii="Times New Roman" w:hAnsi="Times New Roman" w:cs="Times New Roman"/>
              </w:rPr>
              <w:t xml:space="preserve"> 19103236, GAGTGGA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G, del</w:t>
            </w:r>
          </w:p>
        </w:tc>
        <w:tc>
          <w:tcPr>
            <w:tcW w:w="2463" w:type="dxa"/>
          </w:tcPr>
          <w:p w:rsidR="008E36B4" w:rsidRPr="00DB6E2A" w:rsidRDefault="0037169B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Sequence changes in the 5’ UTR region led to bigger grain</w:t>
            </w:r>
          </w:p>
        </w:tc>
        <w:tc>
          <w:tcPr>
            <w:tcW w:w="1457" w:type="dxa"/>
          </w:tcPr>
          <w:p w:rsidR="008E36B4" w:rsidRPr="00DB6E2A" w:rsidRDefault="000C18F7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Si et al 2016</w:t>
            </w:r>
          </w:p>
        </w:tc>
      </w:tr>
      <w:tr w:rsidR="00DB6E2A" w:rsidRPr="00DB6E2A" w:rsidTr="00380E35">
        <w:tc>
          <w:tcPr>
            <w:tcW w:w="1476" w:type="dxa"/>
          </w:tcPr>
          <w:p w:rsidR="008E36B4" w:rsidRPr="00DB6E2A" w:rsidRDefault="0037169B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  <w:i/>
              </w:rPr>
              <w:t>GW8</w:t>
            </w:r>
            <w:r w:rsidRPr="00DB6E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01" w:type="dxa"/>
          </w:tcPr>
          <w:p w:rsidR="008E36B4" w:rsidRPr="00DB6E2A" w:rsidRDefault="0037169B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Os08g0531600</w:t>
            </w:r>
          </w:p>
        </w:tc>
        <w:tc>
          <w:tcPr>
            <w:tcW w:w="6661" w:type="dxa"/>
          </w:tcPr>
          <w:p w:rsidR="008E36B4" w:rsidRPr="00DB6E2A" w:rsidRDefault="0037169B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Type</w:t>
            </w:r>
            <w:r w:rsidR="0034448A" w:rsidRPr="00DB6E2A">
              <w:rPr>
                <w:rFonts w:ascii="Times New Roman" w:hAnsi="Times New Roman" w:cs="Times New Roman"/>
              </w:rPr>
              <w:t xml:space="preserve"> </w:t>
            </w:r>
            <w:r w:rsidRPr="00DB6E2A">
              <w:rPr>
                <w:rFonts w:ascii="Times New Roman" w:hAnsi="Times New Roman" w:cs="Times New Roman"/>
              </w:rPr>
              <w:t>1</w:t>
            </w:r>
            <w:r w:rsidR="0034448A" w:rsidRPr="00DB6E2A">
              <w:rPr>
                <w:rFonts w:ascii="Times New Roman" w:hAnsi="Times New Roman" w:cs="Times New Roman"/>
              </w:rPr>
              <w:t>:</w:t>
            </w:r>
            <w:r w:rsidRPr="00DB6E2A">
              <w:rPr>
                <w:rFonts w:ascii="Times New Roman" w:hAnsi="Times New Roman" w:cs="Times New Roman"/>
              </w:rPr>
              <w:t xml:space="preserve"> 26501191, A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 xml:space="preserve"> AAGCTGAGCTG, insertion</w:t>
            </w:r>
          </w:p>
        </w:tc>
        <w:tc>
          <w:tcPr>
            <w:tcW w:w="2463" w:type="dxa"/>
          </w:tcPr>
          <w:p w:rsidR="008E36B4" w:rsidRPr="00DB6E2A" w:rsidRDefault="0037169B" w:rsidP="0037169B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 xml:space="preserve">Promoter changes led to short and wide grain, and high yield </w:t>
            </w:r>
          </w:p>
        </w:tc>
        <w:tc>
          <w:tcPr>
            <w:tcW w:w="1457" w:type="dxa"/>
          </w:tcPr>
          <w:p w:rsidR="008E36B4" w:rsidRPr="00DB6E2A" w:rsidRDefault="0037169B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Wang et al 2012.</w:t>
            </w:r>
          </w:p>
          <w:p w:rsidR="0037169B" w:rsidRPr="00DB6E2A" w:rsidRDefault="0037169B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Zhang et al 2015.</w:t>
            </w:r>
          </w:p>
        </w:tc>
      </w:tr>
      <w:tr w:rsidR="00DB6E2A" w:rsidRPr="00DB6E2A" w:rsidTr="00380E35">
        <w:tc>
          <w:tcPr>
            <w:tcW w:w="1476" w:type="dxa"/>
          </w:tcPr>
          <w:p w:rsidR="008E36B4" w:rsidRPr="00DB6E2A" w:rsidRDefault="0037169B" w:rsidP="008E36B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DB6E2A">
              <w:rPr>
                <w:rFonts w:ascii="Times New Roman" w:hAnsi="Times New Roman" w:cs="Times New Roman"/>
                <w:i/>
              </w:rPr>
              <w:t>Rc</w:t>
            </w:r>
            <w:proofErr w:type="spellEnd"/>
          </w:p>
        </w:tc>
        <w:tc>
          <w:tcPr>
            <w:tcW w:w="1901" w:type="dxa"/>
          </w:tcPr>
          <w:p w:rsidR="008E36B4" w:rsidRPr="00DB6E2A" w:rsidRDefault="0037169B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Os07g0211500</w:t>
            </w:r>
          </w:p>
        </w:tc>
        <w:tc>
          <w:tcPr>
            <w:tcW w:w="6661" w:type="dxa"/>
          </w:tcPr>
          <w:p w:rsidR="008E36B4" w:rsidRPr="00DB6E2A" w:rsidRDefault="0037169B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6068071, A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 xml:space="preserve"> AATGCGAAAAGTCGG, insertion</w:t>
            </w:r>
          </w:p>
        </w:tc>
        <w:tc>
          <w:tcPr>
            <w:tcW w:w="2463" w:type="dxa"/>
          </w:tcPr>
          <w:p w:rsidR="008E36B4" w:rsidRPr="00DB6E2A" w:rsidRDefault="0037169B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A14-bp insertion in ORF led to white pericarp</w:t>
            </w:r>
          </w:p>
        </w:tc>
        <w:tc>
          <w:tcPr>
            <w:tcW w:w="1457" w:type="dxa"/>
          </w:tcPr>
          <w:p w:rsidR="008E36B4" w:rsidRPr="00DB6E2A" w:rsidRDefault="0037169B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Sweeney et al 2006.</w:t>
            </w:r>
          </w:p>
        </w:tc>
      </w:tr>
      <w:tr w:rsidR="00DB6E2A" w:rsidRPr="00DB6E2A" w:rsidTr="00380E35">
        <w:tc>
          <w:tcPr>
            <w:tcW w:w="1476" w:type="dxa"/>
          </w:tcPr>
          <w:p w:rsidR="0037169B" w:rsidRPr="00DB6E2A" w:rsidRDefault="0037169B" w:rsidP="008E36B4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DB6E2A">
              <w:rPr>
                <w:rFonts w:ascii="Times New Roman" w:hAnsi="Times New Roman" w:cs="Times New Roman"/>
                <w:i/>
              </w:rPr>
              <w:t>Wx</w:t>
            </w:r>
            <w:proofErr w:type="spellEnd"/>
            <w:r w:rsidR="0054053B" w:rsidRPr="00DB6E2A">
              <w:rPr>
                <w:rFonts w:ascii="Times New Roman" w:hAnsi="Times New Roman" w:cs="Times New Roman"/>
              </w:rPr>
              <w:t xml:space="preserve"> (</w:t>
            </w:r>
            <w:r w:rsidR="0054053B" w:rsidRPr="00DB6E2A">
              <w:rPr>
                <w:rFonts w:ascii="Times New Roman" w:hAnsi="Times New Roman" w:cs="Times New Roman"/>
                <w:i/>
              </w:rPr>
              <w:t>Waxy</w:t>
            </w:r>
            <w:r w:rsidR="0054053B" w:rsidRPr="00DB6E2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01" w:type="dxa"/>
          </w:tcPr>
          <w:p w:rsidR="0037169B" w:rsidRPr="00DB6E2A" w:rsidRDefault="0037169B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eastAsia="新細明體" w:hAnsi="Times New Roman" w:cs="Times New Roman"/>
                <w:kern w:val="0"/>
                <w:szCs w:val="24"/>
              </w:rPr>
              <w:t>Os06g0133000</w:t>
            </w:r>
          </w:p>
        </w:tc>
        <w:tc>
          <w:tcPr>
            <w:tcW w:w="6661" w:type="dxa"/>
          </w:tcPr>
          <w:p w:rsidR="0037169B" w:rsidRPr="00DB6E2A" w:rsidRDefault="0037169B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1767006, G</w:t>
            </w:r>
            <w:r w:rsidRPr="00DB6E2A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sym w:font="Wingdings" w:char="F0E0"/>
            </w:r>
            <w:r w:rsidRPr="00DB6E2A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 xml:space="preserve"> GCCACGGGTTCCAGGGCCTCAAGC, insertion</w:t>
            </w:r>
          </w:p>
        </w:tc>
        <w:tc>
          <w:tcPr>
            <w:tcW w:w="2463" w:type="dxa"/>
          </w:tcPr>
          <w:p w:rsidR="0037169B" w:rsidRPr="00DB6E2A" w:rsidRDefault="0037169B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A 23-bp insertion in ORF2 led to glutenous grain</w:t>
            </w:r>
          </w:p>
        </w:tc>
        <w:tc>
          <w:tcPr>
            <w:tcW w:w="1457" w:type="dxa"/>
          </w:tcPr>
          <w:p w:rsidR="0037169B" w:rsidRPr="00DB6E2A" w:rsidRDefault="0037169B" w:rsidP="008E36B4">
            <w:pPr>
              <w:rPr>
                <w:rFonts w:ascii="Times New Roman" w:hAnsi="Times New Roman" w:cs="Times New Roman"/>
              </w:rPr>
            </w:pPr>
            <w:proofErr w:type="spellStart"/>
            <w:r w:rsidRPr="00DB6E2A">
              <w:rPr>
                <w:rFonts w:ascii="Times New Roman" w:hAnsi="Times New Roman" w:cs="Times New Roman"/>
              </w:rPr>
              <w:t>Wanchana</w:t>
            </w:r>
            <w:proofErr w:type="spellEnd"/>
            <w:r w:rsidRPr="00DB6E2A">
              <w:rPr>
                <w:rFonts w:ascii="Times New Roman" w:hAnsi="Times New Roman" w:cs="Times New Roman"/>
              </w:rPr>
              <w:t xml:space="preserve"> et al 2003.</w:t>
            </w:r>
          </w:p>
        </w:tc>
      </w:tr>
      <w:tr w:rsidR="00DB6E2A" w:rsidRPr="00DB6E2A" w:rsidTr="00380E35">
        <w:tc>
          <w:tcPr>
            <w:tcW w:w="1476" w:type="dxa"/>
          </w:tcPr>
          <w:p w:rsidR="0037169B" w:rsidRPr="00DB6E2A" w:rsidRDefault="0054053B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  <w:i/>
              </w:rPr>
              <w:t>qSH1</w:t>
            </w:r>
          </w:p>
        </w:tc>
        <w:tc>
          <w:tcPr>
            <w:tcW w:w="1901" w:type="dxa"/>
          </w:tcPr>
          <w:p w:rsidR="0037169B" w:rsidRPr="00DB6E2A" w:rsidRDefault="0054053B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Os01g0848400</w:t>
            </w:r>
          </w:p>
        </w:tc>
        <w:tc>
          <w:tcPr>
            <w:tcW w:w="6661" w:type="dxa"/>
          </w:tcPr>
          <w:p w:rsidR="0037169B" w:rsidRPr="00DB6E2A" w:rsidRDefault="0054053B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36461792, G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T, SNP</w:t>
            </w:r>
          </w:p>
        </w:tc>
        <w:tc>
          <w:tcPr>
            <w:tcW w:w="2463" w:type="dxa"/>
          </w:tcPr>
          <w:p w:rsidR="0037169B" w:rsidRPr="00DB6E2A" w:rsidRDefault="0054053B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A SNP in the 5’ region caused loss of seed shattering</w:t>
            </w:r>
          </w:p>
        </w:tc>
        <w:tc>
          <w:tcPr>
            <w:tcW w:w="1457" w:type="dxa"/>
          </w:tcPr>
          <w:p w:rsidR="0037169B" w:rsidRPr="00DB6E2A" w:rsidRDefault="0054053B" w:rsidP="008E36B4">
            <w:pPr>
              <w:rPr>
                <w:rFonts w:ascii="Times New Roman" w:hAnsi="Times New Roman" w:cs="Times New Roman"/>
              </w:rPr>
            </w:pPr>
            <w:proofErr w:type="spellStart"/>
            <w:r w:rsidRPr="00DB6E2A">
              <w:rPr>
                <w:rFonts w:ascii="Times New Roman" w:hAnsi="Times New Roman" w:cs="Times New Roman"/>
              </w:rPr>
              <w:t>Konishi</w:t>
            </w:r>
            <w:proofErr w:type="spellEnd"/>
            <w:r w:rsidRPr="00DB6E2A">
              <w:rPr>
                <w:rFonts w:ascii="Times New Roman" w:hAnsi="Times New Roman" w:cs="Times New Roman"/>
              </w:rPr>
              <w:t xml:space="preserve"> et al 2006.</w:t>
            </w:r>
          </w:p>
        </w:tc>
      </w:tr>
      <w:tr w:rsidR="00DB6E2A" w:rsidRPr="00DB6E2A" w:rsidTr="00380E35">
        <w:tc>
          <w:tcPr>
            <w:tcW w:w="1476" w:type="dxa"/>
          </w:tcPr>
          <w:p w:rsidR="0037169B" w:rsidRPr="00DB6E2A" w:rsidRDefault="00D75FB6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  <w:i/>
              </w:rPr>
              <w:t>qSH3</w:t>
            </w:r>
          </w:p>
        </w:tc>
        <w:tc>
          <w:tcPr>
            <w:tcW w:w="1901" w:type="dxa"/>
          </w:tcPr>
          <w:p w:rsidR="0037169B" w:rsidRPr="00DB6E2A" w:rsidRDefault="00D75FB6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eastAsia="新細明體" w:hAnsi="Times New Roman" w:cs="Times New Roman"/>
                <w:kern w:val="0"/>
                <w:szCs w:val="24"/>
              </w:rPr>
              <w:t>Os03g0650000</w:t>
            </w:r>
          </w:p>
        </w:tc>
        <w:tc>
          <w:tcPr>
            <w:tcW w:w="6661" w:type="dxa"/>
          </w:tcPr>
          <w:p w:rsidR="0037169B" w:rsidRPr="00DB6E2A" w:rsidRDefault="00D75FB6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25197521, C</w:t>
            </w:r>
            <w:r w:rsidRPr="00DB6E2A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sym w:font="Wingdings" w:char="F0E0"/>
            </w:r>
            <w:r w:rsidRPr="00DB6E2A">
              <w:rPr>
                <w:rFonts w:ascii="Times New Roman" w:eastAsia="新細明體" w:hAnsi="Times New Roman" w:cs="Times New Roman"/>
                <w:bCs/>
                <w:kern w:val="0"/>
                <w:szCs w:val="24"/>
              </w:rPr>
              <w:t>T, SNP</w:t>
            </w:r>
          </w:p>
        </w:tc>
        <w:tc>
          <w:tcPr>
            <w:tcW w:w="2463" w:type="dxa"/>
          </w:tcPr>
          <w:p w:rsidR="0037169B" w:rsidRPr="00DB6E2A" w:rsidRDefault="009922B7" w:rsidP="00380E35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The causal SNP</w:t>
            </w:r>
            <w:r w:rsidR="00D75FB6" w:rsidRPr="00DB6E2A">
              <w:rPr>
                <w:rFonts w:ascii="Times New Roman" w:hAnsi="Times New Roman" w:cs="Times New Roman"/>
              </w:rPr>
              <w:t xml:space="preserve"> involved in reduced seed</w:t>
            </w:r>
            <w:r w:rsidR="00380E35" w:rsidRPr="00DB6E2A">
              <w:rPr>
                <w:rFonts w:ascii="Times New Roman" w:hAnsi="Times New Roman" w:cs="Times New Roman"/>
              </w:rPr>
              <w:t xml:space="preserve"> </w:t>
            </w:r>
            <w:r w:rsidR="00D75FB6" w:rsidRPr="00DB6E2A">
              <w:rPr>
                <w:rFonts w:ascii="Times New Roman" w:hAnsi="Times New Roman" w:cs="Times New Roman"/>
              </w:rPr>
              <w:t>shattering</w:t>
            </w:r>
          </w:p>
        </w:tc>
        <w:tc>
          <w:tcPr>
            <w:tcW w:w="1457" w:type="dxa"/>
          </w:tcPr>
          <w:p w:rsidR="0037169B" w:rsidRPr="00DB6E2A" w:rsidRDefault="00D75FB6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Ishikawa et al 2022</w:t>
            </w:r>
          </w:p>
        </w:tc>
      </w:tr>
      <w:tr w:rsidR="00DB6E2A" w:rsidRPr="00DB6E2A" w:rsidTr="005C3E9C">
        <w:tc>
          <w:tcPr>
            <w:tcW w:w="1476" w:type="dxa"/>
          </w:tcPr>
          <w:p w:rsidR="0054053B" w:rsidRPr="00DB6E2A" w:rsidRDefault="006C25B1" w:rsidP="008E36B4">
            <w:pPr>
              <w:rPr>
                <w:rFonts w:ascii="Times New Roman" w:hAnsi="Times New Roman" w:cs="Times New Roman"/>
                <w:i/>
              </w:rPr>
            </w:pPr>
            <w:r w:rsidRPr="00DB6E2A">
              <w:rPr>
                <w:rFonts w:ascii="Times New Roman" w:eastAsia="新細明體" w:hAnsi="Times New Roman" w:cs="Times New Roman" w:hint="eastAsia"/>
                <w:i/>
                <w:kern w:val="0"/>
                <w:szCs w:val="24"/>
              </w:rPr>
              <w:t>s</w:t>
            </w:r>
            <w:r w:rsidR="009922B7" w:rsidRPr="00DB6E2A">
              <w:rPr>
                <w:rFonts w:ascii="Times New Roman" w:eastAsia="新細明體" w:hAnsi="Times New Roman" w:cs="Times New Roman"/>
                <w:i/>
                <w:kern w:val="0"/>
                <w:szCs w:val="24"/>
              </w:rPr>
              <w:t>h4</w:t>
            </w:r>
          </w:p>
        </w:tc>
        <w:tc>
          <w:tcPr>
            <w:tcW w:w="1901" w:type="dxa"/>
          </w:tcPr>
          <w:p w:rsidR="0054053B" w:rsidRPr="00DB6E2A" w:rsidRDefault="009922B7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Os04g0670900</w:t>
            </w:r>
          </w:p>
        </w:tc>
        <w:tc>
          <w:tcPr>
            <w:tcW w:w="6661" w:type="dxa"/>
          </w:tcPr>
          <w:p w:rsidR="0054053B" w:rsidRPr="00DB6E2A" w:rsidRDefault="009922B7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34232985, A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C, SNP</w:t>
            </w:r>
          </w:p>
        </w:tc>
        <w:tc>
          <w:tcPr>
            <w:tcW w:w="2463" w:type="dxa"/>
          </w:tcPr>
          <w:p w:rsidR="0054053B" w:rsidRPr="00DB6E2A" w:rsidRDefault="00D652E5" w:rsidP="00380E35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The causal SNP involved in reduced seed</w:t>
            </w:r>
            <w:r w:rsidR="00380E35" w:rsidRPr="00DB6E2A">
              <w:rPr>
                <w:rFonts w:ascii="Times New Roman" w:hAnsi="Times New Roman" w:cs="Times New Roman"/>
              </w:rPr>
              <w:t xml:space="preserve"> </w:t>
            </w:r>
            <w:r w:rsidRPr="00DB6E2A">
              <w:rPr>
                <w:rFonts w:ascii="Times New Roman" w:hAnsi="Times New Roman" w:cs="Times New Roman"/>
              </w:rPr>
              <w:t>shattering</w:t>
            </w:r>
          </w:p>
        </w:tc>
        <w:tc>
          <w:tcPr>
            <w:tcW w:w="1457" w:type="dxa"/>
          </w:tcPr>
          <w:p w:rsidR="0054053B" w:rsidRPr="00DB6E2A" w:rsidRDefault="00D652E5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Li et al</w:t>
            </w:r>
            <w:r w:rsidR="00380E35" w:rsidRPr="00DB6E2A">
              <w:rPr>
                <w:rFonts w:ascii="Times New Roman" w:hAnsi="Times New Roman" w:cs="Times New Roman"/>
              </w:rPr>
              <w:t xml:space="preserve"> </w:t>
            </w:r>
            <w:r w:rsidRPr="00DB6E2A">
              <w:rPr>
                <w:rFonts w:ascii="Times New Roman" w:hAnsi="Times New Roman" w:cs="Times New Roman"/>
              </w:rPr>
              <w:t>2006</w:t>
            </w:r>
          </w:p>
        </w:tc>
      </w:tr>
      <w:tr w:rsidR="00DB6E2A" w:rsidRPr="00DB6E2A" w:rsidTr="00AF26C8">
        <w:tc>
          <w:tcPr>
            <w:tcW w:w="1476" w:type="dxa"/>
          </w:tcPr>
          <w:p w:rsidR="005C3E9C" w:rsidRPr="00DB6E2A" w:rsidRDefault="005C3E9C" w:rsidP="008E36B4">
            <w:pPr>
              <w:rPr>
                <w:rFonts w:ascii="Times New Roman" w:eastAsia="新細明體" w:hAnsi="Times New Roman" w:cs="Times New Roman"/>
                <w:i/>
                <w:kern w:val="0"/>
                <w:szCs w:val="24"/>
              </w:rPr>
            </w:pPr>
            <w:r w:rsidRPr="00DB6E2A">
              <w:rPr>
                <w:rFonts w:ascii="Times New Roman" w:eastAsia="新細明體" w:hAnsi="Times New Roman" w:cs="Times New Roman" w:hint="eastAsia"/>
                <w:i/>
                <w:kern w:val="0"/>
                <w:szCs w:val="24"/>
              </w:rPr>
              <w:t>C</w:t>
            </w:r>
            <w:r w:rsidRPr="00DB6E2A">
              <w:rPr>
                <w:rFonts w:ascii="Times New Roman" w:eastAsia="新細明體" w:hAnsi="Times New Roman" w:cs="Times New Roman"/>
                <w:i/>
                <w:kern w:val="0"/>
                <w:szCs w:val="24"/>
              </w:rPr>
              <w:t>old1</w:t>
            </w:r>
          </w:p>
        </w:tc>
        <w:tc>
          <w:tcPr>
            <w:tcW w:w="1901" w:type="dxa"/>
          </w:tcPr>
          <w:p w:rsidR="005C3E9C" w:rsidRPr="00DB6E2A" w:rsidRDefault="005C3E9C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Os04g0600800</w:t>
            </w:r>
          </w:p>
        </w:tc>
        <w:tc>
          <w:tcPr>
            <w:tcW w:w="6661" w:type="dxa"/>
          </w:tcPr>
          <w:p w:rsidR="005C3E9C" w:rsidRPr="00DB6E2A" w:rsidRDefault="005C3E9C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30315214, A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T or C, SNP</w:t>
            </w:r>
          </w:p>
        </w:tc>
        <w:tc>
          <w:tcPr>
            <w:tcW w:w="2463" w:type="dxa"/>
          </w:tcPr>
          <w:p w:rsidR="005C3E9C" w:rsidRPr="00DB6E2A" w:rsidRDefault="005C3E9C" w:rsidP="00380E35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 xml:space="preserve">Different SNP shows </w:t>
            </w:r>
            <w:bookmarkStart w:id="1" w:name="_GoBack"/>
            <w:bookmarkEnd w:id="1"/>
            <w:r w:rsidRPr="00DB6E2A">
              <w:rPr>
                <w:rFonts w:ascii="Times New Roman" w:hAnsi="Times New Roman" w:cs="Times New Roman"/>
              </w:rPr>
              <w:lastRenderedPageBreak/>
              <w:t>adaptation to cold environment</w:t>
            </w:r>
          </w:p>
        </w:tc>
        <w:tc>
          <w:tcPr>
            <w:tcW w:w="1457" w:type="dxa"/>
          </w:tcPr>
          <w:p w:rsidR="005C3E9C" w:rsidRPr="00DB6E2A" w:rsidRDefault="005C3E9C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lastRenderedPageBreak/>
              <w:t xml:space="preserve">Ma et al </w:t>
            </w:r>
            <w:r w:rsidRPr="00DB6E2A">
              <w:rPr>
                <w:rFonts w:ascii="Times New Roman" w:hAnsi="Times New Roman" w:cs="Times New Roman"/>
              </w:rPr>
              <w:lastRenderedPageBreak/>
              <w:t>2015</w:t>
            </w:r>
          </w:p>
        </w:tc>
      </w:tr>
      <w:tr w:rsidR="005C3E9C" w:rsidRPr="00DB6E2A" w:rsidTr="00AF26C8">
        <w:tc>
          <w:tcPr>
            <w:tcW w:w="1476" w:type="dxa"/>
            <w:tcBorders>
              <w:bottom w:val="single" w:sz="4" w:space="0" w:color="auto"/>
            </w:tcBorders>
          </w:tcPr>
          <w:p w:rsidR="005C3E9C" w:rsidRPr="00DB6E2A" w:rsidRDefault="005C3E9C" w:rsidP="008E36B4">
            <w:pPr>
              <w:rPr>
                <w:rFonts w:ascii="Times New Roman" w:eastAsia="新細明體" w:hAnsi="Times New Roman" w:cs="Times New Roman"/>
                <w:i/>
                <w:kern w:val="0"/>
                <w:szCs w:val="24"/>
              </w:rPr>
            </w:pPr>
            <w:r w:rsidRPr="00DB6E2A">
              <w:rPr>
                <w:rFonts w:ascii="Times New Roman" w:eastAsia="新細明體" w:hAnsi="Times New Roman" w:cs="Times New Roman" w:hint="eastAsia"/>
                <w:i/>
                <w:kern w:val="0"/>
                <w:szCs w:val="24"/>
              </w:rPr>
              <w:lastRenderedPageBreak/>
              <w:t>H</w:t>
            </w:r>
            <w:r w:rsidRPr="00DB6E2A">
              <w:rPr>
                <w:rFonts w:ascii="Times New Roman" w:eastAsia="新細明體" w:hAnsi="Times New Roman" w:cs="Times New Roman"/>
                <w:i/>
                <w:kern w:val="0"/>
                <w:szCs w:val="24"/>
              </w:rPr>
              <w:t>d1</w:t>
            </w:r>
          </w:p>
        </w:tc>
        <w:tc>
          <w:tcPr>
            <w:tcW w:w="1901" w:type="dxa"/>
            <w:tcBorders>
              <w:bottom w:val="single" w:sz="4" w:space="0" w:color="auto"/>
            </w:tcBorders>
          </w:tcPr>
          <w:p w:rsidR="005C3E9C" w:rsidRPr="00DB6E2A" w:rsidRDefault="005C3E9C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Os06g0298200</w:t>
            </w:r>
          </w:p>
        </w:tc>
        <w:tc>
          <w:tcPr>
            <w:tcW w:w="6661" w:type="dxa"/>
            <w:tcBorders>
              <w:bottom w:val="single" w:sz="4" w:space="0" w:color="auto"/>
            </w:tcBorders>
          </w:tcPr>
          <w:p w:rsidR="005C3E9C" w:rsidRPr="00DB6E2A" w:rsidRDefault="003D59AB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 w:hint="eastAsia"/>
              </w:rPr>
              <w:t>T</w:t>
            </w:r>
            <w:r w:rsidRPr="00DB6E2A">
              <w:rPr>
                <w:rFonts w:ascii="Times New Roman" w:hAnsi="Times New Roman" w:cs="Times New Roman"/>
              </w:rPr>
              <w:t xml:space="preserve">ype </w:t>
            </w:r>
            <w:r w:rsidR="005A08B3" w:rsidRPr="00DB6E2A">
              <w:rPr>
                <w:rFonts w:ascii="Times New Roman" w:hAnsi="Times New Roman" w:cs="Times New Roman" w:hint="eastAsia"/>
              </w:rPr>
              <w:t>3</w:t>
            </w:r>
            <w:r w:rsidR="00AF26C8" w:rsidRPr="00DB6E2A">
              <w:rPr>
                <w:rFonts w:ascii="Times New Roman" w:hAnsi="Times New Roman" w:cs="Times New Roman"/>
              </w:rPr>
              <w:t>: 9336853, TC</w:t>
            </w:r>
            <w:r w:rsidR="00AF26C8" w:rsidRPr="00DB6E2A">
              <w:rPr>
                <w:rFonts w:ascii="Times New Roman" w:hAnsi="Times New Roman" w:cs="Times New Roman"/>
              </w:rPr>
              <w:sym w:font="Wingdings" w:char="F0E0"/>
            </w:r>
            <w:r w:rsidR="00AF26C8" w:rsidRPr="00DB6E2A">
              <w:rPr>
                <w:rFonts w:ascii="Times New Roman" w:hAnsi="Times New Roman" w:cs="Times New Roman"/>
              </w:rPr>
              <w:t>T, frameshift</w:t>
            </w:r>
          </w:p>
          <w:p w:rsidR="00AF26C8" w:rsidRPr="00DB6E2A" w:rsidRDefault="00AF26C8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 w:hint="eastAsia"/>
              </w:rPr>
              <w:t>T</w:t>
            </w:r>
            <w:r w:rsidRPr="00DB6E2A">
              <w:rPr>
                <w:rFonts w:ascii="Times New Roman" w:hAnsi="Times New Roman" w:cs="Times New Roman"/>
              </w:rPr>
              <w:t>ype 7: 9338220, CAAGA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C, frameshift</w:t>
            </w:r>
          </w:p>
          <w:p w:rsidR="00AF26C8" w:rsidRPr="00DB6E2A" w:rsidRDefault="00AF26C8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 w:hint="eastAsia"/>
              </w:rPr>
              <w:t>T</w:t>
            </w:r>
            <w:r w:rsidRPr="00DB6E2A">
              <w:rPr>
                <w:rFonts w:ascii="Times New Roman" w:hAnsi="Times New Roman" w:cs="Times New Roman"/>
              </w:rPr>
              <w:t>ype 12: 9338243, C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T, early stop</w:t>
            </w:r>
          </w:p>
          <w:p w:rsidR="00AF26C8" w:rsidRPr="00DB6E2A" w:rsidRDefault="00AF26C8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 w:hint="eastAsia"/>
              </w:rPr>
              <w:t>T</w:t>
            </w:r>
            <w:r w:rsidRPr="00DB6E2A">
              <w:rPr>
                <w:rFonts w:ascii="Times New Roman" w:hAnsi="Times New Roman" w:cs="Times New Roman"/>
              </w:rPr>
              <w:t>ype 13: 9338004, CTT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C, frameshift</w:t>
            </w:r>
          </w:p>
          <w:p w:rsidR="00AF26C8" w:rsidRPr="00DB6E2A" w:rsidRDefault="00AF26C8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 w:hint="eastAsia"/>
              </w:rPr>
              <w:t>T</w:t>
            </w:r>
            <w:r w:rsidRPr="00DB6E2A">
              <w:rPr>
                <w:rFonts w:ascii="Times New Roman" w:hAnsi="Times New Roman" w:cs="Times New Roman"/>
              </w:rPr>
              <w:t>ype 19, 9336376, 1.9 kb-insertion, frameshift</w:t>
            </w:r>
          </w:p>
          <w:p w:rsidR="00AF26C8" w:rsidRPr="00DB6E2A" w:rsidRDefault="00AF26C8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 w:hint="eastAsia"/>
              </w:rPr>
              <w:t>T</w:t>
            </w:r>
            <w:r w:rsidRPr="00DB6E2A">
              <w:rPr>
                <w:rFonts w:ascii="Times New Roman" w:hAnsi="Times New Roman" w:cs="Times New Roman"/>
              </w:rPr>
              <w:t>ype 20, 9338273, A</w:t>
            </w:r>
            <w:r w:rsidRPr="00DB6E2A">
              <w:rPr>
                <w:rFonts w:ascii="Times New Roman" w:hAnsi="Times New Roman" w:cs="Times New Roman"/>
              </w:rPr>
              <w:sym w:font="Wingdings" w:char="F0E0"/>
            </w:r>
            <w:r w:rsidRPr="00DB6E2A">
              <w:rPr>
                <w:rFonts w:ascii="Times New Roman" w:hAnsi="Times New Roman" w:cs="Times New Roman"/>
              </w:rPr>
              <w:t>T, early stop</w:t>
            </w: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5C3E9C" w:rsidRPr="00DB6E2A" w:rsidRDefault="00AF26C8" w:rsidP="00380E35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Insensitive to photoperiod</w:t>
            </w:r>
          </w:p>
        </w:tc>
        <w:tc>
          <w:tcPr>
            <w:tcW w:w="1457" w:type="dxa"/>
            <w:tcBorders>
              <w:bottom w:val="single" w:sz="4" w:space="0" w:color="auto"/>
            </w:tcBorders>
          </w:tcPr>
          <w:p w:rsidR="005C3E9C" w:rsidRPr="00DB6E2A" w:rsidRDefault="005C3E9C" w:rsidP="008E36B4">
            <w:pPr>
              <w:rPr>
                <w:rFonts w:ascii="Times New Roman" w:hAnsi="Times New Roman" w:cs="Times New Roman"/>
              </w:rPr>
            </w:pPr>
            <w:r w:rsidRPr="00DB6E2A">
              <w:rPr>
                <w:rFonts w:ascii="Times New Roman" w:hAnsi="Times New Roman" w:cs="Times New Roman"/>
              </w:rPr>
              <w:t>Yano et al 2000; Takahashi &amp; Shimamoto 2011; Wu et al 2020</w:t>
            </w:r>
          </w:p>
        </w:tc>
      </w:tr>
    </w:tbl>
    <w:p w:rsidR="001E7281" w:rsidRPr="00DB6E2A" w:rsidRDefault="001E7281">
      <w:pPr>
        <w:widowControl/>
        <w:rPr>
          <w:rFonts w:ascii="Times New Roman" w:hAnsi="Times New Roman" w:cs="Times New Roman"/>
        </w:rPr>
      </w:pPr>
    </w:p>
    <w:p w:rsidR="00176E3E" w:rsidRPr="00DB6E2A" w:rsidRDefault="00BC04EB">
      <w:pPr>
        <w:widowControl/>
        <w:rPr>
          <w:rFonts w:ascii="Times New Roman" w:hAnsi="Times New Roman" w:cs="Times New Roman"/>
        </w:rPr>
      </w:pPr>
      <w:r w:rsidRPr="00DB6E2A">
        <w:rPr>
          <w:rFonts w:ascii="Times New Roman" w:hAnsi="Times New Roman" w:cs="Times New Roman" w:hint="eastAsia"/>
        </w:rPr>
        <w:t>R</w:t>
      </w:r>
      <w:r w:rsidRPr="00DB6E2A">
        <w:rPr>
          <w:rFonts w:ascii="Times New Roman" w:hAnsi="Times New Roman" w:cs="Times New Roman"/>
        </w:rPr>
        <w:t>efer</w:t>
      </w:r>
      <w:r w:rsidR="00AF26C8" w:rsidRPr="00DB6E2A">
        <w:rPr>
          <w:rFonts w:ascii="Times New Roman" w:hAnsi="Times New Roman" w:cs="Times New Roman"/>
        </w:rPr>
        <w:t>e</w:t>
      </w:r>
      <w:r w:rsidRPr="00DB6E2A">
        <w:rPr>
          <w:rFonts w:ascii="Times New Roman" w:hAnsi="Times New Roman" w:cs="Times New Roman"/>
        </w:rPr>
        <w:t>nces:</w:t>
      </w:r>
    </w:p>
    <w:p w:rsidR="001E7281" w:rsidRPr="00DB6E2A" w:rsidRDefault="001E7281">
      <w:pPr>
        <w:widowControl/>
        <w:rPr>
          <w:rFonts w:ascii="Times New Roman" w:hAnsi="Times New Roman" w:cs="Times New Roman"/>
        </w:rPr>
      </w:pPr>
    </w:p>
    <w:p w:rsidR="000A3755" w:rsidRPr="00DB6E2A" w:rsidRDefault="000A3755" w:rsidP="000A3755">
      <w:pPr>
        <w:ind w:leftChars="1" w:left="566" w:hangingChars="235" w:hanging="564"/>
        <w:rPr>
          <w:rFonts w:ascii="Times New Roman" w:hAnsi="Times New Roman" w:cs="Times New Roman"/>
        </w:rPr>
      </w:pPr>
      <w:r w:rsidRPr="00DB6E2A">
        <w:rPr>
          <w:rFonts w:ascii="Times New Roman" w:hAnsi="Times New Roman" w:cs="Times New Roman"/>
        </w:rPr>
        <w:t>Fan, C., Xing, Y., Mao, H., Lu, T., Han, B., Xu, C., Li, X. and Zhang, Q., 2006. GS3, a major QTL for grain length and weight and minor QTL for grain width and thickness in rice, encodes a putative transmembrane protein. Theoretical and applied genetics, 112, pp.1164-1171.</w:t>
      </w:r>
    </w:p>
    <w:p w:rsidR="000A3755" w:rsidRPr="00DB6E2A" w:rsidRDefault="000A3755" w:rsidP="000A3755">
      <w:pPr>
        <w:ind w:leftChars="1" w:left="566" w:hangingChars="235" w:hanging="564"/>
        <w:rPr>
          <w:rFonts w:ascii="Times New Roman" w:hAnsi="Times New Roman" w:cs="Times New Roman"/>
        </w:rPr>
      </w:pPr>
      <w:r w:rsidRPr="00DB6E2A">
        <w:rPr>
          <w:rFonts w:ascii="Times New Roman" w:hAnsi="Times New Roman" w:cs="Times New Roman"/>
        </w:rPr>
        <w:t>Hu, Z., Lu, S.J., Wang, M.J., He, H., Sun, L.E., Wang, H., Liu, X.H., Jiang, L., Sun, J.L., Xin, X. and Kong, W., 2018. A novel QTL qTGW3 encodes the GSK3/SHAGGY-like kinase OsGSK5/OsSK41 that interacts with OsARF4 to negatively regulate grain size and weight in rice. Molecular Plant, 11(5), pp.736-749.</w:t>
      </w:r>
    </w:p>
    <w:p w:rsidR="000A3755" w:rsidRPr="00DB6E2A" w:rsidRDefault="000A3755" w:rsidP="000A3755">
      <w:pPr>
        <w:ind w:leftChars="1" w:left="566" w:hangingChars="235" w:hanging="564"/>
        <w:rPr>
          <w:rFonts w:ascii="Times New Roman" w:hAnsi="Times New Roman" w:cs="Times New Roman"/>
        </w:rPr>
      </w:pPr>
      <w:r w:rsidRPr="00DB6E2A">
        <w:rPr>
          <w:rFonts w:ascii="Times New Roman" w:hAnsi="Times New Roman" w:cs="Times New Roman"/>
        </w:rPr>
        <w:t xml:space="preserve">Ishikawa, R., Castillo, C.C., </w:t>
      </w:r>
      <w:proofErr w:type="spellStart"/>
      <w:r w:rsidRPr="00DB6E2A">
        <w:rPr>
          <w:rFonts w:ascii="Times New Roman" w:hAnsi="Times New Roman" w:cs="Times New Roman"/>
        </w:rPr>
        <w:t>Htun</w:t>
      </w:r>
      <w:proofErr w:type="spellEnd"/>
      <w:r w:rsidRPr="00DB6E2A">
        <w:rPr>
          <w:rFonts w:ascii="Times New Roman" w:hAnsi="Times New Roman" w:cs="Times New Roman"/>
        </w:rPr>
        <w:t xml:space="preserve">, T.M., </w:t>
      </w:r>
      <w:proofErr w:type="spellStart"/>
      <w:r w:rsidRPr="00DB6E2A">
        <w:rPr>
          <w:rFonts w:ascii="Times New Roman" w:hAnsi="Times New Roman" w:cs="Times New Roman"/>
        </w:rPr>
        <w:t>Numaguchi</w:t>
      </w:r>
      <w:proofErr w:type="spellEnd"/>
      <w:r w:rsidRPr="00DB6E2A">
        <w:rPr>
          <w:rFonts w:ascii="Times New Roman" w:hAnsi="Times New Roman" w:cs="Times New Roman"/>
        </w:rPr>
        <w:t xml:space="preserve">, K., Inoue, K., Oka, Y., Ogasawara, M., Sugiyama, S., </w:t>
      </w:r>
      <w:proofErr w:type="spellStart"/>
      <w:r w:rsidRPr="00DB6E2A">
        <w:rPr>
          <w:rFonts w:ascii="Times New Roman" w:hAnsi="Times New Roman" w:cs="Times New Roman"/>
        </w:rPr>
        <w:t>Takama</w:t>
      </w:r>
      <w:proofErr w:type="spellEnd"/>
      <w:r w:rsidRPr="00DB6E2A">
        <w:rPr>
          <w:rFonts w:ascii="Times New Roman" w:hAnsi="Times New Roman" w:cs="Times New Roman"/>
        </w:rPr>
        <w:t xml:space="preserve">, N., </w:t>
      </w:r>
      <w:proofErr w:type="spellStart"/>
      <w:r w:rsidRPr="00DB6E2A">
        <w:rPr>
          <w:rFonts w:ascii="Times New Roman" w:hAnsi="Times New Roman" w:cs="Times New Roman"/>
        </w:rPr>
        <w:t>Orn</w:t>
      </w:r>
      <w:proofErr w:type="spellEnd"/>
      <w:r w:rsidRPr="00DB6E2A">
        <w:rPr>
          <w:rFonts w:ascii="Times New Roman" w:hAnsi="Times New Roman" w:cs="Times New Roman"/>
        </w:rPr>
        <w:t>, C. and Inoue, C., 2022. A stepwise route to domesticate rice by controlling seed shattering and panicle shape. Proceedings of the National Academy of Sciences, 119(26), p.e2121692119.</w:t>
      </w:r>
    </w:p>
    <w:p w:rsidR="000A3755" w:rsidRPr="00DB6E2A" w:rsidRDefault="000A3755" w:rsidP="000A3755">
      <w:pPr>
        <w:ind w:leftChars="1" w:left="566" w:hangingChars="235" w:hanging="564"/>
        <w:rPr>
          <w:rFonts w:ascii="Times New Roman" w:hAnsi="Times New Roman" w:cs="Times New Roman"/>
        </w:rPr>
      </w:pPr>
      <w:r w:rsidRPr="00DB6E2A">
        <w:rPr>
          <w:rFonts w:ascii="Times New Roman" w:hAnsi="Times New Roman" w:cs="Times New Roman"/>
        </w:rPr>
        <w:t xml:space="preserve">Ishimaru, K., </w:t>
      </w:r>
      <w:proofErr w:type="spellStart"/>
      <w:r w:rsidRPr="00DB6E2A">
        <w:rPr>
          <w:rFonts w:ascii="Times New Roman" w:hAnsi="Times New Roman" w:cs="Times New Roman"/>
        </w:rPr>
        <w:t>Hirotsu</w:t>
      </w:r>
      <w:proofErr w:type="spellEnd"/>
      <w:r w:rsidRPr="00DB6E2A">
        <w:rPr>
          <w:rFonts w:ascii="Times New Roman" w:hAnsi="Times New Roman" w:cs="Times New Roman"/>
        </w:rPr>
        <w:t xml:space="preserve">, N., </w:t>
      </w:r>
      <w:proofErr w:type="spellStart"/>
      <w:r w:rsidRPr="00DB6E2A">
        <w:rPr>
          <w:rFonts w:ascii="Times New Roman" w:hAnsi="Times New Roman" w:cs="Times New Roman"/>
        </w:rPr>
        <w:t>Madoka</w:t>
      </w:r>
      <w:proofErr w:type="spellEnd"/>
      <w:r w:rsidRPr="00DB6E2A">
        <w:rPr>
          <w:rFonts w:ascii="Times New Roman" w:hAnsi="Times New Roman" w:cs="Times New Roman"/>
        </w:rPr>
        <w:t xml:space="preserve">, Y., Murakami, N., Hara, N., Onodera, H., </w:t>
      </w:r>
      <w:proofErr w:type="spellStart"/>
      <w:r w:rsidRPr="00DB6E2A">
        <w:rPr>
          <w:rFonts w:ascii="Times New Roman" w:hAnsi="Times New Roman" w:cs="Times New Roman"/>
        </w:rPr>
        <w:t>Kashiwagi</w:t>
      </w:r>
      <w:proofErr w:type="spellEnd"/>
      <w:r w:rsidRPr="00DB6E2A">
        <w:rPr>
          <w:rFonts w:ascii="Times New Roman" w:hAnsi="Times New Roman" w:cs="Times New Roman"/>
        </w:rPr>
        <w:t xml:space="preserve">, T., </w:t>
      </w:r>
      <w:proofErr w:type="spellStart"/>
      <w:r w:rsidRPr="00DB6E2A">
        <w:rPr>
          <w:rFonts w:ascii="Times New Roman" w:hAnsi="Times New Roman" w:cs="Times New Roman"/>
        </w:rPr>
        <w:t>Ujiie</w:t>
      </w:r>
      <w:proofErr w:type="spellEnd"/>
      <w:r w:rsidRPr="00DB6E2A">
        <w:rPr>
          <w:rFonts w:ascii="Times New Roman" w:hAnsi="Times New Roman" w:cs="Times New Roman"/>
        </w:rPr>
        <w:t xml:space="preserve">, K., Shimizu, B.I., </w:t>
      </w:r>
      <w:proofErr w:type="spellStart"/>
      <w:r w:rsidRPr="00DB6E2A">
        <w:rPr>
          <w:rFonts w:ascii="Times New Roman" w:hAnsi="Times New Roman" w:cs="Times New Roman"/>
        </w:rPr>
        <w:t>Onishi</w:t>
      </w:r>
      <w:proofErr w:type="spellEnd"/>
      <w:r w:rsidRPr="00DB6E2A">
        <w:rPr>
          <w:rFonts w:ascii="Times New Roman" w:hAnsi="Times New Roman" w:cs="Times New Roman"/>
        </w:rPr>
        <w:t>, A. and Miyagawa, H., 2013. Loss of function of the IAA-glucose hydrolase gene TGW6 enhances rice grain weight and increases yield. Nature genetics, 45(6), pp.707-711.</w:t>
      </w:r>
    </w:p>
    <w:p w:rsidR="000A3755" w:rsidRPr="00DB6E2A" w:rsidRDefault="000A3755" w:rsidP="000A3755">
      <w:pPr>
        <w:ind w:leftChars="1" w:left="566" w:hangingChars="235" w:hanging="564"/>
        <w:rPr>
          <w:rFonts w:ascii="Times New Roman" w:hAnsi="Times New Roman" w:cs="Times New Roman"/>
        </w:rPr>
      </w:pPr>
      <w:proofErr w:type="spellStart"/>
      <w:r w:rsidRPr="00DB6E2A">
        <w:rPr>
          <w:rFonts w:ascii="Times New Roman" w:hAnsi="Times New Roman" w:cs="Times New Roman"/>
        </w:rPr>
        <w:t>Konishi</w:t>
      </w:r>
      <w:proofErr w:type="spellEnd"/>
      <w:r w:rsidRPr="00DB6E2A">
        <w:rPr>
          <w:rFonts w:ascii="Times New Roman" w:hAnsi="Times New Roman" w:cs="Times New Roman"/>
        </w:rPr>
        <w:t xml:space="preserve">, S., Izawa, T., Lin, S.Y., </w:t>
      </w:r>
      <w:proofErr w:type="spellStart"/>
      <w:r w:rsidRPr="00DB6E2A">
        <w:rPr>
          <w:rFonts w:ascii="Times New Roman" w:hAnsi="Times New Roman" w:cs="Times New Roman"/>
        </w:rPr>
        <w:t>Ebana</w:t>
      </w:r>
      <w:proofErr w:type="spellEnd"/>
      <w:r w:rsidRPr="00DB6E2A">
        <w:rPr>
          <w:rFonts w:ascii="Times New Roman" w:hAnsi="Times New Roman" w:cs="Times New Roman"/>
        </w:rPr>
        <w:t xml:space="preserve">, K., </w:t>
      </w:r>
      <w:proofErr w:type="spellStart"/>
      <w:r w:rsidRPr="00DB6E2A">
        <w:rPr>
          <w:rFonts w:ascii="Times New Roman" w:hAnsi="Times New Roman" w:cs="Times New Roman"/>
        </w:rPr>
        <w:t>Fukuta</w:t>
      </w:r>
      <w:proofErr w:type="spellEnd"/>
      <w:r w:rsidRPr="00DB6E2A">
        <w:rPr>
          <w:rFonts w:ascii="Times New Roman" w:hAnsi="Times New Roman" w:cs="Times New Roman"/>
        </w:rPr>
        <w:t xml:space="preserve">, Y., Sasaki, T. and Yano, M., 2006. An SNP caused loss of seed shattering during rice </w:t>
      </w:r>
      <w:r w:rsidRPr="00DB6E2A">
        <w:rPr>
          <w:rFonts w:ascii="Times New Roman" w:hAnsi="Times New Roman" w:cs="Times New Roman"/>
        </w:rPr>
        <w:lastRenderedPageBreak/>
        <w:t>domestication. Science, 312(5778), pp.1392-1396.</w:t>
      </w:r>
    </w:p>
    <w:p w:rsidR="000A3755" w:rsidRPr="00DB6E2A" w:rsidRDefault="000A3755" w:rsidP="000A3755">
      <w:pPr>
        <w:ind w:leftChars="1" w:left="566" w:hangingChars="235" w:hanging="564"/>
        <w:rPr>
          <w:rFonts w:ascii="Times New Roman" w:hAnsi="Times New Roman" w:cs="Times New Roman"/>
        </w:rPr>
      </w:pPr>
      <w:r w:rsidRPr="00DB6E2A">
        <w:rPr>
          <w:rFonts w:ascii="Times New Roman" w:hAnsi="Times New Roman" w:cs="Times New Roman"/>
        </w:rPr>
        <w:t>Li, C., Zhou, A., Sang, T., 2006. Rice domestication by reducing shattering. Science 311, 1936–1939.</w:t>
      </w:r>
    </w:p>
    <w:p w:rsidR="000A3755" w:rsidRPr="00DB6E2A" w:rsidRDefault="000A3755" w:rsidP="000A3755">
      <w:pPr>
        <w:ind w:leftChars="1" w:left="566" w:hangingChars="235" w:hanging="564"/>
        <w:rPr>
          <w:rFonts w:ascii="Times New Roman" w:hAnsi="Times New Roman" w:cs="Times New Roman"/>
        </w:rPr>
      </w:pPr>
      <w:r w:rsidRPr="00DB6E2A">
        <w:rPr>
          <w:rFonts w:ascii="Times New Roman" w:hAnsi="Times New Roman" w:cs="Times New Roman"/>
        </w:rPr>
        <w:t>Li, Y., Fan, C., Xing, Y., Jiang, Y., Luo, L., Sun, L., Shao, D., Xu, C., Li, X., Xiao, J. and He, Y., 2011. Natural variation in GS5 plays an important role in regulating grain size and yield in rice. Nature genetics, 43(12), pp.1266-1269.</w:t>
      </w:r>
    </w:p>
    <w:p w:rsidR="000A3755" w:rsidRPr="00DB6E2A" w:rsidRDefault="000A3755" w:rsidP="000A3755">
      <w:pPr>
        <w:ind w:leftChars="1" w:left="566" w:hangingChars="235" w:hanging="564"/>
        <w:rPr>
          <w:rFonts w:ascii="Times New Roman" w:hAnsi="Times New Roman" w:cs="Times New Roman"/>
        </w:rPr>
      </w:pPr>
      <w:r w:rsidRPr="00DB6E2A">
        <w:rPr>
          <w:rFonts w:ascii="Times New Roman" w:hAnsi="Times New Roman" w:cs="Times New Roman"/>
        </w:rPr>
        <w:t>Liu, Q., Han, R., Wu, K., Zhang, J., Ye, Y., Wang, S., Chen, J., Pan, Y., Li, Q., Xu, X. and Zhou, J., 2018. G-protein βγ subunits determine grain size through interaction with MADS-domain transcription factors in rice. Nature communications, 9(1), p.852.</w:t>
      </w:r>
    </w:p>
    <w:p w:rsidR="005C3E9C" w:rsidRPr="00DB6E2A" w:rsidRDefault="005C3E9C" w:rsidP="000A3755">
      <w:pPr>
        <w:ind w:leftChars="1" w:left="566" w:hangingChars="235" w:hanging="564"/>
        <w:rPr>
          <w:rFonts w:ascii="Times New Roman" w:hAnsi="Times New Roman" w:cs="Times New Roman"/>
        </w:rPr>
      </w:pPr>
      <w:r w:rsidRPr="00DB6E2A">
        <w:rPr>
          <w:rFonts w:ascii="Times New Roman" w:hAnsi="Times New Roman" w:cs="Times New Roman"/>
        </w:rPr>
        <w:t>Ma, Y., Dai, X., Xu, Y., Luo, W., Zheng, X., Zeng, D., Pan, Y., Lin, X., Liu, H., Zhang, D. and Xiao, J., 2015. COLD1 confers chilling tolerance in rice. Cell, 160(6), pp.1209-1221.</w:t>
      </w:r>
    </w:p>
    <w:p w:rsidR="000A3755" w:rsidRPr="00DB6E2A" w:rsidRDefault="000A3755" w:rsidP="000A3755">
      <w:pPr>
        <w:ind w:leftChars="1" w:left="566" w:hangingChars="235" w:hanging="564"/>
        <w:rPr>
          <w:rFonts w:ascii="Times New Roman" w:hAnsi="Times New Roman" w:cs="Times New Roman"/>
        </w:rPr>
      </w:pPr>
      <w:proofErr w:type="spellStart"/>
      <w:r w:rsidRPr="00DB6E2A">
        <w:rPr>
          <w:rFonts w:ascii="Times New Roman" w:hAnsi="Times New Roman" w:cs="Times New Roman"/>
        </w:rPr>
        <w:t>Shomura</w:t>
      </w:r>
      <w:proofErr w:type="spellEnd"/>
      <w:r w:rsidRPr="00DB6E2A">
        <w:rPr>
          <w:rFonts w:ascii="Times New Roman" w:hAnsi="Times New Roman" w:cs="Times New Roman"/>
        </w:rPr>
        <w:t xml:space="preserve">, A., Izawa, T., </w:t>
      </w:r>
      <w:proofErr w:type="spellStart"/>
      <w:r w:rsidRPr="00DB6E2A">
        <w:rPr>
          <w:rFonts w:ascii="Times New Roman" w:hAnsi="Times New Roman" w:cs="Times New Roman"/>
        </w:rPr>
        <w:t>Ebana</w:t>
      </w:r>
      <w:proofErr w:type="spellEnd"/>
      <w:r w:rsidRPr="00DB6E2A">
        <w:rPr>
          <w:rFonts w:ascii="Times New Roman" w:hAnsi="Times New Roman" w:cs="Times New Roman"/>
        </w:rPr>
        <w:t xml:space="preserve">, K., </w:t>
      </w:r>
      <w:proofErr w:type="spellStart"/>
      <w:r w:rsidRPr="00DB6E2A">
        <w:rPr>
          <w:rFonts w:ascii="Times New Roman" w:hAnsi="Times New Roman" w:cs="Times New Roman"/>
        </w:rPr>
        <w:t>Ebitani</w:t>
      </w:r>
      <w:proofErr w:type="spellEnd"/>
      <w:r w:rsidRPr="00DB6E2A">
        <w:rPr>
          <w:rFonts w:ascii="Times New Roman" w:hAnsi="Times New Roman" w:cs="Times New Roman"/>
        </w:rPr>
        <w:t xml:space="preserve">, T., </w:t>
      </w:r>
      <w:proofErr w:type="spellStart"/>
      <w:r w:rsidRPr="00DB6E2A">
        <w:rPr>
          <w:rFonts w:ascii="Times New Roman" w:hAnsi="Times New Roman" w:cs="Times New Roman"/>
        </w:rPr>
        <w:t>Kanegae</w:t>
      </w:r>
      <w:proofErr w:type="spellEnd"/>
      <w:r w:rsidRPr="00DB6E2A">
        <w:rPr>
          <w:rFonts w:ascii="Times New Roman" w:hAnsi="Times New Roman" w:cs="Times New Roman"/>
        </w:rPr>
        <w:t xml:space="preserve">, H., </w:t>
      </w:r>
      <w:proofErr w:type="spellStart"/>
      <w:r w:rsidRPr="00DB6E2A">
        <w:rPr>
          <w:rFonts w:ascii="Times New Roman" w:hAnsi="Times New Roman" w:cs="Times New Roman"/>
        </w:rPr>
        <w:t>Konishi</w:t>
      </w:r>
      <w:proofErr w:type="spellEnd"/>
      <w:r w:rsidRPr="00DB6E2A">
        <w:rPr>
          <w:rFonts w:ascii="Times New Roman" w:hAnsi="Times New Roman" w:cs="Times New Roman"/>
        </w:rPr>
        <w:t>, S. and Yano, M., 2008. Deletion in a gene associated with grain size increased yields during rice domestication. Nature genetics, 40(8), pp.1023-1028.</w:t>
      </w:r>
    </w:p>
    <w:p w:rsidR="000A3755" w:rsidRPr="00DB6E2A" w:rsidRDefault="000A3755" w:rsidP="000A3755">
      <w:pPr>
        <w:ind w:leftChars="1" w:left="566" w:hangingChars="235" w:hanging="564"/>
        <w:rPr>
          <w:rFonts w:ascii="Times New Roman" w:hAnsi="Times New Roman" w:cs="Times New Roman"/>
        </w:rPr>
      </w:pPr>
      <w:r w:rsidRPr="00DB6E2A">
        <w:rPr>
          <w:rFonts w:ascii="Times New Roman" w:hAnsi="Times New Roman" w:cs="Times New Roman"/>
        </w:rPr>
        <w:t xml:space="preserve">Si, L., Chen, J., Huang, X., Gong, H., Luo, J., Hou, Q., Zhou, T., Lu, T., Zhu, J., </w:t>
      </w:r>
      <w:proofErr w:type="spellStart"/>
      <w:r w:rsidRPr="00DB6E2A">
        <w:rPr>
          <w:rFonts w:ascii="Times New Roman" w:hAnsi="Times New Roman" w:cs="Times New Roman"/>
        </w:rPr>
        <w:t>Shangguan</w:t>
      </w:r>
      <w:proofErr w:type="spellEnd"/>
      <w:r w:rsidRPr="00DB6E2A">
        <w:rPr>
          <w:rFonts w:ascii="Times New Roman" w:hAnsi="Times New Roman" w:cs="Times New Roman"/>
        </w:rPr>
        <w:t>, Y. and Chen, E., 2016. OsSPL13 controls grain size in cultivated rice. Nature genetics, 48(4), pp.447-456.</w:t>
      </w:r>
    </w:p>
    <w:p w:rsidR="000A3755" w:rsidRPr="00DB6E2A" w:rsidRDefault="000A3755" w:rsidP="000A3755">
      <w:pPr>
        <w:ind w:leftChars="1" w:left="566" w:hangingChars="235" w:hanging="564"/>
        <w:rPr>
          <w:rFonts w:ascii="Times New Roman" w:hAnsi="Times New Roman" w:cs="Times New Roman"/>
        </w:rPr>
      </w:pPr>
      <w:r w:rsidRPr="00DB6E2A">
        <w:rPr>
          <w:rFonts w:ascii="Times New Roman" w:hAnsi="Times New Roman" w:cs="Times New Roman"/>
        </w:rPr>
        <w:t xml:space="preserve">Song, X.J., </w:t>
      </w:r>
      <w:proofErr w:type="spellStart"/>
      <w:r w:rsidRPr="00DB6E2A">
        <w:rPr>
          <w:rFonts w:ascii="Times New Roman" w:hAnsi="Times New Roman" w:cs="Times New Roman"/>
        </w:rPr>
        <w:t>Kuroha</w:t>
      </w:r>
      <w:proofErr w:type="spellEnd"/>
      <w:r w:rsidRPr="00DB6E2A">
        <w:rPr>
          <w:rFonts w:ascii="Times New Roman" w:hAnsi="Times New Roman" w:cs="Times New Roman"/>
        </w:rPr>
        <w:t xml:space="preserve">, T., </w:t>
      </w:r>
      <w:proofErr w:type="spellStart"/>
      <w:r w:rsidRPr="00DB6E2A">
        <w:rPr>
          <w:rFonts w:ascii="Times New Roman" w:hAnsi="Times New Roman" w:cs="Times New Roman"/>
        </w:rPr>
        <w:t>Ayano</w:t>
      </w:r>
      <w:proofErr w:type="spellEnd"/>
      <w:r w:rsidRPr="00DB6E2A">
        <w:rPr>
          <w:rFonts w:ascii="Times New Roman" w:hAnsi="Times New Roman" w:cs="Times New Roman"/>
        </w:rPr>
        <w:t xml:space="preserve">, M., </w:t>
      </w:r>
      <w:proofErr w:type="spellStart"/>
      <w:r w:rsidRPr="00DB6E2A">
        <w:rPr>
          <w:rFonts w:ascii="Times New Roman" w:hAnsi="Times New Roman" w:cs="Times New Roman"/>
        </w:rPr>
        <w:t>Furuta</w:t>
      </w:r>
      <w:proofErr w:type="spellEnd"/>
      <w:r w:rsidRPr="00DB6E2A">
        <w:rPr>
          <w:rFonts w:ascii="Times New Roman" w:hAnsi="Times New Roman" w:cs="Times New Roman"/>
        </w:rPr>
        <w:t xml:space="preserve">, T., Nagai, K., </w:t>
      </w:r>
      <w:proofErr w:type="spellStart"/>
      <w:r w:rsidRPr="00DB6E2A">
        <w:rPr>
          <w:rFonts w:ascii="Times New Roman" w:hAnsi="Times New Roman" w:cs="Times New Roman"/>
        </w:rPr>
        <w:t>Komeda</w:t>
      </w:r>
      <w:proofErr w:type="spellEnd"/>
      <w:r w:rsidRPr="00DB6E2A">
        <w:rPr>
          <w:rFonts w:ascii="Times New Roman" w:hAnsi="Times New Roman" w:cs="Times New Roman"/>
        </w:rPr>
        <w:t xml:space="preserve">, N., </w:t>
      </w:r>
      <w:proofErr w:type="spellStart"/>
      <w:r w:rsidRPr="00DB6E2A">
        <w:rPr>
          <w:rFonts w:ascii="Times New Roman" w:hAnsi="Times New Roman" w:cs="Times New Roman"/>
        </w:rPr>
        <w:t>Segami</w:t>
      </w:r>
      <w:proofErr w:type="spellEnd"/>
      <w:r w:rsidRPr="00DB6E2A">
        <w:rPr>
          <w:rFonts w:ascii="Times New Roman" w:hAnsi="Times New Roman" w:cs="Times New Roman"/>
        </w:rPr>
        <w:t xml:space="preserve">, S., Miura, K., Ogawa, D., </w:t>
      </w:r>
      <w:proofErr w:type="spellStart"/>
      <w:r w:rsidRPr="00DB6E2A">
        <w:rPr>
          <w:rFonts w:ascii="Times New Roman" w:hAnsi="Times New Roman" w:cs="Times New Roman"/>
        </w:rPr>
        <w:t>Kamura</w:t>
      </w:r>
      <w:proofErr w:type="spellEnd"/>
      <w:r w:rsidRPr="00DB6E2A">
        <w:rPr>
          <w:rFonts w:ascii="Times New Roman" w:hAnsi="Times New Roman" w:cs="Times New Roman"/>
        </w:rPr>
        <w:t>, T. and Suzuki, T., 2015. Rare allele of a previously unidentified histone H4 acetyltransferase enhances grain weight, yield, and plant biomass in rice. Proceedings of the National Academy of Sciences, 112(1), pp.76-81.</w:t>
      </w:r>
    </w:p>
    <w:p w:rsidR="000A3755" w:rsidRPr="00DB6E2A" w:rsidRDefault="000A3755" w:rsidP="000A3755">
      <w:pPr>
        <w:ind w:leftChars="1" w:left="566" w:hangingChars="235" w:hanging="564"/>
        <w:rPr>
          <w:rFonts w:ascii="Times New Roman" w:hAnsi="Times New Roman" w:cs="Times New Roman"/>
        </w:rPr>
      </w:pPr>
      <w:r w:rsidRPr="00DB6E2A">
        <w:rPr>
          <w:rFonts w:ascii="Times New Roman" w:hAnsi="Times New Roman" w:cs="Times New Roman"/>
        </w:rPr>
        <w:t xml:space="preserve">Sweeney, M.T., Thomson, M.J., </w:t>
      </w:r>
      <w:proofErr w:type="spellStart"/>
      <w:r w:rsidRPr="00DB6E2A">
        <w:rPr>
          <w:rFonts w:ascii="Times New Roman" w:hAnsi="Times New Roman" w:cs="Times New Roman"/>
        </w:rPr>
        <w:t>Pfeil</w:t>
      </w:r>
      <w:proofErr w:type="spellEnd"/>
      <w:r w:rsidRPr="00DB6E2A">
        <w:rPr>
          <w:rFonts w:ascii="Times New Roman" w:hAnsi="Times New Roman" w:cs="Times New Roman"/>
        </w:rPr>
        <w:t xml:space="preserve">, B.E. and </w:t>
      </w:r>
      <w:proofErr w:type="spellStart"/>
      <w:r w:rsidRPr="00DB6E2A">
        <w:rPr>
          <w:rFonts w:ascii="Times New Roman" w:hAnsi="Times New Roman" w:cs="Times New Roman"/>
        </w:rPr>
        <w:t>McCouch</w:t>
      </w:r>
      <w:proofErr w:type="spellEnd"/>
      <w:r w:rsidRPr="00DB6E2A">
        <w:rPr>
          <w:rFonts w:ascii="Times New Roman" w:hAnsi="Times New Roman" w:cs="Times New Roman"/>
        </w:rPr>
        <w:t xml:space="preserve">, S., 2006. Caught red-handed: </w:t>
      </w:r>
      <w:proofErr w:type="spellStart"/>
      <w:r w:rsidRPr="00DB6E2A">
        <w:rPr>
          <w:rFonts w:ascii="Times New Roman" w:hAnsi="Times New Roman" w:cs="Times New Roman"/>
        </w:rPr>
        <w:t>Rc</w:t>
      </w:r>
      <w:proofErr w:type="spellEnd"/>
      <w:r w:rsidRPr="00DB6E2A">
        <w:rPr>
          <w:rFonts w:ascii="Times New Roman" w:hAnsi="Times New Roman" w:cs="Times New Roman"/>
        </w:rPr>
        <w:t xml:space="preserve"> encodes a basic helix-loop-helix protein conditioning red pericarp in rice. The Plant Cell, 18(2), pp.283-294.</w:t>
      </w:r>
    </w:p>
    <w:p w:rsidR="005C3E9C" w:rsidRPr="00DB6E2A" w:rsidRDefault="005C3E9C" w:rsidP="000A3755">
      <w:pPr>
        <w:ind w:leftChars="1" w:left="566" w:hangingChars="235" w:hanging="564"/>
        <w:rPr>
          <w:rFonts w:ascii="Times New Roman" w:hAnsi="Times New Roman" w:cs="Times New Roman"/>
        </w:rPr>
      </w:pPr>
      <w:r w:rsidRPr="00DB6E2A">
        <w:rPr>
          <w:rFonts w:ascii="Times New Roman" w:hAnsi="Times New Roman" w:cs="Times New Roman"/>
        </w:rPr>
        <w:t>Takahashi, Y. and Shimamoto, K., 2011. Heading date 1 (Hd1), an ortholog of Arabidopsis CONSTANS, is a possible target of human selection during domestication to diversify flowering times of cultivated rice. Genes &amp; genetic systems, 86(3), pp.175-182.</w:t>
      </w:r>
    </w:p>
    <w:p w:rsidR="000A3755" w:rsidRPr="00DB6E2A" w:rsidRDefault="000A3755" w:rsidP="000A3755">
      <w:pPr>
        <w:ind w:leftChars="1" w:left="566" w:hangingChars="235" w:hanging="564"/>
        <w:rPr>
          <w:rFonts w:ascii="Times New Roman" w:hAnsi="Times New Roman" w:cs="Times New Roman"/>
        </w:rPr>
      </w:pPr>
      <w:proofErr w:type="spellStart"/>
      <w:r w:rsidRPr="00DB6E2A">
        <w:rPr>
          <w:rFonts w:ascii="Times New Roman" w:hAnsi="Times New Roman" w:cs="Times New Roman"/>
        </w:rPr>
        <w:t>Wanchana</w:t>
      </w:r>
      <w:proofErr w:type="spellEnd"/>
      <w:r w:rsidRPr="00DB6E2A">
        <w:rPr>
          <w:rFonts w:ascii="Times New Roman" w:hAnsi="Times New Roman" w:cs="Times New Roman"/>
        </w:rPr>
        <w:t xml:space="preserve"> S, </w:t>
      </w:r>
      <w:proofErr w:type="spellStart"/>
      <w:r w:rsidRPr="00DB6E2A">
        <w:rPr>
          <w:rFonts w:ascii="Times New Roman" w:hAnsi="Times New Roman" w:cs="Times New Roman"/>
        </w:rPr>
        <w:t>Toojinda</w:t>
      </w:r>
      <w:proofErr w:type="spellEnd"/>
      <w:r w:rsidRPr="00DB6E2A">
        <w:rPr>
          <w:rFonts w:ascii="Times New Roman" w:hAnsi="Times New Roman" w:cs="Times New Roman"/>
        </w:rPr>
        <w:t xml:space="preserve"> T, </w:t>
      </w:r>
      <w:proofErr w:type="spellStart"/>
      <w:r w:rsidRPr="00DB6E2A">
        <w:rPr>
          <w:rFonts w:ascii="Times New Roman" w:hAnsi="Times New Roman" w:cs="Times New Roman"/>
        </w:rPr>
        <w:t>Tragoonrung</w:t>
      </w:r>
      <w:proofErr w:type="spellEnd"/>
      <w:r w:rsidRPr="00DB6E2A">
        <w:rPr>
          <w:rFonts w:ascii="Times New Roman" w:hAnsi="Times New Roman" w:cs="Times New Roman"/>
        </w:rPr>
        <w:t xml:space="preserve"> S, </w:t>
      </w:r>
      <w:proofErr w:type="spellStart"/>
      <w:r w:rsidRPr="00DB6E2A">
        <w:rPr>
          <w:rFonts w:ascii="Times New Roman" w:hAnsi="Times New Roman" w:cs="Times New Roman"/>
        </w:rPr>
        <w:t>Vanavichit</w:t>
      </w:r>
      <w:proofErr w:type="spellEnd"/>
      <w:r w:rsidRPr="00DB6E2A">
        <w:rPr>
          <w:rFonts w:ascii="Times New Roman" w:hAnsi="Times New Roman" w:cs="Times New Roman"/>
        </w:rPr>
        <w:t xml:space="preserve"> A (2003) Duplicated coding sequence in the waxy allele of tropical glutinous rice (Oryza sativa L.). Plant Sci 165 (6):1193-1199. doi:10.1016/s0168-9452(03)00326-1</w:t>
      </w:r>
    </w:p>
    <w:p w:rsidR="000A3755" w:rsidRPr="00DB6E2A" w:rsidRDefault="000A3755" w:rsidP="000A3755">
      <w:pPr>
        <w:ind w:leftChars="1" w:left="566" w:hangingChars="235" w:hanging="564"/>
        <w:rPr>
          <w:rFonts w:ascii="Times New Roman" w:hAnsi="Times New Roman" w:cs="Times New Roman"/>
        </w:rPr>
      </w:pPr>
      <w:r w:rsidRPr="00DB6E2A">
        <w:rPr>
          <w:rFonts w:ascii="Times New Roman" w:hAnsi="Times New Roman" w:cs="Times New Roman"/>
        </w:rPr>
        <w:t>Wang, S., Li, S., Liu, Q., Wu, K., Zhang, J., Wang, S., Wang, Y., Chen, X., Zhang, Y., Gao, C. and Wang, F., 2015. The OsSPL16-GW7 regulatory module determines grain shape and simultaneously improves rice yield and grain quality. Nature genetics, 47(8), pp.949-954.</w:t>
      </w:r>
    </w:p>
    <w:p w:rsidR="000A3755" w:rsidRPr="00DB6E2A" w:rsidRDefault="000A3755" w:rsidP="000A3755">
      <w:pPr>
        <w:ind w:leftChars="1" w:left="566" w:hangingChars="235" w:hanging="564"/>
        <w:rPr>
          <w:rFonts w:ascii="Times New Roman" w:hAnsi="Times New Roman" w:cs="Times New Roman"/>
        </w:rPr>
      </w:pPr>
      <w:r w:rsidRPr="00DB6E2A">
        <w:rPr>
          <w:rFonts w:ascii="Times New Roman" w:hAnsi="Times New Roman" w:cs="Times New Roman"/>
        </w:rPr>
        <w:lastRenderedPageBreak/>
        <w:t>Wang, S., Wu, K., Yuan, Q., Liu, X., Liu, Z., Lin, X., Zeng, R., Zhu, H., Dong, G., Qian, Q. and Zhang, G., 2012. Control of grain size, shape and quality by OsSPL16 in rice. Nature genetics, 44(8), pp.950-954.</w:t>
      </w:r>
    </w:p>
    <w:p w:rsidR="005C3E9C" w:rsidRPr="00DB6E2A" w:rsidRDefault="005C3E9C" w:rsidP="000A3755">
      <w:pPr>
        <w:ind w:leftChars="1" w:left="566" w:hangingChars="235" w:hanging="564"/>
        <w:rPr>
          <w:rFonts w:ascii="Times New Roman" w:hAnsi="Times New Roman" w:cs="Times New Roman"/>
        </w:rPr>
      </w:pPr>
      <w:r w:rsidRPr="00DB6E2A">
        <w:rPr>
          <w:rFonts w:ascii="Times New Roman" w:hAnsi="Times New Roman" w:cs="Times New Roman"/>
        </w:rPr>
        <w:t xml:space="preserve">Wu, C.C., Wei, F.J., </w:t>
      </w:r>
      <w:proofErr w:type="spellStart"/>
      <w:r w:rsidRPr="00DB6E2A">
        <w:rPr>
          <w:rFonts w:ascii="Times New Roman" w:hAnsi="Times New Roman" w:cs="Times New Roman"/>
        </w:rPr>
        <w:t>Chiou</w:t>
      </w:r>
      <w:proofErr w:type="spellEnd"/>
      <w:r w:rsidRPr="00DB6E2A">
        <w:rPr>
          <w:rFonts w:ascii="Times New Roman" w:hAnsi="Times New Roman" w:cs="Times New Roman"/>
        </w:rPr>
        <w:t xml:space="preserve">, W.Y., Tsai, Y.C., Wu, H.P., </w:t>
      </w:r>
      <w:proofErr w:type="spellStart"/>
      <w:r w:rsidRPr="00DB6E2A">
        <w:rPr>
          <w:rFonts w:ascii="Times New Roman" w:hAnsi="Times New Roman" w:cs="Times New Roman"/>
        </w:rPr>
        <w:t>Gotarkar</w:t>
      </w:r>
      <w:proofErr w:type="spellEnd"/>
      <w:r w:rsidRPr="00DB6E2A">
        <w:rPr>
          <w:rFonts w:ascii="Times New Roman" w:hAnsi="Times New Roman" w:cs="Times New Roman"/>
        </w:rPr>
        <w:t xml:space="preserve">, D., Wei, Z.H., Lai, M.H. and </w:t>
      </w:r>
      <w:proofErr w:type="spellStart"/>
      <w:r w:rsidRPr="00DB6E2A">
        <w:rPr>
          <w:rFonts w:ascii="Times New Roman" w:hAnsi="Times New Roman" w:cs="Times New Roman"/>
        </w:rPr>
        <w:t>Hsing</w:t>
      </w:r>
      <w:proofErr w:type="spellEnd"/>
      <w:r w:rsidRPr="00DB6E2A">
        <w:rPr>
          <w:rFonts w:ascii="Times New Roman" w:hAnsi="Times New Roman" w:cs="Times New Roman"/>
        </w:rPr>
        <w:t xml:space="preserve">, Y.I.C., 2020. Studies of rice Hd1 haplotypes worldwide reveal adaptation of flowering time to different environments. </w:t>
      </w:r>
      <w:proofErr w:type="spellStart"/>
      <w:r w:rsidRPr="00DB6E2A">
        <w:rPr>
          <w:rFonts w:ascii="Times New Roman" w:hAnsi="Times New Roman" w:cs="Times New Roman"/>
        </w:rPr>
        <w:t>PLoS</w:t>
      </w:r>
      <w:proofErr w:type="spellEnd"/>
      <w:r w:rsidRPr="00DB6E2A">
        <w:rPr>
          <w:rFonts w:ascii="Times New Roman" w:hAnsi="Times New Roman" w:cs="Times New Roman"/>
        </w:rPr>
        <w:t xml:space="preserve"> One, 15(9), </w:t>
      </w:r>
      <w:proofErr w:type="gramStart"/>
      <w:r w:rsidRPr="00DB6E2A">
        <w:rPr>
          <w:rFonts w:ascii="Times New Roman" w:hAnsi="Times New Roman" w:cs="Times New Roman"/>
        </w:rPr>
        <w:t>p.e</w:t>
      </w:r>
      <w:proofErr w:type="gramEnd"/>
      <w:r w:rsidRPr="00DB6E2A">
        <w:rPr>
          <w:rFonts w:ascii="Times New Roman" w:hAnsi="Times New Roman" w:cs="Times New Roman"/>
        </w:rPr>
        <w:t>0239028.</w:t>
      </w:r>
    </w:p>
    <w:p w:rsidR="000A3755" w:rsidRPr="00DB6E2A" w:rsidRDefault="000A3755" w:rsidP="000A3755">
      <w:pPr>
        <w:ind w:leftChars="1" w:left="566" w:hangingChars="235" w:hanging="564"/>
        <w:rPr>
          <w:rFonts w:ascii="Times New Roman" w:hAnsi="Times New Roman" w:cs="Times New Roman"/>
        </w:rPr>
      </w:pPr>
      <w:r w:rsidRPr="00DB6E2A">
        <w:rPr>
          <w:rFonts w:ascii="Times New Roman" w:hAnsi="Times New Roman" w:cs="Times New Roman"/>
        </w:rPr>
        <w:t>Xu, C., Liu, Y., Li, Y., Xu, X., Xu, C., Li, X., Xiao, J. and Zhang, Q., 2015. Differential expression of GS5 regulates grain size in rice. Journal of experimental botany, 66(9), pp.2611-2623.</w:t>
      </w:r>
    </w:p>
    <w:p w:rsidR="005C3E9C" w:rsidRPr="00DB6E2A" w:rsidRDefault="005C3E9C" w:rsidP="000A3755">
      <w:pPr>
        <w:ind w:leftChars="1" w:left="566" w:hangingChars="235" w:hanging="564"/>
        <w:rPr>
          <w:rFonts w:ascii="Times New Roman" w:hAnsi="Times New Roman" w:cs="Times New Roman"/>
        </w:rPr>
      </w:pPr>
      <w:r w:rsidRPr="00DB6E2A">
        <w:rPr>
          <w:rFonts w:ascii="Times New Roman" w:hAnsi="Times New Roman" w:cs="Times New Roman"/>
        </w:rPr>
        <w:t xml:space="preserve">Yano, M., </w:t>
      </w:r>
      <w:proofErr w:type="spellStart"/>
      <w:r w:rsidRPr="00DB6E2A">
        <w:rPr>
          <w:rFonts w:ascii="Times New Roman" w:hAnsi="Times New Roman" w:cs="Times New Roman"/>
        </w:rPr>
        <w:t>Katayose</w:t>
      </w:r>
      <w:proofErr w:type="spellEnd"/>
      <w:r w:rsidRPr="00DB6E2A">
        <w:rPr>
          <w:rFonts w:ascii="Times New Roman" w:hAnsi="Times New Roman" w:cs="Times New Roman"/>
        </w:rPr>
        <w:t xml:space="preserve">, Y., </w:t>
      </w:r>
      <w:proofErr w:type="spellStart"/>
      <w:r w:rsidRPr="00DB6E2A">
        <w:rPr>
          <w:rFonts w:ascii="Times New Roman" w:hAnsi="Times New Roman" w:cs="Times New Roman"/>
        </w:rPr>
        <w:t>Ashikari</w:t>
      </w:r>
      <w:proofErr w:type="spellEnd"/>
      <w:r w:rsidRPr="00DB6E2A">
        <w:rPr>
          <w:rFonts w:ascii="Times New Roman" w:hAnsi="Times New Roman" w:cs="Times New Roman"/>
        </w:rPr>
        <w:t xml:space="preserve">, M., Yamanouchi, U., Monna, L., Fuse, T., Baba, T., Yamamoto, K., </w:t>
      </w:r>
      <w:proofErr w:type="spellStart"/>
      <w:r w:rsidRPr="00DB6E2A">
        <w:rPr>
          <w:rFonts w:ascii="Times New Roman" w:hAnsi="Times New Roman" w:cs="Times New Roman"/>
        </w:rPr>
        <w:t>Umehara</w:t>
      </w:r>
      <w:proofErr w:type="spellEnd"/>
      <w:r w:rsidRPr="00DB6E2A">
        <w:rPr>
          <w:rFonts w:ascii="Times New Roman" w:hAnsi="Times New Roman" w:cs="Times New Roman"/>
        </w:rPr>
        <w:t xml:space="preserve">, Y., </w:t>
      </w:r>
      <w:proofErr w:type="spellStart"/>
      <w:r w:rsidRPr="00DB6E2A">
        <w:rPr>
          <w:rFonts w:ascii="Times New Roman" w:hAnsi="Times New Roman" w:cs="Times New Roman"/>
        </w:rPr>
        <w:t>Nagamura</w:t>
      </w:r>
      <w:proofErr w:type="spellEnd"/>
      <w:r w:rsidRPr="00DB6E2A">
        <w:rPr>
          <w:rFonts w:ascii="Times New Roman" w:hAnsi="Times New Roman" w:cs="Times New Roman"/>
        </w:rPr>
        <w:t>, Y. and Sasaki, T., 2000. Hd1, a major photoperiod sensitivity quantitative trait locus in rice, is closely related to the Arabidopsis flowering time gene CONSTANS. The Plant Cell, 12(12), pp.2473-2483.</w:t>
      </w:r>
    </w:p>
    <w:p w:rsidR="000A3755" w:rsidRPr="00DB6E2A" w:rsidRDefault="000A3755" w:rsidP="000A3755">
      <w:pPr>
        <w:ind w:leftChars="1" w:left="566" w:hangingChars="235" w:hanging="564"/>
        <w:rPr>
          <w:rFonts w:ascii="Times New Roman" w:hAnsi="Times New Roman" w:cs="Times New Roman"/>
        </w:rPr>
      </w:pPr>
      <w:r w:rsidRPr="00DB6E2A">
        <w:rPr>
          <w:rFonts w:ascii="Times New Roman" w:hAnsi="Times New Roman" w:cs="Times New Roman"/>
        </w:rPr>
        <w:t xml:space="preserve">Zhang, Y.D., Zheng, J., Liang, Z.K., Liang, Y.L., Peng, Z.H. and Wang, C.L., 2015. Verification and evaluation of grain QTLs using RILs from TD70 x </w:t>
      </w:r>
      <w:proofErr w:type="spellStart"/>
      <w:r w:rsidRPr="00DB6E2A">
        <w:rPr>
          <w:rFonts w:ascii="Times New Roman" w:hAnsi="Times New Roman" w:cs="Times New Roman"/>
        </w:rPr>
        <w:t>Kasalath</w:t>
      </w:r>
      <w:proofErr w:type="spellEnd"/>
      <w:r w:rsidRPr="00DB6E2A">
        <w:rPr>
          <w:rFonts w:ascii="Times New Roman" w:hAnsi="Times New Roman" w:cs="Times New Roman"/>
        </w:rPr>
        <w:t xml:space="preserve"> in rice. Genet. Mol. Res, 14, pp.14882-14892.</w:t>
      </w:r>
    </w:p>
    <w:p w:rsidR="000A3755" w:rsidRPr="00DB6E2A" w:rsidRDefault="000A3755" w:rsidP="000A3755">
      <w:pPr>
        <w:ind w:leftChars="1" w:left="566" w:hangingChars="235" w:hanging="564"/>
        <w:rPr>
          <w:rFonts w:ascii="Times New Roman" w:hAnsi="Times New Roman" w:cs="Times New Roman"/>
        </w:rPr>
      </w:pPr>
      <w:r w:rsidRPr="00DB6E2A">
        <w:rPr>
          <w:rFonts w:ascii="Times New Roman" w:hAnsi="Times New Roman" w:cs="Times New Roman"/>
        </w:rPr>
        <w:t xml:space="preserve">Zhou, Y., Miao, J., Gu, H., Peng, X., </w:t>
      </w:r>
      <w:proofErr w:type="spellStart"/>
      <w:r w:rsidRPr="00DB6E2A">
        <w:rPr>
          <w:rFonts w:ascii="Times New Roman" w:hAnsi="Times New Roman" w:cs="Times New Roman"/>
        </w:rPr>
        <w:t>Leburu</w:t>
      </w:r>
      <w:proofErr w:type="spellEnd"/>
      <w:r w:rsidRPr="00DB6E2A">
        <w:rPr>
          <w:rFonts w:ascii="Times New Roman" w:hAnsi="Times New Roman" w:cs="Times New Roman"/>
        </w:rPr>
        <w:t>, M., Yuan, F., Gu, H., Gao, Y., Tao, Y., Zhu, J. and Gong, Z., 2015. Natural variations in SLG7 regulate grain shape in rice. Genetics, 201(4), pp.1591-1599.</w:t>
      </w:r>
    </w:p>
    <w:sectPr w:rsidR="000A3755" w:rsidRPr="00DB6E2A" w:rsidSect="008E36B4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2A32" w:rsidRDefault="002A2A32" w:rsidP="00C36516">
      <w:r>
        <w:separator/>
      </w:r>
    </w:p>
  </w:endnote>
  <w:endnote w:type="continuationSeparator" w:id="0">
    <w:p w:rsidR="002A2A32" w:rsidRDefault="002A2A32" w:rsidP="00C3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2A32" w:rsidRDefault="002A2A32" w:rsidP="00C36516">
      <w:r>
        <w:separator/>
      </w:r>
    </w:p>
  </w:footnote>
  <w:footnote w:type="continuationSeparator" w:id="0">
    <w:p w:rsidR="002A2A32" w:rsidRDefault="002A2A32" w:rsidP="00C365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AwMjUwNjQ2Mrc0MzVR0lEKTi0uzszPAykwqgUAQDdTfCwAAAA="/>
  </w:docVars>
  <w:rsids>
    <w:rsidRoot w:val="007C6CC3"/>
    <w:rsid w:val="00006766"/>
    <w:rsid w:val="000A3755"/>
    <w:rsid w:val="000B5C23"/>
    <w:rsid w:val="000C18F7"/>
    <w:rsid w:val="00103659"/>
    <w:rsid w:val="00176E3E"/>
    <w:rsid w:val="00185D54"/>
    <w:rsid w:val="001A257A"/>
    <w:rsid w:val="001E1725"/>
    <w:rsid w:val="001E7281"/>
    <w:rsid w:val="00204BA1"/>
    <w:rsid w:val="00215127"/>
    <w:rsid w:val="002247AB"/>
    <w:rsid w:val="00252735"/>
    <w:rsid w:val="00261788"/>
    <w:rsid w:val="00287814"/>
    <w:rsid w:val="002A2A32"/>
    <w:rsid w:val="002E768C"/>
    <w:rsid w:val="00311AE9"/>
    <w:rsid w:val="003124B8"/>
    <w:rsid w:val="0034448A"/>
    <w:rsid w:val="0037169B"/>
    <w:rsid w:val="00380E35"/>
    <w:rsid w:val="003D59AB"/>
    <w:rsid w:val="00421CB5"/>
    <w:rsid w:val="004463BF"/>
    <w:rsid w:val="004870D9"/>
    <w:rsid w:val="004D07E0"/>
    <w:rsid w:val="0054053B"/>
    <w:rsid w:val="005768FA"/>
    <w:rsid w:val="00592379"/>
    <w:rsid w:val="005A08B3"/>
    <w:rsid w:val="005A64C1"/>
    <w:rsid w:val="005C3E9C"/>
    <w:rsid w:val="005E7AC8"/>
    <w:rsid w:val="00637748"/>
    <w:rsid w:val="006B105B"/>
    <w:rsid w:val="006C25B1"/>
    <w:rsid w:val="006D2033"/>
    <w:rsid w:val="006E2C35"/>
    <w:rsid w:val="006E5653"/>
    <w:rsid w:val="0070315C"/>
    <w:rsid w:val="00762C29"/>
    <w:rsid w:val="00792A25"/>
    <w:rsid w:val="007C6CC3"/>
    <w:rsid w:val="0082715F"/>
    <w:rsid w:val="0083423B"/>
    <w:rsid w:val="00872E78"/>
    <w:rsid w:val="008E36B4"/>
    <w:rsid w:val="00934675"/>
    <w:rsid w:val="00962305"/>
    <w:rsid w:val="00965EBE"/>
    <w:rsid w:val="00971FE0"/>
    <w:rsid w:val="00990F21"/>
    <w:rsid w:val="009922B7"/>
    <w:rsid w:val="009B204D"/>
    <w:rsid w:val="00A17ACD"/>
    <w:rsid w:val="00AE3DBA"/>
    <w:rsid w:val="00AF26C8"/>
    <w:rsid w:val="00B33E3B"/>
    <w:rsid w:val="00BA42A1"/>
    <w:rsid w:val="00BC04EB"/>
    <w:rsid w:val="00C1211C"/>
    <w:rsid w:val="00C36516"/>
    <w:rsid w:val="00C852B6"/>
    <w:rsid w:val="00D14BC4"/>
    <w:rsid w:val="00D652E5"/>
    <w:rsid w:val="00D75FB6"/>
    <w:rsid w:val="00D94357"/>
    <w:rsid w:val="00DB6E2A"/>
    <w:rsid w:val="00E935D0"/>
    <w:rsid w:val="00EF6DBA"/>
    <w:rsid w:val="00F02F27"/>
    <w:rsid w:val="00FE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75AF63"/>
  <w15:chartTrackingRefBased/>
  <w15:docId w15:val="{A6DA1D29-3A72-4A09-8BDA-30F5C1BD8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76E3E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365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3651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365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3651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CAD19-B225-48E6-A115-BE8C6C16C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7</Pages>
  <Words>1482</Words>
  <Characters>7750</Characters>
  <Application>Microsoft Office Word</Application>
  <DocSecurity>0</DocSecurity>
  <Lines>315</Lines>
  <Paragraphs>161</Paragraphs>
  <ScaleCrop>false</ScaleCrop>
  <Company/>
  <LinksUpToDate>false</LinksUpToDate>
  <CharactersWithSpaces>9072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yctsai</dc:creator>
  <cp:keywords/>
  <dc:description/>
  <cp:lastModifiedBy>Jill</cp:lastModifiedBy>
  <cp:revision>8</cp:revision>
  <dcterms:created xsi:type="dcterms:W3CDTF">2025-09-11T03:45:00Z</dcterms:created>
  <dcterms:modified xsi:type="dcterms:W3CDTF">2025-09-11T07:51:00Z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c2b69e6c-38f8-4b8d-bde5-679dad142e73</vt:lpwstr>
  </property>
</Properties>
</file>