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4797D" w14:textId="556A47A1" w:rsidR="00301CCF" w:rsidRDefault="00D36301" w:rsidP="00D36301">
      <w:pPr>
        <w:rPr>
          <w:noProof/>
        </w:rPr>
      </w:pPr>
      <w:r>
        <w:rPr>
          <w:rFonts w:hint="eastAsia"/>
          <w:noProof/>
        </w:rPr>
        <w:t>1.</w:t>
      </w:r>
      <w:r w:rsidRPr="00D36301">
        <w:t xml:space="preserve"> </w:t>
      </w:r>
      <w:r w:rsidRPr="00507F4E">
        <w:t xml:space="preserve">Starch </w:t>
      </w:r>
      <w:r w:rsidR="004E762F" w:rsidRPr="004E762F">
        <w:t>granule size distribution by volume</w:t>
      </w:r>
    </w:p>
    <w:p w14:paraId="2E7630D9" w14:textId="7A192605" w:rsidR="00BF734A" w:rsidRDefault="0045461A" w:rsidP="0045461A">
      <w:pPr>
        <w:jc w:val="center"/>
      </w:pPr>
      <w:r w:rsidRPr="00507F4E">
        <w:rPr>
          <w:noProof/>
        </w:rPr>
        <w:drawing>
          <wp:inline distT="0" distB="0" distL="0" distR="0" wp14:anchorId="118869E4" wp14:editId="395305C7">
            <wp:extent cx="2544965" cy="2117536"/>
            <wp:effectExtent l="0" t="0" r="0" b="0"/>
            <wp:docPr id="5380163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016306" name="图片 538016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3282" cy="212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19270" w14:textId="1F08029D" w:rsidR="0045461A" w:rsidRDefault="0045461A" w:rsidP="0045461A">
      <w:pPr>
        <w:pStyle w:val="a3"/>
      </w:pPr>
      <w:r w:rsidRPr="00507F4E">
        <w:t>Fig.</w:t>
      </w:r>
      <w:r>
        <w:rPr>
          <w:rFonts w:hint="eastAsia"/>
        </w:rPr>
        <w:t>1</w:t>
      </w:r>
      <w:r w:rsidRPr="00507F4E">
        <w:t xml:space="preserve"> </w:t>
      </w:r>
      <w:bookmarkStart w:id="0" w:name="OLE_LINK45"/>
      <w:r w:rsidR="00D36301" w:rsidRPr="00D36301">
        <w:t>Differences in starch granule size distribution by volume between superior and inferior grains of soft and non-soft rice</w:t>
      </w:r>
      <w:bookmarkEnd w:id="0"/>
    </w:p>
    <w:p w14:paraId="2B716F18" w14:textId="6D687ACE" w:rsidR="00796D7E" w:rsidRPr="005F5CCA" w:rsidRDefault="00796D7E" w:rsidP="00796D7E">
      <w:pPr>
        <w:rPr>
          <w:sz w:val="15"/>
          <w:szCs w:val="15"/>
        </w:rPr>
      </w:pPr>
      <w:r w:rsidRPr="005F5CCA">
        <w:rPr>
          <w:rFonts w:hint="eastAsia"/>
          <w:sz w:val="15"/>
          <w:szCs w:val="15"/>
        </w:rPr>
        <w:t>S:</w:t>
      </w:r>
      <w:r w:rsidR="005F5CCA">
        <w:rPr>
          <w:rFonts w:hint="eastAsia"/>
          <w:sz w:val="15"/>
          <w:szCs w:val="15"/>
        </w:rPr>
        <w:t xml:space="preserve"> </w:t>
      </w:r>
      <w:r w:rsidR="005F5CCA" w:rsidRPr="005F5CCA">
        <w:rPr>
          <w:rFonts w:hint="eastAsia"/>
          <w:sz w:val="15"/>
          <w:szCs w:val="15"/>
        </w:rPr>
        <w:t xml:space="preserve">superior grain, </w:t>
      </w:r>
      <w:r w:rsidRPr="005F5CCA">
        <w:rPr>
          <w:rFonts w:hint="eastAsia"/>
          <w:sz w:val="15"/>
          <w:szCs w:val="15"/>
        </w:rPr>
        <w:t>I:</w:t>
      </w:r>
      <w:r w:rsidR="005F5CCA">
        <w:rPr>
          <w:rFonts w:hint="eastAsia"/>
          <w:sz w:val="15"/>
          <w:szCs w:val="15"/>
        </w:rPr>
        <w:t xml:space="preserve"> </w:t>
      </w:r>
      <w:r w:rsidR="005F5CCA" w:rsidRPr="005F5CCA">
        <w:rPr>
          <w:rFonts w:hint="eastAsia"/>
          <w:sz w:val="15"/>
          <w:szCs w:val="15"/>
        </w:rPr>
        <w:t>inferior grain.</w:t>
      </w:r>
    </w:p>
    <w:p w14:paraId="3CEAFB06" w14:textId="2967E1DF" w:rsidR="00D36301" w:rsidRPr="00D36301" w:rsidRDefault="00D36301" w:rsidP="00D36301">
      <w:r>
        <w:rPr>
          <w:rFonts w:hint="eastAsia"/>
        </w:rPr>
        <w:t>2.</w:t>
      </w:r>
      <w:r w:rsidRPr="00D36301">
        <w:t xml:space="preserve"> </w:t>
      </w:r>
      <w:r w:rsidRPr="00507F4E">
        <w:t>Branched starch chain length area distribution</w:t>
      </w:r>
    </w:p>
    <w:p w14:paraId="620456DD" w14:textId="77777777" w:rsidR="0045461A" w:rsidRDefault="0045461A" w:rsidP="00E71C88">
      <w:pPr>
        <w:jc w:val="center"/>
      </w:pPr>
      <w:r w:rsidRPr="00507F4E">
        <w:rPr>
          <w:noProof/>
        </w:rPr>
        <w:drawing>
          <wp:inline distT="0" distB="0" distL="0" distR="0" wp14:anchorId="41CAB53B" wp14:editId="18976CCE">
            <wp:extent cx="3566534" cy="2926739"/>
            <wp:effectExtent l="0" t="0" r="0" b="0"/>
            <wp:docPr id="13089726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972631" name="图片 13089726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8715" cy="292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7D7C4" w14:textId="2BDFB005" w:rsidR="0045461A" w:rsidRDefault="0045461A" w:rsidP="0045461A">
      <w:pPr>
        <w:pStyle w:val="a3"/>
      </w:pPr>
      <w:r w:rsidRPr="0045461A">
        <w:t xml:space="preserve"> </w:t>
      </w:r>
      <w:r w:rsidRPr="00507F4E">
        <w:t xml:space="preserve">Fig. </w:t>
      </w:r>
      <w:r>
        <w:rPr>
          <w:rFonts w:hint="eastAsia"/>
        </w:rPr>
        <w:t>2</w:t>
      </w:r>
      <w:r w:rsidRPr="00507F4E">
        <w:t xml:space="preserve"> </w:t>
      </w:r>
      <w:bookmarkStart w:id="1" w:name="OLE_LINK46"/>
      <w:r w:rsidR="002A715C" w:rsidRPr="002A715C">
        <w:t>Differences in amylopectin chain length distribution between superior and inferior grains of soft and non-soft rice</w:t>
      </w:r>
      <w:bookmarkEnd w:id="1"/>
    </w:p>
    <w:p w14:paraId="6521C305" w14:textId="3B3768CA" w:rsidR="00CF100A" w:rsidRPr="00CF100A" w:rsidRDefault="00CF100A" w:rsidP="00CF100A">
      <w:pPr>
        <w:rPr>
          <w:sz w:val="15"/>
          <w:szCs w:val="15"/>
        </w:rPr>
      </w:pPr>
      <w:r w:rsidRPr="005F5CCA">
        <w:rPr>
          <w:rFonts w:hint="eastAsia"/>
          <w:sz w:val="15"/>
          <w:szCs w:val="15"/>
        </w:rPr>
        <w:t>S:</w:t>
      </w:r>
      <w:r>
        <w:rPr>
          <w:rFonts w:hint="eastAsia"/>
          <w:sz w:val="15"/>
          <w:szCs w:val="15"/>
        </w:rPr>
        <w:t xml:space="preserve"> </w:t>
      </w:r>
      <w:r w:rsidRPr="005F5CCA">
        <w:rPr>
          <w:rFonts w:hint="eastAsia"/>
          <w:sz w:val="15"/>
          <w:szCs w:val="15"/>
        </w:rPr>
        <w:t>superior grain, I:</w:t>
      </w:r>
      <w:r>
        <w:rPr>
          <w:rFonts w:hint="eastAsia"/>
          <w:sz w:val="15"/>
          <w:szCs w:val="15"/>
        </w:rPr>
        <w:t xml:space="preserve"> </w:t>
      </w:r>
      <w:r w:rsidRPr="005F5CCA">
        <w:rPr>
          <w:rFonts w:hint="eastAsia"/>
          <w:sz w:val="15"/>
          <w:szCs w:val="15"/>
        </w:rPr>
        <w:t>inferior grain.</w:t>
      </w:r>
    </w:p>
    <w:p w14:paraId="51E09BDA" w14:textId="55BC0E87" w:rsidR="00D36301" w:rsidRPr="00D36301" w:rsidRDefault="00D36301" w:rsidP="00D36301">
      <w:r>
        <w:rPr>
          <w:rFonts w:hint="eastAsia"/>
        </w:rPr>
        <w:t>3.</w:t>
      </w:r>
      <w:r w:rsidRPr="00D36301">
        <w:t xml:space="preserve"> </w:t>
      </w:r>
      <w:r w:rsidRPr="00507F4E">
        <w:t xml:space="preserve">FTIR and deconvoluted </w:t>
      </w:r>
      <w:r w:rsidR="002A715C" w:rsidRPr="002A715C">
        <w:t>spectra</w:t>
      </w:r>
    </w:p>
    <w:p w14:paraId="7FA5DFA4" w14:textId="381BF1A2" w:rsidR="0045461A" w:rsidRDefault="0045461A">
      <w:r>
        <w:rPr>
          <w:noProof/>
        </w:rPr>
        <w:drawing>
          <wp:inline distT="0" distB="0" distL="0" distR="0" wp14:anchorId="2311AEF7" wp14:editId="43DAAEA1">
            <wp:extent cx="5274310" cy="1471295"/>
            <wp:effectExtent l="0" t="0" r="0" b="0"/>
            <wp:docPr id="10781825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18251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F7C00" w14:textId="42207E5C" w:rsidR="0045461A" w:rsidRDefault="0045461A" w:rsidP="002A715C">
      <w:pPr>
        <w:pStyle w:val="a3"/>
      </w:pPr>
      <w:r w:rsidRPr="00507F4E">
        <w:lastRenderedPageBreak/>
        <w:t xml:space="preserve">Fig. </w:t>
      </w:r>
      <w:r>
        <w:rPr>
          <w:rFonts w:hint="eastAsia"/>
        </w:rPr>
        <w:t>3</w:t>
      </w:r>
      <w:r w:rsidRPr="00507F4E">
        <w:t xml:space="preserve"> </w:t>
      </w:r>
      <w:bookmarkStart w:id="2" w:name="_Hlk216709494"/>
      <w:r w:rsidR="002A715C" w:rsidRPr="002A715C">
        <w:t xml:space="preserve">Differences in </w:t>
      </w:r>
      <w:r w:rsidR="002A715C" w:rsidRPr="00507F4E">
        <w:t xml:space="preserve">FTIR and deconvoluted </w:t>
      </w:r>
      <w:r w:rsidR="002A715C" w:rsidRPr="002A715C">
        <w:t>spectra between superior and inferior grains of soft and non-soft rice</w:t>
      </w:r>
      <w:bookmarkEnd w:id="2"/>
    </w:p>
    <w:p w14:paraId="38F577C8" w14:textId="256B4680" w:rsidR="006F2CD6" w:rsidRDefault="00305D18" w:rsidP="00CF100A">
      <w:pPr>
        <w:rPr>
          <w:rFonts w:hint="eastAsia"/>
          <w:sz w:val="15"/>
          <w:szCs w:val="15"/>
        </w:rPr>
      </w:pPr>
      <w:r w:rsidRPr="00305D18">
        <w:rPr>
          <w:sz w:val="15"/>
          <w:szCs w:val="15"/>
        </w:rPr>
        <w:t xml:space="preserve">A </w:t>
      </w:r>
      <w:proofErr w:type="gramStart"/>
      <w:r w:rsidRPr="00305D18">
        <w:rPr>
          <w:sz w:val="15"/>
          <w:szCs w:val="15"/>
        </w:rPr>
        <w:t>presents</w:t>
      </w:r>
      <w:proofErr w:type="gramEnd"/>
      <w:r w:rsidRPr="00305D18">
        <w:rPr>
          <w:sz w:val="15"/>
          <w:szCs w:val="15"/>
        </w:rPr>
        <w:t xml:space="preserve"> the original FTIR spectra across the full wavenumber range (400-4000 cm⁻¹)</w:t>
      </w:r>
      <w:r>
        <w:rPr>
          <w:rFonts w:hint="eastAsia"/>
          <w:sz w:val="15"/>
          <w:szCs w:val="15"/>
        </w:rPr>
        <w:t xml:space="preserve">. </w:t>
      </w:r>
      <w:r w:rsidRPr="00305D18">
        <w:rPr>
          <w:sz w:val="15"/>
          <w:szCs w:val="15"/>
        </w:rPr>
        <w:t>B shows the spectrum from Fig.7-A after deconvolution. C provides an expanded view of the 1600-1700 cm⁻¹ region from B</w:t>
      </w:r>
      <w:r>
        <w:rPr>
          <w:rFonts w:hint="eastAsia"/>
          <w:sz w:val="15"/>
          <w:szCs w:val="15"/>
        </w:rPr>
        <w:t>.</w:t>
      </w:r>
      <w:r w:rsidRPr="00305D18">
        <w:rPr>
          <w:rFonts w:hint="eastAsia"/>
          <w:sz w:val="15"/>
          <w:szCs w:val="15"/>
        </w:rPr>
        <w:t xml:space="preserve"> </w:t>
      </w:r>
      <w:r w:rsidRPr="005F5CCA">
        <w:rPr>
          <w:rFonts w:hint="eastAsia"/>
          <w:sz w:val="15"/>
          <w:szCs w:val="15"/>
        </w:rPr>
        <w:t>S:</w:t>
      </w:r>
      <w:r>
        <w:rPr>
          <w:rFonts w:hint="eastAsia"/>
          <w:sz w:val="15"/>
          <w:szCs w:val="15"/>
        </w:rPr>
        <w:t xml:space="preserve"> </w:t>
      </w:r>
      <w:r w:rsidRPr="005F5CCA">
        <w:rPr>
          <w:rFonts w:hint="eastAsia"/>
          <w:sz w:val="15"/>
          <w:szCs w:val="15"/>
        </w:rPr>
        <w:t>superior grain, I:</w:t>
      </w:r>
      <w:r>
        <w:rPr>
          <w:rFonts w:hint="eastAsia"/>
          <w:sz w:val="15"/>
          <w:szCs w:val="15"/>
        </w:rPr>
        <w:t xml:space="preserve"> </w:t>
      </w:r>
      <w:r w:rsidRPr="005F5CCA">
        <w:rPr>
          <w:rFonts w:hint="eastAsia"/>
          <w:sz w:val="15"/>
          <w:szCs w:val="15"/>
        </w:rPr>
        <w:t>inferior grain.</w:t>
      </w:r>
    </w:p>
    <w:p w14:paraId="3C007846" w14:textId="77777777" w:rsidR="00726D0C" w:rsidRPr="00726D0C" w:rsidRDefault="00726D0C" w:rsidP="00726D0C">
      <w:pPr>
        <w:rPr>
          <w:sz w:val="15"/>
          <w:szCs w:val="15"/>
        </w:rPr>
      </w:pPr>
      <w:r w:rsidRPr="00726D0C">
        <w:rPr>
          <w:sz w:val="15"/>
          <w:szCs w:val="15"/>
        </w:rPr>
        <w:t>Dear Editor,</w:t>
      </w:r>
    </w:p>
    <w:p w14:paraId="7912EC58" w14:textId="77777777" w:rsidR="00726D0C" w:rsidRPr="00726D0C" w:rsidRDefault="00726D0C" w:rsidP="00726D0C">
      <w:pPr>
        <w:rPr>
          <w:sz w:val="15"/>
          <w:szCs w:val="15"/>
        </w:rPr>
      </w:pPr>
    </w:p>
    <w:p w14:paraId="6601E0C8" w14:textId="3F6C4F68" w:rsidR="00726D0C" w:rsidRPr="00726D0C" w:rsidRDefault="00726D0C" w:rsidP="00D53A8B">
      <w:pPr>
        <w:ind w:firstLineChars="200" w:firstLine="300"/>
        <w:rPr>
          <w:sz w:val="15"/>
          <w:szCs w:val="15"/>
        </w:rPr>
      </w:pPr>
      <w:r w:rsidRPr="00726D0C">
        <w:rPr>
          <w:sz w:val="15"/>
          <w:szCs w:val="15"/>
        </w:rPr>
        <w:t xml:space="preserve">Thank you and the reviewers for your meticulous review of our manuscript titled </w:t>
      </w:r>
      <w:r w:rsidR="00F844F3">
        <w:rPr>
          <w:sz w:val="15"/>
          <w:szCs w:val="15"/>
        </w:rPr>
        <w:t>“</w:t>
      </w:r>
      <w:r w:rsidR="00FA1042" w:rsidRPr="00FA1042">
        <w:rPr>
          <w:sz w:val="15"/>
          <w:szCs w:val="15"/>
        </w:rPr>
        <w:t>Interrelationships between appearance quality and starch and protein structures in superior and inferior grains of soft and non-soft rice</w:t>
      </w:r>
      <w:r w:rsidR="00F844F3">
        <w:rPr>
          <w:sz w:val="15"/>
          <w:szCs w:val="15"/>
        </w:rPr>
        <w:t>”</w:t>
      </w:r>
      <w:r w:rsidRPr="00726D0C">
        <w:rPr>
          <w:sz w:val="15"/>
          <w:szCs w:val="15"/>
        </w:rPr>
        <w:t xml:space="preserve"> and for providing us with the valuable opportunity to revise it.</w:t>
      </w:r>
    </w:p>
    <w:p w14:paraId="05F403AF" w14:textId="7BD91800" w:rsidR="00726D0C" w:rsidRPr="00726D0C" w:rsidRDefault="00726D0C" w:rsidP="00D53A8B">
      <w:pPr>
        <w:ind w:firstLineChars="200" w:firstLine="300"/>
        <w:rPr>
          <w:rFonts w:hint="eastAsia"/>
          <w:sz w:val="15"/>
          <w:szCs w:val="15"/>
        </w:rPr>
      </w:pPr>
      <w:r w:rsidRPr="00726D0C">
        <w:rPr>
          <w:sz w:val="15"/>
          <w:szCs w:val="15"/>
        </w:rPr>
        <w:t>We have carefully studied all comments and believe these suggestions are highly insightful, which will greatly help us improve the paper's quality. In response, we fully commit to the following:</w:t>
      </w:r>
    </w:p>
    <w:p w14:paraId="4EF4BAFB" w14:textId="527AC58A" w:rsidR="00726D0C" w:rsidRPr="00D53A8B" w:rsidRDefault="00726D0C" w:rsidP="00D53A8B">
      <w:pPr>
        <w:ind w:firstLineChars="200" w:firstLine="300"/>
        <w:rPr>
          <w:rFonts w:hint="eastAsia"/>
          <w:sz w:val="15"/>
          <w:szCs w:val="15"/>
        </w:rPr>
      </w:pPr>
      <w:r w:rsidRPr="00726D0C">
        <w:rPr>
          <w:sz w:val="15"/>
          <w:szCs w:val="15"/>
        </w:rPr>
        <w:t>Strictly verifying all data to ensure the results are presented with absolute accuracy.</w:t>
      </w:r>
    </w:p>
    <w:p w14:paraId="6C53F38A" w14:textId="4AF91D9E" w:rsidR="00726D0C" w:rsidRPr="00D53A8B" w:rsidRDefault="00726D0C" w:rsidP="00D53A8B">
      <w:pPr>
        <w:ind w:firstLineChars="200" w:firstLine="300"/>
        <w:rPr>
          <w:rFonts w:hint="eastAsia"/>
          <w:sz w:val="15"/>
          <w:szCs w:val="15"/>
        </w:rPr>
      </w:pPr>
      <w:r w:rsidRPr="00726D0C">
        <w:rPr>
          <w:sz w:val="15"/>
          <w:szCs w:val="15"/>
        </w:rPr>
        <w:t>Carefully revising all conclusive statements to eliminate any potential exaggeration.</w:t>
      </w:r>
    </w:p>
    <w:p w14:paraId="4730A764" w14:textId="51F2121C" w:rsidR="00726D0C" w:rsidRPr="00D53A8B" w:rsidRDefault="00726D0C" w:rsidP="00D53A8B">
      <w:pPr>
        <w:ind w:firstLineChars="200" w:firstLine="300"/>
        <w:rPr>
          <w:rFonts w:hint="eastAsia"/>
          <w:sz w:val="15"/>
          <w:szCs w:val="15"/>
        </w:rPr>
      </w:pPr>
      <w:r w:rsidRPr="00726D0C">
        <w:rPr>
          <w:sz w:val="15"/>
          <w:szCs w:val="15"/>
        </w:rPr>
        <w:t>Comprehensively discussing and clearly stating the limitations of this study.</w:t>
      </w:r>
    </w:p>
    <w:p w14:paraId="00A2D297" w14:textId="4EADA299" w:rsidR="00726D0C" w:rsidRPr="00726D0C" w:rsidRDefault="00726D0C" w:rsidP="00D53A8B">
      <w:pPr>
        <w:ind w:firstLineChars="200" w:firstLine="300"/>
        <w:rPr>
          <w:rFonts w:hint="eastAsia"/>
          <w:sz w:val="15"/>
          <w:szCs w:val="15"/>
        </w:rPr>
      </w:pPr>
      <w:r w:rsidRPr="00726D0C">
        <w:rPr>
          <w:sz w:val="15"/>
          <w:szCs w:val="15"/>
        </w:rPr>
        <w:t>We have now completed the revisions accordingly. We will submit the revised manuscript along with a detailed point-by-point response letter through the submission system.</w:t>
      </w:r>
    </w:p>
    <w:p w14:paraId="01758F0D" w14:textId="77777777" w:rsidR="00726D0C" w:rsidRPr="00726D0C" w:rsidRDefault="00726D0C" w:rsidP="00D53A8B">
      <w:pPr>
        <w:ind w:firstLineChars="200" w:firstLine="300"/>
        <w:rPr>
          <w:sz w:val="15"/>
          <w:szCs w:val="15"/>
        </w:rPr>
      </w:pPr>
      <w:r w:rsidRPr="00726D0C">
        <w:rPr>
          <w:sz w:val="15"/>
          <w:szCs w:val="15"/>
        </w:rPr>
        <w:t>We sincerely hope the revised version meets the journal's standards. Thank you again for your and the reviewers' hard work and invaluable guidance.</w:t>
      </w:r>
    </w:p>
    <w:p w14:paraId="15FD8EF0" w14:textId="77777777" w:rsidR="00726D0C" w:rsidRPr="00726D0C" w:rsidRDefault="00726D0C" w:rsidP="00726D0C">
      <w:pPr>
        <w:rPr>
          <w:sz w:val="15"/>
          <w:szCs w:val="15"/>
        </w:rPr>
      </w:pPr>
    </w:p>
    <w:p w14:paraId="2606DADE" w14:textId="64C92BC6" w:rsidR="006F2CD6" w:rsidRPr="006F2CD6" w:rsidRDefault="00726D0C" w:rsidP="00726D0C">
      <w:pPr>
        <w:rPr>
          <w:sz w:val="15"/>
          <w:szCs w:val="15"/>
        </w:rPr>
      </w:pPr>
      <w:r w:rsidRPr="00726D0C">
        <w:rPr>
          <w:sz w:val="15"/>
          <w:szCs w:val="15"/>
        </w:rPr>
        <w:t>Sincerely,</w:t>
      </w:r>
      <w:r w:rsidRPr="006F2CD6">
        <w:rPr>
          <w:sz w:val="15"/>
          <w:szCs w:val="15"/>
        </w:rPr>
        <w:t xml:space="preserve"> </w:t>
      </w:r>
    </w:p>
    <w:p w14:paraId="0EB1DB59" w14:textId="254F4E40" w:rsidR="006F2CD6" w:rsidRPr="006F2CD6" w:rsidRDefault="00726D0C" w:rsidP="00CF100A">
      <w:pPr>
        <w:rPr>
          <w:rFonts w:hint="eastAsia"/>
          <w:sz w:val="15"/>
          <w:szCs w:val="15"/>
        </w:rPr>
      </w:pPr>
      <w:r>
        <w:rPr>
          <w:rFonts w:hint="eastAsia"/>
          <w:sz w:val="15"/>
          <w:szCs w:val="15"/>
        </w:rPr>
        <w:t>Xi Chen</w:t>
      </w:r>
    </w:p>
    <w:sectPr w:rsidR="006F2CD6" w:rsidRPr="006F2C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99E45" w14:textId="77777777" w:rsidR="00A5247D" w:rsidRDefault="00A5247D" w:rsidP="0045461A">
      <w:r>
        <w:separator/>
      </w:r>
    </w:p>
  </w:endnote>
  <w:endnote w:type="continuationSeparator" w:id="0">
    <w:p w14:paraId="0C44786D" w14:textId="77777777" w:rsidR="00A5247D" w:rsidRDefault="00A5247D" w:rsidP="0045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64C11" w14:textId="77777777" w:rsidR="00A5247D" w:rsidRDefault="00A5247D" w:rsidP="0045461A">
      <w:r>
        <w:separator/>
      </w:r>
    </w:p>
  </w:footnote>
  <w:footnote w:type="continuationSeparator" w:id="0">
    <w:p w14:paraId="4D7D2715" w14:textId="77777777" w:rsidR="00A5247D" w:rsidRDefault="00A5247D" w:rsidP="00454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5E25"/>
    <w:multiLevelType w:val="multilevel"/>
    <w:tmpl w:val="F94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9319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021"/>
    <w:rsid w:val="00046E20"/>
    <w:rsid w:val="00080CA0"/>
    <w:rsid w:val="0027697B"/>
    <w:rsid w:val="002A715C"/>
    <w:rsid w:val="00301CCF"/>
    <w:rsid w:val="00305D18"/>
    <w:rsid w:val="0031047A"/>
    <w:rsid w:val="003C4021"/>
    <w:rsid w:val="003D3B3B"/>
    <w:rsid w:val="0045461A"/>
    <w:rsid w:val="004E762F"/>
    <w:rsid w:val="005250F8"/>
    <w:rsid w:val="005F5CCA"/>
    <w:rsid w:val="006F2CD6"/>
    <w:rsid w:val="00726D0C"/>
    <w:rsid w:val="00736D00"/>
    <w:rsid w:val="00796D7E"/>
    <w:rsid w:val="0092163A"/>
    <w:rsid w:val="00A5247D"/>
    <w:rsid w:val="00AD2D95"/>
    <w:rsid w:val="00BD0145"/>
    <w:rsid w:val="00BF734A"/>
    <w:rsid w:val="00CA676A"/>
    <w:rsid w:val="00CF100A"/>
    <w:rsid w:val="00D36301"/>
    <w:rsid w:val="00D53A8B"/>
    <w:rsid w:val="00D675A4"/>
    <w:rsid w:val="00E71C88"/>
    <w:rsid w:val="00F844F3"/>
    <w:rsid w:val="00F903EA"/>
    <w:rsid w:val="00FA1042"/>
    <w:rsid w:val="00FA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854EB"/>
  <w15:chartTrackingRefBased/>
  <w15:docId w15:val="{228A10BF-95DD-4EEC-B440-64C80C37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00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40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02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02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02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02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02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02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35"/>
    <w:unhideWhenUsed/>
    <w:qFormat/>
    <w:rsid w:val="00736D00"/>
    <w:pPr>
      <w:keepNext/>
      <w:spacing w:line="360" w:lineRule="auto"/>
      <w:jc w:val="center"/>
    </w:pPr>
    <w:rPr>
      <w:b/>
      <w:sz w:val="16"/>
      <w:szCs w:val="20"/>
    </w:rPr>
  </w:style>
  <w:style w:type="character" w:customStyle="1" w:styleId="10">
    <w:name w:val="标题 1 字符"/>
    <w:basedOn w:val="a0"/>
    <w:link w:val="1"/>
    <w:uiPriority w:val="9"/>
    <w:rsid w:val="003C402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4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4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4021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4021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4021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4021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4021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4021"/>
    <w:rPr>
      <w:rFonts w:asciiTheme="minorHAnsi" w:eastAsiaTheme="majorEastAsia" w:hAnsiTheme="minorHAnsi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3C40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3C4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C40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3C40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3C40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3C4021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3C402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C402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C4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3C4021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C4021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4546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5461A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546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546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陈熙</dc:creator>
  <cp:keywords/>
  <dc:description/>
  <cp:lastModifiedBy>陈熙</cp:lastModifiedBy>
  <cp:revision>21</cp:revision>
  <dcterms:created xsi:type="dcterms:W3CDTF">2025-12-15T08:22:00Z</dcterms:created>
  <dcterms:modified xsi:type="dcterms:W3CDTF">2025-12-15T10:20:00Z</dcterms:modified>
</cp:coreProperties>
</file>