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49B" w:rsidRPr="00B3449B" w:rsidRDefault="00B3449B" w:rsidP="008F74BB">
      <w:pPr>
        <w:spacing w:after="1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bidi="fa-IR"/>
        </w:rPr>
      </w:pPr>
      <w:r>
        <w:rPr>
          <w:rFonts w:ascii="Times New Roman" w:eastAsia="Calibri" w:hAnsi="Times New Roman" w:cs="Times New Roman"/>
          <w:sz w:val="24"/>
          <w:szCs w:val="24"/>
          <w:lang w:bidi="fa-IR"/>
        </w:rPr>
        <w:t>Supplementary t</w:t>
      </w:r>
      <w:r w:rsidRPr="00B3449B">
        <w:rPr>
          <w:rFonts w:ascii="Times New Roman" w:eastAsia="Calibri" w:hAnsi="Times New Roman" w:cs="Times New Roman"/>
          <w:sz w:val="24"/>
          <w:szCs w:val="24"/>
          <w:lang w:bidi="fa-IR"/>
        </w:rPr>
        <w:t xml:space="preserve">able </w:t>
      </w:r>
      <w:r>
        <w:rPr>
          <w:rFonts w:ascii="Times New Roman" w:eastAsia="Calibri" w:hAnsi="Times New Roman" w:cs="Times New Roman"/>
          <w:sz w:val="24"/>
          <w:szCs w:val="24"/>
          <w:lang w:bidi="fa-IR"/>
        </w:rPr>
        <w:t>1</w:t>
      </w:r>
      <w:r w:rsidRPr="00B3449B">
        <w:rPr>
          <w:rFonts w:ascii="Times New Roman" w:eastAsia="Calibri" w:hAnsi="Times New Roman" w:cs="Times New Roman"/>
          <w:sz w:val="24"/>
          <w:szCs w:val="24"/>
          <w:lang w:bidi="fa-IR"/>
        </w:rPr>
        <w:t xml:space="preserve">. </w:t>
      </w:r>
      <w:r w:rsidR="008F74BB">
        <w:rPr>
          <w:rFonts w:ascii="Times New Roman" w:eastAsia="Calibri" w:hAnsi="Times New Roman" w:cs="Times New Roman"/>
          <w:sz w:val="24"/>
          <w:szCs w:val="24"/>
          <w:lang w:bidi="fa-IR"/>
        </w:rPr>
        <w:t xml:space="preserve">Univariable </w:t>
      </w:r>
      <w:r w:rsidR="008F74BB">
        <w:rPr>
          <w:rFonts w:ascii="Times New Roman" w:eastAsia="Calibri" w:hAnsi="Times New Roman" w:cs="Times New Roman"/>
          <w:lang w:bidi="fa-IR"/>
        </w:rPr>
        <w:t>analyses</w:t>
      </w:r>
      <w:r w:rsidRPr="00B3449B">
        <w:rPr>
          <w:rFonts w:ascii="Times New Roman" w:eastAsia="Calibri" w:hAnsi="Times New Roman" w:cs="Times New Roman"/>
          <w:lang w:bidi="fa-IR"/>
        </w:rPr>
        <w:t xml:space="preserve"> of</w:t>
      </w:r>
      <w:r w:rsidR="008F74BB">
        <w:rPr>
          <w:rFonts w:ascii="Times New Roman" w:eastAsia="Calibri" w:hAnsi="Times New Roman" w:cs="Times New Roman"/>
          <w:lang w:bidi="fa-IR"/>
        </w:rPr>
        <w:t xml:space="preserve"> the</w:t>
      </w:r>
      <w:r w:rsidRPr="00B3449B">
        <w:rPr>
          <w:rFonts w:ascii="Times New Roman" w:eastAsia="Calibri" w:hAnsi="Times New Roman" w:cs="Times New Roman"/>
          <w:lang w:bidi="fa-IR"/>
        </w:rPr>
        <w:t xml:space="preserve"> possible effect of different variables on OS</w:t>
      </w:r>
      <w:r w:rsidR="00B105CB">
        <w:rPr>
          <w:rFonts w:ascii="Times New Roman" w:eastAsia="Calibri" w:hAnsi="Times New Roman" w:cs="Times New Roman"/>
          <w:lang w:bidi="fa-IR"/>
        </w:rPr>
        <w:t>,</w:t>
      </w:r>
      <w:r w:rsidRPr="00B3449B">
        <w:rPr>
          <w:rFonts w:ascii="Times New Roman" w:eastAsia="Calibri" w:hAnsi="Times New Roman" w:cs="Times New Roman"/>
          <w:lang w:bidi="fa-IR"/>
        </w:rPr>
        <w:t xml:space="preserve"> CSS </w:t>
      </w:r>
      <w:r w:rsidR="00B105CB">
        <w:rPr>
          <w:rFonts w:ascii="Times New Roman" w:eastAsia="Calibri" w:hAnsi="Times New Roman" w:cs="Times New Roman"/>
          <w:lang w:bidi="fa-IR"/>
        </w:rPr>
        <w:t>and RFS</w:t>
      </w:r>
    </w:p>
    <w:tbl>
      <w:tblPr>
        <w:tblStyle w:val="PlainTable21"/>
        <w:tblpPr w:leftFromText="180" w:rightFromText="180" w:vertAnchor="text" w:horzAnchor="margin" w:tblpXSpec="center" w:tblpY="204"/>
        <w:tblW w:w="8568" w:type="dxa"/>
        <w:tblLayout w:type="fixed"/>
        <w:tblLook w:val="04A0" w:firstRow="1" w:lastRow="0" w:firstColumn="1" w:lastColumn="0" w:noHBand="0" w:noVBand="1"/>
      </w:tblPr>
      <w:tblGrid>
        <w:gridCol w:w="1728"/>
        <w:gridCol w:w="1944"/>
        <w:gridCol w:w="1656"/>
        <w:gridCol w:w="1602"/>
        <w:gridCol w:w="1638"/>
      </w:tblGrid>
      <w:tr w:rsidR="00B3449B" w:rsidRPr="00B3449B" w:rsidTr="008279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2" w:type="dxa"/>
            <w:gridSpan w:val="2"/>
            <w:tcBorders>
              <w:top w:val="nil"/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</w:p>
        </w:tc>
        <w:tc>
          <w:tcPr>
            <w:tcW w:w="1656" w:type="dxa"/>
            <w:tcBorders>
              <w:top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bCs w:val="0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b w:val="0"/>
                <w:bCs w:val="0"/>
                <w:lang w:bidi="fa-IR"/>
              </w:rPr>
              <w:t>OS</w:t>
            </w:r>
          </w:p>
        </w:tc>
        <w:tc>
          <w:tcPr>
            <w:tcW w:w="1602" w:type="dxa"/>
            <w:tcBorders>
              <w:top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bCs w:val="0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b w:val="0"/>
                <w:bCs w:val="0"/>
                <w:lang w:bidi="fa-IR"/>
              </w:rPr>
              <w:t>CSS</w:t>
            </w:r>
          </w:p>
        </w:tc>
        <w:tc>
          <w:tcPr>
            <w:tcW w:w="1638" w:type="dxa"/>
            <w:tcBorders>
              <w:top w:val="nil"/>
            </w:tcBorders>
          </w:tcPr>
          <w:p w:rsidR="00B3449B" w:rsidRPr="00B3449B" w:rsidRDefault="00CA0E1D" w:rsidP="00B3449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bCs w:val="0"/>
                <w:lang w:bidi="fa-IR"/>
              </w:rPr>
            </w:pPr>
            <w:r>
              <w:rPr>
                <w:rFonts w:ascii="Times New Roman" w:eastAsia="Calibri" w:hAnsi="Times New Roman" w:cs="Times New Roman"/>
                <w:b w:val="0"/>
                <w:bCs w:val="0"/>
                <w:lang w:bidi="fa-IR"/>
              </w:rPr>
              <w:t>RFS</w:t>
            </w:r>
          </w:p>
        </w:tc>
      </w:tr>
      <w:tr w:rsidR="00B3449B" w:rsidRPr="00B3449B" w:rsidTr="008279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vMerge w:val="restart"/>
          </w:tcPr>
          <w:p w:rsidR="00B3449B" w:rsidRPr="00B3449B" w:rsidRDefault="00B3449B" w:rsidP="00B3449B">
            <w:pPr>
              <w:spacing w:line="36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bidi="fa-IR"/>
              </w:rPr>
              <w:t>Sex</w:t>
            </w:r>
          </w:p>
        </w:tc>
        <w:tc>
          <w:tcPr>
            <w:tcW w:w="1944" w:type="dxa"/>
            <w:tcBorders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Male</w:t>
            </w:r>
          </w:p>
        </w:tc>
        <w:tc>
          <w:tcPr>
            <w:tcW w:w="1656" w:type="dxa"/>
            <w:tcBorders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39 (73.6%)</w:t>
            </w:r>
          </w:p>
        </w:tc>
        <w:tc>
          <w:tcPr>
            <w:tcW w:w="1602" w:type="dxa"/>
            <w:tcBorders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43 (81.1%)</w:t>
            </w:r>
          </w:p>
        </w:tc>
        <w:tc>
          <w:tcPr>
            <w:tcW w:w="1638" w:type="dxa"/>
            <w:tcBorders>
              <w:bottom w:val="nil"/>
            </w:tcBorders>
          </w:tcPr>
          <w:p w:rsidR="00B3449B" w:rsidRPr="00B3449B" w:rsidRDefault="00575FEA" w:rsidP="00575FE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>
              <w:rPr>
                <w:rFonts w:ascii="Times New Roman" w:eastAsia="Calibri" w:hAnsi="Times New Roman" w:cs="Times New Roman"/>
                <w:lang w:bidi="fa-IR"/>
              </w:rPr>
              <w:t>39</w:t>
            </w:r>
            <w:r w:rsidR="00B3449B" w:rsidRPr="00B3449B">
              <w:rPr>
                <w:rFonts w:ascii="Times New Roman" w:eastAsia="Calibri" w:hAnsi="Times New Roman" w:cs="Times New Roman"/>
                <w:lang w:bidi="fa-IR"/>
              </w:rPr>
              <w:t xml:space="preserve"> (</w:t>
            </w:r>
            <w:r>
              <w:rPr>
                <w:rFonts w:ascii="Times New Roman" w:eastAsia="Calibri" w:hAnsi="Times New Roman" w:cs="Times New Roman"/>
                <w:lang w:bidi="fa-IR"/>
              </w:rPr>
              <w:t>73.6</w:t>
            </w:r>
            <w:r w:rsidR="00B3449B" w:rsidRPr="00B3449B">
              <w:rPr>
                <w:rFonts w:ascii="Times New Roman" w:eastAsia="Calibri" w:hAnsi="Times New Roman" w:cs="Times New Roman"/>
                <w:lang w:bidi="fa-IR"/>
              </w:rPr>
              <w:t>%)</w:t>
            </w:r>
          </w:p>
        </w:tc>
      </w:tr>
      <w:tr w:rsidR="00B3449B" w:rsidRPr="00B3449B" w:rsidTr="008279FC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vMerge/>
            <w:tcBorders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bidi="fa-IR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Female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36 (83.7%)</w:t>
            </w: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39 (90.7%)</w:t>
            </w:r>
          </w:p>
        </w:tc>
        <w:tc>
          <w:tcPr>
            <w:tcW w:w="1638" w:type="dxa"/>
            <w:tcBorders>
              <w:top w:val="nil"/>
              <w:bottom w:val="nil"/>
            </w:tcBorders>
          </w:tcPr>
          <w:p w:rsidR="00B3449B" w:rsidRPr="00B3449B" w:rsidRDefault="00575FEA" w:rsidP="00575FE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>
              <w:rPr>
                <w:rFonts w:ascii="Times New Roman" w:eastAsia="Calibri" w:hAnsi="Times New Roman" w:cs="Times New Roman"/>
                <w:lang w:bidi="fa-IR"/>
              </w:rPr>
              <w:t>36</w:t>
            </w:r>
            <w:r w:rsidR="00B3449B" w:rsidRPr="00B3449B">
              <w:rPr>
                <w:rFonts w:ascii="Times New Roman" w:eastAsia="Calibri" w:hAnsi="Times New Roman" w:cs="Times New Roman"/>
                <w:lang w:bidi="fa-IR"/>
              </w:rPr>
              <w:t xml:space="preserve"> (</w:t>
            </w:r>
            <w:r>
              <w:rPr>
                <w:rFonts w:ascii="Times New Roman" w:eastAsia="Calibri" w:hAnsi="Times New Roman" w:cs="Times New Roman"/>
                <w:lang w:bidi="fa-IR"/>
              </w:rPr>
              <w:t>83.7</w:t>
            </w:r>
            <w:r w:rsidR="00B3449B" w:rsidRPr="00B3449B">
              <w:rPr>
                <w:rFonts w:ascii="Times New Roman" w:eastAsia="Calibri" w:hAnsi="Times New Roman" w:cs="Times New Roman"/>
                <w:lang w:bidi="fa-IR"/>
              </w:rPr>
              <w:t>%)</w:t>
            </w:r>
          </w:p>
        </w:tc>
      </w:tr>
      <w:tr w:rsidR="00B3449B" w:rsidRPr="00B3449B" w:rsidTr="008279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tcBorders>
              <w:top w:val="nil"/>
            </w:tcBorders>
          </w:tcPr>
          <w:p w:rsidR="00B3449B" w:rsidRPr="00B3449B" w:rsidRDefault="00B3449B" w:rsidP="00B3449B">
            <w:pPr>
              <w:spacing w:line="36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bidi="fa-IR"/>
              </w:rPr>
            </w:pPr>
          </w:p>
        </w:tc>
        <w:tc>
          <w:tcPr>
            <w:tcW w:w="1944" w:type="dxa"/>
            <w:tcBorders>
              <w:top w:val="nil"/>
            </w:tcBorders>
          </w:tcPr>
          <w:p w:rsidR="00B3449B" w:rsidRPr="00B3449B" w:rsidRDefault="00B3449B" w:rsidP="00B3449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fa-IR"/>
              </w:rPr>
              <w:t>p</w:t>
            </w:r>
          </w:p>
        </w:tc>
        <w:tc>
          <w:tcPr>
            <w:tcW w:w="1656" w:type="dxa"/>
            <w:tcBorders>
              <w:top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.14</w:t>
            </w:r>
          </w:p>
        </w:tc>
        <w:tc>
          <w:tcPr>
            <w:tcW w:w="1602" w:type="dxa"/>
            <w:tcBorders>
              <w:top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.12</w:t>
            </w:r>
          </w:p>
        </w:tc>
        <w:tc>
          <w:tcPr>
            <w:tcW w:w="1638" w:type="dxa"/>
            <w:tcBorders>
              <w:top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.18</w:t>
            </w:r>
          </w:p>
        </w:tc>
      </w:tr>
      <w:tr w:rsidR="00B3449B" w:rsidRPr="00B3449B" w:rsidTr="008279FC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tcBorders>
              <w:top w:val="nil"/>
            </w:tcBorders>
          </w:tcPr>
          <w:p w:rsidR="00B3449B" w:rsidRPr="00B3449B" w:rsidRDefault="00B3449B" w:rsidP="00B3449B">
            <w:pPr>
              <w:spacing w:line="36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bidi="fa-IR"/>
              </w:rPr>
              <w:t>Age (years)</w:t>
            </w:r>
          </w:p>
        </w:tc>
        <w:tc>
          <w:tcPr>
            <w:tcW w:w="1944" w:type="dxa"/>
            <w:tcBorders>
              <w:top w:val="nil"/>
            </w:tcBorders>
          </w:tcPr>
          <w:p w:rsidR="00B3449B" w:rsidRPr="00B3449B" w:rsidRDefault="00B3449B" w:rsidP="00B3449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&gt; 20, ≤ 55</w:t>
            </w:r>
          </w:p>
        </w:tc>
        <w:tc>
          <w:tcPr>
            <w:tcW w:w="1656" w:type="dxa"/>
            <w:tcBorders>
              <w:top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38 (79.2%)</w:t>
            </w:r>
          </w:p>
        </w:tc>
        <w:tc>
          <w:tcPr>
            <w:tcW w:w="1602" w:type="dxa"/>
            <w:tcBorders>
              <w:top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41 (85.4%)</w:t>
            </w:r>
          </w:p>
        </w:tc>
        <w:tc>
          <w:tcPr>
            <w:tcW w:w="1638" w:type="dxa"/>
            <w:tcBorders>
              <w:top w:val="nil"/>
            </w:tcBorders>
          </w:tcPr>
          <w:p w:rsidR="00B3449B" w:rsidRPr="00B3449B" w:rsidRDefault="00575FEA" w:rsidP="00575FE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>
              <w:rPr>
                <w:rFonts w:ascii="Times New Roman" w:eastAsia="Calibri" w:hAnsi="Times New Roman" w:cs="Times New Roman"/>
                <w:lang w:bidi="fa-IR"/>
              </w:rPr>
              <w:t>38</w:t>
            </w:r>
            <w:r w:rsidR="00B3449B" w:rsidRPr="00B3449B">
              <w:rPr>
                <w:rFonts w:ascii="Times New Roman" w:eastAsia="Calibri" w:hAnsi="Times New Roman" w:cs="Times New Roman"/>
                <w:lang w:bidi="fa-IR"/>
              </w:rPr>
              <w:t xml:space="preserve"> (</w:t>
            </w:r>
            <w:r>
              <w:rPr>
                <w:rFonts w:ascii="Times New Roman" w:eastAsia="Calibri" w:hAnsi="Times New Roman" w:cs="Times New Roman"/>
                <w:lang w:bidi="fa-IR"/>
              </w:rPr>
              <w:t>79.2</w:t>
            </w:r>
            <w:r w:rsidR="00B3449B" w:rsidRPr="00B3449B">
              <w:rPr>
                <w:rFonts w:ascii="Times New Roman" w:eastAsia="Calibri" w:hAnsi="Times New Roman" w:cs="Times New Roman"/>
                <w:lang w:bidi="fa-IR"/>
              </w:rPr>
              <w:t>%)</w:t>
            </w:r>
          </w:p>
        </w:tc>
      </w:tr>
      <w:tr w:rsidR="00B3449B" w:rsidRPr="00B3449B" w:rsidTr="008279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tcBorders>
              <w:top w:val="nil"/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bidi="fa-IR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&gt; 55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37 (77.1%)</w:t>
            </w: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41 (85.4%)</w:t>
            </w:r>
          </w:p>
        </w:tc>
        <w:tc>
          <w:tcPr>
            <w:tcW w:w="1638" w:type="dxa"/>
            <w:tcBorders>
              <w:top w:val="nil"/>
              <w:bottom w:val="nil"/>
            </w:tcBorders>
          </w:tcPr>
          <w:p w:rsidR="00B3449B" w:rsidRPr="00B3449B" w:rsidRDefault="00575FEA" w:rsidP="00575FE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>
              <w:rPr>
                <w:rFonts w:ascii="Times New Roman" w:eastAsia="Calibri" w:hAnsi="Times New Roman" w:cs="Times New Roman"/>
                <w:lang w:bidi="fa-IR"/>
              </w:rPr>
              <w:t>37</w:t>
            </w:r>
            <w:r w:rsidR="00B3449B" w:rsidRPr="00B3449B">
              <w:rPr>
                <w:rFonts w:ascii="Times New Roman" w:eastAsia="Calibri" w:hAnsi="Times New Roman" w:cs="Times New Roman"/>
                <w:lang w:bidi="fa-IR"/>
              </w:rPr>
              <w:t xml:space="preserve"> (</w:t>
            </w:r>
            <w:r>
              <w:rPr>
                <w:rFonts w:ascii="Times New Roman" w:eastAsia="Calibri" w:hAnsi="Times New Roman" w:cs="Times New Roman"/>
                <w:lang w:bidi="fa-IR"/>
              </w:rPr>
              <w:t>77.1</w:t>
            </w:r>
            <w:r w:rsidR="00B3449B" w:rsidRPr="00B3449B">
              <w:rPr>
                <w:rFonts w:ascii="Times New Roman" w:eastAsia="Calibri" w:hAnsi="Times New Roman" w:cs="Times New Roman"/>
                <w:lang w:bidi="fa-IR"/>
              </w:rPr>
              <w:t>%)</w:t>
            </w:r>
          </w:p>
        </w:tc>
      </w:tr>
      <w:tr w:rsidR="00B3449B" w:rsidRPr="00B3449B" w:rsidTr="008279FC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tcBorders>
              <w:top w:val="nil"/>
              <w:bottom w:val="single" w:sz="4" w:space="0" w:color="7F7F7F" w:themeColor="text1" w:themeTint="80"/>
            </w:tcBorders>
          </w:tcPr>
          <w:p w:rsidR="00B3449B" w:rsidRPr="00B3449B" w:rsidRDefault="00B3449B" w:rsidP="00B3449B">
            <w:pPr>
              <w:spacing w:line="36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bidi="fa-IR"/>
              </w:rPr>
            </w:pPr>
          </w:p>
        </w:tc>
        <w:tc>
          <w:tcPr>
            <w:tcW w:w="1944" w:type="dxa"/>
            <w:tcBorders>
              <w:top w:val="nil"/>
              <w:bottom w:val="single" w:sz="4" w:space="0" w:color="7F7F7F" w:themeColor="text1" w:themeTint="80"/>
            </w:tcBorders>
          </w:tcPr>
          <w:p w:rsidR="00B3449B" w:rsidRPr="00B3449B" w:rsidRDefault="00B3449B" w:rsidP="00B3449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fa-IR"/>
              </w:rPr>
              <w:t>p</w:t>
            </w:r>
          </w:p>
        </w:tc>
        <w:tc>
          <w:tcPr>
            <w:tcW w:w="1656" w:type="dxa"/>
            <w:tcBorders>
              <w:top w:val="nil"/>
              <w:bottom w:val="single" w:sz="4" w:space="0" w:color="7F7F7F" w:themeColor="text1" w:themeTint="80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.69</w:t>
            </w:r>
          </w:p>
        </w:tc>
        <w:tc>
          <w:tcPr>
            <w:tcW w:w="1602" w:type="dxa"/>
            <w:tcBorders>
              <w:top w:val="nil"/>
              <w:bottom w:val="single" w:sz="4" w:space="0" w:color="7F7F7F" w:themeColor="text1" w:themeTint="80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.90</w:t>
            </w:r>
          </w:p>
        </w:tc>
        <w:tc>
          <w:tcPr>
            <w:tcW w:w="1638" w:type="dxa"/>
            <w:tcBorders>
              <w:top w:val="nil"/>
              <w:bottom w:val="single" w:sz="4" w:space="0" w:color="7F7F7F" w:themeColor="text1" w:themeTint="80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.75</w:t>
            </w:r>
          </w:p>
        </w:tc>
      </w:tr>
      <w:tr w:rsidR="00B3449B" w:rsidRPr="00B3449B" w:rsidTr="008279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vMerge w:val="restart"/>
          </w:tcPr>
          <w:p w:rsidR="00B3449B" w:rsidRPr="00B3449B" w:rsidRDefault="00B3449B" w:rsidP="00B3449B">
            <w:pPr>
              <w:spacing w:line="36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bidi="fa-IR"/>
              </w:rPr>
              <w:t>DM</w:t>
            </w:r>
          </w:p>
        </w:tc>
        <w:tc>
          <w:tcPr>
            <w:tcW w:w="1944" w:type="dxa"/>
            <w:tcBorders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Yes</w:t>
            </w:r>
          </w:p>
        </w:tc>
        <w:tc>
          <w:tcPr>
            <w:tcW w:w="1656" w:type="dxa"/>
            <w:tcBorders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18 (66.7%)</w:t>
            </w:r>
          </w:p>
        </w:tc>
        <w:tc>
          <w:tcPr>
            <w:tcW w:w="1602" w:type="dxa"/>
            <w:tcBorders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22 (81.5%)</w:t>
            </w:r>
          </w:p>
        </w:tc>
        <w:tc>
          <w:tcPr>
            <w:tcW w:w="1638" w:type="dxa"/>
            <w:tcBorders>
              <w:bottom w:val="nil"/>
            </w:tcBorders>
          </w:tcPr>
          <w:p w:rsidR="00B3449B" w:rsidRPr="00B3449B" w:rsidRDefault="00575FEA" w:rsidP="00575FE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>
              <w:rPr>
                <w:rFonts w:ascii="Times New Roman" w:eastAsia="Calibri" w:hAnsi="Times New Roman" w:cs="Times New Roman"/>
                <w:lang w:bidi="fa-IR"/>
              </w:rPr>
              <w:t>18</w:t>
            </w:r>
            <w:r w:rsidR="00B3449B" w:rsidRPr="00B3449B">
              <w:rPr>
                <w:rFonts w:ascii="Times New Roman" w:eastAsia="Calibri" w:hAnsi="Times New Roman" w:cs="Times New Roman"/>
                <w:lang w:bidi="fa-IR"/>
              </w:rPr>
              <w:t xml:space="preserve"> (</w:t>
            </w:r>
            <w:r>
              <w:rPr>
                <w:rFonts w:ascii="Times New Roman" w:eastAsia="Calibri" w:hAnsi="Times New Roman" w:cs="Times New Roman"/>
                <w:lang w:bidi="fa-IR"/>
              </w:rPr>
              <w:t>66.6</w:t>
            </w:r>
            <w:r w:rsidR="00B3449B" w:rsidRPr="00B3449B">
              <w:rPr>
                <w:rFonts w:ascii="Times New Roman" w:eastAsia="Calibri" w:hAnsi="Times New Roman" w:cs="Times New Roman"/>
                <w:lang w:bidi="fa-IR"/>
              </w:rPr>
              <w:t>%)</w:t>
            </w:r>
          </w:p>
        </w:tc>
      </w:tr>
      <w:tr w:rsidR="00B3449B" w:rsidRPr="00B3449B" w:rsidTr="008279FC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vMerge/>
            <w:tcBorders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bidi="fa-IR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No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57 (82.6%)</w:t>
            </w: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60 (87.0%)</w:t>
            </w:r>
          </w:p>
        </w:tc>
        <w:tc>
          <w:tcPr>
            <w:tcW w:w="1638" w:type="dxa"/>
            <w:tcBorders>
              <w:top w:val="nil"/>
              <w:bottom w:val="nil"/>
            </w:tcBorders>
          </w:tcPr>
          <w:p w:rsidR="00B3449B" w:rsidRPr="00B3449B" w:rsidRDefault="00575FEA" w:rsidP="00575FE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>
              <w:rPr>
                <w:rFonts w:ascii="Times New Roman" w:eastAsia="Calibri" w:hAnsi="Times New Roman" w:cs="Times New Roman"/>
                <w:lang w:bidi="fa-IR"/>
              </w:rPr>
              <w:t>57</w:t>
            </w:r>
            <w:r w:rsidR="00B3449B" w:rsidRPr="00B3449B">
              <w:rPr>
                <w:rFonts w:ascii="Times New Roman" w:eastAsia="Calibri" w:hAnsi="Times New Roman" w:cs="Times New Roman"/>
                <w:lang w:bidi="fa-IR"/>
              </w:rPr>
              <w:t xml:space="preserve"> (</w:t>
            </w:r>
            <w:r>
              <w:rPr>
                <w:rFonts w:ascii="Times New Roman" w:eastAsia="Calibri" w:hAnsi="Times New Roman" w:cs="Times New Roman"/>
                <w:lang w:bidi="fa-IR"/>
              </w:rPr>
              <w:t>82.6</w:t>
            </w:r>
            <w:r w:rsidR="00B3449B" w:rsidRPr="00B3449B">
              <w:rPr>
                <w:rFonts w:ascii="Times New Roman" w:eastAsia="Calibri" w:hAnsi="Times New Roman" w:cs="Times New Roman"/>
                <w:lang w:bidi="fa-IR"/>
              </w:rPr>
              <w:t>%)</w:t>
            </w:r>
          </w:p>
        </w:tc>
      </w:tr>
      <w:tr w:rsidR="00B3449B" w:rsidRPr="00B3449B" w:rsidTr="008279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tcBorders>
              <w:top w:val="nil"/>
            </w:tcBorders>
          </w:tcPr>
          <w:p w:rsidR="00B3449B" w:rsidRPr="00B3449B" w:rsidRDefault="00B3449B" w:rsidP="00B3449B">
            <w:pPr>
              <w:spacing w:line="36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bidi="fa-IR"/>
              </w:rPr>
            </w:pPr>
          </w:p>
        </w:tc>
        <w:tc>
          <w:tcPr>
            <w:tcW w:w="1944" w:type="dxa"/>
            <w:tcBorders>
              <w:top w:val="nil"/>
            </w:tcBorders>
          </w:tcPr>
          <w:p w:rsidR="00B3449B" w:rsidRPr="00B3449B" w:rsidRDefault="00B3449B" w:rsidP="00B3449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fa-IR"/>
              </w:rPr>
              <w:t>p</w:t>
            </w:r>
          </w:p>
        </w:tc>
        <w:tc>
          <w:tcPr>
            <w:tcW w:w="1656" w:type="dxa"/>
            <w:tcBorders>
              <w:top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.13</w:t>
            </w:r>
          </w:p>
        </w:tc>
        <w:tc>
          <w:tcPr>
            <w:tcW w:w="1602" w:type="dxa"/>
            <w:tcBorders>
              <w:top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.52</w:t>
            </w:r>
          </w:p>
        </w:tc>
        <w:tc>
          <w:tcPr>
            <w:tcW w:w="1638" w:type="dxa"/>
            <w:tcBorders>
              <w:top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.11</w:t>
            </w:r>
          </w:p>
        </w:tc>
      </w:tr>
      <w:tr w:rsidR="00B3449B" w:rsidRPr="00B3449B" w:rsidTr="008279FC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vMerge w:val="restart"/>
          </w:tcPr>
          <w:p w:rsidR="00B3449B" w:rsidRPr="00B3449B" w:rsidRDefault="00B3449B" w:rsidP="00B3449B">
            <w:pPr>
              <w:spacing w:line="36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bidi="fa-IR"/>
              </w:rPr>
              <w:t>HTN</w:t>
            </w:r>
          </w:p>
        </w:tc>
        <w:tc>
          <w:tcPr>
            <w:tcW w:w="1944" w:type="dxa"/>
            <w:tcBorders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Yes</w:t>
            </w:r>
          </w:p>
        </w:tc>
        <w:tc>
          <w:tcPr>
            <w:tcW w:w="1656" w:type="dxa"/>
            <w:tcBorders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34 (70.8%)</w:t>
            </w:r>
          </w:p>
        </w:tc>
        <w:tc>
          <w:tcPr>
            <w:tcW w:w="1602" w:type="dxa"/>
            <w:tcBorders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39 (81.2%)</w:t>
            </w:r>
          </w:p>
        </w:tc>
        <w:tc>
          <w:tcPr>
            <w:tcW w:w="1638" w:type="dxa"/>
            <w:tcBorders>
              <w:bottom w:val="nil"/>
            </w:tcBorders>
          </w:tcPr>
          <w:p w:rsidR="00B3449B" w:rsidRPr="00B3449B" w:rsidRDefault="00575FEA" w:rsidP="00575FE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>
              <w:rPr>
                <w:rFonts w:ascii="Times New Roman" w:eastAsia="Calibri" w:hAnsi="Times New Roman" w:cs="Times New Roman"/>
                <w:lang w:bidi="fa-IR"/>
              </w:rPr>
              <w:t>34</w:t>
            </w:r>
            <w:r w:rsidR="00B3449B" w:rsidRPr="00B3449B">
              <w:rPr>
                <w:rFonts w:ascii="Times New Roman" w:eastAsia="Calibri" w:hAnsi="Times New Roman" w:cs="Times New Roman"/>
                <w:lang w:bidi="fa-IR"/>
              </w:rPr>
              <w:t xml:space="preserve"> (</w:t>
            </w:r>
            <w:r>
              <w:rPr>
                <w:rFonts w:ascii="Times New Roman" w:eastAsia="Calibri" w:hAnsi="Times New Roman" w:cs="Times New Roman"/>
                <w:lang w:bidi="fa-IR"/>
              </w:rPr>
              <w:t>70.8</w:t>
            </w:r>
            <w:r w:rsidR="00B3449B" w:rsidRPr="00B3449B">
              <w:rPr>
                <w:rFonts w:ascii="Times New Roman" w:eastAsia="Calibri" w:hAnsi="Times New Roman" w:cs="Times New Roman"/>
                <w:lang w:bidi="fa-IR"/>
              </w:rPr>
              <w:t>%)</w:t>
            </w:r>
          </w:p>
        </w:tc>
      </w:tr>
      <w:tr w:rsidR="00B3449B" w:rsidRPr="00B3449B" w:rsidTr="008279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vMerge/>
            <w:tcBorders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bidi="fa-IR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No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41 (85.4%)</w:t>
            </w: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43 (89.6%)</w:t>
            </w:r>
          </w:p>
        </w:tc>
        <w:tc>
          <w:tcPr>
            <w:tcW w:w="1638" w:type="dxa"/>
            <w:tcBorders>
              <w:top w:val="nil"/>
              <w:bottom w:val="nil"/>
            </w:tcBorders>
          </w:tcPr>
          <w:p w:rsidR="00B3449B" w:rsidRPr="00B3449B" w:rsidRDefault="00BE48F4" w:rsidP="00575FE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>
              <w:rPr>
                <w:rFonts w:ascii="Times New Roman" w:eastAsia="Calibri" w:hAnsi="Times New Roman" w:cs="Times New Roman"/>
                <w:lang w:bidi="fa-IR"/>
              </w:rPr>
              <w:t>41 (85.4%)</w:t>
            </w:r>
          </w:p>
        </w:tc>
      </w:tr>
      <w:tr w:rsidR="00B3449B" w:rsidRPr="00B3449B" w:rsidTr="008279FC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tcBorders>
              <w:top w:val="nil"/>
            </w:tcBorders>
          </w:tcPr>
          <w:p w:rsidR="00B3449B" w:rsidRPr="00B3449B" w:rsidRDefault="00B3449B" w:rsidP="00B3449B">
            <w:pPr>
              <w:spacing w:line="36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bidi="fa-IR"/>
              </w:rPr>
            </w:pPr>
          </w:p>
        </w:tc>
        <w:tc>
          <w:tcPr>
            <w:tcW w:w="1944" w:type="dxa"/>
            <w:tcBorders>
              <w:top w:val="nil"/>
            </w:tcBorders>
          </w:tcPr>
          <w:p w:rsidR="00B3449B" w:rsidRPr="00B3449B" w:rsidRDefault="00B3449B" w:rsidP="00B3449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fa-IR"/>
              </w:rPr>
              <w:t>p</w:t>
            </w:r>
          </w:p>
        </w:tc>
        <w:tc>
          <w:tcPr>
            <w:tcW w:w="1656" w:type="dxa"/>
            <w:tcBorders>
              <w:top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.10</w:t>
            </w:r>
          </w:p>
        </w:tc>
        <w:tc>
          <w:tcPr>
            <w:tcW w:w="1602" w:type="dxa"/>
            <w:tcBorders>
              <w:top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.25</w:t>
            </w:r>
          </w:p>
        </w:tc>
        <w:tc>
          <w:tcPr>
            <w:tcW w:w="1638" w:type="dxa"/>
            <w:tcBorders>
              <w:top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.10</w:t>
            </w:r>
          </w:p>
        </w:tc>
      </w:tr>
      <w:tr w:rsidR="00B3449B" w:rsidRPr="00B3449B" w:rsidTr="008279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vMerge w:val="restart"/>
          </w:tcPr>
          <w:p w:rsidR="00B3449B" w:rsidRPr="00B3449B" w:rsidRDefault="00B3449B" w:rsidP="00B3449B">
            <w:pPr>
              <w:spacing w:line="36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bidi="fa-IR"/>
              </w:rPr>
              <w:t>IHD</w:t>
            </w:r>
          </w:p>
        </w:tc>
        <w:tc>
          <w:tcPr>
            <w:tcW w:w="1944" w:type="dxa"/>
            <w:tcBorders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Yes</w:t>
            </w:r>
          </w:p>
        </w:tc>
        <w:tc>
          <w:tcPr>
            <w:tcW w:w="1656" w:type="dxa"/>
            <w:tcBorders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5 (55.6%)</w:t>
            </w:r>
          </w:p>
        </w:tc>
        <w:tc>
          <w:tcPr>
            <w:tcW w:w="1602" w:type="dxa"/>
            <w:tcBorders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7 (77.8%)</w:t>
            </w:r>
          </w:p>
        </w:tc>
        <w:tc>
          <w:tcPr>
            <w:tcW w:w="1638" w:type="dxa"/>
            <w:tcBorders>
              <w:bottom w:val="nil"/>
            </w:tcBorders>
          </w:tcPr>
          <w:p w:rsidR="00B3449B" w:rsidRPr="00B3449B" w:rsidRDefault="00BE48F4" w:rsidP="00BE48F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>
              <w:rPr>
                <w:rFonts w:ascii="Times New Roman" w:eastAsia="Calibri" w:hAnsi="Times New Roman" w:cs="Times New Roman"/>
                <w:lang w:bidi="fa-IR"/>
              </w:rPr>
              <w:t>5</w:t>
            </w:r>
            <w:r w:rsidR="00B3449B" w:rsidRPr="00B3449B">
              <w:rPr>
                <w:rFonts w:ascii="Times New Roman" w:eastAsia="Calibri" w:hAnsi="Times New Roman" w:cs="Times New Roman"/>
                <w:lang w:bidi="fa-IR"/>
              </w:rPr>
              <w:t xml:space="preserve"> (</w:t>
            </w:r>
            <w:r>
              <w:rPr>
                <w:rFonts w:ascii="Times New Roman" w:eastAsia="Calibri" w:hAnsi="Times New Roman" w:cs="Times New Roman"/>
                <w:lang w:bidi="fa-IR"/>
              </w:rPr>
              <w:t>55.6</w:t>
            </w:r>
            <w:r w:rsidR="00B3449B" w:rsidRPr="00B3449B">
              <w:rPr>
                <w:rFonts w:ascii="Times New Roman" w:eastAsia="Calibri" w:hAnsi="Times New Roman" w:cs="Times New Roman"/>
                <w:lang w:bidi="fa-IR"/>
              </w:rPr>
              <w:t>%)</w:t>
            </w:r>
          </w:p>
        </w:tc>
      </w:tr>
      <w:tr w:rsidR="00B3449B" w:rsidRPr="00B3449B" w:rsidTr="008279FC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vMerge/>
            <w:tcBorders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bidi="fa-IR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No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70 (80.5%)</w:t>
            </w: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75 (86.2%)</w:t>
            </w:r>
          </w:p>
        </w:tc>
        <w:tc>
          <w:tcPr>
            <w:tcW w:w="1638" w:type="dxa"/>
            <w:tcBorders>
              <w:top w:val="nil"/>
              <w:bottom w:val="nil"/>
            </w:tcBorders>
          </w:tcPr>
          <w:p w:rsidR="00B3449B" w:rsidRPr="00B3449B" w:rsidRDefault="00BE48F4" w:rsidP="00BE48F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>
              <w:rPr>
                <w:rFonts w:ascii="Times New Roman" w:eastAsia="Calibri" w:hAnsi="Times New Roman" w:cs="Times New Roman"/>
                <w:lang w:bidi="fa-IR"/>
              </w:rPr>
              <w:t>70</w:t>
            </w:r>
            <w:r w:rsidR="00B3449B" w:rsidRPr="00B3449B">
              <w:rPr>
                <w:rFonts w:ascii="Times New Roman" w:eastAsia="Calibri" w:hAnsi="Times New Roman" w:cs="Times New Roman"/>
                <w:lang w:bidi="fa-IR"/>
              </w:rPr>
              <w:t xml:space="preserve"> (</w:t>
            </w:r>
            <w:r>
              <w:rPr>
                <w:rFonts w:ascii="Times New Roman" w:eastAsia="Calibri" w:hAnsi="Times New Roman" w:cs="Times New Roman"/>
                <w:lang w:bidi="fa-IR"/>
              </w:rPr>
              <w:t>80.5</w:t>
            </w:r>
            <w:r w:rsidR="00B3449B" w:rsidRPr="00B3449B">
              <w:rPr>
                <w:rFonts w:ascii="Times New Roman" w:eastAsia="Calibri" w:hAnsi="Times New Roman" w:cs="Times New Roman"/>
                <w:lang w:bidi="fa-IR"/>
              </w:rPr>
              <w:t>%)</w:t>
            </w:r>
          </w:p>
        </w:tc>
      </w:tr>
      <w:tr w:rsidR="00B3449B" w:rsidRPr="00B3449B" w:rsidTr="008279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tcBorders>
              <w:top w:val="nil"/>
            </w:tcBorders>
          </w:tcPr>
          <w:p w:rsidR="00B3449B" w:rsidRPr="00B3449B" w:rsidRDefault="00B3449B" w:rsidP="00B3449B">
            <w:pPr>
              <w:spacing w:line="36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bidi="fa-IR"/>
              </w:rPr>
            </w:pPr>
          </w:p>
        </w:tc>
        <w:tc>
          <w:tcPr>
            <w:tcW w:w="1944" w:type="dxa"/>
            <w:tcBorders>
              <w:top w:val="nil"/>
            </w:tcBorders>
          </w:tcPr>
          <w:p w:rsidR="00B3449B" w:rsidRPr="00B3449B" w:rsidRDefault="00B3449B" w:rsidP="00B3449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fa-IR"/>
              </w:rPr>
              <w:t>p</w:t>
            </w:r>
          </w:p>
        </w:tc>
        <w:tc>
          <w:tcPr>
            <w:tcW w:w="1656" w:type="dxa"/>
            <w:tcBorders>
              <w:top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.04</w:t>
            </w:r>
          </w:p>
        </w:tc>
        <w:tc>
          <w:tcPr>
            <w:tcW w:w="1602" w:type="dxa"/>
            <w:tcBorders>
              <w:top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.33</w:t>
            </w:r>
          </w:p>
        </w:tc>
        <w:tc>
          <w:tcPr>
            <w:tcW w:w="1638" w:type="dxa"/>
            <w:tcBorders>
              <w:top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.03</w:t>
            </w:r>
          </w:p>
        </w:tc>
      </w:tr>
      <w:tr w:rsidR="00B3449B" w:rsidRPr="00B3449B" w:rsidTr="008279FC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vMerge w:val="restart"/>
          </w:tcPr>
          <w:p w:rsidR="00B3449B" w:rsidRPr="00B3449B" w:rsidRDefault="00B3449B" w:rsidP="00B3449B">
            <w:pPr>
              <w:spacing w:line="36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bidi="fa-IR"/>
              </w:rPr>
              <w:t>CKD</w:t>
            </w:r>
          </w:p>
        </w:tc>
        <w:tc>
          <w:tcPr>
            <w:tcW w:w="1944" w:type="dxa"/>
            <w:tcBorders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Yes</w:t>
            </w:r>
          </w:p>
        </w:tc>
        <w:tc>
          <w:tcPr>
            <w:tcW w:w="1656" w:type="dxa"/>
            <w:tcBorders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12 (63.2%)</w:t>
            </w:r>
          </w:p>
        </w:tc>
        <w:tc>
          <w:tcPr>
            <w:tcW w:w="1602" w:type="dxa"/>
            <w:tcBorders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16 (84.2%)</w:t>
            </w:r>
          </w:p>
        </w:tc>
        <w:tc>
          <w:tcPr>
            <w:tcW w:w="1638" w:type="dxa"/>
            <w:tcBorders>
              <w:bottom w:val="nil"/>
            </w:tcBorders>
          </w:tcPr>
          <w:p w:rsidR="00B3449B" w:rsidRPr="00B3449B" w:rsidRDefault="00BE48F4" w:rsidP="00BE48F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>
              <w:rPr>
                <w:rFonts w:ascii="Times New Roman" w:eastAsia="Calibri" w:hAnsi="Times New Roman" w:cs="Times New Roman"/>
                <w:lang w:bidi="fa-IR"/>
              </w:rPr>
              <w:t>12</w:t>
            </w:r>
            <w:r w:rsidR="00B3449B" w:rsidRPr="00B3449B">
              <w:rPr>
                <w:rFonts w:ascii="Times New Roman" w:eastAsia="Calibri" w:hAnsi="Times New Roman" w:cs="Times New Roman"/>
                <w:lang w:bidi="fa-IR"/>
              </w:rPr>
              <w:t xml:space="preserve"> (</w:t>
            </w:r>
            <w:r>
              <w:rPr>
                <w:rFonts w:ascii="Times New Roman" w:eastAsia="Calibri" w:hAnsi="Times New Roman" w:cs="Times New Roman"/>
                <w:lang w:bidi="fa-IR"/>
              </w:rPr>
              <w:t>63.2</w:t>
            </w:r>
            <w:r w:rsidR="00B3449B" w:rsidRPr="00B3449B">
              <w:rPr>
                <w:rFonts w:ascii="Times New Roman" w:eastAsia="Calibri" w:hAnsi="Times New Roman" w:cs="Times New Roman"/>
                <w:lang w:bidi="fa-IR"/>
              </w:rPr>
              <w:t>%)</w:t>
            </w:r>
          </w:p>
        </w:tc>
      </w:tr>
      <w:tr w:rsidR="00B3449B" w:rsidRPr="00B3449B" w:rsidTr="008279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vMerge/>
            <w:tcBorders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bidi="fa-IR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No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63 (81.8%)</w:t>
            </w: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66 (85.7%)</w:t>
            </w:r>
          </w:p>
        </w:tc>
        <w:tc>
          <w:tcPr>
            <w:tcW w:w="1638" w:type="dxa"/>
            <w:tcBorders>
              <w:top w:val="nil"/>
              <w:bottom w:val="nil"/>
            </w:tcBorders>
          </w:tcPr>
          <w:p w:rsidR="00B3449B" w:rsidRPr="00B3449B" w:rsidRDefault="00BE48F4" w:rsidP="00BE48F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>
              <w:rPr>
                <w:rFonts w:ascii="Times New Roman" w:eastAsia="Calibri" w:hAnsi="Times New Roman" w:cs="Times New Roman"/>
                <w:lang w:bidi="fa-IR"/>
              </w:rPr>
              <w:t>63</w:t>
            </w:r>
            <w:r w:rsidR="00B3449B" w:rsidRPr="00B3449B">
              <w:rPr>
                <w:rFonts w:ascii="Times New Roman" w:eastAsia="Calibri" w:hAnsi="Times New Roman" w:cs="Times New Roman"/>
                <w:lang w:bidi="fa-IR"/>
              </w:rPr>
              <w:t xml:space="preserve"> (</w:t>
            </w:r>
            <w:r>
              <w:rPr>
                <w:rFonts w:ascii="Times New Roman" w:eastAsia="Calibri" w:hAnsi="Times New Roman" w:cs="Times New Roman"/>
                <w:lang w:bidi="fa-IR"/>
              </w:rPr>
              <w:t>81.8</w:t>
            </w:r>
            <w:r w:rsidR="00B3449B" w:rsidRPr="00B3449B">
              <w:rPr>
                <w:rFonts w:ascii="Times New Roman" w:eastAsia="Calibri" w:hAnsi="Times New Roman" w:cs="Times New Roman"/>
                <w:lang w:bidi="fa-IR"/>
              </w:rPr>
              <w:t>%)</w:t>
            </w:r>
          </w:p>
        </w:tc>
      </w:tr>
      <w:tr w:rsidR="00B3449B" w:rsidRPr="00B3449B" w:rsidTr="008279FC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tcBorders>
              <w:top w:val="nil"/>
            </w:tcBorders>
          </w:tcPr>
          <w:p w:rsidR="00B3449B" w:rsidRPr="00B3449B" w:rsidRDefault="00B3449B" w:rsidP="00B3449B">
            <w:pPr>
              <w:spacing w:line="36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bidi="fa-IR"/>
              </w:rPr>
            </w:pPr>
          </w:p>
        </w:tc>
        <w:tc>
          <w:tcPr>
            <w:tcW w:w="1944" w:type="dxa"/>
            <w:tcBorders>
              <w:top w:val="nil"/>
            </w:tcBorders>
          </w:tcPr>
          <w:p w:rsidR="00B3449B" w:rsidRPr="00B3449B" w:rsidRDefault="00B3449B" w:rsidP="00B3449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fa-IR"/>
              </w:rPr>
              <w:t>p</w:t>
            </w:r>
          </w:p>
        </w:tc>
        <w:tc>
          <w:tcPr>
            <w:tcW w:w="1656" w:type="dxa"/>
            <w:tcBorders>
              <w:top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.04</w:t>
            </w:r>
          </w:p>
        </w:tc>
        <w:tc>
          <w:tcPr>
            <w:tcW w:w="1602" w:type="dxa"/>
            <w:tcBorders>
              <w:top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.61</w:t>
            </w:r>
          </w:p>
        </w:tc>
        <w:tc>
          <w:tcPr>
            <w:tcW w:w="1638" w:type="dxa"/>
            <w:tcBorders>
              <w:top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.04</w:t>
            </w:r>
          </w:p>
        </w:tc>
      </w:tr>
      <w:tr w:rsidR="00B3449B" w:rsidRPr="00B3449B" w:rsidTr="008279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vMerge w:val="restart"/>
          </w:tcPr>
          <w:p w:rsidR="00B3449B" w:rsidRPr="00B3449B" w:rsidRDefault="00B3449B" w:rsidP="00B3449B">
            <w:pPr>
              <w:spacing w:line="36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bidi="fa-IR"/>
              </w:rPr>
              <w:t>Tumor location</w:t>
            </w:r>
          </w:p>
        </w:tc>
        <w:tc>
          <w:tcPr>
            <w:tcW w:w="1944" w:type="dxa"/>
            <w:tcBorders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Central</w:t>
            </w:r>
          </w:p>
        </w:tc>
        <w:tc>
          <w:tcPr>
            <w:tcW w:w="1656" w:type="dxa"/>
            <w:tcBorders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22 (81.5%)</w:t>
            </w:r>
          </w:p>
        </w:tc>
        <w:tc>
          <w:tcPr>
            <w:tcW w:w="1602" w:type="dxa"/>
            <w:tcBorders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24 (88.9%)</w:t>
            </w:r>
          </w:p>
        </w:tc>
        <w:tc>
          <w:tcPr>
            <w:tcW w:w="1638" w:type="dxa"/>
            <w:tcBorders>
              <w:bottom w:val="nil"/>
            </w:tcBorders>
          </w:tcPr>
          <w:p w:rsidR="00B3449B" w:rsidRPr="00B3449B" w:rsidRDefault="00BE48F4" w:rsidP="00BE48F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>
              <w:rPr>
                <w:rFonts w:ascii="Times New Roman" w:eastAsia="Calibri" w:hAnsi="Times New Roman" w:cs="Times New Roman"/>
                <w:lang w:bidi="fa-IR"/>
              </w:rPr>
              <w:t>22</w:t>
            </w:r>
            <w:r w:rsidR="00B3449B" w:rsidRPr="00B3449B">
              <w:rPr>
                <w:rFonts w:ascii="Times New Roman" w:eastAsia="Calibri" w:hAnsi="Times New Roman" w:cs="Times New Roman"/>
                <w:lang w:bidi="fa-IR"/>
              </w:rPr>
              <w:t xml:space="preserve"> (</w:t>
            </w:r>
            <w:r>
              <w:rPr>
                <w:rFonts w:ascii="Times New Roman" w:eastAsia="Calibri" w:hAnsi="Times New Roman" w:cs="Times New Roman"/>
                <w:lang w:bidi="fa-IR"/>
              </w:rPr>
              <w:t>81.5</w:t>
            </w:r>
            <w:r w:rsidR="00B3449B" w:rsidRPr="00B3449B">
              <w:rPr>
                <w:rFonts w:ascii="Times New Roman" w:eastAsia="Calibri" w:hAnsi="Times New Roman" w:cs="Times New Roman"/>
                <w:lang w:bidi="fa-IR"/>
              </w:rPr>
              <w:t>%)</w:t>
            </w:r>
          </w:p>
        </w:tc>
      </w:tr>
      <w:tr w:rsidR="00B3449B" w:rsidRPr="00B3449B" w:rsidTr="008279FC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vMerge/>
            <w:tcBorders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bidi="fa-IR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Peripheral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53 (76.8%)</w:t>
            </w: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56 (81.0%)</w:t>
            </w:r>
          </w:p>
        </w:tc>
        <w:tc>
          <w:tcPr>
            <w:tcW w:w="1638" w:type="dxa"/>
            <w:tcBorders>
              <w:top w:val="nil"/>
              <w:bottom w:val="nil"/>
            </w:tcBorders>
          </w:tcPr>
          <w:p w:rsidR="00B3449B" w:rsidRPr="00B3449B" w:rsidRDefault="00BE48F4" w:rsidP="00BE48F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>
              <w:rPr>
                <w:rFonts w:ascii="Times New Roman" w:eastAsia="Calibri" w:hAnsi="Times New Roman" w:cs="Times New Roman"/>
                <w:lang w:bidi="fa-IR"/>
              </w:rPr>
              <w:t>53</w:t>
            </w:r>
            <w:r w:rsidR="00B3449B" w:rsidRPr="00B3449B">
              <w:rPr>
                <w:rFonts w:ascii="Times New Roman" w:eastAsia="Calibri" w:hAnsi="Times New Roman" w:cs="Times New Roman"/>
                <w:lang w:bidi="fa-IR"/>
              </w:rPr>
              <w:t xml:space="preserve"> (</w:t>
            </w:r>
            <w:r>
              <w:rPr>
                <w:rFonts w:ascii="Times New Roman" w:eastAsia="Calibri" w:hAnsi="Times New Roman" w:cs="Times New Roman"/>
                <w:lang w:bidi="fa-IR"/>
              </w:rPr>
              <w:t>76.8</w:t>
            </w:r>
            <w:r w:rsidR="00B3449B" w:rsidRPr="00B3449B">
              <w:rPr>
                <w:rFonts w:ascii="Times New Roman" w:eastAsia="Calibri" w:hAnsi="Times New Roman" w:cs="Times New Roman"/>
                <w:lang w:bidi="fa-IR"/>
              </w:rPr>
              <w:t>%)</w:t>
            </w:r>
          </w:p>
        </w:tc>
      </w:tr>
      <w:tr w:rsidR="00B3449B" w:rsidRPr="00B3449B" w:rsidTr="008279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tcBorders>
              <w:top w:val="nil"/>
            </w:tcBorders>
          </w:tcPr>
          <w:p w:rsidR="00B3449B" w:rsidRPr="00B3449B" w:rsidRDefault="00B3449B" w:rsidP="00B3449B">
            <w:pPr>
              <w:spacing w:line="36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bidi="fa-IR"/>
              </w:rPr>
            </w:pPr>
          </w:p>
        </w:tc>
        <w:tc>
          <w:tcPr>
            <w:tcW w:w="1944" w:type="dxa"/>
            <w:tcBorders>
              <w:top w:val="nil"/>
            </w:tcBorders>
          </w:tcPr>
          <w:p w:rsidR="00B3449B" w:rsidRPr="00B3449B" w:rsidRDefault="00B3449B" w:rsidP="00B3449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fa-IR"/>
              </w:rPr>
              <w:t>p</w:t>
            </w:r>
          </w:p>
        </w:tc>
        <w:tc>
          <w:tcPr>
            <w:tcW w:w="1656" w:type="dxa"/>
            <w:tcBorders>
              <w:top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.72</w:t>
            </w:r>
          </w:p>
        </w:tc>
        <w:tc>
          <w:tcPr>
            <w:tcW w:w="1602" w:type="dxa"/>
            <w:tcBorders>
              <w:top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.59</w:t>
            </w:r>
          </w:p>
        </w:tc>
        <w:tc>
          <w:tcPr>
            <w:tcW w:w="1638" w:type="dxa"/>
            <w:tcBorders>
              <w:top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.65</w:t>
            </w:r>
          </w:p>
        </w:tc>
      </w:tr>
      <w:tr w:rsidR="00B3449B" w:rsidRPr="00B3449B" w:rsidTr="008279FC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vMerge w:val="restart"/>
          </w:tcPr>
          <w:p w:rsidR="00B3449B" w:rsidRPr="00B3449B" w:rsidRDefault="00B3449B" w:rsidP="00B3449B">
            <w:pPr>
              <w:spacing w:line="36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bidi="fa-IR"/>
              </w:rPr>
              <w:t>Fuhrman grade</w:t>
            </w:r>
          </w:p>
        </w:tc>
        <w:tc>
          <w:tcPr>
            <w:tcW w:w="1944" w:type="dxa"/>
            <w:tcBorders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I</w:t>
            </w:r>
          </w:p>
        </w:tc>
        <w:tc>
          <w:tcPr>
            <w:tcW w:w="1656" w:type="dxa"/>
            <w:tcBorders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1 (100%)</w:t>
            </w:r>
          </w:p>
        </w:tc>
        <w:tc>
          <w:tcPr>
            <w:tcW w:w="1602" w:type="dxa"/>
            <w:tcBorders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1 (100%)</w:t>
            </w:r>
          </w:p>
        </w:tc>
        <w:tc>
          <w:tcPr>
            <w:tcW w:w="1638" w:type="dxa"/>
            <w:tcBorders>
              <w:bottom w:val="nil"/>
            </w:tcBorders>
          </w:tcPr>
          <w:p w:rsidR="00B3449B" w:rsidRPr="00B3449B" w:rsidRDefault="00BE48F4" w:rsidP="00B3449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>
              <w:rPr>
                <w:rFonts w:ascii="Times New Roman" w:eastAsia="Calibri" w:hAnsi="Times New Roman" w:cs="Times New Roman"/>
                <w:lang w:bidi="fa-IR"/>
              </w:rPr>
              <w:t>1</w:t>
            </w:r>
            <w:r w:rsidR="00B3449B" w:rsidRPr="00B3449B">
              <w:rPr>
                <w:rFonts w:ascii="Times New Roman" w:eastAsia="Calibri" w:hAnsi="Times New Roman" w:cs="Times New Roman"/>
                <w:lang w:bidi="fa-IR"/>
              </w:rPr>
              <w:t xml:space="preserve"> (</w:t>
            </w:r>
            <w:r>
              <w:rPr>
                <w:rFonts w:ascii="Times New Roman" w:eastAsia="Calibri" w:hAnsi="Times New Roman" w:cs="Times New Roman"/>
                <w:lang w:bidi="fa-IR"/>
              </w:rPr>
              <w:t>10</w:t>
            </w:r>
            <w:r w:rsidR="00B3449B" w:rsidRPr="00B3449B">
              <w:rPr>
                <w:rFonts w:ascii="Times New Roman" w:eastAsia="Calibri" w:hAnsi="Times New Roman" w:cs="Times New Roman"/>
                <w:lang w:bidi="fa-IR"/>
              </w:rPr>
              <w:t>0%)</w:t>
            </w:r>
          </w:p>
        </w:tc>
      </w:tr>
      <w:tr w:rsidR="00B3449B" w:rsidRPr="00B3449B" w:rsidTr="008279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vMerge/>
          </w:tcPr>
          <w:p w:rsidR="00B3449B" w:rsidRPr="00B3449B" w:rsidRDefault="00B3449B" w:rsidP="00B3449B">
            <w:pPr>
              <w:spacing w:line="36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bidi="fa-IR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II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29 (100%)</w:t>
            </w: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29 (100%)</w:t>
            </w:r>
          </w:p>
        </w:tc>
        <w:tc>
          <w:tcPr>
            <w:tcW w:w="1638" w:type="dxa"/>
            <w:tcBorders>
              <w:top w:val="nil"/>
              <w:bottom w:val="nil"/>
            </w:tcBorders>
          </w:tcPr>
          <w:p w:rsidR="00B3449B" w:rsidRPr="00B3449B" w:rsidRDefault="00BE48F4" w:rsidP="00B3449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>
              <w:rPr>
                <w:rFonts w:ascii="Times New Roman" w:eastAsia="Calibri" w:hAnsi="Times New Roman" w:cs="Times New Roman"/>
                <w:lang w:bidi="fa-IR"/>
              </w:rPr>
              <w:t>29</w:t>
            </w:r>
            <w:r w:rsidR="00B3449B" w:rsidRPr="00B3449B">
              <w:rPr>
                <w:rFonts w:ascii="Times New Roman" w:eastAsia="Calibri" w:hAnsi="Times New Roman" w:cs="Times New Roman"/>
                <w:lang w:bidi="fa-IR"/>
              </w:rPr>
              <w:t xml:space="preserve"> (</w:t>
            </w:r>
            <w:r>
              <w:rPr>
                <w:rFonts w:ascii="Times New Roman" w:eastAsia="Calibri" w:hAnsi="Times New Roman" w:cs="Times New Roman"/>
                <w:lang w:bidi="fa-IR"/>
              </w:rPr>
              <w:t>10</w:t>
            </w:r>
            <w:r w:rsidR="00B3449B" w:rsidRPr="00B3449B">
              <w:rPr>
                <w:rFonts w:ascii="Times New Roman" w:eastAsia="Calibri" w:hAnsi="Times New Roman" w:cs="Times New Roman"/>
                <w:lang w:bidi="fa-IR"/>
              </w:rPr>
              <w:t>0%)</w:t>
            </w:r>
          </w:p>
        </w:tc>
      </w:tr>
      <w:tr w:rsidR="00B3449B" w:rsidRPr="00B3449B" w:rsidTr="008279FC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vMerge/>
          </w:tcPr>
          <w:p w:rsidR="00B3449B" w:rsidRPr="00B3449B" w:rsidRDefault="00B3449B" w:rsidP="00B3449B">
            <w:pPr>
              <w:spacing w:line="36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bidi="fa-IR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III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23 (79.3%)</w:t>
            </w: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25 (86.2%)</w:t>
            </w:r>
          </w:p>
        </w:tc>
        <w:tc>
          <w:tcPr>
            <w:tcW w:w="1638" w:type="dxa"/>
            <w:tcBorders>
              <w:top w:val="nil"/>
              <w:bottom w:val="nil"/>
            </w:tcBorders>
          </w:tcPr>
          <w:p w:rsidR="00B3449B" w:rsidRPr="00B3449B" w:rsidRDefault="00BE48F4" w:rsidP="00BE48F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>
              <w:rPr>
                <w:rFonts w:ascii="Times New Roman" w:eastAsia="Calibri" w:hAnsi="Times New Roman" w:cs="Times New Roman"/>
                <w:lang w:bidi="fa-IR"/>
              </w:rPr>
              <w:t>23</w:t>
            </w:r>
            <w:r w:rsidR="00B3449B" w:rsidRPr="00B3449B">
              <w:rPr>
                <w:rFonts w:ascii="Times New Roman" w:eastAsia="Calibri" w:hAnsi="Times New Roman" w:cs="Times New Roman"/>
                <w:lang w:bidi="fa-IR"/>
              </w:rPr>
              <w:t xml:space="preserve"> (</w:t>
            </w:r>
            <w:r>
              <w:rPr>
                <w:rFonts w:ascii="Times New Roman" w:eastAsia="Calibri" w:hAnsi="Times New Roman" w:cs="Times New Roman"/>
                <w:lang w:bidi="fa-IR"/>
              </w:rPr>
              <w:t>79.3</w:t>
            </w:r>
            <w:r w:rsidR="00B3449B" w:rsidRPr="00B3449B">
              <w:rPr>
                <w:rFonts w:ascii="Times New Roman" w:eastAsia="Calibri" w:hAnsi="Times New Roman" w:cs="Times New Roman"/>
                <w:lang w:bidi="fa-IR"/>
              </w:rPr>
              <w:t>%)</w:t>
            </w:r>
          </w:p>
        </w:tc>
      </w:tr>
      <w:tr w:rsidR="00B3449B" w:rsidRPr="00B3449B" w:rsidTr="008279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vMerge/>
          </w:tcPr>
          <w:p w:rsidR="00B3449B" w:rsidRPr="00B3449B" w:rsidRDefault="00B3449B" w:rsidP="00B3449B">
            <w:pPr>
              <w:spacing w:line="36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bidi="fa-IR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IV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4 (21.1%)</w:t>
            </w: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9 (47.4%)</w:t>
            </w:r>
          </w:p>
        </w:tc>
        <w:tc>
          <w:tcPr>
            <w:tcW w:w="1638" w:type="dxa"/>
            <w:tcBorders>
              <w:top w:val="nil"/>
              <w:bottom w:val="nil"/>
            </w:tcBorders>
          </w:tcPr>
          <w:p w:rsidR="00B3449B" w:rsidRPr="00B3449B" w:rsidRDefault="00BE48F4" w:rsidP="00BE48F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>
              <w:rPr>
                <w:rFonts w:ascii="Times New Roman" w:eastAsia="Calibri" w:hAnsi="Times New Roman" w:cs="Times New Roman"/>
                <w:lang w:bidi="fa-IR"/>
              </w:rPr>
              <w:t>4</w:t>
            </w:r>
            <w:r w:rsidR="00B3449B" w:rsidRPr="00B3449B">
              <w:rPr>
                <w:rFonts w:ascii="Times New Roman" w:eastAsia="Calibri" w:hAnsi="Times New Roman" w:cs="Times New Roman"/>
                <w:lang w:bidi="fa-IR"/>
              </w:rPr>
              <w:t xml:space="preserve"> (</w:t>
            </w:r>
            <w:r>
              <w:rPr>
                <w:rFonts w:ascii="Times New Roman" w:eastAsia="Calibri" w:hAnsi="Times New Roman" w:cs="Times New Roman"/>
                <w:lang w:bidi="fa-IR"/>
              </w:rPr>
              <w:t>21.1</w:t>
            </w:r>
            <w:r w:rsidR="00B3449B" w:rsidRPr="00B3449B">
              <w:rPr>
                <w:rFonts w:ascii="Times New Roman" w:eastAsia="Calibri" w:hAnsi="Times New Roman" w:cs="Times New Roman"/>
                <w:lang w:bidi="fa-IR"/>
              </w:rPr>
              <w:t>%)</w:t>
            </w:r>
          </w:p>
        </w:tc>
      </w:tr>
      <w:tr w:rsidR="00B3449B" w:rsidRPr="00B3449B" w:rsidTr="008279FC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vMerge/>
            <w:tcBorders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bidi="fa-IR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N/A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18 (100%)</w:t>
            </w: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18 (100%)</w:t>
            </w:r>
          </w:p>
        </w:tc>
        <w:tc>
          <w:tcPr>
            <w:tcW w:w="1638" w:type="dxa"/>
            <w:tcBorders>
              <w:top w:val="nil"/>
              <w:bottom w:val="nil"/>
            </w:tcBorders>
          </w:tcPr>
          <w:p w:rsidR="00B3449B" w:rsidRPr="00B3449B" w:rsidRDefault="00BE48F4" w:rsidP="00B3449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>
              <w:rPr>
                <w:rFonts w:ascii="Times New Roman" w:eastAsia="Calibri" w:hAnsi="Times New Roman" w:cs="Times New Roman"/>
                <w:lang w:bidi="fa-IR"/>
              </w:rPr>
              <w:t>18</w:t>
            </w:r>
            <w:r w:rsidR="00B3449B" w:rsidRPr="00B3449B">
              <w:rPr>
                <w:rFonts w:ascii="Times New Roman" w:eastAsia="Calibri" w:hAnsi="Times New Roman" w:cs="Times New Roman"/>
                <w:lang w:bidi="fa-IR"/>
              </w:rPr>
              <w:t xml:space="preserve"> (</w:t>
            </w:r>
            <w:r>
              <w:rPr>
                <w:rFonts w:ascii="Times New Roman" w:eastAsia="Calibri" w:hAnsi="Times New Roman" w:cs="Times New Roman"/>
                <w:lang w:bidi="fa-IR"/>
              </w:rPr>
              <w:t>10</w:t>
            </w:r>
            <w:r w:rsidR="00B3449B" w:rsidRPr="00B3449B">
              <w:rPr>
                <w:rFonts w:ascii="Times New Roman" w:eastAsia="Calibri" w:hAnsi="Times New Roman" w:cs="Times New Roman"/>
                <w:lang w:bidi="fa-IR"/>
              </w:rPr>
              <w:t>0%)</w:t>
            </w:r>
          </w:p>
        </w:tc>
      </w:tr>
      <w:tr w:rsidR="00B3449B" w:rsidRPr="00B3449B" w:rsidTr="008279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tcBorders>
              <w:top w:val="nil"/>
            </w:tcBorders>
          </w:tcPr>
          <w:p w:rsidR="00B3449B" w:rsidRPr="00B3449B" w:rsidRDefault="00B3449B" w:rsidP="00B3449B">
            <w:pPr>
              <w:spacing w:line="36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bidi="fa-IR"/>
              </w:rPr>
            </w:pPr>
          </w:p>
        </w:tc>
        <w:tc>
          <w:tcPr>
            <w:tcW w:w="1944" w:type="dxa"/>
            <w:tcBorders>
              <w:top w:val="nil"/>
            </w:tcBorders>
          </w:tcPr>
          <w:p w:rsidR="00B3449B" w:rsidRPr="00B3449B" w:rsidRDefault="00B3449B" w:rsidP="00B3449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fa-IR"/>
              </w:rPr>
              <w:t>p</w:t>
            </w:r>
          </w:p>
        </w:tc>
        <w:tc>
          <w:tcPr>
            <w:tcW w:w="1656" w:type="dxa"/>
            <w:tcBorders>
              <w:top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&lt; .01</w:t>
            </w:r>
          </w:p>
        </w:tc>
        <w:tc>
          <w:tcPr>
            <w:tcW w:w="1602" w:type="dxa"/>
            <w:tcBorders>
              <w:top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&lt; .01</w:t>
            </w:r>
          </w:p>
        </w:tc>
        <w:tc>
          <w:tcPr>
            <w:tcW w:w="1638" w:type="dxa"/>
            <w:tcBorders>
              <w:top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&lt;.01</w:t>
            </w:r>
          </w:p>
        </w:tc>
      </w:tr>
      <w:tr w:rsidR="00B3449B" w:rsidRPr="00B3449B" w:rsidTr="008279FC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vMerge w:val="restart"/>
            <w:tcBorders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bidi="fa-IR"/>
              </w:rPr>
              <w:t>Pathological Subtype</w:t>
            </w:r>
          </w:p>
        </w:tc>
        <w:tc>
          <w:tcPr>
            <w:tcW w:w="1944" w:type="dxa"/>
            <w:tcBorders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Chromophobe</w:t>
            </w:r>
          </w:p>
        </w:tc>
        <w:tc>
          <w:tcPr>
            <w:tcW w:w="1656" w:type="dxa"/>
            <w:tcBorders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18 (100%)</w:t>
            </w:r>
          </w:p>
        </w:tc>
        <w:tc>
          <w:tcPr>
            <w:tcW w:w="1602" w:type="dxa"/>
            <w:tcBorders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18 (100%)</w:t>
            </w:r>
          </w:p>
        </w:tc>
        <w:tc>
          <w:tcPr>
            <w:tcW w:w="1638" w:type="dxa"/>
            <w:tcBorders>
              <w:bottom w:val="nil"/>
            </w:tcBorders>
          </w:tcPr>
          <w:p w:rsidR="00B3449B" w:rsidRPr="00B3449B" w:rsidRDefault="00BE48F4" w:rsidP="00B3449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>
              <w:rPr>
                <w:rFonts w:ascii="Times New Roman" w:eastAsia="Calibri" w:hAnsi="Times New Roman" w:cs="Times New Roman"/>
                <w:lang w:bidi="fa-IR"/>
              </w:rPr>
              <w:t>18</w:t>
            </w:r>
            <w:r w:rsidR="00B3449B" w:rsidRPr="00B3449B">
              <w:rPr>
                <w:rFonts w:ascii="Times New Roman" w:eastAsia="Calibri" w:hAnsi="Times New Roman" w:cs="Times New Roman"/>
                <w:lang w:bidi="fa-IR"/>
              </w:rPr>
              <w:t xml:space="preserve"> (</w:t>
            </w:r>
            <w:r>
              <w:rPr>
                <w:rFonts w:ascii="Times New Roman" w:eastAsia="Calibri" w:hAnsi="Times New Roman" w:cs="Times New Roman"/>
                <w:lang w:bidi="fa-IR"/>
              </w:rPr>
              <w:t>10</w:t>
            </w:r>
            <w:r w:rsidR="00B3449B" w:rsidRPr="00B3449B">
              <w:rPr>
                <w:rFonts w:ascii="Times New Roman" w:eastAsia="Calibri" w:hAnsi="Times New Roman" w:cs="Times New Roman"/>
                <w:lang w:bidi="fa-IR"/>
              </w:rPr>
              <w:t>0%)</w:t>
            </w:r>
          </w:p>
        </w:tc>
      </w:tr>
      <w:tr w:rsidR="00B3449B" w:rsidRPr="00B3449B" w:rsidTr="008279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vMerge/>
            <w:tcBorders>
              <w:top w:val="nil"/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bidi="fa-IR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Clear cell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35 (68.6%)</w:t>
            </w: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39 (76.5%)</w:t>
            </w:r>
          </w:p>
        </w:tc>
        <w:tc>
          <w:tcPr>
            <w:tcW w:w="1638" w:type="dxa"/>
            <w:tcBorders>
              <w:top w:val="nil"/>
              <w:bottom w:val="nil"/>
            </w:tcBorders>
          </w:tcPr>
          <w:p w:rsidR="00B3449B" w:rsidRPr="00B3449B" w:rsidRDefault="00BE48F4" w:rsidP="00BE48F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>
              <w:rPr>
                <w:rFonts w:ascii="Times New Roman" w:eastAsia="Calibri" w:hAnsi="Times New Roman" w:cs="Times New Roman"/>
                <w:lang w:bidi="fa-IR"/>
              </w:rPr>
              <w:t>35</w:t>
            </w:r>
            <w:r w:rsidR="00B3449B" w:rsidRPr="00B3449B">
              <w:rPr>
                <w:rFonts w:ascii="Times New Roman" w:eastAsia="Calibri" w:hAnsi="Times New Roman" w:cs="Times New Roman"/>
                <w:lang w:bidi="fa-IR"/>
              </w:rPr>
              <w:t xml:space="preserve"> (</w:t>
            </w:r>
            <w:r>
              <w:rPr>
                <w:rFonts w:ascii="Times New Roman" w:eastAsia="Calibri" w:hAnsi="Times New Roman" w:cs="Times New Roman"/>
                <w:lang w:bidi="fa-IR"/>
              </w:rPr>
              <w:t>68.6</w:t>
            </w:r>
            <w:r w:rsidR="00B3449B" w:rsidRPr="00B3449B">
              <w:rPr>
                <w:rFonts w:ascii="Times New Roman" w:eastAsia="Calibri" w:hAnsi="Times New Roman" w:cs="Times New Roman"/>
                <w:lang w:bidi="fa-IR"/>
              </w:rPr>
              <w:t>%)</w:t>
            </w:r>
          </w:p>
        </w:tc>
      </w:tr>
      <w:tr w:rsidR="00B3449B" w:rsidRPr="00B3449B" w:rsidTr="008279FC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vMerge/>
            <w:tcBorders>
              <w:top w:val="nil"/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bidi="fa-IR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Papillary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18 (81.8%)</w:t>
            </w: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21 (95.4%)</w:t>
            </w:r>
          </w:p>
        </w:tc>
        <w:tc>
          <w:tcPr>
            <w:tcW w:w="1638" w:type="dxa"/>
            <w:tcBorders>
              <w:top w:val="nil"/>
              <w:bottom w:val="nil"/>
            </w:tcBorders>
          </w:tcPr>
          <w:p w:rsidR="00B3449B" w:rsidRPr="00B3449B" w:rsidRDefault="00BE48F4" w:rsidP="00BE48F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>
              <w:rPr>
                <w:rFonts w:ascii="Times New Roman" w:eastAsia="Calibri" w:hAnsi="Times New Roman" w:cs="Times New Roman"/>
                <w:lang w:bidi="fa-IR"/>
              </w:rPr>
              <w:t>18</w:t>
            </w:r>
            <w:r w:rsidR="00B3449B" w:rsidRPr="00B3449B">
              <w:rPr>
                <w:rFonts w:ascii="Times New Roman" w:eastAsia="Calibri" w:hAnsi="Times New Roman" w:cs="Times New Roman"/>
                <w:lang w:bidi="fa-IR"/>
              </w:rPr>
              <w:t xml:space="preserve"> (</w:t>
            </w:r>
            <w:r>
              <w:rPr>
                <w:rFonts w:ascii="Times New Roman" w:eastAsia="Calibri" w:hAnsi="Times New Roman" w:cs="Times New Roman"/>
                <w:lang w:bidi="fa-IR"/>
              </w:rPr>
              <w:t>81.8</w:t>
            </w:r>
            <w:r w:rsidR="00B3449B" w:rsidRPr="00B3449B">
              <w:rPr>
                <w:rFonts w:ascii="Times New Roman" w:eastAsia="Calibri" w:hAnsi="Times New Roman" w:cs="Times New Roman"/>
                <w:lang w:bidi="fa-IR"/>
              </w:rPr>
              <w:t>%)</w:t>
            </w:r>
          </w:p>
        </w:tc>
      </w:tr>
      <w:tr w:rsidR="00B3449B" w:rsidRPr="00B3449B" w:rsidTr="008279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vMerge/>
            <w:tcBorders>
              <w:top w:val="nil"/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bidi="fa-IR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Collecting duct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3 (100%)</w:t>
            </w: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3 (100%)</w:t>
            </w:r>
          </w:p>
        </w:tc>
        <w:tc>
          <w:tcPr>
            <w:tcW w:w="1638" w:type="dxa"/>
            <w:tcBorders>
              <w:top w:val="nil"/>
              <w:bottom w:val="nil"/>
            </w:tcBorders>
          </w:tcPr>
          <w:p w:rsidR="00B3449B" w:rsidRPr="00B3449B" w:rsidRDefault="00BE48F4" w:rsidP="00B3449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>
              <w:rPr>
                <w:rFonts w:ascii="Times New Roman" w:eastAsia="Calibri" w:hAnsi="Times New Roman" w:cs="Times New Roman"/>
                <w:lang w:bidi="fa-IR"/>
              </w:rPr>
              <w:t>3</w:t>
            </w:r>
            <w:r w:rsidR="00B3449B" w:rsidRPr="00B3449B">
              <w:rPr>
                <w:rFonts w:ascii="Times New Roman" w:eastAsia="Calibri" w:hAnsi="Times New Roman" w:cs="Times New Roman"/>
                <w:lang w:bidi="fa-IR"/>
              </w:rPr>
              <w:t xml:space="preserve"> (</w:t>
            </w:r>
            <w:r>
              <w:rPr>
                <w:rFonts w:ascii="Times New Roman" w:eastAsia="Calibri" w:hAnsi="Times New Roman" w:cs="Times New Roman"/>
                <w:lang w:bidi="fa-IR"/>
              </w:rPr>
              <w:t>10</w:t>
            </w:r>
            <w:r w:rsidR="00B3449B" w:rsidRPr="00B3449B">
              <w:rPr>
                <w:rFonts w:ascii="Times New Roman" w:eastAsia="Calibri" w:hAnsi="Times New Roman" w:cs="Times New Roman"/>
                <w:lang w:bidi="fa-IR"/>
              </w:rPr>
              <w:t>0%)</w:t>
            </w:r>
          </w:p>
        </w:tc>
      </w:tr>
      <w:tr w:rsidR="00B3449B" w:rsidRPr="00B3449B" w:rsidTr="008279FC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vMerge/>
            <w:tcBorders>
              <w:top w:val="nil"/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bidi="fa-IR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Multi local cyst RCC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1 (50%)</w:t>
            </w: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1 (50%)</w:t>
            </w:r>
          </w:p>
        </w:tc>
        <w:tc>
          <w:tcPr>
            <w:tcW w:w="1638" w:type="dxa"/>
            <w:tcBorders>
              <w:top w:val="nil"/>
              <w:bottom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1 (50%)</w:t>
            </w:r>
          </w:p>
        </w:tc>
      </w:tr>
      <w:tr w:rsidR="00B3449B" w:rsidRPr="00B3449B" w:rsidTr="008279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tcBorders>
              <w:top w:val="nil"/>
            </w:tcBorders>
          </w:tcPr>
          <w:p w:rsidR="00B3449B" w:rsidRPr="00B3449B" w:rsidRDefault="00B3449B" w:rsidP="00B3449B">
            <w:pPr>
              <w:spacing w:line="36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bidi="fa-IR"/>
              </w:rPr>
            </w:pPr>
          </w:p>
        </w:tc>
        <w:tc>
          <w:tcPr>
            <w:tcW w:w="1944" w:type="dxa"/>
            <w:tcBorders>
              <w:top w:val="nil"/>
            </w:tcBorders>
          </w:tcPr>
          <w:p w:rsidR="00B3449B" w:rsidRPr="00B3449B" w:rsidRDefault="00B3449B" w:rsidP="00B3449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fa-IR"/>
              </w:rPr>
              <w:t>p</w:t>
            </w:r>
          </w:p>
        </w:tc>
        <w:tc>
          <w:tcPr>
            <w:tcW w:w="1656" w:type="dxa"/>
            <w:tcBorders>
              <w:top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.09</w:t>
            </w:r>
          </w:p>
        </w:tc>
        <w:tc>
          <w:tcPr>
            <w:tcW w:w="1602" w:type="dxa"/>
            <w:tcBorders>
              <w:top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.06</w:t>
            </w:r>
          </w:p>
        </w:tc>
        <w:tc>
          <w:tcPr>
            <w:tcW w:w="1638" w:type="dxa"/>
            <w:tcBorders>
              <w:top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.06</w:t>
            </w:r>
          </w:p>
        </w:tc>
      </w:tr>
      <w:tr w:rsidR="00BE48F4" w:rsidRPr="00B3449B" w:rsidTr="008279FC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vMerge w:val="restart"/>
          </w:tcPr>
          <w:p w:rsidR="00BE48F4" w:rsidRPr="00B3449B" w:rsidRDefault="00BE48F4" w:rsidP="00BE48F4">
            <w:pPr>
              <w:spacing w:line="36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bidi="fa-IR"/>
              </w:rPr>
              <w:t xml:space="preserve">Size (mm) </w:t>
            </w:r>
          </w:p>
        </w:tc>
        <w:tc>
          <w:tcPr>
            <w:tcW w:w="1944" w:type="dxa"/>
            <w:tcBorders>
              <w:bottom w:val="nil"/>
            </w:tcBorders>
          </w:tcPr>
          <w:p w:rsidR="00BE48F4" w:rsidRPr="00B3449B" w:rsidRDefault="00BE48F4" w:rsidP="00BE48F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&gt;70, ≤80</w:t>
            </w:r>
          </w:p>
        </w:tc>
        <w:tc>
          <w:tcPr>
            <w:tcW w:w="1656" w:type="dxa"/>
            <w:tcBorders>
              <w:bottom w:val="nil"/>
            </w:tcBorders>
          </w:tcPr>
          <w:p w:rsidR="00BE48F4" w:rsidRPr="00B3449B" w:rsidRDefault="00BE48F4" w:rsidP="00BE48F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56 (83.6%)</w:t>
            </w:r>
          </w:p>
        </w:tc>
        <w:tc>
          <w:tcPr>
            <w:tcW w:w="1602" w:type="dxa"/>
            <w:tcBorders>
              <w:bottom w:val="nil"/>
            </w:tcBorders>
          </w:tcPr>
          <w:p w:rsidR="00BE48F4" w:rsidRPr="00B3449B" w:rsidRDefault="00BE48F4" w:rsidP="00BE48F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60 (89.6%)</w:t>
            </w:r>
          </w:p>
        </w:tc>
        <w:tc>
          <w:tcPr>
            <w:tcW w:w="1638" w:type="dxa"/>
            <w:tcBorders>
              <w:bottom w:val="nil"/>
            </w:tcBorders>
          </w:tcPr>
          <w:p w:rsidR="00BE48F4" w:rsidRPr="00B3449B" w:rsidRDefault="00BE48F4" w:rsidP="00BE48F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56 (83.6%)</w:t>
            </w:r>
          </w:p>
        </w:tc>
      </w:tr>
      <w:tr w:rsidR="00BE48F4" w:rsidRPr="00B3449B" w:rsidTr="008279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vMerge/>
          </w:tcPr>
          <w:p w:rsidR="00BE48F4" w:rsidRPr="00B3449B" w:rsidRDefault="00BE48F4" w:rsidP="00BE48F4">
            <w:pPr>
              <w:spacing w:line="36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bidi="fa-IR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BE48F4" w:rsidRPr="00B3449B" w:rsidRDefault="00BE48F4" w:rsidP="00BE48F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&gt;80, ≤90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BE48F4" w:rsidRPr="00B3449B" w:rsidRDefault="00BE48F4" w:rsidP="00BE48F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18 (72.0%)</w:t>
            </w: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BE48F4" w:rsidRPr="00B3449B" w:rsidRDefault="00BE48F4" w:rsidP="00BE48F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19 (76.0%)</w:t>
            </w:r>
          </w:p>
        </w:tc>
        <w:tc>
          <w:tcPr>
            <w:tcW w:w="1638" w:type="dxa"/>
            <w:tcBorders>
              <w:top w:val="nil"/>
              <w:bottom w:val="nil"/>
            </w:tcBorders>
          </w:tcPr>
          <w:p w:rsidR="00BE48F4" w:rsidRPr="00B3449B" w:rsidRDefault="00BE48F4" w:rsidP="00BE48F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18 (72.0%)</w:t>
            </w:r>
          </w:p>
        </w:tc>
      </w:tr>
      <w:tr w:rsidR="00BE48F4" w:rsidRPr="00B3449B" w:rsidTr="008279FC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vMerge/>
          </w:tcPr>
          <w:p w:rsidR="00BE48F4" w:rsidRPr="00B3449B" w:rsidRDefault="00BE48F4" w:rsidP="00BE48F4">
            <w:pPr>
              <w:spacing w:line="36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bidi="fa-IR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BE48F4" w:rsidRPr="00B3449B" w:rsidRDefault="00BE48F4" w:rsidP="00377F7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 xml:space="preserve">&gt;90, </w:t>
            </w:r>
            <w:r w:rsidR="00377F7E"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&lt;</w:t>
            </w:r>
            <w:r w:rsidRPr="00B3449B"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100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BE48F4" w:rsidRPr="00B3449B" w:rsidRDefault="00BE48F4" w:rsidP="00BE48F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1 (25.0%)</w:t>
            </w: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BE48F4" w:rsidRPr="00B3449B" w:rsidRDefault="00BE48F4" w:rsidP="00BE48F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3 (75.0%)</w:t>
            </w:r>
          </w:p>
        </w:tc>
        <w:tc>
          <w:tcPr>
            <w:tcW w:w="1638" w:type="dxa"/>
            <w:tcBorders>
              <w:top w:val="nil"/>
              <w:bottom w:val="nil"/>
            </w:tcBorders>
          </w:tcPr>
          <w:p w:rsidR="00BE48F4" w:rsidRPr="00B3449B" w:rsidRDefault="00BE48F4" w:rsidP="00BE48F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1 (25.0%)</w:t>
            </w:r>
          </w:p>
        </w:tc>
      </w:tr>
      <w:tr w:rsidR="00B3449B" w:rsidRPr="00B3449B" w:rsidTr="008279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tcBorders>
              <w:top w:val="nil"/>
            </w:tcBorders>
          </w:tcPr>
          <w:p w:rsidR="00B3449B" w:rsidRPr="00B3449B" w:rsidRDefault="00B3449B" w:rsidP="00B3449B">
            <w:pPr>
              <w:spacing w:line="36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bidi="fa-IR"/>
              </w:rPr>
            </w:pPr>
          </w:p>
        </w:tc>
        <w:tc>
          <w:tcPr>
            <w:tcW w:w="1944" w:type="dxa"/>
            <w:tcBorders>
              <w:top w:val="nil"/>
            </w:tcBorders>
          </w:tcPr>
          <w:p w:rsidR="00B3449B" w:rsidRPr="00B3449B" w:rsidRDefault="00B3449B" w:rsidP="00B3449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fa-IR"/>
              </w:rPr>
              <w:t>p</w:t>
            </w:r>
          </w:p>
        </w:tc>
        <w:tc>
          <w:tcPr>
            <w:tcW w:w="1656" w:type="dxa"/>
            <w:tcBorders>
              <w:top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.01</w:t>
            </w:r>
          </w:p>
        </w:tc>
        <w:tc>
          <w:tcPr>
            <w:tcW w:w="1602" w:type="dxa"/>
            <w:tcBorders>
              <w:top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.27</w:t>
            </w:r>
          </w:p>
        </w:tc>
        <w:tc>
          <w:tcPr>
            <w:tcW w:w="1638" w:type="dxa"/>
            <w:tcBorders>
              <w:top w:val="nil"/>
            </w:tcBorders>
          </w:tcPr>
          <w:p w:rsidR="00B3449B" w:rsidRPr="00B3449B" w:rsidRDefault="00B3449B" w:rsidP="00B3449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bidi="fa-IR"/>
              </w:rPr>
            </w:pPr>
            <w:r w:rsidRPr="00B3449B">
              <w:rPr>
                <w:rFonts w:ascii="Times New Roman" w:eastAsia="Calibri" w:hAnsi="Times New Roman" w:cs="Times New Roman"/>
                <w:lang w:bidi="fa-IR"/>
              </w:rPr>
              <w:t>.01</w:t>
            </w:r>
          </w:p>
        </w:tc>
      </w:tr>
    </w:tbl>
    <w:p w:rsidR="00B3449B" w:rsidRPr="00B3449B" w:rsidRDefault="00B3449B" w:rsidP="00B3449B">
      <w:pPr>
        <w:spacing w:after="160" w:line="360" w:lineRule="auto"/>
        <w:ind w:right="-360"/>
        <w:jc w:val="both"/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</w:rPr>
      </w:pPr>
    </w:p>
    <w:p w:rsidR="00B3449B" w:rsidRPr="00B3449B" w:rsidRDefault="008F74BB" w:rsidP="008F74BB">
      <w:pPr>
        <w:spacing w:after="160" w:line="360" w:lineRule="auto"/>
        <w:ind w:right="-360"/>
        <w:jc w:val="both"/>
        <w:rPr>
          <w:rFonts w:ascii="Times New Roman" w:eastAsia="Calibri" w:hAnsi="Times New Roman" w:cs="Times New Roman"/>
          <w:sz w:val="24"/>
          <w:szCs w:val="24"/>
          <w:lang w:bidi="fa-IR"/>
        </w:rPr>
      </w:pPr>
      <w:r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</w:rPr>
        <w:t>All analyses were utilized using Kaplan-Meier (Log-rank)</w:t>
      </w:r>
      <w:bookmarkStart w:id="0" w:name="_GoBack"/>
      <w:bookmarkEnd w:id="0"/>
      <w:r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</w:rPr>
        <w:t xml:space="preserve"> test. </w:t>
      </w:r>
      <w:r w:rsidR="00B3449B" w:rsidRPr="00B3449B"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</w:rPr>
        <w:t xml:space="preserve">All data are expressed as survival frequency (percent). </w:t>
      </w:r>
      <w:r w:rsidR="00CA0E1D"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</w:rPr>
        <w:t xml:space="preserve">CSS: cancer specific survival, </w:t>
      </w:r>
      <w:r w:rsidR="00B3449B" w:rsidRPr="00B3449B"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</w:rPr>
        <w:t xml:space="preserve">CKD: chronic kidney disease, DM, diabetes mellitus, HTN: hypertension; IHD: ischemic heart disease, N/A: not applicable, </w:t>
      </w:r>
      <w:r w:rsidR="00CA0E1D"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</w:rPr>
        <w:t xml:space="preserve">OS: overall survival, </w:t>
      </w:r>
      <w:r w:rsidR="00B3449B" w:rsidRPr="00B3449B"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</w:rPr>
        <w:t xml:space="preserve">PN: partial nephrectomy, </w:t>
      </w:r>
      <w:r w:rsidR="00CA0E1D"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</w:rPr>
        <w:t xml:space="preserve">RFS: recurrence free survival, </w:t>
      </w:r>
      <w:r w:rsidR="00B3449B" w:rsidRPr="00B3449B"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</w:rPr>
        <w:t>RN: radical nephrectomy</w:t>
      </w:r>
    </w:p>
    <w:p w:rsidR="006F43C9" w:rsidRDefault="006F43C9"/>
    <w:sectPr w:rsidR="006F43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D49"/>
    <w:rsid w:val="00377F7E"/>
    <w:rsid w:val="0046622D"/>
    <w:rsid w:val="00575FEA"/>
    <w:rsid w:val="006F43C9"/>
    <w:rsid w:val="00702D49"/>
    <w:rsid w:val="008F74BB"/>
    <w:rsid w:val="00B105CB"/>
    <w:rsid w:val="00B3449B"/>
    <w:rsid w:val="00B4253C"/>
    <w:rsid w:val="00BE48F4"/>
    <w:rsid w:val="00CA0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21">
    <w:name w:val="Plain Table 21"/>
    <w:basedOn w:val="TableNormal"/>
    <w:uiPriority w:val="42"/>
    <w:rsid w:val="00B3449B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21">
    <w:name w:val="Plain Table 21"/>
    <w:basedOn w:val="TableNormal"/>
    <w:uiPriority w:val="42"/>
    <w:rsid w:val="00B3449B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parseh</dc:creator>
  <cp:keywords/>
  <dc:description/>
  <cp:lastModifiedBy>parseh</cp:lastModifiedBy>
  <cp:revision>8</cp:revision>
  <dcterms:created xsi:type="dcterms:W3CDTF">2023-06-24T09:27:00Z</dcterms:created>
  <dcterms:modified xsi:type="dcterms:W3CDTF">2023-06-28T13:49:00Z</dcterms:modified>
</cp:coreProperties>
</file>