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5956" w:rsidRPr="00295A81" w:rsidRDefault="008D5445" w:rsidP="00A63638">
      <w:pPr>
        <w:overflowPunct w:val="0"/>
        <w:autoSpaceDE w:val="0"/>
        <w:autoSpaceDN w:val="0"/>
        <w:adjustRightInd w:val="0"/>
        <w:spacing w:line="360" w:lineRule="auto"/>
        <w:ind w:right="-284"/>
        <w:textAlignment w:val="baseline"/>
        <w:rPr>
          <w:rFonts w:eastAsiaTheme="minorHAnsi"/>
          <w:b/>
          <w:iCs/>
          <w:color w:val="000000" w:themeColor="text1"/>
          <w:sz w:val="32"/>
          <w:szCs w:val="32"/>
          <w:lang w:val="en-US" w:eastAsia="en-US"/>
        </w:rPr>
      </w:pPr>
      <w:r w:rsidRPr="00295A81">
        <w:rPr>
          <w:rFonts w:eastAsiaTheme="minorHAnsi"/>
          <w:b/>
          <w:iCs/>
          <w:color w:val="000000" w:themeColor="text1"/>
          <w:sz w:val="32"/>
          <w:szCs w:val="32"/>
          <w:lang w:val="en-US" w:eastAsia="en-US"/>
        </w:rPr>
        <w:t>Nitrogen soil surface budgets for districts in Germany 1995 to 2017</w:t>
      </w:r>
      <w:r w:rsidR="00A63638" w:rsidRPr="00295A81">
        <w:rPr>
          <w:rFonts w:eastAsiaTheme="minorHAnsi"/>
          <w:b/>
          <w:iCs/>
          <w:color w:val="000000" w:themeColor="text1"/>
          <w:sz w:val="32"/>
          <w:szCs w:val="32"/>
          <w:lang w:val="en-US" w:eastAsia="en-US"/>
        </w:rPr>
        <w:t xml:space="preserve"> </w:t>
      </w:r>
    </w:p>
    <w:p w:rsidR="00BF45CA" w:rsidRPr="00295A81" w:rsidRDefault="00BF45CA" w:rsidP="00A63638">
      <w:pPr>
        <w:overflowPunct w:val="0"/>
        <w:autoSpaceDE w:val="0"/>
        <w:autoSpaceDN w:val="0"/>
        <w:adjustRightInd w:val="0"/>
        <w:spacing w:line="360" w:lineRule="auto"/>
        <w:ind w:right="-284"/>
        <w:textAlignment w:val="baseline"/>
        <w:rPr>
          <w:rFonts w:eastAsiaTheme="minorHAnsi"/>
          <w:b/>
          <w:i/>
          <w:iCs/>
          <w:color w:val="000000" w:themeColor="text1"/>
          <w:lang w:val="en-US" w:eastAsia="en-US"/>
        </w:rPr>
      </w:pPr>
    </w:p>
    <w:p w:rsidR="00C400B2" w:rsidRPr="00295A81" w:rsidRDefault="00295A81" w:rsidP="00A63638">
      <w:pPr>
        <w:overflowPunct w:val="0"/>
        <w:autoSpaceDE w:val="0"/>
        <w:autoSpaceDN w:val="0"/>
        <w:adjustRightInd w:val="0"/>
        <w:spacing w:line="360" w:lineRule="auto"/>
        <w:ind w:right="-284"/>
        <w:textAlignment w:val="baseline"/>
        <w:rPr>
          <w:rFonts w:eastAsiaTheme="minorHAnsi"/>
          <w:b/>
          <w:iCs/>
          <w:color w:val="000000" w:themeColor="text1"/>
          <w:sz w:val="28"/>
          <w:szCs w:val="28"/>
          <w:lang w:eastAsia="en-US"/>
        </w:rPr>
      </w:pPr>
      <w:r w:rsidRPr="00295A81">
        <w:rPr>
          <w:rFonts w:eastAsiaTheme="minorHAnsi"/>
          <w:b/>
          <w:iCs/>
          <w:color w:val="000000" w:themeColor="text1"/>
          <w:sz w:val="28"/>
          <w:szCs w:val="28"/>
          <w:lang w:eastAsia="en-US"/>
        </w:rPr>
        <w:t>Additional</w:t>
      </w:r>
      <w:r w:rsidR="00FC1A8B" w:rsidRPr="00295A81">
        <w:rPr>
          <w:rFonts w:eastAsiaTheme="minorHAnsi"/>
          <w:b/>
          <w:iCs/>
          <w:color w:val="000000" w:themeColor="text1"/>
          <w:sz w:val="28"/>
          <w:szCs w:val="28"/>
          <w:lang w:eastAsia="en-US"/>
        </w:rPr>
        <w:t xml:space="preserve"> Information</w:t>
      </w:r>
    </w:p>
    <w:p w:rsidR="00BF45CA" w:rsidRPr="00295A81" w:rsidRDefault="00BF45CA" w:rsidP="00A63638">
      <w:pPr>
        <w:spacing w:line="360" w:lineRule="auto"/>
      </w:pPr>
    </w:p>
    <w:p w:rsidR="00A63638" w:rsidRPr="00295A81" w:rsidRDefault="00A63638" w:rsidP="00A63638">
      <w:pPr>
        <w:spacing w:line="360" w:lineRule="auto"/>
        <w:rPr>
          <w:vertAlign w:val="superscript"/>
        </w:rPr>
      </w:pPr>
      <w:r w:rsidRPr="00295A81">
        <w:t>Uwe Häußermann</w:t>
      </w:r>
      <w:r w:rsidRPr="00295A81">
        <w:rPr>
          <w:vertAlign w:val="superscript"/>
        </w:rPr>
        <w:t>1</w:t>
      </w:r>
      <w:r w:rsidR="00DA0EA3" w:rsidRPr="00295A81">
        <w:rPr>
          <w:vertAlign w:val="superscript"/>
        </w:rPr>
        <w:t>*</w:t>
      </w:r>
      <w:r w:rsidRPr="00295A81">
        <w:t>, Laura Klement</w:t>
      </w:r>
      <w:r w:rsidRPr="00295A81">
        <w:rPr>
          <w:vertAlign w:val="superscript"/>
        </w:rPr>
        <w:t>1</w:t>
      </w:r>
      <w:r w:rsidRPr="00295A81">
        <w:t>, Lutz Breuer</w:t>
      </w:r>
      <w:r w:rsidRPr="00295A81">
        <w:rPr>
          <w:vertAlign w:val="superscript"/>
        </w:rPr>
        <w:t>1,2</w:t>
      </w:r>
      <w:r w:rsidRPr="00295A81">
        <w:t xml:space="preserve"> Antje Ullrich</w:t>
      </w:r>
      <w:r w:rsidRPr="00295A81">
        <w:rPr>
          <w:vertAlign w:val="superscript"/>
        </w:rPr>
        <w:t>3</w:t>
      </w:r>
      <w:r w:rsidRPr="00295A81">
        <w:t>, Gabriele Wechsung</w:t>
      </w:r>
      <w:r w:rsidRPr="00295A81">
        <w:rPr>
          <w:vertAlign w:val="superscript"/>
        </w:rPr>
        <w:t xml:space="preserve">3 </w:t>
      </w:r>
      <w:r w:rsidRPr="00295A81">
        <w:t>and Martin Bach</w:t>
      </w:r>
      <w:r w:rsidRPr="00295A81">
        <w:rPr>
          <w:vertAlign w:val="superscript"/>
        </w:rPr>
        <w:t>1</w:t>
      </w:r>
    </w:p>
    <w:p w:rsidR="00BF45CA" w:rsidRPr="00295A81" w:rsidRDefault="00BF45CA" w:rsidP="00A63638">
      <w:pPr>
        <w:spacing w:line="360" w:lineRule="auto"/>
        <w:rPr>
          <w:vertAlign w:val="superscript"/>
        </w:rPr>
      </w:pPr>
    </w:p>
    <w:p w:rsidR="00DA0EA3" w:rsidRPr="00295A81" w:rsidRDefault="00DA0EA3" w:rsidP="00DA0EA3">
      <w:pPr>
        <w:spacing w:line="360" w:lineRule="auto"/>
      </w:pPr>
      <w:r w:rsidRPr="00295A81">
        <w:t>*Correspondence:</w:t>
      </w:r>
    </w:p>
    <w:p w:rsidR="00DA0EA3" w:rsidRPr="00295A81" w:rsidRDefault="00DA0EA3" w:rsidP="00A63638">
      <w:pPr>
        <w:spacing w:line="360" w:lineRule="auto"/>
      </w:pPr>
      <w:r w:rsidRPr="00295A81">
        <w:t>uwe.haeussermann@umwelt.uni-giessen.de</w:t>
      </w:r>
    </w:p>
    <w:p w:rsidR="00A63638" w:rsidRPr="00295A81" w:rsidRDefault="00A63638" w:rsidP="00A63638">
      <w:pPr>
        <w:spacing w:line="360" w:lineRule="auto"/>
        <w:rPr>
          <w:lang w:val="en-GB"/>
        </w:rPr>
      </w:pPr>
      <w:r w:rsidRPr="00295A81">
        <w:rPr>
          <w:vertAlign w:val="superscript"/>
          <w:lang w:val="en-GB"/>
        </w:rPr>
        <w:t xml:space="preserve">1 </w:t>
      </w:r>
      <w:r w:rsidRPr="00295A81">
        <w:rPr>
          <w:lang w:val="en-GB"/>
        </w:rPr>
        <w:t>Institute for Landscape Ecology and Resources Management, Research Centre for BioSy</w:t>
      </w:r>
      <w:r w:rsidRPr="00295A81">
        <w:rPr>
          <w:lang w:val="en-GB"/>
        </w:rPr>
        <w:t>s</w:t>
      </w:r>
      <w:r w:rsidRPr="00295A81">
        <w:rPr>
          <w:lang w:val="en-GB"/>
        </w:rPr>
        <w:t>tems, Land Use and Nutrition (iFZ), Justus Liebig University Giessen, Heinrich-Buff-Ring 26, 35392 Giessen, Germany</w:t>
      </w:r>
    </w:p>
    <w:p w:rsidR="00A63638" w:rsidRPr="00295A81" w:rsidRDefault="00A63638" w:rsidP="00A63638">
      <w:pPr>
        <w:spacing w:line="360" w:lineRule="auto"/>
        <w:rPr>
          <w:lang w:val="en-GB"/>
        </w:rPr>
      </w:pPr>
      <w:r w:rsidRPr="00295A81">
        <w:rPr>
          <w:vertAlign w:val="superscript"/>
          <w:lang w:val="en-GB"/>
        </w:rPr>
        <w:t>2</w:t>
      </w:r>
      <w:r w:rsidRPr="00295A81">
        <w:rPr>
          <w:lang w:val="en-GB"/>
        </w:rPr>
        <w:t xml:space="preserve"> Centre for International Development and Environmental Research (ZEU), Justus Liebig University Giessen, Senckenbergstraße 3, 35390 Giessen, Germany</w:t>
      </w:r>
    </w:p>
    <w:p w:rsidR="00A63638" w:rsidRPr="00295A81" w:rsidRDefault="00A63638" w:rsidP="00A63638">
      <w:pPr>
        <w:spacing w:line="360" w:lineRule="auto"/>
        <w:rPr>
          <w:lang w:val="en-US"/>
        </w:rPr>
      </w:pPr>
      <w:r w:rsidRPr="00295A81">
        <w:rPr>
          <w:vertAlign w:val="superscript"/>
          <w:lang w:val="en-GB"/>
        </w:rPr>
        <w:t>3</w:t>
      </w:r>
      <w:r w:rsidRPr="00295A81">
        <w:rPr>
          <w:lang w:val="en-GB"/>
        </w:rPr>
        <w:t xml:space="preserve"> </w:t>
      </w:r>
      <w:r w:rsidRPr="00295A81">
        <w:rPr>
          <w:lang w:val="en-US"/>
        </w:rPr>
        <w:t xml:space="preserve">Federal Environment Agency Germany, Wörlitzer Platz 1, 06844 Dessau-Roßlau, Germany </w:t>
      </w:r>
    </w:p>
    <w:p w:rsidR="00FC1A8B" w:rsidRPr="00295A81" w:rsidRDefault="00FC1A8B">
      <w:pPr>
        <w:rPr>
          <w:b/>
          <w:lang w:val="en-US"/>
        </w:rPr>
      </w:pPr>
      <w:r w:rsidRPr="00295A81">
        <w:rPr>
          <w:b/>
          <w:lang w:val="en-US"/>
        </w:rPr>
        <w:br w:type="page"/>
      </w:r>
    </w:p>
    <w:sdt>
      <w:sdtPr>
        <w:rPr>
          <w:rFonts w:ascii="Times New Roman" w:eastAsia="Times New Roman" w:hAnsi="Times New Roman" w:cs="Times New Roman"/>
          <w:color w:val="auto"/>
          <w:sz w:val="24"/>
          <w:szCs w:val="24"/>
          <w:lang w:val="en-GB"/>
        </w:rPr>
        <w:id w:val="1609620268"/>
        <w:docPartObj>
          <w:docPartGallery w:val="Table of Contents"/>
          <w:docPartUnique/>
        </w:docPartObj>
      </w:sdtPr>
      <w:sdtEndPr>
        <w:rPr>
          <w:b/>
          <w:bCs/>
          <w:sz w:val="20"/>
          <w:szCs w:val="20"/>
        </w:rPr>
      </w:sdtEndPr>
      <w:sdtContent>
        <w:p w:rsidR="00793A87" w:rsidRPr="00295A81" w:rsidRDefault="00171329" w:rsidP="00FC1A8B">
          <w:pPr>
            <w:pStyle w:val="TOCHeading"/>
            <w:rPr>
              <w:rFonts w:ascii="Arial" w:hAnsi="Arial" w:cs="Arial"/>
              <w:b/>
              <w:color w:val="000000" w:themeColor="text1"/>
              <w:sz w:val="22"/>
              <w:szCs w:val="22"/>
              <w:lang w:val="en-GB"/>
            </w:rPr>
          </w:pPr>
          <w:r w:rsidRPr="00295A81">
            <w:rPr>
              <w:rFonts w:ascii="Arial" w:hAnsi="Arial" w:cs="Arial"/>
              <w:b/>
              <w:color w:val="000000" w:themeColor="text1"/>
              <w:sz w:val="22"/>
              <w:szCs w:val="22"/>
              <w:lang w:val="en-GB"/>
            </w:rPr>
            <w:t>Ta</w:t>
          </w:r>
          <w:r w:rsidR="00793A87" w:rsidRPr="00295A81">
            <w:rPr>
              <w:rFonts w:ascii="Arial" w:hAnsi="Arial" w:cs="Arial"/>
              <w:b/>
              <w:color w:val="000000" w:themeColor="text1"/>
              <w:sz w:val="22"/>
              <w:szCs w:val="22"/>
              <w:lang w:val="en-GB"/>
            </w:rPr>
            <w:t xml:space="preserve">ble of </w:t>
          </w:r>
          <w:r w:rsidRPr="00295A81">
            <w:rPr>
              <w:rFonts w:ascii="Arial" w:hAnsi="Arial" w:cs="Arial"/>
              <w:b/>
              <w:color w:val="000000" w:themeColor="text1"/>
              <w:sz w:val="22"/>
              <w:szCs w:val="22"/>
              <w:lang w:val="en-GB"/>
            </w:rPr>
            <w:t>C</w:t>
          </w:r>
          <w:r w:rsidR="00793A87" w:rsidRPr="00295A81">
            <w:rPr>
              <w:rFonts w:ascii="Arial" w:hAnsi="Arial" w:cs="Arial"/>
              <w:b/>
              <w:color w:val="000000" w:themeColor="text1"/>
              <w:sz w:val="22"/>
              <w:szCs w:val="22"/>
              <w:lang w:val="en-GB"/>
            </w:rPr>
            <w:t>ontents</w:t>
          </w:r>
        </w:p>
        <w:p w:rsidR="006D1A37" w:rsidRPr="00295A81" w:rsidRDefault="008679D6">
          <w:pPr>
            <w:pStyle w:val="TOC1"/>
            <w:rPr>
              <w:rFonts w:eastAsiaTheme="minorEastAsia"/>
              <w:b w:val="0"/>
              <w:bCs w:val="0"/>
              <w:lang w:val="de-DE"/>
            </w:rPr>
          </w:pPr>
          <w:r w:rsidRPr="00295A81">
            <w:rPr>
              <w:b w:val="0"/>
            </w:rPr>
            <w:fldChar w:fldCharType="begin"/>
          </w:r>
          <w:r w:rsidR="00793A87" w:rsidRPr="00295A81">
            <w:rPr>
              <w:b w:val="0"/>
            </w:rPr>
            <w:instrText xml:space="preserve"> TOC \o "1-3" \h \z \u </w:instrText>
          </w:r>
          <w:r w:rsidRPr="00295A81">
            <w:rPr>
              <w:b w:val="0"/>
            </w:rPr>
            <w:fldChar w:fldCharType="separate"/>
          </w:r>
          <w:hyperlink w:anchor="_Toc36482074" w:history="1">
            <w:r w:rsidR="006D1A37" w:rsidRPr="00295A81">
              <w:rPr>
                <w:rStyle w:val="Hyperlink"/>
                <w:b w:val="0"/>
              </w:rPr>
              <w:t>1</w:t>
            </w:r>
            <w:r w:rsidR="006D1A37" w:rsidRPr="00295A81">
              <w:rPr>
                <w:rFonts w:eastAsiaTheme="minorEastAsia"/>
                <w:b w:val="0"/>
                <w:bCs w:val="0"/>
                <w:lang w:val="de-DE"/>
              </w:rPr>
              <w:tab/>
            </w:r>
            <w:r w:rsidR="006D1A37" w:rsidRPr="00295A81">
              <w:rPr>
                <w:rStyle w:val="Hyperlink"/>
                <w:b w:val="0"/>
              </w:rPr>
              <w:t>Nitrogen budget schemes</w:t>
            </w:r>
            <w:r w:rsidR="006D1A37" w:rsidRPr="00295A81">
              <w:rPr>
                <w:b w:val="0"/>
                <w:webHidden/>
              </w:rPr>
              <w:tab/>
            </w:r>
            <w:r w:rsidRPr="00295A81">
              <w:rPr>
                <w:b w:val="0"/>
                <w:webHidden/>
              </w:rPr>
              <w:fldChar w:fldCharType="begin"/>
            </w:r>
            <w:r w:rsidR="006D1A37" w:rsidRPr="00295A81">
              <w:rPr>
                <w:b w:val="0"/>
                <w:webHidden/>
              </w:rPr>
              <w:instrText xml:space="preserve"> PAGEREF _Toc36482074 \h </w:instrText>
            </w:r>
            <w:r w:rsidRPr="00295A81">
              <w:rPr>
                <w:b w:val="0"/>
                <w:webHidden/>
              </w:rPr>
            </w:r>
            <w:r w:rsidRPr="00295A81">
              <w:rPr>
                <w:b w:val="0"/>
                <w:webHidden/>
              </w:rPr>
              <w:fldChar w:fldCharType="separate"/>
            </w:r>
            <w:r w:rsidR="006D1A37" w:rsidRPr="00295A81">
              <w:rPr>
                <w:b w:val="0"/>
                <w:webHidden/>
              </w:rPr>
              <w:t>1</w:t>
            </w:r>
            <w:r w:rsidRPr="00295A81">
              <w:rPr>
                <w:b w:val="0"/>
                <w:webHidden/>
              </w:rPr>
              <w:fldChar w:fldCharType="end"/>
            </w:r>
          </w:hyperlink>
        </w:p>
        <w:p w:rsidR="006D1A37" w:rsidRPr="00295A81" w:rsidRDefault="008679D6">
          <w:pPr>
            <w:pStyle w:val="TOC1"/>
            <w:rPr>
              <w:rFonts w:eastAsiaTheme="minorEastAsia"/>
              <w:b w:val="0"/>
              <w:bCs w:val="0"/>
              <w:lang w:val="de-DE"/>
            </w:rPr>
          </w:pPr>
          <w:hyperlink w:anchor="_Toc36482075" w:history="1">
            <w:r w:rsidR="006D1A37" w:rsidRPr="00295A81">
              <w:rPr>
                <w:rStyle w:val="Hyperlink"/>
                <w:b w:val="0"/>
              </w:rPr>
              <w:t>2</w:t>
            </w:r>
            <w:r w:rsidR="006D1A37" w:rsidRPr="00295A81">
              <w:rPr>
                <w:rFonts w:eastAsiaTheme="minorEastAsia"/>
                <w:b w:val="0"/>
                <w:bCs w:val="0"/>
                <w:lang w:val="de-DE"/>
              </w:rPr>
              <w:tab/>
            </w:r>
            <w:r w:rsidR="006D1A37" w:rsidRPr="00295A81">
              <w:rPr>
                <w:rStyle w:val="Hyperlink"/>
                <w:b w:val="0"/>
              </w:rPr>
              <w:t>Calculation of N soil surface budgets for federal states and districts, years 1995 to 2017</w:t>
            </w:r>
            <w:r w:rsidR="006D1A37" w:rsidRPr="00295A81">
              <w:rPr>
                <w:b w:val="0"/>
                <w:webHidden/>
              </w:rPr>
              <w:tab/>
            </w:r>
            <w:r w:rsidRPr="00295A81">
              <w:rPr>
                <w:b w:val="0"/>
                <w:webHidden/>
              </w:rPr>
              <w:fldChar w:fldCharType="begin"/>
            </w:r>
            <w:r w:rsidR="006D1A37" w:rsidRPr="00295A81">
              <w:rPr>
                <w:b w:val="0"/>
                <w:webHidden/>
              </w:rPr>
              <w:instrText xml:space="preserve"> PAGEREF _Toc36482075 \h </w:instrText>
            </w:r>
            <w:r w:rsidRPr="00295A81">
              <w:rPr>
                <w:b w:val="0"/>
                <w:webHidden/>
              </w:rPr>
            </w:r>
            <w:r w:rsidRPr="00295A81">
              <w:rPr>
                <w:b w:val="0"/>
                <w:webHidden/>
              </w:rPr>
              <w:fldChar w:fldCharType="separate"/>
            </w:r>
            <w:r w:rsidR="006D1A37" w:rsidRPr="00295A81">
              <w:rPr>
                <w:b w:val="0"/>
                <w:webHidden/>
              </w:rPr>
              <w:t>4</w:t>
            </w:r>
            <w:r w:rsidRPr="00295A81">
              <w:rPr>
                <w:b w:val="0"/>
                <w:webHidden/>
              </w:rPr>
              <w:fldChar w:fldCharType="end"/>
            </w:r>
          </w:hyperlink>
        </w:p>
        <w:p w:rsidR="006D1A37" w:rsidRPr="00295A81" w:rsidRDefault="008679D6">
          <w:pPr>
            <w:pStyle w:val="TOC2"/>
            <w:rPr>
              <w:rFonts w:ascii="Arial" w:eastAsiaTheme="minorEastAsia" w:hAnsi="Arial" w:cs="Arial"/>
              <w:noProof/>
              <w:sz w:val="20"/>
              <w:szCs w:val="20"/>
            </w:rPr>
          </w:pPr>
          <w:hyperlink w:anchor="_Toc36482076" w:history="1">
            <w:r w:rsidR="006D1A37" w:rsidRPr="00295A81">
              <w:rPr>
                <w:rStyle w:val="Hyperlink"/>
                <w:rFonts w:ascii="Arial" w:hAnsi="Arial" w:cs="Arial"/>
                <w:noProof/>
                <w:sz w:val="20"/>
                <w:szCs w:val="20"/>
                <w:lang w:val="en-GB"/>
              </w:rPr>
              <w:t>2.1</w:t>
            </w:r>
            <w:r w:rsidR="006D1A37" w:rsidRPr="00295A81">
              <w:rPr>
                <w:rFonts w:ascii="Arial" w:eastAsiaTheme="minorEastAsia" w:hAnsi="Arial" w:cs="Arial"/>
                <w:noProof/>
                <w:sz w:val="20"/>
                <w:szCs w:val="20"/>
              </w:rPr>
              <w:tab/>
            </w:r>
            <w:r w:rsidR="006D1A37" w:rsidRPr="00295A81">
              <w:rPr>
                <w:rStyle w:val="Hyperlink"/>
                <w:rFonts w:ascii="Arial" w:hAnsi="Arial" w:cs="Arial"/>
                <w:noProof/>
                <w:sz w:val="20"/>
                <w:szCs w:val="20"/>
                <w:lang w:val="en-GB"/>
              </w:rPr>
              <w:t>Database on plant production and livestock farming</w:t>
            </w:r>
            <w:r w:rsidR="006D1A37" w:rsidRPr="00295A81">
              <w:rPr>
                <w:rFonts w:ascii="Arial" w:hAnsi="Arial" w:cs="Arial"/>
                <w:noProof/>
                <w:webHidden/>
                <w:sz w:val="20"/>
                <w:szCs w:val="20"/>
              </w:rPr>
              <w:tab/>
            </w:r>
            <w:r w:rsidRPr="00295A81">
              <w:rPr>
                <w:rFonts w:ascii="Arial" w:hAnsi="Arial" w:cs="Arial"/>
                <w:noProof/>
                <w:webHidden/>
                <w:sz w:val="20"/>
                <w:szCs w:val="20"/>
              </w:rPr>
              <w:fldChar w:fldCharType="begin"/>
            </w:r>
            <w:r w:rsidR="006D1A37" w:rsidRPr="00295A81">
              <w:rPr>
                <w:rFonts w:ascii="Arial" w:hAnsi="Arial" w:cs="Arial"/>
                <w:noProof/>
                <w:webHidden/>
                <w:sz w:val="20"/>
                <w:szCs w:val="20"/>
              </w:rPr>
              <w:instrText xml:space="preserve"> PAGEREF _Toc36482076 \h </w:instrText>
            </w:r>
            <w:r w:rsidRPr="00295A81">
              <w:rPr>
                <w:rFonts w:ascii="Arial" w:hAnsi="Arial" w:cs="Arial"/>
                <w:noProof/>
                <w:webHidden/>
                <w:sz w:val="20"/>
                <w:szCs w:val="20"/>
              </w:rPr>
            </w:r>
            <w:r w:rsidRPr="00295A81">
              <w:rPr>
                <w:rFonts w:ascii="Arial" w:hAnsi="Arial" w:cs="Arial"/>
                <w:noProof/>
                <w:webHidden/>
                <w:sz w:val="20"/>
                <w:szCs w:val="20"/>
              </w:rPr>
              <w:fldChar w:fldCharType="separate"/>
            </w:r>
            <w:r w:rsidR="006D1A37" w:rsidRPr="00295A81">
              <w:rPr>
                <w:rFonts w:ascii="Arial" w:hAnsi="Arial" w:cs="Arial"/>
                <w:noProof/>
                <w:webHidden/>
                <w:sz w:val="20"/>
                <w:szCs w:val="20"/>
              </w:rPr>
              <w:t>4</w:t>
            </w:r>
            <w:r w:rsidRPr="00295A81">
              <w:rPr>
                <w:rFonts w:ascii="Arial" w:hAnsi="Arial" w:cs="Arial"/>
                <w:noProof/>
                <w:webHidden/>
                <w:sz w:val="20"/>
                <w:szCs w:val="20"/>
              </w:rPr>
              <w:fldChar w:fldCharType="end"/>
            </w:r>
          </w:hyperlink>
        </w:p>
        <w:p w:rsidR="006D1A37" w:rsidRPr="00295A81" w:rsidRDefault="008679D6">
          <w:pPr>
            <w:pStyle w:val="TOC2"/>
            <w:rPr>
              <w:rFonts w:ascii="Arial" w:eastAsiaTheme="minorEastAsia" w:hAnsi="Arial" w:cs="Arial"/>
              <w:noProof/>
              <w:sz w:val="20"/>
              <w:szCs w:val="20"/>
            </w:rPr>
          </w:pPr>
          <w:hyperlink w:anchor="_Toc36482077" w:history="1">
            <w:r w:rsidR="006D1A37" w:rsidRPr="00295A81">
              <w:rPr>
                <w:rStyle w:val="Hyperlink"/>
                <w:rFonts w:ascii="Arial" w:hAnsi="Arial" w:cs="Arial"/>
                <w:noProof/>
                <w:sz w:val="20"/>
                <w:szCs w:val="20"/>
                <w:lang w:val="en-GB"/>
              </w:rPr>
              <w:t>2.2</w:t>
            </w:r>
            <w:r w:rsidR="006D1A37" w:rsidRPr="00295A81">
              <w:rPr>
                <w:rFonts w:ascii="Arial" w:eastAsiaTheme="minorEastAsia" w:hAnsi="Arial" w:cs="Arial"/>
                <w:noProof/>
                <w:sz w:val="20"/>
                <w:szCs w:val="20"/>
              </w:rPr>
              <w:tab/>
            </w:r>
            <w:r w:rsidR="006D1A37" w:rsidRPr="00295A81">
              <w:rPr>
                <w:rStyle w:val="Hyperlink"/>
                <w:rFonts w:ascii="Arial" w:hAnsi="Arial" w:cs="Arial"/>
                <w:noProof/>
                <w:sz w:val="20"/>
                <w:szCs w:val="20"/>
                <w:lang w:val="en-GB"/>
              </w:rPr>
              <w:t>Coefficients of N content and N quantity</w:t>
            </w:r>
            <w:r w:rsidR="006D1A37" w:rsidRPr="00295A81">
              <w:rPr>
                <w:rFonts w:ascii="Arial" w:hAnsi="Arial" w:cs="Arial"/>
                <w:noProof/>
                <w:webHidden/>
                <w:sz w:val="20"/>
                <w:szCs w:val="20"/>
              </w:rPr>
              <w:tab/>
            </w:r>
            <w:r w:rsidRPr="00295A81">
              <w:rPr>
                <w:rFonts w:ascii="Arial" w:hAnsi="Arial" w:cs="Arial"/>
                <w:noProof/>
                <w:webHidden/>
                <w:sz w:val="20"/>
                <w:szCs w:val="20"/>
              </w:rPr>
              <w:fldChar w:fldCharType="begin"/>
            </w:r>
            <w:r w:rsidR="006D1A37" w:rsidRPr="00295A81">
              <w:rPr>
                <w:rFonts w:ascii="Arial" w:hAnsi="Arial" w:cs="Arial"/>
                <w:noProof/>
                <w:webHidden/>
                <w:sz w:val="20"/>
                <w:szCs w:val="20"/>
              </w:rPr>
              <w:instrText xml:space="preserve"> PAGEREF _Toc36482077 \h </w:instrText>
            </w:r>
            <w:r w:rsidRPr="00295A81">
              <w:rPr>
                <w:rFonts w:ascii="Arial" w:hAnsi="Arial" w:cs="Arial"/>
                <w:noProof/>
                <w:webHidden/>
                <w:sz w:val="20"/>
                <w:szCs w:val="20"/>
              </w:rPr>
            </w:r>
            <w:r w:rsidRPr="00295A81">
              <w:rPr>
                <w:rFonts w:ascii="Arial" w:hAnsi="Arial" w:cs="Arial"/>
                <w:noProof/>
                <w:webHidden/>
                <w:sz w:val="20"/>
                <w:szCs w:val="20"/>
              </w:rPr>
              <w:fldChar w:fldCharType="separate"/>
            </w:r>
            <w:r w:rsidR="006D1A37" w:rsidRPr="00295A81">
              <w:rPr>
                <w:rFonts w:ascii="Arial" w:hAnsi="Arial" w:cs="Arial"/>
                <w:noProof/>
                <w:webHidden/>
                <w:sz w:val="20"/>
                <w:szCs w:val="20"/>
              </w:rPr>
              <w:t>9</w:t>
            </w:r>
            <w:r w:rsidRPr="00295A81">
              <w:rPr>
                <w:rFonts w:ascii="Arial" w:hAnsi="Arial" w:cs="Arial"/>
                <w:noProof/>
                <w:webHidden/>
                <w:sz w:val="20"/>
                <w:szCs w:val="20"/>
              </w:rPr>
              <w:fldChar w:fldCharType="end"/>
            </w:r>
          </w:hyperlink>
        </w:p>
        <w:p w:rsidR="006D1A37" w:rsidRPr="00295A81" w:rsidRDefault="008679D6">
          <w:pPr>
            <w:pStyle w:val="TOC3"/>
            <w:tabs>
              <w:tab w:val="left" w:pos="880"/>
              <w:tab w:val="right" w:pos="9060"/>
            </w:tabs>
            <w:rPr>
              <w:rFonts w:eastAsiaTheme="minorEastAsia"/>
              <w:noProof/>
              <w:sz w:val="20"/>
              <w:szCs w:val="20"/>
            </w:rPr>
          </w:pPr>
          <w:hyperlink w:anchor="_Toc36482078" w:history="1">
            <w:r w:rsidR="006D1A37" w:rsidRPr="00295A81">
              <w:rPr>
                <w:rStyle w:val="Hyperlink"/>
                <w:noProof/>
                <w:sz w:val="20"/>
                <w:szCs w:val="20"/>
                <w:lang w:val="en-GB"/>
              </w:rPr>
              <w:t>2.2.1</w:t>
            </w:r>
            <w:r w:rsidR="006D1A37" w:rsidRPr="00295A81">
              <w:rPr>
                <w:rFonts w:eastAsiaTheme="minorEastAsia"/>
                <w:noProof/>
                <w:sz w:val="20"/>
                <w:szCs w:val="20"/>
              </w:rPr>
              <w:tab/>
            </w:r>
            <w:r w:rsidR="006D1A37" w:rsidRPr="00295A81">
              <w:rPr>
                <w:rStyle w:val="Hyperlink"/>
                <w:noProof/>
                <w:sz w:val="20"/>
                <w:szCs w:val="20"/>
                <w:lang w:val="en-GB"/>
              </w:rPr>
              <w:t>N content and N quantities in crop production and livestock farming</w:t>
            </w:r>
            <w:r w:rsidR="006D1A37" w:rsidRPr="00295A81">
              <w:rPr>
                <w:noProof/>
                <w:webHidden/>
                <w:sz w:val="20"/>
                <w:szCs w:val="20"/>
              </w:rPr>
              <w:tab/>
            </w:r>
            <w:r w:rsidRPr="00295A81">
              <w:rPr>
                <w:noProof/>
                <w:webHidden/>
                <w:sz w:val="20"/>
                <w:szCs w:val="20"/>
              </w:rPr>
              <w:fldChar w:fldCharType="begin"/>
            </w:r>
            <w:r w:rsidR="006D1A37" w:rsidRPr="00295A81">
              <w:rPr>
                <w:noProof/>
                <w:webHidden/>
                <w:sz w:val="20"/>
                <w:szCs w:val="20"/>
              </w:rPr>
              <w:instrText xml:space="preserve"> PAGEREF _Toc36482078 \h </w:instrText>
            </w:r>
            <w:r w:rsidRPr="00295A81">
              <w:rPr>
                <w:noProof/>
                <w:webHidden/>
                <w:sz w:val="20"/>
                <w:szCs w:val="20"/>
              </w:rPr>
            </w:r>
            <w:r w:rsidRPr="00295A81">
              <w:rPr>
                <w:noProof/>
                <w:webHidden/>
                <w:sz w:val="20"/>
                <w:szCs w:val="20"/>
              </w:rPr>
              <w:fldChar w:fldCharType="separate"/>
            </w:r>
            <w:r w:rsidR="006D1A37" w:rsidRPr="00295A81">
              <w:rPr>
                <w:noProof/>
                <w:webHidden/>
                <w:sz w:val="20"/>
                <w:szCs w:val="20"/>
              </w:rPr>
              <w:t>9</w:t>
            </w:r>
            <w:r w:rsidRPr="00295A81">
              <w:rPr>
                <w:noProof/>
                <w:webHidden/>
                <w:sz w:val="20"/>
                <w:szCs w:val="20"/>
              </w:rPr>
              <w:fldChar w:fldCharType="end"/>
            </w:r>
          </w:hyperlink>
        </w:p>
        <w:p w:rsidR="006D1A37" w:rsidRPr="00295A81" w:rsidRDefault="008679D6">
          <w:pPr>
            <w:pStyle w:val="TOC3"/>
            <w:tabs>
              <w:tab w:val="left" w:pos="880"/>
              <w:tab w:val="right" w:pos="9060"/>
            </w:tabs>
            <w:rPr>
              <w:rFonts w:eastAsiaTheme="minorEastAsia"/>
              <w:noProof/>
              <w:sz w:val="20"/>
              <w:szCs w:val="20"/>
            </w:rPr>
          </w:pPr>
          <w:hyperlink w:anchor="_Toc36482079" w:history="1">
            <w:r w:rsidR="006D1A37" w:rsidRPr="00295A81">
              <w:rPr>
                <w:rStyle w:val="Hyperlink"/>
                <w:noProof/>
                <w:sz w:val="20"/>
                <w:szCs w:val="20"/>
                <w:lang w:val="en-GB"/>
              </w:rPr>
              <w:t>2.2.2</w:t>
            </w:r>
            <w:r w:rsidR="006D1A37" w:rsidRPr="00295A81">
              <w:rPr>
                <w:rFonts w:eastAsiaTheme="minorEastAsia"/>
                <w:noProof/>
                <w:sz w:val="20"/>
                <w:szCs w:val="20"/>
              </w:rPr>
              <w:tab/>
            </w:r>
            <w:r w:rsidR="006D1A37" w:rsidRPr="00295A81">
              <w:rPr>
                <w:rStyle w:val="Hyperlink"/>
                <w:noProof/>
                <w:sz w:val="20"/>
                <w:szCs w:val="20"/>
                <w:lang w:val="en-GB"/>
              </w:rPr>
              <w:t>N contents and N quantities of grassland and plants for green harvest (except silage maize)</w:t>
            </w:r>
            <w:r w:rsidR="006D1A37" w:rsidRPr="00295A81">
              <w:rPr>
                <w:noProof/>
                <w:webHidden/>
                <w:sz w:val="20"/>
                <w:szCs w:val="20"/>
              </w:rPr>
              <w:tab/>
            </w:r>
            <w:r w:rsidRPr="00295A81">
              <w:rPr>
                <w:noProof/>
                <w:webHidden/>
                <w:sz w:val="20"/>
                <w:szCs w:val="20"/>
              </w:rPr>
              <w:fldChar w:fldCharType="begin"/>
            </w:r>
            <w:r w:rsidR="006D1A37" w:rsidRPr="00295A81">
              <w:rPr>
                <w:noProof/>
                <w:webHidden/>
                <w:sz w:val="20"/>
                <w:szCs w:val="20"/>
              </w:rPr>
              <w:instrText xml:space="preserve"> PAGEREF _Toc36482079 \h </w:instrText>
            </w:r>
            <w:r w:rsidRPr="00295A81">
              <w:rPr>
                <w:noProof/>
                <w:webHidden/>
                <w:sz w:val="20"/>
                <w:szCs w:val="20"/>
              </w:rPr>
            </w:r>
            <w:r w:rsidRPr="00295A81">
              <w:rPr>
                <w:noProof/>
                <w:webHidden/>
                <w:sz w:val="20"/>
                <w:szCs w:val="20"/>
              </w:rPr>
              <w:fldChar w:fldCharType="separate"/>
            </w:r>
            <w:r w:rsidR="006D1A37" w:rsidRPr="00295A81">
              <w:rPr>
                <w:noProof/>
                <w:webHidden/>
                <w:sz w:val="20"/>
                <w:szCs w:val="20"/>
              </w:rPr>
              <w:t>14</w:t>
            </w:r>
            <w:r w:rsidRPr="00295A81">
              <w:rPr>
                <w:noProof/>
                <w:webHidden/>
                <w:sz w:val="20"/>
                <w:szCs w:val="20"/>
              </w:rPr>
              <w:fldChar w:fldCharType="end"/>
            </w:r>
          </w:hyperlink>
        </w:p>
        <w:p w:rsidR="006D1A37" w:rsidRPr="00295A81" w:rsidRDefault="008679D6">
          <w:pPr>
            <w:pStyle w:val="TOC2"/>
            <w:rPr>
              <w:rFonts w:ascii="Arial" w:eastAsiaTheme="minorEastAsia" w:hAnsi="Arial" w:cs="Arial"/>
              <w:noProof/>
              <w:sz w:val="20"/>
              <w:szCs w:val="20"/>
            </w:rPr>
          </w:pPr>
          <w:hyperlink w:anchor="_Toc36482080" w:history="1">
            <w:r w:rsidR="006D1A37" w:rsidRPr="00295A81">
              <w:rPr>
                <w:rStyle w:val="Hyperlink"/>
                <w:rFonts w:ascii="Arial" w:hAnsi="Arial" w:cs="Arial"/>
                <w:noProof/>
                <w:sz w:val="20"/>
                <w:szCs w:val="20"/>
                <w:lang w:val="en-GB"/>
              </w:rPr>
              <w:t>2.3</w:t>
            </w:r>
            <w:r w:rsidR="006D1A37" w:rsidRPr="00295A81">
              <w:rPr>
                <w:rFonts w:ascii="Arial" w:eastAsiaTheme="minorEastAsia" w:hAnsi="Arial" w:cs="Arial"/>
                <w:noProof/>
                <w:sz w:val="20"/>
                <w:szCs w:val="20"/>
              </w:rPr>
              <w:tab/>
            </w:r>
            <w:r w:rsidR="006D1A37" w:rsidRPr="00295A81">
              <w:rPr>
                <w:rStyle w:val="Hyperlink"/>
                <w:rFonts w:ascii="Arial" w:hAnsi="Arial" w:cs="Arial"/>
                <w:noProof/>
                <w:sz w:val="20"/>
                <w:szCs w:val="20"/>
                <w:lang w:val="en-GB"/>
              </w:rPr>
              <w:t>Biogas production</w:t>
            </w:r>
            <w:r w:rsidR="006D1A37" w:rsidRPr="00295A81">
              <w:rPr>
                <w:rFonts w:ascii="Arial" w:hAnsi="Arial" w:cs="Arial"/>
                <w:noProof/>
                <w:webHidden/>
                <w:sz w:val="20"/>
                <w:szCs w:val="20"/>
              </w:rPr>
              <w:tab/>
            </w:r>
            <w:r w:rsidRPr="00295A81">
              <w:rPr>
                <w:rFonts w:ascii="Arial" w:hAnsi="Arial" w:cs="Arial"/>
                <w:noProof/>
                <w:webHidden/>
                <w:sz w:val="20"/>
                <w:szCs w:val="20"/>
              </w:rPr>
              <w:fldChar w:fldCharType="begin"/>
            </w:r>
            <w:r w:rsidR="006D1A37" w:rsidRPr="00295A81">
              <w:rPr>
                <w:rFonts w:ascii="Arial" w:hAnsi="Arial" w:cs="Arial"/>
                <w:noProof/>
                <w:webHidden/>
                <w:sz w:val="20"/>
                <w:szCs w:val="20"/>
              </w:rPr>
              <w:instrText xml:space="preserve"> PAGEREF _Toc36482080 \h </w:instrText>
            </w:r>
            <w:r w:rsidRPr="00295A81">
              <w:rPr>
                <w:rFonts w:ascii="Arial" w:hAnsi="Arial" w:cs="Arial"/>
                <w:noProof/>
                <w:webHidden/>
                <w:sz w:val="20"/>
                <w:szCs w:val="20"/>
              </w:rPr>
            </w:r>
            <w:r w:rsidRPr="00295A81">
              <w:rPr>
                <w:rFonts w:ascii="Arial" w:hAnsi="Arial" w:cs="Arial"/>
                <w:noProof/>
                <w:webHidden/>
                <w:sz w:val="20"/>
                <w:szCs w:val="20"/>
              </w:rPr>
              <w:fldChar w:fldCharType="separate"/>
            </w:r>
            <w:r w:rsidR="006D1A37" w:rsidRPr="00295A81">
              <w:rPr>
                <w:rFonts w:ascii="Arial" w:hAnsi="Arial" w:cs="Arial"/>
                <w:noProof/>
                <w:webHidden/>
                <w:sz w:val="20"/>
                <w:szCs w:val="20"/>
              </w:rPr>
              <w:t>17</w:t>
            </w:r>
            <w:r w:rsidRPr="00295A81">
              <w:rPr>
                <w:rFonts w:ascii="Arial" w:hAnsi="Arial" w:cs="Arial"/>
                <w:noProof/>
                <w:webHidden/>
                <w:sz w:val="20"/>
                <w:szCs w:val="20"/>
              </w:rPr>
              <w:fldChar w:fldCharType="end"/>
            </w:r>
          </w:hyperlink>
        </w:p>
        <w:p w:rsidR="006D1A37" w:rsidRPr="00295A81" w:rsidRDefault="008679D6">
          <w:pPr>
            <w:pStyle w:val="TOC3"/>
            <w:tabs>
              <w:tab w:val="left" w:pos="880"/>
              <w:tab w:val="right" w:pos="9060"/>
            </w:tabs>
            <w:rPr>
              <w:rFonts w:eastAsiaTheme="minorEastAsia"/>
              <w:noProof/>
              <w:sz w:val="20"/>
              <w:szCs w:val="20"/>
            </w:rPr>
          </w:pPr>
          <w:hyperlink w:anchor="_Toc36482081" w:history="1">
            <w:r w:rsidR="006D1A37" w:rsidRPr="00295A81">
              <w:rPr>
                <w:rStyle w:val="Hyperlink"/>
                <w:noProof/>
                <w:sz w:val="20"/>
                <w:szCs w:val="20"/>
                <w:lang w:val="en-GB"/>
              </w:rPr>
              <w:t>2.3.1</w:t>
            </w:r>
            <w:r w:rsidR="006D1A37" w:rsidRPr="00295A81">
              <w:rPr>
                <w:rFonts w:eastAsiaTheme="minorEastAsia"/>
                <w:noProof/>
                <w:sz w:val="20"/>
                <w:szCs w:val="20"/>
              </w:rPr>
              <w:tab/>
            </w:r>
            <w:r w:rsidR="006D1A37" w:rsidRPr="00295A81">
              <w:rPr>
                <w:rStyle w:val="Hyperlink"/>
                <w:noProof/>
                <w:sz w:val="20"/>
                <w:szCs w:val="20"/>
                <w:lang w:val="en-GB"/>
              </w:rPr>
              <w:t>Plant inventory and electric energy (or equivalent) fed-in</w:t>
            </w:r>
            <w:r w:rsidR="006D1A37" w:rsidRPr="00295A81">
              <w:rPr>
                <w:noProof/>
                <w:webHidden/>
                <w:sz w:val="20"/>
                <w:szCs w:val="20"/>
              </w:rPr>
              <w:tab/>
            </w:r>
            <w:r w:rsidRPr="00295A81">
              <w:rPr>
                <w:noProof/>
                <w:webHidden/>
                <w:sz w:val="20"/>
                <w:szCs w:val="20"/>
              </w:rPr>
              <w:fldChar w:fldCharType="begin"/>
            </w:r>
            <w:r w:rsidR="006D1A37" w:rsidRPr="00295A81">
              <w:rPr>
                <w:noProof/>
                <w:webHidden/>
                <w:sz w:val="20"/>
                <w:szCs w:val="20"/>
              </w:rPr>
              <w:instrText xml:space="preserve"> PAGEREF _Toc36482081 \h </w:instrText>
            </w:r>
            <w:r w:rsidRPr="00295A81">
              <w:rPr>
                <w:noProof/>
                <w:webHidden/>
                <w:sz w:val="20"/>
                <w:szCs w:val="20"/>
              </w:rPr>
            </w:r>
            <w:r w:rsidRPr="00295A81">
              <w:rPr>
                <w:noProof/>
                <w:webHidden/>
                <w:sz w:val="20"/>
                <w:szCs w:val="20"/>
              </w:rPr>
              <w:fldChar w:fldCharType="separate"/>
            </w:r>
            <w:r w:rsidR="006D1A37" w:rsidRPr="00295A81">
              <w:rPr>
                <w:noProof/>
                <w:webHidden/>
                <w:sz w:val="20"/>
                <w:szCs w:val="20"/>
              </w:rPr>
              <w:t>17</w:t>
            </w:r>
            <w:r w:rsidRPr="00295A81">
              <w:rPr>
                <w:noProof/>
                <w:webHidden/>
                <w:sz w:val="20"/>
                <w:szCs w:val="20"/>
              </w:rPr>
              <w:fldChar w:fldCharType="end"/>
            </w:r>
          </w:hyperlink>
        </w:p>
        <w:p w:rsidR="006D1A37" w:rsidRPr="00295A81" w:rsidRDefault="008679D6">
          <w:pPr>
            <w:pStyle w:val="TOC3"/>
            <w:tabs>
              <w:tab w:val="left" w:pos="880"/>
              <w:tab w:val="right" w:pos="9060"/>
            </w:tabs>
            <w:rPr>
              <w:rFonts w:eastAsiaTheme="minorEastAsia"/>
              <w:noProof/>
              <w:sz w:val="20"/>
              <w:szCs w:val="20"/>
            </w:rPr>
          </w:pPr>
          <w:hyperlink w:anchor="_Toc36482082" w:history="1">
            <w:r w:rsidR="006D1A37" w:rsidRPr="00295A81">
              <w:rPr>
                <w:rStyle w:val="Hyperlink"/>
                <w:noProof/>
                <w:sz w:val="20"/>
                <w:szCs w:val="20"/>
                <w:lang w:val="en-GB"/>
              </w:rPr>
              <w:t>2.3.2</w:t>
            </w:r>
            <w:r w:rsidR="006D1A37" w:rsidRPr="00295A81">
              <w:rPr>
                <w:rFonts w:eastAsiaTheme="minorEastAsia"/>
                <w:noProof/>
                <w:sz w:val="20"/>
                <w:szCs w:val="20"/>
              </w:rPr>
              <w:tab/>
            </w:r>
            <w:r w:rsidR="006D1A37" w:rsidRPr="00295A81">
              <w:rPr>
                <w:rStyle w:val="Hyperlink"/>
                <w:noProof/>
                <w:sz w:val="20"/>
                <w:szCs w:val="20"/>
                <w:lang w:val="en-GB"/>
              </w:rPr>
              <w:t>Substrate composition</w:t>
            </w:r>
            <w:r w:rsidR="006D1A37" w:rsidRPr="00295A81">
              <w:rPr>
                <w:noProof/>
                <w:webHidden/>
                <w:sz w:val="20"/>
                <w:szCs w:val="20"/>
              </w:rPr>
              <w:tab/>
            </w:r>
            <w:r w:rsidRPr="00295A81">
              <w:rPr>
                <w:noProof/>
                <w:webHidden/>
                <w:sz w:val="20"/>
                <w:szCs w:val="20"/>
              </w:rPr>
              <w:fldChar w:fldCharType="begin"/>
            </w:r>
            <w:r w:rsidR="006D1A37" w:rsidRPr="00295A81">
              <w:rPr>
                <w:noProof/>
                <w:webHidden/>
                <w:sz w:val="20"/>
                <w:szCs w:val="20"/>
              </w:rPr>
              <w:instrText xml:space="preserve"> PAGEREF _Toc36482082 \h </w:instrText>
            </w:r>
            <w:r w:rsidRPr="00295A81">
              <w:rPr>
                <w:noProof/>
                <w:webHidden/>
                <w:sz w:val="20"/>
                <w:szCs w:val="20"/>
              </w:rPr>
            </w:r>
            <w:r w:rsidRPr="00295A81">
              <w:rPr>
                <w:noProof/>
                <w:webHidden/>
                <w:sz w:val="20"/>
                <w:szCs w:val="20"/>
              </w:rPr>
              <w:fldChar w:fldCharType="separate"/>
            </w:r>
            <w:r w:rsidR="006D1A37" w:rsidRPr="00295A81">
              <w:rPr>
                <w:noProof/>
                <w:webHidden/>
                <w:sz w:val="20"/>
                <w:szCs w:val="20"/>
              </w:rPr>
              <w:t>21</w:t>
            </w:r>
            <w:r w:rsidRPr="00295A81">
              <w:rPr>
                <w:noProof/>
                <w:webHidden/>
                <w:sz w:val="20"/>
                <w:szCs w:val="20"/>
              </w:rPr>
              <w:fldChar w:fldCharType="end"/>
            </w:r>
          </w:hyperlink>
        </w:p>
        <w:p w:rsidR="006D1A37" w:rsidRPr="00295A81" w:rsidRDefault="008679D6">
          <w:pPr>
            <w:pStyle w:val="TOC3"/>
            <w:tabs>
              <w:tab w:val="left" w:pos="880"/>
              <w:tab w:val="right" w:pos="9060"/>
            </w:tabs>
            <w:rPr>
              <w:rFonts w:eastAsiaTheme="minorEastAsia"/>
              <w:noProof/>
              <w:sz w:val="20"/>
              <w:szCs w:val="20"/>
            </w:rPr>
          </w:pPr>
          <w:hyperlink w:anchor="_Toc36482083" w:history="1">
            <w:r w:rsidR="006D1A37" w:rsidRPr="00295A81">
              <w:rPr>
                <w:rStyle w:val="Hyperlink"/>
                <w:noProof/>
                <w:sz w:val="20"/>
                <w:szCs w:val="20"/>
                <w:lang w:val="en-GB"/>
              </w:rPr>
              <w:t>2.3.3</w:t>
            </w:r>
            <w:r w:rsidR="006D1A37" w:rsidRPr="00295A81">
              <w:rPr>
                <w:rFonts w:eastAsiaTheme="minorEastAsia"/>
                <w:noProof/>
                <w:sz w:val="20"/>
                <w:szCs w:val="20"/>
              </w:rPr>
              <w:tab/>
            </w:r>
            <w:r w:rsidR="006D1A37" w:rsidRPr="00295A81">
              <w:rPr>
                <w:rStyle w:val="Hyperlink"/>
                <w:noProof/>
                <w:sz w:val="20"/>
                <w:szCs w:val="20"/>
                <w:lang w:val="en-GB"/>
              </w:rPr>
              <w:t>Calculation of N supply in biogas plants</w:t>
            </w:r>
            <w:r w:rsidR="006D1A37" w:rsidRPr="00295A81">
              <w:rPr>
                <w:noProof/>
                <w:webHidden/>
                <w:sz w:val="20"/>
                <w:szCs w:val="20"/>
              </w:rPr>
              <w:tab/>
            </w:r>
            <w:r w:rsidRPr="00295A81">
              <w:rPr>
                <w:noProof/>
                <w:webHidden/>
                <w:sz w:val="20"/>
                <w:szCs w:val="20"/>
              </w:rPr>
              <w:fldChar w:fldCharType="begin"/>
            </w:r>
            <w:r w:rsidR="006D1A37" w:rsidRPr="00295A81">
              <w:rPr>
                <w:noProof/>
                <w:webHidden/>
                <w:sz w:val="20"/>
                <w:szCs w:val="20"/>
              </w:rPr>
              <w:instrText xml:space="preserve"> PAGEREF _Toc36482083 \h </w:instrText>
            </w:r>
            <w:r w:rsidRPr="00295A81">
              <w:rPr>
                <w:noProof/>
                <w:webHidden/>
                <w:sz w:val="20"/>
                <w:szCs w:val="20"/>
              </w:rPr>
            </w:r>
            <w:r w:rsidRPr="00295A81">
              <w:rPr>
                <w:noProof/>
                <w:webHidden/>
                <w:sz w:val="20"/>
                <w:szCs w:val="20"/>
              </w:rPr>
              <w:fldChar w:fldCharType="separate"/>
            </w:r>
            <w:r w:rsidR="006D1A37" w:rsidRPr="00295A81">
              <w:rPr>
                <w:noProof/>
                <w:webHidden/>
                <w:sz w:val="20"/>
                <w:szCs w:val="20"/>
              </w:rPr>
              <w:t>22</w:t>
            </w:r>
            <w:r w:rsidRPr="00295A81">
              <w:rPr>
                <w:noProof/>
                <w:webHidden/>
                <w:sz w:val="20"/>
                <w:szCs w:val="20"/>
              </w:rPr>
              <w:fldChar w:fldCharType="end"/>
            </w:r>
          </w:hyperlink>
        </w:p>
        <w:p w:rsidR="006D1A37" w:rsidRPr="00295A81" w:rsidRDefault="008679D6">
          <w:pPr>
            <w:pStyle w:val="TOC2"/>
            <w:rPr>
              <w:rFonts w:ascii="Arial" w:eastAsiaTheme="minorEastAsia" w:hAnsi="Arial" w:cs="Arial"/>
              <w:noProof/>
              <w:sz w:val="20"/>
              <w:szCs w:val="20"/>
            </w:rPr>
          </w:pPr>
          <w:hyperlink w:anchor="_Toc36482084" w:history="1">
            <w:r w:rsidR="006D1A37" w:rsidRPr="00295A81">
              <w:rPr>
                <w:rStyle w:val="Hyperlink"/>
                <w:rFonts w:ascii="Arial" w:hAnsi="Arial" w:cs="Arial"/>
                <w:noProof/>
                <w:sz w:val="20"/>
                <w:szCs w:val="20"/>
                <w:lang w:val="en-GB"/>
              </w:rPr>
              <w:t>2.4</w:t>
            </w:r>
            <w:r w:rsidR="006D1A37" w:rsidRPr="00295A81">
              <w:rPr>
                <w:rFonts w:ascii="Arial" w:eastAsiaTheme="minorEastAsia" w:hAnsi="Arial" w:cs="Arial"/>
                <w:noProof/>
                <w:sz w:val="20"/>
                <w:szCs w:val="20"/>
              </w:rPr>
              <w:tab/>
            </w:r>
            <w:r w:rsidR="006D1A37" w:rsidRPr="00295A81">
              <w:rPr>
                <w:rStyle w:val="Hyperlink"/>
                <w:rFonts w:ascii="Arial" w:hAnsi="Arial" w:cs="Arial"/>
                <w:noProof/>
                <w:sz w:val="20"/>
                <w:szCs w:val="20"/>
                <w:lang w:val="en-GB"/>
              </w:rPr>
              <w:t>Calculation of N surface budgets</w:t>
            </w:r>
            <w:r w:rsidR="006D1A37" w:rsidRPr="00295A81">
              <w:rPr>
                <w:rFonts w:ascii="Arial" w:hAnsi="Arial" w:cs="Arial"/>
                <w:noProof/>
                <w:webHidden/>
                <w:sz w:val="20"/>
                <w:szCs w:val="20"/>
              </w:rPr>
              <w:tab/>
            </w:r>
            <w:r w:rsidRPr="00295A81">
              <w:rPr>
                <w:rFonts w:ascii="Arial" w:hAnsi="Arial" w:cs="Arial"/>
                <w:noProof/>
                <w:webHidden/>
                <w:sz w:val="20"/>
                <w:szCs w:val="20"/>
              </w:rPr>
              <w:fldChar w:fldCharType="begin"/>
            </w:r>
            <w:r w:rsidR="006D1A37" w:rsidRPr="00295A81">
              <w:rPr>
                <w:rFonts w:ascii="Arial" w:hAnsi="Arial" w:cs="Arial"/>
                <w:noProof/>
                <w:webHidden/>
                <w:sz w:val="20"/>
                <w:szCs w:val="20"/>
              </w:rPr>
              <w:instrText xml:space="preserve"> PAGEREF _Toc36482084 \h </w:instrText>
            </w:r>
            <w:r w:rsidRPr="00295A81">
              <w:rPr>
                <w:rFonts w:ascii="Arial" w:hAnsi="Arial" w:cs="Arial"/>
                <w:noProof/>
                <w:webHidden/>
                <w:sz w:val="20"/>
                <w:szCs w:val="20"/>
              </w:rPr>
            </w:r>
            <w:r w:rsidRPr="00295A81">
              <w:rPr>
                <w:rFonts w:ascii="Arial" w:hAnsi="Arial" w:cs="Arial"/>
                <w:noProof/>
                <w:webHidden/>
                <w:sz w:val="20"/>
                <w:szCs w:val="20"/>
              </w:rPr>
              <w:fldChar w:fldCharType="separate"/>
            </w:r>
            <w:r w:rsidR="006D1A37" w:rsidRPr="00295A81">
              <w:rPr>
                <w:rFonts w:ascii="Arial" w:hAnsi="Arial" w:cs="Arial"/>
                <w:noProof/>
                <w:webHidden/>
                <w:sz w:val="20"/>
                <w:szCs w:val="20"/>
              </w:rPr>
              <w:t>22</w:t>
            </w:r>
            <w:r w:rsidRPr="00295A81">
              <w:rPr>
                <w:rFonts w:ascii="Arial" w:hAnsi="Arial" w:cs="Arial"/>
                <w:noProof/>
                <w:webHidden/>
                <w:sz w:val="20"/>
                <w:szCs w:val="20"/>
              </w:rPr>
              <w:fldChar w:fldCharType="end"/>
            </w:r>
          </w:hyperlink>
        </w:p>
        <w:p w:rsidR="006D1A37" w:rsidRPr="00295A81" w:rsidRDefault="008679D6">
          <w:pPr>
            <w:pStyle w:val="TOC3"/>
            <w:tabs>
              <w:tab w:val="left" w:pos="880"/>
              <w:tab w:val="right" w:pos="9060"/>
            </w:tabs>
            <w:rPr>
              <w:rFonts w:eastAsiaTheme="minorEastAsia"/>
              <w:noProof/>
              <w:sz w:val="20"/>
              <w:szCs w:val="20"/>
            </w:rPr>
          </w:pPr>
          <w:hyperlink w:anchor="_Toc36482085" w:history="1">
            <w:r w:rsidR="006D1A37" w:rsidRPr="00295A81">
              <w:rPr>
                <w:rStyle w:val="Hyperlink"/>
                <w:noProof/>
                <w:sz w:val="20"/>
                <w:szCs w:val="20"/>
                <w:lang w:val="en-GB"/>
              </w:rPr>
              <w:t>2.4.1</w:t>
            </w:r>
            <w:r w:rsidR="006D1A37" w:rsidRPr="00295A81">
              <w:rPr>
                <w:rFonts w:eastAsiaTheme="minorEastAsia"/>
                <w:noProof/>
                <w:sz w:val="20"/>
                <w:szCs w:val="20"/>
              </w:rPr>
              <w:tab/>
            </w:r>
            <w:r w:rsidR="006D1A37" w:rsidRPr="00295A81">
              <w:rPr>
                <w:rStyle w:val="Hyperlink"/>
                <w:noProof/>
                <w:sz w:val="20"/>
                <w:szCs w:val="20"/>
                <w:lang w:val="en-GB"/>
              </w:rPr>
              <w:t>N supply with mineral fertiliser (Spl</w:t>
            </w:r>
            <w:r w:rsidR="006D1A37" w:rsidRPr="00295A81">
              <w:rPr>
                <w:rStyle w:val="Hyperlink"/>
                <w:noProof/>
                <w:sz w:val="20"/>
                <w:szCs w:val="20"/>
                <w:vertAlign w:val="subscript"/>
                <w:lang w:val="en-GB"/>
              </w:rPr>
              <w:t>MF</w:t>
            </w:r>
            <w:r w:rsidR="006D1A37" w:rsidRPr="00295A81">
              <w:rPr>
                <w:rStyle w:val="Hyperlink"/>
                <w:noProof/>
                <w:sz w:val="20"/>
                <w:szCs w:val="20"/>
                <w:lang w:val="en-GB"/>
              </w:rPr>
              <w:t>)</w:t>
            </w:r>
            <w:r w:rsidR="006D1A37" w:rsidRPr="00295A81">
              <w:rPr>
                <w:noProof/>
                <w:webHidden/>
                <w:sz w:val="20"/>
                <w:szCs w:val="20"/>
              </w:rPr>
              <w:tab/>
            </w:r>
            <w:r w:rsidRPr="00295A81">
              <w:rPr>
                <w:noProof/>
                <w:webHidden/>
                <w:sz w:val="20"/>
                <w:szCs w:val="20"/>
              </w:rPr>
              <w:fldChar w:fldCharType="begin"/>
            </w:r>
            <w:r w:rsidR="006D1A37" w:rsidRPr="00295A81">
              <w:rPr>
                <w:noProof/>
                <w:webHidden/>
                <w:sz w:val="20"/>
                <w:szCs w:val="20"/>
              </w:rPr>
              <w:instrText xml:space="preserve"> PAGEREF _Toc36482085 \h </w:instrText>
            </w:r>
            <w:r w:rsidRPr="00295A81">
              <w:rPr>
                <w:noProof/>
                <w:webHidden/>
                <w:sz w:val="20"/>
                <w:szCs w:val="20"/>
              </w:rPr>
            </w:r>
            <w:r w:rsidRPr="00295A81">
              <w:rPr>
                <w:noProof/>
                <w:webHidden/>
                <w:sz w:val="20"/>
                <w:szCs w:val="20"/>
              </w:rPr>
              <w:fldChar w:fldCharType="separate"/>
            </w:r>
            <w:r w:rsidR="006D1A37" w:rsidRPr="00295A81">
              <w:rPr>
                <w:noProof/>
                <w:webHidden/>
                <w:sz w:val="20"/>
                <w:szCs w:val="20"/>
              </w:rPr>
              <w:t>23</w:t>
            </w:r>
            <w:r w:rsidRPr="00295A81">
              <w:rPr>
                <w:noProof/>
                <w:webHidden/>
                <w:sz w:val="20"/>
                <w:szCs w:val="20"/>
              </w:rPr>
              <w:fldChar w:fldCharType="end"/>
            </w:r>
          </w:hyperlink>
        </w:p>
        <w:p w:rsidR="006D1A37" w:rsidRPr="00295A81" w:rsidRDefault="008679D6">
          <w:pPr>
            <w:pStyle w:val="TOC3"/>
            <w:tabs>
              <w:tab w:val="left" w:pos="880"/>
              <w:tab w:val="right" w:pos="9060"/>
            </w:tabs>
            <w:rPr>
              <w:rFonts w:eastAsiaTheme="minorEastAsia"/>
              <w:noProof/>
              <w:sz w:val="20"/>
              <w:szCs w:val="20"/>
            </w:rPr>
          </w:pPr>
          <w:hyperlink w:anchor="_Toc36482086" w:history="1">
            <w:r w:rsidR="006D1A37" w:rsidRPr="00295A81">
              <w:rPr>
                <w:rStyle w:val="Hyperlink"/>
                <w:noProof/>
                <w:sz w:val="20"/>
                <w:szCs w:val="20"/>
                <w:lang w:val="en-GB"/>
              </w:rPr>
              <w:t>2.4.2</w:t>
            </w:r>
            <w:r w:rsidR="006D1A37" w:rsidRPr="00295A81">
              <w:rPr>
                <w:rFonts w:eastAsiaTheme="minorEastAsia"/>
                <w:noProof/>
                <w:sz w:val="20"/>
                <w:szCs w:val="20"/>
              </w:rPr>
              <w:tab/>
            </w:r>
            <w:r w:rsidR="006D1A37" w:rsidRPr="00295A81">
              <w:rPr>
                <w:rStyle w:val="Hyperlink"/>
                <w:noProof/>
                <w:sz w:val="20"/>
                <w:szCs w:val="20"/>
                <w:lang w:val="en-GB"/>
              </w:rPr>
              <w:t>N supply with manure from livestock farming (Spl</w:t>
            </w:r>
            <w:r w:rsidR="006D1A37" w:rsidRPr="00295A81">
              <w:rPr>
                <w:rStyle w:val="Hyperlink"/>
                <w:noProof/>
                <w:sz w:val="20"/>
                <w:szCs w:val="20"/>
                <w:vertAlign w:val="subscript"/>
                <w:lang w:val="en-GB"/>
              </w:rPr>
              <w:t>OF</w:t>
            </w:r>
            <w:r w:rsidR="006D1A37" w:rsidRPr="00295A81">
              <w:rPr>
                <w:rStyle w:val="Hyperlink"/>
                <w:noProof/>
                <w:sz w:val="20"/>
                <w:szCs w:val="20"/>
                <w:lang w:val="en-GB"/>
              </w:rPr>
              <w:t>)</w:t>
            </w:r>
            <w:r w:rsidR="006D1A37" w:rsidRPr="00295A81">
              <w:rPr>
                <w:noProof/>
                <w:webHidden/>
                <w:sz w:val="20"/>
                <w:szCs w:val="20"/>
              </w:rPr>
              <w:tab/>
            </w:r>
            <w:r w:rsidRPr="00295A81">
              <w:rPr>
                <w:noProof/>
                <w:webHidden/>
                <w:sz w:val="20"/>
                <w:szCs w:val="20"/>
              </w:rPr>
              <w:fldChar w:fldCharType="begin"/>
            </w:r>
            <w:r w:rsidR="006D1A37" w:rsidRPr="00295A81">
              <w:rPr>
                <w:noProof/>
                <w:webHidden/>
                <w:sz w:val="20"/>
                <w:szCs w:val="20"/>
              </w:rPr>
              <w:instrText xml:space="preserve"> PAGEREF _Toc36482086 \h </w:instrText>
            </w:r>
            <w:r w:rsidRPr="00295A81">
              <w:rPr>
                <w:noProof/>
                <w:webHidden/>
                <w:sz w:val="20"/>
                <w:szCs w:val="20"/>
              </w:rPr>
            </w:r>
            <w:r w:rsidRPr="00295A81">
              <w:rPr>
                <w:noProof/>
                <w:webHidden/>
                <w:sz w:val="20"/>
                <w:szCs w:val="20"/>
              </w:rPr>
              <w:fldChar w:fldCharType="separate"/>
            </w:r>
            <w:r w:rsidR="006D1A37" w:rsidRPr="00295A81">
              <w:rPr>
                <w:noProof/>
                <w:webHidden/>
                <w:sz w:val="20"/>
                <w:szCs w:val="20"/>
              </w:rPr>
              <w:t>28</w:t>
            </w:r>
            <w:r w:rsidRPr="00295A81">
              <w:rPr>
                <w:noProof/>
                <w:webHidden/>
                <w:sz w:val="20"/>
                <w:szCs w:val="20"/>
              </w:rPr>
              <w:fldChar w:fldCharType="end"/>
            </w:r>
          </w:hyperlink>
        </w:p>
        <w:p w:rsidR="006D1A37" w:rsidRPr="00295A81" w:rsidRDefault="008679D6">
          <w:pPr>
            <w:pStyle w:val="TOC3"/>
            <w:tabs>
              <w:tab w:val="left" w:pos="880"/>
              <w:tab w:val="right" w:pos="9060"/>
            </w:tabs>
            <w:rPr>
              <w:rFonts w:eastAsiaTheme="minorEastAsia"/>
              <w:noProof/>
              <w:sz w:val="20"/>
              <w:szCs w:val="20"/>
            </w:rPr>
          </w:pPr>
          <w:hyperlink w:anchor="_Toc36482087" w:history="1">
            <w:r w:rsidR="006D1A37" w:rsidRPr="00295A81">
              <w:rPr>
                <w:rStyle w:val="Hyperlink"/>
                <w:noProof/>
                <w:sz w:val="20"/>
                <w:szCs w:val="20"/>
                <w:lang w:val="en-GB"/>
              </w:rPr>
              <w:t>2.4.3</w:t>
            </w:r>
            <w:r w:rsidR="006D1A37" w:rsidRPr="00295A81">
              <w:rPr>
                <w:rFonts w:eastAsiaTheme="minorEastAsia"/>
                <w:noProof/>
                <w:sz w:val="20"/>
                <w:szCs w:val="20"/>
              </w:rPr>
              <w:tab/>
            </w:r>
            <w:r w:rsidR="006D1A37" w:rsidRPr="00295A81">
              <w:rPr>
                <w:rStyle w:val="Hyperlink"/>
                <w:noProof/>
                <w:sz w:val="20"/>
                <w:szCs w:val="20"/>
                <w:lang w:val="en-GB"/>
              </w:rPr>
              <w:t>N supply with digestates from biogas plants (Spl</w:t>
            </w:r>
            <w:r w:rsidR="006D1A37" w:rsidRPr="00295A81">
              <w:rPr>
                <w:rStyle w:val="Hyperlink"/>
                <w:noProof/>
                <w:sz w:val="20"/>
                <w:szCs w:val="20"/>
                <w:vertAlign w:val="subscript"/>
                <w:lang w:val="en-GB"/>
              </w:rPr>
              <w:t>Dig</w:t>
            </w:r>
            <w:r w:rsidR="006D1A37" w:rsidRPr="00295A81">
              <w:rPr>
                <w:rStyle w:val="Hyperlink"/>
                <w:noProof/>
                <w:sz w:val="20"/>
                <w:szCs w:val="20"/>
                <w:lang w:val="en-GB"/>
              </w:rPr>
              <w:t>)</w:t>
            </w:r>
            <w:r w:rsidR="006D1A37" w:rsidRPr="00295A81">
              <w:rPr>
                <w:noProof/>
                <w:webHidden/>
                <w:sz w:val="20"/>
                <w:szCs w:val="20"/>
              </w:rPr>
              <w:tab/>
            </w:r>
            <w:r w:rsidRPr="00295A81">
              <w:rPr>
                <w:noProof/>
                <w:webHidden/>
                <w:sz w:val="20"/>
                <w:szCs w:val="20"/>
              </w:rPr>
              <w:fldChar w:fldCharType="begin"/>
            </w:r>
            <w:r w:rsidR="006D1A37" w:rsidRPr="00295A81">
              <w:rPr>
                <w:noProof/>
                <w:webHidden/>
                <w:sz w:val="20"/>
                <w:szCs w:val="20"/>
              </w:rPr>
              <w:instrText xml:space="preserve"> PAGEREF _Toc36482087 \h </w:instrText>
            </w:r>
            <w:r w:rsidRPr="00295A81">
              <w:rPr>
                <w:noProof/>
                <w:webHidden/>
                <w:sz w:val="20"/>
                <w:szCs w:val="20"/>
              </w:rPr>
            </w:r>
            <w:r w:rsidRPr="00295A81">
              <w:rPr>
                <w:noProof/>
                <w:webHidden/>
                <w:sz w:val="20"/>
                <w:szCs w:val="20"/>
              </w:rPr>
              <w:fldChar w:fldCharType="separate"/>
            </w:r>
            <w:r w:rsidR="006D1A37" w:rsidRPr="00295A81">
              <w:rPr>
                <w:noProof/>
                <w:webHidden/>
                <w:sz w:val="20"/>
                <w:szCs w:val="20"/>
              </w:rPr>
              <w:t>30</w:t>
            </w:r>
            <w:r w:rsidRPr="00295A81">
              <w:rPr>
                <w:noProof/>
                <w:webHidden/>
                <w:sz w:val="20"/>
                <w:szCs w:val="20"/>
              </w:rPr>
              <w:fldChar w:fldCharType="end"/>
            </w:r>
          </w:hyperlink>
        </w:p>
        <w:p w:rsidR="006D1A37" w:rsidRPr="00295A81" w:rsidRDefault="008679D6">
          <w:pPr>
            <w:pStyle w:val="TOC3"/>
            <w:tabs>
              <w:tab w:val="left" w:pos="880"/>
              <w:tab w:val="right" w:pos="9060"/>
            </w:tabs>
            <w:rPr>
              <w:rFonts w:eastAsiaTheme="minorEastAsia"/>
              <w:noProof/>
              <w:sz w:val="20"/>
              <w:szCs w:val="20"/>
            </w:rPr>
          </w:pPr>
          <w:hyperlink w:anchor="_Toc36482088" w:history="1">
            <w:r w:rsidR="006D1A37" w:rsidRPr="00295A81">
              <w:rPr>
                <w:rStyle w:val="Hyperlink"/>
                <w:noProof/>
                <w:sz w:val="20"/>
                <w:szCs w:val="20"/>
                <w:lang w:val="en-GB"/>
              </w:rPr>
              <w:t>2.4.4</w:t>
            </w:r>
            <w:r w:rsidR="006D1A37" w:rsidRPr="00295A81">
              <w:rPr>
                <w:rFonts w:eastAsiaTheme="minorEastAsia"/>
                <w:noProof/>
                <w:sz w:val="20"/>
                <w:szCs w:val="20"/>
              </w:rPr>
              <w:tab/>
            </w:r>
            <w:r w:rsidR="006D1A37" w:rsidRPr="00295A81">
              <w:rPr>
                <w:rStyle w:val="Hyperlink"/>
                <w:noProof/>
                <w:sz w:val="20"/>
                <w:szCs w:val="20"/>
                <w:lang w:val="en-GB"/>
              </w:rPr>
              <w:t>Transfer of animal manure (Trsf</w:t>
            </w:r>
            <w:r w:rsidR="006D1A37" w:rsidRPr="00295A81">
              <w:rPr>
                <w:rStyle w:val="Hyperlink"/>
                <w:noProof/>
                <w:sz w:val="20"/>
                <w:szCs w:val="20"/>
                <w:vertAlign w:val="subscript"/>
                <w:lang w:val="en-GB"/>
              </w:rPr>
              <w:t>OF</w:t>
            </w:r>
            <w:r w:rsidR="006D1A37" w:rsidRPr="00295A81">
              <w:rPr>
                <w:rStyle w:val="Hyperlink"/>
                <w:noProof/>
                <w:sz w:val="20"/>
                <w:szCs w:val="20"/>
                <w:lang w:val="en-GB"/>
              </w:rPr>
              <w:t>)</w:t>
            </w:r>
            <w:r w:rsidR="006D1A37" w:rsidRPr="00295A81">
              <w:rPr>
                <w:noProof/>
                <w:webHidden/>
                <w:sz w:val="20"/>
                <w:szCs w:val="20"/>
              </w:rPr>
              <w:tab/>
            </w:r>
            <w:r w:rsidRPr="00295A81">
              <w:rPr>
                <w:noProof/>
                <w:webHidden/>
                <w:sz w:val="20"/>
                <w:szCs w:val="20"/>
              </w:rPr>
              <w:fldChar w:fldCharType="begin"/>
            </w:r>
            <w:r w:rsidR="006D1A37" w:rsidRPr="00295A81">
              <w:rPr>
                <w:noProof/>
                <w:webHidden/>
                <w:sz w:val="20"/>
                <w:szCs w:val="20"/>
              </w:rPr>
              <w:instrText xml:space="preserve"> PAGEREF _Toc36482088 \h </w:instrText>
            </w:r>
            <w:r w:rsidRPr="00295A81">
              <w:rPr>
                <w:noProof/>
                <w:webHidden/>
                <w:sz w:val="20"/>
                <w:szCs w:val="20"/>
              </w:rPr>
            </w:r>
            <w:r w:rsidRPr="00295A81">
              <w:rPr>
                <w:noProof/>
                <w:webHidden/>
                <w:sz w:val="20"/>
                <w:szCs w:val="20"/>
              </w:rPr>
              <w:fldChar w:fldCharType="separate"/>
            </w:r>
            <w:r w:rsidR="006D1A37" w:rsidRPr="00295A81">
              <w:rPr>
                <w:noProof/>
                <w:webHidden/>
                <w:sz w:val="20"/>
                <w:szCs w:val="20"/>
              </w:rPr>
              <w:t>33</w:t>
            </w:r>
            <w:r w:rsidRPr="00295A81">
              <w:rPr>
                <w:noProof/>
                <w:webHidden/>
                <w:sz w:val="20"/>
                <w:szCs w:val="20"/>
              </w:rPr>
              <w:fldChar w:fldCharType="end"/>
            </w:r>
          </w:hyperlink>
        </w:p>
        <w:p w:rsidR="006D1A37" w:rsidRPr="00295A81" w:rsidRDefault="008679D6">
          <w:pPr>
            <w:pStyle w:val="TOC3"/>
            <w:tabs>
              <w:tab w:val="left" w:pos="880"/>
              <w:tab w:val="right" w:pos="9060"/>
            </w:tabs>
            <w:rPr>
              <w:rFonts w:eastAsiaTheme="minorEastAsia"/>
              <w:noProof/>
              <w:sz w:val="20"/>
              <w:szCs w:val="20"/>
            </w:rPr>
          </w:pPr>
          <w:hyperlink w:anchor="_Toc36482089" w:history="1">
            <w:r w:rsidR="006D1A37" w:rsidRPr="00295A81">
              <w:rPr>
                <w:rStyle w:val="Hyperlink"/>
                <w:noProof/>
                <w:sz w:val="20"/>
                <w:szCs w:val="20"/>
                <w:lang w:val="en-GB"/>
              </w:rPr>
              <w:t>2.4.5</w:t>
            </w:r>
            <w:r w:rsidR="006D1A37" w:rsidRPr="00295A81">
              <w:rPr>
                <w:rFonts w:eastAsiaTheme="minorEastAsia"/>
                <w:noProof/>
                <w:sz w:val="20"/>
                <w:szCs w:val="20"/>
              </w:rPr>
              <w:tab/>
            </w:r>
            <w:r w:rsidR="006D1A37" w:rsidRPr="00295A81">
              <w:rPr>
                <w:rStyle w:val="Hyperlink"/>
                <w:noProof/>
                <w:sz w:val="20"/>
                <w:szCs w:val="20"/>
                <w:lang w:val="en-GB"/>
              </w:rPr>
              <w:t>N supply with biological N fixation (Spl</w:t>
            </w:r>
            <w:r w:rsidR="006D1A37" w:rsidRPr="00295A81">
              <w:rPr>
                <w:rStyle w:val="Hyperlink"/>
                <w:noProof/>
                <w:sz w:val="20"/>
                <w:szCs w:val="20"/>
                <w:vertAlign w:val="subscript"/>
                <w:lang w:val="en-GB"/>
              </w:rPr>
              <w:t>BNF</w:t>
            </w:r>
            <w:r w:rsidR="006D1A37" w:rsidRPr="00295A81">
              <w:rPr>
                <w:rStyle w:val="Hyperlink"/>
                <w:noProof/>
                <w:sz w:val="20"/>
                <w:szCs w:val="20"/>
                <w:lang w:val="en-GB"/>
              </w:rPr>
              <w:t>)</w:t>
            </w:r>
            <w:r w:rsidR="006D1A37" w:rsidRPr="00295A81">
              <w:rPr>
                <w:noProof/>
                <w:webHidden/>
                <w:sz w:val="20"/>
                <w:szCs w:val="20"/>
              </w:rPr>
              <w:tab/>
            </w:r>
            <w:r w:rsidRPr="00295A81">
              <w:rPr>
                <w:noProof/>
                <w:webHidden/>
                <w:sz w:val="20"/>
                <w:szCs w:val="20"/>
              </w:rPr>
              <w:fldChar w:fldCharType="begin"/>
            </w:r>
            <w:r w:rsidR="006D1A37" w:rsidRPr="00295A81">
              <w:rPr>
                <w:noProof/>
                <w:webHidden/>
                <w:sz w:val="20"/>
                <w:szCs w:val="20"/>
              </w:rPr>
              <w:instrText xml:space="preserve"> PAGEREF _Toc36482089 \h </w:instrText>
            </w:r>
            <w:r w:rsidRPr="00295A81">
              <w:rPr>
                <w:noProof/>
                <w:webHidden/>
                <w:sz w:val="20"/>
                <w:szCs w:val="20"/>
              </w:rPr>
            </w:r>
            <w:r w:rsidRPr="00295A81">
              <w:rPr>
                <w:noProof/>
                <w:webHidden/>
                <w:sz w:val="20"/>
                <w:szCs w:val="20"/>
              </w:rPr>
              <w:fldChar w:fldCharType="separate"/>
            </w:r>
            <w:r w:rsidR="006D1A37" w:rsidRPr="00295A81">
              <w:rPr>
                <w:noProof/>
                <w:webHidden/>
                <w:sz w:val="20"/>
                <w:szCs w:val="20"/>
              </w:rPr>
              <w:t>34</w:t>
            </w:r>
            <w:r w:rsidRPr="00295A81">
              <w:rPr>
                <w:noProof/>
                <w:webHidden/>
                <w:sz w:val="20"/>
                <w:szCs w:val="20"/>
              </w:rPr>
              <w:fldChar w:fldCharType="end"/>
            </w:r>
          </w:hyperlink>
        </w:p>
        <w:p w:rsidR="006D1A37" w:rsidRPr="00295A81" w:rsidRDefault="008679D6">
          <w:pPr>
            <w:pStyle w:val="TOC3"/>
            <w:tabs>
              <w:tab w:val="left" w:pos="880"/>
              <w:tab w:val="right" w:pos="9060"/>
            </w:tabs>
            <w:rPr>
              <w:rFonts w:eastAsiaTheme="minorEastAsia"/>
              <w:noProof/>
              <w:sz w:val="20"/>
              <w:szCs w:val="20"/>
            </w:rPr>
          </w:pPr>
          <w:hyperlink w:anchor="_Toc36482090" w:history="1">
            <w:r w:rsidR="006D1A37" w:rsidRPr="00295A81">
              <w:rPr>
                <w:rStyle w:val="Hyperlink"/>
                <w:noProof/>
                <w:sz w:val="20"/>
                <w:szCs w:val="20"/>
                <w:lang w:val="en-GB"/>
              </w:rPr>
              <w:t>2.4.6</w:t>
            </w:r>
            <w:r w:rsidR="006D1A37" w:rsidRPr="00295A81">
              <w:rPr>
                <w:rFonts w:eastAsiaTheme="minorEastAsia"/>
                <w:noProof/>
                <w:sz w:val="20"/>
                <w:szCs w:val="20"/>
              </w:rPr>
              <w:tab/>
            </w:r>
            <w:r w:rsidR="006D1A37" w:rsidRPr="00295A81">
              <w:rPr>
                <w:rStyle w:val="Hyperlink"/>
                <w:noProof/>
                <w:sz w:val="20"/>
                <w:szCs w:val="20"/>
                <w:lang w:val="en-GB"/>
              </w:rPr>
              <w:t>N supply with secondary raw material fertilisers (Spl</w:t>
            </w:r>
            <w:r w:rsidR="006D1A37" w:rsidRPr="00295A81">
              <w:rPr>
                <w:rStyle w:val="Hyperlink"/>
                <w:noProof/>
                <w:sz w:val="20"/>
                <w:szCs w:val="20"/>
                <w:vertAlign w:val="subscript"/>
                <w:lang w:val="en-GB"/>
              </w:rPr>
              <w:t>OTF</w:t>
            </w:r>
            <w:r w:rsidR="006D1A37" w:rsidRPr="00295A81">
              <w:rPr>
                <w:rStyle w:val="Hyperlink"/>
                <w:noProof/>
                <w:sz w:val="20"/>
                <w:szCs w:val="20"/>
                <w:lang w:val="en-GB"/>
              </w:rPr>
              <w:t>)</w:t>
            </w:r>
            <w:r w:rsidR="006D1A37" w:rsidRPr="00295A81">
              <w:rPr>
                <w:noProof/>
                <w:webHidden/>
                <w:sz w:val="20"/>
                <w:szCs w:val="20"/>
              </w:rPr>
              <w:tab/>
            </w:r>
            <w:r w:rsidRPr="00295A81">
              <w:rPr>
                <w:noProof/>
                <w:webHidden/>
                <w:sz w:val="20"/>
                <w:szCs w:val="20"/>
              </w:rPr>
              <w:fldChar w:fldCharType="begin"/>
            </w:r>
            <w:r w:rsidR="006D1A37" w:rsidRPr="00295A81">
              <w:rPr>
                <w:noProof/>
                <w:webHidden/>
                <w:sz w:val="20"/>
                <w:szCs w:val="20"/>
              </w:rPr>
              <w:instrText xml:space="preserve"> PAGEREF _Toc36482090 \h </w:instrText>
            </w:r>
            <w:r w:rsidRPr="00295A81">
              <w:rPr>
                <w:noProof/>
                <w:webHidden/>
                <w:sz w:val="20"/>
                <w:szCs w:val="20"/>
              </w:rPr>
            </w:r>
            <w:r w:rsidRPr="00295A81">
              <w:rPr>
                <w:noProof/>
                <w:webHidden/>
                <w:sz w:val="20"/>
                <w:szCs w:val="20"/>
              </w:rPr>
              <w:fldChar w:fldCharType="separate"/>
            </w:r>
            <w:r w:rsidR="006D1A37" w:rsidRPr="00295A81">
              <w:rPr>
                <w:noProof/>
                <w:webHidden/>
                <w:sz w:val="20"/>
                <w:szCs w:val="20"/>
              </w:rPr>
              <w:t>35</w:t>
            </w:r>
            <w:r w:rsidRPr="00295A81">
              <w:rPr>
                <w:noProof/>
                <w:webHidden/>
                <w:sz w:val="20"/>
                <w:szCs w:val="20"/>
              </w:rPr>
              <w:fldChar w:fldCharType="end"/>
            </w:r>
          </w:hyperlink>
        </w:p>
        <w:p w:rsidR="006D1A37" w:rsidRPr="00295A81" w:rsidRDefault="008679D6">
          <w:pPr>
            <w:pStyle w:val="TOC3"/>
            <w:tabs>
              <w:tab w:val="left" w:pos="880"/>
              <w:tab w:val="right" w:pos="9060"/>
            </w:tabs>
            <w:rPr>
              <w:rFonts w:eastAsiaTheme="minorEastAsia"/>
              <w:noProof/>
              <w:sz w:val="20"/>
              <w:szCs w:val="20"/>
            </w:rPr>
          </w:pPr>
          <w:hyperlink w:anchor="_Toc36482091" w:history="1">
            <w:r w:rsidR="006D1A37" w:rsidRPr="00295A81">
              <w:rPr>
                <w:rStyle w:val="Hyperlink"/>
                <w:noProof/>
                <w:sz w:val="20"/>
                <w:szCs w:val="20"/>
                <w:lang w:val="en-GB"/>
              </w:rPr>
              <w:t>2.4.7</w:t>
            </w:r>
            <w:r w:rsidR="006D1A37" w:rsidRPr="00295A81">
              <w:rPr>
                <w:rFonts w:eastAsiaTheme="minorEastAsia"/>
                <w:noProof/>
                <w:sz w:val="20"/>
                <w:szCs w:val="20"/>
              </w:rPr>
              <w:tab/>
            </w:r>
            <w:r w:rsidR="006D1A37" w:rsidRPr="00295A81">
              <w:rPr>
                <w:rStyle w:val="Hyperlink"/>
                <w:noProof/>
                <w:sz w:val="20"/>
                <w:szCs w:val="20"/>
                <w:lang w:val="en-GB"/>
              </w:rPr>
              <w:t>N supply with seeds and planting material (Spl</w:t>
            </w:r>
            <w:r w:rsidR="006D1A37" w:rsidRPr="00295A81">
              <w:rPr>
                <w:rStyle w:val="Hyperlink"/>
                <w:noProof/>
                <w:sz w:val="20"/>
                <w:szCs w:val="20"/>
                <w:vertAlign w:val="subscript"/>
                <w:lang w:val="en-GB"/>
              </w:rPr>
              <w:t>Sd</w:t>
            </w:r>
            <w:r w:rsidR="006D1A37" w:rsidRPr="00295A81">
              <w:rPr>
                <w:rStyle w:val="Hyperlink"/>
                <w:noProof/>
                <w:sz w:val="20"/>
                <w:szCs w:val="20"/>
                <w:lang w:val="en-GB"/>
              </w:rPr>
              <w:t>)</w:t>
            </w:r>
            <w:r w:rsidR="006D1A37" w:rsidRPr="00295A81">
              <w:rPr>
                <w:noProof/>
                <w:webHidden/>
                <w:sz w:val="20"/>
                <w:szCs w:val="20"/>
              </w:rPr>
              <w:tab/>
            </w:r>
            <w:r w:rsidRPr="00295A81">
              <w:rPr>
                <w:noProof/>
                <w:webHidden/>
                <w:sz w:val="20"/>
                <w:szCs w:val="20"/>
              </w:rPr>
              <w:fldChar w:fldCharType="begin"/>
            </w:r>
            <w:r w:rsidR="006D1A37" w:rsidRPr="00295A81">
              <w:rPr>
                <w:noProof/>
                <w:webHidden/>
                <w:sz w:val="20"/>
                <w:szCs w:val="20"/>
              </w:rPr>
              <w:instrText xml:space="preserve"> PAGEREF _Toc36482091 \h </w:instrText>
            </w:r>
            <w:r w:rsidRPr="00295A81">
              <w:rPr>
                <w:noProof/>
                <w:webHidden/>
                <w:sz w:val="20"/>
                <w:szCs w:val="20"/>
              </w:rPr>
            </w:r>
            <w:r w:rsidRPr="00295A81">
              <w:rPr>
                <w:noProof/>
                <w:webHidden/>
                <w:sz w:val="20"/>
                <w:szCs w:val="20"/>
              </w:rPr>
              <w:fldChar w:fldCharType="separate"/>
            </w:r>
            <w:r w:rsidR="006D1A37" w:rsidRPr="00295A81">
              <w:rPr>
                <w:noProof/>
                <w:webHidden/>
                <w:sz w:val="20"/>
                <w:szCs w:val="20"/>
              </w:rPr>
              <w:t>35</w:t>
            </w:r>
            <w:r w:rsidRPr="00295A81">
              <w:rPr>
                <w:noProof/>
                <w:webHidden/>
                <w:sz w:val="20"/>
                <w:szCs w:val="20"/>
              </w:rPr>
              <w:fldChar w:fldCharType="end"/>
            </w:r>
          </w:hyperlink>
        </w:p>
        <w:p w:rsidR="006D1A37" w:rsidRPr="00295A81" w:rsidRDefault="008679D6">
          <w:pPr>
            <w:pStyle w:val="TOC3"/>
            <w:tabs>
              <w:tab w:val="left" w:pos="880"/>
              <w:tab w:val="right" w:pos="9060"/>
            </w:tabs>
            <w:rPr>
              <w:rFonts w:eastAsiaTheme="minorEastAsia"/>
              <w:noProof/>
              <w:sz w:val="20"/>
              <w:szCs w:val="20"/>
            </w:rPr>
          </w:pPr>
          <w:hyperlink w:anchor="_Toc36482092" w:history="1">
            <w:r w:rsidR="006D1A37" w:rsidRPr="00295A81">
              <w:rPr>
                <w:rStyle w:val="Hyperlink"/>
                <w:noProof/>
                <w:sz w:val="20"/>
                <w:szCs w:val="20"/>
                <w:lang w:val="en-GB"/>
              </w:rPr>
              <w:t>2.4.8</w:t>
            </w:r>
            <w:r w:rsidR="006D1A37" w:rsidRPr="00295A81">
              <w:rPr>
                <w:rFonts w:eastAsiaTheme="minorEastAsia"/>
                <w:noProof/>
                <w:sz w:val="20"/>
                <w:szCs w:val="20"/>
              </w:rPr>
              <w:tab/>
            </w:r>
            <w:r w:rsidR="006D1A37" w:rsidRPr="00295A81">
              <w:rPr>
                <w:rStyle w:val="Hyperlink"/>
                <w:noProof/>
                <w:sz w:val="20"/>
                <w:szCs w:val="20"/>
                <w:lang w:val="en-GB"/>
              </w:rPr>
              <w:t>N supply with atmospheric deposition (Spl</w:t>
            </w:r>
            <w:r w:rsidR="006D1A37" w:rsidRPr="00295A81">
              <w:rPr>
                <w:rStyle w:val="Hyperlink"/>
                <w:noProof/>
                <w:sz w:val="20"/>
                <w:szCs w:val="20"/>
                <w:vertAlign w:val="subscript"/>
                <w:lang w:val="en-GB"/>
              </w:rPr>
              <w:t>dep</w:t>
            </w:r>
            <w:r w:rsidR="006D1A37" w:rsidRPr="00295A81">
              <w:rPr>
                <w:rStyle w:val="Hyperlink"/>
                <w:noProof/>
                <w:sz w:val="20"/>
                <w:szCs w:val="20"/>
                <w:lang w:val="en-GB"/>
              </w:rPr>
              <w:t>)</w:t>
            </w:r>
            <w:r w:rsidR="006D1A37" w:rsidRPr="00295A81">
              <w:rPr>
                <w:noProof/>
                <w:webHidden/>
                <w:sz w:val="20"/>
                <w:szCs w:val="20"/>
              </w:rPr>
              <w:tab/>
            </w:r>
            <w:r w:rsidRPr="00295A81">
              <w:rPr>
                <w:noProof/>
                <w:webHidden/>
                <w:sz w:val="20"/>
                <w:szCs w:val="20"/>
              </w:rPr>
              <w:fldChar w:fldCharType="begin"/>
            </w:r>
            <w:r w:rsidR="006D1A37" w:rsidRPr="00295A81">
              <w:rPr>
                <w:noProof/>
                <w:webHidden/>
                <w:sz w:val="20"/>
                <w:szCs w:val="20"/>
              </w:rPr>
              <w:instrText xml:space="preserve"> PAGEREF _Toc36482092 \h </w:instrText>
            </w:r>
            <w:r w:rsidRPr="00295A81">
              <w:rPr>
                <w:noProof/>
                <w:webHidden/>
                <w:sz w:val="20"/>
                <w:szCs w:val="20"/>
              </w:rPr>
            </w:r>
            <w:r w:rsidRPr="00295A81">
              <w:rPr>
                <w:noProof/>
                <w:webHidden/>
                <w:sz w:val="20"/>
                <w:szCs w:val="20"/>
              </w:rPr>
              <w:fldChar w:fldCharType="separate"/>
            </w:r>
            <w:r w:rsidR="006D1A37" w:rsidRPr="00295A81">
              <w:rPr>
                <w:noProof/>
                <w:webHidden/>
                <w:sz w:val="20"/>
                <w:szCs w:val="20"/>
              </w:rPr>
              <w:t>35</w:t>
            </w:r>
            <w:r w:rsidRPr="00295A81">
              <w:rPr>
                <w:noProof/>
                <w:webHidden/>
                <w:sz w:val="20"/>
                <w:szCs w:val="20"/>
              </w:rPr>
              <w:fldChar w:fldCharType="end"/>
            </w:r>
          </w:hyperlink>
        </w:p>
        <w:p w:rsidR="006D1A37" w:rsidRPr="00295A81" w:rsidRDefault="008679D6">
          <w:pPr>
            <w:pStyle w:val="TOC3"/>
            <w:tabs>
              <w:tab w:val="left" w:pos="880"/>
              <w:tab w:val="right" w:pos="9060"/>
            </w:tabs>
            <w:rPr>
              <w:rFonts w:eastAsiaTheme="minorEastAsia"/>
              <w:noProof/>
              <w:sz w:val="20"/>
              <w:szCs w:val="20"/>
            </w:rPr>
          </w:pPr>
          <w:hyperlink w:anchor="_Toc36482093" w:history="1">
            <w:r w:rsidR="006D1A37" w:rsidRPr="00295A81">
              <w:rPr>
                <w:rStyle w:val="Hyperlink"/>
                <w:noProof/>
                <w:sz w:val="20"/>
                <w:szCs w:val="20"/>
                <w:lang w:val="en-GB"/>
              </w:rPr>
              <w:t>2.4.9</w:t>
            </w:r>
            <w:r w:rsidR="006D1A37" w:rsidRPr="00295A81">
              <w:rPr>
                <w:rFonts w:eastAsiaTheme="minorEastAsia"/>
                <w:noProof/>
                <w:sz w:val="20"/>
                <w:szCs w:val="20"/>
              </w:rPr>
              <w:tab/>
            </w:r>
            <w:r w:rsidR="006D1A37" w:rsidRPr="00295A81">
              <w:rPr>
                <w:rStyle w:val="Hyperlink"/>
                <w:noProof/>
                <w:sz w:val="20"/>
                <w:szCs w:val="20"/>
                <w:lang w:val="en-GB"/>
              </w:rPr>
              <w:t>N withdrawal with harvest yield</w:t>
            </w:r>
            <w:r w:rsidR="006D1A37" w:rsidRPr="00295A81">
              <w:rPr>
                <w:noProof/>
                <w:webHidden/>
                <w:sz w:val="20"/>
                <w:szCs w:val="20"/>
              </w:rPr>
              <w:tab/>
            </w:r>
            <w:r w:rsidRPr="00295A81">
              <w:rPr>
                <w:noProof/>
                <w:webHidden/>
                <w:sz w:val="20"/>
                <w:szCs w:val="20"/>
              </w:rPr>
              <w:fldChar w:fldCharType="begin"/>
            </w:r>
            <w:r w:rsidR="006D1A37" w:rsidRPr="00295A81">
              <w:rPr>
                <w:noProof/>
                <w:webHidden/>
                <w:sz w:val="20"/>
                <w:szCs w:val="20"/>
              </w:rPr>
              <w:instrText xml:space="preserve"> PAGEREF _Toc36482093 \h </w:instrText>
            </w:r>
            <w:r w:rsidRPr="00295A81">
              <w:rPr>
                <w:noProof/>
                <w:webHidden/>
                <w:sz w:val="20"/>
                <w:szCs w:val="20"/>
              </w:rPr>
            </w:r>
            <w:r w:rsidRPr="00295A81">
              <w:rPr>
                <w:noProof/>
                <w:webHidden/>
                <w:sz w:val="20"/>
                <w:szCs w:val="20"/>
              </w:rPr>
              <w:fldChar w:fldCharType="separate"/>
            </w:r>
            <w:r w:rsidR="006D1A37" w:rsidRPr="00295A81">
              <w:rPr>
                <w:noProof/>
                <w:webHidden/>
                <w:sz w:val="20"/>
                <w:szCs w:val="20"/>
              </w:rPr>
              <w:t>36</w:t>
            </w:r>
            <w:r w:rsidRPr="00295A81">
              <w:rPr>
                <w:noProof/>
                <w:webHidden/>
                <w:sz w:val="20"/>
                <w:szCs w:val="20"/>
              </w:rPr>
              <w:fldChar w:fldCharType="end"/>
            </w:r>
          </w:hyperlink>
        </w:p>
        <w:p w:rsidR="006D1A37" w:rsidRPr="00295A81" w:rsidRDefault="008679D6">
          <w:pPr>
            <w:pStyle w:val="TOC3"/>
            <w:tabs>
              <w:tab w:val="left" w:pos="880"/>
              <w:tab w:val="right" w:pos="9060"/>
            </w:tabs>
            <w:rPr>
              <w:rFonts w:eastAsiaTheme="minorEastAsia"/>
              <w:noProof/>
              <w:sz w:val="20"/>
              <w:szCs w:val="20"/>
            </w:rPr>
          </w:pPr>
          <w:hyperlink w:anchor="_Toc36482094" w:history="1">
            <w:r w:rsidR="006D1A37" w:rsidRPr="00295A81">
              <w:rPr>
                <w:rStyle w:val="Hyperlink"/>
                <w:noProof/>
                <w:sz w:val="20"/>
                <w:szCs w:val="20"/>
                <w:lang w:val="en-GB"/>
              </w:rPr>
              <w:t>2.4.10</w:t>
            </w:r>
            <w:r w:rsidR="006D1A37" w:rsidRPr="00295A81">
              <w:rPr>
                <w:rFonts w:eastAsiaTheme="minorEastAsia"/>
                <w:noProof/>
                <w:sz w:val="20"/>
                <w:szCs w:val="20"/>
              </w:rPr>
              <w:tab/>
            </w:r>
            <w:r w:rsidR="006D1A37" w:rsidRPr="00295A81">
              <w:rPr>
                <w:rStyle w:val="Hyperlink"/>
                <w:noProof/>
                <w:sz w:val="20"/>
                <w:szCs w:val="20"/>
                <w:lang w:val="en-GB"/>
              </w:rPr>
              <w:t>Territorial status for the districts</w:t>
            </w:r>
            <w:r w:rsidR="006D1A37" w:rsidRPr="00295A81">
              <w:rPr>
                <w:noProof/>
                <w:webHidden/>
                <w:sz w:val="20"/>
                <w:szCs w:val="20"/>
              </w:rPr>
              <w:tab/>
            </w:r>
            <w:r w:rsidRPr="00295A81">
              <w:rPr>
                <w:noProof/>
                <w:webHidden/>
                <w:sz w:val="20"/>
                <w:szCs w:val="20"/>
              </w:rPr>
              <w:fldChar w:fldCharType="begin"/>
            </w:r>
            <w:r w:rsidR="006D1A37" w:rsidRPr="00295A81">
              <w:rPr>
                <w:noProof/>
                <w:webHidden/>
                <w:sz w:val="20"/>
                <w:szCs w:val="20"/>
              </w:rPr>
              <w:instrText xml:space="preserve"> PAGEREF _Toc36482094 \h </w:instrText>
            </w:r>
            <w:r w:rsidRPr="00295A81">
              <w:rPr>
                <w:noProof/>
                <w:webHidden/>
                <w:sz w:val="20"/>
                <w:szCs w:val="20"/>
              </w:rPr>
            </w:r>
            <w:r w:rsidRPr="00295A81">
              <w:rPr>
                <w:noProof/>
                <w:webHidden/>
                <w:sz w:val="20"/>
                <w:szCs w:val="20"/>
              </w:rPr>
              <w:fldChar w:fldCharType="separate"/>
            </w:r>
            <w:r w:rsidR="006D1A37" w:rsidRPr="00295A81">
              <w:rPr>
                <w:noProof/>
                <w:webHidden/>
                <w:sz w:val="20"/>
                <w:szCs w:val="20"/>
              </w:rPr>
              <w:t>37</w:t>
            </w:r>
            <w:r w:rsidRPr="00295A81">
              <w:rPr>
                <w:noProof/>
                <w:webHidden/>
                <w:sz w:val="20"/>
                <w:szCs w:val="20"/>
              </w:rPr>
              <w:fldChar w:fldCharType="end"/>
            </w:r>
          </w:hyperlink>
        </w:p>
        <w:p w:rsidR="006D1A37" w:rsidRPr="00295A81" w:rsidRDefault="008679D6">
          <w:pPr>
            <w:pStyle w:val="TOC1"/>
            <w:rPr>
              <w:rFonts w:eastAsiaTheme="minorEastAsia"/>
              <w:b w:val="0"/>
              <w:bCs w:val="0"/>
              <w:lang w:val="de-DE"/>
            </w:rPr>
          </w:pPr>
          <w:hyperlink w:anchor="_Toc36482095" w:history="1">
            <w:r w:rsidR="006D1A37" w:rsidRPr="00295A81">
              <w:rPr>
                <w:rStyle w:val="Hyperlink"/>
                <w:b w:val="0"/>
              </w:rPr>
              <w:t>3</w:t>
            </w:r>
            <w:r w:rsidR="006D1A37" w:rsidRPr="00295A81">
              <w:rPr>
                <w:rFonts w:eastAsiaTheme="minorEastAsia"/>
                <w:b w:val="0"/>
                <w:bCs w:val="0"/>
                <w:lang w:val="de-DE"/>
              </w:rPr>
              <w:tab/>
            </w:r>
            <w:r w:rsidR="006D1A37" w:rsidRPr="00295A81">
              <w:rPr>
                <w:rStyle w:val="Hyperlink"/>
                <w:b w:val="0"/>
              </w:rPr>
              <w:t>Results</w:t>
            </w:r>
            <w:r w:rsidR="006D1A37" w:rsidRPr="00295A81">
              <w:rPr>
                <w:b w:val="0"/>
                <w:webHidden/>
              </w:rPr>
              <w:tab/>
            </w:r>
            <w:r w:rsidRPr="00295A81">
              <w:rPr>
                <w:b w:val="0"/>
                <w:webHidden/>
              </w:rPr>
              <w:fldChar w:fldCharType="begin"/>
            </w:r>
            <w:r w:rsidR="006D1A37" w:rsidRPr="00295A81">
              <w:rPr>
                <w:b w:val="0"/>
                <w:webHidden/>
              </w:rPr>
              <w:instrText xml:space="preserve"> PAGEREF _Toc36482095 \h </w:instrText>
            </w:r>
            <w:r w:rsidRPr="00295A81">
              <w:rPr>
                <w:b w:val="0"/>
                <w:webHidden/>
              </w:rPr>
            </w:r>
            <w:r w:rsidRPr="00295A81">
              <w:rPr>
                <w:b w:val="0"/>
                <w:webHidden/>
              </w:rPr>
              <w:fldChar w:fldCharType="separate"/>
            </w:r>
            <w:r w:rsidR="006D1A37" w:rsidRPr="00295A81">
              <w:rPr>
                <w:b w:val="0"/>
                <w:webHidden/>
              </w:rPr>
              <w:t>40</w:t>
            </w:r>
            <w:r w:rsidRPr="00295A81">
              <w:rPr>
                <w:b w:val="0"/>
                <w:webHidden/>
              </w:rPr>
              <w:fldChar w:fldCharType="end"/>
            </w:r>
          </w:hyperlink>
        </w:p>
        <w:p w:rsidR="006D1A37" w:rsidRPr="00295A81" w:rsidRDefault="008679D6">
          <w:pPr>
            <w:pStyle w:val="TOC2"/>
            <w:rPr>
              <w:rFonts w:ascii="Arial" w:eastAsiaTheme="minorEastAsia" w:hAnsi="Arial" w:cs="Arial"/>
              <w:noProof/>
              <w:sz w:val="20"/>
              <w:szCs w:val="20"/>
            </w:rPr>
          </w:pPr>
          <w:hyperlink w:anchor="_Toc36482096" w:history="1">
            <w:r w:rsidR="006D1A37" w:rsidRPr="00295A81">
              <w:rPr>
                <w:rStyle w:val="Hyperlink"/>
                <w:rFonts w:ascii="Arial" w:hAnsi="Arial" w:cs="Arial"/>
                <w:noProof/>
                <w:sz w:val="20"/>
                <w:szCs w:val="20"/>
                <w:lang w:val="en-GB"/>
              </w:rPr>
              <w:t>3.1</w:t>
            </w:r>
            <w:r w:rsidR="006D1A37" w:rsidRPr="00295A81">
              <w:rPr>
                <w:rFonts w:ascii="Arial" w:eastAsiaTheme="minorEastAsia" w:hAnsi="Arial" w:cs="Arial"/>
                <w:noProof/>
                <w:sz w:val="20"/>
                <w:szCs w:val="20"/>
              </w:rPr>
              <w:tab/>
            </w:r>
            <w:r w:rsidR="006D1A37" w:rsidRPr="00295A81">
              <w:rPr>
                <w:rStyle w:val="Hyperlink"/>
                <w:rFonts w:ascii="Arial" w:hAnsi="Arial" w:cs="Arial"/>
                <w:noProof/>
                <w:sz w:val="20"/>
                <w:szCs w:val="20"/>
                <w:lang w:val="en-GB"/>
              </w:rPr>
              <w:t>Supply, withdrawal and surplus of the N soil surface budget Germany 1995 to 2017</w:t>
            </w:r>
            <w:r w:rsidR="006D1A37" w:rsidRPr="00295A81">
              <w:rPr>
                <w:rFonts w:ascii="Arial" w:hAnsi="Arial" w:cs="Arial"/>
                <w:noProof/>
                <w:webHidden/>
                <w:sz w:val="20"/>
                <w:szCs w:val="20"/>
              </w:rPr>
              <w:tab/>
            </w:r>
            <w:r w:rsidRPr="00295A81">
              <w:rPr>
                <w:rFonts w:ascii="Arial" w:hAnsi="Arial" w:cs="Arial"/>
                <w:noProof/>
                <w:webHidden/>
                <w:sz w:val="20"/>
                <w:szCs w:val="20"/>
              </w:rPr>
              <w:fldChar w:fldCharType="begin"/>
            </w:r>
            <w:r w:rsidR="006D1A37" w:rsidRPr="00295A81">
              <w:rPr>
                <w:rFonts w:ascii="Arial" w:hAnsi="Arial" w:cs="Arial"/>
                <w:noProof/>
                <w:webHidden/>
                <w:sz w:val="20"/>
                <w:szCs w:val="20"/>
              </w:rPr>
              <w:instrText xml:space="preserve"> PAGEREF _Toc36482096 \h </w:instrText>
            </w:r>
            <w:r w:rsidRPr="00295A81">
              <w:rPr>
                <w:rFonts w:ascii="Arial" w:hAnsi="Arial" w:cs="Arial"/>
                <w:noProof/>
                <w:webHidden/>
                <w:sz w:val="20"/>
                <w:szCs w:val="20"/>
              </w:rPr>
            </w:r>
            <w:r w:rsidRPr="00295A81">
              <w:rPr>
                <w:rFonts w:ascii="Arial" w:hAnsi="Arial" w:cs="Arial"/>
                <w:noProof/>
                <w:webHidden/>
                <w:sz w:val="20"/>
                <w:szCs w:val="20"/>
              </w:rPr>
              <w:fldChar w:fldCharType="separate"/>
            </w:r>
            <w:r w:rsidR="006D1A37" w:rsidRPr="00295A81">
              <w:rPr>
                <w:rFonts w:ascii="Arial" w:hAnsi="Arial" w:cs="Arial"/>
                <w:noProof/>
                <w:webHidden/>
                <w:sz w:val="20"/>
                <w:szCs w:val="20"/>
              </w:rPr>
              <w:t>40</w:t>
            </w:r>
            <w:r w:rsidRPr="00295A81">
              <w:rPr>
                <w:rFonts w:ascii="Arial" w:hAnsi="Arial" w:cs="Arial"/>
                <w:noProof/>
                <w:webHidden/>
                <w:sz w:val="20"/>
                <w:szCs w:val="20"/>
              </w:rPr>
              <w:fldChar w:fldCharType="end"/>
            </w:r>
          </w:hyperlink>
        </w:p>
        <w:p w:rsidR="006D1A37" w:rsidRPr="00295A81" w:rsidRDefault="008679D6">
          <w:pPr>
            <w:pStyle w:val="TOC2"/>
            <w:rPr>
              <w:rFonts w:ascii="Arial" w:eastAsiaTheme="minorEastAsia" w:hAnsi="Arial" w:cs="Arial"/>
              <w:noProof/>
              <w:sz w:val="20"/>
              <w:szCs w:val="20"/>
            </w:rPr>
          </w:pPr>
          <w:hyperlink w:anchor="_Toc36482097" w:history="1">
            <w:r w:rsidR="006D1A37" w:rsidRPr="00295A81">
              <w:rPr>
                <w:rStyle w:val="Hyperlink"/>
                <w:rFonts w:ascii="Arial" w:hAnsi="Arial" w:cs="Arial"/>
                <w:noProof/>
                <w:sz w:val="20"/>
                <w:szCs w:val="20"/>
                <w:lang w:val="en-GB"/>
              </w:rPr>
              <w:t>3.2</w:t>
            </w:r>
            <w:r w:rsidR="006D1A37" w:rsidRPr="00295A81">
              <w:rPr>
                <w:rFonts w:ascii="Arial" w:eastAsiaTheme="minorEastAsia" w:hAnsi="Arial" w:cs="Arial"/>
                <w:noProof/>
                <w:sz w:val="20"/>
                <w:szCs w:val="20"/>
              </w:rPr>
              <w:tab/>
            </w:r>
            <w:r w:rsidR="006D1A37" w:rsidRPr="00295A81">
              <w:rPr>
                <w:rStyle w:val="Hyperlink"/>
                <w:rFonts w:ascii="Arial" w:hAnsi="Arial" w:cs="Arial"/>
                <w:noProof/>
                <w:sz w:val="20"/>
                <w:szCs w:val="20"/>
                <w:lang w:val="en-GB"/>
              </w:rPr>
              <w:t>Surplus of the soil surface budgets of the federal states 1995 to 2017</w:t>
            </w:r>
            <w:r w:rsidR="006D1A37" w:rsidRPr="00295A81">
              <w:rPr>
                <w:rFonts w:ascii="Arial" w:hAnsi="Arial" w:cs="Arial"/>
                <w:noProof/>
                <w:webHidden/>
                <w:sz w:val="20"/>
                <w:szCs w:val="20"/>
              </w:rPr>
              <w:tab/>
            </w:r>
            <w:r w:rsidRPr="00295A81">
              <w:rPr>
                <w:rFonts w:ascii="Arial" w:hAnsi="Arial" w:cs="Arial"/>
                <w:noProof/>
                <w:webHidden/>
                <w:sz w:val="20"/>
                <w:szCs w:val="20"/>
              </w:rPr>
              <w:fldChar w:fldCharType="begin"/>
            </w:r>
            <w:r w:rsidR="006D1A37" w:rsidRPr="00295A81">
              <w:rPr>
                <w:rFonts w:ascii="Arial" w:hAnsi="Arial" w:cs="Arial"/>
                <w:noProof/>
                <w:webHidden/>
                <w:sz w:val="20"/>
                <w:szCs w:val="20"/>
              </w:rPr>
              <w:instrText xml:space="preserve"> PAGEREF _Toc36482097 \h </w:instrText>
            </w:r>
            <w:r w:rsidRPr="00295A81">
              <w:rPr>
                <w:rFonts w:ascii="Arial" w:hAnsi="Arial" w:cs="Arial"/>
                <w:noProof/>
                <w:webHidden/>
                <w:sz w:val="20"/>
                <w:szCs w:val="20"/>
              </w:rPr>
            </w:r>
            <w:r w:rsidRPr="00295A81">
              <w:rPr>
                <w:rFonts w:ascii="Arial" w:hAnsi="Arial" w:cs="Arial"/>
                <w:noProof/>
                <w:webHidden/>
                <w:sz w:val="20"/>
                <w:szCs w:val="20"/>
              </w:rPr>
              <w:fldChar w:fldCharType="separate"/>
            </w:r>
            <w:r w:rsidR="006D1A37" w:rsidRPr="00295A81">
              <w:rPr>
                <w:rFonts w:ascii="Arial" w:hAnsi="Arial" w:cs="Arial"/>
                <w:noProof/>
                <w:webHidden/>
                <w:sz w:val="20"/>
                <w:szCs w:val="20"/>
              </w:rPr>
              <w:t>43</w:t>
            </w:r>
            <w:r w:rsidRPr="00295A81">
              <w:rPr>
                <w:rFonts w:ascii="Arial" w:hAnsi="Arial" w:cs="Arial"/>
                <w:noProof/>
                <w:webHidden/>
                <w:sz w:val="20"/>
                <w:szCs w:val="20"/>
              </w:rPr>
              <w:fldChar w:fldCharType="end"/>
            </w:r>
          </w:hyperlink>
        </w:p>
        <w:p w:rsidR="006D1A37" w:rsidRPr="00295A81" w:rsidRDefault="008679D6">
          <w:pPr>
            <w:pStyle w:val="TOC2"/>
            <w:rPr>
              <w:rFonts w:ascii="Arial" w:eastAsiaTheme="minorEastAsia" w:hAnsi="Arial" w:cs="Arial"/>
              <w:noProof/>
              <w:sz w:val="20"/>
              <w:szCs w:val="20"/>
            </w:rPr>
          </w:pPr>
          <w:hyperlink w:anchor="_Toc36482098" w:history="1">
            <w:r w:rsidR="006D1A37" w:rsidRPr="00295A81">
              <w:rPr>
                <w:rStyle w:val="Hyperlink"/>
                <w:rFonts w:ascii="Arial" w:hAnsi="Arial" w:cs="Arial"/>
                <w:noProof/>
                <w:sz w:val="20"/>
                <w:szCs w:val="20"/>
                <w:lang w:val="en-GB"/>
              </w:rPr>
              <w:t>3.3</w:t>
            </w:r>
            <w:r w:rsidR="006D1A37" w:rsidRPr="00295A81">
              <w:rPr>
                <w:rFonts w:ascii="Arial" w:eastAsiaTheme="minorEastAsia" w:hAnsi="Arial" w:cs="Arial"/>
                <w:noProof/>
                <w:sz w:val="20"/>
                <w:szCs w:val="20"/>
              </w:rPr>
              <w:tab/>
            </w:r>
            <w:r w:rsidR="006D1A37" w:rsidRPr="00295A81">
              <w:rPr>
                <w:rStyle w:val="Hyperlink"/>
                <w:rFonts w:ascii="Arial" w:hAnsi="Arial" w:cs="Arial"/>
                <w:noProof/>
                <w:sz w:val="20"/>
                <w:szCs w:val="20"/>
                <w:lang w:val="en-GB"/>
              </w:rPr>
              <w:t>Surplus of soil surface budgets 1995 to 2017</w:t>
            </w:r>
            <w:r w:rsidR="006D1A37" w:rsidRPr="00295A81">
              <w:rPr>
                <w:rFonts w:ascii="Arial" w:hAnsi="Arial" w:cs="Arial"/>
                <w:noProof/>
                <w:webHidden/>
                <w:sz w:val="20"/>
                <w:szCs w:val="20"/>
              </w:rPr>
              <w:tab/>
            </w:r>
            <w:r w:rsidRPr="00295A81">
              <w:rPr>
                <w:rFonts w:ascii="Arial" w:hAnsi="Arial" w:cs="Arial"/>
                <w:noProof/>
                <w:webHidden/>
                <w:sz w:val="20"/>
                <w:szCs w:val="20"/>
              </w:rPr>
              <w:fldChar w:fldCharType="begin"/>
            </w:r>
            <w:r w:rsidR="006D1A37" w:rsidRPr="00295A81">
              <w:rPr>
                <w:rFonts w:ascii="Arial" w:hAnsi="Arial" w:cs="Arial"/>
                <w:noProof/>
                <w:webHidden/>
                <w:sz w:val="20"/>
                <w:szCs w:val="20"/>
              </w:rPr>
              <w:instrText xml:space="preserve"> PAGEREF _Toc36482098 \h </w:instrText>
            </w:r>
            <w:r w:rsidRPr="00295A81">
              <w:rPr>
                <w:rFonts w:ascii="Arial" w:hAnsi="Arial" w:cs="Arial"/>
                <w:noProof/>
                <w:webHidden/>
                <w:sz w:val="20"/>
                <w:szCs w:val="20"/>
              </w:rPr>
            </w:r>
            <w:r w:rsidRPr="00295A81">
              <w:rPr>
                <w:rFonts w:ascii="Arial" w:hAnsi="Arial" w:cs="Arial"/>
                <w:noProof/>
                <w:webHidden/>
                <w:sz w:val="20"/>
                <w:szCs w:val="20"/>
              </w:rPr>
              <w:fldChar w:fldCharType="separate"/>
            </w:r>
            <w:r w:rsidR="006D1A37" w:rsidRPr="00295A81">
              <w:rPr>
                <w:rFonts w:ascii="Arial" w:hAnsi="Arial" w:cs="Arial"/>
                <w:noProof/>
                <w:webHidden/>
                <w:sz w:val="20"/>
                <w:szCs w:val="20"/>
              </w:rPr>
              <w:t>43</w:t>
            </w:r>
            <w:r w:rsidRPr="00295A81">
              <w:rPr>
                <w:rFonts w:ascii="Arial" w:hAnsi="Arial" w:cs="Arial"/>
                <w:noProof/>
                <w:webHidden/>
                <w:sz w:val="20"/>
                <w:szCs w:val="20"/>
              </w:rPr>
              <w:fldChar w:fldCharType="end"/>
            </w:r>
          </w:hyperlink>
        </w:p>
        <w:p w:rsidR="006D1A37" w:rsidRPr="00295A81" w:rsidRDefault="008679D6">
          <w:pPr>
            <w:pStyle w:val="TOC2"/>
            <w:rPr>
              <w:rFonts w:ascii="Arial" w:eastAsiaTheme="minorEastAsia" w:hAnsi="Arial" w:cs="Arial"/>
              <w:noProof/>
              <w:sz w:val="20"/>
              <w:szCs w:val="20"/>
            </w:rPr>
          </w:pPr>
          <w:hyperlink w:anchor="_Toc36482099" w:history="1">
            <w:r w:rsidR="006D1A37" w:rsidRPr="00295A81">
              <w:rPr>
                <w:rStyle w:val="Hyperlink"/>
                <w:rFonts w:ascii="Arial" w:hAnsi="Arial" w:cs="Arial"/>
                <w:noProof/>
                <w:sz w:val="20"/>
                <w:szCs w:val="20"/>
                <w:lang w:val="en-GB"/>
              </w:rPr>
              <w:t>3.4</w:t>
            </w:r>
            <w:r w:rsidR="006D1A37" w:rsidRPr="00295A81">
              <w:rPr>
                <w:rFonts w:ascii="Arial" w:eastAsiaTheme="minorEastAsia" w:hAnsi="Arial" w:cs="Arial"/>
                <w:noProof/>
                <w:sz w:val="20"/>
                <w:szCs w:val="20"/>
              </w:rPr>
              <w:tab/>
            </w:r>
            <w:r w:rsidR="006D1A37" w:rsidRPr="00295A81">
              <w:rPr>
                <w:rStyle w:val="Hyperlink"/>
                <w:rFonts w:ascii="Arial" w:hAnsi="Arial" w:cs="Arial"/>
                <w:noProof/>
                <w:sz w:val="20"/>
                <w:szCs w:val="20"/>
                <w:lang w:val="en-GB"/>
              </w:rPr>
              <w:t>Changes in the time series of the N surplus compared to previous variants</w:t>
            </w:r>
            <w:r w:rsidR="006D1A37" w:rsidRPr="00295A81">
              <w:rPr>
                <w:rFonts w:ascii="Arial" w:hAnsi="Arial" w:cs="Arial"/>
                <w:noProof/>
                <w:webHidden/>
                <w:sz w:val="20"/>
                <w:szCs w:val="20"/>
              </w:rPr>
              <w:tab/>
            </w:r>
            <w:r w:rsidRPr="00295A81">
              <w:rPr>
                <w:rFonts w:ascii="Arial" w:hAnsi="Arial" w:cs="Arial"/>
                <w:noProof/>
                <w:webHidden/>
                <w:sz w:val="20"/>
                <w:szCs w:val="20"/>
              </w:rPr>
              <w:fldChar w:fldCharType="begin"/>
            </w:r>
            <w:r w:rsidR="006D1A37" w:rsidRPr="00295A81">
              <w:rPr>
                <w:rFonts w:ascii="Arial" w:hAnsi="Arial" w:cs="Arial"/>
                <w:noProof/>
                <w:webHidden/>
                <w:sz w:val="20"/>
                <w:szCs w:val="20"/>
              </w:rPr>
              <w:instrText xml:space="preserve"> PAGEREF _Toc36482099 \h </w:instrText>
            </w:r>
            <w:r w:rsidRPr="00295A81">
              <w:rPr>
                <w:rFonts w:ascii="Arial" w:hAnsi="Arial" w:cs="Arial"/>
                <w:noProof/>
                <w:webHidden/>
                <w:sz w:val="20"/>
                <w:szCs w:val="20"/>
              </w:rPr>
            </w:r>
            <w:r w:rsidRPr="00295A81">
              <w:rPr>
                <w:rFonts w:ascii="Arial" w:hAnsi="Arial" w:cs="Arial"/>
                <w:noProof/>
                <w:webHidden/>
                <w:sz w:val="20"/>
                <w:szCs w:val="20"/>
              </w:rPr>
              <w:fldChar w:fldCharType="separate"/>
            </w:r>
            <w:r w:rsidR="006D1A37" w:rsidRPr="00295A81">
              <w:rPr>
                <w:rFonts w:ascii="Arial" w:hAnsi="Arial" w:cs="Arial"/>
                <w:noProof/>
                <w:webHidden/>
                <w:sz w:val="20"/>
                <w:szCs w:val="20"/>
              </w:rPr>
              <w:t>45</w:t>
            </w:r>
            <w:r w:rsidRPr="00295A81">
              <w:rPr>
                <w:rFonts w:ascii="Arial" w:hAnsi="Arial" w:cs="Arial"/>
                <w:noProof/>
                <w:webHidden/>
                <w:sz w:val="20"/>
                <w:szCs w:val="20"/>
              </w:rPr>
              <w:fldChar w:fldCharType="end"/>
            </w:r>
          </w:hyperlink>
        </w:p>
        <w:p w:rsidR="006D1A37" w:rsidRPr="00295A81" w:rsidRDefault="008679D6">
          <w:pPr>
            <w:pStyle w:val="TOC1"/>
            <w:rPr>
              <w:rFonts w:eastAsiaTheme="minorEastAsia"/>
              <w:b w:val="0"/>
              <w:bCs w:val="0"/>
              <w:lang w:val="de-DE"/>
            </w:rPr>
          </w:pPr>
          <w:hyperlink w:anchor="_Toc36482100" w:history="1">
            <w:r w:rsidR="006D1A37" w:rsidRPr="00295A81">
              <w:rPr>
                <w:rStyle w:val="Hyperlink"/>
                <w:b w:val="0"/>
              </w:rPr>
              <w:t>4</w:t>
            </w:r>
            <w:r w:rsidR="006D1A37" w:rsidRPr="00295A81">
              <w:rPr>
                <w:rFonts w:eastAsiaTheme="minorEastAsia"/>
                <w:b w:val="0"/>
                <w:bCs w:val="0"/>
                <w:lang w:val="de-DE"/>
              </w:rPr>
              <w:tab/>
            </w:r>
            <w:r w:rsidR="006D1A37" w:rsidRPr="00295A81">
              <w:rPr>
                <w:rStyle w:val="Hyperlink"/>
                <w:b w:val="0"/>
              </w:rPr>
              <w:t>References</w:t>
            </w:r>
            <w:r w:rsidR="006D1A37" w:rsidRPr="00295A81">
              <w:rPr>
                <w:b w:val="0"/>
                <w:webHidden/>
              </w:rPr>
              <w:tab/>
            </w:r>
            <w:r w:rsidRPr="00295A81">
              <w:rPr>
                <w:b w:val="0"/>
                <w:webHidden/>
              </w:rPr>
              <w:fldChar w:fldCharType="begin"/>
            </w:r>
            <w:r w:rsidR="006D1A37" w:rsidRPr="00295A81">
              <w:rPr>
                <w:b w:val="0"/>
                <w:webHidden/>
              </w:rPr>
              <w:instrText xml:space="preserve"> PAGEREF _Toc36482100 \h </w:instrText>
            </w:r>
            <w:r w:rsidRPr="00295A81">
              <w:rPr>
                <w:b w:val="0"/>
                <w:webHidden/>
              </w:rPr>
            </w:r>
            <w:r w:rsidRPr="00295A81">
              <w:rPr>
                <w:b w:val="0"/>
                <w:webHidden/>
              </w:rPr>
              <w:fldChar w:fldCharType="separate"/>
            </w:r>
            <w:r w:rsidR="006D1A37" w:rsidRPr="00295A81">
              <w:rPr>
                <w:b w:val="0"/>
                <w:webHidden/>
              </w:rPr>
              <w:t>46</w:t>
            </w:r>
            <w:r w:rsidRPr="00295A81">
              <w:rPr>
                <w:b w:val="0"/>
                <w:webHidden/>
              </w:rPr>
              <w:fldChar w:fldCharType="end"/>
            </w:r>
          </w:hyperlink>
        </w:p>
        <w:p w:rsidR="006D1A37" w:rsidRPr="00295A81" w:rsidRDefault="008679D6">
          <w:pPr>
            <w:pStyle w:val="TOC1"/>
            <w:rPr>
              <w:rFonts w:eastAsiaTheme="minorEastAsia"/>
              <w:b w:val="0"/>
              <w:bCs w:val="0"/>
              <w:lang w:val="de-DE"/>
            </w:rPr>
          </w:pPr>
          <w:hyperlink w:anchor="_Toc36482101" w:history="1">
            <w:r w:rsidR="006D1A37" w:rsidRPr="00295A81">
              <w:rPr>
                <w:rStyle w:val="Hyperlink"/>
                <w:b w:val="0"/>
              </w:rPr>
              <w:t>5</w:t>
            </w:r>
            <w:r w:rsidR="006D1A37" w:rsidRPr="00295A81">
              <w:rPr>
                <w:rFonts w:eastAsiaTheme="minorEastAsia"/>
                <w:b w:val="0"/>
                <w:bCs w:val="0"/>
                <w:lang w:val="de-DE"/>
              </w:rPr>
              <w:tab/>
            </w:r>
            <w:r w:rsidR="006D1A37" w:rsidRPr="00295A81">
              <w:rPr>
                <w:rStyle w:val="Hyperlink"/>
                <w:b w:val="0"/>
              </w:rPr>
              <w:t>List of Variables</w:t>
            </w:r>
            <w:r w:rsidR="006D1A37" w:rsidRPr="00295A81">
              <w:rPr>
                <w:b w:val="0"/>
                <w:webHidden/>
              </w:rPr>
              <w:tab/>
            </w:r>
            <w:r w:rsidRPr="00295A81">
              <w:rPr>
                <w:b w:val="0"/>
                <w:webHidden/>
              </w:rPr>
              <w:fldChar w:fldCharType="begin"/>
            </w:r>
            <w:r w:rsidR="006D1A37" w:rsidRPr="00295A81">
              <w:rPr>
                <w:b w:val="0"/>
                <w:webHidden/>
              </w:rPr>
              <w:instrText xml:space="preserve"> PAGEREF _Toc36482101 \h </w:instrText>
            </w:r>
            <w:r w:rsidRPr="00295A81">
              <w:rPr>
                <w:b w:val="0"/>
                <w:webHidden/>
              </w:rPr>
            </w:r>
            <w:r w:rsidRPr="00295A81">
              <w:rPr>
                <w:b w:val="0"/>
                <w:webHidden/>
              </w:rPr>
              <w:fldChar w:fldCharType="separate"/>
            </w:r>
            <w:r w:rsidR="006D1A37" w:rsidRPr="00295A81">
              <w:rPr>
                <w:b w:val="0"/>
                <w:webHidden/>
              </w:rPr>
              <w:t>50</w:t>
            </w:r>
            <w:r w:rsidRPr="00295A81">
              <w:rPr>
                <w:b w:val="0"/>
                <w:webHidden/>
              </w:rPr>
              <w:fldChar w:fldCharType="end"/>
            </w:r>
          </w:hyperlink>
        </w:p>
        <w:p w:rsidR="00793A87" w:rsidRPr="00295A81" w:rsidRDefault="008679D6" w:rsidP="004831A7">
          <w:pPr>
            <w:tabs>
              <w:tab w:val="left" w:pos="709"/>
            </w:tabs>
            <w:spacing w:before="120" w:after="120"/>
            <w:ind w:left="709" w:hanging="709"/>
            <w:jc w:val="center"/>
            <w:rPr>
              <w:sz w:val="20"/>
              <w:szCs w:val="20"/>
              <w:lang w:val="en-GB"/>
            </w:rPr>
          </w:pPr>
          <w:r w:rsidRPr="00295A81">
            <w:rPr>
              <w:rFonts w:ascii="Arial" w:hAnsi="Arial" w:cs="Arial"/>
              <w:bCs/>
              <w:sz w:val="20"/>
              <w:szCs w:val="20"/>
              <w:lang w:val="en-GB"/>
            </w:rPr>
            <w:fldChar w:fldCharType="end"/>
          </w:r>
        </w:p>
      </w:sdtContent>
    </w:sdt>
    <w:p w:rsidR="009E4208" w:rsidRPr="00295A81" w:rsidRDefault="006C6FF8" w:rsidP="00FC1A8B">
      <w:pPr>
        <w:spacing w:after="240"/>
        <w:rPr>
          <w:rFonts w:ascii="Arial" w:hAnsi="Arial" w:cs="Arial"/>
          <w:b/>
          <w:sz w:val="22"/>
          <w:szCs w:val="22"/>
          <w:lang w:val="en-GB"/>
        </w:rPr>
      </w:pPr>
      <w:r w:rsidRPr="00295A81">
        <w:rPr>
          <w:rFonts w:ascii="Arial" w:hAnsi="Arial" w:cs="Arial"/>
          <w:sz w:val="22"/>
          <w:szCs w:val="22"/>
          <w:lang w:val="en-GB"/>
        </w:rPr>
        <w:br w:type="page"/>
      </w:r>
      <w:r w:rsidR="009E4208" w:rsidRPr="00295A81">
        <w:rPr>
          <w:rFonts w:ascii="Arial" w:hAnsi="Arial" w:cs="Arial"/>
          <w:b/>
          <w:sz w:val="22"/>
          <w:szCs w:val="22"/>
          <w:lang w:val="en-GB"/>
        </w:rPr>
        <w:lastRenderedPageBreak/>
        <w:t>List of Tabl</w:t>
      </w:r>
      <w:r w:rsidR="00AC1139" w:rsidRPr="00295A81">
        <w:rPr>
          <w:rFonts w:ascii="Arial" w:hAnsi="Arial" w:cs="Arial"/>
          <w:b/>
          <w:sz w:val="22"/>
          <w:szCs w:val="22"/>
          <w:lang w:val="en-GB"/>
        </w:rPr>
        <w:t>e</w:t>
      </w:r>
      <w:r w:rsidR="009E4208" w:rsidRPr="00295A81">
        <w:rPr>
          <w:rFonts w:ascii="Arial" w:hAnsi="Arial" w:cs="Arial"/>
          <w:b/>
          <w:sz w:val="22"/>
          <w:szCs w:val="22"/>
          <w:lang w:val="en-GB"/>
        </w:rPr>
        <w:t>s</w:t>
      </w:r>
    </w:p>
    <w:p w:rsidR="003921E1" w:rsidRPr="00295A81" w:rsidRDefault="008679D6" w:rsidP="003921E1">
      <w:pPr>
        <w:pStyle w:val="TableofFigures"/>
        <w:tabs>
          <w:tab w:val="right" w:pos="9060"/>
        </w:tabs>
        <w:spacing w:after="120" w:line="264" w:lineRule="auto"/>
        <w:ind w:left="993" w:hanging="993"/>
        <w:rPr>
          <w:rStyle w:val="Hyperlink"/>
          <w:lang w:val="en-US"/>
        </w:rPr>
      </w:pPr>
      <w:r w:rsidRPr="00295A81">
        <w:rPr>
          <w:rStyle w:val="Hyperlink"/>
          <w:noProof/>
          <w:lang w:val="en-US"/>
        </w:rPr>
        <w:fldChar w:fldCharType="begin"/>
      </w:r>
      <w:r w:rsidR="001673B8" w:rsidRPr="00295A81">
        <w:rPr>
          <w:rStyle w:val="Hyperlink"/>
          <w:noProof/>
          <w:lang w:val="en-US"/>
        </w:rPr>
        <w:instrText xml:space="preserve"> TOC \h \z \c "Table" </w:instrText>
      </w:r>
      <w:r w:rsidRPr="00295A81">
        <w:rPr>
          <w:rStyle w:val="Hyperlink"/>
          <w:noProof/>
          <w:lang w:val="en-US"/>
        </w:rPr>
        <w:fldChar w:fldCharType="separate"/>
      </w:r>
      <w:hyperlink w:anchor="_Toc38039984" w:history="1">
        <w:r w:rsidR="003921E1" w:rsidRPr="00295A81">
          <w:rPr>
            <w:rStyle w:val="Hyperlink"/>
            <w:rFonts w:ascii="Arial" w:hAnsi="Arial" w:cs="Arial"/>
            <w:noProof/>
            <w:sz w:val="20"/>
            <w:szCs w:val="20"/>
            <w:lang w:val="en-US"/>
          </w:rPr>
          <w:t>Table 1</w:t>
        </w:r>
        <w:r w:rsidR="003921E1" w:rsidRPr="00295A81">
          <w:rPr>
            <w:rStyle w:val="Hyperlink"/>
            <w:lang w:val="en-US"/>
          </w:rPr>
          <w:tab/>
        </w:r>
        <w:r w:rsidR="003921E1" w:rsidRPr="00295A81">
          <w:rPr>
            <w:rStyle w:val="Hyperlink"/>
            <w:rFonts w:ascii="Arial" w:hAnsi="Arial" w:cs="Arial"/>
            <w:noProof/>
            <w:sz w:val="20"/>
            <w:szCs w:val="20"/>
            <w:lang w:val="en-US"/>
          </w:rPr>
          <w:t xml:space="preserve">Scheme of the agricultural system nitrogen budget and its components soil surface </w:t>
        </w:r>
        <w:r w:rsidR="003921E1" w:rsidRPr="00295A81">
          <w:rPr>
            <w:rStyle w:val="Hyperlink"/>
            <w:rFonts w:ascii="Arial" w:hAnsi="Arial" w:cs="Arial"/>
            <w:noProof/>
            <w:sz w:val="20"/>
            <w:szCs w:val="20"/>
            <w:lang w:val="en-US"/>
          </w:rPr>
          <w:tab/>
          <w:t>budget, livestock budget and biogas budget</w:t>
        </w:r>
        <w:r w:rsidR="003921E1" w:rsidRPr="00295A81">
          <w:rPr>
            <w:rStyle w:val="Hyperlink"/>
            <w:webHidden/>
            <w:lang w:val="en-US"/>
          </w:rPr>
          <w:tab/>
        </w:r>
        <w:r w:rsidRPr="00295A81">
          <w:rPr>
            <w:rStyle w:val="Hyperlink"/>
            <w:webHidden/>
            <w:lang w:val="en-US"/>
          </w:rPr>
          <w:fldChar w:fldCharType="begin"/>
        </w:r>
        <w:r w:rsidR="003921E1" w:rsidRPr="00295A81">
          <w:rPr>
            <w:rStyle w:val="Hyperlink"/>
            <w:webHidden/>
            <w:lang w:val="en-US"/>
          </w:rPr>
          <w:instrText xml:space="preserve"> PAGEREF _Toc38039984 \h </w:instrText>
        </w:r>
        <w:r w:rsidRPr="00295A81">
          <w:rPr>
            <w:rStyle w:val="Hyperlink"/>
            <w:webHidden/>
            <w:lang w:val="en-US"/>
          </w:rPr>
        </w:r>
        <w:r w:rsidRPr="00295A81">
          <w:rPr>
            <w:rStyle w:val="Hyperlink"/>
            <w:webHidden/>
            <w:lang w:val="en-US"/>
          </w:rPr>
          <w:fldChar w:fldCharType="separate"/>
        </w:r>
        <w:r w:rsidR="003921E1" w:rsidRPr="00295A81">
          <w:rPr>
            <w:rStyle w:val="Hyperlink"/>
            <w:webHidden/>
            <w:lang w:val="en-US"/>
          </w:rPr>
          <w:t>3</w:t>
        </w:r>
        <w:r w:rsidRPr="00295A81">
          <w:rPr>
            <w:rStyle w:val="Hyperlink"/>
            <w:webHidden/>
            <w:lang w:val="en-US"/>
          </w:rPr>
          <w:fldChar w:fldCharType="end"/>
        </w:r>
      </w:hyperlink>
    </w:p>
    <w:p w:rsidR="003921E1" w:rsidRPr="00295A81" w:rsidRDefault="008679D6" w:rsidP="003921E1">
      <w:pPr>
        <w:pStyle w:val="TableofFigures"/>
        <w:tabs>
          <w:tab w:val="right" w:pos="9060"/>
        </w:tabs>
        <w:spacing w:after="120" w:line="264" w:lineRule="auto"/>
        <w:ind w:left="993" w:hanging="993"/>
        <w:rPr>
          <w:rStyle w:val="Hyperlink"/>
          <w:lang w:val="en-US"/>
        </w:rPr>
      </w:pPr>
      <w:hyperlink w:anchor="_Toc38039985" w:history="1">
        <w:r w:rsidR="003921E1" w:rsidRPr="00295A81">
          <w:rPr>
            <w:rStyle w:val="Hyperlink"/>
            <w:rFonts w:ascii="Arial" w:hAnsi="Arial" w:cs="Arial"/>
            <w:noProof/>
            <w:sz w:val="20"/>
            <w:szCs w:val="20"/>
            <w:lang w:val="en-US"/>
          </w:rPr>
          <w:t>Table 2:</w:t>
        </w:r>
        <w:r w:rsidR="003921E1" w:rsidRPr="00295A81">
          <w:rPr>
            <w:rStyle w:val="Hyperlink"/>
            <w:lang w:val="en-US"/>
          </w:rPr>
          <w:tab/>
        </w:r>
        <w:r w:rsidR="003921E1" w:rsidRPr="00295A81">
          <w:rPr>
            <w:rStyle w:val="Hyperlink"/>
            <w:rFonts w:ascii="Arial" w:hAnsi="Arial" w:cs="Arial"/>
            <w:noProof/>
            <w:sz w:val="20"/>
            <w:szCs w:val="20"/>
            <w:lang w:val="en-US"/>
          </w:rPr>
          <w:t>Overview on data sources and regional breakdown of the items used for the N soil surface budget in the years 1995 to 2017.</w:t>
        </w:r>
        <w:r w:rsidR="003921E1" w:rsidRPr="00295A81">
          <w:rPr>
            <w:rStyle w:val="Hyperlink"/>
            <w:webHidden/>
            <w:lang w:val="en-US"/>
          </w:rPr>
          <w:tab/>
        </w:r>
        <w:r w:rsidRPr="00295A81">
          <w:rPr>
            <w:rStyle w:val="Hyperlink"/>
            <w:webHidden/>
            <w:lang w:val="en-US"/>
          </w:rPr>
          <w:fldChar w:fldCharType="begin"/>
        </w:r>
        <w:r w:rsidR="003921E1" w:rsidRPr="00295A81">
          <w:rPr>
            <w:rStyle w:val="Hyperlink"/>
            <w:webHidden/>
            <w:lang w:val="en-US"/>
          </w:rPr>
          <w:instrText xml:space="preserve"> PAGEREF _Toc38039985 \h </w:instrText>
        </w:r>
        <w:r w:rsidRPr="00295A81">
          <w:rPr>
            <w:rStyle w:val="Hyperlink"/>
            <w:webHidden/>
            <w:lang w:val="en-US"/>
          </w:rPr>
        </w:r>
        <w:r w:rsidRPr="00295A81">
          <w:rPr>
            <w:rStyle w:val="Hyperlink"/>
            <w:webHidden/>
            <w:lang w:val="en-US"/>
          </w:rPr>
          <w:fldChar w:fldCharType="separate"/>
        </w:r>
        <w:r w:rsidR="003921E1" w:rsidRPr="00295A81">
          <w:rPr>
            <w:rStyle w:val="Hyperlink"/>
            <w:webHidden/>
            <w:lang w:val="en-US"/>
          </w:rPr>
          <w:t>6</w:t>
        </w:r>
        <w:r w:rsidRPr="00295A81">
          <w:rPr>
            <w:rStyle w:val="Hyperlink"/>
            <w:webHidden/>
            <w:lang w:val="en-US"/>
          </w:rPr>
          <w:fldChar w:fldCharType="end"/>
        </w:r>
      </w:hyperlink>
    </w:p>
    <w:p w:rsidR="003921E1" w:rsidRPr="00295A81" w:rsidRDefault="008679D6" w:rsidP="003921E1">
      <w:pPr>
        <w:pStyle w:val="TableofFigures"/>
        <w:tabs>
          <w:tab w:val="right" w:pos="9060"/>
        </w:tabs>
        <w:spacing w:after="120" w:line="264" w:lineRule="auto"/>
        <w:ind w:left="993" w:hanging="993"/>
        <w:rPr>
          <w:rStyle w:val="Hyperlink"/>
          <w:lang w:val="en-US"/>
        </w:rPr>
      </w:pPr>
      <w:hyperlink w:anchor="_Toc38039986" w:history="1">
        <w:r w:rsidR="003921E1" w:rsidRPr="00295A81">
          <w:rPr>
            <w:rStyle w:val="Hyperlink"/>
            <w:rFonts w:ascii="Arial" w:hAnsi="Arial" w:cs="Arial"/>
            <w:noProof/>
            <w:sz w:val="20"/>
            <w:szCs w:val="20"/>
            <w:lang w:val="en-US"/>
          </w:rPr>
          <w:t>Table 3:</w:t>
        </w:r>
        <w:r w:rsidR="003921E1" w:rsidRPr="00295A81">
          <w:rPr>
            <w:rStyle w:val="Hyperlink"/>
            <w:lang w:val="en-US"/>
          </w:rPr>
          <w:tab/>
        </w:r>
        <w:r w:rsidR="003921E1" w:rsidRPr="00295A81">
          <w:rPr>
            <w:rStyle w:val="Hyperlink"/>
            <w:rFonts w:ascii="Arial" w:hAnsi="Arial" w:cs="Arial"/>
            <w:noProof/>
            <w:sz w:val="20"/>
            <w:szCs w:val="20"/>
            <w:lang w:val="en-US"/>
          </w:rPr>
          <w:t>N contents and N quantities in the budget terms of the N soil surface budget</w:t>
        </w:r>
        <w:r w:rsidR="003921E1" w:rsidRPr="00295A81">
          <w:rPr>
            <w:rStyle w:val="Hyperlink"/>
            <w:webHidden/>
            <w:lang w:val="en-US"/>
          </w:rPr>
          <w:tab/>
        </w:r>
        <w:r w:rsidRPr="00295A81">
          <w:rPr>
            <w:rStyle w:val="Hyperlink"/>
            <w:webHidden/>
            <w:lang w:val="en-US"/>
          </w:rPr>
          <w:fldChar w:fldCharType="begin"/>
        </w:r>
        <w:r w:rsidR="003921E1" w:rsidRPr="00295A81">
          <w:rPr>
            <w:rStyle w:val="Hyperlink"/>
            <w:webHidden/>
            <w:lang w:val="en-US"/>
          </w:rPr>
          <w:instrText xml:space="preserve"> PAGEREF _Toc38039986 \h </w:instrText>
        </w:r>
        <w:r w:rsidRPr="00295A81">
          <w:rPr>
            <w:rStyle w:val="Hyperlink"/>
            <w:webHidden/>
            <w:lang w:val="en-US"/>
          </w:rPr>
        </w:r>
        <w:r w:rsidRPr="00295A81">
          <w:rPr>
            <w:rStyle w:val="Hyperlink"/>
            <w:webHidden/>
            <w:lang w:val="en-US"/>
          </w:rPr>
          <w:fldChar w:fldCharType="separate"/>
        </w:r>
        <w:r w:rsidR="003921E1" w:rsidRPr="00295A81">
          <w:rPr>
            <w:rStyle w:val="Hyperlink"/>
            <w:webHidden/>
            <w:lang w:val="en-US"/>
          </w:rPr>
          <w:t>9</w:t>
        </w:r>
        <w:r w:rsidRPr="00295A81">
          <w:rPr>
            <w:rStyle w:val="Hyperlink"/>
            <w:webHidden/>
            <w:lang w:val="en-US"/>
          </w:rPr>
          <w:fldChar w:fldCharType="end"/>
        </w:r>
      </w:hyperlink>
    </w:p>
    <w:p w:rsidR="003921E1" w:rsidRPr="00295A81" w:rsidRDefault="008679D6" w:rsidP="003921E1">
      <w:pPr>
        <w:pStyle w:val="TableofFigures"/>
        <w:tabs>
          <w:tab w:val="right" w:pos="9060"/>
        </w:tabs>
        <w:spacing w:after="120" w:line="264" w:lineRule="auto"/>
        <w:ind w:left="993" w:hanging="993"/>
        <w:rPr>
          <w:rStyle w:val="Hyperlink"/>
          <w:lang w:val="en-US"/>
        </w:rPr>
      </w:pPr>
      <w:hyperlink w:anchor="_Toc38039987" w:history="1">
        <w:r w:rsidR="003921E1" w:rsidRPr="00295A81">
          <w:rPr>
            <w:rStyle w:val="Hyperlink"/>
            <w:rFonts w:ascii="Arial" w:hAnsi="Arial" w:cs="Arial"/>
            <w:noProof/>
            <w:sz w:val="20"/>
            <w:szCs w:val="20"/>
            <w:lang w:val="en-US"/>
          </w:rPr>
          <w:t>Table 4:</w:t>
        </w:r>
        <w:r w:rsidR="003921E1" w:rsidRPr="00295A81">
          <w:rPr>
            <w:rStyle w:val="Hyperlink"/>
            <w:lang w:val="en-US"/>
          </w:rPr>
          <w:tab/>
        </w:r>
        <w:r w:rsidR="003921E1" w:rsidRPr="00295A81">
          <w:rPr>
            <w:rStyle w:val="Hyperlink"/>
            <w:rFonts w:ascii="Arial" w:hAnsi="Arial" w:cs="Arial"/>
            <w:noProof/>
            <w:sz w:val="20"/>
            <w:szCs w:val="20"/>
            <w:lang w:val="en-US"/>
          </w:rPr>
          <w:t>Average N harvest withdrawal per hectare with vegetable cropping for Germany and the federal states (average 2013 to 2016)</w:t>
        </w:r>
        <w:r w:rsidR="003921E1" w:rsidRPr="00295A81">
          <w:rPr>
            <w:rStyle w:val="Hyperlink"/>
            <w:webHidden/>
            <w:lang w:val="en-US"/>
          </w:rPr>
          <w:tab/>
        </w:r>
        <w:r w:rsidRPr="00295A81">
          <w:rPr>
            <w:rStyle w:val="Hyperlink"/>
            <w:webHidden/>
            <w:lang w:val="en-US"/>
          </w:rPr>
          <w:fldChar w:fldCharType="begin"/>
        </w:r>
        <w:r w:rsidR="003921E1" w:rsidRPr="00295A81">
          <w:rPr>
            <w:rStyle w:val="Hyperlink"/>
            <w:webHidden/>
            <w:lang w:val="en-US"/>
          </w:rPr>
          <w:instrText xml:space="preserve"> PAGEREF _Toc38039987 \h </w:instrText>
        </w:r>
        <w:r w:rsidRPr="00295A81">
          <w:rPr>
            <w:rStyle w:val="Hyperlink"/>
            <w:webHidden/>
            <w:lang w:val="en-US"/>
          </w:rPr>
        </w:r>
        <w:r w:rsidRPr="00295A81">
          <w:rPr>
            <w:rStyle w:val="Hyperlink"/>
            <w:webHidden/>
            <w:lang w:val="en-US"/>
          </w:rPr>
          <w:fldChar w:fldCharType="separate"/>
        </w:r>
        <w:r w:rsidR="003921E1" w:rsidRPr="00295A81">
          <w:rPr>
            <w:rStyle w:val="Hyperlink"/>
            <w:webHidden/>
            <w:lang w:val="en-US"/>
          </w:rPr>
          <w:t>14</w:t>
        </w:r>
        <w:r w:rsidRPr="00295A81">
          <w:rPr>
            <w:rStyle w:val="Hyperlink"/>
            <w:webHidden/>
            <w:lang w:val="en-US"/>
          </w:rPr>
          <w:fldChar w:fldCharType="end"/>
        </w:r>
      </w:hyperlink>
    </w:p>
    <w:p w:rsidR="003921E1" w:rsidRPr="00295A81" w:rsidRDefault="008679D6" w:rsidP="003921E1">
      <w:pPr>
        <w:pStyle w:val="TableofFigures"/>
        <w:tabs>
          <w:tab w:val="right" w:pos="9060"/>
        </w:tabs>
        <w:spacing w:after="120" w:line="264" w:lineRule="auto"/>
        <w:ind w:left="993" w:hanging="993"/>
        <w:rPr>
          <w:rStyle w:val="Hyperlink"/>
          <w:lang w:val="en-US"/>
        </w:rPr>
      </w:pPr>
      <w:hyperlink w:anchor="_Toc38039988" w:history="1">
        <w:r w:rsidR="003921E1" w:rsidRPr="00295A81">
          <w:rPr>
            <w:rStyle w:val="Hyperlink"/>
            <w:rFonts w:ascii="Arial" w:hAnsi="Arial" w:cs="Arial"/>
            <w:noProof/>
            <w:sz w:val="20"/>
            <w:szCs w:val="20"/>
            <w:lang w:val="en-US"/>
          </w:rPr>
          <w:t>Table 5:</w:t>
        </w:r>
        <w:r w:rsidR="003921E1" w:rsidRPr="00295A81">
          <w:rPr>
            <w:rStyle w:val="Hyperlink"/>
            <w:lang w:val="en-US"/>
          </w:rPr>
          <w:tab/>
        </w:r>
        <w:r w:rsidR="003921E1" w:rsidRPr="00295A81">
          <w:rPr>
            <w:rStyle w:val="Hyperlink"/>
            <w:rFonts w:ascii="Arial" w:hAnsi="Arial" w:cs="Arial"/>
            <w:noProof/>
            <w:sz w:val="20"/>
            <w:szCs w:val="20"/>
            <w:lang w:val="en-US"/>
          </w:rPr>
          <w:t>Area-specific N withdrawal by arable fodder cultivation</w:t>
        </w:r>
        <w:r w:rsidR="003921E1" w:rsidRPr="00295A81">
          <w:rPr>
            <w:rStyle w:val="Hyperlink"/>
            <w:webHidden/>
            <w:lang w:val="en-US"/>
          </w:rPr>
          <w:tab/>
        </w:r>
        <w:r w:rsidRPr="00295A81">
          <w:rPr>
            <w:rStyle w:val="Hyperlink"/>
            <w:webHidden/>
            <w:lang w:val="en-US"/>
          </w:rPr>
          <w:fldChar w:fldCharType="begin"/>
        </w:r>
        <w:r w:rsidR="003921E1" w:rsidRPr="00295A81">
          <w:rPr>
            <w:rStyle w:val="Hyperlink"/>
            <w:webHidden/>
            <w:lang w:val="en-US"/>
          </w:rPr>
          <w:instrText xml:space="preserve"> PAGEREF _Toc38039988 \h </w:instrText>
        </w:r>
        <w:r w:rsidRPr="00295A81">
          <w:rPr>
            <w:rStyle w:val="Hyperlink"/>
            <w:webHidden/>
            <w:lang w:val="en-US"/>
          </w:rPr>
        </w:r>
        <w:r w:rsidRPr="00295A81">
          <w:rPr>
            <w:rStyle w:val="Hyperlink"/>
            <w:webHidden/>
            <w:lang w:val="en-US"/>
          </w:rPr>
          <w:fldChar w:fldCharType="separate"/>
        </w:r>
        <w:r w:rsidR="003921E1" w:rsidRPr="00295A81">
          <w:rPr>
            <w:rStyle w:val="Hyperlink"/>
            <w:webHidden/>
            <w:lang w:val="en-US"/>
          </w:rPr>
          <w:t>17</w:t>
        </w:r>
        <w:r w:rsidRPr="00295A81">
          <w:rPr>
            <w:rStyle w:val="Hyperlink"/>
            <w:webHidden/>
            <w:lang w:val="en-US"/>
          </w:rPr>
          <w:fldChar w:fldCharType="end"/>
        </w:r>
      </w:hyperlink>
    </w:p>
    <w:p w:rsidR="003921E1" w:rsidRPr="00295A81" w:rsidRDefault="008679D6" w:rsidP="003921E1">
      <w:pPr>
        <w:pStyle w:val="TableofFigures"/>
        <w:tabs>
          <w:tab w:val="right" w:pos="9060"/>
        </w:tabs>
        <w:spacing w:after="120" w:line="264" w:lineRule="auto"/>
        <w:ind w:left="993" w:hanging="993"/>
        <w:rPr>
          <w:rStyle w:val="Hyperlink"/>
          <w:lang w:val="en-US"/>
        </w:rPr>
      </w:pPr>
      <w:hyperlink w:anchor="_Toc38039989" w:history="1">
        <w:r w:rsidR="003921E1" w:rsidRPr="00295A81">
          <w:rPr>
            <w:rStyle w:val="Hyperlink"/>
            <w:rFonts w:ascii="Arial" w:hAnsi="Arial" w:cs="Arial"/>
            <w:noProof/>
            <w:sz w:val="20"/>
            <w:szCs w:val="20"/>
            <w:lang w:val="en-US"/>
          </w:rPr>
          <w:t>Table 6:</w:t>
        </w:r>
        <w:r w:rsidR="003921E1" w:rsidRPr="00295A81">
          <w:rPr>
            <w:rStyle w:val="Hyperlink"/>
            <w:lang w:val="en-US"/>
          </w:rPr>
          <w:tab/>
        </w:r>
        <w:r w:rsidR="003921E1" w:rsidRPr="00295A81">
          <w:rPr>
            <w:rStyle w:val="Hyperlink"/>
            <w:rFonts w:ascii="Arial" w:hAnsi="Arial" w:cs="Arial"/>
            <w:noProof/>
            <w:sz w:val="20"/>
            <w:szCs w:val="20"/>
            <w:lang w:val="en-US"/>
          </w:rPr>
          <w:t>Key figures of biomethane feed-in plants in the years 2008 to 2017</w:t>
        </w:r>
        <w:r w:rsidR="003921E1" w:rsidRPr="00295A81">
          <w:rPr>
            <w:rStyle w:val="Hyperlink"/>
            <w:webHidden/>
            <w:lang w:val="en-US"/>
          </w:rPr>
          <w:tab/>
        </w:r>
        <w:r w:rsidRPr="00295A81">
          <w:rPr>
            <w:rStyle w:val="Hyperlink"/>
            <w:webHidden/>
            <w:lang w:val="en-US"/>
          </w:rPr>
          <w:fldChar w:fldCharType="begin"/>
        </w:r>
        <w:r w:rsidR="003921E1" w:rsidRPr="00295A81">
          <w:rPr>
            <w:rStyle w:val="Hyperlink"/>
            <w:webHidden/>
            <w:lang w:val="en-US"/>
          </w:rPr>
          <w:instrText xml:space="preserve"> PAGEREF _Toc38039989 \h </w:instrText>
        </w:r>
        <w:r w:rsidRPr="00295A81">
          <w:rPr>
            <w:rStyle w:val="Hyperlink"/>
            <w:webHidden/>
            <w:lang w:val="en-US"/>
          </w:rPr>
        </w:r>
        <w:r w:rsidRPr="00295A81">
          <w:rPr>
            <w:rStyle w:val="Hyperlink"/>
            <w:webHidden/>
            <w:lang w:val="en-US"/>
          </w:rPr>
          <w:fldChar w:fldCharType="separate"/>
        </w:r>
        <w:r w:rsidR="003921E1" w:rsidRPr="00295A81">
          <w:rPr>
            <w:rStyle w:val="Hyperlink"/>
            <w:webHidden/>
            <w:lang w:val="en-US"/>
          </w:rPr>
          <w:t>19</w:t>
        </w:r>
        <w:r w:rsidRPr="00295A81">
          <w:rPr>
            <w:rStyle w:val="Hyperlink"/>
            <w:webHidden/>
            <w:lang w:val="en-US"/>
          </w:rPr>
          <w:fldChar w:fldCharType="end"/>
        </w:r>
      </w:hyperlink>
    </w:p>
    <w:p w:rsidR="003921E1" w:rsidRPr="00295A81" w:rsidRDefault="008679D6" w:rsidP="003921E1">
      <w:pPr>
        <w:pStyle w:val="TableofFigures"/>
        <w:tabs>
          <w:tab w:val="right" w:pos="9060"/>
        </w:tabs>
        <w:spacing w:after="120" w:line="264" w:lineRule="auto"/>
        <w:ind w:left="993" w:hanging="993"/>
        <w:rPr>
          <w:rStyle w:val="Hyperlink"/>
          <w:lang w:val="en-US"/>
        </w:rPr>
      </w:pPr>
      <w:hyperlink w:anchor="_Toc38039990" w:history="1">
        <w:r w:rsidR="003921E1" w:rsidRPr="00295A81">
          <w:rPr>
            <w:rStyle w:val="Hyperlink"/>
            <w:rFonts w:ascii="Arial" w:hAnsi="Arial" w:cs="Arial"/>
            <w:noProof/>
            <w:sz w:val="20"/>
            <w:szCs w:val="20"/>
            <w:lang w:val="en-US"/>
          </w:rPr>
          <w:t>Table 7:</w:t>
        </w:r>
        <w:r w:rsidR="003921E1" w:rsidRPr="00295A81">
          <w:rPr>
            <w:rStyle w:val="Hyperlink"/>
            <w:lang w:val="en-US"/>
          </w:rPr>
          <w:tab/>
        </w:r>
        <w:r w:rsidR="003921E1" w:rsidRPr="00295A81">
          <w:rPr>
            <w:rStyle w:val="Hyperlink"/>
            <w:rFonts w:ascii="Arial" w:hAnsi="Arial" w:cs="Arial"/>
            <w:noProof/>
            <w:sz w:val="20"/>
            <w:szCs w:val="20"/>
            <w:lang w:val="en-US"/>
          </w:rPr>
          <w:t>Electric energy fed-in (equivalent) from on-site power plants, biomethane feed-in plants and biowaste fermentation plants in Germany (in TWh/a), years 1995 to 2016</w:t>
        </w:r>
        <w:r w:rsidR="003921E1" w:rsidRPr="00295A81">
          <w:rPr>
            <w:rStyle w:val="Hyperlink"/>
            <w:webHidden/>
            <w:lang w:val="en-US"/>
          </w:rPr>
          <w:tab/>
        </w:r>
        <w:r w:rsidRPr="00295A81">
          <w:rPr>
            <w:rStyle w:val="Hyperlink"/>
            <w:webHidden/>
            <w:lang w:val="en-US"/>
          </w:rPr>
          <w:fldChar w:fldCharType="begin"/>
        </w:r>
        <w:r w:rsidR="003921E1" w:rsidRPr="00295A81">
          <w:rPr>
            <w:rStyle w:val="Hyperlink"/>
            <w:webHidden/>
            <w:lang w:val="en-US"/>
          </w:rPr>
          <w:instrText xml:space="preserve"> PAGEREF _Toc38039990 \h </w:instrText>
        </w:r>
        <w:r w:rsidRPr="00295A81">
          <w:rPr>
            <w:rStyle w:val="Hyperlink"/>
            <w:webHidden/>
            <w:lang w:val="en-US"/>
          </w:rPr>
        </w:r>
        <w:r w:rsidRPr="00295A81">
          <w:rPr>
            <w:rStyle w:val="Hyperlink"/>
            <w:webHidden/>
            <w:lang w:val="en-US"/>
          </w:rPr>
          <w:fldChar w:fldCharType="separate"/>
        </w:r>
        <w:r w:rsidR="003921E1" w:rsidRPr="00295A81">
          <w:rPr>
            <w:rStyle w:val="Hyperlink"/>
            <w:webHidden/>
            <w:lang w:val="en-US"/>
          </w:rPr>
          <w:t>20</w:t>
        </w:r>
        <w:r w:rsidRPr="00295A81">
          <w:rPr>
            <w:rStyle w:val="Hyperlink"/>
            <w:webHidden/>
            <w:lang w:val="en-US"/>
          </w:rPr>
          <w:fldChar w:fldCharType="end"/>
        </w:r>
      </w:hyperlink>
    </w:p>
    <w:p w:rsidR="003921E1" w:rsidRPr="00295A81" w:rsidRDefault="008679D6" w:rsidP="003921E1">
      <w:pPr>
        <w:pStyle w:val="TableofFigures"/>
        <w:tabs>
          <w:tab w:val="right" w:pos="9060"/>
        </w:tabs>
        <w:spacing w:after="120" w:line="264" w:lineRule="auto"/>
        <w:ind w:left="993" w:hanging="993"/>
        <w:rPr>
          <w:rStyle w:val="Hyperlink"/>
          <w:lang w:val="en-US"/>
        </w:rPr>
      </w:pPr>
      <w:hyperlink w:anchor="_Toc38039991" w:history="1">
        <w:r w:rsidR="003921E1" w:rsidRPr="00295A81">
          <w:rPr>
            <w:rStyle w:val="Hyperlink"/>
            <w:rFonts w:ascii="Arial" w:hAnsi="Arial" w:cs="Arial"/>
            <w:noProof/>
            <w:sz w:val="20"/>
            <w:szCs w:val="20"/>
            <w:lang w:val="en-US"/>
          </w:rPr>
          <w:t>Table 8:</w:t>
        </w:r>
        <w:r w:rsidR="003921E1" w:rsidRPr="00295A81">
          <w:rPr>
            <w:rStyle w:val="Hyperlink"/>
            <w:lang w:val="en-US"/>
          </w:rPr>
          <w:tab/>
        </w:r>
        <w:r w:rsidR="003921E1" w:rsidRPr="00295A81">
          <w:rPr>
            <w:rStyle w:val="Hyperlink"/>
            <w:rFonts w:ascii="Arial" w:hAnsi="Arial" w:cs="Arial"/>
            <w:noProof/>
            <w:sz w:val="20"/>
            <w:szCs w:val="20"/>
            <w:lang w:val="en-US"/>
          </w:rPr>
          <w:t>Specific nitrogen input into agricultural biogas plants (excluding biowaste fermentation plants) with energy crops and manure from livestock farming for the federal states and Germany</w:t>
        </w:r>
        <w:r w:rsidR="003921E1" w:rsidRPr="00295A81">
          <w:rPr>
            <w:rStyle w:val="Hyperlink"/>
            <w:webHidden/>
            <w:lang w:val="en-US"/>
          </w:rPr>
          <w:tab/>
        </w:r>
        <w:r w:rsidRPr="00295A81">
          <w:rPr>
            <w:rStyle w:val="Hyperlink"/>
            <w:webHidden/>
            <w:lang w:val="en-US"/>
          </w:rPr>
          <w:fldChar w:fldCharType="begin"/>
        </w:r>
        <w:r w:rsidR="003921E1" w:rsidRPr="00295A81">
          <w:rPr>
            <w:rStyle w:val="Hyperlink"/>
            <w:webHidden/>
            <w:lang w:val="en-US"/>
          </w:rPr>
          <w:instrText xml:space="preserve"> PAGEREF _Toc38039991 \h </w:instrText>
        </w:r>
        <w:r w:rsidRPr="00295A81">
          <w:rPr>
            <w:rStyle w:val="Hyperlink"/>
            <w:webHidden/>
            <w:lang w:val="en-US"/>
          </w:rPr>
        </w:r>
        <w:r w:rsidRPr="00295A81">
          <w:rPr>
            <w:rStyle w:val="Hyperlink"/>
            <w:webHidden/>
            <w:lang w:val="en-US"/>
          </w:rPr>
          <w:fldChar w:fldCharType="separate"/>
        </w:r>
        <w:r w:rsidR="003921E1" w:rsidRPr="00295A81">
          <w:rPr>
            <w:rStyle w:val="Hyperlink"/>
            <w:webHidden/>
            <w:lang w:val="en-US"/>
          </w:rPr>
          <w:t>21</w:t>
        </w:r>
        <w:r w:rsidRPr="00295A81">
          <w:rPr>
            <w:rStyle w:val="Hyperlink"/>
            <w:webHidden/>
            <w:lang w:val="en-US"/>
          </w:rPr>
          <w:fldChar w:fldCharType="end"/>
        </w:r>
      </w:hyperlink>
    </w:p>
    <w:p w:rsidR="003921E1" w:rsidRPr="00295A81" w:rsidRDefault="008679D6" w:rsidP="003921E1">
      <w:pPr>
        <w:pStyle w:val="TableofFigures"/>
        <w:tabs>
          <w:tab w:val="right" w:pos="9060"/>
        </w:tabs>
        <w:spacing w:after="120" w:line="264" w:lineRule="auto"/>
        <w:ind w:left="993" w:hanging="993"/>
        <w:rPr>
          <w:rStyle w:val="Hyperlink"/>
          <w:lang w:val="en-US"/>
        </w:rPr>
      </w:pPr>
      <w:hyperlink w:anchor="_Toc38039992" w:history="1">
        <w:r w:rsidR="003921E1" w:rsidRPr="00295A81">
          <w:rPr>
            <w:rStyle w:val="Hyperlink"/>
            <w:rFonts w:ascii="Arial" w:hAnsi="Arial" w:cs="Arial"/>
            <w:noProof/>
            <w:sz w:val="20"/>
            <w:szCs w:val="20"/>
            <w:lang w:val="en-US"/>
          </w:rPr>
          <w:t>Table 9:</w:t>
        </w:r>
        <w:r w:rsidR="003921E1" w:rsidRPr="00295A81">
          <w:rPr>
            <w:rStyle w:val="Hyperlink"/>
            <w:lang w:val="en-US"/>
          </w:rPr>
          <w:tab/>
        </w:r>
        <w:r w:rsidR="003921E1" w:rsidRPr="00295A81">
          <w:rPr>
            <w:rStyle w:val="Hyperlink"/>
            <w:rFonts w:ascii="Arial" w:hAnsi="Arial" w:cs="Arial"/>
            <w:noProof/>
            <w:sz w:val="20"/>
            <w:szCs w:val="20"/>
            <w:lang w:val="en-US"/>
          </w:rPr>
          <w:t>Specific N input per GWh of electric energy fed-in in biogas plants and biowaste fermentation plants with energy crops, manure, biowaste and on average all substrates for all years of the time series</w:t>
        </w:r>
        <w:r w:rsidR="003921E1" w:rsidRPr="00295A81">
          <w:rPr>
            <w:rStyle w:val="Hyperlink"/>
            <w:webHidden/>
            <w:lang w:val="en-US"/>
          </w:rPr>
          <w:tab/>
        </w:r>
        <w:r w:rsidRPr="00295A81">
          <w:rPr>
            <w:rStyle w:val="Hyperlink"/>
            <w:webHidden/>
            <w:lang w:val="en-US"/>
          </w:rPr>
          <w:fldChar w:fldCharType="begin"/>
        </w:r>
        <w:r w:rsidR="003921E1" w:rsidRPr="00295A81">
          <w:rPr>
            <w:rStyle w:val="Hyperlink"/>
            <w:webHidden/>
            <w:lang w:val="en-US"/>
          </w:rPr>
          <w:instrText xml:space="preserve"> PAGEREF _Toc38039992 \h </w:instrText>
        </w:r>
        <w:r w:rsidRPr="00295A81">
          <w:rPr>
            <w:rStyle w:val="Hyperlink"/>
            <w:webHidden/>
            <w:lang w:val="en-US"/>
          </w:rPr>
        </w:r>
        <w:r w:rsidRPr="00295A81">
          <w:rPr>
            <w:rStyle w:val="Hyperlink"/>
            <w:webHidden/>
            <w:lang w:val="en-US"/>
          </w:rPr>
          <w:fldChar w:fldCharType="separate"/>
        </w:r>
        <w:r w:rsidR="003921E1" w:rsidRPr="00295A81">
          <w:rPr>
            <w:rStyle w:val="Hyperlink"/>
            <w:webHidden/>
            <w:lang w:val="en-US"/>
          </w:rPr>
          <w:t>22</w:t>
        </w:r>
        <w:r w:rsidRPr="00295A81">
          <w:rPr>
            <w:rStyle w:val="Hyperlink"/>
            <w:webHidden/>
            <w:lang w:val="en-US"/>
          </w:rPr>
          <w:fldChar w:fldCharType="end"/>
        </w:r>
      </w:hyperlink>
    </w:p>
    <w:p w:rsidR="003921E1" w:rsidRPr="00295A81" w:rsidRDefault="008679D6" w:rsidP="003921E1">
      <w:pPr>
        <w:pStyle w:val="TableofFigures"/>
        <w:tabs>
          <w:tab w:val="right" w:pos="9060"/>
        </w:tabs>
        <w:spacing w:after="120" w:line="264" w:lineRule="auto"/>
        <w:ind w:left="993" w:hanging="993"/>
        <w:rPr>
          <w:rStyle w:val="Hyperlink"/>
          <w:lang w:val="en-US"/>
        </w:rPr>
      </w:pPr>
      <w:hyperlink w:anchor="_Toc38039993" w:history="1">
        <w:r w:rsidR="003921E1" w:rsidRPr="00295A81">
          <w:rPr>
            <w:rStyle w:val="Hyperlink"/>
            <w:rFonts w:ascii="Arial" w:hAnsi="Arial" w:cs="Arial"/>
            <w:noProof/>
            <w:sz w:val="20"/>
            <w:szCs w:val="20"/>
            <w:lang w:val="en-US"/>
          </w:rPr>
          <w:t>Table 11:</w:t>
        </w:r>
        <w:r w:rsidR="003921E1" w:rsidRPr="00295A81">
          <w:rPr>
            <w:rStyle w:val="Hyperlink"/>
            <w:lang w:val="en-US"/>
          </w:rPr>
          <w:tab/>
        </w:r>
        <w:r w:rsidR="003921E1" w:rsidRPr="00295A81">
          <w:rPr>
            <w:rStyle w:val="Hyperlink"/>
            <w:rFonts w:ascii="Arial" w:hAnsi="Arial" w:cs="Arial"/>
            <w:noProof/>
            <w:sz w:val="20"/>
            <w:szCs w:val="20"/>
            <w:lang w:val="en-US"/>
          </w:rPr>
          <w:t>Fertiliser input factor IF and imputation factors UF1 and UF2 for the estimation of nitrogen mineral fertilisation in the federal states and the districts</w:t>
        </w:r>
        <w:r w:rsidR="003921E1" w:rsidRPr="00295A81">
          <w:rPr>
            <w:rStyle w:val="Hyperlink"/>
            <w:webHidden/>
            <w:lang w:val="en-US"/>
          </w:rPr>
          <w:tab/>
        </w:r>
        <w:r w:rsidRPr="00295A81">
          <w:rPr>
            <w:rStyle w:val="Hyperlink"/>
            <w:webHidden/>
            <w:lang w:val="en-US"/>
          </w:rPr>
          <w:fldChar w:fldCharType="begin"/>
        </w:r>
        <w:r w:rsidR="003921E1" w:rsidRPr="00295A81">
          <w:rPr>
            <w:rStyle w:val="Hyperlink"/>
            <w:webHidden/>
            <w:lang w:val="en-US"/>
          </w:rPr>
          <w:instrText xml:space="preserve"> PAGEREF _Toc38039993 \h </w:instrText>
        </w:r>
        <w:r w:rsidRPr="00295A81">
          <w:rPr>
            <w:rStyle w:val="Hyperlink"/>
            <w:webHidden/>
            <w:lang w:val="en-US"/>
          </w:rPr>
        </w:r>
        <w:r w:rsidRPr="00295A81">
          <w:rPr>
            <w:rStyle w:val="Hyperlink"/>
            <w:webHidden/>
            <w:lang w:val="en-US"/>
          </w:rPr>
          <w:fldChar w:fldCharType="separate"/>
        </w:r>
        <w:r w:rsidR="003921E1" w:rsidRPr="00295A81">
          <w:rPr>
            <w:rStyle w:val="Hyperlink"/>
            <w:webHidden/>
            <w:lang w:val="en-US"/>
          </w:rPr>
          <w:t>25</w:t>
        </w:r>
        <w:r w:rsidRPr="00295A81">
          <w:rPr>
            <w:rStyle w:val="Hyperlink"/>
            <w:webHidden/>
            <w:lang w:val="en-US"/>
          </w:rPr>
          <w:fldChar w:fldCharType="end"/>
        </w:r>
      </w:hyperlink>
    </w:p>
    <w:p w:rsidR="003921E1" w:rsidRPr="00295A81" w:rsidRDefault="008679D6" w:rsidP="003921E1">
      <w:pPr>
        <w:pStyle w:val="TableofFigures"/>
        <w:tabs>
          <w:tab w:val="right" w:pos="9060"/>
        </w:tabs>
        <w:spacing w:after="120" w:line="264" w:lineRule="auto"/>
        <w:ind w:left="993" w:hanging="993"/>
        <w:rPr>
          <w:rStyle w:val="Hyperlink"/>
          <w:lang w:val="en-US"/>
        </w:rPr>
      </w:pPr>
      <w:hyperlink w:anchor="_Toc38039994" w:history="1">
        <w:r w:rsidR="003921E1" w:rsidRPr="00295A81">
          <w:rPr>
            <w:rStyle w:val="Hyperlink"/>
            <w:rFonts w:ascii="Arial" w:hAnsi="Arial" w:cs="Arial"/>
            <w:noProof/>
            <w:sz w:val="20"/>
            <w:szCs w:val="20"/>
            <w:lang w:val="en-US"/>
          </w:rPr>
          <w:t>Table 12:</w:t>
        </w:r>
        <w:r w:rsidR="003921E1" w:rsidRPr="00295A81">
          <w:rPr>
            <w:rStyle w:val="Hyperlink"/>
            <w:lang w:val="en-US"/>
          </w:rPr>
          <w:tab/>
        </w:r>
        <w:r w:rsidR="003921E1" w:rsidRPr="00295A81">
          <w:rPr>
            <w:rStyle w:val="Hyperlink"/>
            <w:rFonts w:ascii="Arial" w:hAnsi="Arial" w:cs="Arial"/>
            <w:noProof/>
            <w:sz w:val="20"/>
            <w:szCs w:val="20"/>
            <w:lang w:val="en-US"/>
          </w:rPr>
          <w:t>Coefficients for calculating the gaseous emissions of nitrogen species from biogas production</w:t>
        </w:r>
        <w:r w:rsidR="003921E1" w:rsidRPr="00295A81">
          <w:rPr>
            <w:rStyle w:val="Hyperlink"/>
            <w:webHidden/>
            <w:lang w:val="en-US"/>
          </w:rPr>
          <w:tab/>
        </w:r>
        <w:r w:rsidRPr="00295A81">
          <w:rPr>
            <w:rStyle w:val="Hyperlink"/>
            <w:webHidden/>
            <w:lang w:val="en-US"/>
          </w:rPr>
          <w:fldChar w:fldCharType="begin"/>
        </w:r>
        <w:r w:rsidR="003921E1" w:rsidRPr="00295A81">
          <w:rPr>
            <w:rStyle w:val="Hyperlink"/>
            <w:webHidden/>
            <w:lang w:val="en-US"/>
          </w:rPr>
          <w:instrText xml:space="preserve"> PAGEREF _Toc38039994 \h </w:instrText>
        </w:r>
        <w:r w:rsidRPr="00295A81">
          <w:rPr>
            <w:rStyle w:val="Hyperlink"/>
            <w:webHidden/>
            <w:lang w:val="en-US"/>
          </w:rPr>
        </w:r>
        <w:r w:rsidRPr="00295A81">
          <w:rPr>
            <w:rStyle w:val="Hyperlink"/>
            <w:webHidden/>
            <w:lang w:val="en-US"/>
          </w:rPr>
          <w:fldChar w:fldCharType="separate"/>
        </w:r>
        <w:r w:rsidR="003921E1" w:rsidRPr="00295A81">
          <w:rPr>
            <w:rStyle w:val="Hyperlink"/>
            <w:webHidden/>
            <w:lang w:val="en-US"/>
          </w:rPr>
          <w:t>30</w:t>
        </w:r>
        <w:r w:rsidRPr="00295A81">
          <w:rPr>
            <w:rStyle w:val="Hyperlink"/>
            <w:webHidden/>
            <w:lang w:val="en-US"/>
          </w:rPr>
          <w:fldChar w:fldCharType="end"/>
        </w:r>
      </w:hyperlink>
    </w:p>
    <w:p w:rsidR="003921E1" w:rsidRPr="00295A81" w:rsidRDefault="008679D6" w:rsidP="003921E1">
      <w:pPr>
        <w:pStyle w:val="TableofFigures"/>
        <w:tabs>
          <w:tab w:val="right" w:pos="9060"/>
        </w:tabs>
        <w:spacing w:after="120" w:line="264" w:lineRule="auto"/>
        <w:ind w:left="993" w:hanging="993"/>
        <w:rPr>
          <w:rStyle w:val="Hyperlink"/>
          <w:lang w:val="en-US"/>
        </w:rPr>
      </w:pPr>
      <w:hyperlink w:anchor="_Toc38039995" w:history="1">
        <w:r w:rsidR="003921E1" w:rsidRPr="00295A81">
          <w:rPr>
            <w:rStyle w:val="Hyperlink"/>
            <w:rFonts w:ascii="Arial" w:hAnsi="Arial" w:cs="Arial"/>
            <w:noProof/>
            <w:sz w:val="20"/>
            <w:szCs w:val="20"/>
            <w:lang w:val="en-US"/>
          </w:rPr>
          <w:t>Table 13:</w:t>
        </w:r>
        <w:r w:rsidR="003921E1" w:rsidRPr="00295A81">
          <w:rPr>
            <w:rStyle w:val="Hyperlink"/>
            <w:lang w:val="en-US"/>
          </w:rPr>
          <w:tab/>
        </w:r>
        <w:r w:rsidR="003921E1" w:rsidRPr="00295A81">
          <w:rPr>
            <w:rStyle w:val="Hyperlink"/>
            <w:rFonts w:ascii="Arial" w:hAnsi="Arial" w:cs="Arial"/>
            <w:noProof/>
            <w:sz w:val="20"/>
            <w:szCs w:val="20"/>
            <w:lang w:val="en-US"/>
          </w:rPr>
          <w:t>Mean annual atmospheric deposition of N compounds on agricultural land in Germany, years 2000 to 2015 according to PINETI-3</w:t>
        </w:r>
        <w:r w:rsidR="003921E1" w:rsidRPr="00295A81">
          <w:rPr>
            <w:rStyle w:val="Hyperlink"/>
            <w:webHidden/>
            <w:lang w:val="en-US"/>
          </w:rPr>
          <w:tab/>
        </w:r>
        <w:r w:rsidRPr="00295A81">
          <w:rPr>
            <w:rStyle w:val="Hyperlink"/>
            <w:webHidden/>
            <w:lang w:val="en-US"/>
          </w:rPr>
          <w:fldChar w:fldCharType="begin"/>
        </w:r>
        <w:r w:rsidR="003921E1" w:rsidRPr="00295A81">
          <w:rPr>
            <w:rStyle w:val="Hyperlink"/>
            <w:webHidden/>
            <w:lang w:val="en-US"/>
          </w:rPr>
          <w:instrText xml:space="preserve"> PAGEREF _Toc38039995 \h </w:instrText>
        </w:r>
        <w:r w:rsidRPr="00295A81">
          <w:rPr>
            <w:rStyle w:val="Hyperlink"/>
            <w:webHidden/>
            <w:lang w:val="en-US"/>
          </w:rPr>
        </w:r>
        <w:r w:rsidRPr="00295A81">
          <w:rPr>
            <w:rStyle w:val="Hyperlink"/>
            <w:webHidden/>
            <w:lang w:val="en-US"/>
          </w:rPr>
          <w:fldChar w:fldCharType="separate"/>
        </w:r>
        <w:r w:rsidR="003921E1" w:rsidRPr="00295A81">
          <w:rPr>
            <w:rStyle w:val="Hyperlink"/>
            <w:webHidden/>
            <w:lang w:val="en-US"/>
          </w:rPr>
          <w:t>34</w:t>
        </w:r>
        <w:r w:rsidRPr="00295A81">
          <w:rPr>
            <w:rStyle w:val="Hyperlink"/>
            <w:webHidden/>
            <w:lang w:val="en-US"/>
          </w:rPr>
          <w:fldChar w:fldCharType="end"/>
        </w:r>
      </w:hyperlink>
    </w:p>
    <w:p w:rsidR="003921E1" w:rsidRPr="00295A81" w:rsidRDefault="008679D6" w:rsidP="003921E1">
      <w:pPr>
        <w:pStyle w:val="TableofFigures"/>
        <w:tabs>
          <w:tab w:val="right" w:pos="9060"/>
        </w:tabs>
        <w:spacing w:after="120" w:line="264" w:lineRule="auto"/>
        <w:ind w:left="993" w:hanging="993"/>
        <w:rPr>
          <w:rStyle w:val="Hyperlink"/>
          <w:lang w:val="en-US"/>
        </w:rPr>
      </w:pPr>
      <w:hyperlink w:anchor="_Toc38039996" w:history="1">
        <w:r w:rsidR="003921E1" w:rsidRPr="00295A81">
          <w:rPr>
            <w:rStyle w:val="Hyperlink"/>
            <w:rFonts w:ascii="Arial" w:hAnsi="Arial" w:cs="Arial"/>
            <w:noProof/>
            <w:sz w:val="20"/>
            <w:szCs w:val="20"/>
            <w:lang w:val="en-US"/>
          </w:rPr>
          <w:t>Table 14:</w:t>
        </w:r>
        <w:r w:rsidR="003921E1" w:rsidRPr="00295A81">
          <w:rPr>
            <w:rStyle w:val="Hyperlink"/>
            <w:lang w:val="en-US"/>
          </w:rPr>
          <w:tab/>
        </w:r>
        <w:r w:rsidR="003921E1" w:rsidRPr="00295A81">
          <w:rPr>
            <w:rStyle w:val="Hyperlink"/>
            <w:rFonts w:ascii="Arial" w:hAnsi="Arial" w:cs="Arial"/>
            <w:noProof/>
            <w:sz w:val="20"/>
            <w:szCs w:val="20"/>
            <w:lang w:val="en-US"/>
          </w:rPr>
          <w:t>Nitrogen soil surface budget in Germany (mean 2015 – 2017)</w:t>
        </w:r>
        <w:r w:rsidR="003921E1" w:rsidRPr="00295A81">
          <w:rPr>
            <w:rStyle w:val="Hyperlink"/>
            <w:webHidden/>
            <w:lang w:val="en-US"/>
          </w:rPr>
          <w:tab/>
        </w:r>
        <w:r w:rsidRPr="00295A81">
          <w:rPr>
            <w:rStyle w:val="Hyperlink"/>
            <w:webHidden/>
            <w:lang w:val="en-US"/>
          </w:rPr>
          <w:fldChar w:fldCharType="begin"/>
        </w:r>
        <w:r w:rsidR="003921E1" w:rsidRPr="00295A81">
          <w:rPr>
            <w:rStyle w:val="Hyperlink"/>
            <w:webHidden/>
            <w:lang w:val="en-US"/>
          </w:rPr>
          <w:instrText xml:space="preserve"> PAGEREF _Toc38039996 \h </w:instrText>
        </w:r>
        <w:r w:rsidRPr="00295A81">
          <w:rPr>
            <w:rStyle w:val="Hyperlink"/>
            <w:webHidden/>
            <w:lang w:val="en-US"/>
          </w:rPr>
        </w:r>
        <w:r w:rsidRPr="00295A81">
          <w:rPr>
            <w:rStyle w:val="Hyperlink"/>
            <w:webHidden/>
            <w:lang w:val="en-US"/>
          </w:rPr>
          <w:fldChar w:fldCharType="separate"/>
        </w:r>
        <w:r w:rsidR="003921E1" w:rsidRPr="00295A81">
          <w:rPr>
            <w:rStyle w:val="Hyperlink"/>
            <w:webHidden/>
            <w:lang w:val="en-US"/>
          </w:rPr>
          <w:t>39</w:t>
        </w:r>
        <w:r w:rsidRPr="00295A81">
          <w:rPr>
            <w:rStyle w:val="Hyperlink"/>
            <w:webHidden/>
            <w:lang w:val="en-US"/>
          </w:rPr>
          <w:fldChar w:fldCharType="end"/>
        </w:r>
      </w:hyperlink>
    </w:p>
    <w:p w:rsidR="003921E1" w:rsidRPr="00295A81" w:rsidRDefault="008679D6" w:rsidP="003921E1">
      <w:pPr>
        <w:pStyle w:val="TableofFigures"/>
        <w:tabs>
          <w:tab w:val="right" w:pos="9060"/>
        </w:tabs>
        <w:spacing w:after="120" w:line="264" w:lineRule="auto"/>
        <w:ind w:left="993" w:hanging="993"/>
        <w:rPr>
          <w:rStyle w:val="Hyperlink"/>
          <w:lang w:val="en-US"/>
        </w:rPr>
      </w:pPr>
      <w:hyperlink w:anchor="_Toc38039997" w:history="1">
        <w:r w:rsidR="003921E1" w:rsidRPr="00295A81">
          <w:rPr>
            <w:rStyle w:val="Hyperlink"/>
            <w:rFonts w:ascii="Arial" w:hAnsi="Arial" w:cs="Arial"/>
            <w:noProof/>
            <w:sz w:val="20"/>
            <w:szCs w:val="20"/>
            <w:lang w:val="en-US"/>
          </w:rPr>
          <w:t>Table 15: Surplus of the nitrogen soil surface budget of agriculture in the States and Germany as a whole, years 1995 to 2017</w:t>
        </w:r>
        <w:r w:rsidR="003921E1" w:rsidRPr="00295A81">
          <w:rPr>
            <w:rStyle w:val="Hyperlink"/>
            <w:webHidden/>
            <w:lang w:val="en-US"/>
          </w:rPr>
          <w:tab/>
        </w:r>
        <w:r w:rsidRPr="00295A81">
          <w:rPr>
            <w:rStyle w:val="Hyperlink"/>
            <w:webHidden/>
            <w:lang w:val="en-US"/>
          </w:rPr>
          <w:fldChar w:fldCharType="begin"/>
        </w:r>
        <w:r w:rsidR="003921E1" w:rsidRPr="00295A81">
          <w:rPr>
            <w:rStyle w:val="Hyperlink"/>
            <w:webHidden/>
            <w:lang w:val="en-US"/>
          </w:rPr>
          <w:instrText xml:space="preserve"> PAGEREF _Toc38039997 \h </w:instrText>
        </w:r>
        <w:r w:rsidRPr="00295A81">
          <w:rPr>
            <w:rStyle w:val="Hyperlink"/>
            <w:webHidden/>
            <w:lang w:val="en-US"/>
          </w:rPr>
        </w:r>
        <w:r w:rsidRPr="00295A81">
          <w:rPr>
            <w:rStyle w:val="Hyperlink"/>
            <w:webHidden/>
            <w:lang w:val="en-US"/>
          </w:rPr>
          <w:fldChar w:fldCharType="separate"/>
        </w:r>
        <w:r w:rsidR="003921E1" w:rsidRPr="00295A81">
          <w:rPr>
            <w:rStyle w:val="Hyperlink"/>
            <w:webHidden/>
            <w:lang w:val="en-US"/>
          </w:rPr>
          <w:t>43</w:t>
        </w:r>
        <w:r w:rsidRPr="00295A81">
          <w:rPr>
            <w:rStyle w:val="Hyperlink"/>
            <w:webHidden/>
            <w:lang w:val="en-US"/>
          </w:rPr>
          <w:fldChar w:fldCharType="end"/>
        </w:r>
      </w:hyperlink>
    </w:p>
    <w:p w:rsidR="00FC1A8B" w:rsidRPr="00295A81" w:rsidRDefault="008679D6" w:rsidP="003921E1">
      <w:pPr>
        <w:pStyle w:val="TableofFigures"/>
        <w:tabs>
          <w:tab w:val="right" w:pos="9060"/>
        </w:tabs>
        <w:spacing w:after="120" w:line="264" w:lineRule="auto"/>
        <w:ind w:left="993" w:hanging="993"/>
        <w:rPr>
          <w:rFonts w:cs="Arial"/>
          <w:b/>
          <w:sz w:val="22"/>
          <w:szCs w:val="22"/>
          <w:lang w:val="en-GB"/>
        </w:rPr>
      </w:pPr>
      <w:r w:rsidRPr="00295A81">
        <w:rPr>
          <w:rStyle w:val="Hyperlink"/>
          <w:rFonts w:ascii="Arial" w:hAnsi="Arial"/>
          <w:noProof/>
          <w:sz w:val="20"/>
          <w:lang w:val="en-US"/>
        </w:rPr>
        <w:fldChar w:fldCharType="end"/>
      </w:r>
      <w:r w:rsidR="00FC1A8B" w:rsidRPr="00295A81">
        <w:rPr>
          <w:rFonts w:cs="Arial"/>
          <w:sz w:val="22"/>
          <w:szCs w:val="22"/>
          <w:lang w:val="en-GB"/>
        </w:rPr>
        <w:br w:type="page"/>
      </w:r>
    </w:p>
    <w:p w:rsidR="009E4208" w:rsidRPr="00295A81" w:rsidRDefault="009E4208" w:rsidP="00FC1A8B">
      <w:pPr>
        <w:spacing w:after="240"/>
        <w:rPr>
          <w:rFonts w:ascii="Arial" w:hAnsi="Arial" w:cs="Arial"/>
          <w:b/>
          <w:sz w:val="22"/>
          <w:szCs w:val="22"/>
          <w:lang w:val="en-GB"/>
        </w:rPr>
      </w:pPr>
      <w:r w:rsidRPr="00295A81">
        <w:rPr>
          <w:rFonts w:ascii="Arial" w:hAnsi="Arial" w:cs="Arial"/>
          <w:b/>
          <w:sz w:val="22"/>
          <w:szCs w:val="22"/>
          <w:lang w:val="en-GB"/>
        </w:rPr>
        <w:lastRenderedPageBreak/>
        <w:t>List of Figures</w:t>
      </w:r>
    </w:p>
    <w:p w:rsidR="00327BA3" w:rsidRPr="00295A81" w:rsidRDefault="008679D6" w:rsidP="00327BA3">
      <w:pPr>
        <w:pStyle w:val="TableofFigures"/>
        <w:tabs>
          <w:tab w:val="right" w:pos="9060"/>
        </w:tabs>
        <w:spacing w:after="120" w:line="264" w:lineRule="auto"/>
        <w:ind w:left="993" w:hanging="993"/>
        <w:rPr>
          <w:rStyle w:val="Hyperlink"/>
          <w:rFonts w:ascii="Arial" w:hAnsi="Arial" w:cs="Arial"/>
          <w:sz w:val="20"/>
          <w:szCs w:val="20"/>
          <w:lang w:val="en-US"/>
        </w:rPr>
      </w:pPr>
      <w:r w:rsidRPr="00295A81">
        <w:rPr>
          <w:rStyle w:val="Hyperlink"/>
          <w:noProof/>
          <w:lang w:val="en-US"/>
        </w:rPr>
        <w:fldChar w:fldCharType="begin"/>
      </w:r>
      <w:r w:rsidR="00AA7767" w:rsidRPr="00295A81">
        <w:rPr>
          <w:rStyle w:val="Hyperlink"/>
          <w:noProof/>
          <w:lang w:val="en-US"/>
        </w:rPr>
        <w:instrText xml:space="preserve"> TOC \h \z \c "Figure" </w:instrText>
      </w:r>
      <w:r w:rsidRPr="00295A81">
        <w:rPr>
          <w:rStyle w:val="Hyperlink"/>
          <w:noProof/>
          <w:lang w:val="en-US"/>
        </w:rPr>
        <w:fldChar w:fldCharType="separate"/>
      </w:r>
      <w:hyperlink w:anchor="_Toc38040287" w:history="1">
        <w:r w:rsidR="00327BA3" w:rsidRPr="00295A81">
          <w:rPr>
            <w:rStyle w:val="Hyperlink"/>
            <w:rFonts w:ascii="Arial" w:hAnsi="Arial" w:cs="Arial"/>
            <w:noProof/>
            <w:sz w:val="20"/>
            <w:szCs w:val="20"/>
            <w:lang w:val="en-US"/>
          </w:rPr>
          <w:t xml:space="preserve">Figure 1: </w:t>
        </w:r>
        <w:r w:rsidR="00327BA3" w:rsidRPr="00295A81">
          <w:rPr>
            <w:rStyle w:val="Hyperlink"/>
            <w:rFonts w:ascii="Arial" w:hAnsi="Arial" w:cs="Arial"/>
            <w:noProof/>
            <w:sz w:val="20"/>
            <w:szCs w:val="20"/>
            <w:lang w:val="en-US"/>
          </w:rPr>
          <w:tab/>
          <w:t>Scheme of the agriculture system nitrogen budget (synonymous: sector budget, farm-gate budget)</w:t>
        </w:r>
        <w:r w:rsidR="00327BA3" w:rsidRPr="00295A81">
          <w:rPr>
            <w:rStyle w:val="Hyperlink"/>
            <w:rFonts w:ascii="Arial" w:hAnsi="Arial" w:cs="Arial"/>
            <w:webHidden/>
            <w:sz w:val="20"/>
            <w:szCs w:val="20"/>
            <w:lang w:val="en-US"/>
          </w:rPr>
          <w:tab/>
        </w:r>
        <w:r w:rsidRPr="00295A81">
          <w:rPr>
            <w:rStyle w:val="Hyperlink"/>
            <w:rFonts w:ascii="Arial" w:hAnsi="Arial" w:cs="Arial"/>
            <w:webHidden/>
            <w:sz w:val="20"/>
            <w:szCs w:val="20"/>
            <w:lang w:val="en-US"/>
          </w:rPr>
          <w:fldChar w:fldCharType="begin"/>
        </w:r>
        <w:r w:rsidR="00327BA3" w:rsidRPr="00295A81">
          <w:rPr>
            <w:rStyle w:val="Hyperlink"/>
            <w:rFonts w:ascii="Arial" w:hAnsi="Arial" w:cs="Arial"/>
            <w:webHidden/>
            <w:sz w:val="20"/>
            <w:szCs w:val="20"/>
            <w:lang w:val="en-US"/>
          </w:rPr>
          <w:instrText xml:space="preserve"> PAGEREF _Toc38040287 \h </w:instrText>
        </w:r>
        <w:r w:rsidRPr="00295A81">
          <w:rPr>
            <w:rStyle w:val="Hyperlink"/>
            <w:rFonts w:ascii="Arial" w:hAnsi="Arial" w:cs="Arial"/>
            <w:webHidden/>
            <w:sz w:val="20"/>
            <w:szCs w:val="20"/>
            <w:lang w:val="en-US"/>
          </w:rPr>
        </w:r>
        <w:r w:rsidRPr="00295A81">
          <w:rPr>
            <w:rStyle w:val="Hyperlink"/>
            <w:rFonts w:ascii="Arial" w:hAnsi="Arial" w:cs="Arial"/>
            <w:webHidden/>
            <w:sz w:val="20"/>
            <w:szCs w:val="20"/>
            <w:lang w:val="en-US"/>
          </w:rPr>
          <w:fldChar w:fldCharType="separate"/>
        </w:r>
        <w:r w:rsidR="00327BA3" w:rsidRPr="00295A81">
          <w:rPr>
            <w:rStyle w:val="Hyperlink"/>
            <w:rFonts w:ascii="Arial" w:hAnsi="Arial" w:cs="Arial"/>
            <w:webHidden/>
            <w:sz w:val="20"/>
            <w:szCs w:val="20"/>
            <w:lang w:val="en-US"/>
          </w:rPr>
          <w:t>1</w:t>
        </w:r>
        <w:r w:rsidRPr="00295A81">
          <w:rPr>
            <w:rStyle w:val="Hyperlink"/>
            <w:rFonts w:ascii="Arial" w:hAnsi="Arial" w:cs="Arial"/>
            <w:webHidden/>
            <w:sz w:val="20"/>
            <w:szCs w:val="20"/>
            <w:lang w:val="en-US"/>
          </w:rPr>
          <w:fldChar w:fldCharType="end"/>
        </w:r>
      </w:hyperlink>
    </w:p>
    <w:p w:rsidR="00327BA3" w:rsidRPr="00295A81" w:rsidRDefault="008679D6" w:rsidP="00327BA3">
      <w:pPr>
        <w:pStyle w:val="TableofFigures"/>
        <w:tabs>
          <w:tab w:val="right" w:pos="9060"/>
        </w:tabs>
        <w:spacing w:after="120" w:line="264" w:lineRule="auto"/>
        <w:ind w:left="993" w:hanging="993"/>
        <w:rPr>
          <w:rStyle w:val="Hyperlink"/>
          <w:rFonts w:ascii="Arial" w:hAnsi="Arial" w:cs="Arial"/>
          <w:sz w:val="20"/>
          <w:szCs w:val="20"/>
          <w:lang w:val="en-US"/>
        </w:rPr>
      </w:pPr>
      <w:hyperlink w:anchor="_Toc38040288" w:history="1">
        <w:r w:rsidR="00327BA3" w:rsidRPr="00295A81">
          <w:rPr>
            <w:rStyle w:val="Hyperlink"/>
            <w:rFonts w:ascii="Arial" w:hAnsi="Arial" w:cs="Arial"/>
            <w:noProof/>
            <w:sz w:val="20"/>
            <w:szCs w:val="20"/>
            <w:lang w:val="en-US"/>
          </w:rPr>
          <w:t>Figure 2:</w:t>
        </w:r>
        <w:r w:rsidR="00327BA3" w:rsidRPr="00295A81">
          <w:rPr>
            <w:rStyle w:val="Hyperlink"/>
            <w:rFonts w:ascii="Arial" w:hAnsi="Arial" w:cs="Arial"/>
            <w:sz w:val="20"/>
            <w:szCs w:val="20"/>
            <w:lang w:val="en-US"/>
          </w:rPr>
          <w:tab/>
        </w:r>
        <w:r w:rsidR="00327BA3" w:rsidRPr="00295A81">
          <w:rPr>
            <w:rStyle w:val="Hyperlink"/>
            <w:rFonts w:ascii="Arial" w:hAnsi="Arial" w:cs="Arial"/>
            <w:noProof/>
            <w:sz w:val="20"/>
            <w:szCs w:val="20"/>
            <w:lang w:val="en-US"/>
          </w:rPr>
          <w:t>Scheme of nitrogen flows within agriculture with the components soil surface  budget, livestock budget and biogas budget</w:t>
        </w:r>
        <w:r w:rsidR="00327BA3" w:rsidRPr="00295A81">
          <w:rPr>
            <w:rStyle w:val="Hyperlink"/>
            <w:rFonts w:ascii="Arial" w:hAnsi="Arial" w:cs="Arial"/>
            <w:webHidden/>
            <w:sz w:val="20"/>
            <w:szCs w:val="20"/>
            <w:lang w:val="en-US"/>
          </w:rPr>
          <w:tab/>
        </w:r>
        <w:r w:rsidRPr="00295A81">
          <w:rPr>
            <w:rStyle w:val="Hyperlink"/>
            <w:rFonts w:ascii="Arial" w:hAnsi="Arial" w:cs="Arial"/>
            <w:webHidden/>
            <w:sz w:val="20"/>
            <w:szCs w:val="20"/>
            <w:lang w:val="en-US"/>
          </w:rPr>
          <w:fldChar w:fldCharType="begin"/>
        </w:r>
        <w:r w:rsidR="00327BA3" w:rsidRPr="00295A81">
          <w:rPr>
            <w:rStyle w:val="Hyperlink"/>
            <w:rFonts w:ascii="Arial" w:hAnsi="Arial" w:cs="Arial"/>
            <w:webHidden/>
            <w:sz w:val="20"/>
            <w:szCs w:val="20"/>
            <w:lang w:val="en-US"/>
          </w:rPr>
          <w:instrText xml:space="preserve"> PAGEREF _Toc38040288 \h </w:instrText>
        </w:r>
        <w:r w:rsidRPr="00295A81">
          <w:rPr>
            <w:rStyle w:val="Hyperlink"/>
            <w:rFonts w:ascii="Arial" w:hAnsi="Arial" w:cs="Arial"/>
            <w:webHidden/>
            <w:sz w:val="20"/>
            <w:szCs w:val="20"/>
            <w:lang w:val="en-US"/>
          </w:rPr>
        </w:r>
        <w:r w:rsidRPr="00295A81">
          <w:rPr>
            <w:rStyle w:val="Hyperlink"/>
            <w:rFonts w:ascii="Arial" w:hAnsi="Arial" w:cs="Arial"/>
            <w:webHidden/>
            <w:sz w:val="20"/>
            <w:szCs w:val="20"/>
            <w:lang w:val="en-US"/>
          </w:rPr>
          <w:fldChar w:fldCharType="separate"/>
        </w:r>
        <w:r w:rsidR="00327BA3" w:rsidRPr="00295A81">
          <w:rPr>
            <w:rStyle w:val="Hyperlink"/>
            <w:rFonts w:ascii="Arial" w:hAnsi="Arial" w:cs="Arial"/>
            <w:webHidden/>
            <w:sz w:val="20"/>
            <w:szCs w:val="20"/>
            <w:lang w:val="en-US"/>
          </w:rPr>
          <w:t>2</w:t>
        </w:r>
        <w:r w:rsidRPr="00295A81">
          <w:rPr>
            <w:rStyle w:val="Hyperlink"/>
            <w:rFonts w:ascii="Arial" w:hAnsi="Arial" w:cs="Arial"/>
            <w:webHidden/>
            <w:sz w:val="20"/>
            <w:szCs w:val="20"/>
            <w:lang w:val="en-US"/>
          </w:rPr>
          <w:fldChar w:fldCharType="end"/>
        </w:r>
      </w:hyperlink>
    </w:p>
    <w:p w:rsidR="00327BA3" w:rsidRPr="00295A81" w:rsidRDefault="008679D6" w:rsidP="00327BA3">
      <w:pPr>
        <w:pStyle w:val="TableofFigures"/>
        <w:tabs>
          <w:tab w:val="right" w:pos="9060"/>
        </w:tabs>
        <w:spacing w:after="120" w:line="264" w:lineRule="auto"/>
        <w:ind w:left="993" w:hanging="993"/>
        <w:rPr>
          <w:rStyle w:val="Hyperlink"/>
          <w:rFonts w:ascii="Arial" w:hAnsi="Arial" w:cs="Arial"/>
          <w:sz w:val="20"/>
          <w:szCs w:val="20"/>
          <w:lang w:val="en-US"/>
        </w:rPr>
      </w:pPr>
      <w:hyperlink w:anchor="_Toc38040289" w:history="1">
        <w:r w:rsidR="00327BA3" w:rsidRPr="00295A81">
          <w:rPr>
            <w:rStyle w:val="Hyperlink"/>
            <w:rFonts w:ascii="Arial" w:hAnsi="Arial" w:cs="Arial"/>
            <w:noProof/>
            <w:sz w:val="20"/>
            <w:szCs w:val="20"/>
            <w:lang w:val="en-US"/>
          </w:rPr>
          <w:t>Figure 3:</w:t>
        </w:r>
        <w:r w:rsidR="00327BA3" w:rsidRPr="00295A81">
          <w:rPr>
            <w:rStyle w:val="Hyperlink"/>
            <w:rFonts w:ascii="Arial" w:hAnsi="Arial" w:cs="Arial"/>
            <w:sz w:val="20"/>
            <w:szCs w:val="20"/>
            <w:lang w:val="en-US"/>
          </w:rPr>
          <w:tab/>
        </w:r>
        <w:r w:rsidR="00327BA3" w:rsidRPr="00295A81">
          <w:rPr>
            <w:rStyle w:val="Hyperlink"/>
            <w:rFonts w:ascii="Arial" w:hAnsi="Arial" w:cs="Arial"/>
            <w:noProof/>
            <w:sz w:val="20"/>
            <w:szCs w:val="20"/>
            <w:lang w:val="en-US"/>
          </w:rPr>
          <w:t>N excretion rates of dairy cows (kg N per cow and year) as a linear function on the average milk yield (tonnes milk per cow and year) in the federal states and Germany as a whole, years 1990 to 2015</w:t>
        </w:r>
        <w:r w:rsidR="00327BA3" w:rsidRPr="00295A81">
          <w:rPr>
            <w:rStyle w:val="Hyperlink"/>
            <w:rFonts w:ascii="Arial" w:hAnsi="Arial" w:cs="Arial"/>
            <w:webHidden/>
            <w:sz w:val="20"/>
            <w:szCs w:val="20"/>
            <w:lang w:val="en-US"/>
          </w:rPr>
          <w:tab/>
        </w:r>
        <w:r w:rsidRPr="00295A81">
          <w:rPr>
            <w:rStyle w:val="Hyperlink"/>
            <w:rFonts w:ascii="Arial" w:hAnsi="Arial" w:cs="Arial"/>
            <w:webHidden/>
            <w:sz w:val="20"/>
            <w:szCs w:val="20"/>
            <w:lang w:val="en-US"/>
          </w:rPr>
          <w:fldChar w:fldCharType="begin"/>
        </w:r>
        <w:r w:rsidR="00327BA3" w:rsidRPr="00295A81">
          <w:rPr>
            <w:rStyle w:val="Hyperlink"/>
            <w:rFonts w:ascii="Arial" w:hAnsi="Arial" w:cs="Arial"/>
            <w:webHidden/>
            <w:sz w:val="20"/>
            <w:szCs w:val="20"/>
            <w:lang w:val="en-US"/>
          </w:rPr>
          <w:instrText xml:space="preserve"> PAGEREF _Toc38040289 \h </w:instrText>
        </w:r>
        <w:r w:rsidRPr="00295A81">
          <w:rPr>
            <w:rStyle w:val="Hyperlink"/>
            <w:rFonts w:ascii="Arial" w:hAnsi="Arial" w:cs="Arial"/>
            <w:webHidden/>
            <w:sz w:val="20"/>
            <w:szCs w:val="20"/>
            <w:lang w:val="en-US"/>
          </w:rPr>
        </w:r>
        <w:r w:rsidRPr="00295A81">
          <w:rPr>
            <w:rStyle w:val="Hyperlink"/>
            <w:rFonts w:ascii="Arial" w:hAnsi="Arial" w:cs="Arial"/>
            <w:webHidden/>
            <w:sz w:val="20"/>
            <w:szCs w:val="20"/>
            <w:lang w:val="en-US"/>
          </w:rPr>
          <w:fldChar w:fldCharType="separate"/>
        </w:r>
        <w:r w:rsidR="00327BA3" w:rsidRPr="00295A81">
          <w:rPr>
            <w:rStyle w:val="Hyperlink"/>
            <w:rFonts w:ascii="Arial" w:hAnsi="Arial" w:cs="Arial"/>
            <w:webHidden/>
            <w:sz w:val="20"/>
            <w:szCs w:val="20"/>
            <w:lang w:val="en-US"/>
          </w:rPr>
          <w:t>12</w:t>
        </w:r>
        <w:r w:rsidRPr="00295A81">
          <w:rPr>
            <w:rStyle w:val="Hyperlink"/>
            <w:rFonts w:ascii="Arial" w:hAnsi="Arial" w:cs="Arial"/>
            <w:webHidden/>
            <w:sz w:val="20"/>
            <w:szCs w:val="20"/>
            <w:lang w:val="en-US"/>
          </w:rPr>
          <w:fldChar w:fldCharType="end"/>
        </w:r>
      </w:hyperlink>
    </w:p>
    <w:p w:rsidR="00327BA3" w:rsidRPr="00295A81" w:rsidRDefault="008679D6" w:rsidP="00327BA3">
      <w:pPr>
        <w:pStyle w:val="TableofFigures"/>
        <w:tabs>
          <w:tab w:val="right" w:pos="9060"/>
        </w:tabs>
        <w:spacing w:after="120" w:line="264" w:lineRule="auto"/>
        <w:ind w:left="993" w:hanging="993"/>
        <w:rPr>
          <w:rStyle w:val="Hyperlink"/>
          <w:rFonts w:ascii="Arial" w:hAnsi="Arial" w:cs="Arial"/>
          <w:sz w:val="20"/>
          <w:szCs w:val="20"/>
          <w:lang w:val="en-US"/>
        </w:rPr>
      </w:pPr>
      <w:hyperlink w:anchor="_Toc38040290" w:history="1">
        <w:r w:rsidR="00327BA3" w:rsidRPr="00295A81">
          <w:rPr>
            <w:rStyle w:val="Hyperlink"/>
            <w:rFonts w:ascii="Arial" w:hAnsi="Arial" w:cs="Arial"/>
            <w:noProof/>
            <w:sz w:val="20"/>
            <w:szCs w:val="20"/>
            <w:lang w:val="en-US"/>
          </w:rPr>
          <w:t>Figure 4:</w:t>
        </w:r>
        <w:r w:rsidR="00327BA3" w:rsidRPr="00295A81">
          <w:rPr>
            <w:rStyle w:val="Hyperlink"/>
            <w:rFonts w:ascii="Arial" w:hAnsi="Arial" w:cs="Arial"/>
            <w:sz w:val="20"/>
            <w:szCs w:val="20"/>
            <w:lang w:val="en-US"/>
          </w:rPr>
          <w:tab/>
        </w:r>
        <w:r w:rsidR="00327BA3" w:rsidRPr="00295A81">
          <w:rPr>
            <w:rStyle w:val="Hyperlink"/>
            <w:rFonts w:ascii="Arial" w:hAnsi="Arial" w:cs="Arial"/>
            <w:noProof/>
            <w:sz w:val="20"/>
            <w:szCs w:val="20"/>
            <w:lang w:val="en-US"/>
          </w:rPr>
          <w:t>Nitrogen contents in permanent grassland harvest as function of yield  according to various data sources</w:t>
        </w:r>
        <w:r w:rsidR="00327BA3" w:rsidRPr="00295A81">
          <w:rPr>
            <w:rStyle w:val="Hyperlink"/>
            <w:rFonts w:ascii="Arial" w:hAnsi="Arial" w:cs="Arial"/>
            <w:webHidden/>
            <w:sz w:val="20"/>
            <w:szCs w:val="20"/>
            <w:lang w:val="en-US"/>
          </w:rPr>
          <w:tab/>
        </w:r>
        <w:r w:rsidRPr="00295A81">
          <w:rPr>
            <w:rStyle w:val="Hyperlink"/>
            <w:rFonts w:ascii="Arial" w:hAnsi="Arial" w:cs="Arial"/>
            <w:webHidden/>
            <w:sz w:val="20"/>
            <w:szCs w:val="20"/>
            <w:lang w:val="en-US"/>
          </w:rPr>
          <w:fldChar w:fldCharType="begin"/>
        </w:r>
        <w:r w:rsidR="00327BA3" w:rsidRPr="00295A81">
          <w:rPr>
            <w:rStyle w:val="Hyperlink"/>
            <w:rFonts w:ascii="Arial" w:hAnsi="Arial" w:cs="Arial"/>
            <w:webHidden/>
            <w:sz w:val="20"/>
            <w:szCs w:val="20"/>
            <w:lang w:val="en-US"/>
          </w:rPr>
          <w:instrText xml:space="preserve"> PAGEREF _Toc38040290 \h </w:instrText>
        </w:r>
        <w:r w:rsidRPr="00295A81">
          <w:rPr>
            <w:rStyle w:val="Hyperlink"/>
            <w:rFonts w:ascii="Arial" w:hAnsi="Arial" w:cs="Arial"/>
            <w:webHidden/>
            <w:sz w:val="20"/>
            <w:szCs w:val="20"/>
            <w:lang w:val="en-US"/>
          </w:rPr>
        </w:r>
        <w:r w:rsidRPr="00295A81">
          <w:rPr>
            <w:rStyle w:val="Hyperlink"/>
            <w:rFonts w:ascii="Arial" w:hAnsi="Arial" w:cs="Arial"/>
            <w:webHidden/>
            <w:sz w:val="20"/>
            <w:szCs w:val="20"/>
            <w:lang w:val="en-US"/>
          </w:rPr>
          <w:fldChar w:fldCharType="separate"/>
        </w:r>
        <w:r w:rsidR="00327BA3" w:rsidRPr="00295A81">
          <w:rPr>
            <w:rStyle w:val="Hyperlink"/>
            <w:rFonts w:ascii="Arial" w:hAnsi="Arial" w:cs="Arial"/>
            <w:webHidden/>
            <w:sz w:val="20"/>
            <w:szCs w:val="20"/>
            <w:lang w:val="en-US"/>
          </w:rPr>
          <w:t>15</w:t>
        </w:r>
        <w:r w:rsidRPr="00295A81">
          <w:rPr>
            <w:rStyle w:val="Hyperlink"/>
            <w:rFonts w:ascii="Arial" w:hAnsi="Arial" w:cs="Arial"/>
            <w:webHidden/>
            <w:sz w:val="20"/>
            <w:szCs w:val="20"/>
            <w:lang w:val="en-US"/>
          </w:rPr>
          <w:fldChar w:fldCharType="end"/>
        </w:r>
      </w:hyperlink>
    </w:p>
    <w:p w:rsidR="00327BA3" w:rsidRPr="00295A81" w:rsidRDefault="008679D6" w:rsidP="00327BA3">
      <w:pPr>
        <w:pStyle w:val="TableofFigures"/>
        <w:tabs>
          <w:tab w:val="right" w:pos="9060"/>
        </w:tabs>
        <w:spacing w:after="120" w:line="264" w:lineRule="auto"/>
        <w:ind w:left="993" w:hanging="993"/>
        <w:rPr>
          <w:rStyle w:val="Hyperlink"/>
          <w:rFonts w:ascii="Arial" w:hAnsi="Arial" w:cs="Arial"/>
          <w:sz w:val="20"/>
          <w:szCs w:val="20"/>
          <w:lang w:val="en-US"/>
        </w:rPr>
      </w:pPr>
      <w:hyperlink w:anchor="_Toc38040291" w:history="1">
        <w:r w:rsidR="00327BA3" w:rsidRPr="00295A81">
          <w:rPr>
            <w:rStyle w:val="Hyperlink"/>
            <w:rFonts w:ascii="Arial" w:hAnsi="Arial" w:cs="Arial"/>
            <w:noProof/>
            <w:sz w:val="20"/>
            <w:szCs w:val="20"/>
            <w:lang w:val="en-US"/>
          </w:rPr>
          <w:t>Figure 5:</w:t>
        </w:r>
        <w:r w:rsidR="00327BA3" w:rsidRPr="00295A81">
          <w:rPr>
            <w:rStyle w:val="Hyperlink"/>
            <w:rFonts w:ascii="Arial" w:hAnsi="Arial" w:cs="Arial"/>
            <w:sz w:val="20"/>
            <w:szCs w:val="20"/>
            <w:lang w:val="en-US"/>
          </w:rPr>
          <w:tab/>
        </w:r>
        <w:r w:rsidR="00327BA3" w:rsidRPr="00295A81">
          <w:rPr>
            <w:rStyle w:val="Hyperlink"/>
            <w:rFonts w:ascii="Arial" w:hAnsi="Arial" w:cs="Arial"/>
            <w:noProof/>
            <w:sz w:val="20"/>
            <w:szCs w:val="20"/>
            <w:lang w:val="en-US"/>
          </w:rPr>
          <w:t>Districts in Germany, partly merged to district regions for the calculation of nitrogen soil surface budgets</w:t>
        </w:r>
        <w:r w:rsidR="00327BA3" w:rsidRPr="00295A81">
          <w:rPr>
            <w:rStyle w:val="Hyperlink"/>
            <w:rFonts w:ascii="Arial" w:hAnsi="Arial" w:cs="Arial"/>
            <w:webHidden/>
            <w:sz w:val="20"/>
            <w:szCs w:val="20"/>
            <w:lang w:val="en-US"/>
          </w:rPr>
          <w:tab/>
        </w:r>
        <w:r w:rsidRPr="00295A81">
          <w:rPr>
            <w:rStyle w:val="Hyperlink"/>
            <w:rFonts w:ascii="Arial" w:hAnsi="Arial" w:cs="Arial"/>
            <w:webHidden/>
            <w:sz w:val="20"/>
            <w:szCs w:val="20"/>
            <w:lang w:val="en-US"/>
          </w:rPr>
          <w:fldChar w:fldCharType="begin"/>
        </w:r>
        <w:r w:rsidR="00327BA3" w:rsidRPr="00295A81">
          <w:rPr>
            <w:rStyle w:val="Hyperlink"/>
            <w:rFonts w:ascii="Arial" w:hAnsi="Arial" w:cs="Arial"/>
            <w:webHidden/>
            <w:sz w:val="20"/>
            <w:szCs w:val="20"/>
            <w:lang w:val="en-US"/>
          </w:rPr>
          <w:instrText xml:space="preserve"> PAGEREF _Toc38040291 \h </w:instrText>
        </w:r>
        <w:r w:rsidRPr="00295A81">
          <w:rPr>
            <w:rStyle w:val="Hyperlink"/>
            <w:rFonts w:ascii="Arial" w:hAnsi="Arial" w:cs="Arial"/>
            <w:webHidden/>
            <w:sz w:val="20"/>
            <w:szCs w:val="20"/>
            <w:lang w:val="en-US"/>
          </w:rPr>
        </w:r>
        <w:r w:rsidRPr="00295A81">
          <w:rPr>
            <w:rStyle w:val="Hyperlink"/>
            <w:rFonts w:ascii="Arial" w:hAnsi="Arial" w:cs="Arial"/>
            <w:webHidden/>
            <w:sz w:val="20"/>
            <w:szCs w:val="20"/>
            <w:lang w:val="en-US"/>
          </w:rPr>
          <w:fldChar w:fldCharType="separate"/>
        </w:r>
        <w:r w:rsidR="00327BA3" w:rsidRPr="00295A81">
          <w:rPr>
            <w:rStyle w:val="Hyperlink"/>
            <w:rFonts w:ascii="Arial" w:hAnsi="Arial" w:cs="Arial"/>
            <w:webHidden/>
            <w:sz w:val="20"/>
            <w:szCs w:val="20"/>
            <w:lang w:val="en-US"/>
          </w:rPr>
          <w:t>38</w:t>
        </w:r>
        <w:r w:rsidRPr="00295A81">
          <w:rPr>
            <w:rStyle w:val="Hyperlink"/>
            <w:rFonts w:ascii="Arial" w:hAnsi="Arial" w:cs="Arial"/>
            <w:webHidden/>
            <w:sz w:val="20"/>
            <w:szCs w:val="20"/>
            <w:lang w:val="en-US"/>
          </w:rPr>
          <w:fldChar w:fldCharType="end"/>
        </w:r>
      </w:hyperlink>
    </w:p>
    <w:p w:rsidR="00327BA3" w:rsidRPr="00295A81" w:rsidRDefault="008679D6" w:rsidP="00327BA3">
      <w:pPr>
        <w:pStyle w:val="TableofFigures"/>
        <w:tabs>
          <w:tab w:val="right" w:pos="9060"/>
        </w:tabs>
        <w:spacing w:after="120" w:line="264" w:lineRule="auto"/>
        <w:ind w:left="993" w:hanging="993"/>
        <w:rPr>
          <w:rStyle w:val="Hyperlink"/>
          <w:rFonts w:ascii="Arial" w:hAnsi="Arial" w:cs="Arial"/>
          <w:sz w:val="20"/>
          <w:szCs w:val="20"/>
          <w:lang w:val="en-US"/>
        </w:rPr>
      </w:pPr>
      <w:hyperlink w:anchor="_Toc38040292" w:history="1">
        <w:r w:rsidR="00327BA3" w:rsidRPr="00295A81">
          <w:rPr>
            <w:rStyle w:val="Hyperlink"/>
            <w:rFonts w:ascii="Arial" w:hAnsi="Arial" w:cs="Arial"/>
            <w:noProof/>
            <w:sz w:val="20"/>
            <w:szCs w:val="20"/>
            <w:lang w:val="en-US"/>
          </w:rPr>
          <w:t>Figure 6:</w:t>
        </w:r>
        <w:r w:rsidR="00327BA3" w:rsidRPr="00295A81">
          <w:rPr>
            <w:rStyle w:val="Hyperlink"/>
            <w:rFonts w:ascii="Arial" w:hAnsi="Arial" w:cs="Arial"/>
            <w:sz w:val="20"/>
            <w:szCs w:val="20"/>
            <w:lang w:val="en-US"/>
          </w:rPr>
          <w:tab/>
        </w:r>
        <w:r w:rsidR="00327BA3" w:rsidRPr="00295A81">
          <w:rPr>
            <w:rStyle w:val="Hyperlink"/>
            <w:rFonts w:ascii="Arial" w:hAnsi="Arial" w:cs="Arial"/>
            <w:noProof/>
            <w:sz w:val="20"/>
            <w:szCs w:val="20"/>
            <w:lang w:val="en-US"/>
          </w:rPr>
          <w:t>N input in relation to the area used for agriculture in Germany 1995 to 2017</w:t>
        </w:r>
        <w:r w:rsidR="00327BA3" w:rsidRPr="00295A81">
          <w:rPr>
            <w:rStyle w:val="Hyperlink"/>
            <w:rFonts w:ascii="Arial" w:hAnsi="Arial" w:cs="Arial"/>
            <w:webHidden/>
            <w:sz w:val="20"/>
            <w:szCs w:val="20"/>
            <w:lang w:val="en-US"/>
          </w:rPr>
          <w:tab/>
        </w:r>
        <w:r w:rsidRPr="00295A81">
          <w:rPr>
            <w:rStyle w:val="Hyperlink"/>
            <w:rFonts w:ascii="Arial" w:hAnsi="Arial" w:cs="Arial"/>
            <w:webHidden/>
            <w:sz w:val="20"/>
            <w:szCs w:val="20"/>
            <w:lang w:val="en-US"/>
          </w:rPr>
          <w:fldChar w:fldCharType="begin"/>
        </w:r>
        <w:r w:rsidR="00327BA3" w:rsidRPr="00295A81">
          <w:rPr>
            <w:rStyle w:val="Hyperlink"/>
            <w:rFonts w:ascii="Arial" w:hAnsi="Arial" w:cs="Arial"/>
            <w:webHidden/>
            <w:sz w:val="20"/>
            <w:szCs w:val="20"/>
            <w:lang w:val="en-US"/>
          </w:rPr>
          <w:instrText xml:space="preserve"> PAGEREF _Toc38040292 \h </w:instrText>
        </w:r>
        <w:r w:rsidRPr="00295A81">
          <w:rPr>
            <w:rStyle w:val="Hyperlink"/>
            <w:rFonts w:ascii="Arial" w:hAnsi="Arial" w:cs="Arial"/>
            <w:webHidden/>
            <w:sz w:val="20"/>
            <w:szCs w:val="20"/>
            <w:lang w:val="en-US"/>
          </w:rPr>
        </w:r>
        <w:r w:rsidRPr="00295A81">
          <w:rPr>
            <w:rStyle w:val="Hyperlink"/>
            <w:rFonts w:ascii="Arial" w:hAnsi="Arial" w:cs="Arial"/>
            <w:webHidden/>
            <w:sz w:val="20"/>
            <w:szCs w:val="20"/>
            <w:lang w:val="en-US"/>
          </w:rPr>
          <w:fldChar w:fldCharType="separate"/>
        </w:r>
        <w:r w:rsidR="00327BA3" w:rsidRPr="00295A81">
          <w:rPr>
            <w:rStyle w:val="Hyperlink"/>
            <w:rFonts w:ascii="Arial" w:hAnsi="Arial" w:cs="Arial"/>
            <w:webHidden/>
            <w:sz w:val="20"/>
            <w:szCs w:val="20"/>
            <w:lang w:val="en-US"/>
          </w:rPr>
          <w:t>40</w:t>
        </w:r>
        <w:r w:rsidRPr="00295A81">
          <w:rPr>
            <w:rStyle w:val="Hyperlink"/>
            <w:rFonts w:ascii="Arial" w:hAnsi="Arial" w:cs="Arial"/>
            <w:webHidden/>
            <w:sz w:val="20"/>
            <w:szCs w:val="20"/>
            <w:lang w:val="en-US"/>
          </w:rPr>
          <w:fldChar w:fldCharType="end"/>
        </w:r>
      </w:hyperlink>
    </w:p>
    <w:p w:rsidR="00327BA3" w:rsidRPr="00295A81" w:rsidRDefault="008679D6" w:rsidP="00327BA3">
      <w:pPr>
        <w:pStyle w:val="TableofFigures"/>
        <w:tabs>
          <w:tab w:val="right" w:pos="9060"/>
        </w:tabs>
        <w:spacing w:after="120" w:line="264" w:lineRule="auto"/>
        <w:ind w:left="993" w:hanging="993"/>
        <w:rPr>
          <w:rStyle w:val="Hyperlink"/>
          <w:rFonts w:ascii="Arial" w:hAnsi="Arial" w:cs="Arial"/>
          <w:sz w:val="20"/>
          <w:szCs w:val="20"/>
          <w:lang w:val="en-US"/>
        </w:rPr>
      </w:pPr>
      <w:hyperlink w:anchor="_Toc38040293" w:history="1">
        <w:r w:rsidR="00327BA3" w:rsidRPr="00295A81">
          <w:rPr>
            <w:rStyle w:val="Hyperlink"/>
            <w:rFonts w:ascii="Arial" w:hAnsi="Arial" w:cs="Arial"/>
            <w:noProof/>
            <w:sz w:val="20"/>
            <w:szCs w:val="20"/>
            <w:lang w:val="en-US"/>
          </w:rPr>
          <w:t>Figure 7:</w:t>
        </w:r>
        <w:r w:rsidR="00327BA3" w:rsidRPr="00295A81">
          <w:rPr>
            <w:rStyle w:val="Hyperlink"/>
            <w:rFonts w:ascii="Arial" w:hAnsi="Arial" w:cs="Arial"/>
            <w:sz w:val="20"/>
            <w:szCs w:val="20"/>
            <w:lang w:val="en-US"/>
          </w:rPr>
          <w:tab/>
        </w:r>
        <w:r w:rsidR="00327BA3" w:rsidRPr="00295A81">
          <w:rPr>
            <w:rStyle w:val="Hyperlink"/>
            <w:rFonts w:ascii="Arial" w:hAnsi="Arial" w:cs="Arial"/>
            <w:noProof/>
            <w:sz w:val="20"/>
            <w:szCs w:val="20"/>
            <w:lang w:val="en-US"/>
          </w:rPr>
          <w:t>N supply, N withdrawal and N soil s</w:t>
        </w:r>
        <w:bookmarkStart w:id="0" w:name="_GoBack"/>
        <w:bookmarkEnd w:id="0"/>
        <w:r w:rsidR="00327BA3" w:rsidRPr="00295A81">
          <w:rPr>
            <w:rStyle w:val="Hyperlink"/>
            <w:rFonts w:ascii="Arial" w:hAnsi="Arial" w:cs="Arial"/>
            <w:noProof/>
            <w:sz w:val="20"/>
            <w:szCs w:val="20"/>
            <w:lang w:val="en-US"/>
          </w:rPr>
          <w:t>urface budget surplus in Germany 1995 to 2017</w:t>
        </w:r>
        <w:r w:rsidR="00327BA3" w:rsidRPr="00295A81">
          <w:rPr>
            <w:rStyle w:val="Hyperlink"/>
            <w:rFonts w:ascii="Arial" w:hAnsi="Arial" w:cs="Arial"/>
            <w:webHidden/>
            <w:sz w:val="20"/>
            <w:szCs w:val="20"/>
            <w:lang w:val="en-US"/>
          </w:rPr>
          <w:tab/>
        </w:r>
        <w:r w:rsidRPr="00295A81">
          <w:rPr>
            <w:rStyle w:val="Hyperlink"/>
            <w:rFonts w:ascii="Arial" w:hAnsi="Arial" w:cs="Arial"/>
            <w:webHidden/>
            <w:sz w:val="20"/>
            <w:szCs w:val="20"/>
            <w:lang w:val="en-US"/>
          </w:rPr>
          <w:fldChar w:fldCharType="begin"/>
        </w:r>
        <w:r w:rsidR="00327BA3" w:rsidRPr="00295A81">
          <w:rPr>
            <w:rStyle w:val="Hyperlink"/>
            <w:rFonts w:ascii="Arial" w:hAnsi="Arial" w:cs="Arial"/>
            <w:webHidden/>
            <w:sz w:val="20"/>
            <w:szCs w:val="20"/>
            <w:lang w:val="en-US"/>
          </w:rPr>
          <w:instrText xml:space="preserve"> PAGEREF _Toc38040293 \h </w:instrText>
        </w:r>
        <w:r w:rsidRPr="00295A81">
          <w:rPr>
            <w:rStyle w:val="Hyperlink"/>
            <w:rFonts w:ascii="Arial" w:hAnsi="Arial" w:cs="Arial"/>
            <w:webHidden/>
            <w:sz w:val="20"/>
            <w:szCs w:val="20"/>
            <w:lang w:val="en-US"/>
          </w:rPr>
        </w:r>
        <w:r w:rsidRPr="00295A81">
          <w:rPr>
            <w:rStyle w:val="Hyperlink"/>
            <w:rFonts w:ascii="Arial" w:hAnsi="Arial" w:cs="Arial"/>
            <w:webHidden/>
            <w:sz w:val="20"/>
            <w:szCs w:val="20"/>
            <w:lang w:val="en-US"/>
          </w:rPr>
          <w:fldChar w:fldCharType="separate"/>
        </w:r>
        <w:r w:rsidR="00327BA3" w:rsidRPr="00295A81">
          <w:rPr>
            <w:rStyle w:val="Hyperlink"/>
            <w:rFonts w:ascii="Arial" w:hAnsi="Arial" w:cs="Arial"/>
            <w:webHidden/>
            <w:sz w:val="20"/>
            <w:szCs w:val="20"/>
            <w:lang w:val="en-US"/>
          </w:rPr>
          <w:t>41</w:t>
        </w:r>
        <w:r w:rsidRPr="00295A81">
          <w:rPr>
            <w:rStyle w:val="Hyperlink"/>
            <w:rFonts w:ascii="Arial" w:hAnsi="Arial" w:cs="Arial"/>
            <w:webHidden/>
            <w:sz w:val="20"/>
            <w:szCs w:val="20"/>
            <w:lang w:val="en-US"/>
          </w:rPr>
          <w:fldChar w:fldCharType="end"/>
        </w:r>
      </w:hyperlink>
    </w:p>
    <w:p w:rsidR="00384C48" w:rsidRPr="00295A81" w:rsidRDefault="008679D6" w:rsidP="00327BA3">
      <w:pPr>
        <w:pStyle w:val="TableofFigures"/>
        <w:tabs>
          <w:tab w:val="right" w:pos="9060"/>
        </w:tabs>
        <w:spacing w:after="120" w:line="264" w:lineRule="auto"/>
        <w:ind w:left="993" w:hanging="993"/>
        <w:rPr>
          <w:rFonts w:cs="Arial"/>
          <w:b/>
          <w:szCs w:val="20"/>
        </w:rPr>
        <w:sectPr w:rsidR="00384C48" w:rsidRPr="00295A81" w:rsidSect="00295A81">
          <w:footerReference w:type="default" r:id="rId9"/>
          <w:type w:val="continuous"/>
          <w:pgSz w:w="11906" w:h="16838"/>
          <w:pgMar w:top="1134" w:right="1418" w:bottom="1418" w:left="1418" w:header="709" w:footer="573" w:gutter="0"/>
          <w:pgNumType w:start="1"/>
          <w:cols w:space="708"/>
          <w:docGrid w:linePitch="360"/>
        </w:sectPr>
      </w:pPr>
      <w:r w:rsidRPr="00295A81">
        <w:rPr>
          <w:rStyle w:val="Hyperlink"/>
          <w:rFonts w:ascii="Arial" w:hAnsi="Arial"/>
          <w:noProof/>
          <w:sz w:val="20"/>
          <w:lang w:val="en-US"/>
        </w:rPr>
        <w:fldChar w:fldCharType="end"/>
      </w:r>
    </w:p>
    <w:p w:rsidR="00CF7680" w:rsidRPr="00295A81" w:rsidRDefault="00171329" w:rsidP="00163C1A">
      <w:pPr>
        <w:pStyle w:val="TOCHeading"/>
        <w:rPr>
          <w:rFonts w:ascii="Arial" w:eastAsia="Times New Roman" w:hAnsi="Arial" w:cs="Arial"/>
          <w:b/>
          <w:color w:val="auto"/>
          <w:sz w:val="22"/>
          <w:szCs w:val="22"/>
          <w:lang w:val="en-GB"/>
        </w:rPr>
      </w:pPr>
      <w:r w:rsidRPr="00295A81">
        <w:rPr>
          <w:rFonts w:ascii="Arial" w:eastAsia="Times New Roman" w:hAnsi="Arial" w:cs="Arial"/>
          <w:b/>
          <w:color w:val="auto"/>
          <w:sz w:val="22"/>
          <w:szCs w:val="22"/>
          <w:lang w:val="en-GB"/>
        </w:rPr>
        <w:lastRenderedPageBreak/>
        <w:t>L</w:t>
      </w:r>
      <w:r w:rsidR="002A3F9C" w:rsidRPr="00295A81">
        <w:rPr>
          <w:rFonts w:ascii="Arial" w:eastAsia="Times New Roman" w:hAnsi="Arial" w:cs="Arial"/>
          <w:b/>
          <w:color w:val="auto"/>
          <w:sz w:val="22"/>
          <w:szCs w:val="22"/>
          <w:lang w:val="en-GB"/>
        </w:rPr>
        <w:t xml:space="preserve">ist of </w:t>
      </w:r>
      <w:r w:rsidRPr="00295A81">
        <w:rPr>
          <w:rFonts w:ascii="Arial" w:eastAsia="Times New Roman" w:hAnsi="Arial" w:cs="Arial"/>
          <w:b/>
          <w:color w:val="auto"/>
          <w:sz w:val="22"/>
          <w:szCs w:val="22"/>
          <w:lang w:val="en-GB"/>
        </w:rPr>
        <w:t>A</w:t>
      </w:r>
      <w:r w:rsidR="002A3F9C" w:rsidRPr="00295A81">
        <w:rPr>
          <w:rFonts w:ascii="Arial" w:eastAsia="Times New Roman" w:hAnsi="Arial" w:cs="Arial"/>
          <w:b/>
          <w:color w:val="auto"/>
          <w:sz w:val="22"/>
          <w:szCs w:val="22"/>
          <w:lang w:val="en-GB"/>
        </w:rPr>
        <w:t>bbre</w:t>
      </w:r>
      <w:r w:rsidR="00045C52" w:rsidRPr="00295A81">
        <w:rPr>
          <w:rFonts w:ascii="Arial" w:eastAsia="Times New Roman" w:hAnsi="Arial" w:cs="Arial"/>
          <w:b/>
          <w:color w:val="auto"/>
          <w:sz w:val="22"/>
          <w:szCs w:val="22"/>
          <w:lang w:val="en-GB"/>
        </w:rPr>
        <w:t>v</w:t>
      </w:r>
      <w:r w:rsidR="005D51FD" w:rsidRPr="00295A81">
        <w:rPr>
          <w:rFonts w:ascii="Arial" w:eastAsia="Times New Roman" w:hAnsi="Arial" w:cs="Arial"/>
          <w:b/>
          <w:color w:val="auto"/>
          <w:sz w:val="22"/>
          <w:szCs w:val="22"/>
          <w:lang w:val="en-GB"/>
        </w:rPr>
        <w:t>i</w:t>
      </w:r>
      <w:r w:rsidR="00045C52" w:rsidRPr="00295A81">
        <w:rPr>
          <w:rFonts w:ascii="Arial" w:eastAsia="Times New Roman" w:hAnsi="Arial" w:cs="Arial"/>
          <w:b/>
          <w:color w:val="auto"/>
          <w:sz w:val="22"/>
          <w:szCs w:val="22"/>
          <w:lang w:val="en-GB"/>
        </w:rPr>
        <w:t>a</w:t>
      </w:r>
      <w:r w:rsidR="002A3F9C" w:rsidRPr="00295A81">
        <w:rPr>
          <w:rFonts w:ascii="Arial" w:eastAsia="Times New Roman" w:hAnsi="Arial" w:cs="Arial"/>
          <w:b/>
          <w:color w:val="auto"/>
          <w:sz w:val="22"/>
          <w:szCs w:val="22"/>
          <w:lang w:val="en-GB"/>
        </w:rPr>
        <w:t>tions</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34"/>
        <w:gridCol w:w="7938"/>
      </w:tblGrid>
      <w:tr w:rsidR="002A3F9C" w:rsidRPr="00295A81" w:rsidTr="00FD2F82">
        <w:tc>
          <w:tcPr>
            <w:tcW w:w="1134" w:type="dxa"/>
            <w:tcMar>
              <w:top w:w="28" w:type="dxa"/>
              <w:left w:w="57" w:type="dxa"/>
              <w:bottom w:w="28" w:type="dxa"/>
              <w:right w:w="57" w:type="dxa"/>
            </w:tcMar>
          </w:tcPr>
          <w:p w:rsidR="002A3F9C" w:rsidRPr="00295A81" w:rsidRDefault="00057776" w:rsidP="00FC1A8B">
            <w:pPr>
              <w:spacing w:after="40"/>
              <w:jc w:val="both"/>
              <w:rPr>
                <w:rFonts w:ascii="Arial" w:hAnsi="Arial" w:cs="Arial"/>
                <w:sz w:val="20"/>
                <w:szCs w:val="20"/>
                <w:lang w:val="en-GB"/>
              </w:rPr>
            </w:pPr>
            <w:r w:rsidRPr="00295A81">
              <w:rPr>
                <w:rFonts w:ascii="Arial" w:hAnsi="Arial" w:cs="Arial"/>
                <w:sz w:val="20"/>
                <w:szCs w:val="20"/>
                <w:lang w:val="en-GB"/>
              </w:rPr>
              <w:t>AC</w:t>
            </w:r>
          </w:p>
        </w:tc>
        <w:tc>
          <w:tcPr>
            <w:tcW w:w="7938" w:type="dxa"/>
            <w:tcMar>
              <w:top w:w="28" w:type="dxa"/>
              <w:left w:w="57" w:type="dxa"/>
              <w:bottom w:w="28" w:type="dxa"/>
              <w:right w:w="57" w:type="dxa"/>
            </w:tcMar>
          </w:tcPr>
          <w:p w:rsidR="002A3F9C" w:rsidRPr="00295A81" w:rsidRDefault="004C16F7" w:rsidP="00FD2F82">
            <w:pPr>
              <w:spacing w:after="40"/>
              <w:rPr>
                <w:rFonts w:ascii="Arial" w:hAnsi="Arial" w:cs="Arial"/>
                <w:sz w:val="20"/>
                <w:szCs w:val="20"/>
                <w:lang w:val="en-GB"/>
              </w:rPr>
            </w:pPr>
            <w:r w:rsidRPr="00295A81">
              <w:rPr>
                <w:rFonts w:ascii="Arial" w:hAnsi="Arial" w:cs="Arial"/>
                <w:sz w:val="20"/>
                <w:szCs w:val="20"/>
                <w:lang w:val="en-GB"/>
              </w:rPr>
              <w:t>Agricultural Census</w:t>
            </w:r>
          </w:p>
        </w:tc>
      </w:tr>
      <w:tr w:rsidR="004C16F7" w:rsidRPr="00295A81" w:rsidTr="00FD2F82">
        <w:tc>
          <w:tcPr>
            <w:tcW w:w="1134" w:type="dxa"/>
            <w:tcMar>
              <w:top w:w="28" w:type="dxa"/>
              <w:left w:w="57" w:type="dxa"/>
              <w:bottom w:w="28" w:type="dxa"/>
              <w:right w:w="57" w:type="dxa"/>
            </w:tcMar>
          </w:tcPr>
          <w:p w:rsidR="004C16F7" w:rsidRPr="00295A81" w:rsidRDefault="004C16F7" w:rsidP="00FC1A8B">
            <w:pPr>
              <w:spacing w:after="40"/>
              <w:jc w:val="both"/>
              <w:rPr>
                <w:rFonts w:ascii="Arial" w:hAnsi="Arial" w:cs="Arial"/>
                <w:sz w:val="20"/>
                <w:szCs w:val="20"/>
                <w:lang w:val="en-GB"/>
              </w:rPr>
            </w:pPr>
            <w:r w:rsidRPr="00295A81">
              <w:rPr>
                <w:rFonts w:ascii="Arial" w:hAnsi="Arial" w:cs="Arial"/>
                <w:sz w:val="20"/>
                <w:szCs w:val="20"/>
                <w:lang w:val="en-GB"/>
              </w:rPr>
              <w:t>BB</w:t>
            </w:r>
          </w:p>
        </w:tc>
        <w:tc>
          <w:tcPr>
            <w:tcW w:w="7938" w:type="dxa"/>
            <w:tcMar>
              <w:top w:w="28" w:type="dxa"/>
              <w:left w:w="57" w:type="dxa"/>
              <w:bottom w:w="28" w:type="dxa"/>
              <w:right w:w="57" w:type="dxa"/>
            </w:tcMar>
          </w:tcPr>
          <w:p w:rsidR="004C16F7" w:rsidRPr="00295A81" w:rsidRDefault="004C16F7" w:rsidP="00FD2F82">
            <w:pPr>
              <w:spacing w:after="40"/>
              <w:rPr>
                <w:rFonts w:ascii="Arial" w:hAnsi="Arial" w:cs="Arial"/>
                <w:sz w:val="20"/>
                <w:szCs w:val="20"/>
                <w:lang w:val="en-GB"/>
              </w:rPr>
            </w:pPr>
            <w:r w:rsidRPr="00295A81">
              <w:rPr>
                <w:rFonts w:ascii="Arial" w:hAnsi="Arial" w:cs="Arial"/>
                <w:sz w:val="20"/>
                <w:szCs w:val="20"/>
                <w:lang w:val="en-GB"/>
              </w:rPr>
              <w:t>Federal state Brandenburg</w:t>
            </w:r>
          </w:p>
        </w:tc>
      </w:tr>
      <w:tr w:rsidR="00057776" w:rsidRPr="00295A81" w:rsidTr="00FD2F82">
        <w:tc>
          <w:tcPr>
            <w:tcW w:w="1134" w:type="dxa"/>
            <w:tcMar>
              <w:top w:w="28" w:type="dxa"/>
              <w:left w:w="57" w:type="dxa"/>
              <w:bottom w:w="28" w:type="dxa"/>
              <w:right w:w="57" w:type="dxa"/>
            </w:tcMar>
          </w:tcPr>
          <w:p w:rsidR="00057776" w:rsidRPr="00295A81" w:rsidRDefault="00057776" w:rsidP="00FC1A8B">
            <w:pPr>
              <w:spacing w:after="40"/>
              <w:jc w:val="both"/>
              <w:rPr>
                <w:rFonts w:ascii="Arial" w:hAnsi="Arial" w:cs="Arial"/>
                <w:sz w:val="20"/>
                <w:szCs w:val="20"/>
                <w:lang w:val="en-GB"/>
              </w:rPr>
            </w:pPr>
            <w:r w:rsidRPr="00295A81">
              <w:rPr>
                <w:rFonts w:ascii="Arial" w:hAnsi="Arial" w:cs="Arial"/>
                <w:sz w:val="20"/>
                <w:szCs w:val="20"/>
                <w:lang w:val="en-GB"/>
              </w:rPr>
              <w:t>BE</w:t>
            </w:r>
          </w:p>
        </w:tc>
        <w:tc>
          <w:tcPr>
            <w:tcW w:w="7938" w:type="dxa"/>
            <w:tcMar>
              <w:top w:w="28" w:type="dxa"/>
              <w:left w:w="57" w:type="dxa"/>
              <w:bottom w:w="28" w:type="dxa"/>
              <w:right w:w="57" w:type="dxa"/>
            </w:tcMar>
          </w:tcPr>
          <w:p w:rsidR="00057776" w:rsidRPr="00295A81" w:rsidRDefault="00057776" w:rsidP="00FD2F82">
            <w:pPr>
              <w:spacing w:after="40"/>
              <w:rPr>
                <w:rFonts w:ascii="Arial" w:hAnsi="Arial" w:cs="Arial"/>
                <w:sz w:val="20"/>
                <w:szCs w:val="20"/>
                <w:lang w:val="en-GB"/>
              </w:rPr>
            </w:pPr>
            <w:r w:rsidRPr="00295A81">
              <w:rPr>
                <w:rFonts w:ascii="Arial" w:hAnsi="Arial" w:cs="Arial"/>
                <w:sz w:val="20"/>
                <w:szCs w:val="20"/>
                <w:lang w:val="en-GB"/>
              </w:rPr>
              <w:t>Federal state Berlin</w:t>
            </w:r>
          </w:p>
        </w:tc>
      </w:tr>
      <w:tr w:rsidR="004C16F7" w:rsidRPr="00295A81" w:rsidTr="00FD2F82">
        <w:tc>
          <w:tcPr>
            <w:tcW w:w="1134" w:type="dxa"/>
            <w:tcMar>
              <w:top w:w="28" w:type="dxa"/>
              <w:left w:w="57" w:type="dxa"/>
              <w:bottom w:w="28" w:type="dxa"/>
              <w:right w:w="57" w:type="dxa"/>
            </w:tcMar>
          </w:tcPr>
          <w:p w:rsidR="004C16F7" w:rsidRPr="00295A81" w:rsidRDefault="004C16F7" w:rsidP="00FC1A8B">
            <w:pPr>
              <w:spacing w:after="40"/>
              <w:jc w:val="both"/>
              <w:rPr>
                <w:rFonts w:ascii="Arial" w:hAnsi="Arial" w:cs="Arial"/>
                <w:sz w:val="20"/>
                <w:szCs w:val="20"/>
                <w:lang w:val="en-GB"/>
              </w:rPr>
            </w:pPr>
            <w:r w:rsidRPr="00295A81">
              <w:rPr>
                <w:rFonts w:ascii="Arial" w:hAnsi="Arial" w:cs="Arial"/>
                <w:sz w:val="20"/>
                <w:szCs w:val="20"/>
                <w:lang w:val="en-GB"/>
              </w:rPr>
              <w:t>BR</w:t>
            </w:r>
          </w:p>
        </w:tc>
        <w:tc>
          <w:tcPr>
            <w:tcW w:w="7938" w:type="dxa"/>
            <w:tcMar>
              <w:top w:w="28" w:type="dxa"/>
              <w:left w:w="57" w:type="dxa"/>
              <w:bottom w:w="28" w:type="dxa"/>
              <w:right w:w="57" w:type="dxa"/>
            </w:tcMar>
          </w:tcPr>
          <w:p w:rsidR="004C16F7" w:rsidRPr="00295A81" w:rsidRDefault="004C16F7" w:rsidP="00FD2F82">
            <w:pPr>
              <w:spacing w:after="40"/>
              <w:rPr>
                <w:rFonts w:ascii="Arial" w:hAnsi="Arial" w:cs="Arial"/>
                <w:sz w:val="20"/>
                <w:szCs w:val="20"/>
                <w:lang w:val="en-GB"/>
              </w:rPr>
            </w:pPr>
            <w:r w:rsidRPr="00295A81">
              <w:rPr>
                <w:rFonts w:ascii="Arial" w:hAnsi="Arial" w:cs="Arial"/>
                <w:sz w:val="20"/>
                <w:szCs w:val="20"/>
                <w:lang w:val="en-GB"/>
              </w:rPr>
              <w:t>Federal state Bremen</w:t>
            </w:r>
          </w:p>
        </w:tc>
      </w:tr>
      <w:tr w:rsidR="004C16F7" w:rsidRPr="00295A81" w:rsidTr="00FD2F82">
        <w:tc>
          <w:tcPr>
            <w:tcW w:w="1134" w:type="dxa"/>
            <w:tcMar>
              <w:top w:w="28" w:type="dxa"/>
              <w:left w:w="57" w:type="dxa"/>
              <w:bottom w:w="28" w:type="dxa"/>
              <w:right w:w="57" w:type="dxa"/>
            </w:tcMar>
          </w:tcPr>
          <w:p w:rsidR="004C16F7" w:rsidRPr="00295A81" w:rsidRDefault="004C16F7" w:rsidP="00FC1A8B">
            <w:pPr>
              <w:spacing w:after="40"/>
              <w:jc w:val="both"/>
              <w:rPr>
                <w:rFonts w:ascii="Arial" w:hAnsi="Arial" w:cs="Arial"/>
                <w:sz w:val="20"/>
                <w:szCs w:val="20"/>
                <w:lang w:val="en-GB"/>
              </w:rPr>
            </w:pPr>
            <w:r w:rsidRPr="00295A81">
              <w:rPr>
                <w:rFonts w:ascii="Arial" w:hAnsi="Arial" w:cs="Arial"/>
                <w:sz w:val="20"/>
                <w:szCs w:val="20"/>
                <w:lang w:val="en-GB"/>
              </w:rPr>
              <w:t>BW</w:t>
            </w:r>
          </w:p>
        </w:tc>
        <w:tc>
          <w:tcPr>
            <w:tcW w:w="7938" w:type="dxa"/>
            <w:tcMar>
              <w:top w:w="28" w:type="dxa"/>
              <w:left w:w="57" w:type="dxa"/>
              <w:bottom w:w="28" w:type="dxa"/>
              <w:right w:w="57" w:type="dxa"/>
            </w:tcMar>
          </w:tcPr>
          <w:p w:rsidR="004C16F7" w:rsidRPr="00295A81" w:rsidRDefault="004C16F7" w:rsidP="00FD2F82">
            <w:pPr>
              <w:spacing w:after="40"/>
              <w:rPr>
                <w:rFonts w:ascii="Arial" w:hAnsi="Arial" w:cs="Arial"/>
                <w:sz w:val="20"/>
                <w:szCs w:val="20"/>
                <w:lang w:val="en-GB"/>
              </w:rPr>
            </w:pPr>
            <w:r w:rsidRPr="00295A81">
              <w:rPr>
                <w:rFonts w:ascii="Arial" w:hAnsi="Arial" w:cs="Arial"/>
                <w:sz w:val="20"/>
                <w:szCs w:val="20"/>
                <w:lang w:val="en-GB"/>
              </w:rPr>
              <w:t>Federal state Baden-Württemberg</w:t>
            </w:r>
          </w:p>
        </w:tc>
      </w:tr>
      <w:tr w:rsidR="004C16F7" w:rsidRPr="00295A81" w:rsidTr="00FD2F82">
        <w:tc>
          <w:tcPr>
            <w:tcW w:w="1134" w:type="dxa"/>
            <w:tcMar>
              <w:top w:w="28" w:type="dxa"/>
              <w:left w:w="57" w:type="dxa"/>
              <w:bottom w:w="28" w:type="dxa"/>
              <w:right w:w="57" w:type="dxa"/>
            </w:tcMar>
          </w:tcPr>
          <w:p w:rsidR="004C16F7" w:rsidRPr="00295A81" w:rsidRDefault="004C16F7" w:rsidP="00FC1A8B">
            <w:pPr>
              <w:spacing w:after="40"/>
              <w:jc w:val="both"/>
              <w:rPr>
                <w:rFonts w:ascii="Arial" w:hAnsi="Arial" w:cs="Arial"/>
                <w:sz w:val="20"/>
                <w:szCs w:val="20"/>
                <w:lang w:val="en-GB"/>
              </w:rPr>
            </w:pPr>
            <w:r w:rsidRPr="00295A81">
              <w:rPr>
                <w:rFonts w:ascii="Arial" w:hAnsi="Arial" w:cs="Arial"/>
                <w:sz w:val="20"/>
                <w:szCs w:val="20"/>
                <w:lang w:val="en-GB"/>
              </w:rPr>
              <w:t>BY</w:t>
            </w:r>
          </w:p>
        </w:tc>
        <w:tc>
          <w:tcPr>
            <w:tcW w:w="7938" w:type="dxa"/>
            <w:tcMar>
              <w:top w:w="28" w:type="dxa"/>
              <w:left w:w="57" w:type="dxa"/>
              <w:bottom w:w="28" w:type="dxa"/>
              <w:right w:w="57" w:type="dxa"/>
            </w:tcMar>
          </w:tcPr>
          <w:p w:rsidR="004C16F7" w:rsidRPr="00295A81" w:rsidRDefault="004C16F7" w:rsidP="00FD2F82">
            <w:pPr>
              <w:spacing w:after="40"/>
              <w:rPr>
                <w:rFonts w:ascii="Arial" w:hAnsi="Arial" w:cs="Arial"/>
                <w:sz w:val="20"/>
                <w:szCs w:val="20"/>
                <w:lang w:val="en-GB"/>
              </w:rPr>
            </w:pPr>
            <w:r w:rsidRPr="00295A81">
              <w:rPr>
                <w:rFonts w:ascii="Arial" w:hAnsi="Arial" w:cs="Arial"/>
                <w:sz w:val="20"/>
                <w:szCs w:val="20"/>
                <w:lang w:val="en-GB"/>
              </w:rPr>
              <w:t xml:space="preserve">Federal state Bavaria </w:t>
            </w:r>
          </w:p>
        </w:tc>
      </w:tr>
      <w:tr w:rsidR="004C16F7" w:rsidRPr="00295A81" w:rsidTr="00FD2F82">
        <w:tc>
          <w:tcPr>
            <w:tcW w:w="1134" w:type="dxa"/>
            <w:tcMar>
              <w:top w:w="28" w:type="dxa"/>
              <w:left w:w="57" w:type="dxa"/>
              <w:bottom w:w="28" w:type="dxa"/>
              <w:right w:w="57" w:type="dxa"/>
            </w:tcMar>
          </w:tcPr>
          <w:p w:rsidR="004C16F7" w:rsidRPr="00295A81" w:rsidRDefault="004C16F7" w:rsidP="00FC1A8B">
            <w:pPr>
              <w:spacing w:after="40"/>
              <w:jc w:val="both"/>
              <w:rPr>
                <w:rFonts w:ascii="Arial" w:hAnsi="Arial" w:cs="Arial"/>
                <w:sz w:val="20"/>
                <w:szCs w:val="20"/>
                <w:lang w:val="en-GB"/>
              </w:rPr>
            </w:pPr>
            <w:r w:rsidRPr="00295A81">
              <w:rPr>
                <w:rFonts w:ascii="Arial" w:hAnsi="Arial" w:cs="Arial"/>
                <w:sz w:val="20"/>
                <w:szCs w:val="20"/>
                <w:lang w:val="en-GB"/>
              </w:rPr>
              <w:t>BMA</w:t>
            </w:r>
          </w:p>
        </w:tc>
        <w:tc>
          <w:tcPr>
            <w:tcW w:w="7938" w:type="dxa"/>
            <w:tcMar>
              <w:top w:w="28" w:type="dxa"/>
              <w:left w:w="57" w:type="dxa"/>
              <w:bottom w:w="28" w:type="dxa"/>
              <w:right w:w="57" w:type="dxa"/>
            </w:tcMar>
          </w:tcPr>
          <w:p w:rsidR="004C16F7" w:rsidRPr="00295A81" w:rsidRDefault="004C16F7" w:rsidP="00FD2F82">
            <w:pPr>
              <w:spacing w:after="40"/>
              <w:rPr>
                <w:rFonts w:ascii="Arial" w:hAnsi="Arial" w:cs="Arial"/>
                <w:sz w:val="20"/>
                <w:szCs w:val="20"/>
                <w:lang w:val="en-GB"/>
              </w:rPr>
            </w:pPr>
            <w:r w:rsidRPr="00295A81">
              <w:rPr>
                <w:rFonts w:ascii="Arial" w:hAnsi="Arial" w:cs="Arial"/>
                <w:sz w:val="20"/>
                <w:szCs w:val="20"/>
                <w:lang w:val="en-GB"/>
              </w:rPr>
              <w:t>Biomethane feed-in plant</w:t>
            </w:r>
          </w:p>
        </w:tc>
      </w:tr>
      <w:tr w:rsidR="004C16F7" w:rsidRPr="00295A81" w:rsidTr="00FD2F82">
        <w:tc>
          <w:tcPr>
            <w:tcW w:w="1134" w:type="dxa"/>
            <w:tcMar>
              <w:top w:w="28" w:type="dxa"/>
              <w:left w:w="57" w:type="dxa"/>
              <w:bottom w:w="28" w:type="dxa"/>
              <w:right w:w="57" w:type="dxa"/>
            </w:tcMar>
          </w:tcPr>
          <w:p w:rsidR="004C16F7" w:rsidRPr="00295A81" w:rsidRDefault="004C16F7" w:rsidP="00FC1A8B">
            <w:pPr>
              <w:spacing w:after="40"/>
              <w:jc w:val="both"/>
              <w:rPr>
                <w:rFonts w:ascii="Arial" w:hAnsi="Arial" w:cs="Arial"/>
                <w:sz w:val="20"/>
                <w:szCs w:val="20"/>
                <w:lang w:val="en-GB"/>
              </w:rPr>
            </w:pPr>
            <w:r w:rsidRPr="00295A81">
              <w:rPr>
                <w:rFonts w:ascii="Arial" w:hAnsi="Arial" w:cs="Arial"/>
                <w:sz w:val="20"/>
                <w:szCs w:val="20"/>
                <w:lang w:val="en-GB"/>
              </w:rPr>
              <w:t>BMEL</w:t>
            </w:r>
          </w:p>
        </w:tc>
        <w:tc>
          <w:tcPr>
            <w:tcW w:w="7938" w:type="dxa"/>
            <w:tcMar>
              <w:top w:w="28" w:type="dxa"/>
              <w:left w:w="57" w:type="dxa"/>
              <w:bottom w:w="28" w:type="dxa"/>
              <w:right w:w="57" w:type="dxa"/>
            </w:tcMar>
          </w:tcPr>
          <w:p w:rsidR="004C16F7" w:rsidRPr="00295A81" w:rsidRDefault="004C16F7" w:rsidP="00FD2F82">
            <w:pPr>
              <w:spacing w:after="40"/>
              <w:rPr>
                <w:rFonts w:ascii="Arial" w:hAnsi="Arial" w:cs="Arial"/>
                <w:sz w:val="20"/>
                <w:szCs w:val="20"/>
                <w:lang w:val="en-GB"/>
              </w:rPr>
            </w:pPr>
            <w:r w:rsidRPr="00295A81">
              <w:rPr>
                <w:rFonts w:ascii="Arial" w:hAnsi="Arial" w:cs="Arial"/>
                <w:sz w:val="20"/>
                <w:szCs w:val="20"/>
                <w:lang w:val="en-GB"/>
              </w:rPr>
              <w:t xml:space="preserve">Federal Ministry of Food and Agriculture </w:t>
            </w:r>
          </w:p>
        </w:tc>
      </w:tr>
      <w:tr w:rsidR="004C16F7" w:rsidRPr="00295A81" w:rsidTr="00FD2F82">
        <w:tc>
          <w:tcPr>
            <w:tcW w:w="1134" w:type="dxa"/>
            <w:tcMar>
              <w:top w:w="28" w:type="dxa"/>
              <w:left w:w="57" w:type="dxa"/>
              <w:bottom w:w="28" w:type="dxa"/>
              <w:right w:w="57" w:type="dxa"/>
            </w:tcMar>
          </w:tcPr>
          <w:p w:rsidR="004C16F7" w:rsidRPr="00295A81" w:rsidRDefault="004C16F7" w:rsidP="00FC1A8B">
            <w:pPr>
              <w:spacing w:after="40"/>
              <w:jc w:val="both"/>
              <w:rPr>
                <w:rFonts w:ascii="Arial" w:hAnsi="Arial" w:cs="Arial"/>
                <w:sz w:val="20"/>
                <w:szCs w:val="20"/>
                <w:lang w:val="en-GB"/>
              </w:rPr>
            </w:pPr>
            <w:r w:rsidRPr="00295A81">
              <w:rPr>
                <w:rFonts w:ascii="Arial" w:hAnsi="Arial" w:cs="Arial"/>
                <w:sz w:val="20"/>
                <w:szCs w:val="20"/>
                <w:lang w:val="en-GB"/>
              </w:rPr>
              <w:t>DE</w:t>
            </w:r>
          </w:p>
        </w:tc>
        <w:tc>
          <w:tcPr>
            <w:tcW w:w="7938" w:type="dxa"/>
            <w:tcMar>
              <w:top w:w="28" w:type="dxa"/>
              <w:left w:w="57" w:type="dxa"/>
              <w:bottom w:w="28" w:type="dxa"/>
              <w:right w:w="57" w:type="dxa"/>
            </w:tcMar>
          </w:tcPr>
          <w:p w:rsidR="004C16F7" w:rsidRPr="00295A81" w:rsidRDefault="004C16F7" w:rsidP="00FD2F82">
            <w:pPr>
              <w:spacing w:after="40"/>
              <w:rPr>
                <w:rFonts w:ascii="Arial" w:hAnsi="Arial" w:cs="Arial"/>
                <w:sz w:val="20"/>
                <w:szCs w:val="20"/>
                <w:lang w:val="en-GB"/>
              </w:rPr>
            </w:pPr>
            <w:r w:rsidRPr="00295A81">
              <w:rPr>
                <w:rFonts w:ascii="Arial" w:hAnsi="Arial" w:cs="Arial"/>
                <w:sz w:val="20"/>
                <w:szCs w:val="20"/>
                <w:lang w:val="en-GB"/>
              </w:rPr>
              <w:t>Germany</w:t>
            </w:r>
          </w:p>
        </w:tc>
      </w:tr>
      <w:tr w:rsidR="004C16F7" w:rsidRPr="00295A81" w:rsidTr="00FD2F82">
        <w:tc>
          <w:tcPr>
            <w:tcW w:w="1134" w:type="dxa"/>
            <w:tcMar>
              <w:top w:w="28" w:type="dxa"/>
              <w:left w:w="57" w:type="dxa"/>
              <w:bottom w:w="28" w:type="dxa"/>
              <w:right w:w="57" w:type="dxa"/>
            </w:tcMar>
          </w:tcPr>
          <w:p w:rsidR="004C16F7" w:rsidRPr="00295A81" w:rsidRDefault="004C16F7" w:rsidP="00FC1A8B">
            <w:pPr>
              <w:spacing w:after="40"/>
              <w:jc w:val="both"/>
              <w:rPr>
                <w:rFonts w:ascii="Arial" w:hAnsi="Arial" w:cs="Arial"/>
                <w:sz w:val="20"/>
                <w:szCs w:val="20"/>
                <w:lang w:val="en-GB"/>
              </w:rPr>
            </w:pPr>
            <w:r w:rsidRPr="00295A81">
              <w:rPr>
                <w:rFonts w:ascii="Arial" w:hAnsi="Arial" w:cs="Arial"/>
                <w:sz w:val="20"/>
                <w:szCs w:val="20"/>
                <w:lang w:val="en-GB"/>
              </w:rPr>
              <w:t>EEG</w:t>
            </w:r>
          </w:p>
        </w:tc>
        <w:tc>
          <w:tcPr>
            <w:tcW w:w="7938" w:type="dxa"/>
            <w:tcMar>
              <w:top w:w="28" w:type="dxa"/>
              <w:left w:w="57" w:type="dxa"/>
              <w:bottom w:w="28" w:type="dxa"/>
              <w:right w:w="57" w:type="dxa"/>
            </w:tcMar>
          </w:tcPr>
          <w:p w:rsidR="004C16F7" w:rsidRPr="00295A81" w:rsidRDefault="004C16F7" w:rsidP="00FD2F82">
            <w:pPr>
              <w:spacing w:after="40"/>
              <w:rPr>
                <w:rFonts w:ascii="Arial" w:hAnsi="Arial" w:cs="Arial"/>
                <w:sz w:val="20"/>
                <w:szCs w:val="20"/>
                <w:lang w:val="en-GB"/>
              </w:rPr>
            </w:pPr>
            <w:r w:rsidRPr="00295A81">
              <w:rPr>
                <w:rFonts w:ascii="Arial" w:hAnsi="Arial" w:cs="Arial"/>
                <w:sz w:val="20"/>
                <w:szCs w:val="20"/>
                <w:lang w:val="en-GB"/>
              </w:rPr>
              <w:t>Renewable Energy Sources Act</w:t>
            </w:r>
          </w:p>
        </w:tc>
      </w:tr>
      <w:tr w:rsidR="004C16F7" w:rsidRPr="00295A81" w:rsidTr="00FD2F82">
        <w:tc>
          <w:tcPr>
            <w:tcW w:w="1134" w:type="dxa"/>
            <w:tcMar>
              <w:top w:w="28" w:type="dxa"/>
              <w:left w:w="57" w:type="dxa"/>
              <w:bottom w:w="28" w:type="dxa"/>
              <w:right w:w="57" w:type="dxa"/>
            </w:tcMar>
          </w:tcPr>
          <w:p w:rsidR="004C16F7" w:rsidRPr="00295A81" w:rsidRDefault="004C16F7" w:rsidP="00FC1A8B">
            <w:pPr>
              <w:spacing w:after="40"/>
              <w:jc w:val="both"/>
              <w:rPr>
                <w:rFonts w:ascii="Arial" w:hAnsi="Arial" w:cs="Arial"/>
                <w:sz w:val="20"/>
                <w:szCs w:val="20"/>
                <w:lang w:val="en-GB"/>
              </w:rPr>
            </w:pPr>
            <w:r w:rsidRPr="00295A81">
              <w:rPr>
                <w:rFonts w:ascii="Arial" w:hAnsi="Arial" w:cs="Arial"/>
                <w:sz w:val="20"/>
                <w:szCs w:val="20"/>
                <w:lang w:val="en-GB"/>
              </w:rPr>
              <w:t>HE</w:t>
            </w:r>
          </w:p>
        </w:tc>
        <w:tc>
          <w:tcPr>
            <w:tcW w:w="7938" w:type="dxa"/>
            <w:tcMar>
              <w:top w:w="28" w:type="dxa"/>
              <w:left w:w="57" w:type="dxa"/>
              <w:bottom w:w="28" w:type="dxa"/>
              <w:right w:w="57" w:type="dxa"/>
            </w:tcMar>
          </w:tcPr>
          <w:p w:rsidR="004C16F7" w:rsidRPr="00295A81" w:rsidRDefault="004C16F7" w:rsidP="00FD2F82">
            <w:pPr>
              <w:spacing w:after="40"/>
              <w:rPr>
                <w:rFonts w:ascii="Arial" w:hAnsi="Arial" w:cs="Arial"/>
                <w:sz w:val="20"/>
                <w:szCs w:val="20"/>
                <w:lang w:val="en-GB"/>
              </w:rPr>
            </w:pPr>
            <w:r w:rsidRPr="00295A81">
              <w:rPr>
                <w:rFonts w:ascii="Arial" w:hAnsi="Arial" w:cs="Arial"/>
                <w:sz w:val="20"/>
                <w:szCs w:val="20"/>
                <w:lang w:val="en-GB"/>
              </w:rPr>
              <w:t>Federal state Hesse</w:t>
            </w:r>
          </w:p>
        </w:tc>
      </w:tr>
      <w:tr w:rsidR="00455146" w:rsidRPr="00295A81" w:rsidTr="00FD2F82">
        <w:tc>
          <w:tcPr>
            <w:tcW w:w="1134" w:type="dxa"/>
            <w:tcMar>
              <w:top w:w="28" w:type="dxa"/>
              <w:left w:w="57" w:type="dxa"/>
              <w:bottom w:w="28" w:type="dxa"/>
              <w:right w:w="57" w:type="dxa"/>
            </w:tcMar>
          </w:tcPr>
          <w:p w:rsidR="00455146" w:rsidRPr="00295A81" w:rsidRDefault="00455146" w:rsidP="00FC1A8B">
            <w:pPr>
              <w:spacing w:after="40"/>
              <w:jc w:val="both"/>
              <w:rPr>
                <w:rFonts w:ascii="Arial" w:hAnsi="Arial" w:cs="Arial"/>
                <w:sz w:val="20"/>
                <w:szCs w:val="20"/>
                <w:lang w:val="en-GB"/>
              </w:rPr>
            </w:pPr>
            <w:r w:rsidRPr="00295A81">
              <w:rPr>
                <w:rFonts w:ascii="Arial" w:hAnsi="Arial" w:cs="Arial"/>
                <w:sz w:val="20"/>
                <w:szCs w:val="20"/>
                <w:lang w:val="en-GB"/>
              </w:rPr>
              <w:t>FSS</w:t>
            </w:r>
          </w:p>
        </w:tc>
        <w:tc>
          <w:tcPr>
            <w:tcW w:w="7938" w:type="dxa"/>
            <w:tcMar>
              <w:top w:w="28" w:type="dxa"/>
              <w:left w:w="57" w:type="dxa"/>
              <w:bottom w:w="28" w:type="dxa"/>
              <w:right w:w="57" w:type="dxa"/>
            </w:tcMar>
          </w:tcPr>
          <w:p w:rsidR="00455146" w:rsidRPr="00295A81" w:rsidRDefault="00455146" w:rsidP="00455146">
            <w:pPr>
              <w:spacing w:after="40"/>
              <w:rPr>
                <w:rFonts w:ascii="Arial" w:hAnsi="Arial" w:cs="Arial"/>
                <w:sz w:val="20"/>
                <w:szCs w:val="20"/>
                <w:lang w:val="en-GB"/>
              </w:rPr>
            </w:pPr>
            <w:r w:rsidRPr="00295A81">
              <w:rPr>
                <w:rFonts w:ascii="Arial" w:hAnsi="Arial" w:cs="Arial"/>
                <w:sz w:val="20"/>
                <w:szCs w:val="20"/>
                <w:lang w:val="en-GB"/>
              </w:rPr>
              <w:t>Farm Structure Survey</w:t>
            </w:r>
          </w:p>
        </w:tc>
      </w:tr>
      <w:tr w:rsidR="00455146" w:rsidRPr="00295A81" w:rsidTr="00FD2F82">
        <w:tc>
          <w:tcPr>
            <w:tcW w:w="1134" w:type="dxa"/>
            <w:tcMar>
              <w:top w:w="28" w:type="dxa"/>
              <w:left w:w="57" w:type="dxa"/>
              <w:bottom w:w="28" w:type="dxa"/>
              <w:right w:w="57" w:type="dxa"/>
            </w:tcMar>
          </w:tcPr>
          <w:p w:rsidR="00455146" w:rsidRPr="00295A81" w:rsidRDefault="00455146" w:rsidP="00FC1A8B">
            <w:pPr>
              <w:spacing w:after="40"/>
              <w:jc w:val="both"/>
              <w:rPr>
                <w:rFonts w:ascii="Arial" w:hAnsi="Arial" w:cs="Arial"/>
                <w:sz w:val="20"/>
                <w:szCs w:val="20"/>
                <w:lang w:val="en-GB"/>
              </w:rPr>
            </w:pPr>
            <w:r w:rsidRPr="00295A81">
              <w:rPr>
                <w:rFonts w:ascii="Arial" w:hAnsi="Arial" w:cs="Arial"/>
                <w:sz w:val="20"/>
                <w:szCs w:val="20"/>
                <w:lang w:val="en-GB"/>
              </w:rPr>
              <w:t>HH</w:t>
            </w:r>
          </w:p>
        </w:tc>
        <w:tc>
          <w:tcPr>
            <w:tcW w:w="7938" w:type="dxa"/>
            <w:tcMar>
              <w:top w:w="28" w:type="dxa"/>
              <w:left w:w="57" w:type="dxa"/>
              <w:bottom w:w="28" w:type="dxa"/>
              <w:right w:w="57" w:type="dxa"/>
            </w:tcMar>
          </w:tcPr>
          <w:p w:rsidR="00455146" w:rsidRPr="00295A81" w:rsidRDefault="00455146" w:rsidP="00455146">
            <w:pPr>
              <w:spacing w:after="40"/>
              <w:rPr>
                <w:rFonts w:ascii="Arial" w:hAnsi="Arial" w:cs="Arial"/>
                <w:sz w:val="20"/>
                <w:szCs w:val="20"/>
                <w:lang w:val="en-GB"/>
              </w:rPr>
            </w:pPr>
            <w:r w:rsidRPr="00295A81">
              <w:rPr>
                <w:rFonts w:ascii="Arial" w:hAnsi="Arial" w:cs="Arial"/>
                <w:sz w:val="20"/>
                <w:szCs w:val="20"/>
                <w:lang w:val="en-GB"/>
              </w:rPr>
              <w:t>Federal state Hamburg</w:t>
            </w:r>
          </w:p>
        </w:tc>
      </w:tr>
      <w:tr w:rsidR="00455146" w:rsidRPr="00295A81" w:rsidTr="00FD2F82">
        <w:tc>
          <w:tcPr>
            <w:tcW w:w="1134" w:type="dxa"/>
            <w:tcMar>
              <w:top w:w="28" w:type="dxa"/>
              <w:left w:w="57" w:type="dxa"/>
              <w:bottom w:w="28" w:type="dxa"/>
              <w:right w:w="57" w:type="dxa"/>
            </w:tcMar>
          </w:tcPr>
          <w:p w:rsidR="00455146" w:rsidRPr="00295A81" w:rsidRDefault="00455146" w:rsidP="00FC1A8B">
            <w:pPr>
              <w:spacing w:after="40"/>
              <w:jc w:val="both"/>
              <w:rPr>
                <w:rFonts w:ascii="Arial" w:hAnsi="Arial" w:cs="Arial"/>
                <w:sz w:val="20"/>
                <w:szCs w:val="20"/>
                <w:lang w:val="en-GB"/>
              </w:rPr>
            </w:pPr>
            <w:r w:rsidRPr="00295A81">
              <w:rPr>
                <w:rFonts w:ascii="Arial" w:hAnsi="Arial" w:cs="Arial"/>
                <w:sz w:val="20"/>
                <w:szCs w:val="20"/>
                <w:lang w:val="en-GB"/>
              </w:rPr>
              <w:t>IEF</w:t>
            </w:r>
          </w:p>
        </w:tc>
        <w:tc>
          <w:tcPr>
            <w:tcW w:w="7938" w:type="dxa"/>
            <w:tcMar>
              <w:top w:w="28" w:type="dxa"/>
              <w:left w:w="57" w:type="dxa"/>
              <w:bottom w:w="28" w:type="dxa"/>
              <w:right w:w="57" w:type="dxa"/>
            </w:tcMar>
          </w:tcPr>
          <w:p w:rsidR="00455146" w:rsidRPr="00295A81" w:rsidRDefault="00455146" w:rsidP="00455146">
            <w:pPr>
              <w:spacing w:after="40"/>
              <w:rPr>
                <w:rFonts w:ascii="Arial" w:hAnsi="Arial" w:cs="Arial"/>
                <w:sz w:val="20"/>
                <w:szCs w:val="20"/>
                <w:lang w:val="en-GB"/>
              </w:rPr>
            </w:pPr>
            <w:r w:rsidRPr="00295A81">
              <w:rPr>
                <w:rFonts w:ascii="Arial" w:hAnsi="Arial" w:cs="Arial"/>
                <w:sz w:val="20"/>
                <w:szCs w:val="20"/>
                <w:lang w:val="en-GB"/>
              </w:rPr>
              <w:t>Integrated Emission Factor (combined emission factor)</w:t>
            </w:r>
          </w:p>
        </w:tc>
      </w:tr>
      <w:tr w:rsidR="00455146" w:rsidRPr="00295A81" w:rsidTr="00FD2F82">
        <w:tc>
          <w:tcPr>
            <w:tcW w:w="1134" w:type="dxa"/>
            <w:tcMar>
              <w:top w:w="28" w:type="dxa"/>
              <w:left w:w="57" w:type="dxa"/>
              <w:bottom w:w="28" w:type="dxa"/>
              <w:right w:w="57" w:type="dxa"/>
            </w:tcMar>
          </w:tcPr>
          <w:p w:rsidR="00455146" w:rsidRPr="00295A81" w:rsidRDefault="00455146" w:rsidP="00FC1A8B">
            <w:pPr>
              <w:spacing w:after="40"/>
              <w:jc w:val="both"/>
              <w:rPr>
                <w:rFonts w:ascii="Arial" w:hAnsi="Arial" w:cs="Arial"/>
                <w:sz w:val="20"/>
                <w:szCs w:val="20"/>
                <w:lang w:val="en-GB"/>
              </w:rPr>
            </w:pPr>
            <w:r w:rsidRPr="00295A81">
              <w:rPr>
                <w:rFonts w:ascii="Arial" w:hAnsi="Arial" w:cs="Arial"/>
                <w:sz w:val="20"/>
                <w:szCs w:val="20"/>
                <w:lang w:val="en-GB"/>
              </w:rPr>
              <w:t>KTBL</w:t>
            </w:r>
          </w:p>
        </w:tc>
        <w:tc>
          <w:tcPr>
            <w:tcW w:w="7938" w:type="dxa"/>
            <w:tcMar>
              <w:top w:w="28" w:type="dxa"/>
              <w:left w:w="57" w:type="dxa"/>
              <w:bottom w:w="28" w:type="dxa"/>
              <w:right w:w="57" w:type="dxa"/>
            </w:tcMar>
          </w:tcPr>
          <w:p w:rsidR="00455146" w:rsidRPr="00295A81" w:rsidRDefault="00455146" w:rsidP="00455146">
            <w:pPr>
              <w:spacing w:after="40"/>
              <w:rPr>
                <w:rFonts w:ascii="Arial" w:hAnsi="Arial" w:cs="Arial"/>
                <w:sz w:val="20"/>
                <w:szCs w:val="20"/>
                <w:lang w:val="en-GB"/>
              </w:rPr>
            </w:pPr>
            <w:r w:rsidRPr="00295A81">
              <w:rPr>
                <w:rFonts w:ascii="Arial" w:hAnsi="Arial" w:cs="Arial"/>
                <w:sz w:val="20"/>
                <w:szCs w:val="20"/>
                <w:lang w:val="en-GB"/>
              </w:rPr>
              <w:t>Board for Technology and Construction in Agriculture</w:t>
            </w:r>
          </w:p>
        </w:tc>
      </w:tr>
      <w:tr w:rsidR="00455146" w:rsidRPr="00295A81" w:rsidTr="00FD2F82">
        <w:tc>
          <w:tcPr>
            <w:tcW w:w="1134" w:type="dxa"/>
            <w:tcMar>
              <w:top w:w="28" w:type="dxa"/>
              <w:left w:w="57" w:type="dxa"/>
              <w:bottom w:w="28" w:type="dxa"/>
              <w:right w:w="57" w:type="dxa"/>
            </w:tcMar>
          </w:tcPr>
          <w:p w:rsidR="00455146" w:rsidRPr="00295A81" w:rsidRDefault="00455146" w:rsidP="00FC1A8B">
            <w:pPr>
              <w:spacing w:after="40"/>
              <w:jc w:val="both"/>
              <w:rPr>
                <w:rFonts w:ascii="Arial" w:hAnsi="Arial" w:cs="Arial"/>
                <w:sz w:val="20"/>
                <w:szCs w:val="20"/>
                <w:lang w:val="en-GB"/>
              </w:rPr>
            </w:pPr>
            <w:r w:rsidRPr="00295A81">
              <w:rPr>
                <w:rFonts w:ascii="Arial" w:hAnsi="Arial" w:cs="Arial"/>
                <w:sz w:val="20"/>
                <w:szCs w:val="20"/>
                <w:lang w:val="en-GB"/>
              </w:rPr>
              <w:t>LF</w:t>
            </w:r>
          </w:p>
        </w:tc>
        <w:tc>
          <w:tcPr>
            <w:tcW w:w="7938" w:type="dxa"/>
            <w:tcMar>
              <w:top w:w="28" w:type="dxa"/>
              <w:left w:w="57" w:type="dxa"/>
              <w:bottom w:w="28" w:type="dxa"/>
              <w:right w:w="57" w:type="dxa"/>
            </w:tcMar>
          </w:tcPr>
          <w:p w:rsidR="00455146" w:rsidRPr="00295A81" w:rsidRDefault="00455146" w:rsidP="00455146">
            <w:pPr>
              <w:spacing w:after="40"/>
              <w:rPr>
                <w:rFonts w:ascii="Arial" w:hAnsi="Arial" w:cs="Arial"/>
                <w:sz w:val="20"/>
                <w:szCs w:val="20"/>
                <w:lang w:val="en-GB"/>
              </w:rPr>
            </w:pPr>
            <w:r w:rsidRPr="00295A81">
              <w:rPr>
                <w:rFonts w:ascii="Arial" w:hAnsi="Arial" w:cs="Arial"/>
                <w:sz w:val="20"/>
                <w:szCs w:val="20"/>
                <w:lang w:val="en-GB"/>
              </w:rPr>
              <w:t>Utilised agricultural area (UAA)</w:t>
            </w:r>
          </w:p>
        </w:tc>
      </w:tr>
      <w:tr w:rsidR="00455146" w:rsidRPr="00295A81" w:rsidTr="00FD2F82">
        <w:tc>
          <w:tcPr>
            <w:tcW w:w="1134" w:type="dxa"/>
            <w:tcMar>
              <w:top w:w="28" w:type="dxa"/>
              <w:left w:w="57" w:type="dxa"/>
              <w:bottom w:w="28" w:type="dxa"/>
              <w:right w:w="57" w:type="dxa"/>
            </w:tcMar>
          </w:tcPr>
          <w:p w:rsidR="00455146" w:rsidRPr="00295A81" w:rsidRDefault="00455146" w:rsidP="00FC1A8B">
            <w:pPr>
              <w:spacing w:after="40"/>
              <w:jc w:val="both"/>
              <w:rPr>
                <w:rFonts w:ascii="Arial" w:hAnsi="Arial" w:cs="Arial"/>
                <w:sz w:val="20"/>
                <w:szCs w:val="20"/>
                <w:lang w:val="en-GB"/>
              </w:rPr>
            </w:pPr>
            <w:r w:rsidRPr="00295A81">
              <w:rPr>
                <w:rFonts w:ascii="Arial" w:hAnsi="Arial" w:cs="Arial"/>
                <w:sz w:val="20"/>
                <w:szCs w:val="20"/>
                <w:lang w:val="en-GB"/>
              </w:rPr>
              <w:t>LU</w:t>
            </w:r>
          </w:p>
        </w:tc>
        <w:tc>
          <w:tcPr>
            <w:tcW w:w="7938" w:type="dxa"/>
            <w:tcMar>
              <w:top w:w="28" w:type="dxa"/>
              <w:left w:w="57" w:type="dxa"/>
              <w:bottom w:w="28" w:type="dxa"/>
              <w:right w:w="57" w:type="dxa"/>
            </w:tcMar>
          </w:tcPr>
          <w:p w:rsidR="00455146" w:rsidRPr="00295A81" w:rsidRDefault="00455146" w:rsidP="00455146">
            <w:pPr>
              <w:spacing w:after="40"/>
              <w:rPr>
                <w:rFonts w:ascii="Arial" w:hAnsi="Arial" w:cs="Arial"/>
                <w:sz w:val="20"/>
                <w:szCs w:val="20"/>
                <w:lang w:val="en-GB"/>
              </w:rPr>
            </w:pPr>
            <w:r w:rsidRPr="00295A81">
              <w:rPr>
                <w:rFonts w:ascii="Arial" w:hAnsi="Arial" w:cs="Arial"/>
                <w:sz w:val="20"/>
                <w:szCs w:val="20"/>
                <w:lang w:val="en-GB"/>
              </w:rPr>
              <w:t>Livestock unit</w:t>
            </w:r>
          </w:p>
        </w:tc>
      </w:tr>
      <w:tr w:rsidR="00455146" w:rsidRPr="00295A81" w:rsidTr="00FD2F82">
        <w:tc>
          <w:tcPr>
            <w:tcW w:w="1134" w:type="dxa"/>
            <w:tcMar>
              <w:top w:w="28" w:type="dxa"/>
              <w:left w:w="57" w:type="dxa"/>
              <w:bottom w:w="28" w:type="dxa"/>
              <w:right w:w="57" w:type="dxa"/>
            </w:tcMar>
          </w:tcPr>
          <w:p w:rsidR="00455146" w:rsidRPr="00295A81" w:rsidRDefault="00A73A51" w:rsidP="00FC1A8B">
            <w:pPr>
              <w:spacing w:after="40"/>
              <w:jc w:val="both"/>
              <w:rPr>
                <w:rFonts w:ascii="Arial" w:hAnsi="Arial" w:cs="Arial"/>
                <w:sz w:val="20"/>
                <w:szCs w:val="20"/>
                <w:lang w:val="en-GB"/>
              </w:rPr>
            </w:pPr>
            <w:r w:rsidRPr="00295A81">
              <w:rPr>
                <w:rFonts w:ascii="Arial" w:hAnsi="Arial" w:cs="Arial"/>
                <w:sz w:val="20"/>
                <w:szCs w:val="20"/>
                <w:lang w:val="en-GB"/>
              </w:rPr>
              <w:t>L</w:t>
            </w:r>
            <w:r w:rsidR="00455146" w:rsidRPr="00295A81">
              <w:rPr>
                <w:rFonts w:ascii="Arial" w:hAnsi="Arial" w:cs="Arial"/>
                <w:sz w:val="20"/>
                <w:szCs w:val="20"/>
                <w:lang w:val="en-GB"/>
              </w:rPr>
              <w:t>K</w:t>
            </w:r>
          </w:p>
        </w:tc>
        <w:tc>
          <w:tcPr>
            <w:tcW w:w="7938" w:type="dxa"/>
            <w:tcMar>
              <w:top w:w="28" w:type="dxa"/>
              <w:left w:w="57" w:type="dxa"/>
              <w:bottom w:w="28" w:type="dxa"/>
              <w:right w:w="57" w:type="dxa"/>
            </w:tcMar>
          </w:tcPr>
          <w:p w:rsidR="00455146" w:rsidRPr="00295A81" w:rsidRDefault="00455146" w:rsidP="00455146">
            <w:pPr>
              <w:spacing w:after="40"/>
              <w:rPr>
                <w:rFonts w:ascii="Arial" w:hAnsi="Arial" w:cs="Arial"/>
                <w:sz w:val="20"/>
                <w:szCs w:val="20"/>
                <w:lang w:val="en-GB"/>
              </w:rPr>
            </w:pPr>
            <w:r w:rsidRPr="00295A81">
              <w:rPr>
                <w:rFonts w:ascii="Arial" w:hAnsi="Arial" w:cs="Arial"/>
                <w:sz w:val="20"/>
                <w:szCs w:val="20"/>
                <w:lang w:val="en-GB"/>
              </w:rPr>
              <w:t>Chamber of Agriculture</w:t>
            </w:r>
          </w:p>
        </w:tc>
      </w:tr>
      <w:tr w:rsidR="00455146" w:rsidRPr="00295A81" w:rsidTr="00FD2F82">
        <w:tc>
          <w:tcPr>
            <w:tcW w:w="1134" w:type="dxa"/>
            <w:tcMar>
              <w:top w:w="28" w:type="dxa"/>
              <w:left w:w="57" w:type="dxa"/>
              <w:bottom w:w="28" w:type="dxa"/>
              <w:right w:w="57" w:type="dxa"/>
            </w:tcMar>
          </w:tcPr>
          <w:p w:rsidR="00455146" w:rsidRPr="00295A81" w:rsidRDefault="00455146" w:rsidP="00FC1A8B">
            <w:pPr>
              <w:spacing w:after="40"/>
              <w:jc w:val="both"/>
              <w:rPr>
                <w:rFonts w:ascii="Arial" w:hAnsi="Arial" w:cs="Arial"/>
                <w:sz w:val="20"/>
                <w:szCs w:val="20"/>
                <w:lang w:val="en-GB"/>
              </w:rPr>
            </w:pPr>
            <w:r w:rsidRPr="00295A81">
              <w:rPr>
                <w:rFonts w:ascii="Arial" w:hAnsi="Arial" w:cs="Arial"/>
                <w:sz w:val="20"/>
                <w:szCs w:val="20"/>
                <w:lang w:val="en-GB"/>
              </w:rPr>
              <w:t>MV</w:t>
            </w:r>
          </w:p>
        </w:tc>
        <w:tc>
          <w:tcPr>
            <w:tcW w:w="7938" w:type="dxa"/>
            <w:tcMar>
              <w:top w:w="28" w:type="dxa"/>
              <w:left w:w="57" w:type="dxa"/>
              <w:bottom w:w="28" w:type="dxa"/>
              <w:right w:w="57" w:type="dxa"/>
            </w:tcMar>
          </w:tcPr>
          <w:p w:rsidR="00455146" w:rsidRPr="00295A81" w:rsidRDefault="00455146" w:rsidP="00455146">
            <w:pPr>
              <w:spacing w:after="40"/>
              <w:rPr>
                <w:rFonts w:ascii="Arial" w:hAnsi="Arial" w:cs="Arial"/>
                <w:sz w:val="20"/>
                <w:szCs w:val="20"/>
                <w:lang w:val="en-GB"/>
              </w:rPr>
            </w:pPr>
            <w:r w:rsidRPr="00295A81">
              <w:rPr>
                <w:rFonts w:ascii="Arial" w:hAnsi="Arial" w:cs="Arial"/>
                <w:sz w:val="20"/>
                <w:szCs w:val="20"/>
                <w:lang w:val="en-GB"/>
              </w:rPr>
              <w:t>Federal state Mecklenburg-Western Pomerania,</w:t>
            </w:r>
          </w:p>
        </w:tc>
      </w:tr>
      <w:tr w:rsidR="00455146" w:rsidRPr="00295A81" w:rsidTr="00FD2F82">
        <w:tc>
          <w:tcPr>
            <w:tcW w:w="1134" w:type="dxa"/>
            <w:tcMar>
              <w:top w:w="28" w:type="dxa"/>
              <w:left w:w="57" w:type="dxa"/>
              <w:bottom w:w="28" w:type="dxa"/>
              <w:right w:w="57" w:type="dxa"/>
            </w:tcMar>
          </w:tcPr>
          <w:p w:rsidR="00455146" w:rsidRPr="00295A81" w:rsidRDefault="00455146" w:rsidP="00FC1A8B">
            <w:pPr>
              <w:spacing w:after="40"/>
              <w:jc w:val="both"/>
              <w:rPr>
                <w:rFonts w:ascii="Arial" w:hAnsi="Arial" w:cs="Arial"/>
                <w:sz w:val="20"/>
                <w:szCs w:val="20"/>
                <w:lang w:val="en-GB"/>
              </w:rPr>
            </w:pPr>
            <w:r w:rsidRPr="00295A81">
              <w:rPr>
                <w:rFonts w:ascii="Arial" w:hAnsi="Arial" w:cs="Arial"/>
                <w:sz w:val="20"/>
                <w:szCs w:val="20"/>
                <w:lang w:val="en-GB"/>
              </w:rPr>
              <w:t>NI</w:t>
            </w:r>
          </w:p>
        </w:tc>
        <w:tc>
          <w:tcPr>
            <w:tcW w:w="7938" w:type="dxa"/>
            <w:tcMar>
              <w:top w:w="28" w:type="dxa"/>
              <w:left w:w="57" w:type="dxa"/>
              <w:bottom w:w="28" w:type="dxa"/>
              <w:right w:w="57" w:type="dxa"/>
            </w:tcMar>
          </w:tcPr>
          <w:p w:rsidR="00455146" w:rsidRPr="00295A81" w:rsidRDefault="00455146" w:rsidP="00455146">
            <w:pPr>
              <w:spacing w:after="40"/>
              <w:rPr>
                <w:rFonts w:ascii="Arial" w:hAnsi="Arial" w:cs="Arial"/>
                <w:color w:val="000000"/>
                <w:sz w:val="20"/>
                <w:szCs w:val="20"/>
                <w:lang w:val="en-GB"/>
              </w:rPr>
            </w:pPr>
            <w:r w:rsidRPr="00295A81">
              <w:rPr>
                <w:rFonts w:ascii="Arial" w:hAnsi="Arial" w:cs="Arial"/>
                <w:sz w:val="20"/>
                <w:szCs w:val="20"/>
                <w:lang w:val="en-GB"/>
              </w:rPr>
              <w:t>Federal state Lower Saxony</w:t>
            </w:r>
          </w:p>
        </w:tc>
      </w:tr>
      <w:tr w:rsidR="00455146" w:rsidRPr="00295A81" w:rsidTr="00FD2F82">
        <w:tc>
          <w:tcPr>
            <w:tcW w:w="1134" w:type="dxa"/>
            <w:tcMar>
              <w:top w:w="28" w:type="dxa"/>
              <w:left w:w="57" w:type="dxa"/>
              <w:bottom w:w="28" w:type="dxa"/>
              <w:right w:w="57" w:type="dxa"/>
            </w:tcMar>
          </w:tcPr>
          <w:p w:rsidR="00455146" w:rsidRPr="00295A81" w:rsidRDefault="00455146" w:rsidP="00FC1A8B">
            <w:pPr>
              <w:spacing w:after="40"/>
              <w:jc w:val="both"/>
              <w:rPr>
                <w:rFonts w:ascii="Arial" w:hAnsi="Arial" w:cs="Arial"/>
                <w:sz w:val="20"/>
                <w:szCs w:val="20"/>
                <w:lang w:val="en-GB"/>
              </w:rPr>
            </w:pPr>
            <w:r w:rsidRPr="00295A81">
              <w:rPr>
                <w:rFonts w:ascii="Arial" w:hAnsi="Arial" w:cs="Arial"/>
                <w:sz w:val="20"/>
                <w:szCs w:val="20"/>
                <w:lang w:val="en-GB"/>
              </w:rPr>
              <w:t>NIR</w:t>
            </w:r>
          </w:p>
        </w:tc>
        <w:tc>
          <w:tcPr>
            <w:tcW w:w="7938" w:type="dxa"/>
            <w:tcMar>
              <w:top w:w="28" w:type="dxa"/>
              <w:left w:w="57" w:type="dxa"/>
              <w:bottom w:w="28" w:type="dxa"/>
              <w:right w:w="57" w:type="dxa"/>
            </w:tcMar>
          </w:tcPr>
          <w:p w:rsidR="00455146" w:rsidRPr="00295A81" w:rsidRDefault="00455146" w:rsidP="00455146">
            <w:pPr>
              <w:spacing w:after="40"/>
              <w:rPr>
                <w:rFonts w:ascii="Arial" w:hAnsi="Arial" w:cs="Arial"/>
                <w:sz w:val="20"/>
                <w:szCs w:val="20"/>
                <w:lang w:val="en-GB"/>
              </w:rPr>
            </w:pPr>
            <w:r w:rsidRPr="00295A81">
              <w:rPr>
                <w:rFonts w:ascii="Arial" w:hAnsi="Arial" w:cs="Arial"/>
                <w:color w:val="000000"/>
                <w:sz w:val="20"/>
                <w:szCs w:val="20"/>
                <w:lang w:val="en-GB"/>
              </w:rPr>
              <w:t>National Inventory Report (National Emissions Report)</w:t>
            </w:r>
          </w:p>
        </w:tc>
      </w:tr>
      <w:tr w:rsidR="00455146" w:rsidRPr="00295A81" w:rsidTr="00FD2F82">
        <w:tc>
          <w:tcPr>
            <w:tcW w:w="1134" w:type="dxa"/>
            <w:tcMar>
              <w:top w:w="28" w:type="dxa"/>
              <w:left w:w="57" w:type="dxa"/>
              <w:bottom w:w="28" w:type="dxa"/>
              <w:right w:w="57" w:type="dxa"/>
            </w:tcMar>
          </w:tcPr>
          <w:p w:rsidR="00455146" w:rsidRPr="00295A81" w:rsidRDefault="00455146" w:rsidP="00FC1A8B">
            <w:pPr>
              <w:spacing w:after="40"/>
              <w:jc w:val="both"/>
              <w:rPr>
                <w:rFonts w:ascii="Arial" w:hAnsi="Arial" w:cs="Arial"/>
                <w:sz w:val="20"/>
                <w:szCs w:val="20"/>
                <w:lang w:val="en-GB"/>
              </w:rPr>
            </w:pPr>
            <w:r w:rsidRPr="00295A81">
              <w:rPr>
                <w:rFonts w:ascii="Arial" w:hAnsi="Arial" w:cs="Arial"/>
                <w:sz w:val="20"/>
                <w:szCs w:val="20"/>
                <w:lang w:val="en-GB"/>
              </w:rPr>
              <w:t>Nm³</w:t>
            </w:r>
          </w:p>
        </w:tc>
        <w:tc>
          <w:tcPr>
            <w:tcW w:w="7938" w:type="dxa"/>
            <w:tcMar>
              <w:top w:w="28" w:type="dxa"/>
              <w:left w:w="57" w:type="dxa"/>
              <w:bottom w:w="28" w:type="dxa"/>
              <w:right w:w="57" w:type="dxa"/>
            </w:tcMar>
          </w:tcPr>
          <w:p w:rsidR="00455146" w:rsidRPr="00295A81" w:rsidRDefault="00455146" w:rsidP="00455146">
            <w:pPr>
              <w:spacing w:after="40"/>
              <w:rPr>
                <w:rFonts w:ascii="Arial" w:hAnsi="Arial" w:cs="Arial"/>
                <w:sz w:val="20"/>
                <w:szCs w:val="20"/>
                <w:lang w:val="en-GB"/>
              </w:rPr>
            </w:pPr>
            <w:r w:rsidRPr="00295A81">
              <w:rPr>
                <w:rFonts w:ascii="Arial" w:hAnsi="Arial" w:cs="Arial"/>
                <w:sz w:val="20"/>
                <w:szCs w:val="20"/>
                <w:lang w:val="en-GB"/>
              </w:rPr>
              <w:t>Standard cubic meter</w:t>
            </w:r>
          </w:p>
        </w:tc>
      </w:tr>
      <w:tr w:rsidR="00455146" w:rsidRPr="00295A81" w:rsidTr="00FD2F82">
        <w:tc>
          <w:tcPr>
            <w:tcW w:w="1134" w:type="dxa"/>
            <w:tcMar>
              <w:top w:w="28" w:type="dxa"/>
              <w:left w:w="57" w:type="dxa"/>
              <w:bottom w:w="28" w:type="dxa"/>
              <w:right w:w="57" w:type="dxa"/>
            </w:tcMar>
          </w:tcPr>
          <w:p w:rsidR="00455146" w:rsidRPr="00295A81" w:rsidRDefault="00455146" w:rsidP="00FC1A8B">
            <w:pPr>
              <w:spacing w:after="40"/>
              <w:jc w:val="both"/>
              <w:rPr>
                <w:rFonts w:ascii="Arial" w:hAnsi="Arial" w:cs="Arial"/>
                <w:sz w:val="20"/>
                <w:szCs w:val="20"/>
                <w:lang w:val="en-GB"/>
              </w:rPr>
            </w:pPr>
            <w:r w:rsidRPr="00295A81">
              <w:rPr>
                <w:rFonts w:ascii="Arial" w:hAnsi="Arial" w:cs="Arial"/>
                <w:sz w:val="20"/>
                <w:szCs w:val="20"/>
                <w:lang w:val="en-GB"/>
              </w:rPr>
              <w:t>NW, NRW</w:t>
            </w:r>
          </w:p>
        </w:tc>
        <w:tc>
          <w:tcPr>
            <w:tcW w:w="7938" w:type="dxa"/>
            <w:tcMar>
              <w:top w:w="28" w:type="dxa"/>
              <w:left w:w="57" w:type="dxa"/>
              <w:bottom w:w="28" w:type="dxa"/>
              <w:right w:w="57" w:type="dxa"/>
            </w:tcMar>
          </w:tcPr>
          <w:p w:rsidR="00455146" w:rsidRPr="00295A81" w:rsidRDefault="00455146" w:rsidP="00455146">
            <w:pPr>
              <w:spacing w:after="40"/>
              <w:rPr>
                <w:rFonts w:ascii="Arial" w:hAnsi="Arial" w:cs="Arial"/>
                <w:sz w:val="20"/>
                <w:szCs w:val="20"/>
                <w:lang w:val="en-GB"/>
              </w:rPr>
            </w:pPr>
            <w:r w:rsidRPr="00295A81">
              <w:rPr>
                <w:rFonts w:ascii="Arial" w:hAnsi="Arial" w:cs="Arial"/>
                <w:sz w:val="20"/>
                <w:szCs w:val="20"/>
                <w:lang w:val="en-GB"/>
              </w:rPr>
              <w:t>Federal state North Rhine-Westphalia</w:t>
            </w:r>
          </w:p>
        </w:tc>
      </w:tr>
      <w:tr w:rsidR="00455146" w:rsidRPr="00295A81" w:rsidTr="00FD2F82">
        <w:tc>
          <w:tcPr>
            <w:tcW w:w="1134" w:type="dxa"/>
            <w:tcMar>
              <w:top w:w="28" w:type="dxa"/>
              <w:left w:w="57" w:type="dxa"/>
              <w:bottom w:w="28" w:type="dxa"/>
              <w:right w:w="57" w:type="dxa"/>
            </w:tcMar>
          </w:tcPr>
          <w:p w:rsidR="00455146" w:rsidRPr="00295A81" w:rsidRDefault="00455146" w:rsidP="00FC1A8B">
            <w:pPr>
              <w:spacing w:after="40"/>
              <w:jc w:val="both"/>
              <w:rPr>
                <w:rFonts w:ascii="Arial" w:hAnsi="Arial" w:cs="Arial"/>
                <w:sz w:val="20"/>
                <w:szCs w:val="20"/>
                <w:lang w:val="en-GB"/>
              </w:rPr>
            </w:pPr>
            <w:r w:rsidRPr="00295A81">
              <w:rPr>
                <w:rFonts w:ascii="Arial" w:hAnsi="Arial" w:cs="Arial"/>
                <w:sz w:val="20"/>
                <w:szCs w:val="20"/>
                <w:lang w:val="en-GB"/>
              </w:rPr>
              <w:t>RMD</w:t>
            </w:r>
          </w:p>
        </w:tc>
        <w:tc>
          <w:tcPr>
            <w:tcW w:w="7938" w:type="dxa"/>
            <w:tcMar>
              <w:top w:w="28" w:type="dxa"/>
              <w:left w:w="57" w:type="dxa"/>
              <w:bottom w:w="28" w:type="dxa"/>
              <w:right w:w="57" w:type="dxa"/>
            </w:tcMar>
          </w:tcPr>
          <w:p w:rsidR="00455146" w:rsidRPr="00295A81" w:rsidRDefault="00455146" w:rsidP="00455146">
            <w:pPr>
              <w:spacing w:after="40"/>
              <w:rPr>
                <w:rFonts w:ascii="Arial" w:hAnsi="Arial" w:cs="Arial"/>
                <w:sz w:val="20"/>
                <w:szCs w:val="20"/>
                <w:lang w:val="en-GB"/>
              </w:rPr>
            </w:pPr>
            <w:r w:rsidRPr="00295A81">
              <w:rPr>
                <w:rFonts w:ascii="Arial" w:hAnsi="Arial" w:cs="Arial"/>
                <w:color w:val="000000"/>
                <w:sz w:val="20"/>
                <w:szCs w:val="20"/>
                <w:lang w:val="en-GB"/>
              </w:rPr>
              <w:t>Re</w:t>
            </w:r>
            <w:r w:rsidRPr="00295A81">
              <w:rPr>
                <w:rFonts w:ascii="Arial" w:hAnsi="Arial" w:cs="Arial"/>
                <w:color w:val="000000" w:themeColor="text1"/>
                <w:sz w:val="20"/>
                <w:szCs w:val="20"/>
                <w:lang w:val="en-GB"/>
              </w:rPr>
              <w:t>port on Methods and Data</w:t>
            </w:r>
          </w:p>
        </w:tc>
      </w:tr>
      <w:tr w:rsidR="00455146" w:rsidRPr="00295A81" w:rsidTr="00FD2F82">
        <w:tc>
          <w:tcPr>
            <w:tcW w:w="1134" w:type="dxa"/>
            <w:tcMar>
              <w:top w:w="28" w:type="dxa"/>
              <w:left w:w="57" w:type="dxa"/>
              <w:bottom w:w="28" w:type="dxa"/>
              <w:right w:w="57" w:type="dxa"/>
            </w:tcMar>
          </w:tcPr>
          <w:p w:rsidR="00455146" w:rsidRPr="00295A81" w:rsidRDefault="00455146" w:rsidP="00FC1A8B">
            <w:pPr>
              <w:spacing w:after="40"/>
              <w:jc w:val="both"/>
              <w:rPr>
                <w:rFonts w:ascii="Arial" w:hAnsi="Arial" w:cs="Arial"/>
                <w:sz w:val="20"/>
                <w:szCs w:val="20"/>
                <w:lang w:val="en-GB"/>
              </w:rPr>
            </w:pPr>
            <w:r w:rsidRPr="00295A81">
              <w:rPr>
                <w:rFonts w:ascii="Arial" w:hAnsi="Arial" w:cs="Arial"/>
                <w:sz w:val="20"/>
                <w:szCs w:val="20"/>
                <w:lang w:val="en-GB"/>
              </w:rPr>
              <w:t>RP</w:t>
            </w:r>
          </w:p>
        </w:tc>
        <w:tc>
          <w:tcPr>
            <w:tcW w:w="7938" w:type="dxa"/>
            <w:tcMar>
              <w:top w:w="28" w:type="dxa"/>
              <w:left w:w="57" w:type="dxa"/>
              <w:bottom w:w="28" w:type="dxa"/>
              <w:right w:w="57" w:type="dxa"/>
            </w:tcMar>
          </w:tcPr>
          <w:p w:rsidR="00455146" w:rsidRPr="00295A81" w:rsidRDefault="00455146" w:rsidP="00455146">
            <w:pPr>
              <w:spacing w:after="40"/>
              <w:rPr>
                <w:rFonts w:ascii="Arial" w:hAnsi="Arial" w:cs="Arial"/>
                <w:sz w:val="20"/>
                <w:szCs w:val="20"/>
                <w:lang w:val="en-GB"/>
              </w:rPr>
            </w:pPr>
            <w:r w:rsidRPr="00295A81">
              <w:rPr>
                <w:rFonts w:ascii="Arial" w:hAnsi="Arial" w:cs="Arial"/>
                <w:sz w:val="20"/>
                <w:szCs w:val="20"/>
                <w:lang w:val="en-GB"/>
              </w:rPr>
              <w:t>Federal state Rhineland-Palatinate</w:t>
            </w:r>
          </w:p>
        </w:tc>
      </w:tr>
      <w:tr w:rsidR="00455146" w:rsidRPr="00295A81" w:rsidTr="00FD2F82">
        <w:tc>
          <w:tcPr>
            <w:tcW w:w="1134" w:type="dxa"/>
            <w:tcMar>
              <w:top w:w="28" w:type="dxa"/>
              <w:left w:w="57" w:type="dxa"/>
              <w:bottom w:w="28" w:type="dxa"/>
              <w:right w:w="57" w:type="dxa"/>
            </w:tcMar>
          </w:tcPr>
          <w:p w:rsidR="00455146" w:rsidRPr="00295A81" w:rsidRDefault="00455146" w:rsidP="00FC1A8B">
            <w:pPr>
              <w:spacing w:after="40"/>
              <w:jc w:val="both"/>
              <w:rPr>
                <w:rFonts w:ascii="Arial" w:hAnsi="Arial" w:cs="Arial"/>
                <w:sz w:val="20"/>
                <w:szCs w:val="20"/>
                <w:lang w:val="en-GB"/>
              </w:rPr>
            </w:pPr>
            <w:r w:rsidRPr="00295A81">
              <w:rPr>
                <w:rFonts w:ascii="Arial" w:hAnsi="Arial" w:cs="Arial"/>
                <w:sz w:val="20"/>
                <w:szCs w:val="20"/>
                <w:lang w:val="en-GB"/>
              </w:rPr>
              <w:t>SH</w:t>
            </w:r>
          </w:p>
        </w:tc>
        <w:tc>
          <w:tcPr>
            <w:tcW w:w="7938" w:type="dxa"/>
            <w:tcMar>
              <w:top w:w="28" w:type="dxa"/>
              <w:left w:w="57" w:type="dxa"/>
              <w:bottom w:w="28" w:type="dxa"/>
              <w:right w:w="57" w:type="dxa"/>
            </w:tcMar>
          </w:tcPr>
          <w:p w:rsidR="00455146" w:rsidRPr="00295A81" w:rsidRDefault="00455146" w:rsidP="00455146">
            <w:pPr>
              <w:spacing w:after="40"/>
              <w:rPr>
                <w:rFonts w:ascii="Arial" w:hAnsi="Arial" w:cs="Arial"/>
                <w:color w:val="000000"/>
                <w:sz w:val="20"/>
                <w:szCs w:val="20"/>
                <w:lang w:val="en-GB"/>
              </w:rPr>
            </w:pPr>
            <w:r w:rsidRPr="00295A81">
              <w:rPr>
                <w:rFonts w:ascii="Arial" w:hAnsi="Arial" w:cs="Arial"/>
                <w:sz w:val="20"/>
                <w:szCs w:val="20"/>
                <w:lang w:val="en-GB"/>
              </w:rPr>
              <w:t>Federal state Schleswig-Holstein</w:t>
            </w:r>
          </w:p>
        </w:tc>
      </w:tr>
      <w:tr w:rsidR="00455146" w:rsidRPr="00295A81" w:rsidTr="00FD2F82">
        <w:tc>
          <w:tcPr>
            <w:tcW w:w="1134" w:type="dxa"/>
            <w:tcMar>
              <w:top w:w="28" w:type="dxa"/>
              <w:left w:w="57" w:type="dxa"/>
              <w:bottom w:w="28" w:type="dxa"/>
              <w:right w:w="57" w:type="dxa"/>
            </w:tcMar>
          </w:tcPr>
          <w:p w:rsidR="00455146" w:rsidRPr="00295A81" w:rsidRDefault="00455146" w:rsidP="00FC1A8B">
            <w:pPr>
              <w:spacing w:after="40"/>
              <w:jc w:val="both"/>
              <w:rPr>
                <w:rFonts w:ascii="Arial" w:hAnsi="Arial" w:cs="Arial"/>
                <w:sz w:val="20"/>
                <w:szCs w:val="20"/>
                <w:lang w:val="en-GB"/>
              </w:rPr>
            </w:pPr>
            <w:r w:rsidRPr="00295A81">
              <w:rPr>
                <w:rFonts w:ascii="Arial" w:hAnsi="Arial" w:cs="Arial"/>
                <w:sz w:val="20"/>
                <w:szCs w:val="20"/>
                <w:lang w:val="en-GB"/>
              </w:rPr>
              <w:t>SL</w:t>
            </w:r>
          </w:p>
        </w:tc>
        <w:tc>
          <w:tcPr>
            <w:tcW w:w="7938" w:type="dxa"/>
            <w:tcMar>
              <w:top w:w="28" w:type="dxa"/>
              <w:left w:w="57" w:type="dxa"/>
              <w:bottom w:w="28" w:type="dxa"/>
              <w:right w:w="57" w:type="dxa"/>
            </w:tcMar>
          </w:tcPr>
          <w:p w:rsidR="00455146" w:rsidRPr="00295A81" w:rsidRDefault="00455146" w:rsidP="00455146">
            <w:pPr>
              <w:spacing w:after="40"/>
              <w:rPr>
                <w:rFonts w:ascii="Arial" w:hAnsi="Arial" w:cs="Arial"/>
                <w:color w:val="000000"/>
                <w:sz w:val="20"/>
                <w:szCs w:val="20"/>
                <w:lang w:val="en-GB"/>
              </w:rPr>
            </w:pPr>
            <w:r w:rsidRPr="00295A81">
              <w:rPr>
                <w:rFonts w:ascii="Arial" w:hAnsi="Arial" w:cs="Arial"/>
                <w:sz w:val="20"/>
                <w:szCs w:val="20"/>
                <w:lang w:val="en-GB"/>
              </w:rPr>
              <w:t>Federal state Saarland</w:t>
            </w:r>
          </w:p>
        </w:tc>
      </w:tr>
      <w:tr w:rsidR="00455146" w:rsidRPr="00295A81" w:rsidTr="00FD2F82">
        <w:tc>
          <w:tcPr>
            <w:tcW w:w="1134" w:type="dxa"/>
            <w:tcMar>
              <w:top w:w="28" w:type="dxa"/>
              <w:left w:w="57" w:type="dxa"/>
              <w:bottom w:w="28" w:type="dxa"/>
              <w:right w:w="57" w:type="dxa"/>
            </w:tcMar>
          </w:tcPr>
          <w:p w:rsidR="00455146" w:rsidRPr="00295A81" w:rsidRDefault="00455146" w:rsidP="00FC1A8B">
            <w:pPr>
              <w:spacing w:after="40"/>
              <w:jc w:val="both"/>
              <w:rPr>
                <w:rFonts w:ascii="Arial" w:hAnsi="Arial" w:cs="Arial"/>
                <w:sz w:val="20"/>
                <w:szCs w:val="20"/>
                <w:lang w:val="en-GB"/>
              </w:rPr>
            </w:pPr>
            <w:r w:rsidRPr="00295A81">
              <w:rPr>
                <w:rFonts w:ascii="Arial" w:hAnsi="Arial" w:cs="Arial"/>
                <w:sz w:val="20"/>
                <w:szCs w:val="20"/>
                <w:lang w:val="en-GB"/>
              </w:rPr>
              <w:lastRenderedPageBreak/>
              <w:t>SN</w:t>
            </w:r>
          </w:p>
        </w:tc>
        <w:tc>
          <w:tcPr>
            <w:tcW w:w="7938" w:type="dxa"/>
            <w:tcMar>
              <w:top w:w="28" w:type="dxa"/>
              <w:left w:w="57" w:type="dxa"/>
              <w:bottom w:w="28" w:type="dxa"/>
              <w:right w:w="57" w:type="dxa"/>
            </w:tcMar>
          </w:tcPr>
          <w:p w:rsidR="00455146" w:rsidRPr="00295A81" w:rsidRDefault="00455146" w:rsidP="00455146">
            <w:pPr>
              <w:spacing w:after="40"/>
              <w:rPr>
                <w:rFonts w:ascii="Arial" w:hAnsi="Arial" w:cs="Arial"/>
                <w:color w:val="000000"/>
                <w:sz w:val="20"/>
                <w:szCs w:val="20"/>
                <w:lang w:val="en-GB"/>
              </w:rPr>
            </w:pPr>
            <w:r w:rsidRPr="00295A81">
              <w:rPr>
                <w:rFonts w:ascii="Arial" w:hAnsi="Arial" w:cs="Arial"/>
                <w:sz w:val="20"/>
                <w:szCs w:val="20"/>
                <w:lang w:val="en-GB"/>
              </w:rPr>
              <w:t>Federal state Saxony</w:t>
            </w:r>
          </w:p>
        </w:tc>
      </w:tr>
      <w:tr w:rsidR="00455146" w:rsidRPr="00295A81" w:rsidTr="00FD2F82">
        <w:tc>
          <w:tcPr>
            <w:tcW w:w="1134" w:type="dxa"/>
            <w:tcMar>
              <w:top w:w="28" w:type="dxa"/>
              <w:left w:w="57" w:type="dxa"/>
              <w:bottom w:w="28" w:type="dxa"/>
              <w:right w:w="57" w:type="dxa"/>
            </w:tcMar>
          </w:tcPr>
          <w:p w:rsidR="00455146" w:rsidRPr="00295A81" w:rsidRDefault="00455146" w:rsidP="00FC1A8B">
            <w:pPr>
              <w:spacing w:after="40"/>
              <w:jc w:val="both"/>
              <w:rPr>
                <w:rFonts w:ascii="Arial" w:hAnsi="Arial" w:cs="Arial"/>
                <w:sz w:val="20"/>
                <w:szCs w:val="20"/>
                <w:lang w:val="en-GB"/>
              </w:rPr>
            </w:pPr>
            <w:r w:rsidRPr="00295A81">
              <w:rPr>
                <w:rFonts w:ascii="Arial" w:hAnsi="Arial" w:cs="Arial"/>
                <w:sz w:val="20"/>
                <w:szCs w:val="20"/>
                <w:lang w:val="en-GB"/>
              </w:rPr>
              <w:t>ST</w:t>
            </w:r>
          </w:p>
        </w:tc>
        <w:tc>
          <w:tcPr>
            <w:tcW w:w="7938" w:type="dxa"/>
            <w:tcMar>
              <w:top w:w="28" w:type="dxa"/>
              <w:left w:w="57" w:type="dxa"/>
              <w:bottom w:w="28" w:type="dxa"/>
              <w:right w:w="57" w:type="dxa"/>
            </w:tcMar>
          </w:tcPr>
          <w:p w:rsidR="00455146" w:rsidRPr="00295A81" w:rsidRDefault="00455146" w:rsidP="00455146">
            <w:pPr>
              <w:spacing w:after="40"/>
              <w:rPr>
                <w:rFonts w:ascii="Arial" w:hAnsi="Arial" w:cs="Arial"/>
                <w:color w:val="000000"/>
                <w:sz w:val="20"/>
                <w:szCs w:val="20"/>
                <w:lang w:val="en-GB"/>
              </w:rPr>
            </w:pPr>
            <w:r w:rsidRPr="00295A81">
              <w:rPr>
                <w:rFonts w:ascii="Arial" w:hAnsi="Arial" w:cs="Arial"/>
                <w:sz w:val="20"/>
                <w:szCs w:val="20"/>
                <w:lang w:val="en-GB"/>
              </w:rPr>
              <w:t>Federal state Saxony-Anhalt</w:t>
            </w:r>
          </w:p>
        </w:tc>
      </w:tr>
      <w:tr w:rsidR="00455146" w:rsidRPr="00295A81" w:rsidTr="00FD2F82">
        <w:tc>
          <w:tcPr>
            <w:tcW w:w="1134" w:type="dxa"/>
            <w:tcMar>
              <w:top w:w="28" w:type="dxa"/>
              <w:left w:w="57" w:type="dxa"/>
              <w:bottom w:w="28" w:type="dxa"/>
              <w:right w:w="57" w:type="dxa"/>
            </w:tcMar>
          </w:tcPr>
          <w:p w:rsidR="00455146" w:rsidRPr="00295A81" w:rsidRDefault="00455146" w:rsidP="00FC1A8B">
            <w:pPr>
              <w:spacing w:after="40"/>
              <w:jc w:val="both"/>
              <w:rPr>
                <w:rFonts w:ascii="Arial" w:hAnsi="Arial" w:cs="Arial"/>
                <w:sz w:val="20"/>
                <w:szCs w:val="20"/>
                <w:lang w:val="en-GB"/>
              </w:rPr>
            </w:pPr>
            <w:r w:rsidRPr="00295A81">
              <w:rPr>
                <w:rFonts w:ascii="Arial" w:hAnsi="Arial" w:cs="Arial"/>
                <w:sz w:val="20"/>
                <w:szCs w:val="20"/>
                <w:lang w:val="en-GB"/>
              </w:rPr>
              <w:t>TAN</w:t>
            </w:r>
          </w:p>
        </w:tc>
        <w:tc>
          <w:tcPr>
            <w:tcW w:w="7938" w:type="dxa"/>
            <w:tcMar>
              <w:top w:w="28" w:type="dxa"/>
              <w:left w:w="57" w:type="dxa"/>
              <w:bottom w:w="28" w:type="dxa"/>
              <w:right w:w="57" w:type="dxa"/>
            </w:tcMar>
          </w:tcPr>
          <w:p w:rsidR="00455146" w:rsidRPr="00295A81" w:rsidRDefault="00455146" w:rsidP="00455146">
            <w:pPr>
              <w:spacing w:after="40"/>
              <w:rPr>
                <w:rFonts w:ascii="Arial" w:hAnsi="Arial" w:cs="Arial"/>
                <w:sz w:val="20"/>
                <w:szCs w:val="20"/>
                <w:lang w:val="en-GB"/>
              </w:rPr>
            </w:pPr>
            <w:r w:rsidRPr="00295A81">
              <w:rPr>
                <w:rFonts w:ascii="Arial" w:hAnsi="Arial" w:cs="Arial"/>
                <w:color w:val="000000"/>
                <w:sz w:val="20"/>
                <w:szCs w:val="20"/>
                <w:lang w:val="en-GB"/>
              </w:rPr>
              <w:t>Total Ammonia Nitrogen</w:t>
            </w:r>
          </w:p>
        </w:tc>
      </w:tr>
      <w:tr w:rsidR="00455146" w:rsidRPr="00295A81" w:rsidTr="00FD2F82">
        <w:tc>
          <w:tcPr>
            <w:tcW w:w="1134" w:type="dxa"/>
            <w:tcMar>
              <w:top w:w="28" w:type="dxa"/>
              <w:left w:w="57" w:type="dxa"/>
              <w:bottom w:w="28" w:type="dxa"/>
              <w:right w:w="57" w:type="dxa"/>
            </w:tcMar>
          </w:tcPr>
          <w:p w:rsidR="00455146" w:rsidRPr="00295A81" w:rsidRDefault="00455146" w:rsidP="00FC1A8B">
            <w:pPr>
              <w:spacing w:after="40"/>
              <w:jc w:val="both"/>
              <w:rPr>
                <w:rFonts w:ascii="Arial" w:hAnsi="Arial" w:cs="Arial"/>
                <w:sz w:val="20"/>
                <w:szCs w:val="20"/>
                <w:lang w:val="en-GB"/>
              </w:rPr>
            </w:pPr>
            <w:r w:rsidRPr="00295A81">
              <w:rPr>
                <w:rFonts w:ascii="Arial" w:hAnsi="Arial" w:cs="Arial"/>
                <w:sz w:val="20"/>
                <w:szCs w:val="20"/>
                <w:lang w:val="en-GB"/>
              </w:rPr>
              <w:t>TH</w:t>
            </w:r>
          </w:p>
        </w:tc>
        <w:tc>
          <w:tcPr>
            <w:tcW w:w="7938" w:type="dxa"/>
            <w:tcMar>
              <w:top w:w="28" w:type="dxa"/>
              <w:left w:w="57" w:type="dxa"/>
              <w:bottom w:w="28" w:type="dxa"/>
              <w:right w:w="57" w:type="dxa"/>
            </w:tcMar>
          </w:tcPr>
          <w:p w:rsidR="00455146" w:rsidRPr="00295A81" w:rsidRDefault="00455146" w:rsidP="00455146">
            <w:pPr>
              <w:spacing w:after="40"/>
              <w:rPr>
                <w:rFonts w:ascii="Arial" w:hAnsi="Arial" w:cs="Arial"/>
                <w:color w:val="000000"/>
                <w:sz w:val="20"/>
                <w:szCs w:val="20"/>
                <w:lang w:val="en-GB"/>
              </w:rPr>
            </w:pPr>
            <w:r w:rsidRPr="00295A81">
              <w:rPr>
                <w:rFonts w:ascii="Arial" w:hAnsi="Arial" w:cs="Arial"/>
                <w:sz w:val="20"/>
                <w:szCs w:val="20"/>
                <w:lang w:val="en-GB"/>
              </w:rPr>
              <w:t>Federal state Thuringia</w:t>
            </w:r>
          </w:p>
        </w:tc>
      </w:tr>
      <w:tr w:rsidR="00455146" w:rsidRPr="00295A81" w:rsidTr="00FD2F82">
        <w:tc>
          <w:tcPr>
            <w:tcW w:w="1134" w:type="dxa"/>
            <w:tcMar>
              <w:top w:w="28" w:type="dxa"/>
              <w:left w:w="57" w:type="dxa"/>
              <w:bottom w:w="28" w:type="dxa"/>
              <w:right w:w="57" w:type="dxa"/>
            </w:tcMar>
          </w:tcPr>
          <w:p w:rsidR="00455146" w:rsidRPr="00295A81" w:rsidRDefault="00455146" w:rsidP="00FC1A8B">
            <w:pPr>
              <w:spacing w:after="40"/>
              <w:jc w:val="both"/>
              <w:rPr>
                <w:rFonts w:ascii="Arial" w:hAnsi="Arial" w:cs="Arial"/>
                <w:sz w:val="20"/>
                <w:szCs w:val="20"/>
                <w:lang w:val="en-GB"/>
              </w:rPr>
            </w:pPr>
            <w:r w:rsidRPr="00295A81">
              <w:rPr>
                <w:rFonts w:ascii="Arial" w:hAnsi="Arial" w:cs="Arial"/>
                <w:sz w:val="20"/>
                <w:szCs w:val="20"/>
                <w:lang w:val="en-GB"/>
              </w:rPr>
              <w:t>TM</w:t>
            </w:r>
          </w:p>
        </w:tc>
        <w:tc>
          <w:tcPr>
            <w:tcW w:w="7938" w:type="dxa"/>
            <w:tcMar>
              <w:top w:w="28" w:type="dxa"/>
              <w:left w:w="57" w:type="dxa"/>
              <w:bottom w:w="28" w:type="dxa"/>
              <w:right w:w="57" w:type="dxa"/>
            </w:tcMar>
          </w:tcPr>
          <w:p w:rsidR="00455146" w:rsidRPr="00295A81" w:rsidRDefault="00455146" w:rsidP="00455146">
            <w:pPr>
              <w:spacing w:after="40"/>
              <w:rPr>
                <w:rFonts w:ascii="Arial" w:hAnsi="Arial" w:cs="Arial"/>
                <w:sz w:val="20"/>
                <w:szCs w:val="20"/>
                <w:lang w:val="en-GB"/>
              </w:rPr>
            </w:pPr>
            <w:r w:rsidRPr="00295A81">
              <w:rPr>
                <w:rFonts w:ascii="Arial" w:hAnsi="Arial" w:cs="Arial"/>
                <w:sz w:val="20"/>
                <w:szCs w:val="20"/>
                <w:lang w:val="en-GB"/>
              </w:rPr>
              <w:t>Dry matter</w:t>
            </w:r>
          </w:p>
        </w:tc>
      </w:tr>
      <w:tr w:rsidR="00455146" w:rsidRPr="00295A81" w:rsidTr="00FD2F82">
        <w:tc>
          <w:tcPr>
            <w:tcW w:w="1134" w:type="dxa"/>
            <w:tcMar>
              <w:top w:w="28" w:type="dxa"/>
              <w:left w:w="57" w:type="dxa"/>
              <w:bottom w:w="28" w:type="dxa"/>
              <w:right w:w="57" w:type="dxa"/>
            </w:tcMar>
          </w:tcPr>
          <w:p w:rsidR="00455146" w:rsidRPr="00295A81" w:rsidRDefault="00455146" w:rsidP="00FC1A8B">
            <w:pPr>
              <w:spacing w:after="40"/>
              <w:jc w:val="both"/>
              <w:rPr>
                <w:rFonts w:ascii="Arial" w:hAnsi="Arial" w:cs="Arial"/>
                <w:sz w:val="20"/>
                <w:szCs w:val="20"/>
                <w:lang w:val="en-GB"/>
              </w:rPr>
            </w:pPr>
            <w:r w:rsidRPr="00295A81">
              <w:rPr>
                <w:rFonts w:ascii="Arial" w:hAnsi="Arial" w:cs="Arial"/>
                <w:sz w:val="20"/>
                <w:szCs w:val="20"/>
                <w:lang w:val="en-GB"/>
              </w:rPr>
              <w:t>TP</w:t>
            </w:r>
          </w:p>
        </w:tc>
        <w:tc>
          <w:tcPr>
            <w:tcW w:w="7938" w:type="dxa"/>
            <w:tcMar>
              <w:top w:w="28" w:type="dxa"/>
              <w:left w:w="57" w:type="dxa"/>
              <w:bottom w:w="28" w:type="dxa"/>
              <w:right w:w="57" w:type="dxa"/>
            </w:tcMar>
          </w:tcPr>
          <w:p w:rsidR="00455146" w:rsidRPr="00295A81" w:rsidRDefault="00455146" w:rsidP="00455146">
            <w:pPr>
              <w:spacing w:after="40"/>
              <w:rPr>
                <w:rFonts w:ascii="Arial" w:hAnsi="Arial" w:cs="Arial"/>
                <w:sz w:val="20"/>
                <w:szCs w:val="20"/>
                <w:lang w:val="en-GB"/>
              </w:rPr>
            </w:pPr>
            <w:r w:rsidRPr="00295A81">
              <w:rPr>
                <w:rFonts w:ascii="Arial" w:hAnsi="Arial" w:cs="Arial"/>
                <w:sz w:val="20"/>
                <w:szCs w:val="20"/>
                <w:lang w:val="en-GB"/>
              </w:rPr>
              <w:t>Animal place</w:t>
            </w:r>
          </w:p>
        </w:tc>
      </w:tr>
      <w:tr w:rsidR="00455146" w:rsidRPr="00295A81" w:rsidTr="00FD2F82">
        <w:tc>
          <w:tcPr>
            <w:tcW w:w="1134" w:type="dxa"/>
            <w:tcMar>
              <w:top w:w="28" w:type="dxa"/>
              <w:left w:w="57" w:type="dxa"/>
              <w:bottom w:w="28" w:type="dxa"/>
              <w:right w:w="57" w:type="dxa"/>
            </w:tcMar>
          </w:tcPr>
          <w:p w:rsidR="00455146" w:rsidRPr="00295A81" w:rsidRDefault="00455146" w:rsidP="00FC1A8B">
            <w:pPr>
              <w:spacing w:after="40"/>
              <w:jc w:val="both"/>
              <w:rPr>
                <w:rFonts w:ascii="Arial" w:hAnsi="Arial" w:cs="Arial"/>
                <w:sz w:val="20"/>
                <w:szCs w:val="20"/>
                <w:lang w:val="en-GB"/>
              </w:rPr>
            </w:pPr>
            <w:r w:rsidRPr="00295A81">
              <w:rPr>
                <w:rFonts w:ascii="Arial" w:hAnsi="Arial" w:cs="Arial"/>
                <w:sz w:val="20"/>
                <w:szCs w:val="20"/>
                <w:lang w:val="en-GB"/>
              </w:rPr>
              <w:t>UAA</w:t>
            </w:r>
          </w:p>
        </w:tc>
        <w:tc>
          <w:tcPr>
            <w:tcW w:w="7938" w:type="dxa"/>
            <w:tcMar>
              <w:top w:w="28" w:type="dxa"/>
              <w:left w:w="57" w:type="dxa"/>
              <w:bottom w:w="28" w:type="dxa"/>
              <w:right w:w="57" w:type="dxa"/>
            </w:tcMar>
          </w:tcPr>
          <w:p w:rsidR="00455146" w:rsidRPr="00295A81" w:rsidRDefault="00455146" w:rsidP="00455146">
            <w:pPr>
              <w:spacing w:after="40"/>
              <w:rPr>
                <w:rFonts w:ascii="Arial" w:hAnsi="Arial" w:cs="Arial"/>
                <w:sz w:val="20"/>
                <w:szCs w:val="20"/>
                <w:lang w:val="en-GB"/>
              </w:rPr>
            </w:pPr>
            <w:r w:rsidRPr="00295A81">
              <w:rPr>
                <w:rFonts w:ascii="Arial" w:hAnsi="Arial" w:cs="Arial"/>
                <w:sz w:val="20"/>
                <w:szCs w:val="20"/>
                <w:lang w:val="en-GB"/>
              </w:rPr>
              <w:t>Utilized agricultural area</w:t>
            </w:r>
          </w:p>
        </w:tc>
      </w:tr>
      <w:tr w:rsidR="00455146" w:rsidRPr="00295A81" w:rsidTr="00FD2F82">
        <w:tc>
          <w:tcPr>
            <w:tcW w:w="1134" w:type="dxa"/>
            <w:tcMar>
              <w:top w:w="28" w:type="dxa"/>
              <w:left w:w="57" w:type="dxa"/>
              <w:bottom w:w="28" w:type="dxa"/>
              <w:right w:w="57" w:type="dxa"/>
            </w:tcMar>
          </w:tcPr>
          <w:p w:rsidR="00455146" w:rsidRPr="00295A81" w:rsidRDefault="00455146" w:rsidP="00FC1A8B">
            <w:pPr>
              <w:spacing w:after="40"/>
              <w:jc w:val="both"/>
              <w:rPr>
                <w:rFonts w:ascii="Arial" w:hAnsi="Arial" w:cs="Arial"/>
                <w:sz w:val="20"/>
                <w:szCs w:val="20"/>
                <w:lang w:val="en-GB"/>
              </w:rPr>
            </w:pPr>
            <w:r w:rsidRPr="00295A81">
              <w:rPr>
                <w:rFonts w:ascii="Arial" w:hAnsi="Arial" w:cs="Arial"/>
                <w:sz w:val="20"/>
                <w:szCs w:val="20"/>
                <w:lang w:val="en-GB"/>
              </w:rPr>
              <w:t>VoVst</w:t>
            </w:r>
          </w:p>
        </w:tc>
        <w:tc>
          <w:tcPr>
            <w:tcW w:w="7938" w:type="dxa"/>
            <w:tcMar>
              <w:top w:w="28" w:type="dxa"/>
              <w:left w:w="57" w:type="dxa"/>
              <w:bottom w:w="28" w:type="dxa"/>
              <w:right w:w="57" w:type="dxa"/>
            </w:tcMar>
          </w:tcPr>
          <w:p w:rsidR="00455146" w:rsidRPr="00295A81" w:rsidRDefault="00455146" w:rsidP="00455146">
            <w:pPr>
              <w:spacing w:after="40"/>
              <w:rPr>
                <w:rFonts w:ascii="Arial" w:hAnsi="Arial" w:cs="Arial"/>
                <w:sz w:val="20"/>
                <w:szCs w:val="20"/>
                <w:lang w:val="en-GB"/>
              </w:rPr>
            </w:pPr>
            <w:r w:rsidRPr="00295A81">
              <w:rPr>
                <w:rFonts w:ascii="Arial" w:hAnsi="Arial" w:cs="Arial"/>
                <w:sz w:val="20"/>
                <w:szCs w:val="20"/>
                <w:lang w:val="en-GB"/>
              </w:rPr>
              <w:t>Biogas plant with on-site conversion to electricity</w:t>
            </w:r>
          </w:p>
        </w:tc>
      </w:tr>
    </w:tbl>
    <w:p w:rsidR="002A3F9C" w:rsidRPr="00295A81" w:rsidRDefault="002A3F9C" w:rsidP="00FD2F82">
      <w:pPr>
        <w:spacing w:after="40"/>
        <w:contextualSpacing/>
        <w:rPr>
          <w:rFonts w:ascii="Arial" w:hAnsi="Arial" w:cs="Arial"/>
          <w:b/>
          <w:sz w:val="22"/>
          <w:szCs w:val="22"/>
          <w:lang w:val="en-GB"/>
        </w:rPr>
      </w:pPr>
    </w:p>
    <w:p w:rsidR="009E4208" w:rsidRPr="00295A81" w:rsidRDefault="009E4208">
      <w:pPr>
        <w:rPr>
          <w:rFonts w:ascii="Arial" w:hAnsi="Arial" w:cs="Arial"/>
          <w:b/>
          <w:sz w:val="22"/>
          <w:szCs w:val="22"/>
          <w:lang w:val="en-GB"/>
        </w:rPr>
      </w:pPr>
    </w:p>
    <w:p w:rsidR="00AC1139" w:rsidRPr="00295A81" w:rsidRDefault="00AC1139">
      <w:pPr>
        <w:rPr>
          <w:rFonts w:ascii="Arial" w:hAnsi="Arial" w:cs="Arial"/>
          <w:b/>
          <w:sz w:val="22"/>
          <w:szCs w:val="22"/>
          <w:lang w:val="en-GB"/>
        </w:rPr>
        <w:sectPr w:rsidR="00AC1139" w:rsidRPr="00295A81" w:rsidSect="00295A81">
          <w:type w:val="continuous"/>
          <w:pgSz w:w="11906" w:h="16838"/>
          <w:pgMar w:top="1134" w:right="1418" w:bottom="1418" w:left="1418" w:header="709" w:footer="573" w:gutter="0"/>
          <w:cols w:space="708"/>
          <w:docGrid w:linePitch="360"/>
        </w:sectPr>
      </w:pPr>
    </w:p>
    <w:p w:rsidR="00A15951" w:rsidRPr="00295A81" w:rsidRDefault="008A38FD" w:rsidP="00A15951">
      <w:pPr>
        <w:pStyle w:val="Heading1"/>
        <w:rPr>
          <w:lang w:val="en-GB"/>
        </w:rPr>
      </w:pPr>
      <w:bookmarkStart w:id="1" w:name="_Toc36482074"/>
      <w:r w:rsidRPr="00295A81">
        <w:rPr>
          <w:lang w:val="en-GB"/>
        </w:rPr>
        <w:lastRenderedPageBreak/>
        <w:t>Nitr</w:t>
      </w:r>
      <w:r w:rsidR="00CC523D" w:rsidRPr="00295A81">
        <w:rPr>
          <w:lang w:val="en-GB"/>
        </w:rPr>
        <w:t>o</w:t>
      </w:r>
      <w:r w:rsidRPr="00295A81">
        <w:rPr>
          <w:lang w:val="en-GB"/>
        </w:rPr>
        <w:t xml:space="preserve">gen </w:t>
      </w:r>
      <w:r w:rsidR="003F5450" w:rsidRPr="00295A81">
        <w:rPr>
          <w:lang w:val="en-GB"/>
        </w:rPr>
        <w:t>b</w:t>
      </w:r>
      <w:r w:rsidR="002C0D1A" w:rsidRPr="00295A81">
        <w:rPr>
          <w:lang w:val="en-GB"/>
        </w:rPr>
        <w:t>udget</w:t>
      </w:r>
      <w:r w:rsidRPr="00295A81">
        <w:rPr>
          <w:lang w:val="en-GB"/>
        </w:rPr>
        <w:t xml:space="preserve"> schemes</w:t>
      </w:r>
      <w:bookmarkEnd w:id="1"/>
      <w:r w:rsidR="009E4208" w:rsidRPr="00295A81">
        <w:rPr>
          <w:lang w:val="en-GB"/>
        </w:rPr>
        <w:t xml:space="preserve"> </w:t>
      </w:r>
    </w:p>
    <w:p w:rsidR="00A947A8" w:rsidRPr="00295A81" w:rsidRDefault="00F26BC4" w:rsidP="00CC523D">
      <w:pPr>
        <w:spacing w:before="120" w:line="312" w:lineRule="auto"/>
        <w:jc w:val="both"/>
        <w:rPr>
          <w:rFonts w:eastAsiaTheme="minorHAnsi"/>
          <w:color w:val="000000" w:themeColor="text1"/>
          <w:lang w:val="en-US" w:eastAsia="en-US"/>
        </w:rPr>
      </w:pPr>
      <w:r w:rsidRPr="00295A81">
        <w:rPr>
          <w:rFonts w:eastAsiaTheme="minorHAnsi"/>
          <w:color w:val="000000" w:themeColor="text1"/>
          <w:lang w:val="en-US" w:eastAsia="en-US"/>
        </w:rPr>
        <w:t xml:space="preserve">When </w:t>
      </w:r>
      <w:r w:rsidR="00AC1139" w:rsidRPr="00295A81">
        <w:rPr>
          <w:rFonts w:eastAsiaTheme="minorHAnsi"/>
          <w:color w:val="000000" w:themeColor="text1"/>
          <w:lang w:val="en-US" w:eastAsia="en-US"/>
        </w:rPr>
        <w:t>calculating</w:t>
      </w:r>
      <w:r w:rsidRPr="00295A81">
        <w:rPr>
          <w:rFonts w:eastAsiaTheme="minorHAnsi"/>
          <w:color w:val="000000" w:themeColor="text1"/>
          <w:lang w:val="en-US" w:eastAsia="en-US"/>
        </w:rPr>
        <w:t xml:space="preserve"> nutrient </w:t>
      </w:r>
      <w:r w:rsidR="003F5450" w:rsidRPr="00295A81">
        <w:rPr>
          <w:rFonts w:eastAsiaTheme="minorHAnsi"/>
          <w:color w:val="000000" w:themeColor="text1"/>
          <w:lang w:val="en-US" w:eastAsia="en-US"/>
        </w:rPr>
        <w:t>budget</w:t>
      </w:r>
      <w:r w:rsidRPr="00295A81">
        <w:rPr>
          <w:rFonts w:eastAsiaTheme="minorHAnsi"/>
          <w:color w:val="000000" w:themeColor="text1"/>
          <w:lang w:val="en-US" w:eastAsia="en-US"/>
        </w:rPr>
        <w:t xml:space="preserve">s for agriculture, </w:t>
      </w:r>
      <w:r w:rsidR="00CC523D" w:rsidRPr="00295A81">
        <w:rPr>
          <w:rFonts w:eastAsiaTheme="minorHAnsi"/>
          <w:color w:val="000000" w:themeColor="text1"/>
          <w:lang w:val="en-US" w:eastAsia="en-US"/>
        </w:rPr>
        <w:t xml:space="preserve">one must distinguish </w:t>
      </w:r>
      <w:r w:rsidRPr="00295A81">
        <w:rPr>
          <w:rFonts w:eastAsiaTheme="minorHAnsi"/>
          <w:color w:val="000000" w:themeColor="text1"/>
          <w:lang w:val="en-US" w:eastAsia="en-US"/>
        </w:rPr>
        <w:t xml:space="preserve">between the </w:t>
      </w:r>
      <w:r w:rsidR="004944C7" w:rsidRPr="00295A81">
        <w:rPr>
          <w:rFonts w:eastAsiaTheme="minorHAnsi"/>
          <w:color w:val="000000" w:themeColor="text1"/>
          <w:lang w:val="en-US" w:eastAsia="en-US"/>
        </w:rPr>
        <w:t>gross</w:t>
      </w:r>
      <w:r w:rsidRPr="00295A81">
        <w:rPr>
          <w:rFonts w:eastAsiaTheme="minorHAnsi"/>
          <w:color w:val="000000" w:themeColor="text1"/>
          <w:lang w:val="en-US" w:eastAsia="en-US"/>
        </w:rPr>
        <w:t xml:space="preserve"> </w:t>
      </w:r>
      <w:r w:rsidR="003F5450" w:rsidRPr="00295A81">
        <w:rPr>
          <w:rFonts w:eastAsiaTheme="minorHAnsi"/>
          <w:color w:val="000000" w:themeColor="text1"/>
          <w:lang w:val="en-US" w:eastAsia="en-US"/>
        </w:rPr>
        <w:t>budget</w:t>
      </w:r>
      <w:r w:rsidRPr="00295A81">
        <w:rPr>
          <w:rFonts w:eastAsiaTheme="minorHAnsi"/>
          <w:color w:val="000000" w:themeColor="text1"/>
          <w:lang w:val="en-US" w:eastAsia="en-US"/>
        </w:rPr>
        <w:t xml:space="preserve"> (synonym</w:t>
      </w:r>
      <w:r w:rsidR="00CC523D" w:rsidRPr="00295A81">
        <w:rPr>
          <w:rFonts w:eastAsiaTheme="minorHAnsi"/>
          <w:color w:val="000000" w:themeColor="text1"/>
          <w:lang w:val="en-US" w:eastAsia="en-US"/>
        </w:rPr>
        <w:t>ous</w:t>
      </w:r>
      <w:r w:rsidRPr="00295A81">
        <w:rPr>
          <w:rFonts w:eastAsiaTheme="minorHAnsi"/>
          <w:color w:val="000000" w:themeColor="text1"/>
          <w:lang w:val="en-US" w:eastAsia="en-US"/>
        </w:rPr>
        <w:t xml:space="preserve">: </w:t>
      </w:r>
      <w:r w:rsidR="004944C7" w:rsidRPr="00295A81">
        <w:rPr>
          <w:rFonts w:eastAsiaTheme="minorHAnsi"/>
          <w:color w:val="000000" w:themeColor="text1"/>
          <w:lang w:val="en-US" w:eastAsia="en-US"/>
        </w:rPr>
        <w:t>farm-gate</w:t>
      </w:r>
      <w:r w:rsidRPr="00295A81">
        <w:rPr>
          <w:rFonts w:eastAsiaTheme="minorHAnsi"/>
          <w:color w:val="000000" w:themeColor="text1"/>
          <w:lang w:val="en-US" w:eastAsia="en-US"/>
        </w:rPr>
        <w:t xml:space="preserve"> </w:t>
      </w:r>
      <w:r w:rsidR="003F5450" w:rsidRPr="00295A81">
        <w:rPr>
          <w:rFonts w:eastAsiaTheme="minorHAnsi"/>
          <w:color w:val="000000" w:themeColor="text1"/>
          <w:lang w:val="en-US" w:eastAsia="en-US"/>
        </w:rPr>
        <w:t>budget</w:t>
      </w:r>
      <w:r w:rsidRPr="00295A81">
        <w:rPr>
          <w:rFonts w:eastAsiaTheme="minorHAnsi"/>
          <w:color w:val="000000" w:themeColor="text1"/>
          <w:lang w:val="en-US" w:eastAsia="en-US"/>
        </w:rPr>
        <w:t xml:space="preserve">, sector </w:t>
      </w:r>
      <w:r w:rsidR="003F5450" w:rsidRPr="00295A81">
        <w:rPr>
          <w:rFonts w:eastAsiaTheme="minorHAnsi"/>
          <w:color w:val="000000" w:themeColor="text1"/>
          <w:lang w:val="en-US" w:eastAsia="en-US"/>
        </w:rPr>
        <w:t>budget</w:t>
      </w:r>
      <w:r w:rsidRPr="00295A81">
        <w:rPr>
          <w:rFonts w:eastAsiaTheme="minorHAnsi"/>
          <w:color w:val="000000" w:themeColor="text1"/>
          <w:lang w:val="en-US" w:eastAsia="en-US"/>
        </w:rPr>
        <w:t xml:space="preserve">) and its components </w:t>
      </w:r>
      <w:r w:rsidR="009E4208" w:rsidRPr="00295A81">
        <w:rPr>
          <w:rFonts w:eastAsiaTheme="minorHAnsi"/>
          <w:color w:val="000000" w:themeColor="text1"/>
          <w:lang w:val="en-US" w:eastAsia="en-US"/>
        </w:rPr>
        <w:t xml:space="preserve">soil surface </w:t>
      </w:r>
      <w:r w:rsidR="003F5450" w:rsidRPr="00295A81">
        <w:rPr>
          <w:rFonts w:eastAsiaTheme="minorHAnsi"/>
          <w:color w:val="000000" w:themeColor="text1"/>
          <w:lang w:val="en-US" w:eastAsia="en-US"/>
        </w:rPr>
        <w:t>budget</w:t>
      </w:r>
      <w:r w:rsidRPr="00295A81">
        <w:rPr>
          <w:rFonts w:eastAsiaTheme="minorHAnsi"/>
          <w:color w:val="000000" w:themeColor="text1"/>
          <w:lang w:val="en-US" w:eastAsia="en-US"/>
        </w:rPr>
        <w:t xml:space="preserve"> (balancing </w:t>
      </w:r>
      <w:r w:rsidR="00EE6B03" w:rsidRPr="00295A81">
        <w:rPr>
          <w:rFonts w:eastAsiaTheme="minorHAnsi"/>
          <w:color w:val="000000" w:themeColor="text1"/>
          <w:lang w:val="en-US" w:eastAsia="en-US"/>
        </w:rPr>
        <w:t>of</w:t>
      </w:r>
      <w:r w:rsidRPr="00295A81">
        <w:rPr>
          <w:rFonts w:eastAsiaTheme="minorHAnsi"/>
          <w:color w:val="000000" w:themeColor="text1"/>
          <w:lang w:val="en-US" w:eastAsia="en-US"/>
        </w:rPr>
        <w:t xml:space="preserve"> plant and soil production)</w:t>
      </w:r>
      <w:r w:rsidR="00A947A8" w:rsidRPr="00295A81">
        <w:rPr>
          <w:rFonts w:eastAsiaTheme="minorHAnsi"/>
          <w:color w:val="000000" w:themeColor="text1"/>
          <w:lang w:val="en-US" w:eastAsia="en-US"/>
        </w:rPr>
        <w:t xml:space="preserve">, </w:t>
      </w:r>
      <w:r w:rsidR="005C69AB" w:rsidRPr="00295A81">
        <w:rPr>
          <w:rFonts w:eastAsiaTheme="minorHAnsi"/>
          <w:color w:val="000000" w:themeColor="text1"/>
          <w:lang w:val="en-US" w:eastAsia="en-US"/>
        </w:rPr>
        <w:t>livestock</w:t>
      </w:r>
      <w:r w:rsidRPr="00295A81">
        <w:rPr>
          <w:rFonts w:eastAsiaTheme="minorHAnsi"/>
          <w:color w:val="000000" w:themeColor="text1"/>
          <w:lang w:val="en-US" w:eastAsia="en-US"/>
        </w:rPr>
        <w:t xml:space="preserve"> </w:t>
      </w:r>
      <w:r w:rsidR="003F5450" w:rsidRPr="00295A81">
        <w:rPr>
          <w:rFonts w:eastAsiaTheme="minorHAnsi"/>
          <w:color w:val="000000" w:themeColor="text1"/>
          <w:lang w:val="en-US" w:eastAsia="en-US"/>
        </w:rPr>
        <w:t>budget</w:t>
      </w:r>
      <w:r w:rsidRPr="00295A81">
        <w:rPr>
          <w:rFonts w:eastAsiaTheme="minorHAnsi"/>
          <w:color w:val="000000" w:themeColor="text1"/>
          <w:lang w:val="en-US" w:eastAsia="en-US"/>
        </w:rPr>
        <w:t xml:space="preserve"> (balancing </w:t>
      </w:r>
      <w:r w:rsidR="00EE6B03" w:rsidRPr="00295A81">
        <w:rPr>
          <w:rFonts w:eastAsiaTheme="minorHAnsi"/>
          <w:color w:val="000000" w:themeColor="text1"/>
          <w:lang w:val="en-US" w:eastAsia="en-US"/>
        </w:rPr>
        <w:t>of</w:t>
      </w:r>
      <w:r w:rsidRPr="00295A81">
        <w:rPr>
          <w:rFonts w:eastAsiaTheme="minorHAnsi"/>
          <w:color w:val="000000" w:themeColor="text1"/>
          <w:lang w:val="en-US" w:eastAsia="en-US"/>
        </w:rPr>
        <w:t xml:space="preserve"> animal production)</w:t>
      </w:r>
      <w:r w:rsidR="002C0D1A" w:rsidRPr="00295A81">
        <w:rPr>
          <w:rFonts w:eastAsiaTheme="minorHAnsi"/>
          <w:color w:val="000000" w:themeColor="text1"/>
          <w:lang w:val="en-US" w:eastAsia="en-US"/>
        </w:rPr>
        <w:t>,</w:t>
      </w:r>
      <w:r w:rsidRPr="00295A81">
        <w:rPr>
          <w:rFonts w:eastAsiaTheme="minorHAnsi"/>
          <w:color w:val="000000" w:themeColor="text1"/>
          <w:lang w:val="en-US" w:eastAsia="en-US"/>
        </w:rPr>
        <w:t xml:space="preserve"> </w:t>
      </w:r>
      <w:r w:rsidR="00A947A8" w:rsidRPr="00295A81">
        <w:rPr>
          <w:rFonts w:eastAsiaTheme="minorHAnsi"/>
          <w:color w:val="000000" w:themeColor="text1"/>
          <w:lang w:val="en-US" w:eastAsia="en-US"/>
        </w:rPr>
        <w:t>and</w:t>
      </w:r>
      <w:r w:rsidR="00CC523D" w:rsidRPr="00295A81">
        <w:rPr>
          <w:rFonts w:eastAsiaTheme="minorHAnsi"/>
          <w:color w:val="000000" w:themeColor="text1"/>
          <w:lang w:val="en-US" w:eastAsia="en-US"/>
        </w:rPr>
        <w:t xml:space="preserve"> </w:t>
      </w:r>
      <w:r w:rsidR="00B70CE5" w:rsidRPr="00295A81">
        <w:rPr>
          <w:rFonts w:eastAsiaTheme="minorHAnsi"/>
          <w:color w:val="000000" w:themeColor="text1"/>
          <w:lang w:val="en-US" w:eastAsia="en-US"/>
        </w:rPr>
        <w:t>recently as the third</w:t>
      </w:r>
      <w:r w:rsidR="00A947A8" w:rsidRPr="00295A81">
        <w:rPr>
          <w:rFonts w:eastAsiaTheme="minorHAnsi"/>
          <w:color w:val="000000" w:themeColor="text1"/>
          <w:lang w:val="en-US" w:eastAsia="en-US"/>
        </w:rPr>
        <w:t xml:space="preserve"> component </w:t>
      </w:r>
      <w:r w:rsidR="005C4C18" w:rsidRPr="00295A81">
        <w:rPr>
          <w:rFonts w:eastAsiaTheme="minorHAnsi"/>
          <w:color w:val="000000" w:themeColor="text1"/>
          <w:lang w:val="en-US" w:eastAsia="en-US"/>
        </w:rPr>
        <w:t>the</w:t>
      </w:r>
      <w:r w:rsidR="00A947A8" w:rsidRPr="00295A81">
        <w:rPr>
          <w:rFonts w:eastAsiaTheme="minorHAnsi"/>
          <w:color w:val="000000" w:themeColor="text1"/>
          <w:lang w:val="en-US" w:eastAsia="en-US"/>
        </w:rPr>
        <w:t xml:space="preserve"> biogas </w:t>
      </w:r>
      <w:r w:rsidR="003F5450" w:rsidRPr="00295A81">
        <w:rPr>
          <w:rFonts w:eastAsiaTheme="minorHAnsi"/>
          <w:color w:val="000000" w:themeColor="text1"/>
          <w:lang w:val="en-US" w:eastAsia="en-US"/>
        </w:rPr>
        <w:t>budget</w:t>
      </w:r>
      <w:r w:rsidR="00A947A8" w:rsidRPr="00295A81">
        <w:rPr>
          <w:rFonts w:eastAsiaTheme="minorHAnsi"/>
          <w:color w:val="000000" w:themeColor="text1"/>
          <w:lang w:val="en-US" w:eastAsia="en-US"/>
        </w:rPr>
        <w:t xml:space="preserve"> (balancing </w:t>
      </w:r>
      <w:r w:rsidR="00EE6B03" w:rsidRPr="00295A81">
        <w:rPr>
          <w:rFonts w:eastAsiaTheme="minorHAnsi"/>
          <w:color w:val="000000" w:themeColor="text1"/>
          <w:lang w:val="en-US" w:eastAsia="en-US"/>
        </w:rPr>
        <w:t>of</w:t>
      </w:r>
      <w:r w:rsidR="00A947A8" w:rsidRPr="00295A81">
        <w:rPr>
          <w:rFonts w:eastAsiaTheme="minorHAnsi"/>
          <w:color w:val="000000" w:themeColor="text1"/>
          <w:lang w:val="en-US" w:eastAsia="en-US"/>
        </w:rPr>
        <w:t xml:space="preserve"> biogas</w:t>
      </w:r>
      <w:r w:rsidR="005C4C18" w:rsidRPr="00295A81">
        <w:rPr>
          <w:rFonts w:eastAsiaTheme="minorHAnsi"/>
          <w:color w:val="000000" w:themeColor="text1"/>
          <w:lang w:val="en-US" w:eastAsia="en-US"/>
        </w:rPr>
        <w:t xml:space="preserve"> production in</w:t>
      </w:r>
      <w:r w:rsidR="00A947A8" w:rsidRPr="00295A81">
        <w:rPr>
          <w:rFonts w:eastAsiaTheme="minorHAnsi"/>
          <w:color w:val="000000" w:themeColor="text1"/>
          <w:lang w:val="en-US" w:eastAsia="en-US"/>
        </w:rPr>
        <w:t xml:space="preserve"> a</w:t>
      </w:r>
      <w:r w:rsidR="00A947A8" w:rsidRPr="00295A81">
        <w:rPr>
          <w:rFonts w:eastAsiaTheme="minorHAnsi"/>
          <w:color w:val="000000" w:themeColor="text1"/>
          <w:lang w:val="en-US" w:eastAsia="en-US"/>
        </w:rPr>
        <w:t>g</w:t>
      </w:r>
      <w:r w:rsidR="00A947A8" w:rsidRPr="00295A81">
        <w:rPr>
          <w:rFonts w:eastAsiaTheme="minorHAnsi"/>
          <w:color w:val="000000" w:themeColor="text1"/>
          <w:lang w:val="en-US" w:eastAsia="en-US"/>
        </w:rPr>
        <w:t xml:space="preserve">ricultural biogas plants). In the </w:t>
      </w:r>
      <w:r w:rsidR="0094118A" w:rsidRPr="00295A81">
        <w:rPr>
          <w:rFonts w:eastAsiaTheme="minorHAnsi"/>
          <w:color w:val="000000" w:themeColor="text1"/>
          <w:lang w:val="en-US" w:eastAsia="en-US"/>
        </w:rPr>
        <w:t>gross</w:t>
      </w:r>
      <w:r w:rsidR="00A15951" w:rsidRPr="00295A81">
        <w:rPr>
          <w:rFonts w:eastAsiaTheme="minorHAnsi"/>
          <w:color w:val="000000" w:themeColor="text1"/>
          <w:lang w:val="en-US" w:eastAsia="en-US"/>
        </w:rPr>
        <w:t xml:space="preserve"> </w:t>
      </w:r>
      <w:r w:rsidR="003F5450" w:rsidRPr="00295A81">
        <w:rPr>
          <w:rFonts w:eastAsiaTheme="minorHAnsi"/>
          <w:color w:val="000000" w:themeColor="text1"/>
          <w:lang w:val="en-US" w:eastAsia="en-US"/>
        </w:rPr>
        <w:t>budget</w:t>
      </w:r>
      <w:r w:rsidR="00A15951" w:rsidRPr="00295A81">
        <w:rPr>
          <w:rFonts w:eastAsiaTheme="minorHAnsi"/>
          <w:color w:val="000000" w:themeColor="text1"/>
          <w:lang w:val="en-US" w:eastAsia="en-US"/>
        </w:rPr>
        <w:t xml:space="preserve"> sheet, agriculture is regarded as a</w:t>
      </w:r>
      <w:r w:rsidR="0094118A" w:rsidRPr="00295A81">
        <w:rPr>
          <w:rFonts w:eastAsiaTheme="minorHAnsi"/>
          <w:color w:val="000000" w:themeColor="text1"/>
          <w:lang w:val="en-US" w:eastAsia="en-US"/>
        </w:rPr>
        <w:t>n</w:t>
      </w:r>
      <w:r w:rsidR="00A15951" w:rsidRPr="00295A81">
        <w:rPr>
          <w:rFonts w:eastAsiaTheme="minorHAnsi"/>
          <w:color w:val="000000" w:themeColor="text1"/>
          <w:lang w:val="en-US" w:eastAsia="en-US"/>
        </w:rPr>
        <w:t xml:space="preserve"> </w:t>
      </w:r>
      <w:r w:rsidR="0094118A" w:rsidRPr="00295A81">
        <w:rPr>
          <w:rFonts w:eastAsiaTheme="minorHAnsi"/>
          <w:color w:val="000000" w:themeColor="text1"/>
          <w:lang w:val="en-US" w:eastAsia="en-US"/>
        </w:rPr>
        <w:t>entity</w:t>
      </w:r>
      <w:r w:rsidR="00045C52" w:rsidRPr="00295A81">
        <w:rPr>
          <w:rFonts w:eastAsiaTheme="minorHAnsi"/>
          <w:color w:val="000000" w:themeColor="text1"/>
          <w:lang w:val="en-US" w:eastAsia="en-US"/>
        </w:rPr>
        <w:t xml:space="preserve"> </w:t>
      </w:r>
      <w:r w:rsidR="00A15951" w:rsidRPr="00295A81">
        <w:rPr>
          <w:rFonts w:eastAsiaTheme="minorHAnsi"/>
          <w:color w:val="000000" w:themeColor="text1"/>
          <w:lang w:val="en-US" w:eastAsia="en-US"/>
        </w:rPr>
        <w:t>(the individual farm as well as agriculture as economic sector), which receives input in the form of mineral fertilisers, externally produced animal feed</w:t>
      </w:r>
      <w:r w:rsidR="002C0D1A" w:rsidRPr="00295A81">
        <w:rPr>
          <w:rFonts w:eastAsiaTheme="minorHAnsi"/>
          <w:color w:val="000000" w:themeColor="text1"/>
          <w:lang w:val="en-US" w:eastAsia="en-US"/>
        </w:rPr>
        <w:t>,</w:t>
      </w:r>
      <w:r w:rsidR="00A15951" w:rsidRPr="00295A81">
        <w:rPr>
          <w:rFonts w:eastAsiaTheme="minorHAnsi"/>
          <w:color w:val="000000" w:themeColor="text1"/>
          <w:lang w:val="en-US" w:eastAsia="en-US"/>
        </w:rPr>
        <w:t xml:space="preserve"> and other products</w:t>
      </w:r>
      <w:r w:rsidR="00903AFE" w:rsidRPr="00295A81">
        <w:rPr>
          <w:rFonts w:eastAsiaTheme="minorHAnsi"/>
          <w:color w:val="000000" w:themeColor="text1"/>
          <w:lang w:val="en-US" w:eastAsia="en-US"/>
        </w:rPr>
        <w:t xml:space="preserve">. </w:t>
      </w:r>
      <w:r w:rsidR="00960AE3" w:rsidRPr="00295A81">
        <w:rPr>
          <w:rFonts w:eastAsiaTheme="minorHAnsi"/>
          <w:color w:val="000000" w:themeColor="text1"/>
          <w:lang w:val="en-US" w:eastAsia="en-US"/>
        </w:rPr>
        <w:t>M</w:t>
      </w:r>
      <w:r w:rsidR="00A15951" w:rsidRPr="00295A81">
        <w:rPr>
          <w:rFonts w:eastAsiaTheme="minorHAnsi"/>
          <w:color w:val="000000" w:themeColor="text1"/>
          <w:lang w:val="en-US" w:eastAsia="en-US"/>
        </w:rPr>
        <w:t>arket</w:t>
      </w:r>
      <w:r w:rsidR="00CA2A14" w:rsidRPr="00295A81">
        <w:rPr>
          <w:rFonts w:eastAsiaTheme="minorHAnsi"/>
          <w:color w:val="000000" w:themeColor="text1"/>
          <w:lang w:val="en-US" w:eastAsia="en-US"/>
        </w:rPr>
        <w:t>ed</w:t>
      </w:r>
      <w:r w:rsidR="00A15951" w:rsidRPr="00295A81">
        <w:rPr>
          <w:rFonts w:eastAsiaTheme="minorHAnsi"/>
          <w:color w:val="000000" w:themeColor="text1"/>
          <w:lang w:val="en-US" w:eastAsia="en-US"/>
        </w:rPr>
        <w:t xml:space="preserve"> </w:t>
      </w:r>
      <w:r w:rsidR="00960AE3" w:rsidRPr="00295A81">
        <w:rPr>
          <w:rFonts w:eastAsiaTheme="minorHAnsi"/>
          <w:color w:val="000000" w:themeColor="text1"/>
          <w:lang w:val="en-US" w:eastAsia="en-US"/>
        </w:rPr>
        <w:t>crop</w:t>
      </w:r>
      <w:r w:rsidR="00A15951" w:rsidRPr="00295A81">
        <w:rPr>
          <w:rFonts w:eastAsiaTheme="minorHAnsi"/>
          <w:color w:val="000000" w:themeColor="text1"/>
          <w:lang w:val="en-US" w:eastAsia="en-US"/>
        </w:rPr>
        <w:t xml:space="preserve"> and animal products </w:t>
      </w:r>
      <w:r w:rsidR="00903AFE" w:rsidRPr="00295A81">
        <w:rPr>
          <w:rFonts w:eastAsiaTheme="minorHAnsi"/>
          <w:color w:val="000000" w:themeColor="text1"/>
          <w:lang w:val="en-US" w:eastAsia="en-US"/>
        </w:rPr>
        <w:t xml:space="preserve">are correspondingly seen </w:t>
      </w:r>
      <w:r w:rsidR="00A15951" w:rsidRPr="00295A81">
        <w:rPr>
          <w:rFonts w:eastAsiaTheme="minorHAnsi"/>
          <w:color w:val="000000" w:themeColor="text1"/>
          <w:lang w:val="en-US" w:eastAsia="en-US"/>
        </w:rPr>
        <w:t xml:space="preserve">as output (for food, industrial </w:t>
      </w:r>
      <w:r w:rsidR="00960AE3" w:rsidRPr="00295A81">
        <w:rPr>
          <w:rFonts w:eastAsiaTheme="minorHAnsi"/>
          <w:color w:val="000000" w:themeColor="text1"/>
          <w:lang w:val="en-US" w:eastAsia="en-US"/>
        </w:rPr>
        <w:t xml:space="preserve">feedstock, </w:t>
      </w:r>
      <w:r w:rsidR="00A15951" w:rsidRPr="00295A81">
        <w:rPr>
          <w:rFonts w:eastAsiaTheme="minorHAnsi"/>
          <w:color w:val="000000" w:themeColor="text1"/>
          <w:lang w:val="en-US" w:eastAsia="en-US"/>
        </w:rPr>
        <w:t>and e</w:t>
      </w:r>
      <w:r w:rsidR="00A15951" w:rsidRPr="00295A81">
        <w:rPr>
          <w:rFonts w:eastAsiaTheme="minorHAnsi"/>
          <w:color w:val="000000" w:themeColor="text1"/>
          <w:lang w:val="en-US" w:eastAsia="en-US"/>
        </w:rPr>
        <w:t>x</w:t>
      </w:r>
      <w:r w:rsidR="00A15951" w:rsidRPr="00295A81">
        <w:rPr>
          <w:rFonts w:eastAsiaTheme="minorHAnsi"/>
          <w:color w:val="000000" w:themeColor="text1"/>
          <w:lang w:val="en-US" w:eastAsia="en-US"/>
        </w:rPr>
        <w:t xml:space="preserve">port). The </w:t>
      </w:r>
      <w:r w:rsidR="004944C7" w:rsidRPr="00295A81">
        <w:rPr>
          <w:rFonts w:eastAsiaTheme="minorHAnsi"/>
          <w:color w:val="000000" w:themeColor="text1"/>
          <w:lang w:val="en-US" w:eastAsia="en-US"/>
        </w:rPr>
        <w:t>surplus</w:t>
      </w:r>
      <w:r w:rsidR="00A15951" w:rsidRPr="00295A81">
        <w:rPr>
          <w:rFonts w:eastAsiaTheme="minorHAnsi"/>
          <w:color w:val="000000" w:themeColor="text1"/>
          <w:lang w:val="en-US" w:eastAsia="en-US"/>
        </w:rPr>
        <w:t xml:space="preserve"> </w:t>
      </w:r>
      <w:r w:rsidR="004944C7" w:rsidRPr="00295A81">
        <w:rPr>
          <w:rFonts w:eastAsiaTheme="minorHAnsi"/>
          <w:color w:val="000000" w:themeColor="text1"/>
          <w:lang w:val="en-US" w:eastAsia="en-US"/>
        </w:rPr>
        <w:t>of the</w:t>
      </w:r>
      <w:r w:rsidR="00A15951" w:rsidRPr="00295A81">
        <w:rPr>
          <w:rFonts w:eastAsiaTheme="minorHAnsi"/>
          <w:color w:val="000000" w:themeColor="text1"/>
          <w:lang w:val="en-US" w:eastAsia="en-US"/>
        </w:rPr>
        <w:t xml:space="preserve"> </w:t>
      </w:r>
      <w:r w:rsidR="003F5450" w:rsidRPr="00295A81">
        <w:rPr>
          <w:rFonts w:eastAsiaTheme="minorHAnsi"/>
          <w:color w:val="000000" w:themeColor="text1"/>
          <w:lang w:val="en-US" w:eastAsia="en-US"/>
        </w:rPr>
        <w:t>budget</w:t>
      </w:r>
      <w:r w:rsidR="00045C52" w:rsidRPr="00295A81">
        <w:rPr>
          <w:rFonts w:eastAsiaTheme="minorHAnsi"/>
          <w:color w:val="000000" w:themeColor="text1"/>
          <w:lang w:val="en-US" w:eastAsia="en-US"/>
        </w:rPr>
        <w:t xml:space="preserve"> sheet</w:t>
      </w:r>
      <w:r w:rsidR="00A15951" w:rsidRPr="00295A81">
        <w:rPr>
          <w:rFonts w:eastAsiaTheme="minorHAnsi"/>
          <w:color w:val="000000" w:themeColor="text1"/>
          <w:lang w:val="en-US" w:eastAsia="en-US"/>
        </w:rPr>
        <w:t xml:space="preserve"> corresponds to the difference between </w:t>
      </w:r>
      <w:r w:rsidR="0094118A" w:rsidRPr="00295A81">
        <w:rPr>
          <w:rFonts w:eastAsiaTheme="minorHAnsi"/>
          <w:color w:val="000000" w:themeColor="text1"/>
          <w:lang w:val="en-US" w:eastAsia="en-US"/>
        </w:rPr>
        <w:t>the sum of nitr</w:t>
      </w:r>
      <w:r w:rsidR="0094118A" w:rsidRPr="00295A81">
        <w:rPr>
          <w:rFonts w:eastAsiaTheme="minorHAnsi"/>
          <w:color w:val="000000" w:themeColor="text1"/>
          <w:lang w:val="en-US" w:eastAsia="en-US"/>
        </w:rPr>
        <w:t>o</w:t>
      </w:r>
      <w:r w:rsidR="0094118A" w:rsidRPr="00295A81">
        <w:rPr>
          <w:rFonts w:eastAsiaTheme="minorHAnsi"/>
          <w:color w:val="000000" w:themeColor="text1"/>
          <w:lang w:val="en-US" w:eastAsia="en-US"/>
        </w:rPr>
        <w:t>gen (</w:t>
      </w:r>
      <w:r w:rsidR="00A15951" w:rsidRPr="00295A81">
        <w:rPr>
          <w:rFonts w:eastAsiaTheme="minorHAnsi"/>
          <w:color w:val="000000" w:themeColor="text1"/>
          <w:lang w:val="en-US" w:eastAsia="en-US"/>
        </w:rPr>
        <w:t>N</w:t>
      </w:r>
      <w:r w:rsidR="0094118A" w:rsidRPr="00295A81">
        <w:rPr>
          <w:rFonts w:eastAsiaTheme="minorHAnsi"/>
          <w:color w:val="000000" w:themeColor="text1"/>
          <w:lang w:val="en-US" w:eastAsia="en-US"/>
        </w:rPr>
        <w:t>)</w:t>
      </w:r>
      <w:r w:rsidR="00A15951" w:rsidRPr="00295A81">
        <w:rPr>
          <w:rFonts w:eastAsiaTheme="minorHAnsi"/>
          <w:color w:val="000000" w:themeColor="text1"/>
          <w:lang w:val="en-US" w:eastAsia="en-US"/>
        </w:rPr>
        <w:t xml:space="preserve"> input and </w:t>
      </w:r>
      <w:r w:rsidR="0094118A" w:rsidRPr="00295A81">
        <w:rPr>
          <w:rFonts w:eastAsiaTheme="minorHAnsi"/>
          <w:color w:val="000000" w:themeColor="text1"/>
          <w:lang w:val="en-US" w:eastAsia="en-US"/>
        </w:rPr>
        <w:t>sum of output</w:t>
      </w:r>
      <w:r w:rsidR="00A15951" w:rsidRPr="00295A81">
        <w:rPr>
          <w:rFonts w:eastAsiaTheme="minorHAnsi"/>
          <w:color w:val="000000" w:themeColor="text1"/>
          <w:lang w:val="en-US" w:eastAsia="en-US"/>
        </w:rPr>
        <w:t xml:space="preserve"> during </w:t>
      </w:r>
      <w:r w:rsidR="004944C7" w:rsidRPr="00295A81">
        <w:rPr>
          <w:rFonts w:eastAsiaTheme="minorHAnsi"/>
          <w:color w:val="000000" w:themeColor="text1"/>
          <w:lang w:val="en-US" w:eastAsia="en-US"/>
        </w:rPr>
        <w:t xml:space="preserve">the </w:t>
      </w:r>
      <w:r w:rsidR="003F5450" w:rsidRPr="00295A81">
        <w:rPr>
          <w:rFonts w:eastAsiaTheme="minorHAnsi"/>
          <w:color w:val="000000" w:themeColor="text1"/>
          <w:lang w:val="en-US" w:eastAsia="en-US"/>
        </w:rPr>
        <w:t>budget</w:t>
      </w:r>
      <w:r w:rsidR="00A15951" w:rsidRPr="00295A81">
        <w:rPr>
          <w:rFonts w:eastAsiaTheme="minorHAnsi"/>
          <w:color w:val="000000" w:themeColor="text1"/>
          <w:lang w:val="en-US" w:eastAsia="en-US"/>
        </w:rPr>
        <w:t xml:space="preserve"> </w:t>
      </w:r>
      <w:r w:rsidR="0094118A" w:rsidRPr="00295A81">
        <w:rPr>
          <w:rFonts w:eastAsiaTheme="minorHAnsi"/>
          <w:color w:val="000000" w:themeColor="text1"/>
          <w:lang w:val="en-US" w:eastAsia="en-US"/>
        </w:rPr>
        <w:t xml:space="preserve">time </w:t>
      </w:r>
      <w:r w:rsidR="004944C7" w:rsidRPr="00295A81">
        <w:rPr>
          <w:rFonts w:eastAsiaTheme="minorHAnsi"/>
          <w:color w:val="000000" w:themeColor="text1"/>
          <w:lang w:val="en-US" w:eastAsia="en-US"/>
        </w:rPr>
        <w:t xml:space="preserve">period (commonly one </w:t>
      </w:r>
      <w:r w:rsidR="00A15951" w:rsidRPr="00295A81">
        <w:rPr>
          <w:rFonts w:eastAsiaTheme="minorHAnsi"/>
          <w:color w:val="000000" w:themeColor="text1"/>
          <w:lang w:val="en-US" w:eastAsia="en-US"/>
        </w:rPr>
        <w:t>year</w:t>
      </w:r>
      <w:r w:rsidR="004944C7" w:rsidRPr="00295A81">
        <w:rPr>
          <w:rFonts w:eastAsiaTheme="minorHAnsi"/>
          <w:color w:val="000000" w:themeColor="text1"/>
          <w:lang w:val="en-US" w:eastAsia="en-US"/>
        </w:rPr>
        <w:t>)</w:t>
      </w:r>
      <w:r w:rsidR="00923FAC" w:rsidRPr="00295A81">
        <w:rPr>
          <w:rFonts w:eastAsiaTheme="minorHAnsi"/>
          <w:color w:val="000000" w:themeColor="text1"/>
          <w:lang w:val="en-US" w:eastAsia="en-US"/>
        </w:rPr>
        <w:t>. The surplus</w:t>
      </w:r>
      <w:r w:rsidR="00A15951" w:rsidRPr="00295A81">
        <w:rPr>
          <w:rFonts w:eastAsiaTheme="minorHAnsi"/>
          <w:color w:val="000000" w:themeColor="text1"/>
          <w:lang w:val="en-US" w:eastAsia="en-US"/>
        </w:rPr>
        <w:t xml:space="preserve"> </w:t>
      </w:r>
      <w:r w:rsidR="00923FAC" w:rsidRPr="00295A81">
        <w:rPr>
          <w:rFonts w:eastAsiaTheme="minorHAnsi"/>
          <w:color w:val="000000" w:themeColor="text1"/>
          <w:lang w:val="en-US" w:eastAsia="en-US"/>
        </w:rPr>
        <w:t>quantifies</w:t>
      </w:r>
      <w:r w:rsidR="00045C52" w:rsidRPr="00295A81">
        <w:rPr>
          <w:rFonts w:eastAsiaTheme="minorHAnsi"/>
          <w:color w:val="000000" w:themeColor="text1"/>
          <w:lang w:val="en-US" w:eastAsia="en-US"/>
        </w:rPr>
        <w:t xml:space="preserve"> the potential loss</w:t>
      </w:r>
      <w:r w:rsidR="00A15951" w:rsidRPr="00295A81">
        <w:rPr>
          <w:rFonts w:eastAsiaTheme="minorHAnsi"/>
          <w:color w:val="000000" w:themeColor="text1"/>
          <w:lang w:val="en-US" w:eastAsia="en-US"/>
        </w:rPr>
        <w:t xml:space="preserve"> of reactive nitrogen </w:t>
      </w:r>
      <w:r w:rsidR="00CC523D" w:rsidRPr="00295A81">
        <w:rPr>
          <w:rFonts w:eastAsiaTheme="minorHAnsi"/>
          <w:color w:val="000000" w:themeColor="text1"/>
          <w:lang w:val="en-US" w:eastAsia="en-US"/>
        </w:rPr>
        <w:t>species</w:t>
      </w:r>
      <w:r w:rsidR="0094118A" w:rsidRPr="00295A81">
        <w:rPr>
          <w:rFonts w:eastAsiaTheme="minorHAnsi"/>
          <w:color w:val="000000" w:themeColor="text1"/>
          <w:lang w:val="en-US" w:eastAsia="en-US"/>
        </w:rPr>
        <w:t xml:space="preserve"> (NO</w:t>
      </w:r>
      <w:r w:rsidR="0094118A" w:rsidRPr="00295A81">
        <w:rPr>
          <w:rFonts w:eastAsiaTheme="minorHAnsi"/>
          <w:color w:val="000000" w:themeColor="text1"/>
          <w:vertAlign w:val="subscript"/>
          <w:lang w:val="en-US" w:eastAsia="en-US"/>
        </w:rPr>
        <w:t>3</w:t>
      </w:r>
      <w:r w:rsidR="007322F4" w:rsidRPr="00295A81">
        <w:rPr>
          <w:rFonts w:eastAsiaTheme="minorHAnsi"/>
          <w:color w:val="000000" w:themeColor="text1"/>
          <w:vertAlign w:val="superscript"/>
          <w:lang w:val="en-US" w:eastAsia="en-US"/>
        </w:rPr>
        <w:t>-</w:t>
      </w:r>
      <w:r w:rsidR="0094118A" w:rsidRPr="00295A81">
        <w:rPr>
          <w:rFonts w:eastAsiaTheme="minorHAnsi"/>
          <w:color w:val="000000" w:themeColor="text1"/>
          <w:lang w:val="en-US" w:eastAsia="en-US"/>
        </w:rPr>
        <w:t>, NH</w:t>
      </w:r>
      <w:r w:rsidR="0094118A" w:rsidRPr="00295A81">
        <w:rPr>
          <w:rFonts w:eastAsiaTheme="minorHAnsi"/>
          <w:color w:val="000000" w:themeColor="text1"/>
          <w:vertAlign w:val="subscript"/>
          <w:lang w:val="en-US" w:eastAsia="en-US"/>
        </w:rPr>
        <w:t>3</w:t>
      </w:r>
      <w:r w:rsidR="0094118A" w:rsidRPr="00295A81">
        <w:rPr>
          <w:rFonts w:eastAsiaTheme="minorHAnsi"/>
          <w:color w:val="000000" w:themeColor="text1"/>
          <w:lang w:val="en-US" w:eastAsia="en-US"/>
        </w:rPr>
        <w:t>, N</w:t>
      </w:r>
      <w:r w:rsidR="0094118A" w:rsidRPr="00295A81">
        <w:rPr>
          <w:rFonts w:eastAsiaTheme="minorHAnsi"/>
          <w:color w:val="000000" w:themeColor="text1"/>
          <w:vertAlign w:val="subscript"/>
          <w:lang w:val="en-US" w:eastAsia="en-US"/>
        </w:rPr>
        <w:t>2</w:t>
      </w:r>
      <w:r w:rsidR="0094118A" w:rsidRPr="00295A81">
        <w:rPr>
          <w:rFonts w:eastAsiaTheme="minorHAnsi"/>
          <w:color w:val="000000" w:themeColor="text1"/>
          <w:lang w:val="en-US" w:eastAsia="en-US"/>
        </w:rPr>
        <w:t>O, NO</w:t>
      </w:r>
      <w:r w:rsidR="0094118A" w:rsidRPr="00295A81">
        <w:rPr>
          <w:rFonts w:eastAsiaTheme="minorHAnsi"/>
          <w:color w:val="000000" w:themeColor="text1"/>
          <w:vertAlign w:val="subscript"/>
          <w:lang w:val="en-US" w:eastAsia="en-US"/>
        </w:rPr>
        <w:t>2</w:t>
      </w:r>
      <w:r w:rsidR="007322F4" w:rsidRPr="00295A81">
        <w:rPr>
          <w:rFonts w:eastAsiaTheme="minorHAnsi"/>
          <w:color w:val="000000" w:themeColor="text1"/>
          <w:vertAlign w:val="subscript"/>
          <w:lang w:val="en-US" w:eastAsia="en-US"/>
        </w:rPr>
        <w:t xml:space="preserve">, </w:t>
      </w:r>
      <w:r w:rsidR="007322F4" w:rsidRPr="00295A81">
        <w:rPr>
          <w:rFonts w:eastAsiaTheme="minorHAnsi"/>
          <w:color w:val="000000" w:themeColor="text1"/>
          <w:lang w:val="en-US" w:eastAsia="en-US"/>
        </w:rPr>
        <w:t>NO</w:t>
      </w:r>
      <w:r w:rsidR="00ED76B7" w:rsidRPr="00295A81">
        <w:rPr>
          <w:rFonts w:eastAsiaTheme="minorHAnsi"/>
          <w:color w:val="000000" w:themeColor="text1"/>
          <w:vertAlign w:val="superscript"/>
          <w:lang w:val="en-US" w:eastAsia="en-US"/>
        </w:rPr>
        <w:t>·</w:t>
      </w:r>
      <w:r w:rsidR="0094118A" w:rsidRPr="00295A81">
        <w:rPr>
          <w:rFonts w:eastAsiaTheme="minorHAnsi"/>
          <w:color w:val="000000" w:themeColor="text1"/>
          <w:lang w:val="en-US" w:eastAsia="en-US"/>
        </w:rPr>
        <w:t>)</w:t>
      </w:r>
      <w:r w:rsidR="00A15951" w:rsidRPr="00295A81">
        <w:rPr>
          <w:rFonts w:eastAsiaTheme="minorHAnsi"/>
          <w:color w:val="000000" w:themeColor="text1"/>
          <w:lang w:val="en-US" w:eastAsia="en-US"/>
        </w:rPr>
        <w:t xml:space="preserve"> and N</w:t>
      </w:r>
      <w:r w:rsidR="00A15951" w:rsidRPr="00295A81">
        <w:rPr>
          <w:rFonts w:eastAsiaTheme="minorHAnsi"/>
          <w:color w:val="000000" w:themeColor="text1"/>
          <w:vertAlign w:val="subscript"/>
          <w:lang w:val="en-US" w:eastAsia="en-US"/>
        </w:rPr>
        <w:t>2</w:t>
      </w:r>
      <w:r w:rsidR="00A15951" w:rsidRPr="00295A81">
        <w:rPr>
          <w:rFonts w:eastAsiaTheme="minorHAnsi"/>
          <w:color w:val="000000" w:themeColor="text1"/>
          <w:lang w:val="en-US" w:eastAsia="en-US"/>
        </w:rPr>
        <w:t xml:space="preserve"> from th</w:t>
      </w:r>
      <w:r w:rsidR="00923FAC" w:rsidRPr="00295A81">
        <w:rPr>
          <w:rFonts w:eastAsiaTheme="minorHAnsi"/>
          <w:color w:val="000000" w:themeColor="text1"/>
          <w:lang w:val="en-US" w:eastAsia="en-US"/>
        </w:rPr>
        <w:t>e respective</w:t>
      </w:r>
      <w:r w:rsidR="00A15951" w:rsidRPr="00295A81">
        <w:rPr>
          <w:rFonts w:eastAsiaTheme="minorHAnsi"/>
          <w:color w:val="000000" w:themeColor="text1"/>
          <w:lang w:val="en-US" w:eastAsia="en-US"/>
        </w:rPr>
        <w:t xml:space="preserve"> </w:t>
      </w:r>
      <w:r w:rsidR="00960AE3" w:rsidRPr="00295A81">
        <w:rPr>
          <w:rFonts w:eastAsiaTheme="minorHAnsi"/>
          <w:color w:val="000000" w:themeColor="text1"/>
          <w:lang w:val="en-US" w:eastAsia="en-US"/>
        </w:rPr>
        <w:t xml:space="preserve">budget </w:t>
      </w:r>
      <w:r w:rsidR="0094118A" w:rsidRPr="00295A81">
        <w:rPr>
          <w:rFonts w:eastAsiaTheme="minorHAnsi"/>
          <w:color w:val="000000" w:themeColor="text1"/>
          <w:lang w:val="en-US" w:eastAsia="en-US"/>
        </w:rPr>
        <w:t>entity</w:t>
      </w:r>
      <w:r w:rsidR="004944C7" w:rsidRPr="00295A81">
        <w:rPr>
          <w:rFonts w:eastAsiaTheme="minorHAnsi"/>
          <w:color w:val="000000" w:themeColor="text1"/>
          <w:lang w:val="en-US" w:eastAsia="en-US"/>
        </w:rPr>
        <w:t xml:space="preserve"> into the environment</w:t>
      </w:r>
      <w:r w:rsidR="00A15951" w:rsidRPr="00295A81">
        <w:rPr>
          <w:rFonts w:eastAsiaTheme="minorHAnsi"/>
          <w:color w:val="000000" w:themeColor="text1"/>
          <w:lang w:val="en-US" w:eastAsia="en-US"/>
        </w:rPr>
        <w:t xml:space="preserve">. </w:t>
      </w:r>
      <w:fldSimple w:instr=" REF _Ref13766192 \h  \* MERGEFORMAT ">
        <w:r w:rsidR="00110460" w:rsidRPr="00295A81">
          <w:rPr>
            <w:lang w:val="en-US"/>
          </w:rPr>
          <w:t xml:space="preserve">Figure </w:t>
        </w:r>
        <w:r w:rsidR="00110460" w:rsidRPr="00295A81">
          <w:rPr>
            <w:noProof/>
            <w:lang w:val="en-US"/>
          </w:rPr>
          <w:t>1</w:t>
        </w:r>
      </w:fldSimple>
      <w:r w:rsidR="00A15951" w:rsidRPr="00295A81">
        <w:rPr>
          <w:rFonts w:eastAsiaTheme="minorHAnsi"/>
          <w:color w:val="000000" w:themeColor="text1"/>
          <w:lang w:val="en-US" w:eastAsia="en-US"/>
        </w:rPr>
        <w:t xml:space="preserve"> illustrates the </w:t>
      </w:r>
      <w:r w:rsidR="004944C7" w:rsidRPr="00295A81">
        <w:rPr>
          <w:rFonts w:eastAsiaTheme="minorHAnsi"/>
          <w:color w:val="000000" w:themeColor="text1"/>
          <w:lang w:val="en-US" w:eastAsia="en-US"/>
        </w:rPr>
        <w:t>gross</w:t>
      </w:r>
      <w:r w:rsidR="00A15951" w:rsidRPr="00295A81">
        <w:rPr>
          <w:rFonts w:eastAsiaTheme="minorHAnsi"/>
          <w:color w:val="000000" w:themeColor="text1"/>
          <w:lang w:val="en-US" w:eastAsia="en-US"/>
        </w:rPr>
        <w:t xml:space="preserve"> </w:t>
      </w:r>
      <w:r w:rsidR="003F5450" w:rsidRPr="00295A81">
        <w:rPr>
          <w:rFonts w:eastAsiaTheme="minorHAnsi"/>
          <w:color w:val="000000" w:themeColor="text1"/>
          <w:lang w:val="en-US" w:eastAsia="en-US"/>
        </w:rPr>
        <w:t>budget</w:t>
      </w:r>
      <w:r w:rsidR="00A15951" w:rsidRPr="00295A81">
        <w:rPr>
          <w:rFonts w:eastAsiaTheme="minorHAnsi"/>
          <w:color w:val="000000" w:themeColor="text1"/>
          <w:lang w:val="en-US" w:eastAsia="en-US"/>
        </w:rPr>
        <w:t xml:space="preserve"> approach, </w:t>
      </w:r>
      <w:r w:rsidR="00045C52" w:rsidRPr="00295A81">
        <w:rPr>
          <w:rFonts w:eastAsiaTheme="minorHAnsi"/>
          <w:color w:val="000000" w:themeColor="text1"/>
          <w:lang w:val="en-US" w:eastAsia="en-US"/>
        </w:rPr>
        <w:t>where</w:t>
      </w:r>
      <w:r w:rsidR="00A15951" w:rsidRPr="00295A81">
        <w:rPr>
          <w:rFonts w:eastAsiaTheme="minorHAnsi"/>
          <w:color w:val="000000" w:themeColor="text1"/>
          <w:lang w:val="en-US" w:eastAsia="en-US"/>
        </w:rPr>
        <w:t xml:space="preserve"> agriculture is regarded as a </w:t>
      </w:r>
      <w:r w:rsidR="002242A3" w:rsidRPr="00295A81">
        <w:rPr>
          <w:rFonts w:eastAsiaTheme="minorHAnsi"/>
          <w:color w:val="000000" w:themeColor="text1"/>
          <w:lang w:val="en-US" w:eastAsia="en-US"/>
        </w:rPr>
        <w:t>“</w:t>
      </w:r>
      <w:r w:rsidR="00A15951" w:rsidRPr="00295A81">
        <w:rPr>
          <w:rFonts w:eastAsiaTheme="minorHAnsi"/>
          <w:color w:val="000000" w:themeColor="text1"/>
          <w:lang w:val="en-US" w:eastAsia="en-US"/>
        </w:rPr>
        <w:t>black box</w:t>
      </w:r>
      <w:r w:rsidR="002242A3" w:rsidRPr="00295A81">
        <w:rPr>
          <w:rFonts w:eastAsiaTheme="minorHAnsi"/>
          <w:color w:val="000000" w:themeColor="text1"/>
          <w:lang w:val="en-US" w:eastAsia="en-US"/>
        </w:rPr>
        <w:t>”</w:t>
      </w:r>
      <w:r w:rsidR="00A15951" w:rsidRPr="00295A81">
        <w:rPr>
          <w:rFonts w:eastAsiaTheme="minorHAnsi"/>
          <w:color w:val="000000" w:themeColor="text1"/>
          <w:lang w:val="en-US" w:eastAsia="en-US"/>
        </w:rPr>
        <w:t>.</w:t>
      </w:r>
    </w:p>
    <w:p w:rsidR="00A15951" w:rsidRPr="00295A81" w:rsidRDefault="00A15951" w:rsidP="00EE6B03">
      <w:pPr>
        <w:spacing w:before="120" w:line="288" w:lineRule="auto"/>
        <w:jc w:val="both"/>
        <w:rPr>
          <w:rFonts w:ascii="Arial" w:hAnsi="Arial" w:cs="Arial"/>
          <w:sz w:val="20"/>
          <w:szCs w:val="20"/>
          <w:lang w:val="en-GB"/>
        </w:rPr>
      </w:pPr>
    </w:p>
    <w:p w:rsidR="00F26BC4" w:rsidRPr="00295A81" w:rsidRDefault="00F26BC4" w:rsidP="00F26BC4">
      <w:pPr>
        <w:spacing w:before="120" w:line="288" w:lineRule="auto"/>
        <w:jc w:val="both"/>
        <w:rPr>
          <w:rFonts w:ascii="Arial" w:hAnsi="Arial" w:cs="Arial"/>
          <w:sz w:val="20"/>
          <w:szCs w:val="20"/>
          <w:lang w:val="en-GB"/>
        </w:rPr>
      </w:pPr>
    </w:p>
    <w:p w:rsidR="001C0BD2" w:rsidRPr="00295A81" w:rsidRDefault="001C0BD2" w:rsidP="00F26BC4">
      <w:pPr>
        <w:spacing w:before="120" w:line="288" w:lineRule="auto"/>
        <w:jc w:val="both"/>
        <w:rPr>
          <w:rFonts w:ascii="Arial" w:hAnsi="Arial" w:cs="Arial"/>
          <w:sz w:val="20"/>
          <w:szCs w:val="20"/>
          <w:lang w:val="en-GB"/>
        </w:rPr>
      </w:pPr>
    </w:p>
    <w:p w:rsidR="001C0BD2" w:rsidRPr="00295A81" w:rsidRDefault="001C0BD2" w:rsidP="00F26BC4">
      <w:pPr>
        <w:spacing w:before="120" w:line="288" w:lineRule="auto"/>
        <w:jc w:val="both"/>
        <w:rPr>
          <w:rFonts w:ascii="Arial" w:hAnsi="Arial" w:cs="Arial"/>
          <w:sz w:val="20"/>
          <w:szCs w:val="20"/>
          <w:lang w:val="en-GB"/>
        </w:rPr>
      </w:pPr>
      <w:r w:rsidRPr="00295A81">
        <w:rPr>
          <w:rFonts w:ascii="Arial" w:hAnsi="Arial" w:cs="Arial"/>
          <w:noProof/>
          <w:sz w:val="20"/>
          <w:szCs w:val="20"/>
          <w:lang w:val="en-US" w:eastAsia="en-US"/>
        </w:rPr>
        <w:lastRenderedPageBreak/>
        <w:drawing>
          <wp:inline distT="0" distB="0" distL="0" distR="0">
            <wp:extent cx="5309616" cy="3474720"/>
            <wp:effectExtent l="0" t="0" r="571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bb1_suppl.jpg"/>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309616" cy="3474720"/>
                    </a:xfrm>
                    <a:prstGeom prst="rect">
                      <a:avLst/>
                    </a:prstGeom>
                  </pic:spPr>
                </pic:pic>
              </a:graphicData>
            </a:graphic>
          </wp:inline>
        </w:drawing>
      </w:r>
    </w:p>
    <w:p w:rsidR="00111F74" w:rsidRPr="00295A81" w:rsidRDefault="00C54060" w:rsidP="00BF45CA">
      <w:pPr>
        <w:pStyle w:val="Caption"/>
        <w:spacing w:after="240"/>
        <w:rPr>
          <w:rFonts w:cs="Arial"/>
          <w:szCs w:val="20"/>
          <w:lang w:val="en-GB"/>
        </w:rPr>
      </w:pPr>
      <w:bookmarkStart w:id="2" w:name="_Ref13766192"/>
      <w:bookmarkStart w:id="3" w:name="_Toc38040287"/>
      <w:bookmarkStart w:id="4" w:name="_Ref482269844"/>
      <w:r w:rsidRPr="00295A81">
        <w:rPr>
          <w:lang w:val="en-US"/>
        </w:rPr>
        <w:t xml:space="preserve">Figure </w:t>
      </w:r>
      <w:r w:rsidR="008679D6" w:rsidRPr="00295A81">
        <w:fldChar w:fldCharType="begin"/>
      </w:r>
      <w:r w:rsidR="00161CA6" w:rsidRPr="00295A81">
        <w:rPr>
          <w:lang w:val="en-US"/>
        </w:rPr>
        <w:instrText xml:space="preserve"> SEQ Figure \* ARABIC </w:instrText>
      </w:r>
      <w:r w:rsidR="008679D6" w:rsidRPr="00295A81">
        <w:fldChar w:fldCharType="separate"/>
      </w:r>
      <w:r w:rsidR="00110460" w:rsidRPr="00295A81">
        <w:rPr>
          <w:noProof/>
          <w:lang w:val="en-US"/>
        </w:rPr>
        <w:t>1</w:t>
      </w:r>
      <w:r w:rsidR="008679D6" w:rsidRPr="00295A81">
        <w:rPr>
          <w:noProof/>
        </w:rPr>
        <w:fldChar w:fldCharType="end"/>
      </w:r>
      <w:bookmarkEnd w:id="2"/>
      <w:r w:rsidR="00111F74" w:rsidRPr="00295A81">
        <w:rPr>
          <w:lang w:val="en-US"/>
        </w:rPr>
        <w:t xml:space="preserve">: Scheme of the </w:t>
      </w:r>
      <w:r w:rsidR="00BF45CA" w:rsidRPr="00295A81">
        <w:rPr>
          <w:lang w:val="en-US"/>
        </w:rPr>
        <w:t xml:space="preserve">agriculture system </w:t>
      </w:r>
      <w:r w:rsidR="00111F74" w:rsidRPr="00295A81">
        <w:rPr>
          <w:lang w:val="en-US"/>
        </w:rPr>
        <w:t>nitrogen budget (synonymous: sector budget, farm-gate budget).</w:t>
      </w:r>
      <w:bookmarkEnd w:id="3"/>
    </w:p>
    <w:bookmarkEnd w:id="4"/>
    <w:p w:rsidR="00992042" w:rsidRPr="00295A81" w:rsidRDefault="008679D6" w:rsidP="00195D92">
      <w:pPr>
        <w:spacing w:before="120" w:line="312" w:lineRule="auto"/>
        <w:ind w:firstLine="426"/>
        <w:jc w:val="both"/>
        <w:rPr>
          <w:rFonts w:eastAsiaTheme="minorHAnsi"/>
          <w:color w:val="000000" w:themeColor="text1"/>
          <w:lang w:val="en-US" w:eastAsia="en-US"/>
        </w:rPr>
      </w:pPr>
      <w:r w:rsidRPr="00295A81">
        <w:rPr>
          <w:rFonts w:eastAsiaTheme="minorHAnsi"/>
          <w:color w:val="000000" w:themeColor="text1"/>
          <w:lang w:val="en-US" w:eastAsia="en-US"/>
        </w:rPr>
        <w:fldChar w:fldCharType="begin"/>
      </w:r>
      <w:r w:rsidR="00D94848" w:rsidRPr="00295A81">
        <w:rPr>
          <w:rFonts w:eastAsiaTheme="minorHAnsi"/>
          <w:color w:val="000000" w:themeColor="text1"/>
          <w:lang w:val="en-US" w:eastAsia="en-US"/>
        </w:rPr>
        <w:instrText xml:space="preserve"> REF _Ref13766219 \h </w:instrText>
      </w:r>
      <w:r w:rsidRPr="00295A81">
        <w:rPr>
          <w:rFonts w:eastAsiaTheme="minorHAnsi"/>
          <w:color w:val="000000" w:themeColor="text1"/>
          <w:lang w:val="en-US" w:eastAsia="en-US"/>
        </w:rPr>
      </w:r>
      <w:r w:rsidR="00295A81">
        <w:rPr>
          <w:rFonts w:eastAsiaTheme="minorHAnsi"/>
          <w:color w:val="000000" w:themeColor="text1"/>
          <w:lang w:val="en-US" w:eastAsia="en-US"/>
        </w:rPr>
        <w:instrText xml:space="preserve"> \* MERGEFORMAT </w:instrText>
      </w:r>
      <w:r w:rsidRPr="00295A81">
        <w:rPr>
          <w:rFonts w:eastAsiaTheme="minorHAnsi"/>
          <w:color w:val="000000" w:themeColor="text1"/>
          <w:lang w:val="en-US" w:eastAsia="en-US"/>
        </w:rPr>
        <w:fldChar w:fldCharType="separate"/>
      </w:r>
      <w:r w:rsidR="00110460" w:rsidRPr="00295A81">
        <w:rPr>
          <w:lang w:val="en-US"/>
        </w:rPr>
        <w:t xml:space="preserve">Figure </w:t>
      </w:r>
      <w:r w:rsidR="00110460" w:rsidRPr="00295A81">
        <w:rPr>
          <w:noProof/>
          <w:lang w:val="en-US"/>
        </w:rPr>
        <w:t>2</w:t>
      </w:r>
      <w:r w:rsidRPr="00295A81">
        <w:rPr>
          <w:rFonts w:eastAsiaTheme="minorHAnsi"/>
          <w:color w:val="000000" w:themeColor="text1"/>
          <w:lang w:val="en-US" w:eastAsia="en-US"/>
        </w:rPr>
        <w:fldChar w:fldCharType="end"/>
      </w:r>
      <w:r w:rsidR="00D92861" w:rsidRPr="00295A81">
        <w:rPr>
          <w:rFonts w:eastAsiaTheme="minorHAnsi"/>
          <w:color w:val="000000" w:themeColor="text1"/>
          <w:lang w:val="en-US" w:eastAsia="en-US"/>
        </w:rPr>
        <w:t xml:space="preserve"> </w:t>
      </w:r>
      <w:r w:rsidR="00F26BC4" w:rsidRPr="00295A81">
        <w:rPr>
          <w:rFonts w:eastAsiaTheme="minorHAnsi"/>
          <w:color w:val="000000" w:themeColor="text1"/>
          <w:lang w:val="en-US" w:eastAsia="en-US"/>
        </w:rPr>
        <w:t xml:space="preserve">shows </w:t>
      </w:r>
      <w:r w:rsidR="00945182" w:rsidRPr="00295A81">
        <w:rPr>
          <w:rFonts w:eastAsiaTheme="minorHAnsi"/>
          <w:color w:val="000000" w:themeColor="text1"/>
          <w:lang w:val="en-US" w:eastAsia="en-US"/>
        </w:rPr>
        <w:t>the</w:t>
      </w:r>
      <w:r w:rsidR="00F26BC4" w:rsidRPr="00295A81">
        <w:rPr>
          <w:rFonts w:eastAsiaTheme="minorHAnsi"/>
          <w:color w:val="000000" w:themeColor="text1"/>
          <w:lang w:val="en-US" w:eastAsia="en-US"/>
        </w:rPr>
        <w:t xml:space="preserve"> material flows within agriculture between </w:t>
      </w:r>
      <w:r w:rsidR="00684373" w:rsidRPr="00295A81">
        <w:rPr>
          <w:rFonts w:eastAsiaTheme="minorHAnsi"/>
          <w:color w:val="000000" w:themeColor="text1"/>
          <w:lang w:val="en-US" w:eastAsia="en-US"/>
        </w:rPr>
        <w:t>plant production</w:t>
      </w:r>
      <w:r w:rsidR="000B059B" w:rsidRPr="00295A81">
        <w:rPr>
          <w:rFonts w:eastAsiaTheme="minorHAnsi"/>
          <w:color w:val="000000" w:themeColor="text1"/>
          <w:lang w:val="en-US" w:eastAsia="en-US"/>
        </w:rPr>
        <w:t>, animal production</w:t>
      </w:r>
      <w:r w:rsidR="002C0D1A" w:rsidRPr="00295A81">
        <w:rPr>
          <w:rFonts w:eastAsiaTheme="minorHAnsi"/>
          <w:color w:val="000000" w:themeColor="text1"/>
          <w:lang w:val="en-US" w:eastAsia="en-US"/>
        </w:rPr>
        <w:t>,</w:t>
      </w:r>
      <w:r w:rsidR="000B059B" w:rsidRPr="00295A81">
        <w:rPr>
          <w:rFonts w:eastAsiaTheme="minorHAnsi"/>
          <w:color w:val="000000" w:themeColor="text1"/>
          <w:lang w:val="en-US" w:eastAsia="en-US"/>
        </w:rPr>
        <w:t xml:space="preserve"> and energy production</w:t>
      </w:r>
      <w:r w:rsidR="000B750A" w:rsidRPr="00295A81">
        <w:rPr>
          <w:rFonts w:eastAsiaTheme="minorHAnsi"/>
          <w:color w:val="000000" w:themeColor="text1"/>
          <w:lang w:val="en-US" w:eastAsia="en-US"/>
        </w:rPr>
        <w:t>. Material is</w:t>
      </w:r>
      <w:r w:rsidR="004517D0" w:rsidRPr="00295A81">
        <w:rPr>
          <w:rFonts w:eastAsiaTheme="minorHAnsi"/>
          <w:color w:val="000000" w:themeColor="text1"/>
          <w:lang w:val="en-US" w:eastAsia="en-US"/>
        </w:rPr>
        <w:t xml:space="preserve"> exchanged</w:t>
      </w:r>
      <w:r w:rsidR="00B70CE5" w:rsidRPr="00295A81">
        <w:rPr>
          <w:rFonts w:eastAsiaTheme="minorHAnsi"/>
          <w:color w:val="000000" w:themeColor="text1"/>
          <w:lang w:val="en-US" w:eastAsia="en-US"/>
        </w:rPr>
        <w:t xml:space="preserve"> between these </w:t>
      </w:r>
      <w:r w:rsidR="000B750A" w:rsidRPr="00295A81">
        <w:rPr>
          <w:rFonts w:eastAsiaTheme="minorHAnsi"/>
          <w:color w:val="000000" w:themeColor="text1"/>
          <w:lang w:val="en-US" w:eastAsia="en-US"/>
        </w:rPr>
        <w:t>three sectors</w:t>
      </w:r>
      <w:r w:rsidR="00B70CE5" w:rsidRPr="00295A81">
        <w:rPr>
          <w:rFonts w:eastAsiaTheme="minorHAnsi"/>
          <w:color w:val="000000" w:themeColor="text1"/>
          <w:lang w:val="en-US" w:eastAsia="en-US"/>
        </w:rPr>
        <w:t xml:space="preserve"> in </w:t>
      </w:r>
      <w:r w:rsidR="00F26BC4" w:rsidRPr="00295A81">
        <w:rPr>
          <w:rFonts w:eastAsiaTheme="minorHAnsi"/>
          <w:color w:val="000000" w:themeColor="text1"/>
          <w:lang w:val="en-US" w:eastAsia="en-US"/>
        </w:rPr>
        <w:t xml:space="preserve">form </w:t>
      </w:r>
      <w:r w:rsidR="00E07B33" w:rsidRPr="00295A81">
        <w:rPr>
          <w:rFonts w:eastAsiaTheme="minorHAnsi"/>
          <w:color w:val="000000" w:themeColor="text1"/>
          <w:lang w:val="en-US" w:eastAsia="en-US"/>
        </w:rPr>
        <w:t xml:space="preserve">of </w:t>
      </w:r>
      <w:r w:rsidR="000B750A" w:rsidRPr="00295A81">
        <w:rPr>
          <w:rFonts w:eastAsiaTheme="minorHAnsi"/>
          <w:color w:val="000000" w:themeColor="text1"/>
          <w:lang w:val="en-US" w:eastAsia="en-US"/>
        </w:rPr>
        <w:t xml:space="preserve">on-farm </w:t>
      </w:r>
      <w:r w:rsidR="00F26BC4" w:rsidRPr="00295A81">
        <w:rPr>
          <w:rFonts w:eastAsiaTheme="minorHAnsi"/>
          <w:color w:val="000000" w:themeColor="text1"/>
          <w:lang w:val="en-US" w:eastAsia="en-US"/>
        </w:rPr>
        <w:t xml:space="preserve">produced </w:t>
      </w:r>
      <w:r w:rsidR="000B750A" w:rsidRPr="00295A81">
        <w:rPr>
          <w:rFonts w:eastAsiaTheme="minorHAnsi"/>
          <w:color w:val="000000" w:themeColor="text1"/>
          <w:lang w:val="en-US" w:eastAsia="en-US"/>
        </w:rPr>
        <w:t>feed,</w:t>
      </w:r>
      <w:r w:rsidR="009007C8" w:rsidRPr="00295A81">
        <w:rPr>
          <w:rFonts w:eastAsiaTheme="minorHAnsi"/>
          <w:color w:val="000000" w:themeColor="text1"/>
          <w:lang w:val="en-US" w:eastAsia="en-US"/>
        </w:rPr>
        <w:t xml:space="preserve"> </w:t>
      </w:r>
      <w:r w:rsidR="000B750A" w:rsidRPr="00295A81">
        <w:rPr>
          <w:rFonts w:eastAsiaTheme="minorHAnsi"/>
          <w:color w:val="000000" w:themeColor="text1"/>
          <w:lang w:val="en-US" w:eastAsia="en-US"/>
        </w:rPr>
        <w:t xml:space="preserve">organic fertilisers, </w:t>
      </w:r>
      <w:r w:rsidR="009007C8" w:rsidRPr="00295A81">
        <w:rPr>
          <w:rFonts w:eastAsiaTheme="minorHAnsi"/>
          <w:color w:val="000000" w:themeColor="text1"/>
          <w:lang w:val="en-US" w:eastAsia="en-US"/>
        </w:rPr>
        <w:t>biomass for energy production</w:t>
      </w:r>
      <w:r w:rsidR="00F26BC4" w:rsidRPr="00295A81">
        <w:rPr>
          <w:rFonts w:eastAsiaTheme="minorHAnsi"/>
          <w:color w:val="000000" w:themeColor="text1"/>
          <w:lang w:val="en-US" w:eastAsia="en-US"/>
        </w:rPr>
        <w:t>,</w:t>
      </w:r>
      <w:r w:rsidR="00923FAC" w:rsidRPr="00295A81">
        <w:rPr>
          <w:rFonts w:eastAsiaTheme="minorHAnsi"/>
          <w:color w:val="000000" w:themeColor="text1"/>
          <w:lang w:val="en-US" w:eastAsia="en-US"/>
        </w:rPr>
        <w:t xml:space="preserve"> and digestate</w:t>
      </w:r>
      <w:r w:rsidR="00F26BC4" w:rsidRPr="00295A81">
        <w:rPr>
          <w:rFonts w:eastAsiaTheme="minorHAnsi"/>
          <w:color w:val="000000" w:themeColor="text1"/>
          <w:lang w:val="en-US" w:eastAsia="en-US"/>
        </w:rPr>
        <w:t>. In the case of nitrogen</w:t>
      </w:r>
      <w:r w:rsidR="00945182" w:rsidRPr="00295A81">
        <w:rPr>
          <w:rFonts w:eastAsiaTheme="minorHAnsi"/>
          <w:color w:val="000000" w:themeColor="text1"/>
          <w:lang w:val="en-US" w:eastAsia="en-US"/>
        </w:rPr>
        <w:t xml:space="preserve">, </w:t>
      </w:r>
      <w:r w:rsidR="00F26BC4" w:rsidRPr="00295A81">
        <w:rPr>
          <w:rFonts w:eastAsiaTheme="minorHAnsi"/>
          <w:color w:val="000000" w:themeColor="text1"/>
          <w:lang w:val="en-US" w:eastAsia="en-US"/>
        </w:rPr>
        <w:t xml:space="preserve">atmospheric transport </w:t>
      </w:r>
      <w:r w:rsidR="005D51FD" w:rsidRPr="00295A81">
        <w:rPr>
          <w:rFonts w:eastAsiaTheme="minorHAnsi"/>
          <w:color w:val="000000" w:themeColor="text1"/>
          <w:lang w:val="en-US" w:eastAsia="en-US"/>
        </w:rPr>
        <w:t>with</w:t>
      </w:r>
      <w:r w:rsidR="00945182" w:rsidRPr="00295A81">
        <w:rPr>
          <w:rFonts w:eastAsiaTheme="minorHAnsi"/>
          <w:color w:val="000000" w:themeColor="text1"/>
          <w:lang w:val="en-US" w:eastAsia="en-US"/>
        </w:rPr>
        <w:t xml:space="preserve"> </w:t>
      </w:r>
      <w:r w:rsidR="00F26BC4" w:rsidRPr="00295A81">
        <w:rPr>
          <w:rFonts w:eastAsiaTheme="minorHAnsi"/>
          <w:color w:val="000000" w:themeColor="text1"/>
          <w:lang w:val="en-US" w:eastAsia="en-US"/>
        </w:rPr>
        <w:t>volatili</w:t>
      </w:r>
      <w:r w:rsidR="00EA4A87" w:rsidRPr="00295A81">
        <w:rPr>
          <w:rFonts w:eastAsiaTheme="minorHAnsi"/>
          <w:color w:val="000000" w:themeColor="text1"/>
          <w:lang w:val="en-US" w:eastAsia="en-US"/>
        </w:rPr>
        <w:t>s</w:t>
      </w:r>
      <w:r w:rsidR="00F26BC4" w:rsidRPr="00295A81">
        <w:rPr>
          <w:rFonts w:eastAsiaTheme="minorHAnsi"/>
          <w:color w:val="000000" w:themeColor="text1"/>
          <w:lang w:val="en-US" w:eastAsia="en-US"/>
        </w:rPr>
        <w:t xml:space="preserve">ation and </w:t>
      </w:r>
      <w:r w:rsidR="000B059B" w:rsidRPr="00295A81">
        <w:rPr>
          <w:rFonts w:eastAsiaTheme="minorHAnsi"/>
          <w:color w:val="000000" w:themeColor="text1"/>
          <w:lang w:val="en-US" w:eastAsia="en-US"/>
        </w:rPr>
        <w:t xml:space="preserve">deposition of </w:t>
      </w:r>
      <w:r w:rsidR="00945182" w:rsidRPr="00295A81">
        <w:rPr>
          <w:rFonts w:eastAsiaTheme="minorHAnsi"/>
          <w:color w:val="000000" w:themeColor="text1"/>
          <w:lang w:val="en-US" w:eastAsia="en-US"/>
        </w:rPr>
        <w:t>ammonia must also be taken into account</w:t>
      </w:r>
      <w:r w:rsidR="00F26BC4" w:rsidRPr="00295A81">
        <w:rPr>
          <w:rFonts w:eastAsiaTheme="minorHAnsi"/>
          <w:color w:val="000000" w:themeColor="text1"/>
          <w:lang w:val="en-US" w:eastAsia="en-US"/>
        </w:rPr>
        <w:t xml:space="preserve">. </w:t>
      </w:r>
      <w:r w:rsidR="00AD29DC" w:rsidRPr="00295A81">
        <w:rPr>
          <w:rFonts w:eastAsiaTheme="minorHAnsi"/>
          <w:color w:val="000000" w:themeColor="text1"/>
          <w:lang w:val="en-US" w:eastAsia="en-US"/>
        </w:rPr>
        <w:t xml:space="preserve">Data </w:t>
      </w:r>
      <w:r w:rsidR="00F26BC4" w:rsidRPr="00295A81">
        <w:rPr>
          <w:rFonts w:eastAsiaTheme="minorHAnsi"/>
          <w:color w:val="000000" w:themeColor="text1"/>
          <w:lang w:val="en-US" w:eastAsia="en-US"/>
        </w:rPr>
        <w:t>o</w:t>
      </w:r>
      <w:r w:rsidR="00AD29DC" w:rsidRPr="00295A81">
        <w:rPr>
          <w:rFonts w:eastAsiaTheme="minorHAnsi"/>
          <w:color w:val="000000" w:themeColor="text1"/>
          <w:lang w:val="en-US" w:eastAsia="en-US"/>
        </w:rPr>
        <w:t>n</w:t>
      </w:r>
      <w:r w:rsidR="00F26BC4" w:rsidRPr="00295A81">
        <w:rPr>
          <w:rFonts w:eastAsiaTheme="minorHAnsi"/>
          <w:color w:val="000000" w:themeColor="text1"/>
          <w:lang w:val="en-US" w:eastAsia="en-US"/>
        </w:rPr>
        <w:t xml:space="preserve"> the internal flows enable </w:t>
      </w:r>
      <w:r w:rsidR="00AD29DC" w:rsidRPr="00295A81">
        <w:rPr>
          <w:rFonts w:eastAsiaTheme="minorHAnsi"/>
          <w:color w:val="000000" w:themeColor="text1"/>
          <w:lang w:val="en-US" w:eastAsia="en-US"/>
        </w:rPr>
        <w:t xml:space="preserve">individual </w:t>
      </w:r>
      <w:r w:rsidR="003F5450" w:rsidRPr="00295A81">
        <w:rPr>
          <w:rFonts w:eastAsiaTheme="minorHAnsi"/>
          <w:color w:val="000000" w:themeColor="text1"/>
          <w:lang w:val="en-US" w:eastAsia="en-US"/>
        </w:rPr>
        <w:t>budget</w:t>
      </w:r>
      <w:r w:rsidR="00F26BC4" w:rsidRPr="00295A81">
        <w:rPr>
          <w:rFonts w:eastAsiaTheme="minorHAnsi"/>
          <w:color w:val="000000" w:themeColor="text1"/>
          <w:lang w:val="en-US" w:eastAsia="en-US"/>
        </w:rPr>
        <w:t xml:space="preserve"> sheets to be drawn up for the </w:t>
      </w:r>
      <w:r w:rsidR="000B059B" w:rsidRPr="00295A81">
        <w:rPr>
          <w:rFonts w:eastAsiaTheme="minorHAnsi"/>
          <w:color w:val="000000" w:themeColor="text1"/>
          <w:lang w:val="en-US" w:eastAsia="en-US"/>
        </w:rPr>
        <w:t xml:space="preserve">three </w:t>
      </w:r>
      <w:r w:rsidR="00F26BC4" w:rsidRPr="00295A81">
        <w:rPr>
          <w:rFonts w:eastAsiaTheme="minorHAnsi"/>
          <w:color w:val="000000" w:themeColor="text1"/>
          <w:lang w:val="en-US" w:eastAsia="en-US"/>
        </w:rPr>
        <w:t>production systems</w:t>
      </w:r>
      <w:r w:rsidR="000C0A3B" w:rsidRPr="00295A81">
        <w:rPr>
          <w:rFonts w:eastAsiaTheme="minorHAnsi"/>
          <w:color w:val="000000" w:themeColor="text1"/>
          <w:lang w:val="en-US" w:eastAsia="en-US"/>
        </w:rPr>
        <w:t>.</w:t>
      </w:r>
    </w:p>
    <w:p w:rsidR="00677CDF" w:rsidRPr="00295A81" w:rsidRDefault="00677CDF" w:rsidP="00677CDF">
      <w:pPr>
        <w:spacing w:line="288" w:lineRule="auto"/>
        <w:jc w:val="both"/>
        <w:rPr>
          <w:rFonts w:ascii="Arial" w:hAnsi="Arial" w:cs="Arial"/>
          <w:b/>
          <w:sz w:val="20"/>
          <w:szCs w:val="20"/>
          <w:lang w:val="en-GB"/>
        </w:rPr>
      </w:pPr>
    </w:p>
    <w:p w:rsidR="00F02042" w:rsidRPr="00295A81" w:rsidRDefault="00C70E9B" w:rsidP="00677CDF">
      <w:pPr>
        <w:spacing w:line="288" w:lineRule="auto"/>
        <w:jc w:val="both"/>
        <w:rPr>
          <w:rFonts w:ascii="Arial" w:hAnsi="Arial" w:cs="Arial"/>
          <w:b/>
          <w:sz w:val="20"/>
          <w:szCs w:val="20"/>
          <w:lang w:val="en-GB"/>
        </w:rPr>
      </w:pPr>
      <w:r w:rsidRPr="00295A81">
        <w:rPr>
          <w:rFonts w:ascii="Arial" w:hAnsi="Arial" w:cs="Arial"/>
          <w:b/>
          <w:noProof/>
          <w:sz w:val="20"/>
          <w:szCs w:val="20"/>
          <w:lang w:val="en-US" w:eastAsia="en-US"/>
        </w:rPr>
        <w:lastRenderedPageBreak/>
        <w:drawing>
          <wp:inline distT="0" distB="0" distL="0" distR="0">
            <wp:extent cx="5745193" cy="3759771"/>
            <wp:effectExtent l="0" t="0" r="8255" b="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igure_2.jpg"/>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757945" cy="3768116"/>
                    </a:xfrm>
                    <a:prstGeom prst="rect">
                      <a:avLst/>
                    </a:prstGeom>
                  </pic:spPr>
                </pic:pic>
              </a:graphicData>
            </a:graphic>
          </wp:inline>
        </w:drawing>
      </w:r>
    </w:p>
    <w:p w:rsidR="00BF45CA" w:rsidRPr="00295A81" w:rsidRDefault="00BF45CA" w:rsidP="00677CDF">
      <w:pPr>
        <w:spacing w:line="288" w:lineRule="auto"/>
        <w:jc w:val="both"/>
        <w:rPr>
          <w:rFonts w:ascii="Arial" w:hAnsi="Arial" w:cs="Arial"/>
          <w:sz w:val="18"/>
          <w:szCs w:val="18"/>
          <w:lang w:val="en-GB"/>
        </w:rPr>
      </w:pPr>
      <w:proofErr w:type="gramStart"/>
      <w:r w:rsidRPr="00295A81">
        <w:rPr>
          <w:rFonts w:ascii="Arial" w:hAnsi="Arial" w:cs="Arial"/>
          <w:sz w:val="18"/>
          <w:szCs w:val="18"/>
          <w:lang w:val="en-GB"/>
        </w:rPr>
        <w:t>m-a-b</w:t>
      </w:r>
      <w:proofErr w:type="gramEnd"/>
      <w:r w:rsidRPr="00295A81">
        <w:rPr>
          <w:rFonts w:ascii="Arial" w:hAnsi="Arial" w:cs="Arial"/>
          <w:sz w:val="18"/>
          <w:szCs w:val="18"/>
          <w:lang w:val="en-GB"/>
        </w:rPr>
        <w:t xml:space="preserve"> meal: meat-and-bone meal</w:t>
      </w:r>
    </w:p>
    <w:p w:rsidR="00451E75" w:rsidRPr="00295A81" w:rsidRDefault="00451E75" w:rsidP="00BF45CA">
      <w:pPr>
        <w:pStyle w:val="Caption"/>
        <w:spacing w:before="120" w:after="240"/>
        <w:rPr>
          <w:rFonts w:cs="Arial"/>
          <w:szCs w:val="20"/>
          <w:lang w:val="en-GB"/>
        </w:rPr>
      </w:pPr>
      <w:bookmarkStart w:id="5" w:name="_Ref13766219"/>
      <w:bookmarkStart w:id="6" w:name="_Toc38040288"/>
      <w:r w:rsidRPr="00295A81">
        <w:rPr>
          <w:lang w:val="en-US"/>
        </w:rPr>
        <w:t xml:space="preserve">Figure </w:t>
      </w:r>
      <w:r w:rsidR="008679D6" w:rsidRPr="00295A81">
        <w:fldChar w:fldCharType="begin"/>
      </w:r>
      <w:r w:rsidRPr="00295A81">
        <w:rPr>
          <w:lang w:val="en-US"/>
        </w:rPr>
        <w:instrText xml:space="preserve"> SEQ Figure \* ARABIC </w:instrText>
      </w:r>
      <w:r w:rsidR="008679D6" w:rsidRPr="00295A81">
        <w:fldChar w:fldCharType="separate"/>
      </w:r>
      <w:r w:rsidR="00110460" w:rsidRPr="00295A81">
        <w:rPr>
          <w:noProof/>
          <w:lang w:val="en-US"/>
        </w:rPr>
        <w:t>2</w:t>
      </w:r>
      <w:r w:rsidR="008679D6" w:rsidRPr="00295A81">
        <w:fldChar w:fldCharType="end"/>
      </w:r>
      <w:bookmarkEnd w:id="5"/>
      <w:r w:rsidRPr="00295A81">
        <w:rPr>
          <w:lang w:val="en-US"/>
        </w:rPr>
        <w:t>:</w:t>
      </w:r>
      <w:r w:rsidRPr="00295A81">
        <w:rPr>
          <w:lang w:val="en-US"/>
        </w:rPr>
        <w:tab/>
        <w:t xml:space="preserve">Scheme of nitrogen flows within agriculture with the components soil surface </w:t>
      </w:r>
      <w:r w:rsidR="00537294" w:rsidRPr="00295A81">
        <w:rPr>
          <w:lang w:val="en-US"/>
        </w:rPr>
        <w:br/>
      </w:r>
      <w:r w:rsidRPr="00295A81">
        <w:rPr>
          <w:lang w:val="en-US"/>
        </w:rPr>
        <w:t>budget, livestock budget and biogas budget.</w:t>
      </w:r>
      <w:bookmarkEnd w:id="6"/>
    </w:p>
    <w:p w:rsidR="00F26BC4" w:rsidRPr="00295A81" w:rsidRDefault="00E66B23" w:rsidP="00195D92">
      <w:pPr>
        <w:spacing w:after="240"/>
        <w:ind w:firstLine="426"/>
        <w:rPr>
          <w:rFonts w:eastAsiaTheme="minorHAnsi"/>
          <w:color w:val="000000" w:themeColor="text1"/>
          <w:lang w:val="en-US" w:eastAsia="en-US"/>
        </w:rPr>
      </w:pPr>
      <w:r w:rsidRPr="00295A81">
        <w:rPr>
          <w:rFonts w:eastAsiaTheme="minorHAnsi"/>
          <w:color w:val="000000" w:themeColor="text1"/>
          <w:lang w:val="en-US" w:eastAsia="en-US"/>
        </w:rPr>
        <w:t xml:space="preserve">For the calculation of the N </w:t>
      </w:r>
      <w:r w:rsidR="003F5450" w:rsidRPr="00295A81">
        <w:rPr>
          <w:rFonts w:eastAsiaTheme="minorHAnsi"/>
          <w:color w:val="000000" w:themeColor="text1"/>
          <w:lang w:val="en-US" w:eastAsia="en-US"/>
        </w:rPr>
        <w:t>budget</w:t>
      </w:r>
      <w:r w:rsidR="00AD29DC" w:rsidRPr="00295A81">
        <w:rPr>
          <w:rFonts w:eastAsiaTheme="minorHAnsi"/>
          <w:color w:val="000000" w:themeColor="text1"/>
          <w:lang w:val="en-US" w:eastAsia="en-US"/>
        </w:rPr>
        <w:t>s</w:t>
      </w:r>
      <w:r w:rsidR="009007C8" w:rsidRPr="00295A81">
        <w:rPr>
          <w:rFonts w:eastAsiaTheme="minorHAnsi"/>
          <w:color w:val="000000" w:themeColor="text1"/>
          <w:lang w:val="en-US" w:eastAsia="en-US"/>
        </w:rPr>
        <w:t xml:space="preserve"> the </w:t>
      </w:r>
      <w:r w:rsidRPr="00295A81">
        <w:rPr>
          <w:rFonts w:eastAsiaTheme="minorHAnsi"/>
          <w:color w:val="000000" w:themeColor="text1"/>
          <w:lang w:val="en-US" w:eastAsia="en-US"/>
        </w:rPr>
        <w:t>pr</w:t>
      </w:r>
      <w:r w:rsidR="00C6479B" w:rsidRPr="00295A81">
        <w:rPr>
          <w:rFonts w:eastAsiaTheme="minorHAnsi"/>
          <w:color w:val="000000" w:themeColor="text1"/>
          <w:lang w:val="en-US" w:eastAsia="en-US"/>
        </w:rPr>
        <w:t>e</w:t>
      </w:r>
      <w:r w:rsidRPr="00295A81">
        <w:rPr>
          <w:rFonts w:eastAsiaTheme="minorHAnsi"/>
          <w:color w:val="000000" w:themeColor="text1"/>
          <w:lang w:val="en-US" w:eastAsia="en-US"/>
        </w:rPr>
        <w:t xml:space="preserve">mise </w:t>
      </w:r>
      <w:r w:rsidR="009007C8" w:rsidRPr="00295A81">
        <w:rPr>
          <w:rFonts w:eastAsiaTheme="minorHAnsi"/>
          <w:color w:val="000000" w:themeColor="text1"/>
          <w:lang w:val="en-US" w:eastAsia="en-US"/>
        </w:rPr>
        <w:t>applies</w:t>
      </w:r>
      <w:r w:rsidR="00EE45D7" w:rsidRPr="00295A81">
        <w:rPr>
          <w:rFonts w:eastAsiaTheme="minorHAnsi"/>
          <w:color w:val="000000" w:themeColor="text1"/>
          <w:lang w:val="en-US" w:eastAsia="en-US"/>
        </w:rPr>
        <w:t>:</w:t>
      </w:r>
    </w:p>
    <w:p w:rsidR="00F26BC4" w:rsidRPr="00295A81" w:rsidRDefault="00BF45CA" w:rsidP="00EE45D7">
      <w:pPr>
        <w:spacing w:before="120" w:line="312" w:lineRule="auto"/>
        <w:ind w:left="567"/>
        <w:rPr>
          <w:rFonts w:eastAsiaTheme="minorHAnsi"/>
          <w:color w:val="000000" w:themeColor="text1"/>
          <w:lang w:val="en-US" w:eastAsia="en-US"/>
        </w:rPr>
      </w:pPr>
      <w:r w:rsidRPr="00295A81">
        <w:rPr>
          <w:rFonts w:eastAsiaTheme="minorHAnsi"/>
          <w:color w:val="000000" w:themeColor="text1"/>
          <w:lang w:val="en-US" w:eastAsia="en-US"/>
        </w:rPr>
        <w:t xml:space="preserve">Agricultural system </w:t>
      </w:r>
      <w:r w:rsidR="003F5450" w:rsidRPr="00295A81">
        <w:rPr>
          <w:rFonts w:eastAsiaTheme="minorHAnsi"/>
          <w:color w:val="000000" w:themeColor="text1"/>
          <w:lang w:val="en-US" w:eastAsia="en-US"/>
        </w:rPr>
        <w:t>budget</w:t>
      </w:r>
      <w:r w:rsidR="00F26BC4" w:rsidRPr="00295A81">
        <w:rPr>
          <w:rFonts w:eastAsiaTheme="minorHAnsi"/>
          <w:color w:val="000000" w:themeColor="text1"/>
          <w:lang w:val="en-US" w:eastAsia="en-US"/>
        </w:rPr>
        <w:t xml:space="preserve"> </w:t>
      </w:r>
      <w:r w:rsidR="00C6479B" w:rsidRPr="00295A81">
        <w:rPr>
          <w:rFonts w:eastAsiaTheme="minorHAnsi"/>
          <w:color w:val="000000" w:themeColor="text1"/>
          <w:lang w:val="en-US" w:eastAsia="en-US"/>
        </w:rPr>
        <w:t xml:space="preserve">surplus </w:t>
      </w:r>
      <w:r w:rsidR="00F26BC4" w:rsidRPr="00295A81">
        <w:rPr>
          <w:rFonts w:eastAsiaTheme="minorHAnsi"/>
          <w:color w:val="000000" w:themeColor="text1"/>
          <w:lang w:val="en-US" w:eastAsia="en-US"/>
        </w:rPr>
        <w:t xml:space="preserve">= </w:t>
      </w:r>
      <w:r w:rsidR="00EE45D7" w:rsidRPr="00295A81">
        <w:rPr>
          <w:rFonts w:eastAsiaTheme="minorHAnsi"/>
          <w:color w:val="000000" w:themeColor="text1"/>
          <w:lang w:val="en-US" w:eastAsia="en-US"/>
        </w:rPr>
        <w:br/>
      </w:r>
      <w:r w:rsidR="00C6479B" w:rsidRPr="00295A81">
        <w:rPr>
          <w:rFonts w:eastAsiaTheme="minorHAnsi"/>
          <w:color w:val="000000" w:themeColor="text1"/>
          <w:lang w:val="en-US" w:eastAsia="en-US"/>
        </w:rPr>
        <w:t>S</w:t>
      </w:r>
      <w:r w:rsidR="009E4208" w:rsidRPr="00295A81">
        <w:rPr>
          <w:rFonts w:eastAsiaTheme="minorHAnsi"/>
          <w:color w:val="000000" w:themeColor="text1"/>
          <w:lang w:val="en-US" w:eastAsia="en-US"/>
        </w:rPr>
        <w:t xml:space="preserve">oil surface </w:t>
      </w:r>
      <w:r w:rsidR="003F5450" w:rsidRPr="00295A81">
        <w:rPr>
          <w:rFonts w:eastAsiaTheme="minorHAnsi"/>
          <w:color w:val="000000" w:themeColor="text1"/>
          <w:lang w:val="en-US" w:eastAsia="en-US"/>
        </w:rPr>
        <w:t>budget</w:t>
      </w:r>
      <w:r w:rsidR="000C0A3B" w:rsidRPr="00295A81">
        <w:rPr>
          <w:rFonts w:eastAsiaTheme="minorHAnsi"/>
          <w:color w:val="000000" w:themeColor="text1"/>
          <w:lang w:val="en-US" w:eastAsia="en-US"/>
        </w:rPr>
        <w:t xml:space="preserve"> </w:t>
      </w:r>
      <w:r w:rsidR="00C6479B" w:rsidRPr="00295A81">
        <w:rPr>
          <w:rFonts w:eastAsiaTheme="minorHAnsi"/>
          <w:color w:val="000000" w:themeColor="text1"/>
          <w:lang w:val="en-US" w:eastAsia="en-US"/>
        </w:rPr>
        <w:t xml:space="preserve">surplus </w:t>
      </w:r>
      <w:r w:rsidR="000C0A3B" w:rsidRPr="00295A81">
        <w:rPr>
          <w:rFonts w:eastAsiaTheme="minorHAnsi"/>
          <w:color w:val="000000" w:themeColor="text1"/>
          <w:lang w:val="en-US" w:eastAsia="en-US"/>
        </w:rPr>
        <w:t xml:space="preserve">+ </w:t>
      </w:r>
      <w:r w:rsidR="00C6479B" w:rsidRPr="00295A81">
        <w:rPr>
          <w:rFonts w:eastAsiaTheme="minorHAnsi"/>
          <w:color w:val="000000" w:themeColor="text1"/>
          <w:lang w:val="en-US" w:eastAsia="en-US"/>
        </w:rPr>
        <w:t xml:space="preserve">Livestock </w:t>
      </w:r>
      <w:r w:rsidR="003F5450" w:rsidRPr="00295A81">
        <w:rPr>
          <w:rFonts w:eastAsiaTheme="minorHAnsi"/>
          <w:color w:val="000000" w:themeColor="text1"/>
          <w:lang w:val="en-US" w:eastAsia="en-US"/>
        </w:rPr>
        <w:t>budget</w:t>
      </w:r>
      <w:r w:rsidR="002C1A0B" w:rsidRPr="00295A81">
        <w:rPr>
          <w:rFonts w:eastAsiaTheme="minorHAnsi"/>
          <w:color w:val="000000" w:themeColor="text1"/>
          <w:lang w:val="en-US" w:eastAsia="en-US"/>
        </w:rPr>
        <w:t xml:space="preserve"> </w:t>
      </w:r>
      <w:r w:rsidR="00C6479B" w:rsidRPr="00295A81">
        <w:rPr>
          <w:rFonts w:eastAsiaTheme="minorHAnsi"/>
          <w:color w:val="000000" w:themeColor="text1"/>
          <w:lang w:val="en-US" w:eastAsia="en-US"/>
        </w:rPr>
        <w:t xml:space="preserve">surplus </w:t>
      </w:r>
      <w:r w:rsidR="00AD4B53" w:rsidRPr="00295A81">
        <w:rPr>
          <w:rFonts w:eastAsiaTheme="minorHAnsi"/>
          <w:color w:val="000000" w:themeColor="text1"/>
          <w:lang w:val="en-US" w:eastAsia="en-US"/>
        </w:rPr>
        <w:t>+</w:t>
      </w:r>
      <w:r w:rsidR="002C1A0B" w:rsidRPr="00295A81">
        <w:rPr>
          <w:rFonts w:eastAsiaTheme="minorHAnsi"/>
          <w:color w:val="000000" w:themeColor="text1"/>
          <w:lang w:val="en-US" w:eastAsia="en-US"/>
        </w:rPr>
        <w:t xml:space="preserve"> </w:t>
      </w:r>
      <w:r w:rsidR="00C6479B" w:rsidRPr="00295A81">
        <w:rPr>
          <w:rFonts w:eastAsiaTheme="minorHAnsi"/>
          <w:color w:val="000000" w:themeColor="text1"/>
          <w:lang w:val="en-US" w:eastAsia="en-US"/>
        </w:rPr>
        <w:t>B</w:t>
      </w:r>
      <w:r w:rsidR="00AD4B53" w:rsidRPr="00295A81">
        <w:rPr>
          <w:rFonts w:eastAsiaTheme="minorHAnsi"/>
          <w:color w:val="000000" w:themeColor="text1"/>
          <w:lang w:val="en-US" w:eastAsia="en-US"/>
        </w:rPr>
        <w:t xml:space="preserve">iogas </w:t>
      </w:r>
      <w:r w:rsidR="003F5450" w:rsidRPr="00295A81">
        <w:rPr>
          <w:rFonts w:eastAsiaTheme="minorHAnsi"/>
          <w:color w:val="000000" w:themeColor="text1"/>
          <w:lang w:val="en-US" w:eastAsia="en-US"/>
        </w:rPr>
        <w:t>budget</w:t>
      </w:r>
      <w:r w:rsidR="00C6479B" w:rsidRPr="00295A81">
        <w:rPr>
          <w:rFonts w:eastAsiaTheme="minorHAnsi"/>
          <w:color w:val="000000" w:themeColor="text1"/>
          <w:lang w:val="en-US" w:eastAsia="en-US"/>
        </w:rPr>
        <w:t xml:space="preserve"> surplus</w:t>
      </w:r>
    </w:p>
    <w:p w:rsidR="0062668C" w:rsidRPr="00295A81" w:rsidRDefault="00F26BC4" w:rsidP="00195D92">
      <w:pPr>
        <w:spacing w:before="120" w:line="312" w:lineRule="auto"/>
        <w:ind w:firstLine="425"/>
        <w:jc w:val="both"/>
        <w:rPr>
          <w:rFonts w:eastAsiaTheme="minorHAnsi"/>
          <w:color w:val="000000" w:themeColor="text1"/>
          <w:lang w:val="en-US" w:eastAsia="en-US"/>
        </w:rPr>
      </w:pPr>
      <w:r w:rsidRPr="00295A81">
        <w:rPr>
          <w:rFonts w:eastAsiaTheme="minorHAnsi"/>
          <w:color w:val="000000" w:themeColor="text1"/>
          <w:lang w:val="en-US" w:eastAsia="en-US"/>
        </w:rPr>
        <w:t xml:space="preserve">For regional </w:t>
      </w:r>
      <w:r w:rsidR="003F5450" w:rsidRPr="00295A81">
        <w:rPr>
          <w:rFonts w:eastAsiaTheme="minorHAnsi"/>
          <w:color w:val="000000" w:themeColor="text1"/>
          <w:lang w:val="en-US" w:eastAsia="en-US"/>
        </w:rPr>
        <w:t>budget</w:t>
      </w:r>
      <w:r w:rsidR="00C6479B" w:rsidRPr="00295A81">
        <w:rPr>
          <w:rFonts w:eastAsiaTheme="minorHAnsi"/>
          <w:color w:val="000000" w:themeColor="text1"/>
          <w:lang w:val="en-US" w:eastAsia="en-US"/>
        </w:rPr>
        <w:t>s</w:t>
      </w:r>
      <w:r w:rsidR="0094118A" w:rsidRPr="00295A81">
        <w:rPr>
          <w:rFonts w:eastAsiaTheme="minorHAnsi"/>
          <w:color w:val="000000" w:themeColor="text1"/>
          <w:lang w:val="en-US" w:eastAsia="en-US"/>
        </w:rPr>
        <w:t xml:space="preserve"> </w:t>
      </w:r>
      <w:r w:rsidR="00BA5A95" w:rsidRPr="00295A81">
        <w:rPr>
          <w:rFonts w:eastAsiaTheme="minorHAnsi"/>
          <w:color w:val="000000" w:themeColor="text1"/>
          <w:lang w:val="en-US" w:eastAsia="en-US"/>
        </w:rPr>
        <w:t xml:space="preserve">below the level of the </w:t>
      </w:r>
      <w:r w:rsidR="00222D1B" w:rsidRPr="00295A81">
        <w:rPr>
          <w:rFonts w:eastAsiaTheme="minorHAnsi"/>
          <w:color w:val="000000" w:themeColor="text1"/>
          <w:lang w:val="en-US" w:eastAsia="en-US"/>
        </w:rPr>
        <w:t>national</w:t>
      </w:r>
      <w:r w:rsidR="00BA5A95" w:rsidRPr="00295A81">
        <w:rPr>
          <w:rFonts w:eastAsiaTheme="minorHAnsi"/>
          <w:color w:val="000000" w:themeColor="text1"/>
          <w:lang w:val="en-US" w:eastAsia="en-US"/>
        </w:rPr>
        <w:t xml:space="preserve"> territory, i.e. for</w:t>
      </w:r>
      <w:r w:rsidRPr="00295A81">
        <w:rPr>
          <w:rFonts w:eastAsiaTheme="minorHAnsi"/>
          <w:color w:val="000000" w:themeColor="text1"/>
          <w:lang w:val="en-US" w:eastAsia="en-US"/>
        </w:rPr>
        <w:t xml:space="preserve"> federal states, </w:t>
      </w:r>
      <w:r w:rsidR="00C6479B" w:rsidRPr="00295A81">
        <w:rPr>
          <w:rFonts w:eastAsiaTheme="minorHAnsi"/>
          <w:color w:val="000000" w:themeColor="text1"/>
          <w:lang w:val="en-US" w:eastAsia="en-US"/>
        </w:rPr>
        <w:t>di</w:t>
      </w:r>
      <w:r w:rsidR="00C6479B" w:rsidRPr="00295A81">
        <w:rPr>
          <w:rFonts w:eastAsiaTheme="minorHAnsi"/>
          <w:color w:val="000000" w:themeColor="text1"/>
          <w:lang w:val="en-US" w:eastAsia="en-US"/>
        </w:rPr>
        <w:t>s</w:t>
      </w:r>
      <w:r w:rsidR="00C6479B" w:rsidRPr="00295A81">
        <w:rPr>
          <w:rFonts w:eastAsiaTheme="minorHAnsi"/>
          <w:color w:val="000000" w:themeColor="text1"/>
          <w:lang w:val="en-US" w:eastAsia="en-US"/>
        </w:rPr>
        <w:t xml:space="preserve">tricts </w:t>
      </w:r>
      <w:r w:rsidRPr="00295A81">
        <w:rPr>
          <w:rFonts w:eastAsiaTheme="minorHAnsi"/>
          <w:color w:val="000000" w:themeColor="text1"/>
          <w:lang w:val="en-US" w:eastAsia="en-US"/>
        </w:rPr>
        <w:t>or municipalities</w:t>
      </w:r>
      <w:r w:rsidR="00AD29DC" w:rsidRPr="00295A81">
        <w:rPr>
          <w:rFonts w:eastAsiaTheme="minorHAnsi"/>
          <w:color w:val="000000" w:themeColor="text1"/>
          <w:lang w:val="en-US" w:eastAsia="en-US"/>
        </w:rPr>
        <w:t xml:space="preserve"> in Germany</w:t>
      </w:r>
      <w:r w:rsidRPr="00295A81">
        <w:rPr>
          <w:rFonts w:eastAsiaTheme="minorHAnsi"/>
          <w:color w:val="000000" w:themeColor="text1"/>
          <w:lang w:val="en-US" w:eastAsia="en-US"/>
        </w:rPr>
        <w:t xml:space="preserve">, only </w:t>
      </w:r>
      <w:r w:rsidR="009E4208" w:rsidRPr="00295A81">
        <w:rPr>
          <w:rFonts w:eastAsiaTheme="minorHAnsi"/>
          <w:color w:val="000000" w:themeColor="text1"/>
          <w:lang w:val="en-US" w:eastAsia="en-US"/>
        </w:rPr>
        <w:t xml:space="preserve">soil surface </w:t>
      </w:r>
      <w:r w:rsidR="003F5450" w:rsidRPr="00295A81">
        <w:rPr>
          <w:rFonts w:eastAsiaTheme="minorHAnsi"/>
          <w:color w:val="000000" w:themeColor="text1"/>
          <w:lang w:val="en-US" w:eastAsia="en-US"/>
        </w:rPr>
        <w:t>budget</w:t>
      </w:r>
      <w:r w:rsidRPr="00295A81">
        <w:rPr>
          <w:rFonts w:eastAsiaTheme="minorHAnsi"/>
          <w:color w:val="000000" w:themeColor="text1"/>
          <w:lang w:val="en-US" w:eastAsia="en-US"/>
        </w:rPr>
        <w:t xml:space="preserve">s can usually </w:t>
      </w:r>
      <w:r w:rsidR="00BA5A95" w:rsidRPr="00295A81">
        <w:rPr>
          <w:rFonts w:eastAsiaTheme="minorHAnsi"/>
          <w:color w:val="000000" w:themeColor="text1"/>
          <w:lang w:val="en-US" w:eastAsia="en-US"/>
        </w:rPr>
        <w:t>be determined due to the limited</w:t>
      </w:r>
      <w:r w:rsidRPr="00295A81">
        <w:rPr>
          <w:rFonts w:eastAsiaTheme="minorHAnsi"/>
          <w:color w:val="000000" w:themeColor="text1"/>
          <w:lang w:val="en-US" w:eastAsia="en-US"/>
        </w:rPr>
        <w:t xml:space="preserve"> availability of</w:t>
      </w:r>
      <w:r w:rsidR="002A24DF" w:rsidRPr="00295A81">
        <w:rPr>
          <w:rFonts w:eastAsiaTheme="minorHAnsi"/>
          <w:color w:val="000000" w:themeColor="text1"/>
          <w:lang w:val="en-US" w:eastAsia="en-US"/>
        </w:rPr>
        <w:t xml:space="preserve"> the required data</w:t>
      </w:r>
      <w:r w:rsidRPr="00295A81">
        <w:rPr>
          <w:rFonts w:eastAsiaTheme="minorHAnsi"/>
          <w:color w:val="000000" w:themeColor="text1"/>
          <w:lang w:val="en-US" w:eastAsia="en-US"/>
        </w:rPr>
        <w:t xml:space="preserve">. </w:t>
      </w:r>
      <w:r w:rsidR="008679D6" w:rsidRPr="00295A81">
        <w:rPr>
          <w:rFonts w:eastAsiaTheme="minorHAnsi"/>
          <w:color w:val="000000" w:themeColor="text1"/>
          <w:lang w:val="en-US" w:eastAsia="en-US"/>
        </w:rPr>
        <w:fldChar w:fldCharType="begin"/>
      </w:r>
      <w:r w:rsidR="00D94848" w:rsidRPr="00295A81">
        <w:rPr>
          <w:rFonts w:eastAsiaTheme="minorHAnsi"/>
          <w:color w:val="000000" w:themeColor="text1"/>
          <w:lang w:val="en-US" w:eastAsia="en-US"/>
        </w:rPr>
        <w:instrText xml:space="preserve"> REF _Ref13766354 \h </w:instrText>
      </w:r>
      <w:r w:rsidR="008679D6" w:rsidRPr="00295A81">
        <w:rPr>
          <w:rFonts w:eastAsiaTheme="minorHAnsi"/>
          <w:color w:val="000000" w:themeColor="text1"/>
          <w:lang w:val="en-US" w:eastAsia="en-US"/>
        </w:rPr>
      </w:r>
      <w:r w:rsidR="00295A81">
        <w:rPr>
          <w:rFonts w:eastAsiaTheme="minorHAnsi"/>
          <w:color w:val="000000" w:themeColor="text1"/>
          <w:lang w:val="en-US" w:eastAsia="en-US"/>
        </w:rPr>
        <w:instrText xml:space="preserve"> \* MERGEFORMAT </w:instrText>
      </w:r>
      <w:r w:rsidR="008679D6" w:rsidRPr="00295A81">
        <w:rPr>
          <w:rFonts w:eastAsiaTheme="minorHAnsi"/>
          <w:color w:val="000000" w:themeColor="text1"/>
          <w:lang w:val="en-US" w:eastAsia="en-US"/>
        </w:rPr>
        <w:fldChar w:fldCharType="separate"/>
      </w:r>
      <w:r w:rsidR="00110460" w:rsidRPr="00295A81">
        <w:rPr>
          <w:lang w:val="en-US"/>
        </w:rPr>
        <w:t xml:space="preserve">Table </w:t>
      </w:r>
      <w:r w:rsidR="00110460" w:rsidRPr="00295A81">
        <w:rPr>
          <w:noProof/>
          <w:lang w:val="en-US"/>
        </w:rPr>
        <w:t>1</w:t>
      </w:r>
      <w:r w:rsidR="008679D6" w:rsidRPr="00295A81">
        <w:rPr>
          <w:rFonts w:eastAsiaTheme="minorHAnsi"/>
          <w:color w:val="000000" w:themeColor="text1"/>
          <w:lang w:val="en-US" w:eastAsia="en-US"/>
        </w:rPr>
        <w:fldChar w:fldCharType="end"/>
      </w:r>
      <w:r w:rsidR="0062668C" w:rsidRPr="00295A81">
        <w:rPr>
          <w:rFonts w:eastAsiaTheme="minorHAnsi"/>
          <w:color w:val="000000" w:themeColor="text1"/>
          <w:lang w:val="en-US" w:eastAsia="en-US"/>
        </w:rPr>
        <w:t xml:space="preserve"> shows the </w:t>
      </w:r>
      <w:r w:rsidR="003F5450" w:rsidRPr="00295A81">
        <w:rPr>
          <w:rFonts w:eastAsiaTheme="minorHAnsi"/>
          <w:color w:val="000000" w:themeColor="text1"/>
          <w:lang w:val="en-US" w:eastAsia="en-US"/>
        </w:rPr>
        <w:t>budget</w:t>
      </w:r>
      <w:r w:rsidR="0062668C" w:rsidRPr="00295A81">
        <w:rPr>
          <w:rFonts w:eastAsiaTheme="minorHAnsi"/>
          <w:color w:val="000000" w:themeColor="text1"/>
          <w:lang w:val="en-US" w:eastAsia="en-US"/>
        </w:rPr>
        <w:t xml:space="preserve"> sheet terms to be </w:t>
      </w:r>
      <w:r w:rsidR="00AD29DC" w:rsidRPr="00295A81">
        <w:rPr>
          <w:rFonts w:eastAsiaTheme="minorHAnsi"/>
          <w:color w:val="000000" w:themeColor="text1"/>
          <w:lang w:val="en-US" w:eastAsia="en-US"/>
        </w:rPr>
        <w:t xml:space="preserve">accounted </w:t>
      </w:r>
      <w:r w:rsidR="0062668C" w:rsidRPr="00295A81">
        <w:rPr>
          <w:rFonts w:eastAsiaTheme="minorHAnsi"/>
          <w:color w:val="000000" w:themeColor="text1"/>
          <w:lang w:val="en-US" w:eastAsia="en-US"/>
        </w:rPr>
        <w:t xml:space="preserve">for the individual </w:t>
      </w:r>
      <w:r w:rsidR="003F5450" w:rsidRPr="00295A81">
        <w:rPr>
          <w:rFonts w:eastAsiaTheme="minorHAnsi"/>
          <w:color w:val="000000" w:themeColor="text1"/>
          <w:lang w:val="en-US" w:eastAsia="en-US"/>
        </w:rPr>
        <w:t>budget</w:t>
      </w:r>
      <w:r w:rsidR="0062668C" w:rsidRPr="00295A81">
        <w:rPr>
          <w:rFonts w:eastAsiaTheme="minorHAnsi"/>
          <w:color w:val="000000" w:themeColor="text1"/>
          <w:lang w:val="en-US" w:eastAsia="en-US"/>
        </w:rPr>
        <w:t xml:space="preserve"> sheets. </w:t>
      </w:r>
    </w:p>
    <w:p w:rsidR="000F71D7" w:rsidRPr="00295A81" w:rsidRDefault="00C6479B" w:rsidP="00195D92">
      <w:pPr>
        <w:spacing w:before="120" w:line="312" w:lineRule="auto"/>
        <w:ind w:firstLine="425"/>
        <w:jc w:val="both"/>
        <w:rPr>
          <w:rFonts w:eastAsiaTheme="minorHAnsi"/>
          <w:color w:val="000000" w:themeColor="text1"/>
          <w:lang w:val="en-US" w:eastAsia="en-US"/>
        </w:rPr>
      </w:pPr>
      <w:r w:rsidRPr="00295A81">
        <w:rPr>
          <w:rFonts w:eastAsiaTheme="minorHAnsi"/>
          <w:color w:val="000000" w:themeColor="text1"/>
          <w:lang w:val="en-US" w:eastAsia="en-US"/>
        </w:rPr>
        <w:t xml:space="preserve">Note: </w:t>
      </w:r>
      <w:r w:rsidR="000F71D7" w:rsidRPr="00295A81">
        <w:rPr>
          <w:rFonts w:eastAsiaTheme="minorHAnsi"/>
          <w:color w:val="000000" w:themeColor="text1"/>
          <w:lang w:val="en-US" w:eastAsia="en-US"/>
        </w:rPr>
        <w:t>In the surplus of the soil surface budget, ammonia losses arising from the applic</w:t>
      </w:r>
      <w:r w:rsidR="000F71D7" w:rsidRPr="00295A81">
        <w:rPr>
          <w:rFonts w:eastAsiaTheme="minorHAnsi"/>
          <w:color w:val="000000" w:themeColor="text1"/>
          <w:lang w:val="en-US" w:eastAsia="en-US"/>
        </w:rPr>
        <w:t>a</w:t>
      </w:r>
      <w:r w:rsidR="000F71D7" w:rsidRPr="00295A81">
        <w:rPr>
          <w:rFonts w:eastAsiaTheme="minorHAnsi"/>
          <w:color w:val="000000" w:themeColor="text1"/>
          <w:lang w:val="en-US" w:eastAsia="en-US"/>
        </w:rPr>
        <w:t>tion of manure, digestate and mineral fertilizer on the UAA, an N</w:t>
      </w:r>
      <w:r w:rsidR="000F71D7" w:rsidRPr="00295A81">
        <w:rPr>
          <w:rFonts w:eastAsiaTheme="minorHAnsi"/>
          <w:color w:val="000000" w:themeColor="text1"/>
          <w:vertAlign w:val="subscript"/>
          <w:lang w:val="en-US" w:eastAsia="en-US"/>
        </w:rPr>
        <w:t>2</w:t>
      </w:r>
      <w:r w:rsidR="000F71D7" w:rsidRPr="00295A81">
        <w:rPr>
          <w:rFonts w:eastAsiaTheme="minorHAnsi"/>
          <w:color w:val="000000" w:themeColor="text1"/>
          <w:lang w:val="en-US" w:eastAsia="en-US"/>
        </w:rPr>
        <w:t>, NO</w:t>
      </w:r>
      <w:r w:rsidR="000F71D7" w:rsidRPr="00295A81">
        <w:rPr>
          <w:rFonts w:eastAsiaTheme="minorHAnsi"/>
          <w:color w:val="000000" w:themeColor="text1"/>
          <w:vertAlign w:val="subscript"/>
          <w:lang w:val="en-US" w:eastAsia="en-US"/>
        </w:rPr>
        <w:t>x</w:t>
      </w:r>
      <w:r w:rsidR="000F71D7" w:rsidRPr="00295A81">
        <w:rPr>
          <w:rFonts w:eastAsiaTheme="minorHAnsi"/>
          <w:color w:val="000000" w:themeColor="text1"/>
          <w:lang w:val="en-US" w:eastAsia="en-US"/>
        </w:rPr>
        <w:t xml:space="preserve"> and N</w:t>
      </w:r>
      <w:r w:rsidR="000F71D7" w:rsidRPr="00295A81">
        <w:rPr>
          <w:rFonts w:eastAsiaTheme="minorHAnsi"/>
          <w:color w:val="000000" w:themeColor="text1"/>
          <w:vertAlign w:val="subscript"/>
          <w:lang w:val="en-US" w:eastAsia="en-US"/>
        </w:rPr>
        <w:t>2</w:t>
      </w:r>
      <w:r w:rsidR="000F71D7" w:rsidRPr="00295A81">
        <w:rPr>
          <w:rFonts w:eastAsiaTheme="minorHAnsi"/>
          <w:color w:val="000000" w:themeColor="text1"/>
          <w:lang w:val="en-US" w:eastAsia="en-US"/>
        </w:rPr>
        <w:t>O emissions from the soil resulting from nitrification and denitrification are included in the calculated su</w:t>
      </w:r>
      <w:r w:rsidR="000F71D7" w:rsidRPr="00295A81">
        <w:rPr>
          <w:rFonts w:eastAsiaTheme="minorHAnsi"/>
          <w:color w:val="000000" w:themeColor="text1"/>
          <w:lang w:val="en-US" w:eastAsia="en-US"/>
        </w:rPr>
        <w:t>r</w:t>
      </w:r>
      <w:r w:rsidR="000F71D7" w:rsidRPr="00295A81">
        <w:rPr>
          <w:rFonts w:eastAsiaTheme="minorHAnsi"/>
          <w:color w:val="000000" w:themeColor="text1"/>
          <w:lang w:val="en-US" w:eastAsia="en-US"/>
        </w:rPr>
        <w:t>plus. Therefore, these quantities are not subtracted from the N input.</w:t>
      </w:r>
    </w:p>
    <w:p w:rsidR="00A15951" w:rsidRPr="00295A81" w:rsidRDefault="00A15951">
      <w:pPr>
        <w:rPr>
          <w:rFonts w:ascii="Arial" w:hAnsi="Arial" w:cs="Arial"/>
          <w:sz w:val="20"/>
          <w:szCs w:val="20"/>
          <w:lang w:val="en-GB"/>
        </w:rPr>
      </w:pPr>
      <w:r w:rsidRPr="00295A81">
        <w:rPr>
          <w:rFonts w:ascii="Arial" w:hAnsi="Arial" w:cs="Arial"/>
          <w:sz w:val="20"/>
          <w:szCs w:val="20"/>
          <w:lang w:val="en-GB"/>
        </w:rPr>
        <w:br w:type="page"/>
      </w:r>
    </w:p>
    <w:p w:rsidR="009E4298" w:rsidRPr="00295A81" w:rsidRDefault="00593DC9" w:rsidP="00593DC9">
      <w:pPr>
        <w:pStyle w:val="Caption"/>
        <w:rPr>
          <w:rFonts w:eastAsia="Calibri"/>
          <w:lang w:val="en-GB"/>
        </w:rPr>
      </w:pPr>
      <w:bookmarkStart w:id="7" w:name="_Ref13766354"/>
      <w:bookmarkStart w:id="8" w:name="_Toc38039984"/>
      <w:r w:rsidRPr="00295A81">
        <w:rPr>
          <w:lang w:val="en-US"/>
        </w:rPr>
        <w:lastRenderedPageBreak/>
        <w:t xml:space="preserve">Table </w:t>
      </w:r>
      <w:r w:rsidR="008679D6" w:rsidRPr="00295A81">
        <w:fldChar w:fldCharType="begin"/>
      </w:r>
      <w:r w:rsidR="00161CA6" w:rsidRPr="00295A81">
        <w:rPr>
          <w:lang w:val="en-US"/>
        </w:rPr>
        <w:instrText xml:space="preserve"> SEQ Table \* ARABIC </w:instrText>
      </w:r>
      <w:r w:rsidR="008679D6" w:rsidRPr="00295A81">
        <w:fldChar w:fldCharType="separate"/>
      </w:r>
      <w:r w:rsidR="00110460" w:rsidRPr="00295A81">
        <w:rPr>
          <w:noProof/>
          <w:lang w:val="en-US"/>
        </w:rPr>
        <w:t>1</w:t>
      </w:r>
      <w:r w:rsidR="008679D6" w:rsidRPr="00295A81">
        <w:rPr>
          <w:noProof/>
        </w:rPr>
        <w:fldChar w:fldCharType="end"/>
      </w:r>
      <w:bookmarkEnd w:id="7"/>
      <w:r w:rsidR="009E4298" w:rsidRPr="00295A81">
        <w:rPr>
          <w:lang w:val="en-US"/>
        </w:rPr>
        <w:tab/>
      </w:r>
      <w:r w:rsidR="009E4298" w:rsidRPr="00295A81">
        <w:rPr>
          <w:rFonts w:cs="Arial"/>
          <w:szCs w:val="20"/>
          <w:lang w:val="en-GB"/>
        </w:rPr>
        <w:t xml:space="preserve">Scheme of the </w:t>
      </w:r>
      <w:r w:rsidR="00BF45CA" w:rsidRPr="00295A81">
        <w:rPr>
          <w:rFonts w:cs="Arial"/>
          <w:szCs w:val="20"/>
          <w:lang w:val="en-GB"/>
        </w:rPr>
        <w:t xml:space="preserve">agricultural system </w:t>
      </w:r>
      <w:r w:rsidR="009E4298" w:rsidRPr="00295A81">
        <w:rPr>
          <w:rFonts w:cs="Arial"/>
          <w:szCs w:val="20"/>
          <w:lang w:val="en-GB"/>
        </w:rPr>
        <w:t>nitrogen budget and its components soil surface budget, livestock budget and biogas budget;</w:t>
      </w:r>
      <w:r w:rsidR="009E4298" w:rsidRPr="00295A81">
        <w:rPr>
          <w:rFonts w:cs="Arial"/>
          <w:bCs/>
          <w:szCs w:val="20"/>
          <w:lang w:val="en-GB"/>
        </w:rPr>
        <w:t xml:space="preserve"> grey background: terms of the soil su</w:t>
      </w:r>
      <w:r w:rsidR="009E4298" w:rsidRPr="00295A81">
        <w:rPr>
          <w:rFonts w:cs="Arial"/>
          <w:bCs/>
          <w:szCs w:val="20"/>
          <w:lang w:val="en-GB"/>
        </w:rPr>
        <w:t>r</w:t>
      </w:r>
      <w:r w:rsidR="009E4298" w:rsidRPr="00295A81">
        <w:rPr>
          <w:rFonts w:cs="Arial"/>
          <w:bCs/>
          <w:szCs w:val="20"/>
          <w:lang w:val="en-GB"/>
        </w:rPr>
        <w:t>face budget.</w:t>
      </w:r>
      <w:bookmarkEnd w:id="8"/>
    </w:p>
    <w:tbl>
      <w:tblPr>
        <w:tblW w:w="9428"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709"/>
        <w:gridCol w:w="5312"/>
        <w:gridCol w:w="86"/>
        <w:gridCol w:w="765"/>
        <w:gridCol w:w="850"/>
        <w:gridCol w:w="851"/>
        <w:gridCol w:w="855"/>
      </w:tblGrid>
      <w:tr w:rsidR="001858EC" w:rsidRPr="00295A81" w:rsidTr="00832EFF">
        <w:tc>
          <w:tcPr>
            <w:tcW w:w="709" w:type="dxa"/>
            <w:tcBorders>
              <w:top w:val="single" w:sz="4" w:space="0" w:color="auto"/>
              <w:left w:val="single" w:sz="4" w:space="0" w:color="auto"/>
              <w:bottom w:val="single" w:sz="4" w:space="0" w:color="auto"/>
              <w:right w:val="single" w:sz="4" w:space="0" w:color="auto"/>
            </w:tcBorders>
          </w:tcPr>
          <w:p w:rsidR="001858EC" w:rsidRPr="00295A81" w:rsidRDefault="003D2150" w:rsidP="003D2150">
            <w:pPr>
              <w:pStyle w:val="Heading4"/>
              <w:numPr>
                <w:ilvl w:val="0"/>
                <w:numId w:val="0"/>
              </w:numPr>
              <w:spacing w:before="60" w:after="60"/>
              <w:jc w:val="center"/>
              <w:rPr>
                <w:rFonts w:cs="Arial"/>
                <w:szCs w:val="20"/>
                <w:lang w:val="en-GB"/>
              </w:rPr>
            </w:pPr>
            <w:r w:rsidRPr="00295A81">
              <w:rPr>
                <w:rFonts w:cs="Arial"/>
                <w:szCs w:val="20"/>
                <w:lang w:val="en-GB"/>
              </w:rPr>
              <w:t>Se</w:t>
            </w:r>
            <w:r w:rsidRPr="00295A81">
              <w:rPr>
                <w:rFonts w:cs="Arial"/>
                <w:szCs w:val="20"/>
                <w:lang w:val="en-GB"/>
              </w:rPr>
              <w:t>c</w:t>
            </w:r>
            <w:r w:rsidRPr="00295A81">
              <w:rPr>
                <w:rFonts w:cs="Arial"/>
                <w:szCs w:val="20"/>
                <w:lang w:val="en-GB"/>
              </w:rPr>
              <w:t>tion</w:t>
            </w:r>
          </w:p>
        </w:tc>
        <w:tc>
          <w:tcPr>
            <w:tcW w:w="5312" w:type="dxa"/>
            <w:tcBorders>
              <w:top w:val="single" w:sz="4" w:space="0" w:color="auto"/>
              <w:left w:val="single" w:sz="4" w:space="0" w:color="auto"/>
              <w:bottom w:val="single" w:sz="4" w:space="0" w:color="auto"/>
              <w:right w:val="double" w:sz="4" w:space="0" w:color="auto"/>
            </w:tcBorders>
          </w:tcPr>
          <w:p w:rsidR="001858EC" w:rsidRPr="00295A81" w:rsidRDefault="003F5450" w:rsidP="003D2150">
            <w:pPr>
              <w:pStyle w:val="Heading4"/>
              <w:numPr>
                <w:ilvl w:val="0"/>
                <w:numId w:val="0"/>
              </w:numPr>
              <w:spacing w:before="60" w:after="60"/>
              <w:rPr>
                <w:rFonts w:cs="Arial"/>
                <w:szCs w:val="20"/>
                <w:lang w:val="en-GB"/>
              </w:rPr>
            </w:pPr>
            <w:r w:rsidRPr="00295A81">
              <w:rPr>
                <w:rFonts w:cs="Arial"/>
                <w:szCs w:val="20"/>
                <w:lang w:val="en-GB"/>
              </w:rPr>
              <w:t>Budget</w:t>
            </w:r>
            <w:r w:rsidR="001858EC" w:rsidRPr="00295A81">
              <w:rPr>
                <w:rFonts w:cs="Arial"/>
                <w:szCs w:val="20"/>
                <w:lang w:val="en-GB"/>
              </w:rPr>
              <w:t xml:space="preserve"> sheet term</w:t>
            </w:r>
            <w:r w:rsidR="003D2150" w:rsidRPr="00295A81">
              <w:rPr>
                <w:rFonts w:cs="Arial"/>
                <w:szCs w:val="20"/>
                <w:vertAlign w:val="superscript"/>
                <w:lang w:val="en-GB"/>
              </w:rPr>
              <w:t>a</w:t>
            </w:r>
          </w:p>
        </w:tc>
        <w:tc>
          <w:tcPr>
            <w:tcW w:w="851" w:type="dxa"/>
            <w:gridSpan w:val="2"/>
            <w:tcBorders>
              <w:top w:val="single" w:sz="4" w:space="0" w:color="auto"/>
              <w:left w:val="double" w:sz="4" w:space="0" w:color="auto"/>
              <w:bottom w:val="single" w:sz="4" w:space="0" w:color="auto"/>
              <w:right w:val="double" w:sz="4" w:space="0" w:color="auto"/>
            </w:tcBorders>
            <w:shd w:val="clear" w:color="auto" w:fill="FFFFFF"/>
            <w:tcMar>
              <w:left w:w="28" w:type="dxa"/>
              <w:right w:w="28" w:type="dxa"/>
            </w:tcMar>
          </w:tcPr>
          <w:p w:rsidR="001858EC" w:rsidRPr="00295A81" w:rsidRDefault="00BF45CA" w:rsidP="00BF45CA">
            <w:pPr>
              <w:spacing w:before="60" w:after="60"/>
              <w:jc w:val="center"/>
              <w:rPr>
                <w:rFonts w:ascii="Arial" w:hAnsi="Arial" w:cs="Arial"/>
                <w:b/>
                <w:bCs/>
                <w:sz w:val="20"/>
                <w:szCs w:val="20"/>
                <w:lang w:val="en-GB"/>
              </w:rPr>
            </w:pPr>
            <w:r w:rsidRPr="00295A81">
              <w:rPr>
                <w:rFonts w:ascii="Arial" w:hAnsi="Arial" w:cs="Arial"/>
                <w:b/>
                <w:sz w:val="20"/>
                <w:szCs w:val="20"/>
                <w:lang w:val="en-GB"/>
              </w:rPr>
              <w:t>Agric.</w:t>
            </w:r>
            <w:r w:rsidRPr="00295A81">
              <w:rPr>
                <w:rFonts w:ascii="Arial" w:hAnsi="Arial" w:cs="Arial"/>
                <w:b/>
                <w:sz w:val="20"/>
                <w:szCs w:val="20"/>
                <w:lang w:val="en-GB"/>
              </w:rPr>
              <w:br/>
              <w:t xml:space="preserve"> system </w:t>
            </w:r>
            <w:r w:rsidR="006833F2" w:rsidRPr="00295A81">
              <w:rPr>
                <w:rFonts w:ascii="Arial" w:hAnsi="Arial" w:cs="Arial"/>
                <w:b/>
                <w:sz w:val="20"/>
                <w:szCs w:val="20"/>
                <w:lang w:val="en-GB"/>
              </w:rPr>
              <w:br/>
            </w:r>
            <w:r w:rsidR="003F5450" w:rsidRPr="00295A81">
              <w:rPr>
                <w:rFonts w:ascii="Arial" w:hAnsi="Arial" w:cs="Arial"/>
                <w:b/>
                <w:sz w:val="20"/>
                <w:szCs w:val="20"/>
                <w:lang w:val="en-GB"/>
              </w:rPr>
              <w:t>budget</w:t>
            </w:r>
          </w:p>
        </w:tc>
        <w:tc>
          <w:tcPr>
            <w:tcW w:w="850" w:type="dxa"/>
            <w:tcBorders>
              <w:top w:val="single" w:sz="4" w:space="0" w:color="auto"/>
              <w:left w:val="double" w:sz="4" w:space="0" w:color="auto"/>
              <w:bottom w:val="single" w:sz="4" w:space="0" w:color="auto"/>
              <w:right w:val="single" w:sz="4" w:space="0" w:color="auto"/>
            </w:tcBorders>
            <w:shd w:val="clear" w:color="auto" w:fill="FFFFFF"/>
            <w:tcMar>
              <w:left w:w="28" w:type="dxa"/>
              <w:right w:w="28" w:type="dxa"/>
            </w:tcMar>
          </w:tcPr>
          <w:p w:rsidR="001858EC" w:rsidRPr="00295A81" w:rsidRDefault="006833F2" w:rsidP="00AE4D5F">
            <w:pPr>
              <w:spacing w:before="60" w:after="60"/>
              <w:jc w:val="center"/>
              <w:rPr>
                <w:rFonts w:ascii="Arial" w:hAnsi="Arial" w:cs="Arial"/>
                <w:b/>
                <w:bCs/>
                <w:sz w:val="20"/>
                <w:szCs w:val="20"/>
                <w:lang w:val="en-GB"/>
              </w:rPr>
            </w:pPr>
            <w:r w:rsidRPr="00295A81">
              <w:rPr>
                <w:rFonts w:ascii="Arial" w:hAnsi="Arial" w:cs="Arial"/>
                <w:b/>
                <w:sz w:val="20"/>
                <w:szCs w:val="20"/>
                <w:lang w:val="en-GB"/>
              </w:rPr>
              <w:t>S</w:t>
            </w:r>
            <w:r w:rsidR="009E4208" w:rsidRPr="00295A81">
              <w:rPr>
                <w:rFonts w:ascii="Arial" w:hAnsi="Arial" w:cs="Arial"/>
                <w:b/>
                <w:sz w:val="20"/>
                <w:szCs w:val="20"/>
                <w:lang w:val="en-GB"/>
              </w:rPr>
              <w:t>oil</w:t>
            </w:r>
            <w:r w:rsidRPr="00295A81">
              <w:rPr>
                <w:rFonts w:ascii="Arial" w:hAnsi="Arial" w:cs="Arial"/>
                <w:b/>
                <w:sz w:val="20"/>
                <w:szCs w:val="20"/>
                <w:lang w:val="en-GB"/>
              </w:rPr>
              <w:br/>
            </w:r>
            <w:r w:rsidR="009E4208" w:rsidRPr="00295A81">
              <w:rPr>
                <w:rFonts w:ascii="Arial" w:hAnsi="Arial" w:cs="Arial"/>
                <w:b/>
                <w:sz w:val="20"/>
                <w:szCs w:val="20"/>
                <w:lang w:val="en-GB"/>
              </w:rPr>
              <w:t xml:space="preserve"> surface </w:t>
            </w:r>
            <w:r w:rsidR="003F5450" w:rsidRPr="00295A81">
              <w:rPr>
                <w:rFonts w:ascii="Arial" w:hAnsi="Arial" w:cs="Arial"/>
                <w:b/>
                <w:sz w:val="20"/>
                <w:szCs w:val="20"/>
                <w:lang w:val="en-GB"/>
              </w:rPr>
              <w:t>budget</w:t>
            </w:r>
          </w:p>
        </w:tc>
        <w:tc>
          <w:tcPr>
            <w:tcW w:w="851"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1858EC" w:rsidRPr="00295A81" w:rsidRDefault="006833F2" w:rsidP="00AE4D5F">
            <w:pPr>
              <w:spacing w:before="60" w:after="60"/>
              <w:ind w:right="-70"/>
              <w:jc w:val="center"/>
              <w:rPr>
                <w:rFonts w:ascii="Arial" w:hAnsi="Arial" w:cs="Arial"/>
                <w:b/>
                <w:sz w:val="20"/>
                <w:szCs w:val="20"/>
                <w:lang w:val="en-GB"/>
              </w:rPr>
            </w:pPr>
            <w:r w:rsidRPr="00295A81">
              <w:rPr>
                <w:rFonts w:ascii="Arial" w:hAnsi="Arial" w:cs="Arial"/>
                <w:b/>
                <w:sz w:val="20"/>
                <w:szCs w:val="20"/>
                <w:lang w:val="en-GB"/>
              </w:rPr>
              <w:t>Live</w:t>
            </w:r>
            <w:r w:rsidR="00AE4D5F" w:rsidRPr="00295A81">
              <w:rPr>
                <w:rFonts w:ascii="Arial" w:hAnsi="Arial" w:cs="Arial"/>
                <w:b/>
                <w:sz w:val="20"/>
                <w:szCs w:val="20"/>
                <w:lang w:val="en-GB"/>
              </w:rPr>
              <w:t>-</w:t>
            </w:r>
            <w:r w:rsidRPr="00295A81">
              <w:rPr>
                <w:rFonts w:ascii="Arial" w:hAnsi="Arial" w:cs="Arial"/>
                <w:b/>
                <w:sz w:val="20"/>
                <w:szCs w:val="20"/>
                <w:lang w:val="en-GB"/>
              </w:rPr>
              <w:t>stock</w:t>
            </w:r>
            <w:r w:rsidR="009F3735" w:rsidRPr="00295A81">
              <w:rPr>
                <w:rFonts w:ascii="Arial" w:hAnsi="Arial" w:cs="Arial"/>
                <w:b/>
                <w:sz w:val="20"/>
                <w:szCs w:val="20"/>
                <w:lang w:val="en-GB"/>
              </w:rPr>
              <w:br/>
            </w:r>
            <w:r w:rsidR="003F5450" w:rsidRPr="00295A81">
              <w:rPr>
                <w:rFonts w:ascii="Arial" w:hAnsi="Arial" w:cs="Arial"/>
                <w:b/>
                <w:sz w:val="20"/>
                <w:szCs w:val="20"/>
                <w:lang w:val="en-GB"/>
              </w:rPr>
              <w:t>budget</w:t>
            </w:r>
          </w:p>
        </w:tc>
        <w:tc>
          <w:tcPr>
            <w:tcW w:w="85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1858EC" w:rsidRPr="00295A81" w:rsidRDefault="006833F2" w:rsidP="00AE4D5F">
            <w:pPr>
              <w:spacing w:before="60" w:after="60"/>
              <w:ind w:right="-70"/>
              <w:jc w:val="center"/>
              <w:rPr>
                <w:rFonts w:ascii="Arial" w:hAnsi="Arial" w:cs="Arial"/>
                <w:b/>
                <w:sz w:val="20"/>
                <w:szCs w:val="20"/>
                <w:lang w:val="en-GB"/>
              </w:rPr>
            </w:pPr>
            <w:r w:rsidRPr="00295A81">
              <w:rPr>
                <w:rFonts w:ascii="Arial" w:hAnsi="Arial" w:cs="Arial"/>
                <w:b/>
                <w:sz w:val="20"/>
                <w:szCs w:val="20"/>
                <w:lang w:val="en-GB"/>
              </w:rPr>
              <w:t>B</w:t>
            </w:r>
            <w:r w:rsidR="001858EC" w:rsidRPr="00295A81">
              <w:rPr>
                <w:rFonts w:ascii="Arial" w:hAnsi="Arial" w:cs="Arial"/>
                <w:b/>
                <w:sz w:val="20"/>
                <w:szCs w:val="20"/>
                <w:lang w:val="en-GB"/>
              </w:rPr>
              <w:t xml:space="preserve">iogas </w:t>
            </w:r>
            <w:r w:rsidR="003F5450" w:rsidRPr="00295A81">
              <w:rPr>
                <w:rFonts w:ascii="Arial" w:hAnsi="Arial" w:cs="Arial"/>
                <w:b/>
                <w:sz w:val="20"/>
                <w:szCs w:val="20"/>
                <w:lang w:val="en-GB"/>
              </w:rPr>
              <w:t>budget</w:t>
            </w:r>
          </w:p>
        </w:tc>
      </w:tr>
      <w:tr w:rsidR="006679DA" w:rsidRPr="00295A81" w:rsidTr="00832EFF">
        <w:trPr>
          <w:trHeight w:val="284"/>
        </w:trPr>
        <w:tc>
          <w:tcPr>
            <w:tcW w:w="9428" w:type="dxa"/>
            <w:gridSpan w:val="7"/>
            <w:tcBorders>
              <w:top w:val="single" w:sz="4" w:space="0" w:color="auto"/>
              <w:left w:val="single" w:sz="4" w:space="0" w:color="auto"/>
              <w:bottom w:val="single" w:sz="4" w:space="0" w:color="auto"/>
              <w:right w:val="single" w:sz="4" w:space="0" w:color="auto"/>
            </w:tcBorders>
          </w:tcPr>
          <w:p w:rsidR="006679DA" w:rsidRPr="00295A81" w:rsidRDefault="006679DA" w:rsidP="003D2150">
            <w:pPr>
              <w:keepNext/>
              <w:spacing w:before="20" w:after="20"/>
              <w:ind w:right="-68"/>
              <w:jc w:val="both"/>
              <w:outlineLvl w:val="3"/>
              <w:rPr>
                <w:rFonts w:ascii="Arial" w:hAnsi="Arial" w:cs="Arial"/>
                <w:b/>
                <w:sz w:val="20"/>
                <w:szCs w:val="20"/>
                <w:lang w:val="en-GB"/>
              </w:rPr>
            </w:pPr>
            <w:r w:rsidRPr="00295A81">
              <w:rPr>
                <w:rFonts w:ascii="Arial" w:hAnsi="Arial" w:cs="Arial"/>
                <w:b/>
                <w:sz w:val="20"/>
                <w:szCs w:val="20"/>
                <w:lang w:val="en-GB"/>
              </w:rPr>
              <w:t xml:space="preserve">Input </w:t>
            </w:r>
          </w:p>
        </w:tc>
      </w:tr>
      <w:tr w:rsidR="001858EC" w:rsidRPr="00295A81" w:rsidTr="00832EFF">
        <w:trPr>
          <w:trHeight w:val="284"/>
        </w:trPr>
        <w:tc>
          <w:tcPr>
            <w:tcW w:w="709" w:type="dxa"/>
            <w:tcBorders>
              <w:top w:val="single" w:sz="4" w:space="0" w:color="auto"/>
              <w:left w:val="single" w:sz="4" w:space="0" w:color="auto"/>
              <w:right w:val="single" w:sz="4" w:space="0" w:color="auto"/>
            </w:tcBorders>
            <w:tcMar>
              <w:left w:w="57" w:type="dxa"/>
              <w:right w:w="57" w:type="dxa"/>
            </w:tcMar>
            <w:vAlign w:val="center"/>
          </w:tcPr>
          <w:p w:rsidR="001858EC" w:rsidRPr="00295A81" w:rsidRDefault="00E47F7B" w:rsidP="003D2150">
            <w:pPr>
              <w:pStyle w:val="Heading4"/>
              <w:numPr>
                <w:ilvl w:val="0"/>
                <w:numId w:val="0"/>
              </w:numPr>
              <w:spacing w:before="0" w:after="0"/>
              <w:ind w:firstLine="14"/>
              <w:jc w:val="center"/>
              <w:rPr>
                <w:rFonts w:cs="Arial"/>
                <w:b w:val="0"/>
                <w:szCs w:val="20"/>
                <w:lang w:val="en-GB"/>
              </w:rPr>
            </w:pPr>
            <w:r w:rsidRPr="00295A81">
              <w:rPr>
                <w:rFonts w:cs="Arial"/>
                <w:b w:val="0"/>
                <w:szCs w:val="20"/>
                <w:lang w:val="en-GB"/>
              </w:rPr>
              <w:t>2.4.1</w:t>
            </w:r>
          </w:p>
        </w:tc>
        <w:tc>
          <w:tcPr>
            <w:tcW w:w="5312" w:type="dxa"/>
            <w:tcBorders>
              <w:top w:val="single" w:sz="4" w:space="0" w:color="auto"/>
              <w:left w:val="single" w:sz="4" w:space="0" w:color="auto"/>
              <w:right w:val="double" w:sz="4" w:space="0" w:color="auto"/>
            </w:tcBorders>
            <w:shd w:val="clear" w:color="auto" w:fill="D9D9D9" w:themeFill="background1" w:themeFillShade="D9"/>
            <w:tcMar>
              <w:left w:w="57" w:type="dxa"/>
              <w:right w:w="57" w:type="dxa"/>
            </w:tcMar>
            <w:vAlign w:val="center"/>
          </w:tcPr>
          <w:p w:rsidR="001858EC" w:rsidRPr="00295A81" w:rsidRDefault="001E46E4" w:rsidP="00897271">
            <w:pPr>
              <w:pStyle w:val="Heading4"/>
              <w:numPr>
                <w:ilvl w:val="0"/>
                <w:numId w:val="0"/>
              </w:numPr>
              <w:spacing w:before="0" w:after="0"/>
              <w:rPr>
                <w:rFonts w:cs="Arial"/>
                <w:b w:val="0"/>
                <w:szCs w:val="20"/>
                <w:lang w:val="en-GB"/>
              </w:rPr>
            </w:pPr>
            <w:r w:rsidRPr="00295A81">
              <w:rPr>
                <w:rFonts w:cs="Arial"/>
                <w:b w:val="0"/>
                <w:szCs w:val="20"/>
                <w:lang w:val="en-GB"/>
              </w:rPr>
              <w:t>M</w:t>
            </w:r>
            <w:r w:rsidR="001858EC" w:rsidRPr="00295A81">
              <w:rPr>
                <w:rFonts w:cs="Arial"/>
                <w:b w:val="0"/>
                <w:szCs w:val="20"/>
                <w:lang w:val="en-GB"/>
              </w:rPr>
              <w:t xml:space="preserve">ineral </w:t>
            </w:r>
            <w:r w:rsidR="00B97370" w:rsidRPr="00295A81">
              <w:rPr>
                <w:rFonts w:cs="Arial"/>
                <w:b w:val="0"/>
                <w:szCs w:val="20"/>
                <w:lang w:val="en-GB"/>
              </w:rPr>
              <w:t>fertiliser</w:t>
            </w:r>
          </w:p>
        </w:tc>
        <w:tc>
          <w:tcPr>
            <w:tcW w:w="851" w:type="dxa"/>
            <w:gridSpan w:val="2"/>
            <w:tcBorders>
              <w:top w:val="single" w:sz="4" w:space="0" w:color="auto"/>
              <w:left w:val="double" w:sz="4" w:space="0" w:color="auto"/>
              <w:bottom w:val="single" w:sz="6" w:space="0" w:color="auto"/>
              <w:right w:val="double" w:sz="4" w:space="0" w:color="auto"/>
            </w:tcBorders>
            <w:shd w:val="clear" w:color="auto" w:fill="auto"/>
            <w:vAlign w:val="center"/>
          </w:tcPr>
          <w:p w:rsidR="001858EC" w:rsidRPr="00295A81" w:rsidRDefault="001E46E4" w:rsidP="00897271">
            <w:pPr>
              <w:jc w:val="center"/>
              <w:rPr>
                <w:rFonts w:ascii="Arial" w:hAnsi="Arial" w:cs="Arial"/>
                <w:b/>
                <w:bCs/>
                <w:sz w:val="20"/>
                <w:szCs w:val="20"/>
                <w:lang w:val="en-GB"/>
              </w:rPr>
            </w:pPr>
            <w:r w:rsidRPr="00295A81">
              <w:rPr>
                <w:rFonts w:ascii="Arial" w:hAnsi="Arial" w:cs="Arial"/>
                <w:b/>
                <w:bCs/>
                <w:sz w:val="20"/>
                <w:szCs w:val="20"/>
                <w:lang w:val="en-GB"/>
              </w:rPr>
              <w:t>+</w:t>
            </w:r>
          </w:p>
        </w:tc>
        <w:tc>
          <w:tcPr>
            <w:tcW w:w="850" w:type="dxa"/>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rsidR="001858EC" w:rsidRPr="00295A81" w:rsidRDefault="001858EC" w:rsidP="00897271">
            <w:pPr>
              <w:jc w:val="center"/>
              <w:rPr>
                <w:rFonts w:ascii="Arial" w:hAnsi="Arial" w:cs="Arial"/>
                <w:b/>
                <w:bCs/>
                <w:sz w:val="20"/>
                <w:szCs w:val="20"/>
                <w:lang w:val="en-GB"/>
              </w:rPr>
            </w:pPr>
            <w:r w:rsidRPr="00295A81">
              <w:rPr>
                <w:rFonts w:ascii="Arial" w:hAnsi="Arial" w:cs="Arial"/>
                <w:b/>
                <w:bCs/>
                <w:sz w:val="20"/>
                <w:szCs w:val="20"/>
                <w:lang w:val="en-GB"/>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1858EC" w:rsidRPr="00295A81" w:rsidRDefault="001858EC" w:rsidP="00897271">
            <w:pPr>
              <w:ind w:right="-70"/>
              <w:jc w:val="center"/>
              <w:rPr>
                <w:rFonts w:ascii="Arial" w:hAnsi="Arial" w:cs="Arial"/>
                <w:b/>
                <w:bCs/>
                <w:sz w:val="20"/>
                <w:szCs w:val="20"/>
                <w:lang w:val="en-GB"/>
              </w:rPr>
            </w:pP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rsidR="001858EC" w:rsidRPr="00295A81" w:rsidRDefault="001858EC" w:rsidP="00897271">
            <w:pPr>
              <w:ind w:right="-70"/>
              <w:jc w:val="center"/>
              <w:rPr>
                <w:rFonts w:ascii="Arial" w:hAnsi="Arial" w:cs="Arial"/>
                <w:b/>
                <w:bCs/>
                <w:sz w:val="20"/>
                <w:szCs w:val="20"/>
                <w:lang w:val="en-GB"/>
              </w:rPr>
            </w:pPr>
          </w:p>
        </w:tc>
      </w:tr>
      <w:tr w:rsidR="001858EC" w:rsidRPr="00295A81" w:rsidTr="00832EFF">
        <w:trPr>
          <w:trHeight w:val="284"/>
        </w:trPr>
        <w:tc>
          <w:tcPr>
            <w:tcW w:w="709" w:type="dxa"/>
            <w:tcBorders>
              <w:left w:val="single" w:sz="4" w:space="0" w:color="auto"/>
              <w:bottom w:val="nil"/>
              <w:right w:val="single" w:sz="4" w:space="0" w:color="auto"/>
            </w:tcBorders>
            <w:tcMar>
              <w:left w:w="57" w:type="dxa"/>
              <w:right w:w="57" w:type="dxa"/>
            </w:tcMar>
            <w:vAlign w:val="center"/>
          </w:tcPr>
          <w:p w:rsidR="001858EC" w:rsidRPr="00295A81" w:rsidRDefault="00E47F7B" w:rsidP="003D2150">
            <w:pPr>
              <w:jc w:val="center"/>
              <w:rPr>
                <w:rFonts w:ascii="Arial" w:hAnsi="Arial" w:cs="Arial"/>
                <w:sz w:val="20"/>
                <w:szCs w:val="20"/>
                <w:lang w:val="en-GB"/>
              </w:rPr>
            </w:pPr>
            <w:r w:rsidRPr="00295A81">
              <w:rPr>
                <w:rFonts w:ascii="Arial" w:hAnsi="Arial" w:cs="Arial"/>
                <w:sz w:val="20"/>
                <w:szCs w:val="20"/>
                <w:lang w:val="en-GB"/>
              </w:rPr>
              <w:t>2.4.2</w:t>
            </w:r>
          </w:p>
        </w:tc>
        <w:tc>
          <w:tcPr>
            <w:tcW w:w="5312" w:type="dxa"/>
            <w:tcBorders>
              <w:left w:val="single" w:sz="4" w:space="0" w:color="auto"/>
              <w:bottom w:val="nil"/>
              <w:right w:val="double" w:sz="4" w:space="0" w:color="auto"/>
            </w:tcBorders>
            <w:shd w:val="clear" w:color="auto" w:fill="D9D9D9" w:themeFill="background1" w:themeFillShade="D9"/>
            <w:tcMar>
              <w:left w:w="57" w:type="dxa"/>
              <w:right w:w="57" w:type="dxa"/>
            </w:tcMar>
            <w:vAlign w:val="center"/>
          </w:tcPr>
          <w:p w:rsidR="001858EC" w:rsidRPr="00295A81" w:rsidRDefault="001858EC" w:rsidP="00897271">
            <w:pPr>
              <w:rPr>
                <w:rFonts w:ascii="Arial" w:hAnsi="Arial" w:cs="Arial"/>
                <w:spacing w:val="-4"/>
                <w:sz w:val="20"/>
                <w:szCs w:val="20"/>
                <w:lang w:val="en-GB"/>
              </w:rPr>
            </w:pPr>
            <w:r w:rsidRPr="00295A81">
              <w:rPr>
                <w:rFonts w:ascii="Arial" w:hAnsi="Arial" w:cs="Arial"/>
                <w:spacing w:val="-4"/>
                <w:sz w:val="20"/>
                <w:szCs w:val="20"/>
                <w:lang w:val="en-GB"/>
              </w:rPr>
              <w:t xml:space="preserve">Manure, </w:t>
            </w:r>
            <w:r w:rsidR="00B9432A" w:rsidRPr="00295A81">
              <w:rPr>
                <w:rFonts w:ascii="Arial" w:hAnsi="Arial" w:cs="Arial"/>
                <w:spacing w:val="-4"/>
                <w:sz w:val="20"/>
                <w:szCs w:val="20"/>
                <w:lang w:val="en-GB"/>
              </w:rPr>
              <w:t>transfer f</w:t>
            </w:r>
            <w:r w:rsidRPr="00295A81">
              <w:rPr>
                <w:rFonts w:ascii="Arial" w:hAnsi="Arial" w:cs="Arial"/>
                <w:spacing w:val="-4"/>
                <w:sz w:val="20"/>
                <w:szCs w:val="20"/>
                <w:lang w:val="en-GB"/>
              </w:rPr>
              <w:t xml:space="preserve">rom other </w:t>
            </w:r>
            <w:r w:rsidR="003D2150" w:rsidRPr="00295A81">
              <w:rPr>
                <w:rFonts w:ascii="Arial" w:hAnsi="Arial" w:cs="Arial"/>
                <w:spacing w:val="-4"/>
                <w:sz w:val="20"/>
                <w:szCs w:val="20"/>
                <w:lang w:val="en-GB"/>
              </w:rPr>
              <w:t xml:space="preserve">federal states or </w:t>
            </w:r>
            <w:r w:rsidR="00B9432A" w:rsidRPr="00295A81">
              <w:rPr>
                <w:rFonts w:ascii="Arial" w:hAnsi="Arial" w:cs="Arial"/>
                <w:spacing w:val="-4"/>
                <w:sz w:val="20"/>
                <w:szCs w:val="20"/>
                <w:lang w:val="en-GB"/>
              </w:rPr>
              <w:t>districts</w:t>
            </w:r>
          </w:p>
        </w:tc>
        <w:tc>
          <w:tcPr>
            <w:tcW w:w="851" w:type="dxa"/>
            <w:gridSpan w:val="2"/>
            <w:tcBorders>
              <w:top w:val="single" w:sz="4" w:space="0" w:color="auto"/>
              <w:left w:val="double" w:sz="4" w:space="0" w:color="auto"/>
              <w:bottom w:val="nil"/>
              <w:right w:val="double" w:sz="4" w:space="0" w:color="auto"/>
            </w:tcBorders>
            <w:shd w:val="clear" w:color="auto" w:fill="auto"/>
            <w:vAlign w:val="center"/>
          </w:tcPr>
          <w:p w:rsidR="001858EC" w:rsidRPr="00295A81" w:rsidRDefault="001858EC" w:rsidP="00897271">
            <w:pPr>
              <w:jc w:val="center"/>
              <w:rPr>
                <w:rFonts w:ascii="Arial" w:hAnsi="Arial" w:cs="Arial"/>
                <w:b/>
                <w:bCs/>
                <w:sz w:val="20"/>
                <w:szCs w:val="20"/>
                <w:lang w:val="en-GB"/>
              </w:rPr>
            </w:pPr>
            <w:r w:rsidRPr="00295A81">
              <w:rPr>
                <w:rFonts w:ascii="Arial" w:hAnsi="Arial" w:cs="Arial"/>
                <w:b/>
                <w:bCs/>
                <w:sz w:val="20"/>
                <w:szCs w:val="20"/>
                <w:lang w:val="en-GB"/>
              </w:rPr>
              <w:t>+</w:t>
            </w:r>
          </w:p>
        </w:tc>
        <w:tc>
          <w:tcPr>
            <w:tcW w:w="850" w:type="dxa"/>
            <w:tcBorders>
              <w:top w:val="single" w:sz="4" w:space="0" w:color="auto"/>
              <w:left w:val="double" w:sz="4" w:space="0" w:color="auto"/>
              <w:bottom w:val="nil"/>
              <w:right w:val="single" w:sz="4" w:space="0" w:color="auto"/>
            </w:tcBorders>
            <w:shd w:val="clear" w:color="auto" w:fill="D9D9D9" w:themeFill="background1" w:themeFillShade="D9"/>
            <w:vAlign w:val="center"/>
          </w:tcPr>
          <w:p w:rsidR="001858EC" w:rsidRPr="00295A81" w:rsidRDefault="001858EC" w:rsidP="00897271">
            <w:pPr>
              <w:jc w:val="center"/>
              <w:rPr>
                <w:rFonts w:ascii="Arial" w:hAnsi="Arial" w:cs="Arial"/>
                <w:b/>
                <w:bCs/>
                <w:sz w:val="20"/>
                <w:szCs w:val="20"/>
                <w:lang w:val="en-GB"/>
              </w:rPr>
            </w:pPr>
            <w:r w:rsidRPr="00295A81">
              <w:rPr>
                <w:rFonts w:ascii="Arial" w:hAnsi="Arial" w:cs="Arial"/>
                <w:b/>
                <w:bCs/>
                <w:sz w:val="20"/>
                <w:szCs w:val="20"/>
                <w:lang w:val="en-GB"/>
              </w:rPr>
              <w:t>+</w:t>
            </w:r>
          </w:p>
        </w:tc>
        <w:tc>
          <w:tcPr>
            <w:tcW w:w="851" w:type="dxa"/>
            <w:tcBorders>
              <w:top w:val="single" w:sz="4" w:space="0" w:color="auto"/>
              <w:left w:val="single" w:sz="4" w:space="0" w:color="auto"/>
              <w:bottom w:val="nil"/>
              <w:right w:val="single" w:sz="4" w:space="0" w:color="auto"/>
            </w:tcBorders>
            <w:shd w:val="clear" w:color="auto" w:fill="auto"/>
            <w:vAlign w:val="center"/>
          </w:tcPr>
          <w:p w:rsidR="001858EC" w:rsidRPr="00295A81" w:rsidRDefault="001858EC" w:rsidP="00897271">
            <w:pPr>
              <w:ind w:right="-70"/>
              <w:jc w:val="center"/>
              <w:rPr>
                <w:rFonts w:ascii="Arial" w:hAnsi="Arial" w:cs="Arial"/>
                <w:b/>
                <w:bCs/>
                <w:sz w:val="20"/>
                <w:szCs w:val="20"/>
                <w:lang w:val="en-GB"/>
              </w:rPr>
            </w:pP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rsidR="001858EC" w:rsidRPr="00295A81" w:rsidRDefault="001858EC" w:rsidP="00897271">
            <w:pPr>
              <w:ind w:right="-70"/>
              <w:jc w:val="center"/>
              <w:rPr>
                <w:rFonts w:ascii="Arial" w:hAnsi="Arial" w:cs="Arial"/>
                <w:b/>
                <w:bCs/>
                <w:sz w:val="20"/>
                <w:szCs w:val="20"/>
                <w:lang w:val="en-GB"/>
              </w:rPr>
            </w:pPr>
          </w:p>
        </w:tc>
      </w:tr>
      <w:tr w:rsidR="001858EC" w:rsidRPr="00295A81" w:rsidTr="00832EFF">
        <w:trPr>
          <w:trHeight w:val="284"/>
        </w:trPr>
        <w:tc>
          <w:tcPr>
            <w:tcW w:w="709" w:type="dxa"/>
            <w:tcBorders>
              <w:left w:val="single" w:sz="4" w:space="0" w:color="auto"/>
              <w:right w:val="single" w:sz="4" w:space="0" w:color="auto"/>
            </w:tcBorders>
            <w:tcMar>
              <w:left w:w="57" w:type="dxa"/>
              <w:right w:w="57" w:type="dxa"/>
            </w:tcMar>
            <w:vAlign w:val="center"/>
          </w:tcPr>
          <w:p w:rsidR="001858EC" w:rsidRPr="00295A81" w:rsidRDefault="00E47F7B" w:rsidP="003D2150">
            <w:pPr>
              <w:jc w:val="center"/>
              <w:rPr>
                <w:rFonts w:ascii="Arial" w:hAnsi="Arial" w:cs="Arial"/>
                <w:spacing w:val="-4"/>
                <w:sz w:val="20"/>
                <w:szCs w:val="20"/>
                <w:lang w:val="en-GB"/>
              </w:rPr>
            </w:pPr>
            <w:r w:rsidRPr="00295A81">
              <w:rPr>
                <w:rFonts w:ascii="Arial" w:hAnsi="Arial" w:cs="Arial"/>
                <w:spacing w:val="-4"/>
                <w:sz w:val="20"/>
                <w:szCs w:val="20"/>
                <w:lang w:val="en-GB"/>
              </w:rPr>
              <w:t>2.4.6</w:t>
            </w:r>
          </w:p>
        </w:tc>
        <w:tc>
          <w:tcPr>
            <w:tcW w:w="5312" w:type="dxa"/>
            <w:tcBorders>
              <w:left w:val="single" w:sz="4" w:space="0" w:color="auto"/>
              <w:right w:val="double" w:sz="4" w:space="0" w:color="auto"/>
            </w:tcBorders>
            <w:shd w:val="clear" w:color="auto" w:fill="D9D9D9" w:themeFill="background1" w:themeFillShade="D9"/>
            <w:tcMar>
              <w:left w:w="57" w:type="dxa"/>
              <w:right w:w="57" w:type="dxa"/>
            </w:tcMar>
            <w:vAlign w:val="center"/>
          </w:tcPr>
          <w:p w:rsidR="001858EC" w:rsidRPr="00295A81" w:rsidRDefault="001E46E4" w:rsidP="00897271">
            <w:pPr>
              <w:rPr>
                <w:rFonts w:ascii="Arial" w:hAnsi="Arial" w:cs="Arial"/>
                <w:spacing w:val="-4"/>
                <w:sz w:val="20"/>
                <w:szCs w:val="20"/>
                <w:lang w:val="en-GB"/>
              </w:rPr>
            </w:pPr>
            <w:r w:rsidRPr="00295A81">
              <w:rPr>
                <w:rFonts w:ascii="Arial" w:hAnsi="Arial" w:cs="Arial"/>
                <w:spacing w:val="-4"/>
                <w:sz w:val="20"/>
                <w:szCs w:val="20"/>
                <w:lang w:val="en-GB"/>
              </w:rPr>
              <w:t>C</w:t>
            </w:r>
            <w:r w:rsidR="0062668C" w:rsidRPr="00295A81">
              <w:rPr>
                <w:rFonts w:ascii="Arial" w:hAnsi="Arial" w:cs="Arial"/>
                <w:spacing w:val="-4"/>
                <w:sz w:val="20"/>
                <w:szCs w:val="20"/>
                <w:lang w:val="en-GB"/>
              </w:rPr>
              <w:t xml:space="preserve">ompost, sewage sludge, </w:t>
            </w:r>
            <w:r w:rsidRPr="00295A81">
              <w:rPr>
                <w:rFonts w:ascii="Arial" w:hAnsi="Arial" w:cs="Arial"/>
                <w:spacing w:val="-4"/>
                <w:sz w:val="20"/>
                <w:szCs w:val="20"/>
                <w:lang w:val="en-GB"/>
              </w:rPr>
              <w:t>meat-and-bone</w:t>
            </w:r>
            <w:r w:rsidR="0062668C" w:rsidRPr="00295A81">
              <w:rPr>
                <w:rFonts w:ascii="Arial" w:hAnsi="Arial" w:cs="Arial"/>
                <w:spacing w:val="-4"/>
                <w:sz w:val="20"/>
                <w:szCs w:val="20"/>
                <w:lang w:val="en-GB"/>
              </w:rPr>
              <w:t xml:space="preserve"> meal</w:t>
            </w:r>
          </w:p>
        </w:tc>
        <w:tc>
          <w:tcPr>
            <w:tcW w:w="851" w:type="dxa"/>
            <w:gridSpan w:val="2"/>
            <w:tcBorders>
              <w:top w:val="single" w:sz="4" w:space="0" w:color="auto"/>
              <w:left w:val="double" w:sz="4" w:space="0" w:color="auto"/>
              <w:bottom w:val="single" w:sz="4" w:space="0" w:color="auto"/>
              <w:right w:val="double" w:sz="4" w:space="0" w:color="auto"/>
            </w:tcBorders>
            <w:shd w:val="clear" w:color="auto" w:fill="auto"/>
            <w:vAlign w:val="center"/>
          </w:tcPr>
          <w:p w:rsidR="001858EC" w:rsidRPr="00295A81" w:rsidRDefault="001858EC" w:rsidP="00897271">
            <w:pPr>
              <w:jc w:val="center"/>
              <w:rPr>
                <w:rFonts w:ascii="Arial" w:hAnsi="Arial" w:cs="Arial"/>
                <w:b/>
                <w:bCs/>
                <w:sz w:val="20"/>
                <w:szCs w:val="20"/>
                <w:lang w:val="en-GB"/>
              </w:rPr>
            </w:pPr>
            <w:r w:rsidRPr="00295A81">
              <w:rPr>
                <w:rFonts w:ascii="Arial" w:hAnsi="Arial" w:cs="Arial"/>
                <w:b/>
                <w:bCs/>
                <w:sz w:val="20"/>
                <w:szCs w:val="20"/>
                <w:lang w:val="en-GB"/>
              </w:rPr>
              <w:t>+</w:t>
            </w:r>
          </w:p>
        </w:tc>
        <w:tc>
          <w:tcPr>
            <w:tcW w:w="850" w:type="dxa"/>
            <w:tcBorders>
              <w:top w:val="single" w:sz="4" w:space="0" w:color="auto"/>
              <w:left w:val="double" w:sz="4" w:space="0" w:color="auto"/>
              <w:right w:val="single" w:sz="4" w:space="0" w:color="auto"/>
            </w:tcBorders>
            <w:shd w:val="clear" w:color="auto" w:fill="D9D9D9" w:themeFill="background1" w:themeFillShade="D9"/>
            <w:vAlign w:val="center"/>
          </w:tcPr>
          <w:p w:rsidR="001858EC" w:rsidRPr="00295A81" w:rsidRDefault="001858EC" w:rsidP="00897271">
            <w:pPr>
              <w:jc w:val="center"/>
              <w:rPr>
                <w:rFonts w:ascii="Arial" w:hAnsi="Arial" w:cs="Arial"/>
                <w:b/>
                <w:bCs/>
                <w:sz w:val="20"/>
                <w:szCs w:val="20"/>
                <w:lang w:val="en-GB"/>
              </w:rPr>
            </w:pPr>
            <w:r w:rsidRPr="00295A81">
              <w:rPr>
                <w:rFonts w:ascii="Arial" w:hAnsi="Arial" w:cs="Arial"/>
                <w:b/>
                <w:bCs/>
                <w:sz w:val="20"/>
                <w:szCs w:val="20"/>
                <w:lang w:val="en-GB"/>
              </w:rPr>
              <w:t>+</w:t>
            </w:r>
          </w:p>
        </w:tc>
        <w:tc>
          <w:tcPr>
            <w:tcW w:w="851" w:type="dxa"/>
            <w:tcBorders>
              <w:top w:val="single" w:sz="4" w:space="0" w:color="auto"/>
              <w:left w:val="single" w:sz="4" w:space="0" w:color="auto"/>
              <w:right w:val="single" w:sz="4" w:space="0" w:color="auto"/>
            </w:tcBorders>
            <w:shd w:val="clear" w:color="auto" w:fill="auto"/>
            <w:vAlign w:val="center"/>
          </w:tcPr>
          <w:p w:rsidR="001858EC" w:rsidRPr="00295A81" w:rsidRDefault="001858EC" w:rsidP="00897271">
            <w:pPr>
              <w:ind w:right="-70"/>
              <w:jc w:val="center"/>
              <w:rPr>
                <w:rFonts w:ascii="Arial" w:hAnsi="Arial" w:cs="Arial"/>
                <w:b/>
                <w:bCs/>
                <w:sz w:val="20"/>
                <w:szCs w:val="20"/>
                <w:lang w:val="en-GB"/>
              </w:rPr>
            </w:pPr>
          </w:p>
        </w:tc>
        <w:tc>
          <w:tcPr>
            <w:tcW w:w="855" w:type="dxa"/>
            <w:tcBorders>
              <w:top w:val="single" w:sz="4" w:space="0" w:color="auto"/>
              <w:left w:val="single" w:sz="4" w:space="0" w:color="auto"/>
              <w:right w:val="single" w:sz="4" w:space="0" w:color="auto"/>
            </w:tcBorders>
            <w:shd w:val="clear" w:color="auto" w:fill="auto"/>
            <w:vAlign w:val="center"/>
          </w:tcPr>
          <w:p w:rsidR="001858EC" w:rsidRPr="00295A81" w:rsidRDefault="001858EC" w:rsidP="00897271">
            <w:pPr>
              <w:ind w:right="-70"/>
              <w:jc w:val="center"/>
              <w:rPr>
                <w:rFonts w:ascii="Arial" w:hAnsi="Arial" w:cs="Arial"/>
                <w:b/>
                <w:bCs/>
                <w:sz w:val="20"/>
                <w:szCs w:val="20"/>
                <w:lang w:val="en-GB"/>
              </w:rPr>
            </w:pPr>
          </w:p>
        </w:tc>
      </w:tr>
      <w:tr w:rsidR="001858EC" w:rsidRPr="00295A81" w:rsidTr="00832EFF">
        <w:trPr>
          <w:trHeight w:val="284"/>
        </w:trPr>
        <w:tc>
          <w:tcPr>
            <w:tcW w:w="709" w:type="dxa"/>
            <w:tcBorders>
              <w:left w:val="single" w:sz="4" w:space="0" w:color="auto"/>
              <w:right w:val="single" w:sz="4" w:space="0" w:color="auto"/>
            </w:tcBorders>
            <w:tcMar>
              <w:left w:w="57" w:type="dxa"/>
              <w:right w:w="57" w:type="dxa"/>
            </w:tcMar>
            <w:vAlign w:val="center"/>
          </w:tcPr>
          <w:p w:rsidR="001858EC" w:rsidRPr="00295A81" w:rsidRDefault="001858EC" w:rsidP="003D2150">
            <w:pPr>
              <w:pStyle w:val="Heading7"/>
              <w:numPr>
                <w:ilvl w:val="0"/>
                <w:numId w:val="0"/>
              </w:numPr>
              <w:spacing w:before="0" w:after="0"/>
              <w:jc w:val="center"/>
              <w:rPr>
                <w:rFonts w:ascii="Arial" w:hAnsi="Arial" w:cs="Arial"/>
                <w:sz w:val="20"/>
                <w:szCs w:val="20"/>
                <w:lang w:val="en-GB"/>
              </w:rPr>
            </w:pPr>
          </w:p>
        </w:tc>
        <w:tc>
          <w:tcPr>
            <w:tcW w:w="5312" w:type="dxa"/>
            <w:tcBorders>
              <w:left w:val="single" w:sz="4" w:space="0" w:color="auto"/>
              <w:right w:val="double" w:sz="4" w:space="0" w:color="auto"/>
            </w:tcBorders>
            <w:shd w:val="clear" w:color="auto" w:fill="auto"/>
            <w:tcMar>
              <w:left w:w="57" w:type="dxa"/>
              <w:right w:w="57" w:type="dxa"/>
            </w:tcMar>
            <w:vAlign w:val="center"/>
          </w:tcPr>
          <w:p w:rsidR="001858EC" w:rsidRPr="00295A81" w:rsidRDefault="001E46E4" w:rsidP="00897271">
            <w:pPr>
              <w:pStyle w:val="Heading7"/>
              <w:numPr>
                <w:ilvl w:val="0"/>
                <w:numId w:val="0"/>
              </w:numPr>
              <w:spacing w:before="0" w:after="0"/>
              <w:rPr>
                <w:rFonts w:ascii="Arial" w:hAnsi="Arial" w:cs="Arial"/>
                <w:sz w:val="20"/>
                <w:szCs w:val="20"/>
                <w:lang w:val="en-GB"/>
              </w:rPr>
            </w:pPr>
            <w:r w:rsidRPr="00295A81">
              <w:rPr>
                <w:rFonts w:ascii="Arial" w:hAnsi="Arial" w:cs="Arial"/>
                <w:sz w:val="20"/>
                <w:szCs w:val="20"/>
                <w:lang w:val="en-GB"/>
              </w:rPr>
              <w:t>I</w:t>
            </w:r>
            <w:r w:rsidR="001858EC" w:rsidRPr="00295A81">
              <w:rPr>
                <w:rFonts w:ascii="Arial" w:hAnsi="Arial" w:cs="Arial"/>
                <w:sz w:val="20"/>
                <w:szCs w:val="20"/>
                <w:lang w:val="en-GB"/>
              </w:rPr>
              <w:t xml:space="preserve">mported feed </w:t>
            </w:r>
          </w:p>
        </w:tc>
        <w:tc>
          <w:tcPr>
            <w:tcW w:w="851" w:type="dxa"/>
            <w:gridSpan w:val="2"/>
            <w:tcBorders>
              <w:top w:val="single" w:sz="4" w:space="0" w:color="auto"/>
              <w:left w:val="double" w:sz="4" w:space="0" w:color="auto"/>
              <w:bottom w:val="single" w:sz="4" w:space="0" w:color="auto"/>
              <w:right w:val="double" w:sz="4" w:space="0" w:color="auto"/>
            </w:tcBorders>
            <w:shd w:val="clear" w:color="auto" w:fill="auto"/>
            <w:vAlign w:val="center"/>
          </w:tcPr>
          <w:p w:rsidR="001858EC" w:rsidRPr="00295A81" w:rsidRDefault="001858EC" w:rsidP="00897271">
            <w:pPr>
              <w:jc w:val="center"/>
              <w:rPr>
                <w:rFonts w:ascii="Arial" w:hAnsi="Arial" w:cs="Arial"/>
                <w:b/>
                <w:bCs/>
                <w:sz w:val="20"/>
                <w:szCs w:val="20"/>
                <w:lang w:val="en-GB"/>
              </w:rPr>
            </w:pPr>
            <w:r w:rsidRPr="00295A81">
              <w:rPr>
                <w:rFonts w:ascii="Arial" w:hAnsi="Arial" w:cs="Arial"/>
                <w:b/>
                <w:bCs/>
                <w:sz w:val="20"/>
                <w:szCs w:val="20"/>
                <w:lang w:val="en-GB"/>
              </w:rPr>
              <w:t>+</w:t>
            </w:r>
          </w:p>
        </w:tc>
        <w:tc>
          <w:tcPr>
            <w:tcW w:w="850" w:type="dxa"/>
            <w:tcBorders>
              <w:left w:val="double" w:sz="4" w:space="0" w:color="auto"/>
              <w:right w:val="single" w:sz="4" w:space="0" w:color="auto"/>
            </w:tcBorders>
            <w:shd w:val="clear" w:color="auto" w:fill="auto"/>
            <w:vAlign w:val="center"/>
          </w:tcPr>
          <w:p w:rsidR="001858EC" w:rsidRPr="00295A81" w:rsidRDefault="001858EC" w:rsidP="00897271">
            <w:pPr>
              <w:jc w:val="center"/>
              <w:rPr>
                <w:rFonts w:ascii="Arial" w:hAnsi="Arial" w:cs="Arial"/>
                <w:b/>
                <w:bCs/>
                <w:sz w:val="20"/>
                <w:szCs w:val="20"/>
                <w:lang w:val="en-GB"/>
              </w:rPr>
            </w:pPr>
          </w:p>
        </w:tc>
        <w:tc>
          <w:tcPr>
            <w:tcW w:w="851" w:type="dxa"/>
            <w:tcBorders>
              <w:left w:val="single" w:sz="4" w:space="0" w:color="auto"/>
              <w:right w:val="single" w:sz="4" w:space="0" w:color="auto"/>
            </w:tcBorders>
            <w:shd w:val="clear" w:color="auto" w:fill="auto"/>
            <w:vAlign w:val="center"/>
          </w:tcPr>
          <w:p w:rsidR="001858EC" w:rsidRPr="00295A81" w:rsidRDefault="001858EC" w:rsidP="00897271">
            <w:pPr>
              <w:ind w:right="-70"/>
              <w:jc w:val="center"/>
              <w:rPr>
                <w:rFonts w:ascii="Arial" w:hAnsi="Arial" w:cs="Arial"/>
                <w:b/>
                <w:bCs/>
                <w:sz w:val="20"/>
                <w:szCs w:val="20"/>
                <w:lang w:val="en-GB"/>
              </w:rPr>
            </w:pPr>
            <w:r w:rsidRPr="00295A81">
              <w:rPr>
                <w:rFonts w:ascii="Arial" w:hAnsi="Arial" w:cs="Arial"/>
                <w:b/>
                <w:bCs/>
                <w:sz w:val="20"/>
                <w:szCs w:val="20"/>
                <w:lang w:val="en-GB"/>
              </w:rPr>
              <w:t>+</w:t>
            </w:r>
          </w:p>
        </w:tc>
        <w:tc>
          <w:tcPr>
            <w:tcW w:w="855" w:type="dxa"/>
            <w:tcBorders>
              <w:left w:val="single" w:sz="4" w:space="0" w:color="auto"/>
              <w:right w:val="single" w:sz="4" w:space="0" w:color="auto"/>
            </w:tcBorders>
            <w:shd w:val="clear" w:color="auto" w:fill="auto"/>
            <w:vAlign w:val="center"/>
          </w:tcPr>
          <w:p w:rsidR="001858EC" w:rsidRPr="00295A81" w:rsidRDefault="001858EC" w:rsidP="00897271">
            <w:pPr>
              <w:ind w:right="-70"/>
              <w:jc w:val="center"/>
              <w:rPr>
                <w:rFonts w:ascii="Arial" w:hAnsi="Arial" w:cs="Arial"/>
                <w:b/>
                <w:bCs/>
                <w:sz w:val="20"/>
                <w:szCs w:val="20"/>
                <w:lang w:val="en-GB"/>
              </w:rPr>
            </w:pPr>
          </w:p>
        </w:tc>
      </w:tr>
      <w:tr w:rsidR="001858EC" w:rsidRPr="00295A81" w:rsidTr="00832EFF">
        <w:trPr>
          <w:trHeight w:val="284"/>
        </w:trPr>
        <w:tc>
          <w:tcPr>
            <w:tcW w:w="709" w:type="dxa"/>
            <w:tcBorders>
              <w:left w:val="single" w:sz="4" w:space="0" w:color="auto"/>
              <w:bottom w:val="single" w:sz="4" w:space="0" w:color="auto"/>
              <w:right w:val="single" w:sz="4" w:space="0" w:color="auto"/>
            </w:tcBorders>
            <w:tcMar>
              <w:left w:w="57" w:type="dxa"/>
              <w:right w:w="57" w:type="dxa"/>
            </w:tcMar>
            <w:vAlign w:val="center"/>
          </w:tcPr>
          <w:p w:rsidR="001858EC" w:rsidRPr="00295A81" w:rsidRDefault="001858EC" w:rsidP="003D2150">
            <w:pPr>
              <w:jc w:val="center"/>
              <w:rPr>
                <w:rFonts w:ascii="Arial" w:hAnsi="Arial" w:cs="Arial"/>
                <w:sz w:val="20"/>
                <w:szCs w:val="20"/>
                <w:lang w:val="en-GB"/>
              </w:rPr>
            </w:pPr>
          </w:p>
        </w:tc>
        <w:tc>
          <w:tcPr>
            <w:tcW w:w="5312" w:type="dxa"/>
            <w:tcBorders>
              <w:left w:val="single" w:sz="4" w:space="0" w:color="auto"/>
              <w:bottom w:val="single" w:sz="4" w:space="0" w:color="auto"/>
              <w:right w:val="double" w:sz="4" w:space="0" w:color="auto"/>
            </w:tcBorders>
            <w:shd w:val="clear" w:color="auto" w:fill="auto"/>
            <w:tcMar>
              <w:left w:w="57" w:type="dxa"/>
              <w:right w:w="57" w:type="dxa"/>
            </w:tcMar>
            <w:vAlign w:val="center"/>
          </w:tcPr>
          <w:p w:rsidR="001858EC" w:rsidRPr="00295A81" w:rsidRDefault="001858EC" w:rsidP="003D2150">
            <w:pPr>
              <w:rPr>
                <w:rFonts w:ascii="Arial" w:hAnsi="Arial" w:cs="Arial"/>
                <w:sz w:val="20"/>
                <w:szCs w:val="20"/>
                <w:lang w:val="en-GB"/>
              </w:rPr>
            </w:pPr>
            <w:r w:rsidRPr="00295A81">
              <w:rPr>
                <w:rFonts w:ascii="Arial" w:hAnsi="Arial" w:cs="Arial"/>
                <w:sz w:val="20"/>
                <w:szCs w:val="20"/>
                <w:lang w:val="en-GB"/>
              </w:rPr>
              <w:t xml:space="preserve">Feed from </w:t>
            </w:r>
            <w:r w:rsidR="00B9432A" w:rsidRPr="00295A81">
              <w:rPr>
                <w:rFonts w:ascii="Arial" w:hAnsi="Arial" w:cs="Arial"/>
                <w:sz w:val="20"/>
                <w:szCs w:val="20"/>
                <w:lang w:val="en-GB"/>
              </w:rPr>
              <w:t>on-farm</w:t>
            </w:r>
            <w:r w:rsidR="003D2150" w:rsidRPr="00295A81">
              <w:rPr>
                <w:rFonts w:ascii="Arial" w:hAnsi="Arial" w:cs="Arial"/>
                <w:sz w:val="20"/>
                <w:szCs w:val="20"/>
                <w:lang w:val="en-GB"/>
              </w:rPr>
              <w:t xml:space="preserve"> (domestic</w:t>
            </w:r>
            <w:r w:rsidR="00B9432A" w:rsidRPr="00295A81">
              <w:rPr>
                <w:rFonts w:ascii="Arial" w:hAnsi="Arial" w:cs="Arial"/>
                <w:sz w:val="20"/>
                <w:szCs w:val="20"/>
                <w:lang w:val="en-GB"/>
              </w:rPr>
              <w:t xml:space="preserve">) </w:t>
            </w:r>
            <w:r w:rsidRPr="00295A81">
              <w:rPr>
                <w:rFonts w:ascii="Arial" w:hAnsi="Arial" w:cs="Arial"/>
                <w:sz w:val="20"/>
                <w:szCs w:val="20"/>
                <w:lang w:val="en-GB"/>
              </w:rPr>
              <w:t>pro</w:t>
            </w:r>
            <w:r w:rsidR="00B9432A" w:rsidRPr="00295A81">
              <w:rPr>
                <w:rFonts w:ascii="Arial" w:hAnsi="Arial" w:cs="Arial"/>
                <w:sz w:val="20"/>
                <w:szCs w:val="20"/>
                <w:lang w:val="en-GB"/>
              </w:rPr>
              <w:t>duction</w:t>
            </w:r>
          </w:p>
        </w:tc>
        <w:tc>
          <w:tcPr>
            <w:tcW w:w="851" w:type="dxa"/>
            <w:gridSpan w:val="2"/>
            <w:tcBorders>
              <w:top w:val="single" w:sz="4" w:space="0" w:color="auto"/>
              <w:left w:val="double" w:sz="4" w:space="0" w:color="auto"/>
              <w:bottom w:val="single" w:sz="4" w:space="0" w:color="auto"/>
              <w:right w:val="double" w:sz="4" w:space="0" w:color="auto"/>
            </w:tcBorders>
            <w:shd w:val="clear" w:color="auto" w:fill="auto"/>
            <w:vAlign w:val="center"/>
          </w:tcPr>
          <w:p w:rsidR="001858EC" w:rsidRPr="00295A81" w:rsidRDefault="001858EC" w:rsidP="00897271">
            <w:pPr>
              <w:jc w:val="center"/>
              <w:rPr>
                <w:rFonts w:ascii="Arial" w:hAnsi="Arial" w:cs="Arial"/>
                <w:b/>
                <w:bCs/>
                <w:sz w:val="20"/>
                <w:szCs w:val="20"/>
                <w:lang w:val="en-GB"/>
              </w:rPr>
            </w:pPr>
            <w:r w:rsidRPr="00295A81">
              <w:rPr>
                <w:rFonts w:ascii="Arial" w:hAnsi="Arial" w:cs="Arial"/>
                <w:b/>
                <w:bCs/>
                <w:sz w:val="20"/>
                <w:szCs w:val="20"/>
                <w:lang w:val="en-GB"/>
              </w:rPr>
              <w:t>+</w:t>
            </w:r>
          </w:p>
        </w:tc>
        <w:tc>
          <w:tcPr>
            <w:tcW w:w="850" w:type="dxa"/>
            <w:tcBorders>
              <w:left w:val="double" w:sz="4" w:space="0" w:color="auto"/>
              <w:bottom w:val="single" w:sz="4" w:space="0" w:color="auto"/>
              <w:right w:val="single" w:sz="4" w:space="0" w:color="auto"/>
            </w:tcBorders>
            <w:shd w:val="clear" w:color="auto" w:fill="auto"/>
            <w:vAlign w:val="center"/>
          </w:tcPr>
          <w:p w:rsidR="001858EC" w:rsidRPr="00295A81" w:rsidRDefault="001858EC" w:rsidP="00897271">
            <w:pPr>
              <w:jc w:val="center"/>
              <w:rPr>
                <w:rFonts w:ascii="Arial" w:hAnsi="Arial" w:cs="Arial"/>
                <w:b/>
                <w:bCs/>
                <w:sz w:val="20"/>
                <w:szCs w:val="20"/>
                <w:lang w:val="en-GB"/>
              </w:rPr>
            </w:pPr>
          </w:p>
        </w:tc>
        <w:tc>
          <w:tcPr>
            <w:tcW w:w="851" w:type="dxa"/>
            <w:tcBorders>
              <w:left w:val="single" w:sz="4" w:space="0" w:color="auto"/>
              <w:bottom w:val="single" w:sz="4" w:space="0" w:color="auto"/>
              <w:right w:val="single" w:sz="4" w:space="0" w:color="auto"/>
            </w:tcBorders>
            <w:shd w:val="clear" w:color="auto" w:fill="auto"/>
            <w:vAlign w:val="center"/>
          </w:tcPr>
          <w:p w:rsidR="001858EC" w:rsidRPr="00295A81" w:rsidRDefault="001858EC" w:rsidP="00897271">
            <w:pPr>
              <w:ind w:right="-70"/>
              <w:jc w:val="center"/>
              <w:rPr>
                <w:rFonts w:ascii="Arial" w:hAnsi="Arial" w:cs="Arial"/>
                <w:b/>
                <w:bCs/>
                <w:sz w:val="20"/>
                <w:szCs w:val="20"/>
                <w:lang w:val="en-GB"/>
              </w:rPr>
            </w:pPr>
            <w:r w:rsidRPr="00295A81">
              <w:rPr>
                <w:rFonts w:ascii="Arial" w:hAnsi="Arial" w:cs="Arial"/>
                <w:b/>
                <w:bCs/>
                <w:sz w:val="20"/>
                <w:szCs w:val="20"/>
                <w:lang w:val="en-GB"/>
              </w:rPr>
              <w:t>+</w:t>
            </w:r>
          </w:p>
        </w:tc>
        <w:tc>
          <w:tcPr>
            <w:tcW w:w="855" w:type="dxa"/>
            <w:tcBorders>
              <w:left w:val="single" w:sz="4" w:space="0" w:color="auto"/>
              <w:bottom w:val="single" w:sz="4" w:space="0" w:color="auto"/>
              <w:right w:val="single" w:sz="4" w:space="0" w:color="auto"/>
            </w:tcBorders>
            <w:shd w:val="clear" w:color="auto" w:fill="auto"/>
            <w:vAlign w:val="center"/>
          </w:tcPr>
          <w:p w:rsidR="001858EC" w:rsidRPr="00295A81" w:rsidRDefault="001858EC" w:rsidP="00897271">
            <w:pPr>
              <w:ind w:right="-70"/>
              <w:jc w:val="center"/>
              <w:rPr>
                <w:rFonts w:ascii="Arial" w:hAnsi="Arial" w:cs="Arial"/>
                <w:b/>
                <w:bCs/>
                <w:sz w:val="20"/>
                <w:szCs w:val="20"/>
                <w:lang w:val="en-GB"/>
              </w:rPr>
            </w:pPr>
          </w:p>
        </w:tc>
      </w:tr>
      <w:tr w:rsidR="001858EC" w:rsidRPr="00295A81" w:rsidTr="00832EFF">
        <w:trPr>
          <w:trHeight w:val="284"/>
        </w:trPr>
        <w:tc>
          <w:tcPr>
            <w:tcW w:w="709" w:type="dxa"/>
            <w:tcBorders>
              <w:top w:val="single" w:sz="4" w:space="0" w:color="auto"/>
              <w:left w:val="single" w:sz="4" w:space="0" w:color="auto"/>
              <w:right w:val="single" w:sz="4" w:space="0" w:color="auto"/>
            </w:tcBorders>
            <w:tcMar>
              <w:left w:w="57" w:type="dxa"/>
              <w:right w:w="57" w:type="dxa"/>
            </w:tcMar>
            <w:vAlign w:val="center"/>
          </w:tcPr>
          <w:p w:rsidR="001858EC" w:rsidRPr="00295A81" w:rsidRDefault="00E47F7B" w:rsidP="003D2150">
            <w:pPr>
              <w:jc w:val="center"/>
              <w:rPr>
                <w:rFonts w:ascii="Arial" w:hAnsi="Arial" w:cs="Arial"/>
                <w:sz w:val="20"/>
                <w:szCs w:val="20"/>
                <w:lang w:val="en-GB"/>
              </w:rPr>
            </w:pPr>
            <w:r w:rsidRPr="00295A81">
              <w:rPr>
                <w:rFonts w:ascii="Arial" w:hAnsi="Arial" w:cs="Arial"/>
                <w:sz w:val="20"/>
                <w:szCs w:val="20"/>
                <w:lang w:val="en-GB"/>
              </w:rPr>
              <w:t>2.4.5</w:t>
            </w:r>
          </w:p>
        </w:tc>
        <w:tc>
          <w:tcPr>
            <w:tcW w:w="5312" w:type="dxa"/>
            <w:tcBorders>
              <w:top w:val="single" w:sz="4" w:space="0" w:color="auto"/>
              <w:left w:val="single" w:sz="4" w:space="0" w:color="auto"/>
              <w:bottom w:val="single" w:sz="6" w:space="0" w:color="auto"/>
              <w:right w:val="double" w:sz="4" w:space="0" w:color="auto"/>
            </w:tcBorders>
            <w:shd w:val="clear" w:color="auto" w:fill="D9D9D9" w:themeFill="background1" w:themeFillShade="D9"/>
            <w:tcMar>
              <w:left w:w="57" w:type="dxa"/>
              <w:right w:w="57" w:type="dxa"/>
            </w:tcMar>
            <w:vAlign w:val="center"/>
          </w:tcPr>
          <w:p w:rsidR="001858EC" w:rsidRPr="00295A81" w:rsidRDefault="00B9432A" w:rsidP="00897271">
            <w:pPr>
              <w:rPr>
                <w:rFonts w:ascii="Arial" w:hAnsi="Arial" w:cs="Arial"/>
                <w:sz w:val="20"/>
                <w:szCs w:val="20"/>
                <w:lang w:val="en-GB"/>
              </w:rPr>
            </w:pPr>
            <w:r w:rsidRPr="00295A81">
              <w:rPr>
                <w:rFonts w:ascii="Arial" w:hAnsi="Arial" w:cs="Arial"/>
                <w:sz w:val="20"/>
                <w:szCs w:val="20"/>
                <w:lang w:val="en-GB"/>
              </w:rPr>
              <w:t>Biological n</w:t>
            </w:r>
            <w:r w:rsidR="001858EC" w:rsidRPr="00295A81">
              <w:rPr>
                <w:rFonts w:ascii="Arial" w:hAnsi="Arial" w:cs="Arial"/>
                <w:sz w:val="20"/>
                <w:szCs w:val="20"/>
                <w:lang w:val="en-GB"/>
              </w:rPr>
              <w:t>itrogen fixation</w:t>
            </w:r>
            <w:r w:rsidRPr="00295A81">
              <w:rPr>
                <w:rFonts w:ascii="Arial" w:hAnsi="Arial" w:cs="Arial"/>
                <w:sz w:val="20"/>
                <w:szCs w:val="20"/>
                <w:lang w:val="en-GB"/>
              </w:rPr>
              <w:t xml:space="preserve"> by legumes</w:t>
            </w:r>
          </w:p>
        </w:tc>
        <w:tc>
          <w:tcPr>
            <w:tcW w:w="851" w:type="dxa"/>
            <w:gridSpan w:val="2"/>
            <w:tcBorders>
              <w:top w:val="single" w:sz="4" w:space="0" w:color="auto"/>
              <w:left w:val="double" w:sz="4" w:space="0" w:color="auto"/>
              <w:bottom w:val="single" w:sz="4" w:space="0" w:color="auto"/>
              <w:right w:val="double" w:sz="4" w:space="0" w:color="auto"/>
            </w:tcBorders>
            <w:shd w:val="clear" w:color="auto" w:fill="auto"/>
            <w:vAlign w:val="center"/>
          </w:tcPr>
          <w:p w:rsidR="001858EC" w:rsidRPr="00295A81" w:rsidRDefault="001858EC" w:rsidP="00897271">
            <w:pPr>
              <w:jc w:val="center"/>
              <w:rPr>
                <w:rFonts w:ascii="Arial" w:hAnsi="Arial" w:cs="Arial"/>
                <w:b/>
                <w:bCs/>
                <w:sz w:val="20"/>
                <w:szCs w:val="20"/>
                <w:lang w:val="en-GB"/>
              </w:rPr>
            </w:pPr>
            <w:r w:rsidRPr="00295A81">
              <w:rPr>
                <w:rFonts w:ascii="Arial" w:hAnsi="Arial" w:cs="Arial"/>
                <w:b/>
                <w:bCs/>
                <w:sz w:val="20"/>
                <w:szCs w:val="20"/>
                <w:lang w:val="en-GB"/>
              </w:rPr>
              <w:t>+</w:t>
            </w:r>
          </w:p>
        </w:tc>
        <w:tc>
          <w:tcPr>
            <w:tcW w:w="850" w:type="dxa"/>
            <w:tcBorders>
              <w:top w:val="single" w:sz="4" w:space="0" w:color="auto"/>
              <w:left w:val="double" w:sz="4" w:space="0" w:color="auto"/>
              <w:bottom w:val="single" w:sz="6" w:space="0" w:color="auto"/>
              <w:right w:val="single" w:sz="4" w:space="0" w:color="auto"/>
            </w:tcBorders>
            <w:shd w:val="clear" w:color="auto" w:fill="D9D9D9" w:themeFill="background1" w:themeFillShade="D9"/>
            <w:vAlign w:val="center"/>
          </w:tcPr>
          <w:p w:rsidR="001858EC" w:rsidRPr="00295A81" w:rsidRDefault="001858EC" w:rsidP="00897271">
            <w:pPr>
              <w:jc w:val="center"/>
              <w:rPr>
                <w:rFonts w:ascii="Arial" w:hAnsi="Arial" w:cs="Arial"/>
                <w:b/>
                <w:bCs/>
                <w:sz w:val="20"/>
                <w:szCs w:val="20"/>
                <w:lang w:val="en-GB"/>
              </w:rPr>
            </w:pPr>
            <w:r w:rsidRPr="00295A81">
              <w:rPr>
                <w:rFonts w:ascii="Arial" w:hAnsi="Arial" w:cs="Arial"/>
                <w:b/>
                <w:bCs/>
                <w:sz w:val="20"/>
                <w:szCs w:val="20"/>
                <w:lang w:val="en-GB"/>
              </w:rPr>
              <w:t>+</w:t>
            </w:r>
          </w:p>
        </w:tc>
        <w:tc>
          <w:tcPr>
            <w:tcW w:w="851" w:type="dxa"/>
            <w:tcBorders>
              <w:top w:val="single" w:sz="4" w:space="0" w:color="auto"/>
              <w:left w:val="single" w:sz="4" w:space="0" w:color="auto"/>
              <w:bottom w:val="single" w:sz="6" w:space="0" w:color="auto"/>
              <w:right w:val="single" w:sz="4" w:space="0" w:color="auto"/>
            </w:tcBorders>
            <w:shd w:val="clear" w:color="auto" w:fill="auto"/>
            <w:vAlign w:val="center"/>
          </w:tcPr>
          <w:p w:rsidR="001858EC" w:rsidRPr="00295A81" w:rsidRDefault="001858EC" w:rsidP="00897271">
            <w:pPr>
              <w:ind w:right="-70"/>
              <w:jc w:val="center"/>
              <w:rPr>
                <w:rFonts w:ascii="Arial" w:hAnsi="Arial" w:cs="Arial"/>
                <w:b/>
                <w:bCs/>
                <w:sz w:val="20"/>
                <w:szCs w:val="20"/>
                <w:lang w:val="en-GB"/>
              </w:rPr>
            </w:pPr>
          </w:p>
        </w:tc>
        <w:tc>
          <w:tcPr>
            <w:tcW w:w="855" w:type="dxa"/>
            <w:tcBorders>
              <w:top w:val="single" w:sz="4" w:space="0" w:color="auto"/>
              <w:left w:val="single" w:sz="4" w:space="0" w:color="auto"/>
              <w:bottom w:val="single" w:sz="6" w:space="0" w:color="auto"/>
              <w:right w:val="single" w:sz="4" w:space="0" w:color="auto"/>
            </w:tcBorders>
            <w:shd w:val="clear" w:color="auto" w:fill="auto"/>
            <w:vAlign w:val="center"/>
          </w:tcPr>
          <w:p w:rsidR="001858EC" w:rsidRPr="00295A81" w:rsidRDefault="001858EC" w:rsidP="00897271">
            <w:pPr>
              <w:ind w:right="-70"/>
              <w:jc w:val="center"/>
              <w:rPr>
                <w:rFonts w:ascii="Arial" w:hAnsi="Arial" w:cs="Arial"/>
                <w:b/>
                <w:bCs/>
                <w:sz w:val="20"/>
                <w:szCs w:val="20"/>
                <w:lang w:val="en-GB"/>
              </w:rPr>
            </w:pPr>
          </w:p>
        </w:tc>
      </w:tr>
      <w:tr w:rsidR="001858EC" w:rsidRPr="00295A81" w:rsidTr="00832EFF">
        <w:trPr>
          <w:trHeight w:val="284"/>
        </w:trPr>
        <w:tc>
          <w:tcPr>
            <w:tcW w:w="709" w:type="dxa"/>
            <w:tcBorders>
              <w:top w:val="nil"/>
              <w:left w:val="single" w:sz="4" w:space="0" w:color="auto"/>
              <w:bottom w:val="single" w:sz="6" w:space="0" w:color="auto"/>
              <w:right w:val="single" w:sz="4" w:space="0" w:color="auto"/>
            </w:tcBorders>
            <w:tcMar>
              <w:left w:w="57" w:type="dxa"/>
              <w:right w:w="57" w:type="dxa"/>
            </w:tcMar>
            <w:vAlign w:val="center"/>
          </w:tcPr>
          <w:p w:rsidR="001858EC" w:rsidRPr="00295A81" w:rsidRDefault="001858EC" w:rsidP="003D2150">
            <w:pPr>
              <w:jc w:val="center"/>
              <w:rPr>
                <w:rFonts w:ascii="Arial" w:hAnsi="Arial" w:cs="Arial"/>
                <w:sz w:val="20"/>
                <w:szCs w:val="20"/>
                <w:lang w:val="en-GB"/>
              </w:rPr>
            </w:pPr>
          </w:p>
        </w:tc>
        <w:tc>
          <w:tcPr>
            <w:tcW w:w="5312" w:type="dxa"/>
            <w:tcBorders>
              <w:top w:val="single" w:sz="6" w:space="0" w:color="auto"/>
              <w:left w:val="single" w:sz="4" w:space="0" w:color="auto"/>
              <w:bottom w:val="single" w:sz="6" w:space="0" w:color="auto"/>
              <w:right w:val="double" w:sz="4" w:space="0" w:color="auto"/>
            </w:tcBorders>
            <w:shd w:val="clear" w:color="auto" w:fill="auto"/>
            <w:tcMar>
              <w:left w:w="57" w:type="dxa"/>
              <w:right w:w="57" w:type="dxa"/>
            </w:tcMar>
            <w:vAlign w:val="center"/>
          </w:tcPr>
          <w:p w:rsidR="001858EC" w:rsidRPr="00295A81" w:rsidRDefault="00F94574" w:rsidP="00897271">
            <w:pPr>
              <w:rPr>
                <w:rFonts w:ascii="Arial" w:hAnsi="Arial" w:cs="Arial"/>
                <w:sz w:val="20"/>
                <w:szCs w:val="20"/>
                <w:lang w:val="en-GB"/>
              </w:rPr>
            </w:pPr>
            <w:r w:rsidRPr="00295A81">
              <w:rPr>
                <w:rFonts w:ascii="Arial" w:hAnsi="Arial" w:cs="Arial"/>
                <w:sz w:val="20"/>
                <w:szCs w:val="20"/>
                <w:lang w:val="en-GB"/>
              </w:rPr>
              <w:t>Co-substrates</w:t>
            </w:r>
            <w:r w:rsidR="001858EC" w:rsidRPr="00295A81">
              <w:rPr>
                <w:rFonts w:ascii="Arial" w:hAnsi="Arial" w:cs="Arial"/>
                <w:sz w:val="20"/>
                <w:szCs w:val="20"/>
                <w:lang w:val="en-GB"/>
              </w:rPr>
              <w:t xml:space="preserve"> (</w:t>
            </w:r>
            <w:r w:rsidR="003D2150" w:rsidRPr="00295A81">
              <w:rPr>
                <w:rFonts w:ascii="Arial" w:hAnsi="Arial" w:cs="Arial"/>
                <w:sz w:val="20"/>
                <w:szCs w:val="20"/>
                <w:lang w:val="en-GB"/>
              </w:rPr>
              <w:t xml:space="preserve">biowaste, </w:t>
            </w:r>
            <w:r w:rsidR="001858EC" w:rsidRPr="00295A81">
              <w:rPr>
                <w:rFonts w:ascii="Arial" w:hAnsi="Arial" w:cs="Arial"/>
                <w:sz w:val="20"/>
                <w:szCs w:val="20"/>
                <w:lang w:val="en-GB"/>
              </w:rPr>
              <w:t>non-agricultural origin)</w:t>
            </w:r>
          </w:p>
        </w:tc>
        <w:tc>
          <w:tcPr>
            <w:tcW w:w="851" w:type="dxa"/>
            <w:gridSpan w:val="2"/>
            <w:tcBorders>
              <w:top w:val="single" w:sz="4" w:space="0" w:color="auto"/>
              <w:left w:val="double" w:sz="4" w:space="0" w:color="auto"/>
              <w:bottom w:val="single" w:sz="6" w:space="0" w:color="auto"/>
              <w:right w:val="double" w:sz="4" w:space="0" w:color="auto"/>
            </w:tcBorders>
            <w:shd w:val="clear" w:color="auto" w:fill="auto"/>
            <w:vAlign w:val="center"/>
          </w:tcPr>
          <w:p w:rsidR="001858EC" w:rsidRPr="00295A81" w:rsidRDefault="001858EC" w:rsidP="00897271">
            <w:pPr>
              <w:jc w:val="center"/>
              <w:rPr>
                <w:rFonts w:ascii="Arial" w:hAnsi="Arial" w:cs="Arial"/>
                <w:b/>
                <w:bCs/>
                <w:sz w:val="20"/>
                <w:szCs w:val="20"/>
                <w:lang w:val="en-GB"/>
              </w:rPr>
            </w:pPr>
            <w:r w:rsidRPr="00295A81">
              <w:rPr>
                <w:rFonts w:ascii="Arial" w:hAnsi="Arial" w:cs="Arial"/>
                <w:b/>
                <w:bCs/>
                <w:sz w:val="20"/>
                <w:szCs w:val="20"/>
                <w:lang w:val="en-GB"/>
              </w:rPr>
              <w:t>+</w:t>
            </w:r>
          </w:p>
        </w:tc>
        <w:tc>
          <w:tcPr>
            <w:tcW w:w="850" w:type="dxa"/>
            <w:tcBorders>
              <w:top w:val="single" w:sz="6" w:space="0" w:color="auto"/>
              <w:left w:val="double" w:sz="4" w:space="0" w:color="auto"/>
              <w:bottom w:val="single" w:sz="6" w:space="0" w:color="auto"/>
              <w:right w:val="single" w:sz="4" w:space="0" w:color="auto"/>
            </w:tcBorders>
            <w:shd w:val="clear" w:color="auto" w:fill="auto"/>
            <w:vAlign w:val="center"/>
          </w:tcPr>
          <w:p w:rsidR="001858EC" w:rsidRPr="00295A81" w:rsidRDefault="001858EC" w:rsidP="00897271">
            <w:pPr>
              <w:jc w:val="center"/>
              <w:rPr>
                <w:rFonts w:ascii="Arial" w:hAnsi="Arial" w:cs="Arial"/>
                <w:b/>
                <w:bCs/>
                <w:sz w:val="20"/>
                <w:szCs w:val="20"/>
                <w:lang w:val="en-GB"/>
              </w:rPr>
            </w:pPr>
          </w:p>
        </w:tc>
        <w:tc>
          <w:tcPr>
            <w:tcW w:w="851" w:type="dxa"/>
            <w:tcBorders>
              <w:top w:val="single" w:sz="4" w:space="0" w:color="auto"/>
              <w:left w:val="single" w:sz="4" w:space="0" w:color="auto"/>
              <w:bottom w:val="single" w:sz="6" w:space="0" w:color="auto"/>
              <w:right w:val="single" w:sz="4" w:space="0" w:color="auto"/>
            </w:tcBorders>
            <w:shd w:val="clear" w:color="auto" w:fill="auto"/>
            <w:vAlign w:val="center"/>
          </w:tcPr>
          <w:p w:rsidR="001858EC" w:rsidRPr="00295A81" w:rsidRDefault="001858EC" w:rsidP="00897271">
            <w:pPr>
              <w:ind w:right="-70"/>
              <w:jc w:val="center"/>
              <w:rPr>
                <w:rFonts w:ascii="Arial" w:hAnsi="Arial" w:cs="Arial"/>
                <w:b/>
                <w:bCs/>
                <w:sz w:val="20"/>
                <w:szCs w:val="20"/>
                <w:lang w:val="en-GB"/>
              </w:rPr>
            </w:pPr>
          </w:p>
        </w:tc>
        <w:tc>
          <w:tcPr>
            <w:tcW w:w="855" w:type="dxa"/>
            <w:tcBorders>
              <w:top w:val="single" w:sz="6" w:space="0" w:color="auto"/>
              <w:left w:val="single" w:sz="4" w:space="0" w:color="auto"/>
              <w:bottom w:val="single" w:sz="6" w:space="0" w:color="auto"/>
              <w:right w:val="single" w:sz="4" w:space="0" w:color="auto"/>
            </w:tcBorders>
            <w:shd w:val="clear" w:color="auto" w:fill="auto"/>
            <w:vAlign w:val="center"/>
          </w:tcPr>
          <w:p w:rsidR="001858EC" w:rsidRPr="00295A81" w:rsidRDefault="001858EC" w:rsidP="00897271">
            <w:pPr>
              <w:tabs>
                <w:tab w:val="left" w:pos="311"/>
                <w:tab w:val="center" w:pos="532"/>
              </w:tabs>
              <w:ind w:right="-70"/>
              <w:jc w:val="center"/>
              <w:rPr>
                <w:rFonts w:ascii="Arial" w:hAnsi="Arial" w:cs="Arial"/>
                <w:b/>
                <w:bCs/>
                <w:sz w:val="20"/>
                <w:szCs w:val="20"/>
                <w:lang w:val="en-GB"/>
              </w:rPr>
            </w:pPr>
            <w:r w:rsidRPr="00295A81">
              <w:rPr>
                <w:rFonts w:ascii="Arial" w:hAnsi="Arial" w:cs="Arial"/>
                <w:b/>
                <w:bCs/>
                <w:sz w:val="20"/>
                <w:szCs w:val="20"/>
                <w:lang w:val="en-GB"/>
              </w:rPr>
              <w:t>+</w:t>
            </w:r>
          </w:p>
        </w:tc>
      </w:tr>
      <w:tr w:rsidR="00832EFF" w:rsidRPr="00295A81" w:rsidTr="00832EFF">
        <w:trPr>
          <w:trHeight w:val="284"/>
        </w:trPr>
        <w:tc>
          <w:tcPr>
            <w:tcW w:w="709" w:type="dxa"/>
            <w:tcBorders>
              <w:top w:val="single" w:sz="6" w:space="0" w:color="auto"/>
              <w:left w:val="single" w:sz="4" w:space="0" w:color="auto"/>
              <w:bottom w:val="single" w:sz="4" w:space="0" w:color="auto"/>
              <w:right w:val="single" w:sz="4" w:space="0" w:color="auto"/>
            </w:tcBorders>
            <w:tcMar>
              <w:left w:w="57" w:type="dxa"/>
              <w:right w:w="57" w:type="dxa"/>
            </w:tcMar>
            <w:vAlign w:val="center"/>
          </w:tcPr>
          <w:p w:rsidR="00832EFF" w:rsidRPr="00295A81" w:rsidRDefault="00832EFF" w:rsidP="003D2150">
            <w:pPr>
              <w:jc w:val="center"/>
              <w:rPr>
                <w:rFonts w:ascii="Arial" w:hAnsi="Arial" w:cs="Arial"/>
                <w:sz w:val="20"/>
                <w:szCs w:val="20"/>
                <w:lang w:val="en-GB"/>
              </w:rPr>
            </w:pPr>
            <w:r w:rsidRPr="00295A81">
              <w:rPr>
                <w:rFonts w:ascii="Arial" w:hAnsi="Arial" w:cs="Arial"/>
                <w:sz w:val="20"/>
                <w:szCs w:val="20"/>
                <w:lang w:val="en-GB"/>
              </w:rPr>
              <w:t>2.4.7</w:t>
            </w:r>
          </w:p>
        </w:tc>
        <w:tc>
          <w:tcPr>
            <w:tcW w:w="5312" w:type="dxa"/>
            <w:tcBorders>
              <w:top w:val="single" w:sz="6" w:space="0" w:color="auto"/>
              <w:left w:val="single" w:sz="4" w:space="0" w:color="auto"/>
              <w:bottom w:val="single" w:sz="4" w:space="0" w:color="auto"/>
              <w:right w:val="double" w:sz="4" w:space="0" w:color="auto"/>
            </w:tcBorders>
            <w:shd w:val="clear" w:color="auto" w:fill="D9D9D9" w:themeFill="background1" w:themeFillShade="D9"/>
            <w:tcMar>
              <w:left w:w="57" w:type="dxa"/>
              <w:right w:w="57" w:type="dxa"/>
            </w:tcMar>
            <w:vAlign w:val="center"/>
          </w:tcPr>
          <w:p w:rsidR="00832EFF" w:rsidRPr="00295A81" w:rsidRDefault="00832EFF" w:rsidP="003D2150">
            <w:pPr>
              <w:rPr>
                <w:rFonts w:ascii="Arial" w:hAnsi="Arial" w:cs="Arial"/>
                <w:sz w:val="20"/>
                <w:szCs w:val="20"/>
                <w:lang w:val="en-GB"/>
              </w:rPr>
            </w:pPr>
            <w:r w:rsidRPr="00295A81">
              <w:rPr>
                <w:rFonts w:ascii="Arial" w:hAnsi="Arial" w:cs="Arial"/>
                <w:sz w:val="20"/>
                <w:szCs w:val="20"/>
                <w:lang w:val="en-GB"/>
              </w:rPr>
              <w:t>Seed and planting material</w:t>
            </w:r>
          </w:p>
        </w:tc>
        <w:tc>
          <w:tcPr>
            <w:tcW w:w="851" w:type="dxa"/>
            <w:gridSpan w:val="2"/>
            <w:tcBorders>
              <w:top w:val="single" w:sz="6" w:space="0" w:color="auto"/>
              <w:left w:val="double" w:sz="4" w:space="0" w:color="auto"/>
              <w:bottom w:val="single" w:sz="4" w:space="0" w:color="auto"/>
              <w:right w:val="double" w:sz="4" w:space="0" w:color="auto"/>
            </w:tcBorders>
            <w:shd w:val="clear" w:color="auto" w:fill="auto"/>
            <w:vAlign w:val="center"/>
          </w:tcPr>
          <w:p w:rsidR="00832EFF" w:rsidRPr="00295A81" w:rsidRDefault="00832EFF" w:rsidP="00897271">
            <w:pPr>
              <w:jc w:val="center"/>
              <w:rPr>
                <w:rFonts w:ascii="Arial" w:hAnsi="Arial" w:cs="Arial"/>
                <w:b/>
                <w:bCs/>
                <w:sz w:val="20"/>
                <w:szCs w:val="20"/>
                <w:lang w:val="en-GB"/>
              </w:rPr>
            </w:pPr>
            <w:r w:rsidRPr="00295A81">
              <w:rPr>
                <w:rFonts w:ascii="Arial" w:hAnsi="Arial" w:cs="Arial"/>
                <w:b/>
                <w:bCs/>
                <w:sz w:val="20"/>
                <w:szCs w:val="20"/>
                <w:lang w:val="en-GB"/>
              </w:rPr>
              <w:t>+</w:t>
            </w:r>
          </w:p>
        </w:tc>
        <w:tc>
          <w:tcPr>
            <w:tcW w:w="850" w:type="dxa"/>
            <w:tcBorders>
              <w:top w:val="single" w:sz="6" w:space="0" w:color="auto"/>
              <w:left w:val="double" w:sz="4" w:space="0" w:color="auto"/>
              <w:bottom w:val="single" w:sz="4" w:space="0" w:color="auto"/>
              <w:right w:val="single" w:sz="4" w:space="0" w:color="auto"/>
            </w:tcBorders>
            <w:shd w:val="clear" w:color="auto" w:fill="D9D9D9" w:themeFill="background1" w:themeFillShade="D9"/>
            <w:vAlign w:val="center"/>
          </w:tcPr>
          <w:p w:rsidR="00832EFF" w:rsidRPr="00295A81" w:rsidRDefault="00832EFF" w:rsidP="00897271">
            <w:pPr>
              <w:jc w:val="center"/>
              <w:rPr>
                <w:rFonts w:ascii="Arial" w:hAnsi="Arial" w:cs="Arial"/>
                <w:b/>
                <w:bCs/>
                <w:sz w:val="20"/>
                <w:szCs w:val="20"/>
                <w:lang w:val="en-GB"/>
              </w:rPr>
            </w:pPr>
            <w:r w:rsidRPr="00295A81">
              <w:rPr>
                <w:rFonts w:ascii="Arial" w:hAnsi="Arial" w:cs="Arial"/>
                <w:b/>
                <w:bCs/>
                <w:sz w:val="20"/>
                <w:szCs w:val="20"/>
                <w:lang w:val="en-GB"/>
              </w:rPr>
              <w:t>+</w:t>
            </w:r>
          </w:p>
        </w:tc>
        <w:tc>
          <w:tcPr>
            <w:tcW w:w="851" w:type="dxa"/>
            <w:tcBorders>
              <w:top w:val="single" w:sz="6" w:space="0" w:color="auto"/>
              <w:left w:val="single" w:sz="4" w:space="0" w:color="auto"/>
              <w:bottom w:val="single" w:sz="4" w:space="0" w:color="auto"/>
              <w:right w:val="single" w:sz="4" w:space="0" w:color="auto"/>
            </w:tcBorders>
            <w:shd w:val="clear" w:color="auto" w:fill="auto"/>
            <w:vAlign w:val="center"/>
          </w:tcPr>
          <w:p w:rsidR="00832EFF" w:rsidRPr="00295A81" w:rsidRDefault="00832EFF" w:rsidP="00897271">
            <w:pPr>
              <w:ind w:right="-70"/>
              <w:jc w:val="center"/>
              <w:rPr>
                <w:rFonts w:ascii="Arial" w:hAnsi="Arial" w:cs="Arial"/>
                <w:b/>
                <w:bCs/>
                <w:sz w:val="20"/>
                <w:szCs w:val="20"/>
                <w:lang w:val="en-GB"/>
              </w:rPr>
            </w:pPr>
          </w:p>
        </w:tc>
        <w:tc>
          <w:tcPr>
            <w:tcW w:w="855" w:type="dxa"/>
            <w:tcBorders>
              <w:top w:val="single" w:sz="6" w:space="0" w:color="auto"/>
              <w:left w:val="single" w:sz="4" w:space="0" w:color="auto"/>
              <w:bottom w:val="single" w:sz="4" w:space="0" w:color="auto"/>
              <w:right w:val="single" w:sz="4" w:space="0" w:color="auto"/>
            </w:tcBorders>
            <w:shd w:val="clear" w:color="auto" w:fill="auto"/>
            <w:vAlign w:val="center"/>
          </w:tcPr>
          <w:p w:rsidR="00832EFF" w:rsidRPr="00295A81" w:rsidRDefault="00832EFF" w:rsidP="00897271">
            <w:pPr>
              <w:ind w:right="-70"/>
              <w:jc w:val="center"/>
              <w:rPr>
                <w:rFonts w:ascii="Arial" w:hAnsi="Arial" w:cs="Arial"/>
                <w:b/>
                <w:bCs/>
                <w:sz w:val="20"/>
                <w:szCs w:val="20"/>
                <w:lang w:val="en-GB"/>
              </w:rPr>
            </w:pPr>
          </w:p>
        </w:tc>
      </w:tr>
      <w:tr w:rsidR="001858EC" w:rsidRPr="00295A81" w:rsidTr="00832EFF">
        <w:trPr>
          <w:trHeight w:val="284"/>
        </w:trPr>
        <w:tc>
          <w:tcPr>
            <w:tcW w:w="709" w:type="dxa"/>
            <w:tcBorders>
              <w:top w:val="single" w:sz="6" w:space="0" w:color="auto"/>
              <w:left w:val="single" w:sz="4" w:space="0" w:color="auto"/>
              <w:bottom w:val="single" w:sz="4" w:space="0" w:color="auto"/>
              <w:right w:val="single" w:sz="4" w:space="0" w:color="auto"/>
            </w:tcBorders>
            <w:tcMar>
              <w:left w:w="57" w:type="dxa"/>
              <w:right w:w="57" w:type="dxa"/>
            </w:tcMar>
            <w:vAlign w:val="center"/>
          </w:tcPr>
          <w:p w:rsidR="001858EC" w:rsidRPr="00295A81" w:rsidRDefault="00832EFF" w:rsidP="003D2150">
            <w:pPr>
              <w:jc w:val="center"/>
              <w:rPr>
                <w:rFonts w:ascii="Arial" w:hAnsi="Arial" w:cs="Arial"/>
                <w:sz w:val="20"/>
                <w:szCs w:val="20"/>
                <w:lang w:val="en-GB"/>
              </w:rPr>
            </w:pPr>
            <w:r w:rsidRPr="00295A81">
              <w:rPr>
                <w:rFonts w:ascii="Arial" w:hAnsi="Arial" w:cs="Arial"/>
                <w:sz w:val="20"/>
                <w:szCs w:val="20"/>
                <w:lang w:val="en-GB"/>
              </w:rPr>
              <w:t>2.4.8</w:t>
            </w:r>
          </w:p>
        </w:tc>
        <w:tc>
          <w:tcPr>
            <w:tcW w:w="5312" w:type="dxa"/>
            <w:tcBorders>
              <w:top w:val="single" w:sz="6" w:space="0" w:color="auto"/>
              <w:left w:val="single" w:sz="4" w:space="0" w:color="auto"/>
              <w:bottom w:val="single" w:sz="4" w:space="0" w:color="auto"/>
              <w:right w:val="double" w:sz="4" w:space="0" w:color="auto"/>
            </w:tcBorders>
            <w:shd w:val="clear" w:color="auto" w:fill="D9D9D9" w:themeFill="background1" w:themeFillShade="D9"/>
            <w:tcMar>
              <w:left w:w="57" w:type="dxa"/>
              <w:right w:w="57" w:type="dxa"/>
            </w:tcMar>
            <w:vAlign w:val="center"/>
          </w:tcPr>
          <w:p w:rsidR="001858EC" w:rsidRPr="00295A81" w:rsidRDefault="001858EC" w:rsidP="003D2150">
            <w:pPr>
              <w:rPr>
                <w:rFonts w:ascii="Arial" w:hAnsi="Arial" w:cs="Arial"/>
                <w:sz w:val="20"/>
                <w:szCs w:val="20"/>
                <w:lang w:val="en-GB"/>
              </w:rPr>
            </w:pPr>
            <w:r w:rsidRPr="00295A81">
              <w:rPr>
                <w:rFonts w:ascii="Arial" w:hAnsi="Arial" w:cs="Arial"/>
                <w:sz w:val="20"/>
                <w:szCs w:val="20"/>
                <w:lang w:val="en-GB"/>
              </w:rPr>
              <w:t>Atmospheric NO</w:t>
            </w:r>
            <w:r w:rsidRPr="00295A81">
              <w:rPr>
                <w:rFonts w:ascii="Arial" w:hAnsi="Arial" w:cs="Arial"/>
                <w:sz w:val="20"/>
                <w:szCs w:val="20"/>
                <w:vertAlign w:val="subscript"/>
                <w:lang w:val="en-GB"/>
              </w:rPr>
              <w:t xml:space="preserve">x </w:t>
            </w:r>
            <w:r w:rsidRPr="00295A81">
              <w:rPr>
                <w:rFonts w:ascii="Arial" w:hAnsi="Arial" w:cs="Arial"/>
                <w:sz w:val="20"/>
                <w:szCs w:val="20"/>
                <w:lang w:val="en-GB"/>
              </w:rPr>
              <w:t xml:space="preserve">deposition on </w:t>
            </w:r>
            <w:r w:rsidR="00905108" w:rsidRPr="00295A81">
              <w:rPr>
                <w:rFonts w:ascii="Arial" w:hAnsi="Arial" w:cs="Arial"/>
                <w:sz w:val="20"/>
                <w:szCs w:val="20"/>
                <w:lang w:val="en-GB"/>
              </w:rPr>
              <w:t xml:space="preserve">UAA </w:t>
            </w:r>
          </w:p>
        </w:tc>
        <w:tc>
          <w:tcPr>
            <w:tcW w:w="851" w:type="dxa"/>
            <w:gridSpan w:val="2"/>
            <w:tcBorders>
              <w:top w:val="single" w:sz="6" w:space="0" w:color="auto"/>
              <w:left w:val="double" w:sz="4" w:space="0" w:color="auto"/>
              <w:bottom w:val="single" w:sz="4" w:space="0" w:color="auto"/>
              <w:right w:val="double" w:sz="4" w:space="0" w:color="auto"/>
            </w:tcBorders>
            <w:shd w:val="clear" w:color="auto" w:fill="auto"/>
            <w:vAlign w:val="center"/>
          </w:tcPr>
          <w:p w:rsidR="001858EC" w:rsidRPr="00295A81" w:rsidRDefault="001858EC" w:rsidP="00897271">
            <w:pPr>
              <w:jc w:val="center"/>
              <w:rPr>
                <w:rFonts w:ascii="Arial" w:hAnsi="Arial" w:cs="Arial"/>
                <w:b/>
                <w:bCs/>
                <w:sz w:val="20"/>
                <w:szCs w:val="20"/>
                <w:lang w:val="en-GB"/>
              </w:rPr>
            </w:pPr>
            <w:r w:rsidRPr="00295A81">
              <w:rPr>
                <w:rFonts w:ascii="Arial" w:hAnsi="Arial" w:cs="Arial"/>
                <w:b/>
                <w:bCs/>
                <w:sz w:val="20"/>
                <w:szCs w:val="20"/>
                <w:lang w:val="en-GB"/>
              </w:rPr>
              <w:t>+</w:t>
            </w:r>
          </w:p>
        </w:tc>
        <w:tc>
          <w:tcPr>
            <w:tcW w:w="850" w:type="dxa"/>
            <w:tcBorders>
              <w:top w:val="single" w:sz="6" w:space="0" w:color="auto"/>
              <w:left w:val="double" w:sz="4" w:space="0" w:color="auto"/>
              <w:bottom w:val="single" w:sz="4" w:space="0" w:color="auto"/>
              <w:right w:val="single" w:sz="4" w:space="0" w:color="auto"/>
            </w:tcBorders>
            <w:shd w:val="clear" w:color="auto" w:fill="D9D9D9" w:themeFill="background1" w:themeFillShade="D9"/>
            <w:vAlign w:val="center"/>
          </w:tcPr>
          <w:p w:rsidR="001858EC" w:rsidRPr="00295A81" w:rsidRDefault="001858EC" w:rsidP="00897271">
            <w:pPr>
              <w:jc w:val="center"/>
              <w:rPr>
                <w:rFonts w:ascii="Arial" w:hAnsi="Arial" w:cs="Arial"/>
                <w:b/>
                <w:bCs/>
                <w:sz w:val="20"/>
                <w:szCs w:val="20"/>
                <w:lang w:val="en-GB"/>
              </w:rPr>
            </w:pPr>
            <w:r w:rsidRPr="00295A81">
              <w:rPr>
                <w:rFonts w:ascii="Arial" w:hAnsi="Arial" w:cs="Arial"/>
                <w:b/>
                <w:bCs/>
                <w:sz w:val="20"/>
                <w:szCs w:val="20"/>
                <w:lang w:val="en-GB"/>
              </w:rPr>
              <w:t>+</w:t>
            </w:r>
          </w:p>
        </w:tc>
        <w:tc>
          <w:tcPr>
            <w:tcW w:w="851" w:type="dxa"/>
            <w:tcBorders>
              <w:top w:val="single" w:sz="6" w:space="0" w:color="auto"/>
              <w:left w:val="single" w:sz="4" w:space="0" w:color="auto"/>
              <w:bottom w:val="single" w:sz="4" w:space="0" w:color="auto"/>
              <w:right w:val="single" w:sz="4" w:space="0" w:color="auto"/>
            </w:tcBorders>
            <w:shd w:val="clear" w:color="auto" w:fill="auto"/>
            <w:vAlign w:val="center"/>
          </w:tcPr>
          <w:p w:rsidR="001858EC" w:rsidRPr="00295A81" w:rsidRDefault="001858EC" w:rsidP="00897271">
            <w:pPr>
              <w:ind w:right="-70"/>
              <w:jc w:val="center"/>
              <w:rPr>
                <w:rFonts w:ascii="Arial" w:hAnsi="Arial" w:cs="Arial"/>
                <w:b/>
                <w:bCs/>
                <w:sz w:val="20"/>
                <w:szCs w:val="20"/>
                <w:lang w:val="en-GB"/>
              </w:rPr>
            </w:pPr>
          </w:p>
        </w:tc>
        <w:tc>
          <w:tcPr>
            <w:tcW w:w="855" w:type="dxa"/>
            <w:tcBorders>
              <w:top w:val="single" w:sz="6" w:space="0" w:color="auto"/>
              <w:left w:val="single" w:sz="4" w:space="0" w:color="auto"/>
              <w:bottom w:val="single" w:sz="4" w:space="0" w:color="auto"/>
              <w:right w:val="single" w:sz="4" w:space="0" w:color="auto"/>
            </w:tcBorders>
            <w:shd w:val="clear" w:color="auto" w:fill="auto"/>
            <w:vAlign w:val="center"/>
          </w:tcPr>
          <w:p w:rsidR="001858EC" w:rsidRPr="00295A81" w:rsidRDefault="001858EC" w:rsidP="00897271">
            <w:pPr>
              <w:ind w:right="-70"/>
              <w:jc w:val="center"/>
              <w:rPr>
                <w:rFonts w:ascii="Arial" w:hAnsi="Arial" w:cs="Arial"/>
                <w:b/>
                <w:bCs/>
                <w:sz w:val="20"/>
                <w:szCs w:val="20"/>
                <w:lang w:val="en-GB"/>
              </w:rPr>
            </w:pPr>
          </w:p>
        </w:tc>
      </w:tr>
      <w:tr w:rsidR="006679DA" w:rsidRPr="00295A81" w:rsidTr="00832EFF">
        <w:trPr>
          <w:trHeight w:val="284"/>
        </w:trPr>
        <w:tc>
          <w:tcPr>
            <w:tcW w:w="6107" w:type="dxa"/>
            <w:gridSpan w:val="3"/>
            <w:tcBorders>
              <w:left w:val="single" w:sz="4" w:space="0" w:color="auto"/>
              <w:right w:val="nil"/>
            </w:tcBorders>
            <w:vAlign w:val="center"/>
          </w:tcPr>
          <w:p w:rsidR="006679DA" w:rsidRPr="00295A81" w:rsidRDefault="006679DA" w:rsidP="003D2150">
            <w:pPr>
              <w:keepNext/>
              <w:spacing w:before="20" w:after="20"/>
              <w:ind w:right="-68"/>
              <w:jc w:val="both"/>
              <w:outlineLvl w:val="3"/>
              <w:rPr>
                <w:rFonts w:ascii="Arial" w:hAnsi="Arial" w:cs="Arial"/>
                <w:b/>
                <w:bCs/>
                <w:sz w:val="20"/>
                <w:szCs w:val="20"/>
                <w:lang w:val="en-GB"/>
              </w:rPr>
            </w:pPr>
            <w:r w:rsidRPr="00295A81">
              <w:rPr>
                <w:rFonts w:ascii="Arial" w:hAnsi="Arial" w:cs="Arial"/>
                <w:b/>
                <w:sz w:val="20"/>
                <w:szCs w:val="20"/>
                <w:lang w:val="en-GB"/>
              </w:rPr>
              <w:t xml:space="preserve">Internal </w:t>
            </w:r>
            <w:r w:rsidR="006833F2" w:rsidRPr="00295A81">
              <w:rPr>
                <w:rFonts w:ascii="Arial" w:hAnsi="Arial" w:cs="Arial"/>
                <w:b/>
                <w:sz w:val="20"/>
                <w:szCs w:val="20"/>
                <w:lang w:val="en-GB"/>
              </w:rPr>
              <w:t>flows</w:t>
            </w:r>
          </w:p>
        </w:tc>
        <w:tc>
          <w:tcPr>
            <w:tcW w:w="3321" w:type="dxa"/>
            <w:gridSpan w:val="4"/>
            <w:tcBorders>
              <w:left w:val="nil"/>
              <w:bottom w:val="single" w:sz="6" w:space="0" w:color="auto"/>
              <w:right w:val="single" w:sz="4" w:space="0" w:color="auto"/>
            </w:tcBorders>
            <w:shd w:val="clear" w:color="auto" w:fill="auto"/>
            <w:tcMar>
              <w:left w:w="57" w:type="dxa"/>
              <w:right w:w="57" w:type="dxa"/>
            </w:tcMar>
            <w:vAlign w:val="center"/>
          </w:tcPr>
          <w:p w:rsidR="006679DA" w:rsidRPr="00295A81" w:rsidRDefault="006679DA" w:rsidP="003D2150">
            <w:pPr>
              <w:keepNext/>
              <w:spacing w:before="20" w:after="20"/>
              <w:ind w:right="-68"/>
              <w:jc w:val="both"/>
              <w:outlineLvl w:val="3"/>
              <w:rPr>
                <w:rFonts w:ascii="Arial" w:hAnsi="Arial" w:cs="Arial"/>
                <w:b/>
                <w:sz w:val="20"/>
                <w:szCs w:val="20"/>
                <w:lang w:val="en-GB"/>
              </w:rPr>
            </w:pPr>
          </w:p>
        </w:tc>
      </w:tr>
      <w:tr w:rsidR="001858EC" w:rsidRPr="00295A81" w:rsidTr="00832EFF">
        <w:trPr>
          <w:trHeight w:val="284"/>
        </w:trPr>
        <w:tc>
          <w:tcPr>
            <w:tcW w:w="709" w:type="dxa"/>
            <w:tcBorders>
              <w:left w:val="single" w:sz="4" w:space="0" w:color="auto"/>
              <w:bottom w:val="nil"/>
              <w:right w:val="single" w:sz="4" w:space="0" w:color="auto"/>
            </w:tcBorders>
          </w:tcPr>
          <w:p w:rsidR="001858EC" w:rsidRPr="00295A81" w:rsidRDefault="00E47F7B" w:rsidP="00E47F7B">
            <w:pPr>
              <w:jc w:val="center"/>
              <w:rPr>
                <w:rFonts w:ascii="Arial" w:hAnsi="Arial" w:cs="Arial"/>
                <w:sz w:val="20"/>
                <w:szCs w:val="20"/>
                <w:lang w:val="en-GB"/>
              </w:rPr>
            </w:pPr>
            <w:r w:rsidRPr="00295A81">
              <w:rPr>
                <w:rFonts w:ascii="Arial" w:hAnsi="Arial" w:cs="Arial"/>
                <w:sz w:val="20"/>
                <w:szCs w:val="20"/>
                <w:lang w:val="en-GB"/>
              </w:rPr>
              <w:br/>
              <w:t>2.4.2</w:t>
            </w:r>
          </w:p>
        </w:tc>
        <w:tc>
          <w:tcPr>
            <w:tcW w:w="5312" w:type="dxa"/>
            <w:tcBorders>
              <w:left w:val="single" w:sz="4" w:space="0" w:color="auto"/>
              <w:bottom w:val="nil"/>
              <w:right w:val="double" w:sz="4" w:space="0" w:color="auto"/>
            </w:tcBorders>
            <w:shd w:val="clear" w:color="auto" w:fill="D9D9D9" w:themeFill="background1" w:themeFillShade="D9"/>
            <w:tcMar>
              <w:left w:w="57" w:type="dxa"/>
              <w:right w:w="57" w:type="dxa"/>
            </w:tcMar>
            <w:vAlign w:val="center"/>
          </w:tcPr>
          <w:p w:rsidR="001858EC" w:rsidRPr="00295A81" w:rsidRDefault="006D1A37" w:rsidP="00897271">
            <w:pPr>
              <w:rPr>
                <w:rFonts w:ascii="Arial" w:hAnsi="Arial" w:cs="Arial"/>
                <w:sz w:val="20"/>
                <w:szCs w:val="20"/>
                <w:lang w:val="en-GB"/>
              </w:rPr>
            </w:pPr>
            <w:r w:rsidRPr="00295A81">
              <w:rPr>
                <w:rFonts w:ascii="Arial" w:hAnsi="Arial" w:cs="Arial"/>
                <w:sz w:val="20"/>
                <w:szCs w:val="20"/>
                <w:lang w:val="en-GB"/>
              </w:rPr>
              <w:t xml:space="preserve">Animal </w:t>
            </w:r>
            <w:r w:rsidR="001858EC" w:rsidRPr="00295A81">
              <w:rPr>
                <w:rFonts w:ascii="Arial" w:hAnsi="Arial" w:cs="Arial"/>
                <w:sz w:val="20"/>
                <w:szCs w:val="20"/>
                <w:lang w:val="en-GB"/>
              </w:rPr>
              <w:t>manure from on-farm production</w:t>
            </w:r>
          </w:p>
          <w:p w:rsidR="001858EC" w:rsidRPr="00295A81" w:rsidRDefault="001858EC" w:rsidP="00897271">
            <w:pPr>
              <w:rPr>
                <w:rFonts w:ascii="Arial" w:hAnsi="Arial" w:cs="Arial"/>
                <w:sz w:val="20"/>
                <w:szCs w:val="20"/>
                <w:lang w:val="en-GB"/>
              </w:rPr>
            </w:pPr>
            <w:r w:rsidRPr="00295A81">
              <w:rPr>
                <w:rFonts w:ascii="Arial" w:hAnsi="Arial" w:cs="Arial"/>
                <w:sz w:val="20"/>
                <w:szCs w:val="20"/>
                <w:lang w:val="en-GB"/>
              </w:rPr>
              <w:t xml:space="preserve"> - </w:t>
            </w:r>
            <w:r w:rsidR="00B9432A" w:rsidRPr="00295A81">
              <w:rPr>
                <w:rFonts w:ascii="Arial" w:hAnsi="Arial" w:cs="Arial"/>
                <w:sz w:val="20"/>
                <w:szCs w:val="20"/>
                <w:lang w:val="en-GB"/>
              </w:rPr>
              <w:t>for u</w:t>
            </w:r>
            <w:r w:rsidRPr="00295A81">
              <w:rPr>
                <w:rFonts w:ascii="Arial" w:hAnsi="Arial" w:cs="Arial"/>
                <w:sz w:val="20"/>
                <w:szCs w:val="20"/>
                <w:lang w:val="en-GB"/>
              </w:rPr>
              <w:t xml:space="preserve">se as </w:t>
            </w:r>
            <w:r w:rsidR="00B97370" w:rsidRPr="00295A81">
              <w:rPr>
                <w:rFonts w:ascii="Arial" w:hAnsi="Arial" w:cs="Arial"/>
                <w:sz w:val="20"/>
                <w:szCs w:val="20"/>
                <w:lang w:val="en-GB"/>
              </w:rPr>
              <w:t>fertiliser</w:t>
            </w:r>
            <w:r w:rsidRPr="00295A81">
              <w:rPr>
                <w:rFonts w:ascii="Arial" w:hAnsi="Arial" w:cs="Arial"/>
                <w:sz w:val="20"/>
                <w:szCs w:val="20"/>
                <w:lang w:val="en-GB"/>
              </w:rPr>
              <w:t xml:space="preserve"> </w:t>
            </w:r>
          </w:p>
        </w:tc>
        <w:tc>
          <w:tcPr>
            <w:tcW w:w="851" w:type="dxa"/>
            <w:gridSpan w:val="2"/>
            <w:tcBorders>
              <w:top w:val="single" w:sz="6" w:space="0" w:color="auto"/>
              <w:left w:val="double" w:sz="4" w:space="0" w:color="auto"/>
              <w:bottom w:val="nil"/>
              <w:right w:val="double" w:sz="4" w:space="0" w:color="auto"/>
            </w:tcBorders>
            <w:shd w:val="clear" w:color="auto" w:fill="auto"/>
            <w:vAlign w:val="center"/>
          </w:tcPr>
          <w:p w:rsidR="001858EC" w:rsidRPr="00295A81" w:rsidRDefault="001858EC" w:rsidP="00897271">
            <w:pPr>
              <w:jc w:val="center"/>
              <w:rPr>
                <w:rFonts w:ascii="Arial" w:hAnsi="Arial" w:cs="Arial"/>
                <w:b/>
                <w:bCs/>
                <w:sz w:val="20"/>
                <w:szCs w:val="20"/>
                <w:lang w:val="en-GB"/>
              </w:rPr>
            </w:pPr>
          </w:p>
        </w:tc>
        <w:tc>
          <w:tcPr>
            <w:tcW w:w="850" w:type="dxa"/>
            <w:tcBorders>
              <w:top w:val="single" w:sz="4" w:space="0" w:color="auto"/>
              <w:left w:val="double" w:sz="4" w:space="0" w:color="auto"/>
              <w:bottom w:val="single" w:sz="6" w:space="0" w:color="auto"/>
              <w:right w:val="single" w:sz="4" w:space="0" w:color="auto"/>
            </w:tcBorders>
            <w:shd w:val="clear" w:color="auto" w:fill="D9D9D9" w:themeFill="background1" w:themeFillShade="D9"/>
            <w:vAlign w:val="center"/>
          </w:tcPr>
          <w:p w:rsidR="00B753A1" w:rsidRPr="00295A81" w:rsidRDefault="00B753A1" w:rsidP="00B753A1">
            <w:pPr>
              <w:spacing w:line="216" w:lineRule="auto"/>
              <w:jc w:val="center"/>
              <w:rPr>
                <w:rFonts w:ascii="Arial" w:hAnsi="Arial" w:cs="Arial"/>
                <w:b/>
                <w:bCs/>
                <w:sz w:val="20"/>
                <w:szCs w:val="20"/>
                <w:lang w:val="en-GB"/>
              </w:rPr>
            </w:pPr>
          </w:p>
          <w:p w:rsidR="001858EC" w:rsidRPr="00295A81" w:rsidRDefault="001858EC" w:rsidP="00B753A1">
            <w:pPr>
              <w:spacing w:line="216" w:lineRule="auto"/>
              <w:jc w:val="center"/>
              <w:rPr>
                <w:rFonts w:ascii="Arial" w:hAnsi="Arial" w:cs="Arial"/>
                <w:b/>
                <w:bCs/>
                <w:sz w:val="20"/>
                <w:szCs w:val="20"/>
                <w:lang w:val="en-GB"/>
              </w:rPr>
            </w:pPr>
            <w:r w:rsidRPr="00295A81">
              <w:rPr>
                <w:rFonts w:ascii="Arial" w:hAnsi="Arial" w:cs="Arial"/>
                <w:b/>
                <w:bCs/>
                <w:sz w:val="20"/>
                <w:szCs w:val="20"/>
                <w:lang w:val="en-GB"/>
              </w:rPr>
              <w:t>+</w:t>
            </w:r>
          </w:p>
        </w:tc>
        <w:tc>
          <w:tcPr>
            <w:tcW w:w="851" w:type="dxa"/>
            <w:tcBorders>
              <w:top w:val="single" w:sz="4" w:space="0" w:color="auto"/>
              <w:left w:val="single" w:sz="4" w:space="0" w:color="auto"/>
              <w:bottom w:val="nil"/>
              <w:right w:val="single" w:sz="4" w:space="0" w:color="auto"/>
            </w:tcBorders>
            <w:shd w:val="clear" w:color="auto" w:fill="auto"/>
            <w:vAlign w:val="center"/>
          </w:tcPr>
          <w:p w:rsidR="00B753A1" w:rsidRPr="00295A81" w:rsidRDefault="00B753A1" w:rsidP="00B753A1">
            <w:pPr>
              <w:spacing w:line="216" w:lineRule="auto"/>
              <w:ind w:right="-70"/>
              <w:jc w:val="center"/>
              <w:rPr>
                <w:rFonts w:ascii="Arial" w:hAnsi="Arial" w:cs="Arial"/>
                <w:bCs/>
                <w:sz w:val="20"/>
                <w:szCs w:val="20"/>
                <w:lang w:val="en-GB"/>
              </w:rPr>
            </w:pPr>
          </w:p>
          <w:p w:rsidR="001858EC" w:rsidRPr="00295A81" w:rsidRDefault="000F71D7" w:rsidP="00B753A1">
            <w:pPr>
              <w:spacing w:line="216" w:lineRule="auto"/>
              <w:ind w:right="-70"/>
              <w:jc w:val="center"/>
              <w:rPr>
                <w:rFonts w:ascii="Arial" w:hAnsi="Arial" w:cs="Arial"/>
                <w:b/>
                <w:bCs/>
                <w:sz w:val="20"/>
                <w:szCs w:val="20"/>
                <w:lang w:val="en-GB"/>
              </w:rPr>
            </w:pPr>
            <w:r w:rsidRPr="00295A81">
              <w:rPr>
                <w:rFonts w:ascii="Arial" w:hAnsi="Arial" w:cs="Arial"/>
                <w:b/>
                <w:bCs/>
                <w:sz w:val="20"/>
                <w:szCs w:val="20"/>
                <w:lang w:val="en-GB"/>
              </w:rPr>
              <w:t>-</w:t>
            </w:r>
          </w:p>
        </w:tc>
        <w:tc>
          <w:tcPr>
            <w:tcW w:w="855" w:type="dxa"/>
            <w:tcBorders>
              <w:top w:val="single" w:sz="6" w:space="0" w:color="auto"/>
              <w:left w:val="single" w:sz="4" w:space="0" w:color="auto"/>
              <w:bottom w:val="single" w:sz="6" w:space="0" w:color="auto"/>
              <w:right w:val="single" w:sz="4" w:space="0" w:color="auto"/>
            </w:tcBorders>
            <w:shd w:val="clear" w:color="auto" w:fill="auto"/>
            <w:vAlign w:val="center"/>
          </w:tcPr>
          <w:p w:rsidR="001858EC" w:rsidRPr="00295A81" w:rsidRDefault="001858EC" w:rsidP="00897271">
            <w:pPr>
              <w:jc w:val="center"/>
              <w:rPr>
                <w:rFonts w:ascii="Arial" w:hAnsi="Arial" w:cs="Arial"/>
                <w:sz w:val="20"/>
                <w:szCs w:val="20"/>
                <w:lang w:val="en-GB"/>
              </w:rPr>
            </w:pPr>
          </w:p>
        </w:tc>
      </w:tr>
      <w:tr w:rsidR="001858EC" w:rsidRPr="00295A81" w:rsidTr="00832EFF">
        <w:trPr>
          <w:trHeight w:val="284"/>
        </w:trPr>
        <w:tc>
          <w:tcPr>
            <w:tcW w:w="709" w:type="dxa"/>
            <w:tcBorders>
              <w:top w:val="nil"/>
              <w:left w:val="single" w:sz="4" w:space="0" w:color="auto"/>
              <w:bottom w:val="nil"/>
              <w:right w:val="single" w:sz="4" w:space="0" w:color="auto"/>
            </w:tcBorders>
            <w:vAlign w:val="center"/>
          </w:tcPr>
          <w:p w:rsidR="001858EC" w:rsidRPr="00295A81" w:rsidRDefault="001858EC" w:rsidP="003D2150">
            <w:pPr>
              <w:jc w:val="center"/>
              <w:rPr>
                <w:rFonts w:ascii="Arial" w:hAnsi="Arial" w:cs="Arial"/>
                <w:sz w:val="20"/>
                <w:szCs w:val="20"/>
                <w:lang w:val="en-GB"/>
              </w:rPr>
            </w:pPr>
          </w:p>
        </w:tc>
        <w:tc>
          <w:tcPr>
            <w:tcW w:w="5312" w:type="dxa"/>
            <w:tcBorders>
              <w:top w:val="nil"/>
              <w:left w:val="single" w:sz="4" w:space="0" w:color="auto"/>
              <w:bottom w:val="single" w:sz="6" w:space="0" w:color="auto"/>
              <w:right w:val="double" w:sz="4" w:space="0" w:color="auto"/>
            </w:tcBorders>
            <w:shd w:val="clear" w:color="auto" w:fill="FFFFFF" w:themeFill="background1"/>
            <w:tcMar>
              <w:left w:w="57" w:type="dxa"/>
              <w:right w:w="57" w:type="dxa"/>
            </w:tcMar>
            <w:vAlign w:val="center"/>
          </w:tcPr>
          <w:p w:rsidR="001858EC" w:rsidRPr="00295A81" w:rsidRDefault="001858EC" w:rsidP="00897271">
            <w:pPr>
              <w:rPr>
                <w:rFonts w:ascii="Arial" w:hAnsi="Arial" w:cs="Arial"/>
                <w:sz w:val="20"/>
                <w:szCs w:val="20"/>
                <w:lang w:val="en-GB"/>
              </w:rPr>
            </w:pPr>
            <w:r w:rsidRPr="00295A81">
              <w:rPr>
                <w:rFonts w:ascii="Arial" w:hAnsi="Arial" w:cs="Arial"/>
                <w:sz w:val="20"/>
                <w:szCs w:val="20"/>
                <w:lang w:val="en-GB"/>
              </w:rPr>
              <w:t xml:space="preserve"> - </w:t>
            </w:r>
            <w:r w:rsidR="00B9432A" w:rsidRPr="00295A81">
              <w:rPr>
                <w:rFonts w:ascii="Arial" w:hAnsi="Arial" w:cs="Arial"/>
                <w:sz w:val="20"/>
                <w:szCs w:val="20"/>
                <w:lang w:val="en-GB"/>
              </w:rPr>
              <w:t>for u</w:t>
            </w:r>
            <w:r w:rsidRPr="00295A81">
              <w:rPr>
                <w:rFonts w:ascii="Arial" w:hAnsi="Arial" w:cs="Arial"/>
                <w:sz w:val="20"/>
                <w:szCs w:val="20"/>
                <w:lang w:val="en-GB"/>
              </w:rPr>
              <w:t>se as substrate in biogas plants</w:t>
            </w:r>
          </w:p>
        </w:tc>
        <w:tc>
          <w:tcPr>
            <w:tcW w:w="851" w:type="dxa"/>
            <w:gridSpan w:val="2"/>
            <w:tcBorders>
              <w:top w:val="single" w:sz="6" w:space="0" w:color="auto"/>
              <w:left w:val="double" w:sz="4" w:space="0" w:color="auto"/>
              <w:bottom w:val="nil"/>
              <w:right w:val="double" w:sz="4" w:space="0" w:color="auto"/>
            </w:tcBorders>
            <w:shd w:val="clear" w:color="auto" w:fill="auto"/>
            <w:vAlign w:val="center"/>
          </w:tcPr>
          <w:p w:rsidR="001858EC" w:rsidRPr="00295A81" w:rsidRDefault="001858EC" w:rsidP="00897271">
            <w:pPr>
              <w:jc w:val="center"/>
              <w:rPr>
                <w:rFonts w:ascii="Arial" w:hAnsi="Arial" w:cs="Arial"/>
                <w:b/>
                <w:bCs/>
                <w:sz w:val="20"/>
                <w:szCs w:val="20"/>
                <w:lang w:val="en-GB"/>
              </w:rPr>
            </w:pPr>
          </w:p>
        </w:tc>
        <w:tc>
          <w:tcPr>
            <w:tcW w:w="850" w:type="dxa"/>
            <w:tcBorders>
              <w:top w:val="single" w:sz="6" w:space="0" w:color="auto"/>
              <w:left w:val="double" w:sz="4" w:space="0" w:color="auto"/>
              <w:bottom w:val="single" w:sz="6" w:space="0" w:color="auto"/>
              <w:right w:val="single" w:sz="4" w:space="0" w:color="auto"/>
            </w:tcBorders>
            <w:shd w:val="clear" w:color="auto" w:fill="auto"/>
            <w:vAlign w:val="center"/>
          </w:tcPr>
          <w:p w:rsidR="001858EC" w:rsidRPr="00295A81" w:rsidRDefault="001858EC" w:rsidP="00897271">
            <w:pPr>
              <w:jc w:val="center"/>
              <w:rPr>
                <w:rFonts w:ascii="Arial" w:hAnsi="Arial" w:cs="Arial"/>
                <w:b/>
                <w:bCs/>
                <w:sz w:val="20"/>
                <w:szCs w:val="20"/>
                <w:lang w:val="en-GB"/>
              </w:rPr>
            </w:pPr>
          </w:p>
        </w:tc>
        <w:tc>
          <w:tcPr>
            <w:tcW w:w="851" w:type="dxa"/>
            <w:tcBorders>
              <w:top w:val="single" w:sz="4" w:space="0" w:color="auto"/>
              <w:left w:val="single" w:sz="4" w:space="0" w:color="auto"/>
              <w:bottom w:val="nil"/>
              <w:right w:val="single" w:sz="4" w:space="0" w:color="auto"/>
            </w:tcBorders>
            <w:shd w:val="clear" w:color="auto" w:fill="auto"/>
            <w:vAlign w:val="center"/>
          </w:tcPr>
          <w:p w:rsidR="001858EC" w:rsidRPr="00295A81" w:rsidRDefault="000F71D7" w:rsidP="00897271">
            <w:pPr>
              <w:ind w:right="-70"/>
              <w:jc w:val="center"/>
              <w:rPr>
                <w:rFonts w:ascii="Arial" w:hAnsi="Arial" w:cs="Arial"/>
                <w:b/>
                <w:bCs/>
                <w:sz w:val="20"/>
                <w:szCs w:val="20"/>
                <w:lang w:val="en-GB"/>
              </w:rPr>
            </w:pPr>
            <w:r w:rsidRPr="00295A81">
              <w:rPr>
                <w:rFonts w:ascii="Arial" w:hAnsi="Arial" w:cs="Arial"/>
                <w:b/>
                <w:bCs/>
                <w:sz w:val="20"/>
                <w:szCs w:val="20"/>
                <w:lang w:val="en-GB"/>
              </w:rPr>
              <w:t>-</w:t>
            </w:r>
          </w:p>
        </w:tc>
        <w:tc>
          <w:tcPr>
            <w:tcW w:w="855" w:type="dxa"/>
            <w:tcBorders>
              <w:top w:val="single" w:sz="4" w:space="0" w:color="auto"/>
              <w:left w:val="single" w:sz="4" w:space="0" w:color="auto"/>
              <w:bottom w:val="single" w:sz="6" w:space="0" w:color="auto"/>
              <w:right w:val="single" w:sz="4" w:space="0" w:color="auto"/>
            </w:tcBorders>
            <w:shd w:val="clear" w:color="auto" w:fill="auto"/>
            <w:vAlign w:val="center"/>
          </w:tcPr>
          <w:p w:rsidR="001858EC" w:rsidRPr="00295A81" w:rsidRDefault="001858EC" w:rsidP="00897271">
            <w:pPr>
              <w:ind w:right="-70"/>
              <w:jc w:val="center"/>
              <w:rPr>
                <w:rFonts w:ascii="Arial" w:hAnsi="Arial" w:cs="Arial"/>
                <w:b/>
                <w:bCs/>
                <w:sz w:val="20"/>
                <w:szCs w:val="20"/>
                <w:lang w:val="en-GB"/>
              </w:rPr>
            </w:pPr>
            <w:r w:rsidRPr="00295A81">
              <w:rPr>
                <w:rFonts w:ascii="Arial" w:hAnsi="Arial" w:cs="Arial"/>
                <w:b/>
                <w:bCs/>
                <w:sz w:val="20"/>
                <w:szCs w:val="20"/>
                <w:lang w:val="en-GB"/>
              </w:rPr>
              <w:t>+</w:t>
            </w:r>
          </w:p>
        </w:tc>
      </w:tr>
      <w:tr w:rsidR="001858EC" w:rsidRPr="00295A81" w:rsidTr="00832EFF">
        <w:trPr>
          <w:trHeight w:val="284"/>
        </w:trPr>
        <w:tc>
          <w:tcPr>
            <w:tcW w:w="709" w:type="dxa"/>
            <w:tcBorders>
              <w:left w:val="single" w:sz="4" w:space="0" w:color="auto"/>
              <w:bottom w:val="single" w:sz="6" w:space="0" w:color="auto"/>
              <w:right w:val="single" w:sz="4" w:space="0" w:color="auto"/>
            </w:tcBorders>
            <w:vAlign w:val="center"/>
          </w:tcPr>
          <w:p w:rsidR="001858EC" w:rsidRPr="00295A81" w:rsidRDefault="00E47F7B" w:rsidP="003D2150">
            <w:pPr>
              <w:jc w:val="center"/>
              <w:rPr>
                <w:rFonts w:ascii="Arial" w:hAnsi="Arial" w:cs="Arial"/>
                <w:sz w:val="20"/>
                <w:szCs w:val="20"/>
                <w:lang w:val="en-GB"/>
              </w:rPr>
            </w:pPr>
            <w:r w:rsidRPr="00295A81">
              <w:rPr>
                <w:rFonts w:ascii="Arial" w:hAnsi="Arial" w:cs="Arial"/>
                <w:sz w:val="20"/>
                <w:szCs w:val="20"/>
                <w:lang w:val="en-GB"/>
              </w:rPr>
              <w:t>2.4.9</w:t>
            </w:r>
          </w:p>
        </w:tc>
        <w:tc>
          <w:tcPr>
            <w:tcW w:w="5312" w:type="dxa"/>
            <w:tcBorders>
              <w:top w:val="single" w:sz="6" w:space="0" w:color="auto"/>
              <w:left w:val="single" w:sz="4" w:space="0" w:color="auto"/>
              <w:bottom w:val="single" w:sz="6" w:space="0" w:color="auto"/>
              <w:right w:val="double" w:sz="4" w:space="0" w:color="auto"/>
            </w:tcBorders>
            <w:shd w:val="clear" w:color="auto" w:fill="D9D9D9" w:themeFill="background1" w:themeFillShade="D9"/>
            <w:tcMar>
              <w:left w:w="57" w:type="dxa"/>
              <w:right w:w="57" w:type="dxa"/>
            </w:tcMar>
            <w:vAlign w:val="center"/>
          </w:tcPr>
          <w:p w:rsidR="001858EC" w:rsidRPr="00295A81" w:rsidRDefault="001858EC" w:rsidP="005020BC">
            <w:pPr>
              <w:rPr>
                <w:rFonts w:ascii="Arial" w:hAnsi="Arial" w:cs="Arial"/>
                <w:sz w:val="20"/>
                <w:szCs w:val="20"/>
                <w:lang w:val="en-GB"/>
              </w:rPr>
            </w:pPr>
            <w:r w:rsidRPr="00295A81">
              <w:rPr>
                <w:rFonts w:ascii="Arial" w:hAnsi="Arial" w:cs="Arial"/>
                <w:sz w:val="20"/>
                <w:szCs w:val="20"/>
                <w:lang w:val="en-GB"/>
              </w:rPr>
              <w:t xml:space="preserve">Harvest </w:t>
            </w:r>
            <w:r w:rsidR="00B9432A" w:rsidRPr="00295A81">
              <w:rPr>
                <w:rFonts w:ascii="Arial" w:hAnsi="Arial" w:cs="Arial"/>
                <w:sz w:val="20"/>
                <w:szCs w:val="20"/>
                <w:lang w:val="en-GB"/>
              </w:rPr>
              <w:t>withdrawal</w:t>
            </w:r>
            <w:r w:rsidRPr="00295A81">
              <w:rPr>
                <w:rFonts w:ascii="Arial" w:hAnsi="Arial" w:cs="Arial"/>
                <w:sz w:val="20"/>
                <w:szCs w:val="20"/>
                <w:lang w:val="en-GB"/>
              </w:rPr>
              <w:t xml:space="preserve"> </w:t>
            </w:r>
            <w:r w:rsidR="005020BC" w:rsidRPr="00295A81">
              <w:rPr>
                <w:rFonts w:ascii="Arial" w:hAnsi="Arial" w:cs="Arial"/>
                <w:sz w:val="20"/>
                <w:szCs w:val="20"/>
                <w:lang w:val="en-GB"/>
              </w:rPr>
              <w:t>of</w:t>
            </w:r>
            <w:r w:rsidR="00B9432A" w:rsidRPr="00295A81">
              <w:rPr>
                <w:rFonts w:ascii="Arial" w:hAnsi="Arial" w:cs="Arial"/>
                <w:sz w:val="20"/>
                <w:szCs w:val="20"/>
                <w:lang w:val="en-GB"/>
              </w:rPr>
              <w:t xml:space="preserve"> </w:t>
            </w:r>
            <w:r w:rsidRPr="00295A81">
              <w:rPr>
                <w:rFonts w:ascii="Arial" w:hAnsi="Arial" w:cs="Arial"/>
                <w:sz w:val="20"/>
                <w:szCs w:val="20"/>
                <w:lang w:val="en-GB"/>
              </w:rPr>
              <w:t xml:space="preserve">fodder </w:t>
            </w:r>
            <w:r w:rsidR="00B9432A" w:rsidRPr="00295A81">
              <w:rPr>
                <w:rFonts w:ascii="Arial" w:hAnsi="Arial" w:cs="Arial"/>
                <w:sz w:val="20"/>
                <w:szCs w:val="20"/>
                <w:lang w:val="en-GB"/>
              </w:rPr>
              <w:t>crops (</w:t>
            </w:r>
            <w:r w:rsidR="003D2150" w:rsidRPr="00295A81">
              <w:rPr>
                <w:rFonts w:ascii="Arial" w:hAnsi="Arial" w:cs="Arial"/>
                <w:sz w:val="20"/>
                <w:szCs w:val="20"/>
                <w:lang w:val="en-GB"/>
              </w:rPr>
              <w:t>on-farm</w:t>
            </w:r>
            <w:r w:rsidR="00B9432A" w:rsidRPr="00295A81">
              <w:rPr>
                <w:rFonts w:ascii="Arial" w:hAnsi="Arial" w:cs="Arial"/>
                <w:sz w:val="20"/>
                <w:szCs w:val="20"/>
                <w:lang w:val="en-GB"/>
              </w:rPr>
              <w:t xml:space="preserve"> use in hu</w:t>
            </w:r>
            <w:r w:rsidR="00B9432A" w:rsidRPr="00295A81">
              <w:rPr>
                <w:rFonts w:ascii="Arial" w:hAnsi="Arial" w:cs="Arial"/>
                <w:sz w:val="20"/>
                <w:szCs w:val="20"/>
                <w:lang w:val="en-GB"/>
              </w:rPr>
              <w:t>s</w:t>
            </w:r>
            <w:r w:rsidR="00B9432A" w:rsidRPr="00295A81">
              <w:rPr>
                <w:rFonts w:ascii="Arial" w:hAnsi="Arial" w:cs="Arial"/>
                <w:sz w:val="20"/>
                <w:szCs w:val="20"/>
                <w:lang w:val="en-GB"/>
              </w:rPr>
              <w:t>bandry</w:t>
            </w:r>
            <w:r w:rsidRPr="00295A81">
              <w:rPr>
                <w:rFonts w:ascii="Arial" w:hAnsi="Arial" w:cs="Arial"/>
                <w:sz w:val="20"/>
                <w:szCs w:val="20"/>
                <w:lang w:val="en-GB"/>
              </w:rPr>
              <w:t>)</w:t>
            </w:r>
          </w:p>
        </w:tc>
        <w:tc>
          <w:tcPr>
            <w:tcW w:w="851" w:type="dxa"/>
            <w:gridSpan w:val="2"/>
            <w:tcBorders>
              <w:top w:val="single" w:sz="6" w:space="0" w:color="auto"/>
              <w:left w:val="double" w:sz="4" w:space="0" w:color="auto"/>
              <w:bottom w:val="single" w:sz="6" w:space="0" w:color="auto"/>
              <w:right w:val="double" w:sz="4" w:space="0" w:color="auto"/>
            </w:tcBorders>
            <w:shd w:val="clear" w:color="auto" w:fill="auto"/>
            <w:vAlign w:val="center"/>
          </w:tcPr>
          <w:p w:rsidR="001858EC" w:rsidRPr="00295A81" w:rsidRDefault="001858EC" w:rsidP="00897271">
            <w:pPr>
              <w:jc w:val="center"/>
              <w:rPr>
                <w:rFonts w:ascii="Arial" w:hAnsi="Arial" w:cs="Arial"/>
                <w:b/>
                <w:bCs/>
                <w:sz w:val="20"/>
                <w:szCs w:val="20"/>
                <w:lang w:val="en-GB"/>
              </w:rPr>
            </w:pPr>
          </w:p>
        </w:tc>
        <w:tc>
          <w:tcPr>
            <w:tcW w:w="850" w:type="dxa"/>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rsidR="001858EC" w:rsidRPr="00295A81" w:rsidRDefault="000F71D7" w:rsidP="00DA6873">
            <w:pPr>
              <w:spacing w:line="216" w:lineRule="auto"/>
              <w:jc w:val="center"/>
              <w:rPr>
                <w:rFonts w:ascii="Arial" w:hAnsi="Arial" w:cs="Arial"/>
                <w:bCs/>
                <w:sz w:val="20"/>
                <w:szCs w:val="20"/>
                <w:lang w:val="en-GB"/>
              </w:rPr>
            </w:pPr>
            <w:r w:rsidRPr="00295A81">
              <w:rPr>
                <w:rFonts w:ascii="Arial" w:hAnsi="Arial" w:cs="Arial"/>
                <w:b/>
                <w:bCs/>
                <w:sz w:val="20"/>
                <w:szCs w:val="20"/>
                <w:lang w:val="en-GB"/>
              </w:rPr>
              <w:t>-</w:t>
            </w:r>
          </w:p>
        </w:tc>
        <w:tc>
          <w:tcPr>
            <w:tcW w:w="851" w:type="dxa"/>
            <w:tcBorders>
              <w:top w:val="single" w:sz="6" w:space="0" w:color="auto"/>
              <w:left w:val="single" w:sz="4" w:space="0" w:color="auto"/>
              <w:bottom w:val="single" w:sz="6" w:space="0" w:color="auto"/>
              <w:right w:val="single" w:sz="4" w:space="0" w:color="auto"/>
            </w:tcBorders>
            <w:shd w:val="clear" w:color="auto" w:fill="auto"/>
            <w:vAlign w:val="center"/>
          </w:tcPr>
          <w:p w:rsidR="001858EC" w:rsidRPr="00295A81" w:rsidRDefault="001858EC" w:rsidP="00897271">
            <w:pPr>
              <w:ind w:right="-70"/>
              <w:jc w:val="center"/>
              <w:rPr>
                <w:rFonts w:ascii="Arial" w:hAnsi="Arial" w:cs="Arial"/>
                <w:b/>
                <w:bCs/>
                <w:sz w:val="20"/>
                <w:szCs w:val="20"/>
                <w:lang w:val="en-GB"/>
              </w:rPr>
            </w:pPr>
            <w:r w:rsidRPr="00295A81">
              <w:rPr>
                <w:rFonts w:ascii="Arial" w:hAnsi="Arial" w:cs="Arial"/>
                <w:b/>
                <w:bCs/>
                <w:sz w:val="20"/>
                <w:szCs w:val="20"/>
                <w:lang w:val="en-GB"/>
              </w:rPr>
              <w:t>+</w:t>
            </w:r>
          </w:p>
        </w:tc>
        <w:tc>
          <w:tcPr>
            <w:tcW w:w="855" w:type="dxa"/>
            <w:tcBorders>
              <w:top w:val="single" w:sz="6" w:space="0" w:color="auto"/>
              <w:left w:val="single" w:sz="4" w:space="0" w:color="auto"/>
              <w:bottom w:val="single" w:sz="6" w:space="0" w:color="auto"/>
              <w:right w:val="single" w:sz="4" w:space="0" w:color="auto"/>
            </w:tcBorders>
            <w:shd w:val="clear" w:color="auto" w:fill="auto"/>
            <w:vAlign w:val="center"/>
          </w:tcPr>
          <w:p w:rsidR="001858EC" w:rsidRPr="00295A81" w:rsidRDefault="001858EC" w:rsidP="00897271">
            <w:pPr>
              <w:ind w:right="-70"/>
              <w:jc w:val="center"/>
              <w:rPr>
                <w:rFonts w:ascii="Arial" w:hAnsi="Arial" w:cs="Arial"/>
                <w:b/>
                <w:bCs/>
                <w:sz w:val="20"/>
                <w:szCs w:val="20"/>
                <w:lang w:val="en-GB"/>
              </w:rPr>
            </w:pPr>
          </w:p>
        </w:tc>
      </w:tr>
      <w:tr w:rsidR="001858EC" w:rsidRPr="00295A81" w:rsidTr="00832EFF">
        <w:trPr>
          <w:trHeight w:val="284"/>
        </w:trPr>
        <w:tc>
          <w:tcPr>
            <w:tcW w:w="709" w:type="dxa"/>
            <w:tcBorders>
              <w:left w:val="single" w:sz="4" w:space="0" w:color="auto"/>
              <w:bottom w:val="single" w:sz="6" w:space="0" w:color="auto"/>
              <w:right w:val="single" w:sz="4" w:space="0" w:color="auto"/>
            </w:tcBorders>
            <w:vAlign w:val="center"/>
          </w:tcPr>
          <w:p w:rsidR="001858EC" w:rsidRPr="00295A81" w:rsidRDefault="00E47F7B" w:rsidP="003D2150">
            <w:pPr>
              <w:jc w:val="center"/>
              <w:rPr>
                <w:rFonts w:ascii="Arial" w:hAnsi="Arial" w:cs="Arial"/>
                <w:sz w:val="20"/>
                <w:szCs w:val="20"/>
                <w:lang w:val="en-GB"/>
              </w:rPr>
            </w:pPr>
            <w:r w:rsidRPr="00295A81">
              <w:rPr>
                <w:rFonts w:ascii="Arial" w:hAnsi="Arial" w:cs="Arial"/>
                <w:sz w:val="20"/>
                <w:szCs w:val="20"/>
                <w:lang w:val="en-GB"/>
              </w:rPr>
              <w:t>2.4.9</w:t>
            </w:r>
          </w:p>
        </w:tc>
        <w:tc>
          <w:tcPr>
            <w:tcW w:w="5312" w:type="dxa"/>
            <w:tcBorders>
              <w:left w:val="single" w:sz="4" w:space="0" w:color="auto"/>
              <w:bottom w:val="single" w:sz="6" w:space="0" w:color="auto"/>
              <w:right w:val="double" w:sz="4" w:space="0" w:color="auto"/>
            </w:tcBorders>
            <w:shd w:val="clear" w:color="auto" w:fill="D9D9D9" w:themeFill="background1" w:themeFillShade="D9"/>
            <w:tcMar>
              <w:left w:w="57" w:type="dxa"/>
              <w:right w:w="57" w:type="dxa"/>
            </w:tcMar>
            <w:vAlign w:val="center"/>
          </w:tcPr>
          <w:p w:rsidR="001858EC" w:rsidRPr="00295A81" w:rsidRDefault="001858EC" w:rsidP="005020BC">
            <w:pPr>
              <w:rPr>
                <w:rFonts w:ascii="Arial" w:hAnsi="Arial" w:cs="Arial"/>
                <w:sz w:val="20"/>
                <w:szCs w:val="20"/>
                <w:lang w:val="en-GB"/>
              </w:rPr>
            </w:pPr>
            <w:r w:rsidRPr="00295A81">
              <w:rPr>
                <w:rFonts w:ascii="Arial" w:hAnsi="Arial" w:cs="Arial"/>
                <w:sz w:val="20"/>
                <w:szCs w:val="20"/>
                <w:lang w:val="en-GB"/>
              </w:rPr>
              <w:t xml:space="preserve">Harvest </w:t>
            </w:r>
            <w:r w:rsidR="00B9432A" w:rsidRPr="00295A81">
              <w:rPr>
                <w:rFonts w:ascii="Arial" w:hAnsi="Arial" w:cs="Arial"/>
                <w:sz w:val="20"/>
                <w:szCs w:val="20"/>
                <w:lang w:val="en-GB"/>
              </w:rPr>
              <w:t xml:space="preserve">withdrawal </w:t>
            </w:r>
            <w:r w:rsidR="005020BC" w:rsidRPr="00295A81">
              <w:rPr>
                <w:rFonts w:ascii="Arial" w:hAnsi="Arial" w:cs="Arial"/>
                <w:sz w:val="20"/>
                <w:szCs w:val="20"/>
                <w:lang w:val="en-GB"/>
              </w:rPr>
              <w:t>of</w:t>
            </w:r>
            <w:r w:rsidR="00B9432A" w:rsidRPr="00295A81">
              <w:rPr>
                <w:rFonts w:ascii="Arial" w:hAnsi="Arial" w:cs="Arial"/>
                <w:sz w:val="20"/>
                <w:szCs w:val="20"/>
                <w:lang w:val="en-GB"/>
              </w:rPr>
              <w:t xml:space="preserve"> </w:t>
            </w:r>
            <w:r w:rsidR="003D2150" w:rsidRPr="00295A81">
              <w:rPr>
                <w:rFonts w:ascii="Arial" w:hAnsi="Arial" w:cs="Arial"/>
                <w:sz w:val="20"/>
                <w:szCs w:val="20"/>
                <w:lang w:val="en-GB"/>
              </w:rPr>
              <w:t>energy plants</w:t>
            </w:r>
          </w:p>
        </w:tc>
        <w:tc>
          <w:tcPr>
            <w:tcW w:w="851" w:type="dxa"/>
            <w:gridSpan w:val="2"/>
            <w:tcBorders>
              <w:top w:val="single" w:sz="6" w:space="0" w:color="auto"/>
              <w:left w:val="double" w:sz="4" w:space="0" w:color="auto"/>
              <w:bottom w:val="single" w:sz="6" w:space="0" w:color="auto"/>
              <w:right w:val="double" w:sz="4" w:space="0" w:color="auto"/>
            </w:tcBorders>
            <w:shd w:val="clear" w:color="auto" w:fill="auto"/>
            <w:vAlign w:val="center"/>
          </w:tcPr>
          <w:p w:rsidR="001858EC" w:rsidRPr="00295A81" w:rsidRDefault="001858EC" w:rsidP="00897271">
            <w:pPr>
              <w:jc w:val="center"/>
              <w:rPr>
                <w:rFonts w:ascii="Arial" w:hAnsi="Arial" w:cs="Arial"/>
                <w:b/>
                <w:bCs/>
                <w:sz w:val="20"/>
                <w:szCs w:val="20"/>
                <w:lang w:val="en-GB"/>
              </w:rPr>
            </w:pPr>
          </w:p>
        </w:tc>
        <w:tc>
          <w:tcPr>
            <w:tcW w:w="850" w:type="dxa"/>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rsidR="001858EC" w:rsidRPr="00295A81" w:rsidRDefault="000F71D7" w:rsidP="00897271">
            <w:pPr>
              <w:jc w:val="center"/>
              <w:rPr>
                <w:rFonts w:ascii="Arial" w:hAnsi="Arial" w:cs="Arial"/>
                <w:b/>
                <w:bCs/>
                <w:sz w:val="20"/>
                <w:szCs w:val="20"/>
                <w:lang w:val="en-GB"/>
              </w:rPr>
            </w:pPr>
            <w:r w:rsidRPr="00295A81">
              <w:rPr>
                <w:rFonts w:ascii="Arial" w:hAnsi="Arial" w:cs="Arial"/>
                <w:b/>
                <w:bCs/>
                <w:sz w:val="20"/>
                <w:szCs w:val="20"/>
                <w:lang w:val="en-GB"/>
              </w:rPr>
              <w:t>-</w:t>
            </w:r>
          </w:p>
        </w:tc>
        <w:tc>
          <w:tcPr>
            <w:tcW w:w="851" w:type="dxa"/>
            <w:tcBorders>
              <w:top w:val="single" w:sz="6" w:space="0" w:color="auto"/>
              <w:left w:val="single" w:sz="4" w:space="0" w:color="auto"/>
              <w:bottom w:val="single" w:sz="6" w:space="0" w:color="auto"/>
              <w:right w:val="single" w:sz="4" w:space="0" w:color="auto"/>
            </w:tcBorders>
            <w:shd w:val="clear" w:color="auto" w:fill="auto"/>
            <w:vAlign w:val="center"/>
          </w:tcPr>
          <w:p w:rsidR="001858EC" w:rsidRPr="00295A81" w:rsidRDefault="001858EC" w:rsidP="00897271">
            <w:pPr>
              <w:ind w:right="-70"/>
              <w:jc w:val="center"/>
              <w:rPr>
                <w:rFonts w:ascii="Arial" w:hAnsi="Arial" w:cs="Arial"/>
                <w:bCs/>
                <w:sz w:val="20"/>
                <w:szCs w:val="20"/>
                <w:lang w:val="en-GB"/>
              </w:rPr>
            </w:pPr>
          </w:p>
        </w:tc>
        <w:tc>
          <w:tcPr>
            <w:tcW w:w="855" w:type="dxa"/>
            <w:tcBorders>
              <w:top w:val="single" w:sz="6" w:space="0" w:color="auto"/>
              <w:left w:val="single" w:sz="4" w:space="0" w:color="auto"/>
              <w:bottom w:val="single" w:sz="6" w:space="0" w:color="auto"/>
              <w:right w:val="single" w:sz="4" w:space="0" w:color="auto"/>
            </w:tcBorders>
            <w:shd w:val="clear" w:color="auto" w:fill="auto"/>
            <w:vAlign w:val="center"/>
          </w:tcPr>
          <w:p w:rsidR="001858EC" w:rsidRPr="00295A81" w:rsidRDefault="001858EC" w:rsidP="00897271">
            <w:pPr>
              <w:ind w:right="-70"/>
              <w:jc w:val="center"/>
              <w:rPr>
                <w:rFonts w:ascii="Arial" w:hAnsi="Arial" w:cs="Arial"/>
                <w:b/>
                <w:bCs/>
                <w:sz w:val="20"/>
                <w:szCs w:val="20"/>
                <w:lang w:val="en-GB"/>
              </w:rPr>
            </w:pPr>
            <w:r w:rsidRPr="00295A81">
              <w:rPr>
                <w:rFonts w:ascii="Arial" w:hAnsi="Arial" w:cs="Arial"/>
                <w:b/>
                <w:bCs/>
                <w:sz w:val="20"/>
                <w:szCs w:val="20"/>
                <w:lang w:val="en-GB"/>
              </w:rPr>
              <w:t>+</w:t>
            </w:r>
          </w:p>
        </w:tc>
      </w:tr>
      <w:tr w:rsidR="001858EC" w:rsidRPr="00295A81" w:rsidTr="00832EFF">
        <w:trPr>
          <w:trHeight w:val="284"/>
        </w:trPr>
        <w:tc>
          <w:tcPr>
            <w:tcW w:w="709" w:type="dxa"/>
            <w:tcBorders>
              <w:left w:val="single" w:sz="4" w:space="0" w:color="auto"/>
              <w:bottom w:val="single" w:sz="6" w:space="0" w:color="auto"/>
              <w:right w:val="single" w:sz="4" w:space="0" w:color="auto"/>
            </w:tcBorders>
            <w:vAlign w:val="center"/>
          </w:tcPr>
          <w:p w:rsidR="001858EC" w:rsidRPr="00295A81" w:rsidRDefault="00E47F7B" w:rsidP="003D2150">
            <w:pPr>
              <w:jc w:val="center"/>
              <w:rPr>
                <w:rFonts w:ascii="Arial" w:hAnsi="Arial" w:cs="Arial"/>
                <w:sz w:val="20"/>
                <w:szCs w:val="20"/>
                <w:lang w:val="en-GB"/>
              </w:rPr>
            </w:pPr>
            <w:r w:rsidRPr="00295A81">
              <w:rPr>
                <w:rFonts w:ascii="Arial" w:hAnsi="Arial" w:cs="Arial"/>
                <w:sz w:val="20"/>
                <w:szCs w:val="20"/>
                <w:lang w:val="en-GB"/>
              </w:rPr>
              <w:t>2.4.3</w:t>
            </w:r>
          </w:p>
        </w:tc>
        <w:tc>
          <w:tcPr>
            <w:tcW w:w="5312" w:type="dxa"/>
            <w:tcBorders>
              <w:left w:val="single" w:sz="4" w:space="0" w:color="auto"/>
              <w:bottom w:val="single" w:sz="6" w:space="0" w:color="auto"/>
              <w:right w:val="double" w:sz="4" w:space="0" w:color="auto"/>
            </w:tcBorders>
            <w:shd w:val="clear" w:color="auto" w:fill="D9D9D9" w:themeFill="background1" w:themeFillShade="D9"/>
            <w:tcMar>
              <w:left w:w="57" w:type="dxa"/>
              <w:right w:w="57" w:type="dxa"/>
            </w:tcMar>
            <w:vAlign w:val="center"/>
          </w:tcPr>
          <w:p w:rsidR="001858EC" w:rsidRPr="00295A81" w:rsidRDefault="00D8716F" w:rsidP="00897271">
            <w:pPr>
              <w:rPr>
                <w:rFonts w:ascii="Arial" w:hAnsi="Arial" w:cs="Arial"/>
                <w:sz w:val="20"/>
                <w:szCs w:val="20"/>
                <w:lang w:val="en-GB"/>
              </w:rPr>
            </w:pPr>
            <w:r w:rsidRPr="00295A81">
              <w:rPr>
                <w:rFonts w:ascii="Arial" w:hAnsi="Arial" w:cs="Arial"/>
                <w:sz w:val="20"/>
                <w:szCs w:val="20"/>
                <w:lang w:val="en-GB"/>
              </w:rPr>
              <w:t xml:space="preserve">Digestate </w:t>
            </w:r>
            <w:r w:rsidR="001858EC" w:rsidRPr="00295A81">
              <w:rPr>
                <w:rFonts w:ascii="Arial" w:hAnsi="Arial" w:cs="Arial"/>
                <w:sz w:val="20"/>
                <w:szCs w:val="20"/>
                <w:lang w:val="en-GB"/>
              </w:rPr>
              <w:t>from biogas plants</w:t>
            </w:r>
          </w:p>
        </w:tc>
        <w:tc>
          <w:tcPr>
            <w:tcW w:w="851" w:type="dxa"/>
            <w:gridSpan w:val="2"/>
            <w:tcBorders>
              <w:top w:val="single" w:sz="6" w:space="0" w:color="auto"/>
              <w:left w:val="double" w:sz="4" w:space="0" w:color="auto"/>
              <w:bottom w:val="single" w:sz="6" w:space="0" w:color="auto"/>
              <w:right w:val="double" w:sz="4" w:space="0" w:color="auto"/>
            </w:tcBorders>
            <w:shd w:val="clear" w:color="auto" w:fill="auto"/>
            <w:vAlign w:val="center"/>
          </w:tcPr>
          <w:p w:rsidR="001858EC" w:rsidRPr="00295A81" w:rsidRDefault="001858EC" w:rsidP="00897271">
            <w:pPr>
              <w:jc w:val="center"/>
              <w:rPr>
                <w:rFonts w:ascii="Arial" w:hAnsi="Arial" w:cs="Arial"/>
                <w:b/>
                <w:bCs/>
                <w:sz w:val="20"/>
                <w:szCs w:val="20"/>
                <w:lang w:val="en-GB"/>
              </w:rPr>
            </w:pPr>
          </w:p>
        </w:tc>
        <w:tc>
          <w:tcPr>
            <w:tcW w:w="850" w:type="dxa"/>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rsidR="001858EC" w:rsidRPr="00295A81" w:rsidRDefault="001858EC" w:rsidP="00897271">
            <w:pPr>
              <w:jc w:val="center"/>
              <w:rPr>
                <w:rFonts w:ascii="Arial" w:hAnsi="Arial" w:cs="Arial"/>
                <w:b/>
                <w:bCs/>
                <w:sz w:val="20"/>
                <w:szCs w:val="20"/>
                <w:lang w:val="en-GB"/>
              </w:rPr>
            </w:pPr>
            <w:r w:rsidRPr="00295A81">
              <w:rPr>
                <w:rFonts w:ascii="Arial" w:hAnsi="Arial" w:cs="Arial"/>
                <w:b/>
                <w:bCs/>
                <w:sz w:val="20"/>
                <w:szCs w:val="20"/>
                <w:lang w:val="en-GB"/>
              </w:rPr>
              <w:t>+</w:t>
            </w:r>
          </w:p>
        </w:tc>
        <w:tc>
          <w:tcPr>
            <w:tcW w:w="851" w:type="dxa"/>
            <w:tcBorders>
              <w:top w:val="single" w:sz="6" w:space="0" w:color="auto"/>
              <w:left w:val="single" w:sz="4" w:space="0" w:color="auto"/>
              <w:bottom w:val="single" w:sz="6" w:space="0" w:color="auto"/>
              <w:right w:val="single" w:sz="4" w:space="0" w:color="auto"/>
            </w:tcBorders>
            <w:shd w:val="clear" w:color="auto" w:fill="auto"/>
            <w:vAlign w:val="center"/>
          </w:tcPr>
          <w:p w:rsidR="001858EC" w:rsidRPr="00295A81" w:rsidRDefault="001858EC" w:rsidP="00897271">
            <w:pPr>
              <w:ind w:right="-70"/>
              <w:jc w:val="center"/>
              <w:rPr>
                <w:rFonts w:ascii="Arial" w:hAnsi="Arial" w:cs="Arial"/>
                <w:bCs/>
                <w:sz w:val="20"/>
                <w:szCs w:val="20"/>
                <w:lang w:val="en-GB"/>
              </w:rPr>
            </w:pPr>
          </w:p>
        </w:tc>
        <w:tc>
          <w:tcPr>
            <w:tcW w:w="855" w:type="dxa"/>
            <w:tcBorders>
              <w:top w:val="single" w:sz="6" w:space="0" w:color="auto"/>
              <w:left w:val="single" w:sz="4" w:space="0" w:color="auto"/>
              <w:bottom w:val="single" w:sz="6" w:space="0" w:color="auto"/>
              <w:right w:val="single" w:sz="4" w:space="0" w:color="auto"/>
            </w:tcBorders>
            <w:shd w:val="clear" w:color="auto" w:fill="auto"/>
            <w:vAlign w:val="center"/>
          </w:tcPr>
          <w:p w:rsidR="001858EC" w:rsidRPr="00295A81" w:rsidRDefault="000F71D7" w:rsidP="00897271">
            <w:pPr>
              <w:ind w:right="-70"/>
              <w:jc w:val="center"/>
              <w:rPr>
                <w:rFonts w:ascii="Arial" w:hAnsi="Arial" w:cs="Arial"/>
                <w:b/>
                <w:bCs/>
                <w:sz w:val="20"/>
                <w:szCs w:val="20"/>
                <w:lang w:val="en-GB"/>
              </w:rPr>
            </w:pPr>
            <w:r w:rsidRPr="00295A81">
              <w:rPr>
                <w:rFonts w:ascii="Arial" w:hAnsi="Arial" w:cs="Arial"/>
                <w:b/>
                <w:bCs/>
                <w:sz w:val="20"/>
                <w:szCs w:val="20"/>
                <w:lang w:val="en-GB"/>
              </w:rPr>
              <w:t>-</w:t>
            </w:r>
          </w:p>
        </w:tc>
      </w:tr>
      <w:tr w:rsidR="00E47F7B" w:rsidRPr="00295A81" w:rsidTr="00832EFF">
        <w:trPr>
          <w:trHeight w:val="284"/>
        </w:trPr>
        <w:tc>
          <w:tcPr>
            <w:tcW w:w="709" w:type="dxa"/>
            <w:tcBorders>
              <w:left w:val="single" w:sz="4" w:space="0" w:color="auto"/>
              <w:bottom w:val="single" w:sz="6" w:space="0" w:color="auto"/>
              <w:right w:val="single" w:sz="4" w:space="0" w:color="auto"/>
            </w:tcBorders>
            <w:vAlign w:val="center"/>
          </w:tcPr>
          <w:p w:rsidR="00E47F7B" w:rsidRPr="00295A81" w:rsidRDefault="00832EFF" w:rsidP="003D2150">
            <w:pPr>
              <w:jc w:val="center"/>
              <w:rPr>
                <w:rFonts w:ascii="Arial" w:hAnsi="Arial" w:cs="Arial"/>
                <w:sz w:val="20"/>
                <w:szCs w:val="20"/>
                <w:lang w:val="en-GB"/>
              </w:rPr>
            </w:pPr>
            <w:r w:rsidRPr="00295A81">
              <w:rPr>
                <w:rFonts w:ascii="Arial" w:hAnsi="Arial" w:cs="Arial"/>
                <w:sz w:val="20"/>
                <w:szCs w:val="20"/>
                <w:lang w:val="en-GB"/>
              </w:rPr>
              <w:t>2.4.8</w:t>
            </w:r>
          </w:p>
        </w:tc>
        <w:tc>
          <w:tcPr>
            <w:tcW w:w="5312" w:type="dxa"/>
            <w:tcBorders>
              <w:left w:val="single" w:sz="4" w:space="0" w:color="auto"/>
              <w:bottom w:val="single" w:sz="6" w:space="0" w:color="auto"/>
              <w:right w:val="double" w:sz="4" w:space="0" w:color="auto"/>
            </w:tcBorders>
            <w:shd w:val="clear" w:color="auto" w:fill="D9D9D9" w:themeFill="background1" w:themeFillShade="D9"/>
            <w:tcMar>
              <w:left w:w="57" w:type="dxa"/>
              <w:right w:w="57" w:type="dxa"/>
            </w:tcMar>
            <w:vAlign w:val="center"/>
          </w:tcPr>
          <w:p w:rsidR="00E47F7B" w:rsidRPr="00295A81" w:rsidRDefault="00832EFF" w:rsidP="00832EFF">
            <w:pPr>
              <w:rPr>
                <w:rFonts w:ascii="Arial" w:hAnsi="Arial" w:cs="Arial"/>
                <w:sz w:val="20"/>
                <w:szCs w:val="20"/>
                <w:lang w:val="en-GB"/>
              </w:rPr>
            </w:pPr>
            <w:r w:rsidRPr="00295A81">
              <w:rPr>
                <w:rFonts w:ascii="Arial" w:hAnsi="Arial" w:cs="Arial"/>
                <w:sz w:val="20"/>
                <w:szCs w:val="20"/>
                <w:lang w:val="en-GB"/>
              </w:rPr>
              <w:t>NH</w:t>
            </w:r>
            <w:r w:rsidRPr="00295A81">
              <w:rPr>
                <w:rFonts w:ascii="Arial" w:hAnsi="Arial" w:cs="Arial"/>
                <w:sz w:val="20"/>
                <w:szCs w:val="20"/>
                <w:vertAlign w:val="subscript"/>
                <w:lang w:val="en-GB"/>
              </w:rPr>
              <w:t>3</w:t>
            </w:r>
            <w:r w:rsidRPr="00295A81">
              <w:rPr>
                <w:rFonts w:ascii="Arial" w:hAnsi="Arial" w:cs="Arial"/>
                <w:sz w:val="20"/>
                <w:szCs w:val="20"/>
                <w:lang w:val="en-GB"/>
              </w:rPr>
              <w:t xml:space="preserve">-Emission which returns as deposition on UAA </w:t>
            </w:r>
          </w:p>
        </w:tc>
        <w:tc>
          <w:tcPr>
            <w:tcW w:w="851" w:type="dxa"/>
            <w:gridSpan w:val="2"/>
            <w:tcBorders>
              <w:top w:val="single" w:sz="6" w:space="0" w:color="auto"/>
              <w:left w:val="double" w:sz="4" w:space="0" w:color="auto"/>
              <w:bottom w:val="single" w:sz="6" w:space="0" w:color="auto"/>
              <w:right w:val="double" w:sz="4" w:space="0" w:color="auto"/>
            </w:tcBorders>
            <w:shd w:val="clear" w:color="auto" w:fill="auto"/>
            <w:vAlign w:val="center"/>
          </w:tcPr>
          <w:p w:rsidR="00E47F7B" w:rsidRPr="00295A81" w:rsidRDefault="00E47F7B" w:rsidP="00897271">
            <w:pPr>
              <w:jc w:val="center"/>
              <w:rPr>
                <w:rFonts w:ascii="Arial" w:hAnsi="Arial" w:cs="Arial"/>
                <w:b/>
                <w:bCs/>
                <w:sz w:val="20"/>
                <w:szCs w:val="20"/>
                <w:lang w:val="en-GB"/>
              </w:rPr>
            </w:pPr>
          </w:p>
        </w:tc>
        <w:tc>
          <w:tcPr>
            <w:tcW w:w="850" w:type="dxa"/>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rsidR="00E47F7B" w:rsidRPr="00295A81" w:rsidRDefault="000F71D7" w:rsidP="00897271">
            <w:pPr>
              <w:jc w:val="center"/>
              <w:rPr>
                <w:rFonts w:ascii="Arial" w:hAnsi="Arial" w:cs="Arial"/>
                <w:b/>
                <w:bCs/>
                <w:sz w:val="20"/>
                <w:szCs w:val="20"/>
                <w:lang w:val="en-GB"/>
              </w:rPr>
            </w:pPr>
            <w:r w:rsidRPr="00295A81">
              <w:rPr>
                <w:rFonts w:ascii="Arial" w:hAnsi="Arial" w:cs="Arial"/>
                <w:b/>
                <w:bCs/>
                <w:sz w:val="20"/>
                <w:szCs w:val="20"/>
                <w:lang w:val="en-GB"/>
              </w:rPr>
              <w:t>-</w:t>
            </w:r>
          </w:p>
        </w:tc>
        <w:tc>
          <w:tcPr>
            <w:tcW w:w="851" w:type="dxa"/>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rsidR="00E47F7B" w:rsidRPr="00295A81" w:rsidRDefault="000F71D7" w:rsidP="00897271">
            <w:pPr>
              <w:ind w:right="-70"/>
              <w:jc w:val="center"/>
              <w:rPr>
                <w:rFonts w:ascii="Arial" w:hAnsi="Arial" w:cs="Arial"/>
                <w:b/>
                <w:bCs/>
                <w:sz w:val="20"/>
                <w:szCs w:val="20"/>
                <w:lang w:val="en-GB"/>
              </w:rPr>
            </w:pPr>
            <w:r w:rsidRPr="00295A81">
              <w:rPr>
                <w:rFonts w:ascii="Arial" w:hAnsi="Arial" w:cs="Arial"/>
                <w:b/>
                <w:bCs/>
                <w:sz w:val="20"/>
                <w:szCs w:val="20"/>
                <w:lang w:val="en-GB"/>
              </w:rPr>
              <w:t>-</w:t>
            </w:r>
          </w:p>
        </w:tc>
        <w:tc>
          <w:tcPr>
            <w:tcW w:w="855" w:type="dxa"/>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rsidR="00E47F7B" w:rsidRPr="00295A81" w:rsidRDefault="000F71D7" w:rsidP="00897271">
            <w:pPr>
              <w:ind w:right="-70"/>
              <w:jc w:val="center"/>
              <w:rPr>
                <w:rFonts w:ascii="Arial" w:hAnsi="Arial" w:cs="Arial"/>
                <w:b/>
                <w:bCs/>
                <w:sz w:val="20"/>
                <w:szCs w:val="20"/>
                <w:lang w:val="en-GB"/>
              </w:rPr>
            </w:pPr>
            <w:r w:rsidRPr="00295A81">
              <w:rPr>
                <w:rFonts w:ascii="Arial" w:hAnsi="Arial" w:cs="Arial"/>
                <w:b/>
                <w:bCs/>
                <w:sz w:val="20"/>
                <w:szCs w:val="20"/>
                <w:lang w:val="en-GB"/>
              </w:rPr>
              <w:t>-</w:t>
            </w:r>
          </w:p>
        </w:tc>
      </w:tr>
      <w:tr w:rsidR="00832EFF" w:rsidRPr="00295A81" w:rsidTr="00832EFF">
        <w:trPr>
          <w:trHeight w:val="284"/>
        </w:trPr>
        <w:tc>
          <w:tcPr>
            <w:tcW w:w="709" w:type="dxa"/>
            <w:tcBorders>
              <w:left w:val="single" w:sz="4" w:space="0" w:color="auto"/>
              <w:bottom w:val="single" w:sz="6" w:space="0" w:color="auto"/>
              <w:right w:val="single" w:sz="4" w:space="0" w:color="auto"/>
            </w:tcBorders>
            <w:vAlign w:val="center"/>
          </w:tcPr>
          <w:p w:rsidR="00832EFF" w:rsidRPr="00295A81" w:rsidRDefault="00832EFF" w:rsidP="00832EFF">
            <w:pPr>
              <w:jc w:val="center"/>
              <w:rPr>
                <w:rFonts w:ascii="Arial" w:hAnsi="Arial" w:cs="Arial"/>
                <w:sz w:val="20"/>
                <w:szCs w:val="20"/>
                <w:lang w:val="en-GB"/>
              </w:rPr>
            </w:pPr>
            <w:r w:rsidRPr="00295A81">
              <w:rPr>
                <w:rFonts w:ascii="Arial" w:hAnsi="Arial" w:cs="Arial"/>
                <w:sz w:val="20"/>
                <w:szCs w:val="20"/>
                <w:lang w:val="en-GB"/>
              </w:rPr>
              <w:t>2.4.8</w:t>
            </w:r>
          </w:p>
        </w:tc>
        <w:tc>
          <w:tcPr>
            <w:tcW w:w="5312" w:type="dxa"/>
            <w:tcBorders>
              <w:left w:val="single" w:sz="4" w:space="0" w:color="auto"/>
              <w:bottom w:val="single" w:sz="6" w:space="0" w:color="auto"/>
              <w:right w:val="double" w:sz="4" w:space="0" w:color="auto"/>
            </w:tcBorders>
            <w:shd w:val="clear" w:color="auto" w:fill="D9D9D9" w:themeFill="background1" w:themeFillShade="D9"/>
            <w:tcMar>
              <w:left w:w="57" w:type="dxa"/>
              <w:right w:w="57" w:type="dxa"/>
            </w:tcMar>
            <w:vAlign w:val="center"/>
          </w:tcPr>
          <w:p w:rsidR="00832EFF" w:rsidRPr="00295A81" w:rsidRDefault="00832EFF" w:rsidP="00832EFF">
            <w:pPr>
              <w:rPr>
                <w:rFonts w:ascii="Arial" w:hAnsi="Arial" w:cs="Arial"/>
                <w:sz w:val="20"/>
                <w:szCs w:val="20"/>
                <w:lang w:val="en-GB"/>
              </w:rPr>
            </w:pPr>
            <w:r w:rsidRPr="00295A81">
              <w:rPr>
                <w:rFonts w:ascii="Arial" w:hAnsi="Arial" w:cs="Arial"/>
                <w:sz w:val="20"/>
                <w:szCs w:val="20"/>
                <w:lang w:val="en-GB"/>
              </w:rPr>
              <w:t>Atmospheric NH</w:t>
            </w:r>
            <w:r w:rsidRPr="00295A81">
              <w:rPr>
                <w:rFonts w:ascii="Arial" w:hAnsi="Arial" w:cs="Arial"/>
                <w:sz w:val="20"/>
                <w:szCs w:val="20"/>
                <w:vertAlign w:val="subscript"/>
                <w:lang w:val="en-GB"/>
              </w:rPr>
              <w:t>y</w:t>
            </w:r>
            <w:r w:rsidRPr="00295A81">
              <w:rPr>
                <w:rFonts w:ascii="Arial" w:hAnsi="Arial" w:cs="Arial"/>
                <w:sz w:val="20"/>
                <w:szCs w:val="20"/>
                <w:lang w:val="en-GB"/>
              </w:rPr>
              <w:t xml:space="preserve"> deposition on UAA </w:t>
            </w:r>
          </w:p>
        </w:tc>
        <w:tc>
          <w:tcPr>
            <w:tcW w:w="851" w:type="dxa"/>
            <w:gridSpan w:val="2"/>
            <w:tcBorders>
              <w:top w:val="single" w:sz="6" w:space="0" w:color="auto"/>
              <w:left w:val="double" w:sz="4" w:space="0" w:color="auto"/>
              <w:bottom w:val="single" w:sz="6" w:space="0" w:color="auto"/>
              <w:right w:val="double" w:sz="4" w:space="0" w:color="auto"/>
            </w:tcBorders>
            <w:shd w:val="clear" w:color="auto" w:fill="auto"/>
            <w:vAlign w:val="center"/>
          </w:tcPr>
          <w:p w:rsidR="00832EFF" w:rsidRPr="00295A81" w:rsidRDefault="00832EFF" w:rsidP="00832EFF">
            <w:pPr>
              <w:jc w:val="center"/>
              <w:rPr>
                <w:rFonts w:ascii="Arial" w:hAnsi="Arial" w:cs="Arial"/>
                <w:b/>
                <w:bCs/>
                <w:sz w:val="20"/>
                <w:szCs w:val="20"/>
                <w:lang w:val="en-GB"/>
              </w:rPr>
            </w:pPr>
          </w:p>
        </w:tc>
        <w:tc>
          <w:tcPr>
            <w:tcW w:w="850" w:type="dxa"/>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rsidR="00832EFF" w:rsidRPr="00295A81" w:rsidRDefault="00832EFF" w:rsidP="00832EFF">
            <w:pPr>
              <w:jc w:val="center"/>
              <w:rPr>
                <w:rFonts w:ascii="Arial" w:hAnsi="Arial" w:cs="Arial"/>
                <w:b/>
                <w:bCs/>
                <w:sz w:val="20"/>
                <w:szCs w:val="20"/>
                <w:lang w:val="en-GB"/>
              </w:rPr>
            </w:pPr>
            <w:r w:rsidRPr="00295A81">
              <w:rPr>
                <w:rFonts w:ascii="Arial" w:hAnsi="Arial" w:cs="Arial"/>
                <w:b/>
                <w:bCs/>
                <w:sz w:val="20"/>
                <w:szCs w:val="20"/>
                <w:lang w:val="en-GB"/>
              </w:rPr>
              <w:t>+</w:t>
            </w:r>
          </w:p>
        </w:tc>
        <w:tc>
          <w:tcPr>
            <w:tcW w:w="851" w:type="dxa"/>
            <w:tcBorders>
              <w:top w:val="single" w:sz="6" w:space="0" w:color="auto"/>
              <w:left w:val="single" w:sz="4" w:space="0" w:color="auto"/>
              <w:bottom w:val="single" w:sz="6" w:space="0" w:color="auto"/>
              <w:right w:val="single" w:sz="4" w:space="0" w:color="auto"/>
            </w:tcBorders>
            <w:shd w:val="clear" w:color="auto" w:fill="auto"/>
            <w:vAlign w:val="center"/>
          </w:tcPr>
          <w:p w:rsidR="00832EFF" w:rsidRPr="00295A81" w:rsidRDefault="00832EFF" w:rsidP="00832EFF">
            <w:pPr>
              <w:ind w:right="-70"/>
              <w:jc w:val="center"/>
              <w:rPr>
                <w:rFonts w:ascii="Arial" w:hAnsi="Arial" w:cs="Arial"/>
                <w:bCs/>
                <w:sz w:val="20"/>
                <w:szCs w:val="20"/>
                <w:lang w:val="en-GB"/>
              </w:rPr>
            </w:pPr>
          </w:p>
        </w:tc>
        <w:tc>
          <w:tcPr>
            <w:tcW w:w="855" w:type="dxa"/>
            <w:tcBorders>
              <w:top w:val="single" w:sz="6" w:space="0" w:color="auto"/>
              <w:left w:val="single" w:sz="4" w:space="0" w:color="auto"/>
              <w:bottom w:val="single" w:sz="6" w:space="0" w:color="auto"/>
              <w:right w:val="single" w:sz="4" w:space="0" w:color="auto"/>
            </w:tcBorders>
            <w:shd w:val="clear" w:color="auto" w:fill="auto"/>
            <w:vAlign w:val="center"/>
          </w:tcPr>
          <w:p w:rsidR="00832EFF" w:rsidRPr="00295A81" w:rsidRDefault="00832EFF" w:rsidP="00832EFF">
            <w:pPr>
              <w:ind w:right="-70"/>
              <w:jc w:val="center"/>
              <w:rPr>
                <w:rFonts w:ascii="Arial" w:hAnsi="Arial" w:cs="Arial"/>
                <w:bCs/>
                <w:sz w:val="20"/>
                <w:szCs w:val="20"/>
                <w:lang w:val="en-GB"/>
              </w:rPr>
            </w:pPr>
          </w:p>
        </w:tc>
      </w:tr>
      <w:tr w:rsidR="00832EFF" w:rsidRPr="00295A81" w:rsidTr="00832EFF">
        <w:trPr>
          <w:trHeight w:val="284"/>
        </w:trPr>
        <w:tc>
          <w:tcPr>
            <w:tcW w:w="9428" w:type="dxa"/>
            <w:gridSpan w:val="7"/>
            <w:tcBorders>
              <w:top w:val="single" w:sz="4" w:space="0" w:color="auto"/>
              <w:left w:val="single" w:sz="4" w:space="0" w:color="auto"/>
            </w:tcBorders>
            <w:vAlign w:val="center"/>
          </w:tcPr>
          <w:p w:rsidR="00832EFF" w:rsidRPr="00295A81" w:rsidRDefault="00832EFF" w:rsidP="00832EFF">
            <w:pPr>
              <w:keepNext/>
              <w:spacing w:before="20" w:after="20"/>
              <w:ind w:right="-68"/>
              <w:jc w:val="both"/>
              <w:outlineLvl w:val="3"/>
              <w:rPr>
                <w:rFonts w:ascii="Arial" w:hAnsi="Arial" w:cs="Arial"/>
                <w:b/>
                <w:sz w:val="20"/>
                <w:szCs w:val="20"/>
                <w:lang w:val="en-GB"/>
              </w:rPr>
            </w:pPr>
            <w:r w:rsidRPr="00295A81">
              <w:rPr>
                <w:rFonts w:ascii="Arial" w:hAnsi="Arial" w:cs="Arial"/>
                <w:b/>
                <w:sz w:val="20"/>
                <w:szCs w:val="20"/>
                <w:lang w:val="en-GB"/>
              </w:rPr>
              <w:t>Output</w:t>
            </w:r>
          </w:p>
        </w:tc>
      </w:tr>
      <w:tr w:rsidR="00832EFF" w:rsidRPr="00295A81" w:rsidTr="00832EFF">
        <w:trPr>
          <w:trHeight w:val="284"/>
        </w:trPr>
        <w:tc>
          <w:tcPr>
            <w:tcW w:w="709" w:type="dxa"/>
            <w:tcBorders>
              <w:left w:val="single" w:sz="4" w:space="0" w:color="auto"/>
              <w:bottom w:val="single" w:sz="6" w:space="0" w:color="auto"/>
              <w:right w:val="single" w:sz="4" w:space="0" w:color="auto"/>
            </w:tcBorders>
            <w:vAlign w:val="center"/>
          </w:tcPr>
          <w:p w:rsidR="00832EFF" w:rsidRPr="00295A81" w:rsidRDefault="00832EFF" w:rsidP="00832EFF">
            <w:pPr>
              <w:jc w:val="center"/>
              <w:rPr>
                <w:rFonts w:ascii="Arial" w:hAnsi="Arial" w:cs="Arial"/>
                <w:sz w:val="20"/>
                <w:szCs w:val="20"/>
                <w:lang w:val="en-GB"/>
              </w:rPr>
            </w:pPr>
            <w:r w:rsidRPr="00295A81">
              <w:rPr>
                <w:rFonts w:ascii="Arial" w:hAnsi="Arial" w:cs="Arial"/>
                <w:sz w:val="20"/>
                <w:szCs w:val="20"/>
                <w:lang w:val="en-GB"/>
              </w:rPr>
              <w:t>2.4.9</w:t>
            </w:r>
          </w:p>
        </w:tc>
        <w:tc>
          <w:tcPr>
            <w:tcW w:w="5312" w:type="dxa"/>
            <w:tcBorders>
              <w:left w:val="single" w:sz="4" w:space="0" w:color="auto"/>
              <w:bottom w:val="single" w:sz="6" w:space="0" w:color="auto"/>
              <w:right w:val="double" w:sz="4" w:space="0" w:color="auto"/>
            </w:tcBorders>
            <w:shd w:val="clear" w:color="auto" w:fill="D9D9D9" w:themeFill="background1" w:themeFillShade="D9"/>
            <w:tcMar>
              <w:left w:w="57" w:type="dxa"/>
              <w:right w:w="57" w:type="dxa"/>
            </w:tcMar>
            <w:vAlign w:val="center"/>
          </w:tcPr>
          <w:p w:rsidR="00832EFF" w:rsidRPr="00295A81" w:rsidRDefault="00832EFF" w:rsidP="00832EFF">
            <w:pPr>
              <w:rPr>
                <w:rFonts w:ascii="Arial" w:hAnsi="Arial" w:cs="Arial"/>
                <w:sz w:val="20"/>
                <w:szCs w:val="20"/>
                <w:lang w:val="en-GB"/>
              </w:rPr>
            </w:pPr>
            <w:r w:rsidRPr="00295A81">
              <w:rPr>
                <w:rFonts w:ascii="Arial" w:hAnsi="Arial" w:cs="Arial"/>
                <w:sz w:val="20"/>
                <w:szCs w:val="20"/>
                <w:lang w:val="en-GB"/>
              </w:rPr>
              <w:t>Marketed plant products (harvest withdrawal)</w:t>
            </w:r>
          </w:p>
        </w:tc>
        <w:tc>
          <w:tcPr>
            <w:tcW w:w="851" w:type="dxa"/>
            <w:gridSpan w:val="2"/>
            <w:tcBorders>
              <w:top w:val="single" w:sz="4" w:space="0" w:color="auto"/>
              <w:left w:val="double" w:sz="4" w:space="0" w:color="auto"/>
              <w:bottom w:val="single" w:sz="6" w:space="0" w:color="auto"/>
              <w:right w:val="double" w:sz="4" w:space="0" w:color="auto"/>
            </w:tcBorders>
            <w:shd w:val="clear" w:color="auto" w:fill="auto"/>
            <w:vAlign w:val="center"/>
          </w:tcPr>
          <w:p w:rsidR="00832EFF" w:rsidRPr="00295A81" w:rsidRDefault="000F71D7" w:rsidP="00832EFF">
            <w:pPr>
              <w:jc w:val="center"/>
              <w:rPr>
                <w:rFonts w:ascii="Arial" w:hAnsi="Arial" w:cs="Arial"/>
                <w:b/>
                <w:bCs/>
                <w:sz w:val="20"/>
                <w:szCs w:val="20"/>
                <w:lang w:val="en-GB"/>
              </w:rPr>
            </w:pPr>
            <w:r w:rsidRPr="00295A81">
              <w:rPr>
                <w:rFonts w:ascii="Arial" w:hAnsi="Arial" w:cs="Arial"/>
                <w:b/>
                <w:bCs/>
                <w:sz w:val="20"/>
                <w:szCs w:val="20"/>
                <w:lang w:val="en-GB"/>
              </w:rPr>
              <w:t>-</w:t>
            </w:r>
          </w:p>
        </w:tc>
        <w:tc>
          <w:tcPr>
            <w:tcW w:w="850" w:type="dxa"/>
            <w:tcBorders>
              <w:top w:val="single" w:sz="4" w:space="0" w:color="auto"/>
              <w:left w:val="double" w:sz="4" w:space="0" w:color="auto"/>
              <w:bottom w:val="single" w:sz="6" w:space="0" w:color="auto"/>
              <w:right w:val="single" w:sz="4" w:space="0" w:color="auto"/>
            </w:tcBorders>
            <w:shd w:val="clear" w:color="auto" w:fill="D9D9D9" w:themeFill="background1" w:themeFillShade="D9"/>
            <w:vAlign w:val="center"/>
          </w:tcPr>
          <w:p w:rsidR="00832EFF" w:rsidRPr="00295A81" w:rsidRDefault="000F71D7" w:rsidP="00832EFF">
            <w:pPr>
              <w:jc w:val="center"/>
              <w:rPr>
                <w:rFonts w:ascii="Arial" w:hAnsi="Arial" w:cs="Arial"/>
                <w:b/>
                <w:bCs/>
                <w:sz w:val="20"/>
                <w:szCs w:val="20"/>
                <w:lang w:val="en-GB"/>
              </w:rPr>
            </w:pPr>
            <w:r w:rsidRPr="00295A81">
              <w:rPr>
                <w:rFonts w:ascii="Arial" w:hAnsi="Arial" w:cs="Arial"/>
                <w:b/>
                <w:bCs/>
                <w:sz w:val="20"/>
                <w:szCs w:val="20"/>
                <w:lang w:val="en-GB"/>
              </w:rPr>
              <w:t>-</w:t>
            </w:r>
          </w:p>
        </w:tc>
        <w:tc>
          <w:tcPr>
            <w:tcW w:w="851" w:type="dxa"/>
            <w:tcBorders>
              <w:top w:val="single" w:sz="4" w:space="0" w:color="auto"/>
              <w:left w:val="single" w:sz="4" w:space="0" w:color="auto"/>
              <w:bottom w:val="single" w:sz="6" w:space="0" w:color="auto"/>
              <w:right w:val="single" w:sz="4" w:space="0" w:color="auto"/>
            </w:tcBorders>
            <w:shd w:val="clear" w:color="auto" w:fill="auto"/>
            <w:vAlign w:val="center"/>
          </w:tcPr>
          <w:p w:rsidR="00832EFF" w:rsidRPr="00295A81" w:rsidRDefault="00832EFF" w:rsidP="00832EFF">
            <w:pPr>
              <w:ind w:right="-70"/>
              <w:jc w:val="center"/>
              <w:rPr>
                <w:rFonts w:ascii="Arial" w:hAnsi="Arial" w:cs="Arial"/>
                <w:bCs/>
                <w:sz w:val="20"/>
                <w:szCs w:val="20"/>
                <w:lang w:val="en-GB"/>
              </w:rPr>
            </w:pPr>
          </w:p>
        </w:tc>
        <w:tc>
          <w:tcPr>
            <w:tcW w:w="855" w:type="dxa"/>
            <w:tcBorders>
              <w:top w:val="single" w:sz="4" w:space="0" w:color="auto"/>
              <w:left w:val="single" w:sz="4" w:space="0" w:color="auto"/>
              <w:bottom w:val="single" w:sz="6" w:space="0" w:color="auto"/>
              <w:right w:val="single" w:sz="4" w:space="0" w:color="auto"/>
            </w:tcBorders>
            <w:shd w:val="clear" w:color="auto" w:fill="auto"/>
            <w:vAlign w:val="center"/>
          </w:tcPr>
          <w:p w:rsidR="00832EFF" w:rsidRPr="00295A81" w:rsidRDefault="00832EFF" w:rsidP="00832EFF">
            <w:pPr>
              <w:ind w:right="-70"/>
              <w:jc w:val="center"/>
              <w:rPr>
                <w:rFonts w:ascii="Arial" w:hAnsi="Arial" w:cs="Arial"/>
                <w:bCs/>
                <w:sz w:val="20"/>
                <w:szCs w:val="20"/>
                <w:lang w:val="en-GB"/>
              </w:rPr>
            </w:pPr>
          </w:p>
        </w:tc>
      </w:tr>
      <w:tr w:rsidR="00832EFF" w:rsidRPr="00295A81" w:rsidTr="00832EFF">
        <w:trPr>
          <w:trHeight w:val="284"/>
        </w:trPr>
        <w:tc>
          <w:tcPr>
            <w:tcW w:w="709" w:type="dxa"/>
            <w:tcBorders>
              <w:left w:val="single" w:sz="4" w:space="0" w:color="auto"/>
              <w:right w:val="single" w:sz="4" w:space="0" w:color="auto"/>
            </w:tcBorders>
            <w:vAlign w:val="center"/>
          </w:tcPr>
          <w:p w:rsidR="00832EFF" w:rsidRPr="00295A81" w:rsidRDefault="00832EFF" w:rsidP="00832EFF">
            <w:pPr>
              <w:jc w:val="center"/>
              <w:rPr>
                <w:rFonts w:ascii="Arial" w:hAnsi="Arial" w:cs="Arial"/>
                <w:sz w:val="20"/>
                <w:szCs w:val="20"/>
                <w:lang w:val="en-GB"/>
              </w:rPr>
            </w:pPr>
          </w:p>
        </w:tc>
        <w:tc>
          <w:tcPr>
            <w:tcW w:w="5312" w:type="dxa"/>
            <w:tcBorders>
              <w:left w:val="single" w:sz="4" w:space="0" w:color="auto"/>
              <w:right w:val="double" w:sz="4" w:space="0" w:color="auto"/>
            </w:tcBorders>
            <w:shd w:val="clear" w:color="auto" w:fill="auto"/>
            <w:tcMar>
              <w:left w:w="57" w:type="dxa"/>
              <w:right w:w="57" w:type="dxa"/>
            </w:tcMar>
            <w:vAlign w:val="center"/>
          </w:tcPr>
          <w:p w:rsidR="00832EFF" w:rsidRPr="00295A81" w:rsidRDefault="00832EFF" w:rsidP="00832EFF">
            <w:pPr>
              <w:rPr>
                <w:rFonts w:ascii="Arial" w:hAnsi="Arial" w:cs="Arial"/>
                <w:sz w:val="20"/>
                <w:szCs w:val="20"/>
                <w:lang w:val="en-GB"/>
              </w:rPr>
            </w:pPr>
            <w:r w:rsidRPr="00295A81">
              <w:rPr>
                <w:rFonts w:ascii="Arial" w:hAnsi="Arial" w:cs="Arial"/>
                <w:sz w:val="20"/>
                <w:szCs w:val="20"/>
                <w:lang w:val="en-GB"/>
              </w:rPr>
              <w:t xml:space="preserve">Marketed animal products </w:t>
            </w:r>
          </w:p>
        </w:tc>
        <w:tc>
          <w:tcPr>
            <w:tcW w:w="851" w:type="dxa"/>
            <w:gridSpan w:val="2"/>
            <w:tcBorders>
              <w:top w:val="single" w:sz="4" w:space="0" w:color="auto"/>
              <w:left w:val="double" w:sz="4" w:space="0" w:color="auto"/>
              <w:bottom w:val="single" w:sz="4" w:space="0" w:color="auto"/>
              <w:right w:val="double" w:sz="4" w:space="0" w:color="auto"/>
            </w:tcBorders>
            <w:shd w:val="clear" w:color="auto" w:fill="auto"/>
            <w:vAlign w:val="center"/>
          </w:tcPr>
          <w:p w:rsidR="00832EFF" w:rsidRPr="00295A81" w:rsidRDefault="000F71D7" w:rsidP="00832EFF">
            <w:pPr>
              <w:jc w:val="center"/>
              <w:rPr>
                <w:rFonts w:ascii="Arial" w:hAnsi="Arial" w:cs="Arial"/>
                <w:b/>
                <w:bCs/>
                <w:sz w:val="20"/>
                <w:szCs w:val="20"/>
                <w:lang w:val="en-GB"/>
              </w:rPr>
            </w:pPr>
            <w:r w:rsidRPr="00295A81">
              <w:rPr>
                <w:rFonts w:ascii="Arial" w:hAnsi="Arial" w:cs="Arial"/>
                <w:b/>
                <w:bCs/>
                <w:sz w:val="20"/>
                <w:szCs w:val="20"/>
                <w:lang w:val="en-GB"/>
              </w:rPr>
              <w:t>-</w:t>
            </w:r>
          </w:p>
        </w:tc>
        <w:tc>
          <w:tcPr>
            <w:tcW w:w="850" w:type="dxa"/>
            <w:tcBorders>
              <w:top w:val="single" w:sz="6" w:space="0" w:color="auto"/>
              <w:left w:val="double" w:sz="4" w:space="0" w:color="auto"/>
              <w:bottom w:val="single" w:sz="6" w:space="0" w:color="auto"/>
              <w:right w:val="single" w:sz="4" w:space="0" w:color="auto"/>
            </w:tcBorders>
            <w:shd w:val="clear" w:color="auto" w:fill="auto"/>
            <w:vAlign w:val="center"/>
          </w:tcPr>
          <w:p w:rsidR="00832EFF" w:rsidRPr="00295A81" w:rsidRDefault="00832EFF" w:rsidP="00832EFF">
            <w:pPr>
              <w:jc w:val="center"/>
              <w:rPr>
                <w:rFonts w:ascii="Arial" w:hAnsi="Arial" w:cs="Arial"/>
                <w:bCs/>
                <w:sz w:val="20"/>
                <w:szCs w:val="20"/>
                <w:lang w:val="en-GB"/>
              </w:rPr>
            </w:pPr>
          </w:p>
        </w:tc>
        <w:tc>
          <w:tcPr>
            <w:tcW w:w="851" w:type="dxa"/>
            <w:tcBorders>
              <w:top w:val="single" w:sz="6" w:space="0" w:color="auto"/>
              <w:left w:val="single" w:sz="4" w:space="0" w:color="auto"/>
              <w:bottom w:val="single" w:sz="4" w:space="0" w:color="auto"/>
              <w:right w:val="single" w:sz="4" w:space="0" w:color="auto"/>
            </w:tcBorders>
            <w:shd w:val="clear" w:color="auto" w:fill="auto"/>
            <w:vAlign w:val="center"/>
          </w:tcPr>
          <w:p w:rsidR="00832EFF" w:rsidRPr="00295A81" w:rsidRDefault="000F71D7" w:rsidP="00832EFF">
            <w:pPr>
              <w:ind w:right="-70"/>
              <w:jc w:val="center"/>
              <w:rPr>
                <w:rFonts w:ascii="Arial" w:hAnsi="Arial" w:cs="Arial"/>
                <w:b/>
                <w:bCs/>
                <w:sz w:val="20"/>
                <w:szCs w:val="20"/>
                <w:lang w:val="en-GB"/>
              </w:rPr>
            </w:pPr>
            <w:r w:rsidRPr="00295A81">
              <w:rPr>
                <w:rFonts w:ascii="Arial" w:hAnsi="Arial" w:cs="Arial"/>
                <w:b/>
                <w:bCs/>
                <w:sz w:val="20"/>
                <w:szCs w:val="20"/>
                <w:lang w:val="en-GB"/>
              </w:rPr>
              <w:t>-</w:t>
            </w:r>
          </w:p>
        </w:tc>
        <w:tc>
          <w:tcPr>
            <w:tcW w:w="855" w:type="dxa"/>
            <w:tcBorders>
              <w:top w:val="single" w:sz="6" w:space="0" w:color="auto"/>
              <w:left w:val="single" w:sz="4" w:space="0" w:color="auto"/>
              <w:bottom w:val="single" w:sz="6" w:space="0" w:color="auto"/>
              <w:right w:val="single" w:sz="4" w:space="0" w:color="auto"/>
            </w:tcBorders>
            <w:shd w:val="clear" w:color="auto" w:fill="auto"/>
            <w:vAlign w:val="center"/>
          </w:tcPr>
          <w:p w:rsidR="00832EFF" w:rsidRPr="00295A81" w:rsidRDefault="00832EFF" w:rsidP="00832EFF">
            <w:pPr>
              <w:ind w:right="-70"/>
              <w:jc w:val="center"/>
              <w:rPr>
                <w:rFonts w:ascii="Arial" w:hAnsi="Arial" w:cs="Arial"/>
                <w:bCs/>
                <w:sz w:val="20"/>
                <w:szCs w:val="20"/>
                <w:lang w:val="en-GB"/>
              </w:rPr>
            </w:pPr>
          </w:p>
        </w:tc>
      </w:tr>
      <w:tr w:rsidR="00832EFF" w:rsidRPr="00295A81" w:rsidTr="00832EFF">
        <w:trPr>
          <w:trHeight w:val="284"/>
        </w:trPr>
        <w:tc>
          <w:tcPr>
            <w:tcW w:w="709" w:type="dxa"/>
            <w:tcBorders>
              <w:left w:val="single" w:sz="4" w:space="0" w:color="auto"/>
              <w:right w:val="single" w:sz="4" w:space="0" w:color="auto"/>
            </w:tcBorders>
          </w:tcPr>
          <w:p w:rsidR="00832EFF" w:rsidRPr="00295A81" w:rsidRDefault="00832EFF" w:rsidP="00832EFF">
            <w:pPr>
              <w:jc w:val="center"/>
              <w:rPr>
                <w:rFonts w:ascii="Arial" w:hAnsi="Arial" w:cs="Arial"/>
                <w:sz w:val="20"/>
                <w:szCs w:val="20"/>
                <w:lang w:val="en-GB"/>
              </w:rPr>
            </w:pPr>
            <w:r w:rsidRPr="00295A81">
              <w:rPr>
                <w:rFonts w:ascii="Arial" w:hAnsi="Arial" w:cs="Arial"/>
                <w:sz w:val="20"/>
                <w:szCs w:val="20"/>
                <w:lang w:val="en-GB"/>
              </w:rPr>
              <w:t>2.4.2</w:t>
            </w:r>
            <w:r w:rsidRPr="00295A81">
              <w:rPr>
                <w:rFonts w:ascii="Arial" w:hAnsi="Arial" w:cs="Arial"/>
                <w:sz w:val="20"/>
                <w:szCs w:val="20"/>
                <w:lang w:val="en-GB"/>
              </w:rPr>
              <w:br/>
              <w:t>2.4.3</w:t>
            </w:r>
          </w:p>
        </w:tc>
        <w:tc>
          <w:tcPr>
            <w:tcW w:w="5312" w:type="dxa"/>
            <w:tcBorders>
              <w:left w:val="single" w:sz="4" w:space="0" w:color="auto"/>
              <w:bottom w:val="single" w:sz="6" w:space="0" w:color="auto"/>
              <w:right w:val="double" w:sz="4" w:space="0" w:color="auto"/>
            </w:tcBorders>
            <w:shd w:val="clear" w:color="auto" w:fill="D9D9D9" w:themeFill="background1" w:themeFillShade="D9"/>
            <w:tcMar>
              <w:left w:w="57" w:type="dxa"/>
              <w:right w:w="57" w:type="dxa"/>
            </w:tcMar>
            <w:vAlign w:val="center"/>
          </w:tcPr>
          <w:p w:rsidR="00832EFF" w:rsidRPr="00295A81" w:rsidRDefault="00832EFF" w:rsidP="00832EFF">
            <w:pPr>
              <w:rPr>
                <w:rFonts w:ascii="Arial" w:hAnsi="Arial" w:cs="Arial"/>
                <w:sz w:val="20"/>
                <w:szCs w:val="20"/>
                <w:lang w:val="en-GB"/>
              </w:rPr>
            </w:pPr>
            <w:r w:rsidRPr="00295A81">
              <w:rPr>
                <w:rFonts w:ascii="Arial" w:hAnsi="Arial" w:cs="Arial"/>
                <w:sz w:val="20"/>
                <w:szCs w:val="20"/>
                <w:lang w:val="en-GB"/>
              </w:rPr>
              <w:t>Gaseous emissions from husbandry, plant production and biogas production</w:t>
            </w:r>
          </w:p>
        </w:tc>
        <w:tc>
          <w:tcPr>
            <w:tcW w:w="851" w:type="dxa"/>
            <w:gridSpan w:val="2"/>
            <w:tcBorders>
              <w:top w:val="single" w:sz="4" w:space="0" w:color="auto"/>
              <w:left w:val="double" w:sz="4" w:space="0" w:color="auto"/>
              <w:bottom w:val="single" w:sz="4" w:space="0" w:color="auto"/>
              <w:right w:val="double" w:sz="4" w:space="0" w:color="auto"/>
            </w:tcBorders>
            <w:shd w:val="clear" w:color="auto" w:fill="auto"/>
            <w:vAlign w:val="center"/>
          </w:tcPr>
          <w:p w:rsidR="00832EFF" w:rsidRPr="00295A81" w:rsidRDefault="000F71D7" w:rsidP="00832EFF">
            <w:pPr>
              <w:jc w:val="center"/>
              <w:rPr>
                <w:rFonts w:ascii="Arial" w:hAnsi="Arial" w:cs="Arial"/>
                <w:b/>
                <w:bCs/>
                <w:sz w:val="20"/>
                <w:szCs w:val="20"/>
                <w:lang w:val="en-GB"/>
              </w:rPr>
            </w:pPr>
            <w:r w:rsidRPr="00295A81">
              <w:rPr>
                <w:rFonts w:ascii="Arial" w:hAnsi="Arial" w:cs="Arial"/>
                <w:b/>
                <w:bCs/>
                <w:sz w:val="20"/>
                <w:szCs w:val="20"/>
                <w:lang w:val="en-GB"/>
              </w:rPr>
              <w:t>-</w:t>
            </w:r>
          </w:p>
        </w:tc>
        <w:tc>
          <w:tcPr>
            <w:tcW w:w="850" w:type="dxa"/>
            <w:tcBorders>
              <w:top w:val="single" w:sz="6" w:space="0" w:color="auto"/>
              <w:left w:val="double" w:sz="4" w:space="0" w:color="auto"/>
              <w:bottom w:val="single" w:sz="4" w:space="0" w:color="auto"/>
              <w:right w:val="single" w:sz="4" w:space="0" w:color="auto"/>
            </w:tcBorders>
            <w:shd w:val="clear" w:color="auto" w:fill="D9D9D9" w:themeFill="background1" w:themeFillShade="D9"/>
            <w:vAlign w:val="center"/>
          </w:tcPr>
          <w:p w:rsidR="00832EFF" w:rsidRPr="00295A81" w:rsidRDefault="000F71D7" w:rsidP="00832EFF">
            <w:pPr>
              <w:jc w:val="center"/>
              <w:rPr>
                <w:rFonts w:ascii="Arial" w:hAnsi="Arial" w:cs="Arial"/>
                <w:bCs/>
                <w:sz w:val="20"/>
                <w:szCs w:val="20"/>
                <w:lang w:val="en-GB"/>
              </w:rPr>
            </w:pPr>
            <w:r w:rsidRPr="00295A81">
              <w:rPr>
                <w:rFonts w:ascii="Arial" w:hAnsi="Arial" w:cs="Arial"/>
                <w:bCs/>
                <w:sz w:val="20"/>
                <w:szCs w:val="20"/>
                <w:lang w:val="en-GB"/>
              </w:rPr>
              <w:t>-</w:t>
            </w:r>
          </w:p>
        </w:tc>
        <w:tc>
          <w:tcPr>
            <w:tcW w:w="851" w:type="dxa"/>
            <w:tcBorders>
              <w:top w:val="single" w:sz="6" w:space="0" w:color="auto"/>
              <w:left w:val="single" w:sz="4" w:space="0" w:color="auto"/>
              <w:bottom w:val="single" w:sz="4" w:space="0" w:color="auto"/>
              <w:right w:val="single" w:sz="4" w:space="0" w:color="auto"/>
            </w:tcBorders>
            <w:shd w:val="clear" w:color="auto" w:fill="auto"/>
            <w:vAlign w:val="center"/>
          </w:tcPr>
          <w:p w:rsidR="00832EFF" w:rsidRPr="00295A81" w:rsidRDefault="000F71D7" w:rsidP="00832EFF">
            <w:pPr>
              <w:jc w:val="center"/>
              <w:rPr>
                <w:rFonts w:ascii="Arial" w:hAnsi="Arial" w:cs="Arial"/>
                <w:b/>
                <w:bCs/>
                <w:sz w:val="20"/>
                <w:szCs w:val="20"/>
                <w:lang w:val="en-GB"/>
              </w:rPr>
            </w:pPr>
            <w:r w:rsidRPr="00295A81">
              <w:rPr>
                <w:rFonts w:ascii="Arial" w:hAnsi="Arial" w:cs="Arial"/>
                <w:b/>
                <w:bCs/>
                <w:sz w:val="20"/>
                <w:szCs w:val="20"/>
                <w:lang w:val="en-GB"/>
              </w:rPr>
              <w:t>-</w:t>
            </w:r>
          </w:p>
        </w:tc>
        <w:tc>
          <w:tcPr>
            <w:tcW w:w="855" w:type="dxa"/>
            <w:tcBorders>
              <w:top w:val="single" w:sz="6" w:space="0" w:color="auto"/>
              <w:left w:val="single" w:sz="4" w:space="0" w:color="auto"/>
              <w:bottom w:val="single" w:sz="6" w:space="0" w:color="auto"/>
              <w:right w:val="single" w:sz="4" w:space="0" w:color="auto"/>
            </w:tcBorders>
            <w:shd w:val="clear" w:color="auto" w:fill="auto"/>
            <w:vAlign w:val="center"/>
          </w:tcPr>
          <w:p w:rsidR="00832EFF" w:rsidRPr="00295A81" w:rsidRDefault="000F71D7" w:rsidP="00832EFF">
            <w:pPr>
              <w:jc w:val="center"/>
              <w:rPr>
                <w:rFonts w:ascii="Arial" w:hAnsi="Arial" w:cs="Arial"/>
                <w:b/>
                <w:bCs/>
                <w:sz w:val="20"/>
                <w:szCs w:val="20"/>
                <w:lang w:val="en-GB"/>
              </w:rPr>
            </w:pPr>
            <w:r w:rsidRPr="00295A81">
              <w:rPr>
                <w:rFonts w:ascii="Arial" w:hAnsi="Arial" w:cs="Arial"/>
                <w:b/>
                <w:bCs/>
                <w:sz w:val="20"/>
                <w:szCs w:val="20"/>
                <w:lang w:val="en-GB"/>
              </w:rPr>
              <w:t>-</w:t>
            </w:r>
          </w:p>
        </w:tc>
      </w:tr>
      <w:tr w:rsidR="00832EFF" w:rsidRPr="00295A81" w:rsidTr="00832EFF">
        <w:trPr>
          <w:trHeight w:val="284"/>
        </w:trPr>
        <w:tc>
          <w:tcPr>
            <w:tcW w:w="709" w:type="dxa"/>
            <w:tcBorders>
              <w:left w:val="single" w:sz="4" w:space="0" w:color="auto"/>
              <w:bottom w:val="single" w:sz="6" w:space="0" w:color="auto"/>
              <w:right w:val="single" w:sz="4" w:space="0" w:color="auto"/>
            </w:tcBorders>
            <w:vAlign w:val="center"/>
          </w:tcPr>
          <w:p w:rsidR="00832EFF" w:rsidRPr="00295A81" w:rsidRDefault="00832EFF" w:rsidP="00832EFF">
            <w:pPr>
              <w:jc w:val="center"/>
              <w:rPr>
                <w:rFonts w:ascii="Arial" w:hAnsi="Arial" w:cs="Arial"/>
                <w:sz w:val="20"/>
                <w:szCs w:val="20"/>
                <w:lang w:val="en-GB"/>
              </w:rPr>
            </w:pPr>
          </w:p>
        </w:tc>
        <w:tc>
          <w:tcPr>
            <w:tcW w:w="5312" w:type="dxa"/>
            <w:tcBorders>
              <w:left w:val="single" w:sz="4" w:space="0" w:color="auto"/>
              <w:bottom w:val="single" w:sz="6" w:space="0" w:color="auto"/>
              <w:right w:val="double" w:sz="4" w:space="0" w:color="auto"/>
            </w:tcBorders>
            <w:shd w:val="clear" w:color="auto" w:fill="FFFFFF" w:themeFill="background1"/>
            <w:tcMar>
              <w:left w:w="57" w:type="dxa"/>
              <w:right w:w="57" w:type="dxa"/>
            </w:tcMar>
            <w:vAlign w:val="center"/>
          </w:tcPr>
          <w:p w:rsidR="00832EFF" w:rsidRPr="00295A81" w:rsidRDefault="006D1A37" w:rsidP="00832EFF">
            <w:pPr>
              <w:rPr>
                <w:rFonts w:ascii="Arial" w:hAnsi="Arial" w:cs="Arial"/>
                <w:sz w:val="20"/>
                <w:szCs w:val="20"/>
                <w:lang w:val="en-GB"/>
              </w:rPr>
            </w:pPr>
            <w:r w:rsidRPr="00295A81">
              <w:rPr>
                <w:rFonts w:ascii="Arial" w:hAnsi="Arial" w:cs="Arial"/>
                <w:sz w:val="20"/>
                <w:szCs w:val="20"/>
                <w:lang w:val="en-GB"/>
              </w:rPr>
              <w:t xml:space="preserve">Animal </w:t>
            </w:r>
            <w:r w:rsidR="00832EFF" w:rsidRPr="00295A81">
              <w:rPr>
                <w:rFonts w:ascii="Arial" w:hAnsi="Arial" w:cs="Arial"/>
                <w:sz w:val="20"/>
                <w:szCs w:val="20"/>
                <w:lang w:val="en-GB"/>
              </w:rPr>
              <w:t>manure, transfer to other regional entities</w:t>
            </w:r>
          </w:p>
        </w:tc>
        <w:tc>
          <w:tcPr>
            <w:tcW w:w="851" w:type="dxa"/>
            <w:gridSpan w:val="2"/>
            <w:tcBorders>
              <w:top w:val="single" w:sz="4" w:space="0" w:color="auto"/>
              <w:left w:val="double" w:sz="4" w:space="0" w:color="auto"/>
              <w:bottom w:val="single" w:sz="6" w:space="0" w:color="auto"/>
              <w:right w:val="double" w:sz="4" w:space="0" w:color="auto"/>
            </w:tcBorders>
            <w:shd w:val="clear" w:color="auto" w:fill="auto"/>
            <w:vAlign w:val="center"/>
          </w:tcPr>
          <w:p w:rsidR="00832EFF" w:rsidRPr="00295A81" w:rsidRDefault="000F71D7" w:rsidP="00832EFF">
            <w:pPr>
              <w:jc w:val="center"/>
              <w:rPr>
                <w:rFonts w:ascii="Arial" w:hAnsi="Arial" w:cs="Arial"/>
                <w:b/>
                <w:bCs/>
                <w:sz w:val="20"/>
                <w:szCs w:val="20"/>
                <w:lang w:val="en-GB"/>
              </w:rPr>
            </w:pPr>
            <w:r w:rsidRPr="00295A81">
              <w:rPr>
                <w:rFonts w:ascii="Arial" w:hAnsi="Arial" w:cs="Arial"/>
                <w:b/>
                <w:bCs/>
                <w:sz w:val="20"/>
                <w:szCs w:val="20"/>
                <w:lang w:val="en-GB"/>
              </w:rPr>
              <w:t>-</w:t>
            </w:r>
          </w:p>
        </w:tc>
        <w:tc>
          <w:tcPr>
            <w:tcW w:w="850" w:type="dxa"/>
            <w:tcBorders>
              <w:top w:val="single" w:sz="4" w:space="0" w:color="auto"/>
              <w:left w:val="double" w:sz="4" w:space="0" w:color="auto"/>
              <w:bottom w:val="single" w:sz="6" w:space="0" w:color="auto"/>
              <w:right w:val="single" w:sz="4" w:space="0" w:color="auto"/>
            </w:tcBorders>
            <w:shd w:val="clear" w:color="auto" w:fill="auto"/>
            <w:vAlign w:val="center"/>
          </w:tcPr>
          <w:p w:rsidR="00832EFF" w:rsidRPr="00295A81" w:rsidRDefault="00832EFF" w:rsidP="00832EFF">
            <w:pPr>
              <w:jc w:val="center"/>
              <w:rPr>
                <w:rFonts w:ascii="Arial" w:hAnsi="Arial" w:cs="Arial"/>
                <w:bCs/>
                <w:sz w:val="20"/>
                <w:szCs w:val="20"/>
                <w:lang w:val="en-GB"/>
              </w:rPr>
            </w:pPr>
          </w:p>
        </w:tc>
        <w:tc>
          <w:tcPr>
            <w:tcW w:w="851" w:type="dxa"/>
            <w:tcBorders>
              <w:top w:val="single" w:sz="4" w:space="0" w:color="auto"/>
              <w:left w:val="single" w:sz="4" w:space="0" w:color="auto"/>
              <w:bottom w:val="single" w:sz="6" w:space="0" w:color="auto"/>
              <w:right w:val="single" w:sz="4" w:space="0" w:color="auto"/>
            </w:tcBorders>
            <w:shd w:val="clear" w:color="auto" w:fill="auto"/>
            <w:vAlign w:val="center"/>
          </w:tcPr>
          <w:p w:rsidR="00832EFF" w:rsidRPr="00295A81" w:rsidRDefault="000F71D7" w:rsidP="00832EFF">
            <w:pPr>
              <w:ind w:right="-70"/>
              <w:jc w:val="center"/>
              <w:rPr>
                <w:rFonts w:ascii="Arial" w:hAnsi="Arial" w:cs="Arial"/>
                <w:b/>
                <w:bCs/>
                <w:sz w:val="20"/>
                <w:szCs w:val="20"/>
                <w:lang w:val="en-GB"/>
              </w:rPr>
            </w:pPr>
            <w:r w:rsidRPr="00295A81">
              <w:rPr>
                <w:rFonts w:ascii="Arial" w:hAnsi="Arial" w:cs="Arial"/>
                <w:b/>
                <w:bCs/>
                <w:sz w:val="20"/>
                <w:szCs w:val="20"/>
                <w:lang w:val="en-GB"/>
              </w:rPr>
              <w:t>-</w:t>
            </w:r>
          </w:p>
        </w:tc>
        <w:tc>
          <w:tcPr>
            <w:tcW w:w="855" w:type="dxa"/>
            <w:tcBorders>
              <w:top w:val="single" w:sz="6" w:space="0" w:color="auto"/>
              <w:left w:val="single" w:sz="4" w:space="0" w:color="auto"/>
              <w:bottom w:val="single" w:sz="6" w:space="0" w:color="auto"/>
              <w:right w:val="single" w:sz="4" w:space="0" w:color="auto"/>
            </w:tcBorders>
            <w:shd w:val="clear" w:color="auto" w:fill="auto"/>
            <w:vAlign w:val="center"/>
          </w:tcPr>
          <w:p w:rsidR="00832EFF" w:rsidRPr="00295A81" w:rsidRDefault="00832EFF" w:rsidP="00832EFF">
            <w:pPr>
              <w:ind w:right="-70"/>
              <w:jc w:val="center"/>
              <w:rPr>
                <w:rFonts w:ascii="Arial" w:hAnsi="Arial" w:cs="Arial"/>
                <w:bCs/>
                <w:sz w:val="20"/>
                <w:szCs w:val="20"/>
                <w:lang w:val="en-GB"/>
              </w:rPr>
            </w:pPr>
          </w:p>
        </w:tc>
      </w:tr>
      <w:tr w:rsidR="00832EFF" w:rsidRPr="00295A81" w:rsidTr="00832EFF">
        <w:trPr>
          <w:trHeight w:val="284"/>
        </w:trPr>
        <w:tc>
          <w:tcPr>
            <w:tcW w:w="709" w:type="dxa"/>
            <w:tcBorders>
              <w:top w:val="single" w:sz="4" w:space="0" w:color="auto"/>
              <w:left w:val="single" w:sz="4" w:space="0" w:color="auto"/>
              <w:bottom w:val="single" w:sz="4" w:space="0" w:color="auto"/>
              <w:right w:val="single" w:sz="4" w:space="0" w:color="auto"/>
            </w:tcBorders>
            <w:vAlign w:val="center"/>
          </w:tcPr>
          <w:p w:rsidR="00832EFF" w:rsidRPr="00295A81" w:rsidRDefault="00832EFF" w:rsidP="00832EFF">
            <w:pPr>
              <w:jc w:val="center"/>
              <w:rPr>
                <w:rFonts w:ascii="Arial" w:hAnsi="Arial" w:cs="Arial"/>
                <w:sz w:val="20"/>
                <w:szCs w:val="20"/>
                <w:lang w:val="en-GB"/>
              </w:rPr>
            </w:pPr>
          </w:p>
        </w:tc>
        <w:tc>
          <w:tcPr>
            <w:tcW w:w="5312" w:type="dxa"/>
            <w:tcBorders>
              <w:top w:val="single" w:sz="4" w:space="0" w:color="auto"/>
              <w:left w:val="single" w:sz="4" w:space="0" w:color="auto"/>
              <w:bottom w:val="single" w:sz="4" w:space="0" w:color="auto"/>
              <w:right w:val="double" w:sz="4" w:space="0" w:color="auto"/>
            </w:tcBorders>
            <w:shd w:val="clear" w:color="auto" w:fill="auto"/>
            <w:tcMar>
              <w:left w:w="57" w:type="dxa"/>
              <w:right w:w="57" w:type="dxa"/>
            </w:tcMar>
            <w:vAlign w:val="center"/>
          </w:tcPr>
          <w:p w:rsidR="00832EFF" w:rsidRPr="00295A81" w:rsidRDefault="00832EFF" w:rsidP="00832EFF">
            <w:pPr>
              <w:rPr>
                <w:rFonts w:ascii="Arial" w:hAnsi="Arial" w:cs="Arial"/>
                <w:sz w:val="20"/>
                <w:szCs w:val="20"/>
                <w:lang w:val="en-GB"/>
              </w:rPr>
            </w:pPr>
            <w:r w:rsidRPr="00295A81">
              <w:rPr>
                <w:rFonts w:ascii="Arial" w:hAnsi="Arial" w:cs="Arial"/>
                <w:sz w:val="20"/>
                <w:szCs w:val="20"/>
                <w:lang w:val="en-GB"/>
              </w:rPr>
              <w:t xml:space="preserve">Digestate, transfer to other regional entities </w:t>
            </w:r>
          </w:p>
        </w:tc>
        <w:tc>
          <w:tcPr>
            <w:tcW w:w="851" w:type="dxa"/>
            <w:gridSpan w:val="2"/>
            <w:tcBorders>
              <w:top w:val="single" w:sz="4" w:space="0" w:color="auto"/>
              <w:left w:val="double" w:sz="4" w:space="0" w:color="auto"/>
              <w:bottom w:val="single" w:sz="4" w:space="0" w:color="auto"/>
              <w:right w:val="double" w:sz="4" w:space="0" w:color="auto"/>
            </w:tcBorders>
            <w:shd w:val="clear" w:color="auto" w:fill="auto"/>
            <w:vAlign w:val="center"/>
          </w:tcPr>
          <w:p w:rsidR="00832EFF" w:rsidRPr="00295A81" w:rsidRDefault="000F71D7" w:rsidP="00832EFF">
            <w:pPr>
              <w:jc w:val="center"/>
              <w:rPr>
                <w:rFonts w:ascii="Arial" w:hAnsi="Arial" w:cs="Arial"/>
                <w:b/>
                <w:bCs/>
                <w:sz w:val="20"/>
                <w:szCs w:val="20"/>
                <w:lang w:val="en-GB"/>
              </w:rPr>
            </w:pPr>
            <w:r w:rsidRPr="00295A81">
              <w:rPr>
                <w:rFonts w:ascii="Arial" w:hAnsi="Arial" w:cs="Arial"/>
                <w:b/>
                <w:bCs/>
                <w:sz w:val="20"/>
                <w:szCs w:val="20"/>
                <w:lang w:val="en-GB"/>
              </w:rPr>
              <w:t>-</w:t>
            </w:r>
          </w:p>
        </w:tc>
        <w:tc>
          <w:tcPr>
            <w:tcW w:w="850" w:type="dxa"/>
            <w:tcBorders>
              <w:top w:val="single" w:sz="4" w:space="0" w:color="auto"/>
              <w:left w:val="double" w:sz="4" w:space="0" w:color="auto"/>
              <w:bottom w:val="single" w:sz="4" w:space="0" w:color="auto"/>
              <w:right w:val="single" w:sz="4" w:space="0" w:color="auto"/>
            </w:tcBorders>
            <w:shd w:val="clear" w:color="auto" w:fill="auto"/>
            <w:vAlign w:val="center"/>
          </w:tcPr>
          <w:p w:rsidR="00832EFF" w:rsidRPr="00295A81" w:rsidRDefault="00832EFF" w:rsidP="00832EFF">
            <w:pPr>
              <w:jc w:val="center"/>
              <w:rPr>
                <w:rFonts w:ascii="Arial" w:hAnsi="Arial" w:cs="Arial"/>
                <w:bCs/>
                <w:sz w:val="20"/>
                <w:szCs w:val="20"/>
                <w:lang w:val="en-GB"/>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832EFF" w:rsidRPr="00295A81" w:rsidRDefault="00832EFF" w:rsidP="00832EFF">
            <w:pPr>
              <w:ind w:right="-70"/>
              <w:jc w:val="center"/>
              <w:rPr>
                <w:rFonts w:ascii="Arial" w:hAnsi="Arial" w:cs="Arial"/>
                <w:bCs/>
                <w:sz w:val="20"/>
                <w:szCs w:val="20"/>
                <w:lang w:val="en-GB"/>
              </w:rPr>
            </w:pP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rsidR="00832EFF" w:rsidRPr="00295A81" w:rsidRDefault="000F71D7" w:rsidP="00832EFF">
            <w:pPr>
              <w:ind w:right="-70"/>
              <w:jc w:val="center"/>
              <w:rPr>
                <w:rFonts w:ascii="Arial" w:hAnsi="Arial" w:cs="Arial"/>
                <w:b/>
                <w:bCs/>
                <w:sz w:val="20"/>
                <w:szCs w:val="20"/>
                <w:lang w:val="en-GB"/>
              </w:rPr>
            </w:pPr>
            <w:r w:rsidRPr="00295A81">
              <w:rPr>
                <w:rFonts w:ascii="Arial" w:hAnsi="Arial" w:cs="Arial"/>
                <w:b/>
                <w:bCs/>
                <w:sz w:val="20"/>
                <w:szCs w:val="20"/>
                <w:lang w:val="en-GB"/>
              </w:rPr>
              <w:t>-</w:t>
            </w:r>
          </w:p>
        </w:tc>
      </w:tr>
      <w:tr w:rsidR="00832EFF" w:rsidRPr="00295A81" w:rsidTr="00832EFF">
        <w:trPr>
          <w:trHeight w:val="20"/>
        </w:trPr>
        <w:tc>
          <w:tcPr>
            <w:tcW w:w="6021" w:type="dxa"/>
            <w:gridSpan w:val="2"/>
            <w:tcBorders>
              <w:top w:val="single" w:sz="4" w:space="0" w:color="auto"/>
              <w:left w:val="single" w:sz="4" w:space="0" w:color="auto"/>
              <w:bottom w:val="single" w:sz="4" w:space="0" w:color="auto"/>
              <w:right w:val="double" w:sz="4" w:space="0" w:color="auto"/>
            </w:tcBorders>
            <w:shd w:val="clear" w:color="auto" w:fill="D9D9D9" w:themeFill="background1" w:themeFillShade="D9"/>
            <w:vAlign w:val="center"/>
          </w:tcPr>
          <w:p w:rsidR="00832EFF" w:rsidRPr="00295A81" w:rsidRDefault="003F5450" w:rsidP="00832EFF">
            <w:pPr>
              <w:keepNext/>
              <w:spacing w:before="20" w:after="20"/>
              <w:ind w:right="-68"/>
              <w:jc w:val="both"/>
              <w:outlineLvl w:val="3"/>
              <w:rPr>
                <w:rFonts w:ascii="Arial" w:hAnsi="Arial" w:cs="Arial"/>
                <w:b/>
                <w:bCs/>
                <w:sz w:val="20"/>
                <w:szCs w:val="20"/>
                <w:lang w:val="en-GB"/>
              </w:rPr>
            </w:pPr>
            <w:r w:rsidRPr="00295A81">
              <w:rPr>
                <w:rFonts w:ascii="Arial" w:hAnsi="Arial" w:cs="Arial"/>
                <w:b/>
                <w:bCs/>
                <w:sz w:val="20"/>
                <w:szCs w:val="20"/>
                <w:lang w:val="en-GB"/>
              </w:rPr>
              <w:t>Budget</w:t>
            </w:r>
            <w:r w:rsidR="00832EFF" w:rsidRPr="00295A81">
              <w:rPr>
                <w:rFonts w:ascii="Arial" w:hAnsi="Arial" w:cs="Arial"/>
                <w:b/>
                <w:bCs/>
                <w:sz w:val="20"/>
                <w:szCs w:val="20"/>
                <w:lang w:val="en-GB"/>
              </w:rPr>
              <w:t xml:space="preserve"> (surplus)</w:t>
            </w:r>
          </w:p>
        </w:tc>
        <w:tc>
          <w:tcPr>
            <w:tcW w:w="851" w:type="dxa"/>
            <w:gridSpan w:val="2"/>
            <w:tcBorders>
              <w:top w:val="single" w:sz="4" w:space="0" w:color="auto"/>
              <w:left w:val="double" w:sz="4" w:space="0" w:color="auto"/>
              <w:bottom w:val="single" w:sz="6" w:space="0" w:color="auto"/>
              <w:right w:val="double" w:sz="4" w:space="0" w:color="auto"/>
            </w:tcBorders>
            <w:shd w:val="clear" w:color="auto" w:fill="auto"/>
            <w:vAlign w:val="center"/>
          </w:tcPr>
          <w:p w:rsidR="00832EFF" w:rsidRPr="00295A81" w:rsidRDefault="00832EFF" w:rsidP="00832EFF">
            <w:pPr>
              <w:keepNext/>
              <w:spacing w:before="20" w:after="20"/>
              <w:ind w:right="-68"/>
              <w:jc w:val="center"/>
              <w:outlineLvl w:val="3"/>
              <w:rPr>
                <w:rFonts w:ascii="Arial" w:hAnsi="Arial" w:cs="Arial"/>
                <w:b/>
                <w:bCs/>
                <w:sz w:val="20"/>
                <w:szCs w:val="20"/>
                <w:lang w:val="en-GB"/>
              </w:rPr>
            </w:pPr>
            <w:r w:rsidRPr="00295A81">
              <w:rPr>
                <w:rFonts w:ascii="Arial" w:hAnsi="Arial" w:cs="Arial"/>
                <w:b/>
                <w:bCs/>
                <w:sz w:val="20"/>
                <w:szCs w:val="20"/>
                <w:lang w:val="en-GB"/>
              </w:rPr>
              <w:sym w:font="Symbol" w:char="F053"/>
            </w:r>
          </w:p>
        </w:tc>
        <w:tc>
          <w:tcPr>
            <w:tcW w:w="850" w:type="dxa"/>
            <w:tcBorders>
              <w:top w:val="single" w:sz="4" w:space="0" w:color="auto"/>
              <w:left w:val="double" w:sz="4" w:space="0" w:color="auto"/>
              <w:bottom w:val="single" w:sz="6" w:space="0" w:color="auto"/>
              <w:right w:val="single" w:sz="4" w:space="0" w:color="auto"/>
            </w:tcBorders>
            <w:shd w:val="clear" w:color="auto" w:fill="D9D9D9" w:themeFill="background1" w:themeFillShade="D9"/>
            <w:vAlign w:val="center"/>
          </w:tcPr>
          <w:p w:rsidR="00832EFF" w:rsidRPr="00295A81" w:rsidRDefault="00832EFF" w:rsidP="00832EFF">
            <w:pPr>
              <w:keepNext/>
              <w:spacing w:before="20" w:after="20"/>
              <w:ind w:right="-68"/>
              <w:jc w:val="center"/>
              <w:outlineLvl w:val="3"/>
              <w:rPr>
                <w:rFonts w:ascii="Arial" w:hAnsi="Arial" w:cs="Arial"/>
                <w:b/>
                <w:bCs/>
                <w:sz w:val="20"/>
                <w:szCs w:val="20"/>
                <w:lang w:val="en-GB"/>
              </w:rPr>
            </w:pPr>
            <w:r w:rsidRPr="00295A81">
              <w:rPr>
                <w:rFonts w:ascii="Arial" w:hAnsi="Arial" w:cs="Arial"/>
                <w:b/>
                <w:bCs/>
                <w:sz w:val="20"/>
                <w:szCs w:val="20"/>
                <w:lang w:val="en-GB"/>
              </w:rPr>
              <w:sym w:font="Symbol" w:char="F053"/>
            </w:r>
          </w:p>
        </w:tc>
        <w:tc>
          <w:tcPr>
            <w:tcW w:w="851" w:type="dxa"/>
            <w:tcBorders>
              <w:top w:val="single" w:sz="4" w:space="0" w:color="auto"/>
              <w:left w:val="single" w:sz="4" w:space="0" w:color="auto"/>
              <w:bottom w:val="single" w:sz="6" w:space="0" w:color="auto"/>
              <w:right w:val="single" w:sz="4" w:space="0" w:color="auto"/>
            </w:tcBorders>
            <w:shd w:val="clear" w:color="auto" w:fill="auto"/>
            <w:vAlign w:val="center"/>
          </w:tcPr>
          <w:p w:rsidR="00832EFF" w:rsidRPr="00295A81" w:rsidRDefault="00832EFF" w:rsidP="00832EFF">
            <w:pPr>
              <w:keepNext/>
              <w:spacing w:before="20" w:after="20"/>
              <w:ind w:right="-68"/>
              <w:jc w:val="center"/>
              <w:outlineLvl w:val="3"/>
              <w:rPr>
                <w:rFonts w:ascii="Arial" w:hAnsi="Arial" w:cs="Arial"/>
                <w:b/>
                <w:bCs/>
                <w:sz w:val="20"/>
                <w:szCs w:val="20"/>
                <w:lang w:val="en-GB"/>
              </w:rPr>
            </w:pPr>
            <w:r w:rsidRPr="00295A81">
              <w:rPr>
                <w:rFonts w:ascii="Arial" w:hAnsi="Arial" w:cs="Arial"/>
                <w:b/>
                <w:bCs/>
                <w:sz w:val="20"/>
                <w:szCs w:val="20"/>
                <w:lang w:val="en-GB"/>
              </w:rPr>
              <w:sym w:font="Symbol" w:char="F053"/>
            </w:r>
          </w:p>
        </w:tc>
        <w:tc>
          <w:tcPr>
            <w:tcW w:w="855" w:type="dxa"/>
            <w:tcBorders>
              <w:top w:val="single" w:sz="4" w:space="0" w:color="auto"/>
              <w:left w:val="single" w:sz="4" w:space="0" w:color="auto"/>
              <w:bottom w:val="single" w:sz="6" w:space="0" w:color="auto"/>
              <w:right w:val="single" w:sz="4" w:space="0" w:color="auto"/>
            </w:tcBorders>
            <w:shd w:val="clear" w:color="auto" w:fill="auto"/>
            <w:vAlign w:val="center"/>
          </w:tcPr>
          <w:p w:rsidR="00832EFF" w:rsidRPr="00295A81" w:rsidRDefault="00832EFF" w:rsidP="00832EFF">
            <w:pPr>
              <w:keepNext/>
              <w:spacing w:before="20" w:after="20"/>
              <w:ind w:right="-68"/>
              <w:jc w:val="center"/>
              <w:outlineLvl w:val="3"/>
              <w:rPr>
                <w:rFonts w:ascii="Arial" w:hAnsi="Arial" w:cs="Arial"/>
                <w:b/>
                <w:bCs/>
                <w:sz w:val="20"/>
                <w:szCs w:val="20"/>
                <w:lang w:val="en-GB"/>
              </w:rPr>
            </w:pPr>
            <w:r w:rsidRPr="00295A81">
              <w:rPr>
                <w:rFonts w:ascii="Arial" w:hAnsi="Arial" w:cs="Arial"/>
                <w:b/>
                <w:bCs/>
                <w:sz w:val="20"/>
                <w:szCs w:val="20"/>
                <w:lang w:val="en-GB"/>
              </w:rPr>
              <w:sym w:font="Symbol" w:char="F053"/>
            </w:r>
          </w:p>
        </w:tc>
      </w:tr>
    </w:tbl>
    <w:p w:rsidR="001E46E4" w:rsidRPr="00295A81" w:rsidRDefault="001E46E4" w:rsidP="001E46E4">
      <w:pPr>
        <w:widowControl w:val="0"/>
        <w:spacing w:before="60"/>
        <w:ind w:left="284" w:hanging="284"/>
        <w:rPr>
          <w:rFonts w:ascii="Arial" w:hAnsi="Arial" w:cs="Arial"/>
          <w:color w:val="000000"/>
          <w:sz w:val="18"/>
          <w:szCs w:val="18"/>
          <w:lang w:val="en-GB"/>
        </w:rPr>
      </w:pPr>
      <w:r w:rsidRPr="00295A81">
        <w:rPr>
          <w:rFonts w:ascii="Arial" w:hAnsi="Arial" w:cs="Arial"/>
          <w:b/>
          <w:color w:val="000000"/>
          <w:sz w:val="20"/>
          <w:szCs w:val="20"/>
          <w:lang w:val="en-GB"/>
        </w:rPr>
        <w:t>+</w:t>
      </w:r>
      <w:r w:rsidR="00180CCD" w:rsidRPr="00295A81">
        <w:rPr>
          <w:rFonts w:ascii="Arial" w:hAnsi="Arial" w:cs="Arial"/>
          <w:color w:val="000000"/>
          <w:sz w:val="18"/>
          <w:szCs w:val="18"/>
          <w:lang w:val="en-GB"/>
        </w:rPr>
        <w:t xml:space="preserve">: Supply, </w:t>
      </w:r>
      <w:r w:rsidR="003F5450" w:rsidRPr="00295A81">
        <w:rPr>
          <w:rFonts w:ascii="Arial" w:hAnsi="Arial" w:cs="Arial"/>
          <w:color w:val="000000"/>
          <w:sz w:val="18"/>
          <w:szCs w:val="18"/>
          <w:lang w:val="en-GB"/>
        </w:rPr>
        <w:t>budget</w:t>
      </w:r>
      <w:r w:rsidRPr="00295A81">
        <w:rPr>
          <w:rFonts w:ascii="Arial" w:hAnsi="Arial" w:cs="Arial"/>
          <w:color w:val="000000"/>
          <w:sz w:val="18"/>
          <w:szCs w:val="18"/>
          <w:lang w:val="en-GB"/>
        </w:rPr>
        <w:t xml:space="preserve"> </w:t>
      </w:r>
      <w:r w:rsidR="00180CCD" w:rsidRPr="00295A81">
        <w:rPr>
          <w:rFonts w:ascii="Arial" w:hAnsi="Arial" w:cs="Arial"/>
          <w:color w:val="000000"/>
          <w:sz w:val="18"/>
          <w:szCs w:val="18"/>
          <w:lang w:val="en-GB"/>
        </w:rPr>
        <w:t>term i</w:t>
      </w:r>
      <w:r w:rsidRPr="00295A81">
        <w:rPr>
          <w:rFonts w:ascii="Arial" w:hAnsi="Arial" w:cs="Arial"/>
          <w:color w:val="000000"/>
          <w:sz w:val="18"/>
          <w:szCs w:val="18"/>
          <w:lang w:val="en-GB"/>
        </w:rPr>
        <w:t>s added</w:t>
      </w:r>
      <w:proofErr w:type="gramStart"/>
      <w:r w:rsidRPr="00295A81">
        <w:rPr>
          <w:rFonts w:ascii="Arial" w:hAnsi="Arial" w:cs="Arial"/>
          <w:color w:val="000000"/>
          <w:sz w:val="18"/>
          <w:szCs w:val="18"/>
          <w:lang w:val="en-GB"/>
        </w:rPr>
        <w:t xml:space="preserve">; </w:t>
      </w:r>
      <w:r w:rsidR="003D2150" w:rsidRPr="00295A81">
        <w:rPr>
          <w:rFonts w:ascii="Arial" w:hAnsi="Arial" w:cs="Arial"/>
          <w:color w:val="000000"/>
          <w:sz w:val="18"/>
          <w:szCs w:val="18"/>
          <w:lang w:val="en-GB"/>
        </w:rPr>
        <w:t xml:space="preserve"> </w:t>
      </w:r>
      <w:r w:rsidR="000F71D7" w:rsidRPr="00295A81">
        <w:rPr>
          <w:rFonts w:ascii="Arial" w:hAnsi="Arial" w:cs="Arial"/>
          <w:b/>
          <w:bCs/>
          <w:sz w:val="18"/>
          <w:szCs w:val="18"/>
          <w:lang w:val="en-GB"/>
        </w:rPr>
        <w:t>-</w:t>
      </w:r>
      <w:proofErr w:type="gramEnd"/>
      <w:r w:rsidR="000F71D7" w:rsidRPr="00295A81">
        <w:rPr>
          <w:rFonts w:ascii="Arial" w:hAnsi="Arial" w:cs="Arial"/>
          <w:color w:val="000000"/>
          <w:sz w:val="18"/>
          <w:szCs w:val="18"/>
          <w:lang w:val="en-GB"/>
        </w:rPr>
        <w:t xml:space="preserve"> </w:t>
      </w:r>
      <w:r w:rsidRPr="00295A81">
        <w:rPr>
          <w:rFonts w:ascii="Arial" w:hAnsi="Arial" w:cs="Arial"/>
          <w:color w:val="000000"/>
          <w:sz w:val="18"/>
          <w:szCs w:val="18"/>
          <w:lang w:val="en-GB"/>
        </w:rPr>
        <w:t xml:space="preserve">: </w:t>
      </w:r>
      <w:r w:rsidR="00180CCD" w:rsidRPr="00295A81">
        <w:rPr>
          <w:rFonts w:ascii="Arial" w:hAnsi="Arial" w:cs="Arial"/>
          <w:color w:val="000000"/>
          <w:sz w:val="18"/>
          <w:szCs w:val="18"/>
          <w:lang w:val="en-GB"/>
        </w:rPr>
        <w:t>Withdrawal</w:t>
      </w:r>
      <w:r w:rsidRPr="00295A81">
        <w:rPr>
          <w:rFonts w:ascii="Arial" w:hAnsi="Arial" w:cs="Arial"/>
          <w:color w:val="000000"/>
          <w:sz w:val="18"/>
          <w:szCs w:val="18"/>
          <w:lang w:val="en-GB"/>
        </w:rPr>
        <w:t xml:space="preserve">, </w:t>
      </w:r>
      <w:r w:rsidR="003F5450" w:rsidRPr="00295A81">
        <w:rPr>
          <w:rFonts w:ascii="Arial" w:hAnsi="Arial" w:cs="Arial"/>
          <w:color w:val="000000"/>
          <w:sz w:val="18"/>
          <w:szCs w:val="18"/>
          <w:lang w:val="en-GB"/>
        </w:rPr>
        <w:t>budget</w:t>
      </w:r>
      <w:r w:rsidRPr="00295A81">
        <w:rPr>
          <w:rFonts w:ascii="Arial" w:hAnsi="Arial" w:cs="Arial"/>
          <w:color w:val="000000"/>
          <w:sz w:val="18"/>
          <w:szCs w:val="18"/>
          <w:lang w:val="en-GB"/>
        </w:rPr>
        <w:t xml:space="preserve"> </w:t>
      </w:r>
      <w:r w:rsidR="00180CCD" w:rsidRPr="00295A81">
        <w:rPr>
          <w:rFonts w:ascii="Arial" w:hAnsi="Arial" w:cs="Arial"/>
          <w:color w:val="000000"/>
          <w:sz w:val="18"/>
          <w:szCs w:val="18"/>
          <w:lang w:val="en-GB"/>
        </w:rPr>
        <w:t xml:space="preserve">term </w:t>
      </w:r>
      <w:r w:rsidRPr="00295A81">
        <w:rPr>
          <w:rFonts w:ascii="Arial" w:hAnsi="Arial" w:cs="Arial"/>
          <w:color w:val="000000"/>
          <w:sz w:val="18"/>
          <w:szCs w:val="18"/>
          <w:lang w:val="en-GB"/>
        </w:rPr>
        <w:t>is subtracted.</w:t>
      </w:r>
    </w:p>
    <w:p w:rsidR="006679DA" w:rsidRPr="00295A81" w:rsidRDefault="003D2150" w:rsidP="00BF45CA">
      <w:pPr>
        <w:widowControl w:val="0"/>
        <w:spacing w:before="60" w:after="240"/>
        <w:ind w:left="284" w:hanging="284"/>
        <w:rPr>
          <w:rFonts w:ascii="Arial" w:hAnsi="Arial" w:cs="Arial"/>
          <w:color w:val="000000"/>
          <w:sz w:val="18"/>
          <w:szCs w:val="18"/>
          <w:lang w:val="en-GB"/>
        </w:rPr>
      </w:pPr>
      <w:proofErr w:type="gramStart"/>
      <w:r w:rsidRPr="00295A81">
        <w:rPr>
          <w:rFonts w:ascii="Arial" w:hAnsi="Arial" w:cs="Arial"/>
          <w:bCs/>
          <w:color w:val="000000"/>
          <w:sz w:val="18"/>
          <w:szCs w:val="18"/>
          <w:vertAlign w:val="superscript"/>
          <w:lang w:val="en-GB"/>
        </w:rPr>
        <w:t>a</w:t>
      </w:r>
      <w:proofErr w:type="gramEnd"/>
      <w:r w:rsidR="00F85FF9" w:rsidRPr="00295A81">
        <w:rPr>
          <w:rFonts w:ascii="Arial" w:hAnsi="Arial" w:cs="Arial"/>
          <w:bCs/>
          <w:color w:val="000000"/>
          <w:sz w:val="18"/>
          <w:szCs w:val="18"/>
          <w:vertAlign w:val="superscript"/>
          <w:lang w:val="en-GB"/>
        </w:rPr>
        <w:t xml:space="preserve"> </w:t>
      </w:r>
      <w:r w:rsidR="00E47F7B" w:rsidRPr="00295A81">
        <w:rPr>
          <w:rFonts w:ascii="Arial" w:hAnsi="Arial" w:cs="Arial"/>
          <w:bCs/>
          <w:color w:val="000000"/>
          <w:sz w:val="18"/>
          <w:szCs w:val="18"/>
          <w:vertAlign w:val="superscript"/>
          <w:lang w:val="en-GB"/>
        </w:rPr>
        <w:tab/>
      </w:r>
      <w:r w:rsidR="006679DA" w:rsidRPr="00295A81">
        <w:rPr>
          <w:rFonts w:ascii="Arial" w:hAnsi="Arial" w:cs="Arial"/>
          <w:color w:val="000000"/>
          <w:sz w:val="18"/>
          <w:szCs w:val="18"/>
          <w:lang w:val="en-GB"/>
        </w:rPr>
        <w:t>The nam</w:t>
      </w:r>
      <w:r w:rsidR="00F85FF9" w:rsidRPr="00295A81">
        <w:rPr>
          <w:rFonts w:ascii="Arial" w:hAnsi="Arial" w:cs="Arial"/>
          <w:color w:val="000000"/>
          <w:sz w:val="18"/>
          <w:szCs w:val="18"/>
          <w:lang w:val="en-GB"/>
        </w:rPr>
        <w:t xml:space="preserve">ing </w:t>
      </w:r>
      <w:r w:rsidR="006679DA" w:rsidRPr="00295A81">
        <w:rPr>
          <w:rFonts w:ascii="Arial" w:hAnsi="Arial" w:cs="Arial"/>
          <w:color w:val="000000"/>
          <w:sz w:val="18"/>
          <w:szCs w:val="18"/>
          <w:lang w:val="en-GB"/>
        </w:rPr>
        <w:t xml:space="preserve">of the </w:t>
      </w:r>
      <w:r w:rsidR="003F5450" w:rsidRPr="00295A81">
        <w:rPr>
          <w:rFonts w:ascii="Arial" w:hAnsi="Arial" w:cs="Arial"/>
          <w:color w:val="000000"/>
          <w:sz w:val="18"/>
          <w:szCs w:val="18"/>
          <w:lang w:val="en-GB"/>
        </w:rPr>
        <w:t>budget</w:t>
      </w:r>
      <w:r w:rsidR="006679DA" w:rsidRPr="00295A81">
        <w:rPr>
          <w:rFonts w:ascii="Arial" w:hAnsi="Arial" w:cs="Arial"/>
          <w:color w:val="000000"/>
          <w:sz w:val="18"/>
          <w:szCs w:val="18"/>
          <w:lang w:val="en-GB"/>
        </w:rPr>
        <w:t xml:space="preserve"> terms refer to the </w:t>
      </w:r>
      <w:r w:rsidR="00F85FF9" w:rsidRPr="00295A81">
        <w:rPr>
          <w:rFonts w:ascii="Arial" w:hAnsi="Arial" w:cs="Arial"/>
          <w:color w:val="000000"/>
          <w:sz w:val="18"/>
          <w:szCs w:val="18"/>
          <w:lang w:val="en-GB"/>
        </w:rPr>
        <w:t xml:space="preserve">soil surface </w:t>
      </w:r>
      <w:r w:rsidR="003F5450" w:rsidRPr="00295A81">
        <w:rPr>
          <w:rFonts w:ascii="Arial" w:hAnsi="Arial" w:cs="Arial"/>
          <w:color w:val="000000"/>
          <w:sz w:val="18"/>
          <w:szCs w:val="18"/>
          <w:lang w:val="en-GB"/>
        </w:rPr>
        <w:t>budget</w:t>
      </w:r>
      <w:r w:rsidR="00F85FF9" w:rsidRPr="00295A81">
        <w:rPr>
          <w:rFonts w:ascii="Arial" w:hAnsi="Arial" w:cs="Arial"/>
          <w:color w:val="000000"/>
          <w:sz w:val="18"/>
          <w:szCs w:val="18"/>
          <w:lang w:val="en-GB"/>
        </w:rPr>
        <w:t xml:space="preserve"> </w:t>
      </w:r>
      <w:r w:rsidR="006679DA" w:rsidRPr="00295A81">
        <w:rPr>
          <w:rFonts w:ascii="Arial" w:hAnsi="Arial" w:cs="Arial"/>
          <w:color w:val="000000"/>
          <w:sz w:val="18"/>
          <w:szCs w:val="18"/>
          <w:lang w:val="en-GB"/>
        </w:rPr>
        <w:t xml:space="preserve">for federal states or </w:t>
      </w:r>
      <w:r w:rsidR="00F85FF9" w:rsidRPr="00295A81">
        <w:rPr>
          <w:rFonts w:ascii="Arial" w:hAnsi="Arial" w:cs="Arial"/>
          <w:color w:val="000000"/>
          <w:sz w:val="18"/>
          <w:szCs w:val="18"/>
          <w:lang w:val="en-GB"/>
        </w:rPr>
        <w:t xml:space="preserve">districts, for </w:t>
      </w:r>
      <w:r w:rsidR="003F5450" w:rsidRPr="00295A81">
        <w:rPr>
          <w:rFonts w:ascii="Arial" w:hAnsi="Arial" w:cs="Arial"/>
          <w:color w:val="000000"/>
          <w:sz w:val="18"/>
          <w:szCs w:val="18"/>
          <w:lang w:val="en-GB"/>
        </w:rPr>
        <w:t>budget</w:t>
      </w:r>
      <w:r w:rsidR="00F85FF9" w:rsidRPr="00295A81">
        <w:rPr>
          <w:rFonts w:ascii="Arial" w:hAnsi="Arial" w:cs="Arial"/>
          <w:color w:val="000000"/>
          <w:sz w:val="18"/>
          <w:szCs w:val="18"/>
          <w:lang w:val="en-GB"/>
        </w:rPr>
        <w:t>s for other spatial units</w:t>
      </w:r>
      <w:r w:rsidR="001E2E00" w:rsidRPr="00295A81">
        <w:rPr>
          <w:rFonts w:ascii="Arial" w:hAnsi="Arial" w:cs="Arial"/>
          <w:color w:val="000000"/>
          <w:sz w:val="18"/>
          <w:szCs w:val="18"/>
          <w:lang w:val="en-GB"/>
        </w:rPr>
        <w:t xml:space="preserve"> (e.g. Germany as a whole, </w:t>
      </w:r>
      <w:r w:rsidR="00F85FF9" w:rsidRPr="00295A81">
        <w:rPr>
          <w:rFonts w:ascii="Arial" w:hAnsi="Arial" w:cs="Arial"/>
          <w:color w:val="000000"/>
          <w:sz w:val="18"/>
          <w:szCs w:val="18"/>
          <w:lang w:val="en-GB"/>
        </w:rPr>
        <w:t>farms, fields</w:t>
      </w:r>
      <w:r w:rsidR="001E2E00" w:rsidRPr="00295A81">
        <w:rPr>
          <w:rFonts w:ascii="Arial" w:hAnsi="Arial" w:cs="Arial"/>
          <w:color w:val="000000"/>
          <w:sz w:val="18"/>
          <w:szCs w:val="18"/>
          <w:lang w:val="en-GB"/>
        </w:rPr>
        <w:t>)</w:t>
      </w:r>
      <w:r w:rsidR="00F85FF9" w:rsidRPr="00295A81">
        <w:rPr>
          <w:rFonts w:ascii="Arial" w:hAnsi="Arial" w:cs="Arial"/>
          <w:color w:val="000000"/>
          <w:sz w:val="18"/>
          <w:szCs w:val="18"/>
          <w:lang w:val="en-GB"/>
        </w:rPr>
        <w:t xml:space="preserve"> the naming may differ.</w:t>
      </w:r>
    </w:p>
    <w:p w:rsidR="00DE0A3A" w:rsidRPr="00295A81" w:rsidRDefault="00F26BC4" w:rsidP="00195D92">
      <w:pPr>
        <w:spacing w:before="120" w:line="312" w:lineRule="auto"/>
        <w:ind w:firstLine="425"/>
        <w:jc w:val="both"/>
        <w:rPr>
          <w:rFonts w:eastAsiaTheme="minorHAnsi"/>
          <w:color w:val="000000" w:themeColor="text1"/>
          <w:lang w:val="en-US" w:eastAsia="en-US"/>
        </w:rPr>
      </w:pPr>
      <w:r w:rsidRPr="00295A81">
        <w:rPr>
          <w:rFonts w:eastAsiaTheme="minorHAnsi"/>
          <w:color w:val="000000" w:themeColor="text1"/>
          <w:lang w:val="en-US" w:eastAsia="en-US"/>
        </w:rPr>
        <w:t>The calculation of N</w:t>
      </w:r>
      <w:r w:rsidR="00F85FF9" w:rsidRPr="00295A81">
        <w:rPr>
          <w:rFonts w:eastAsiaTheme="minorHAnsi"/>
          <w:color w:val="000000" w:themeColor="text1"/>
          <w:lang w:val="en-US" w:eastAsia="en-US"/>
        </w:rPr>
        <w:t xml:space="preserve"> </w:t>
      </w:r>
      <w:r w:rsidR="003F5450" w:rsidRPr="00295A81">
        <w:rPr>
          <w:rFonts w:eastAsiaTheme="minorHAnsi"/>
          <w:color w:val="000000" w:themeColor="text1"/>
          <w:lang w:val="en-US" w:eastAsia="en-US"/>
        </w:rPr>
        <w:t>budget</w:t>
      </w:r>
      <w:r w:rsidR="0094118A" w:rsidRPr="00295A81">
        <w:rPr>
          <w:rFonts w:eastAsiaTheme="minorHAnsi"/>
          <w:color w:val="000000" w:themeColor="text1"/>
          <w:lang w:val="en-US" w:eastAsia="en-US"/>
        </w:rPr>
        <w:t>s</w:t>
      </w:r>
      <w:r w:rsidRPr="00295A81">
        <w:rPr>
          <w:rFonts w:eastAsiaTheme="minorHAnsi"/>
          <w:color w:val="000000" w:themeColor="text1"/>
          <w:lang w:val="en-US" w:eastAsia="en-US"/>
        </w:rPr>
        <w:t xml:space="preserve"> according to the </w:t>
      </w:r>
      <w:r w:rsidR="00960AE3" w:rsidRPr="00295A81">
        <w:rPr>
          <w:rFonts w:eastAsiaTheme="minorHAnsi"/>
          <w:color w:val="000000" w:themeColor="text1"/>
          <w:lang w:val="en-US" w:eastAsia="en-US"/>
        </w:rPr>
        <w:t xml:space="preserve">accounting </w:t>
      </w:r>
      <w:r w:rsidRPr="00295A81">
        <w:rPr>
          <w:rFonts w:eastAsiaTheme="minorHAnsi"/>
          <w:color w:val="000000" w:themeColor="text1"/>
          <w:lang w:val="en-US" w:eastAsia="en-US"/>
        </w:rPr>
        <w:t xml:space="preserve">scheme in </w:t>
      </w:r>
      <w:fldSimple w:instr=" REF _Ref13766354 \h  \* MERGEFORMAT ">
        <w:r w:rsidR="00110460" w:rsidRPr="00295A81">
          <w:rPr>
            <w:lang w:val="en-US"/>
          </w:rPr>
          <w:t xml:space="preserve">Table </w:t>
        </w:r>
        <w:r w:rsidR="00110460" w:rsidRPr="00295A81">
          <w:rPr>
            <w:noProof/>
            <w:lang w:val="en-US"/>
          </w:rPr>
          <w:t>1</w:t>
        </w:r>
      </w:fldSimple>
      <w:r w:rsidRPr="00295A81">
        <w:rPr>
          <w:rFonts w:eastAsiaTheme="minorHAnsi"/>
          <w:color w:val="000000" w:themeColor="text1"/>
          <w:lang w:val="en-US" w:eastAsia="en-US"/>
        </w:rPr>
        <w:t xml:space="preserve"> </w:t>
      </w:r>
      <w:r w:rsidR="003E3120" w:rsidRPr="00295A81">
        <w:rPr>
          <w:rFonts w:eastAsiaTheme="minorHAnsi"/>
          <w:color w:val="000000" w:themeColor="text1"/>
          <w:lang w:val="en-US" w:eastAsia="en-US"/>
        </w:rPr>
        <w:t>and</w:t>
      </w:r>
      <w:r w:rsidRPr="00295A81">
        <w:rPr>
          <w:rFonts w:eastAsiaTheme="minorHAnsi"/>
          <w:color w:val="000000" w:themeColor="text1"/>
          <w:lang w:val="en-US" w:eastAsia="en-US"/>
        </w:rPr>
        <w:t xml:space="preserve"> the i</w:t>
      </w:r>
      <w:r w:rsidRPr="00295A81">
        <w:rPr>
          <w:rFonts w:eastAsiaTheme="minorHAnsi"/>
          <w:color w:val="000000" w:themeColor="text1"/>
          <w:lang w:val="en-US" w:eastAsia="en-US"/>
        </w:rPr>
        <w:t>n</w:t>
      </w:r>
      <w:r w:rsidRPr="00295A81">
        <w:rPr>
          <w:rFonts w:eastAsiaTheme="minorHAnsi"/>
          <w:color w:val="000000" w:themeColor="text1"/>
          <w:lang w:val="en-US" w:eastAsia="en-US"/>
        </w:rPr>
        <w:t>terpretation of the resulting N</w:t>
      </w:r>
      <w:r w:rsidR="00F85FF9" w:rsidRPr="00295A81">
        <w:rPr>
          <w:rFonts w:eastAsiaTheme="minorHAnsi"/>
          <w:color w:val="000000" w:themeColor="text1"/>
          <w:lang w:val="en-US" w:eastAsia="en-US"/>
        </w:rPr>
        <w:t xml:space="preserve"> </w:t>
      </w:r>
      <w:r w:rsidRPr="00295A81">
        <w:rPr>
          <w:rFonts w:eastAsiaTheme="minorHAnsi"/>
          <w:color w:val="000000" w:themeColor="text1"/>
          <w:lang w:val="en-US" w:eastAsia="en-US"/>
        </w:rPr>
        <w:t xml:space="preserve">surplus </w:t>
      </w:r>
      <w:proofErr w:type="gramStart"/>
      <w:r w:rsidRPr="00295A81">
        <w:rPr>
          <w:rFonts w:eastAsiaTheme="minorHAnsi"/>
          <w:color w:val="000000" w:themeColor="text1"/>
          <w:lang w:val="en-US" w:eastAsia="en-US"/>
        </w:rPr>
        <w:t>requires</w:t>
      </w:r>
      <w:proofErr w:type="gramEnd"/>
      <w:r w:rsidRPr="00295A81">
        <w:rPr>
          <w:rFonts w:eastAsiaTheme="minorHAnsi"/>
          <w:color w:val="000000" w:themeColor="text1"/>
          <w:lang w:val="en-US" w:eastAsia="en-US"/>
        </w:rPr>
        <w:t xml:space="preserve"> s</w:t>
      </w:r>
      <w:r w:rsidR="003E3120" w:rsidRPr="00295A81">
        <w:rPr>
          <w:rFonts w:eastAsiaTheme="minorHAnsi"/>
          <w:color w:val="000000" w:themeColor="text1"/>
          <w:lang w:val="en-US" w:eastAsia="en-US"/>
        </w:rPr>
        <w:t>ome</w:t>
      </w:r>
      <w:r w:rsidRPr="00295A81">
        <w:rPr>
          <w:rFonts w:eastAsiaTheme="minorHAnsi"/>
          <w:color w:val="000000" w:themeColor="text1"/>
          <w:lang w:val="en-US" w:eastAsia="en-US"/>
        </w:rPr>
        <w:t xml:space="preserve"> assumptions </w:t>
      </w:r>
      <w:r w:rsidR="00F85FF9" w:rsidRPr="00295A81">
        <w:rPr>
          <w:rFonts w:eastAsiaTheme="minorHAnsi"/>
          <w:color w:val="000000" w:themeColor="text1"/>
          <w:lang w:val="en-US" w:eastAsia="en-US"/>
        </w:rPr>
        <w:t>and</w:t>
      </w:r>
      <w:r w:rsidR="00DE0A3A" w:rsidRPr="00295A81">
        <w:rPr>
          <w:rFonts w:eastAsiaTheme="minorHAnsi"/>
          <w:color w:val="000000" w:themeColor="text1"/>
          <w:lang w:val="en-US" w:eastAsia="en-US"/>
        </w:rPr>
        <w:t xml:space="preserve"> simplifications</w:t>
      </w:r>
      <w:r w:rsidR="00CF0778" w:rsidRPr="00295A81">
        <w:rPr>
          <w:rFonts w:eastAsiaTheme="minorHAnsi"/>
          <w:color w:val="000000" w:themeColor="text1"/>
          <w:lang w:val="en-US" w:eastAsia="en-US"/>
        </w:rPr>
        <w:t xml:space="preserve">. </w:t>
      </w:r>
      <w:r w:rsidR="00F85FF9" w:rsidRPr="00295A81">
        <w:rPr>
          <w:rFonts w:eastAsiaTheme="minorHAnsi"/>
          <w:color w:val="000000" w:themeColor="text1"/>
          <w:lang w:val="en-US" w:eastAsia="en-US"/>
        </w:rPr>
        <w:t>Firstly, i</w:t>
      </w:r>
      <w:r w:rsidR="00DE0A3A" w:rsidRPr="00295A81">
        <w:rPr>
          <w:rFonts w:eastAsiaTheme="minorHAnsi"/>
          <w:color w:val="000000" w:themeColor="text1"/>
          <w:lang w:val="en-US" w:eastAsia="en-US"/>
        </w:rPr>
        <w:t>t is assumed that the</w:t>
      </w:r>
      <w:r w:rsidRPr="00295A81">
        <w:rPr>
          <w:rFonts w:eastAsiaTheme="minorHAnsi"/>
          <w:color w:val="000000" w:themeColor="text1"/>
          <w:lang w:val="en-US" w:eastAsia="en-US"/>
        </w:rPr>
        <w:t xml:space="preserve"> nitrogen stock in the soil</w:t>
      </w:r>
      <w:r w:rsidR="00DE0A3A" w:rsidRPr="00295A81">
        <w:rPr>
          <w:rFonts w:eastAsiaTheme="minorHAnsi"/>
          <w:color w:val="000000" w:themeColor="text1"/>
          <w:lang w:val="en-US" w:eastAsia="en-US"/>
        </w:rPr>
        <w:t xml:space="preserve"> </w:t>
      </w:r>
      <w:r w:rsidR="00F85FF9" w:rsidRPr="00295A81">
        <w:rPr>
          <w:rFonts w:eastAsiaTheme="minorHAnsi"/>
          <w:color w:val="000000" w:themeColor="text1"/>
          <w:lang w:val="en-US" w:eastAsia="en-US"/>
        </w:rPr>
        <w:t xml:space="preserve">does not </w:t>
      </w:r>
      <w:r w:rsidRPr="00295A81">
        <w:rPr>
          <w:rFonts w:eastAsiaTheme="minorHAnsi"/>
          <w:color w:val="000000" w:themeColor="text1"/>
          <w:lang w:val="en-US" w:eastAsia="en-US"/>
        </w:rPr>
        <w:t>change</w:t>
      </w:r>
      <w:r w:rsidR="00F85FF9" w:rsidRPr="00295A81">
        <w:rPr>
          <w:rFonts w:eastAsiaTheme="minorHAnsi"/>
          <w:color w:val="000000" w:themeColor="text1"/>
          <w:lang w:val="en-US" w:eastAsia="en-US"/>
        </w:rPr>
        <w:t xml:space="preserve"> (or </w:t>
      </w:r>
      <w:r w:rsidR="00FB6007" w:rsidRPr="00295A81">
        <w:rPr>
          <w:rFonts w:eastAsiaTheme="minorHAnsi"/>
          <w:color w:val="000000" w:themeColor="text1"/>
          <w:lang w:val="en-US" w:eastAsia="en-US"/>
        </w:rPr>
        <w:t xml:space="preserve">change </w:t>
      </w:r>
      <w:r w:rsidR="00F85FF9" w:rsidRPr="00295A81">
        <w:rPr>
          <w:rFonts w:eastAsiaTheme="minorHAnsi"/>
          <w:color w:val="000000" w:themeColor="text1"/>
          <w:lang w:val="en-US" w:eastAsia="en-US"/>
        </w:rPr>
        <w:t>is very small co</w:t>
      </w:r>
      <w:r w:rsidR="00F85FF9" w:rsidRPr="00295A81">
        <w:rPr>
          <w:rFonts w:eastAsiaTheme="minorHAnsi"/>
          <w:color w:val="000000" w:themeColor="text1"/>
          <w:lang w:val="en-US" w:eastAsia="en-US"/>
        </w:rPr>
        <w:t>m</w:t>
      </w:r>
      <w:r w:rsidR="00F85FF9" w:rsidRPr="00295A81">
        <w:rPr>
          <w:rFonts w:eastAsiaTheme="minorHAnsi"/>
          <w:color w:val="000000" w:themeColor="text1"/>
          <w:lang w:val="en-US" w:eastAsia="en-US"/>
        </w:rPr>
        <w:t>pared to the N surplus) during</w:t>
      </w:r>
      <w:r w:rsidRPr="00295A81">
        <w:rPr>
          <w:rFonts w:eastAsiaTheme="minorHAnsi"/>
          <w:color w:val="000000" w:themeColor="text1"/>
          <w:lang w:val="en-US" w:eastAsia="en-US"/>
        </w:rPr>
        <w:t xml:space="preserve"> a</w:t>
      </w:r>
      <w:r w:rsidR="008F4F59" w:rsidRPr="00295A81">
        <w:rPr>
          <w:rFonts w:eastAsiaTheme="minorHAnsi"/>
          <w:color w:val="000000" w:themeColor="text1"/>
          <w:lang w:val="en-US" w:eastAsia="en-US"/>
        </w:rPr>
        <w:t xml:space="preserve"> </w:t>
      </w:r>
      <w:r w:rsidR="003F5450" w:rsidRPr="00295A81">
        <w:rPr>
          <w:rFonts w:eastAsiaTheme="minorHAnsi"/>
          <w:color w:val="000000" w:themeColor="text1"/>
          <w:lang w:val="en-US" w:eastAsia="en-US"/>
        </w:rPr>
        <w:t>budget</w:t>
      </w:r>
      <w:r w:rsidR="008F4F59" w:rsidRPr="00295A81">
        <w:rPr>
          <w:rFonts w:eastAsiaTheme="minorHAnsi"/>
          <w:color w:val="000000" w:themeColor="text1"/>
          <w:lang w:val="en-US" w:eastAsia="en-US"/>
        </w:rPr>
        <w:t xml:space="preserve"> period</w:t>
      </w:r>
      <w:r w:rsidR="00FC4129" w:rsidRPr="00295A81">
        <w:rPr>
          <w:rFonts w:eastAsiaTheme="minorHAnsi"/>
          <w:color w:val="000000" w:themeColor="text1"/>
          <w:lang w:val="en-US" w:eastAsia="en-US"/>
        </w:rPr>
        <w:t xml:space="preserve">. Therefore, </w:t>
      </w:r>
      <w:r w:rsidR="008F4F59" w:rsidRPr="00295A81">
        <w:rPr>
          <w:rFonts w:eastAsiaTheme="minorHAnsi"/>
          <w:color w:val="000000" w:themeColor="text1"/>
          <w:lang w:val="en-US" w:eastAsia="en-US"/>
        </w:rPr>
        <w:t xml:space="preserve">mineralisation and </w:t>
      </w:r>
      <w:r w:rsidR="00F85FF9" w:rsidRPr="00295A81">
        <w:rPr>
          <w:rFonts w:eastAsiaTheme="minorHAnsi"/>
          <w:color w:val="000000" w:themeColor="text1"/>
          <w:lang w:val="en-US" w:eastAsia="en-US"/>
        </w:rPr>
        <w:t>i</w:t>
      </w:r>
      <w:r w:rsidR="008F4F59" w:rsidRPr="00295A81">
        <w:rPr>
          <w:rFonts w:eastAsiaTheme="minorHAnsi"/>
          <w:color w:val="000000" w:themeColor="text1"/>
          <w:lang w:val="en-US" w:eastAsia="en-US"/>
        </w:rPr>
        <w:t>mmobilisation of</w:t>
      </w:r>
      <w:r w:rsidRPr="00295A81">
        <w:rPr>
          <w:rFonts w:eastAsiaTheme="minorHAnsi"/>
          <w:color w:val="000000" w:themeColor="text1"/>
          <w:lang w:val="en-US" w:eastAsia="en-US"/>
        </w:rPr>
        <w:t xml:space="preserve"> the </w:t>
      </w:r>
      <w:r w:rsidR="00F85FF9" w:rsidRPr="00295A81">
        <w:rPr>
          <w:rFonts w:eastAsiaTheme="minorHAnsi"/>
          <w:color w:val="000000" w:themeColor="text1"/>
          <w:lang w:val="en-US" w:eastAsia="en-US"/>
        </w:rPr>
        <w:t xml:space="preserve">soil </w:t>
      </w:r>
      <w:r w:rsidRPr="00295A81">
        <w:rPr>
          <w:rFonts w:eastAsiaTheme="minorHAnsi"/>
          <w:color w:val="000000" w:themeColor="text1"/>
          <w:lang w:val="en-US" w:eastAsia="en-US"/>
        </w:rPr>
        <w:t xml:space="preserve">organic </w:t>
      </w:r>
      <w:r w:rsidR="003E3120" w:rsidRPr="00295A81">
        <w:rPr>
          <w:rFonts w:eastAsiaTheme="minorHAnsi"/>
          <w:color w:val="000000" w:themeColor="text1"/>
          <w:lang w:val="en-US" w:eastAsia="en-US"/>
        </w:rPr>
        <w:t>matter</w:t>
      </w:r>
      <w:r w:rsidRPr="00295A81">
        <w:rPr>
          <w:rFonts w:eastAsiaTheme="minorHAnsi"/>
          <w:color w:val="000000" w:themeColor="text1"/>
          <w:lang w:val="en-US" w:eastAsia="en-US"/>
        </w:rPr>
        <w:t xml:space="preserve"> are </w:t>
      </w:r>
      <w:r w:rsidR="00FB6007" w:rsidRPr="00295A81">
        <w:rPr>
          <w:rFonts w:eastAsiaTheme="minorHAnsi"/>
          <w:color w:val="000000" w:themeColor="text1"/>
          <w:lang w:val="en-US" w:eastAsia="en-US"/>
        </w:rPr>
        <w:t xml:space="preserve">nearly </w:t>
      </w:r>
      <w:r w:rsidRPr="00295A81">
        <w:rPr>
          <w:rFonts w:eastAsiaTheme="minorHAnsi"/>
          <w:color w:val="000000" w:themeColor="text1"/>
          <w:lang w:val="en-US" w:eastAsia="en-US"/>
        </w:rPr>
        <w:t>in a</w:t>
      </w:r>
      <w:r w:rsidR="008F4F59" w:rsidRPr="00295A81">
        <w:rPr>
          <w:rFonts w:eastAsiaTheme="minorHAnsi"/>
          <w:color w:val="000000" w:themeColor="text1"/>
          <w:lang w:val="en-US" w:eastAsia="en-US"/>
        </w:rPr>
        <w:t xml:space="preserve"> steady state</w:t>
      </w:r>
      <w:r w:rsidR="00F85FF9" w:rsidRPr="00295A81">
        <w:rPr>
          <w:rFonts w:eastAsiaTheme="minorHAnsi"/>
          <w:color w:val="000000" w:themeColor="text1"/>
          <w:lang w:val="en-US" w:eastAsia="en-US"/>
        </w:rPr>
        <w:t>.</w:t>
      </w:r>
      <w:r w:rsidR="008F4F59" w:rsidRPr="00295A81">
        <w:rPr>
          <w:rFonts w:eastAsiaTheme="minorHAnsi"/>
          <w:color w:val="000000" w:themeColor="text1"/>
          <w:lang w:val="en-US" w:eastAsia="en-US"/>
        </w:rPr>
        <w:t xml:space="preserve"> </w:t>
      </w:r>
      <w:r w:rsidR="00C9190F" w:rsidRPr="00295A81">
        <w:rPr>
          <w:rFonts w:eastAsiaTheme="minorHAnsi"/>
          <w:color w:val="000000" w:themeColor="text1"/>
          <w:lang w:val="en-US" w:eastAsia="en-US"/>
        </w:rPr>
        <w:t>Whether this assumption actually a</w:t>
      </w:r>
      <w:r w:rsidR="00C9190F" w:rsidRPr="00295A81">
        <w:rPr>
          <w:rFonts w:eastAsiaTheme="minorHAnsi"/>
          <w:color w:val="000000" w:themeColor="text1"/>
          <w:lang w:val="en-US" w:eastAsia="en-US"/>
        </w:rPr>
        <w:t>p</w:t>
      </w:r>
      <w:r w:rsidR="00C9190F" w:rsidRPr="00295A81">
        <w:rPr>
          <w:rFonts w:eastAsiaTheme="minorHAnsi"/>
          <w:color w:val="000000" w:themeColor="text1"/>
          <w:lang w:val="en-US" w:eastAsia="en-US"/>
        </w:rPr>
        <w:t>plies in Germany is expected to be answered in at least a decade by the results of the Agricu</w:t>
      </w:r>
      <w:r w:rsidR="00C9190F" w:rsidRPr="00295A81">
        <w:rPr>
          <w:rFonts w:eastAsiaTheme="minorHAnsi"/>
          <w:color w:val="000000" w:themeColor="text1"/>
          <w:lang w:val="en-US" w:eastAsia="en-US"/>
        </w:rPr>
        <w:t>l</w:t>
      </w:r>
      <w:r w:rsidR="00C9190F" w:rsidRPr="00295A81">
        <w:rPr>
          <w:rFonts w:eastAsiaTheme="minorHAnsi"/>
          <w:color w:val="000000" w:themeColor="text1"/>
          <w:lang w:val="en-US" w:eastAsia="en-US"/>
        </w:rPr>
        <w:t xml:space="preserve">tural Soil Inventory </w:t>
      </w:r>
      <w:r w:rsidR="00FE15CC" w:rsidRPr="00295A81">
        <w:rPr>
          <w:rFonts w:eastAsiaTheme="minorHAnsi"/>
          <w:color w:val="000000" w:themeColor="text1"/>
          <w:lang w:val="en-US" w:eastAsia="en-US"/>
        </w:rPr>
        <w:t>(Thünen-</w:t>
      </w:r>
      <w:r w:rsidR="008D1D80" w:rsidRPr="00295A81">
        <w:rPr>
          <w:rFonts w:eastAsiaTheme="minorHAnsi"/>
          <w:color w:val="000000" w:themeColor="text1"/>
          <w:lang w:val="en-US" w:eastAsia="en-US"/>
        </w:rPr>
        <w:t xml:space="preserve">Institut 2018). </w:t>
      </w:r>
      <w:r w:rsidR="00FB6007" w:rsidRPr="00295A81">
        <w:rPr>
          <w:rFonts w:eastAsiaTheme="minorHAnsi"/>
          <w:color w:val="000000" w:themeColor="text1"/>
          <w:lang w:val="en-US" w:eastAsia="en-US"/>
        </w:rPr>
        <w:t>T</w:t>
      </w:r>
      <w:r w:rsidR="00160CAE" w:rsidRPr="00295A81">
        <w:rPr>
          <w:rFonts w:eastAsiaTheme="minorHAnsi"/>
          <w:color w:val="000000" w:themeColor="text1"/>
          <w:lang w:val="en-US" w:eastAsia="en-US"/>
        </w:rPr>
        <w:t xml:space="preserve">he first inventory of this representative survey of </w:t>
      </w:r>
      <w:r w:rsidR="00BF45CA" w:rsidRPr="00295A81">
        <w:rPr>
          <w:rFonts w:eastAsiaTheme="minorHAnsi"/>
          <w:color w:val="000000" w:themeColor="text1"/>
          <w:lang w:val="en-US" w:eastAsia="en-US"/>
        </w:rPr>
        <w:t xml:space="preserve">carbon </w:t>
      </w:r>
      <w:r w:rsidR="00160CAE" w:rsidRPr="00295A81">
        <w:rPr>
          <w:rFonts w:eastAsiaTheme="minorHAnsi"/>
          <w:color w:val="000000" w:themeColor="text1"/>
          <w:lang w:val="en-US" w:eastAsia="en-US"/>
        </w:rPr>
        <w:t xml:space="preserve">and </w:t>
      </w:r>
      <w:r w:rsidR="00BF45CA" w:rsidRPr="00295A81">
        <w:rPr>
          <w:rFonts w:eastAsiaTheme="minorHAnsi"/>
          <w:color w:val="000000" w:themeColor="text1"/>
          <w:lang w:val="en-US" w:eastAsia="en-US"/>
        </w:rPr>
        <w:t>nitrogen</w:t>
      </w:r>
      <w:r w:rsidR="00160CAE" w:rsidRPr="00295A81">
        <w:rPr>
          <w:rFonts w:eastAsiaTheme="minorHAnsi"/>
          <w:color w:val="000000" w:themeColor="text1"/>
          <w:lang w:val="en-US" w:eastAsia="en-US"/>
        </w:rPr>
        <w:t xml:space="preserve"> soil stock in agricultural soils was completed in 2017. The results of a second </w:t>
      </w:r>
      <w:r w:rsidR="007A7C43" w:rsidRPr="00295A81">
        <w:rPr>
          <w:rFonts w:eastAsiaTheme="minorHAnsi"/>
          <w:color w:val="000000" w:themeColor="text1"/>
          <w:lang w:val="en-US" w:eastAsia="en-US"/>
        </w:rPr>
        <w:t>survey</w:t>
      </w:r>
      <w:r w:rsidR="00160CAE" w:rsidRPr="00295A81">
        <w:rPr>
          <w:rFonts w:eastAsiaTheme="minorHAnsi"/>
          <w:color w:val="000000" w:themeColor="text1"/>
          <w:lang w:val="en-US" w:eastAsia="en-US"/>
        </w:rPr>
        <w:t xml:space="preserve"> are expected to be available in ten years. </w:t>
      </w:r>
      <w:r w:rsidR="008D1D80" w:rsidRPr="00295A81">
        <w:rPr>
          <w:rFonts w:eastAsiaTheme="minorHAnsi"/>
          <w:color w:val="000000" w:themeColor="text1"/>
          <w:lang w:val="en-US" w:eastAsia="en-US"/>
        </w:rPr>
        <w:t xml:space="preserve">The comparison will then </w:t>
      </w:r>
      <w:r w:rsidR="00160CAE" w:rsidRPr="00295A81">
        <w:rPr>
          <w:rFonts w:eastAsiaTheme="minorHAnsi"/>
          <w:color w:val="000000" w:themeColor="text1"/>
          <w:lang w:val="en-US" w:eastAsia="en-US"/>
        </w:rPr>
        <w:t>make it possible</w:t>
      </w:r>
      <w:r w:rsidR="008A38FD" w:rsidRPr="00295A81">
        <w:rPr>
          <w:rFonts w:eastAsiaTheme="minorHAnsi"/>
          <w:color w:val="000000" w:themeColor="text1"/>
          <w:lang w:val="en-US" w:eastAsia="en-US"/>
        </w:rPr>
        <w:t xml:space="preserve"> </w:t>
      </w:r>
      <w:r w:rsidR="008D1D80" w:rsidRPr="00295A81">
        <w:rPr>
          <w:rFonts w:eastAsiaTheme="minorHAnsi"/>
          <w:color w:val="000000" w:themeColor="text1"/>
          <w:lang w:val="en-US" w:eastAsia="en-US"/>
        </w:rPr>
        <w:t>to</w:t>
      </w:r>
      <w:r w:rsidR="00DE0A3A" w:rsidRPr="00295A81">
        <w:rPr>
          <w:rFonts w:eastAsiaTheme="minorHAnsi"/>
          <w:color w:val="000000" w:themeColor="text1"/>
          <w:lang w:val="en-US" w:eastAsia="en-US"/>
        </w:rPr>
        <w:t xml:space="preserve"> determine</w:t>
      </w:r>
      <w:r w:rsidR="008D1D80" w:rsidRPr="00295A81">
        <w:rPr>
          <w:rFonts w:eastAsiaTheme="minorHAnsi"/>
          <w:color w:val="000000" w:themeColor="text1"/>
          <w:lang w:val="en-US" w:eastAsia="en-US"/>
        </w:rPr>
        <w:t xml:space="preserve"> the</w:t>
      </w:r>
      <w:r w:rsidR="00DE0A3A" w:rsidRPr="00295A81">
        <w:rPr>
          <w:rFonts w:eastAsiaTheme="minorHAnsi"/>
          <w:color w:val="000000" w:themeColor="text1"/>
          <w:lang w:val="en-US" w:eastAsia="en-US"/>
        </w:rPr>
        <w:t xml:space="preserve"> change in N soil </w:t>
      </w:r>
      <w:r w:rsidR="008A38FD" w:rsidRPr="00295A81">
        <w:rPr>
          <w:rFonts w:eastAsiaTheme="minorHAnsi"/>
          <w:color w:val="000000" w:themeColor="text1"/>
          <w:lang w:val="en-US" w:eastAsia="en-US"/>
        </w:rPr>
        <w:t>stock</w:t>
      </w:r>
      <w:r w:rsidR="00DE0A3A" w:rsidRPr="00295A81">
        <w:rPr>
          <w:rFonts w:eastAsiaTheme="minorHAnsi"/>
          <w:color w:val="000000" w:themeColor="text1"/>
          <w:lang w:val="en-US" w:eastAsia="en-US"/>
        </w:rPr>
        <w:t xml:space="preserve"> for Germany as a whole.</w:t>
      </w:r>
    </w:p>
    <w:p w:rsidR="0054444C" w:rsidRPr="00295A81" w:rsidRDefault="00876FCC" w:rsidP="00195D92">
      <w:pPr>
        <w:pStyle w:val="proportionalschrift"/>
        <w:spacing w:before="120" w:beforeAutospacing="0" w:after="0" w:afterAutospacing="0" w:line="312" w:lineRule="auto"/>
        <w:ind w:firstLine="425"/>
        <w:jc w:val="both"/>
        <w:rPr>
          <w:rFonts w:eastAsiaTheme="minorHAnsi"/>
          <w:color w:val="000000" w:themeColor="text1"/>
          <w:lang w:val="en-US" w:eastAsia="en-US"/>
        </w:rPr>
      </w:pPr>
      <w:r w:rsidRPr="00295A81">
        <w:rPr>
          <w:rFonts w:eastAsiaTheme="minorHAnsi"/>
          <w:color w:val="000000" w:themeColor="text1"/>
          <w:lang w:val="en-US" w:eastAsia="en-US"/>
        </w:rPr>
        <w:lastRenderedPageBreak/>
        <w:t>Secondly</w:t>
      </w:r>
      <w:r w:rsidR="00812128" w:rsidRPr="00295A81">
        <w:rPr>
          <w:rFonts w:eastAsiaTheme="minorHAnsi"/>
          <w:color w:val="000000" w:themeColor="text1"/>
          <w:lang w:val="en-US" w:eastAsia="en-US"/>
        </w:rPr>
        <w:t xml:space="preserve">, </w:t>
      </w:r>
      <w:r w:rsidR="00CF0778" w:rsidRPr="00295A81">
        <w:rPr>
          <w:rFonts w:eastAsiaTheme="minorHAnsi"/>
          <w:color w:val="000000" w:themeColor="text1"/>
          <w:lang w:val="en-US" w:eastAsia="en-US"/>
        </w:rPr>
        <w:t>N losses</w:t>
      </w:r>
      <w:r w:rsidR="00DE0A3A" w:rsidRPr="00295A81">
        <w:rPr>
          <w:rFonts w:eastAsiaTheme="minorHAnsi"/>
          <w:color w:val="000000" w:themeColor="text1"/>
          <w:lang w:val="en-US" w:eastAsia="en-US"/>
        </w:rPr>
        <w:t xml:space="preserve"> due to the</w:t>
      </w:r>
      <w:r w:rsidR="00812128" w:rsidRPr="00295A81">
        <w:rPr>
          <w:rFonts w:eastAsiaTheme="minorHAnsi"/>
          <w:color w:val="000000" w:themeColor="text1"/>
          <w:lang w:val="en-US" w:eastAsia="en-US"/>
        </w:rPr>
        <w:t xml:space="preserve"> degradation of organic soil substance in </w:t>
      </w:r>
      <w:r w:rsidR="00420FB9" w:rsidRPr="00295A81">
        <w:rPr>
          <w:rFonts w:eastAsiaTheme="minorHAnsi"/>
          <w:color w:val="000000" w:themeColor="text1"/>
          <w:lang w:val="en-US" w:eastAsia="en-US"/>
        </w:rPr>
        <w:t xml:space="preserve">boggy and </w:t>
      </w:r>
      <w:r w:rsidR="00812128" w:rsidRPr="00295A81">
        <w:rPr>
          <w:rFonts w:eastAsiaTheme="minorHAnsi"/>
          <w:color w:val="000000" w:themeColor="text1"/>
          <w:lang w:val="en-US" w:eastAsia="en-US"/>
        </w:rPr>
        <w:t>moor soils</w:t>
      </w:r>
      <w:r w:rsidR="00420FB9" w:rsidRPr="00295A81">
        <w:rPr>
          <w:rFonts w:eastAsiaTheme="minorHAnsi"/>
          <w:color w:val="000000" w:themeColor="text1"/>
          <w:lang w:val="en-US" w:eastAsia="en-US"/>
        </w:rPr>
        <w:t xml:space="preserve"> under </w:t>
      </w:r>
      <w:r w:rsidRPr="00295A81">
        <w:rPr>
          <w:rFonts w:eastAsiaTheme="minorHAnsi"/>
          <w:color w:val="000000" w:themeColor="text1"/>
          <w:lang w:val="en-US" w:eastAsia="en-US"/>
        </w:rPr>
        <w:t xml:space="preserve">field crops </w:t>
      </w:r>
      <w:r w:rsidR="00420FB9" w:rsidRPr="00295A81">
        <w:rPr>
          <w:rFonts w:eastAsiaTheme="minorHAnsi"/>
          <w:color w:val="000000" w:themeColor="text1"/>
          <w:lang w:val="en-US" w:eastAsia="en-US"/>
        </w:rPr>
        <w:t xml:space="preserve">and grassland </w:t>
      </w:r>
      <w:r w:rsidRPr="00295A81">
        <w:rPr>
          <w:rFonts w:eastAsiaTheme="minorHAnsi"/>
          <w:color w:val="000000" w:themeColor="text1"/>
          <w:lang w:val="en-US" w:eastAsia="en-US"/>
        </w:rPr>
        <w:t>a</w:t>
      </w:r>
      <w:r w:rsidR="00420FB9" w:rsidRPr="00295A81">
        <w:rPr>
          <w:rFonts w:eastAsiaTheme="minorHAnsi"/>
          <w:color w:val="000000" w:themeColor="text1"/>
          <w:lang w:val="en-US" w:eastAsia="en-US"/>
        </w:rPr>
        <w:t>re</w:t>
      </w:r>
      <w:r w:rsidR="008D1D80" w:rsidRPr="00295A81">
        <w:rPr>
          <w:rFonts w:eastAsiaTheme="minorHAnsi"/>
          <w:color w:val="000000" w:themeColor="text1"/>
          <w:lang w:val="en-US" w:eastAsia="en-US"/>
        </w:rPr>
        <w:t xml:space="preserve"> </w:t>
      </w:r>
      <w:r w:rsidR="00420FB9" w:rsidRPr="00295A81">
        <w:rPr>
          <w:rFonts w:eastAsiaTheme="minorHAnsi"/>
          <w:color w:val="000000" w:themeColor="text1"/>
          <w:lang w:val="en-US" w:eastAsia="en-US"/>
        </w:rPr>
        <w:t xml:space="preserve">not taken into account. </w:t>
      </w:r>
      <w:r w:rsidR="00754658" w:rsidRPr="00295A81">
        <w:rPr>
          <w:rFonts w:eastAsiaTheme="minorHAnsi"/>
          <w:color w:val="000000" w:themeColor="text1"/>
          <w:lang w:val="en-US" w:eastAsia="en-US"/>
        </w:rPr>
        <w:t>Gaseous N losses (N</w:t>
      </w:r>
      <w:r w:rsidR="00754658" w:rsidRPr="00295A81">
        <w:rPr>
          <w:rFonts w:eastAsiaTheme="minorHAnsi"/>
          <w:color w:val="000000" w:themeColor="text1"/>
          <w:vertAlign w:val="subscript"/>
          <w:lang w:val="en-US" w:eastAsia="en-US"/>
        </w:rPr>
        <w:t>2</w:t>
      </w:r>
      <w:r w:rsidR="00754658" w:rsidRPr="00295A81">
        <w:rPr>
          <w:rFonts w:eastAsiaTheme="minorHAnsi"/>
          <w:color w:val="000000" w:themeColor="text1"/>
          <w:lang w:val="en-US" w:eastAsia="en-US"/>
        </w:rPr>
        <w:t>, NO</w:t>
      </w:r>
      <w:r w:rsidR="00754658" w:rsidRPr="00295A81">
        <w:rPr>
          <w:rFonts w:eastAsiaTheme="minorHAnsi"/>
          <w:color w:val="000000" w:themeColor="text1"/>
          <w:vertAlign w:val="subscript"/>
          <w:lang w:val="en-US" w:eastAsia="en-US"/>
        </w:rPr>
        <w:t>x</w:t>
      </w:r>
      <w:r w:rsidRPr="00295A81">
        <w:rPr>
          <w:rFonts w:eastAsiaTheme="minorHAnsi"/>
          <w:color w:val="000000" w:themeColor="text1"/>
          <w:lang w:val="en-US" w:eastAsia="en-US"/>
        </w:rPr>
        <w:t xml:space="preserve">, </w:t>
      </w:r>
      <w:proofErr w:type="gramStart"/>
      <w:r w:rsidR="00754658" w:rsidRPr="00295A81">
        <w:rPr>
          <w:rFonts w:eastAsiaTheme="minorHAnsi"/>
          <w:color w:val="000000" w:themeColor="text1"/>
          <w:lang w:val="en-US" w:eastAsia="en-US"/>
        </w:rPr>
        <w:t>N</w:t>
      </w:r>
      <w:r w:rsidR="00754658" w:rsidRPr="00295A81">
        <w:rPr>
          <w:rFonts w:eastAsiaTheme="minorHAnsi"/>
          <w:color w:val="000000" w:themeColor="text1"/>
          <w:vertAlign w:val="subscript"/>
          <w:lang w:val="en-US" w:eastAsia="en-US"/>
        </w:rPr>
        <w:t>2</w:t>
      </w:r>
      <w:r w:rsidR="00754658" w:rsidRPr="00295A81">
        <w:rPr>
          <w:rFonts w:eastAsiaTheme="minorHAnsi"/>
          <w:color w:val="000000" w:themeColor="text1"/>
          <w:lang w:val="en-US" w:eastAsia="en-US"/>
        </w:rPr>
        <w:t>O</w:t>
      </w:r>
      <w:proofErr w:type="gramEnd"/>
      <w:r w:rsidR="00754658" w:rsidRPr="00295A81">
        <w:rPr>
          <w:rFonts w:eastAsiaTheme="minorHAnsi"/>
          <w:color w:val="000000" w:themeColor="text1"/>
          <w:lang w:val="en-US" w:eastAsia="en-US"/>
        </w:rPr>
        <w:t xml:space="preserve">) from mineral soils due to complete or incomplete denitrification </w:t>
      </w:r>
      <w:r w:rsidR="00DE0A3A" w:rsidRPr="00295A81">
        <w:rPr>
          <w:rFonts w:eastAsiaTheme="minorHAnsi"/>
          <w:color w:val="000000" w:themeColor="text1"/>
          <w:lang w:val="en-US" w:eastAsia="en-US"/>
        </w:rPr>
        <w:t>are</w:t>
      </w:r>
      <w:r w:rsidR="00754658" w:rsidRPr="00295A81">
        <w:rPr>
          <w:rFonts w:eastAsiaTheme="minorHAnsi"/>
          <w:color w:val="000000" w:themeColor="text1"/>
          <w:lang w:val="en-US" w:eastAsia="en-US"/>
        </w:rPr>
        <w:t xml:space="preserve"> also not taken into account. </w:t>
      </w:r>
      <w:r w:rsidR="007A037B" w:rsidRPr="00295A81">
        <w:rPr>
          <w:rFonts w:eastAsiaTheme="minorHAnsi"/>
          <w:color w:val="000000" w:themeColor="text1"/>
          <w:lang w:val="en-US" w:eastAsia="en-US"/>
        </w:rPr>
        <w:t>Finally, no N losses due to soil erosion are taken into account in the context of the humus budget of soils</w:t>
      </w:r>
      <w:r w:rsidR="007A037B" w:rsidRPr="00295A81" w:rsidDel="007A037B">
        <w:rPr>
          <w:rFonts w:eastAsiaTheme="minorHAnsi"/>
          <w:color w:val="000000" w:themeColor="text1"/>
          <w:lang w:val="en-US" w:eastAsia="en-US"/>
        </w:rPr>
        <w:t xml:space="preserve"> </w:t>
      </w:r>
      <w:r w:rsidR="00F26BC4" w:rsidRPr="00295A81">
        <w:rPr>
          <w:rFonts w:eastAsiaTheme="minorHAnsi"/>
          <w:color w:val="000000" w:themeColor="text1"/>
          <w:lang w:val="en-US" w:eastAsia="en-US"/>
        </w:rPr>
        <w:t xml:space="preserve">(and accordingly no N enrichment with soil </w:t>
      </w:r>
      <w:r w:rsidRPr="00295A81">
        <w:rPr>
          <w:rFonts w:eastAsiaTheme="minorHAnsi"/>
          <w:color w:val="000000" w:themeColor="text1"/>
          <w:lang w:val="en-US" w:eastAsia="en-US"/>
        </w:rPr>
        <w:t xml:space="preserve">deposits </w:t>
      </w:r>
      <w:r w:rsidR="00F26BC4" w:rsidRPr="00295A81">
        <w:rPr>
          <w:rFonts w:eastAsiaTheme="minorHAnsi"/>
          <w:color w:val="000000" w:themeColor="text1"/>
          <w:lang w:val="en-US" w:eastAsia="en-US"/>
        </w:rPr>
        <w:t>in collu</w:t>
      </w:r>
      <w:r w:rsidR="003E3120" w:rsidRPr="00295A81">
        <w:rPr>
          <w:rFonts w:eastAsiaTheme="minorHAnsi"/>
          <w:color w:val="000000" w:themeColor="text1"/>
          <w:lang w:val="en-US" w:eastAsia="en-US"/>
        </w:rPr>
        <w:t xml:space="preserve">vial </w:t>
      </w:r>
      <w:r w:rsidR="00F26BC4" w:rsidRPr="00295A81">
        <w:rPr>
          <w:rFonts w:eastAsiaTheme="minorHAnsi"/>
          <w:color w:val="000000" w:themeColor="text1"/>
          <w:lang w:val="en-US" w:eastAsia="en-US"/>
        </w:rPr>
        <w:t>lan</w:t>
      </w:r>
      <w:r w:rsidR="00F26BC4" w:rsidRPr="00295A81">
        <w:rPr>
          <w:rFonts w:eastAsiaTheme="minorHAnsi"/>
          <w:color w:val="000000" w:themeColor="text1"/>
          <w:lang w:val="en-US" w:eastAsia="en-US"/>
        </w:rPr>
        <w:t>d</w:t>
      </w:r>
      <w:r w:rsidR="00F26BC4" w:rsidRPr="00295A81">
        <w:rPr>
          <w:rFonts w:eastAsiaTheme="minorHAnsi"/>
          <w:color w:val="000000" w:themeColor="text1"/>
          <w:lang w:val="en-US" w:eastAsia="en-US"/>
        </w:rPr>
        <w:t xml:space="preserve">scape </w:t>
      </w:r>
      <w:r w:rsidRPr="00295A81">
        <w:rPr>
          <w:rFonts w:eastAsiaTheme="minorHAnsi"/>
          <w:color w:val="000000" w:themeColor="text1"/>
          <w:lang w:val="en-US" w:eastAsia="en-US"/>
        </w:rPr>
        <w:t>sites</w:t>
      </w:r>
      <w:r w:rsidR="00F26BC4" w:rsidRPr="00295A81">
        <w:rPr>
          <w:rFonts w:eastAsiaTheme="minorHAnsi"/>
          <w:color w:val="000000" w:themeColor="text1"/>
          <w:lang w:val="en-US" w:eastAsia="en-US"/>
        </w:rPr>
        <w:t xml:space="preserve">). </w:t>
      </w:r>
    </w:p>
    <w:p w:rsidR="008A38FD" w:rsidRPr="00295A81" w:rsidRDefault="008A38FD" w:rsidP="00195D92">
      <w:pPr>
        <w:spacing w:before="120" w:line="312" w:lineRule="auto"/>
        <w:ind w:firstLine="425"/>
        <w:jc w:val="both"/>
        <w:rPr>
          <w:rFonts w:eastAsiaTheme="minorHAnsi"/>
          <w:color w:val="000000" w:themeColor="text1"/>
          <w:lang w:val="en-US" w:eastAsia="en-US"/>
        </w:rPr>
      </w:pPr>
      <w:r w:rsidRPr="00295A81">
        <w:rPr>
          <w:rFonts w:eastAsiaTheme="minorHAnsi"/>
          <w:color w:val="000000" w:themeColor="text1"/>
          <w:lang w:val="en-US" w:eastAsia="en-US"/>
        </w:rPr>
        <w:t xml:space="preserve">This report describes in detail the methodology for calculating N soil surface </w:t>
      </w:r>
      <w:r w:rsidR="003F5450" w:rsidRPr="00295A81">
        <w:rPr>
          <w:rFonts w:eastAsiaTheme="minorHAnsi"/>
          <w:color w:val="000000" w:themeColor="text1"/>
          <w:lang w:val="en-US" w:eastAsia="en-US"/>
        </w:rPr>
        <w:t>budget</w:t>
      </w:r>
      <w:r w:rsidRPr="00295A81">
        <w:rPr>
          <w:rFonts w:eastAsiaTheme="minorHAnsi"/>
          <w:color w:val="000000" w:themeColor="text1"/>
          <w:lang w:val="en-US" w:eastAsia="en-US"/>
        </w:rPr>
        <w:t xml:space="preserve">s for the regional entities </w:t>
      </w:r>
    </w:p>
    <w:p w:rsidR="008A38FD" w:rsidRPr="00295A81" w:rsidRDefault="00F50E6B" w:rsidP="008A38FD">
      <w:pPr>
        <w:pStyle w:val="ListParagraph"/>
        <w:numPr>
          <w:ilvl w:val="0"/>
          <w:numId w:val="7"/>
        </w:numPr>
        <w:spacing w:before="60" w:after="60" w:line="288" w:lineRule="auto"/>
        <w:jc w:val="both"/>
        <w:rPr>
          <w:rFonts w:ascii="Times New Roman" w:eastAsiaTheme="minorHAnsi" w:hAnsi="Times New Roman"/>
          <w:color w:val="000000" w:themeColor="text1"/>
          <w:sz w:val="24"/>
          <w:szCs w:val="24"/>
          <w:lang w:val="en-US"/>
        </w:rPr>
      </w:pPr>
      <w:r w:rsidRPr="00295A81">
        <w:rPr>
          <w:rFonts w:ascii="Times New Roman" w:eastAsiaTheme="minorHAnsi" w:hAnsi="Times New Roman"/>
          <w:color w:val="000000" w:themeColor="text1"/>
          <w:sz w:val="24"/>
          <w:szCs w:val="24"/>
          <w:lang w:val="en-US"/>
        </w:rPr>
        <w:t>d</w:t>
      </w:r>
      <w:r w:rsidR="008A38FD" w:rsidRPr="00295A81">
        <w:rPr>
          <w:rFonts w:ascii="Times New Roman" w:eastAsiaTheme="minorHAnsi" w:hAnsi="Times New Roman"/>
          <w:color w:val="000000" w:themeColor="text1"/>
          <w:sz w:val="24"/>
          <w:szCs w:val="24"/>
          <w:lang w:val="en-US"/>
        </w:rPr>
        <w:t xml:space="preserve">istricts (partly </w:t>
      </w:r>
      <w:r w:rsidR="00636B05" w:rsidRPr="00295A81">
        <w:rPr>
          <w:rFonts w:ascii="Times New Roman" w:eastAsiaTheme="minorHAnsi" w:hAnsi="Times New Roman"/>
          <w:color w:val="000000" w:themeColor="text1"/>
          <w:sz w:val="24"/>
          <w:szCs w:val="24"/>
          <w:lang w:val="en-US"/>
        </w:rPr>
        <w:t>merged</w:t>
      </w:r>
      <w:r w:rsidR="008A38FD" w:rsidRPr="00295A81">
        <w:rPr>
          <w:rFonts w:ascii="Times New Roman" w:eastAsiaTheme="minorHAnsi" w:hAnsi="Times New Roman"/>
          <w:color w:val="000000" w:themeColor="text1"/>
          <w:sz w:val="24"/>
          <w:szCs w:val="24"/>
          <w:lang w:val="en-US"/>
        </w:rPr>
        <w:t xml:space="preserve"> to district regions)</w:t>
      </w:r>
    </w:p>
    <w:p w:rsidR="009E4298" w:rsidRPr="00295A81" w:rsidRDefault="00F50E6B" w:rsidP="009E4298">
      <w:pPr>
        <w:spacing w:before="120" w:line="312" w:lineRule="auto"/>
        <w:jc w:val="both"/>
        <w:rPr>
          <w:rFonts w:eastAsiaTheme="minorHAnsi"/>
          <w:color w:val="000000" w:themeColor="text1"/>
          <w:lang w:val="en-US" w:eastAsia="en-US"/>
        </w:rPr>
      </w:pPr>
      <w:proofErr w:type="gramStart"/>
      <w:r w:rsidRPr="00295A81">
        <w:rPr>
          <w:rFonts w:eastAsiaTheme="minorHAnsi"/>
          <w:color w:val="000000" w:themeColor="text1"/>
          <w:lang w:val="en-US" w:eastAsia="en-US"/>
        </w:rPr>
        <w:t>in</w:t>
      </w:r>
      <w:proofErr w:type="gramEnd"/>
      <w:r w:rsidRPr="00295A81">
        <w:rPr>
          <w:rFonts w:eastAsiaTheme="minorHAnsi"/>
          <w:color w:val="000000" w:themeColor="text1"/>
          <w:lang w:val="en-US" w:eastAsia="en-US"/>
        </w:rPr>
        <w:t xml:space="preserve"> Germany </w:t>
      </w:r>
      <w:r w:rsidR="008A38FD" w:rsidRPr="00295A81">
        <w:rPr>
          <w:rFonts w:eastAsiaTheme="minorHAnsi"/>
          <w:color w:val="000000" w:themeColor="text1"/>
          <w:lang w:val="en-US" w:eastAsia="en-US"/>
        </w:rPr>
        <w:t>for the time series 1995 to 201</w:t>
      </w:r>
      <w:r w:rsidR="00FB6007" w:rsidRPr="00295A81">
        <w:rPr>
          <w:rFonts w:eastAsiaTheme="minorHAnsi"/>
          <w:color w:val="000000" w:themeColor="text1"/>
          <w:lang w:val="en-US" w:eastAsia="en-US"/>
        </w:rPr>
        <w:t>7</w:t>
      </w:r>
      <w:r w:rsidR="008A38FD" w:rsidRPr="00295A81">
        <w:rPr>
          <w:rFonts w:eastAsiaTheme="minorHAnsi"/>
          <w:color w:val="000000" w:themeColor="text1"/>
          <w:lang w:val="en-US" w:eastAsia="en-US"/>
        </w:rPr>
        <w:t>.</w:t>
      </w:r>
      <w:r w:rsidR="00B52122" w:rsidRPr="00295A81">
        <w:rPr>
          <w:rFonts w:eastAsiaTheme="minorHAnsi"/>
          <w:color w:val="000000" w:themeColor="text1"/>
          <w:lang w:val="en-US" w:eastAsia="en-US"/>
        </w:rPr>
        <w:t xml:space="preserve"> In favour</w:t>
      </w:r>
      <w:r w:rsidR="00EE1F70" w:rsidRPr="00295A81">
        <w:rPr>
          <w:rFonts w:eastAsiaTheme="minorHAnsi"/>
          <w:color w:val="000000" w:themeColor="text1"/>
          <w:lang w:val="en-US" w:eastAsia="en-US"/>
        </w:rPr>
        <w:t xml:space="preserve"> of a</w:t>
      </w:r>
      <w:r w:rsidR="00B52122" w:rsidRPr="00295A81">
        <w:rPr>
          <w:rFonts w:eastAsiaTheme="minorHAnsi"/>
          <w:color w:val="000000" w:themeColor="text1"/>
          <w:lang w:val="en-US" w:eastAsia="en-US"/>
        </w:rPr>
        <w:t xml:space="preserve"> compact presentation, we do not show results for federal states in this publication as it is the case in the respective publication</w:t>
      </w:r>
      <w:r w:rsidR="00EE1F70" w:rsidRPr="00295A81">
        <w:rPr>
          <w:rFonts w:eastAsiaTheme="minorHAnsi"/>
          <w:color w:val="000000" w:themeColor="text1"/>
          <w:lang w:val="en-US" w:eastAsia="en-US"/>
        </w:rPr>
        <w:t xml:space="preserve"> in German language in the UBA-Texte series of the Federal Environment Agency</w:t>
      </w:r>
      <w:r w:rsidR="00DA6873" w:rsidRPr="00295A81">
        <w:rPr>
          <w:rFonts w:eastAsiaTheme="minorHAnsi"/>
          <w:color w:val="000000" w:themeColor="text1"/>
          <w:lang w:val="en-US" w:eastAsia="en-US"/>
        </w:rPr>
        <w:t xml:space="preserve"> (UBA-Texte 131/2019)</w:t>
      </w:r>
      <w:r w:rsidR="00EE1F70" w:rsidRPr="00295A81">
        <w:rPr>
          <w:rFonts w:eastAsiaTheme="minorHAnsi"/>
          <w:color w:val="000000" w:themeColor="text1"/>
          <w:lang w:val="en-US" w:eastAsia="en-US"/>
        </w:rPr>
        <w:t xml:space="preserve">. </w:t>
      </w:r>
      <w:r w:rsidR="008A38FD" w:rsidRPr="00295A81">
        <w:rPr>
          <w:rFonts w:eastAsiaTheme="minorHAnsi"/>
          <w:color w:val="000000" w:themeColor="text1"/>
          <w:lang w:val="en-US" w:eastAsia="en-US"/>
        </w:rPr>
        <w:t xml:space="preserve"> The methodology presented here is as far as possible consistent with the methodology of the soil surface </w:t>
      </w:r>
      <w:r w:rsidR="003F5450" w:rsidRPr="00295A81">
        <w:rPr>
          <w:rFonts w:eastAsiaTheme="minorHAnsi"/>
          <w:color w:val="000000" w:themeColor="text1"/>
          <w:lang w:val="en-US" w:eastAsia="en-US"/>
        </w:rPr>
        <w:t>budget</w:t>
      </w:r>
      <w:r w:rsidR="008A38FD" w:rsidRPr="00295A81">
        <w:rPr>
          <w:rFonts w:eastAsiaTheme="minorHAnsi"/>
          <w:color w:val="000000" w:themeColor="text1"/>
          <w:lang w:val="en-US" w:eastAsia="en-US"/>
        </w:rPr>
        <w:t xml:space="preserve"> for agriculture in Germany as a whole, </w:t>
      </w:r>
      <w:r w:rsidR="003E3120" w:rsidRPr="00295A81">
        <w:rPr>
          <w:rFonts w:eastAsiaTheme="minorHAnsi"/>
          <w:color w:val="000000" w:themeColor="text1"/>
          <w:lang w:val="en-US" w:eastAsia="en-US"/>
        </w:rPr>
        <w:t xml:space="preserve">which is </w:t>
      </w:r>
      <w:r w:rsidR="006F7FC3" w:rsidRPr="00295A81">
        <w:rPr>
          <w:rFonts w:eastAsiaTheme="minorHAnsi"/>
          <w:color w:val="000000" w:themeColor="text1"/>
          <w:lang w:val="en-US" w:eastAsia="en-US"/>
        </w:rPr>
        <w:t>calc</w:t>
      </w:r>
      <w:r w:rsidR="006F7FC3" w:rsidRPr="00295A81">
        <w:rPr>
          <w:rFonts w:eastAsiaTheme="minorHAnsi"/>
          <w:color w:val="000000" w:themeColor="text1"/>
          <w:lang w:val="en-US" w:eastAsia="en-US"/>
        </w:rPr>
        <w:t>u</w:t>
      </w:r>
      <w:r w:rsidR="006F7FC3" w:rsidRPr="00295A81">
        <w:rPr>
          <w:rFonts w:eastAsiaTheme="minorHAnsi"/>
          <w:color w:val="000000" w:themeColor="text1"/>
          <w:lang w:val="en-US" w:eastAsia="en-US"/>
        </w:rPr>
        <w:t xml:space="preserve">lated </w:t>
      </w:r>
      <w:r w:rsidR="003E3120" w:rsidRPr="00295A81">
        <w:rPr>
          <w:rFonts w:eastAsiaTheme="minorHAnsi"/>
          <w:color w:val="000000" w:themeColor="text1"/>
          <w:lang w:val="en-US" w:eastAsia="en-US"/>
        </w:rPr>
        <w:t>annually by the Julius Kühn Institute Braunschweig (Mielenz et al. 201</w:t>
      </w:r>
      <w:r w:rsidR="00AE3C74" w:rsidRPr="00295A81">
        <w:rPr>
          <w:rFonts w:eastAsiaTheme="minorHAnsi"/>
          <w:color w:val="000000" w:themeColor="text1"/>
          <w:lang w:val="en-US" w:eastAsia="en-US"/>
        </w:rPr>
        <w:t>9</w:t>
      </w:r>
      <w:r w:rsidR="003E3120" w:rsidRPr="00295A81">
        <w:rPr>
          <w:rFonts w:eastAsiaTheme="minorHAnsi"/>
          <w:color w:val="000000" w:themeColor="text1"/>
          <w:lang w:val="en-US" w:eastAsia="en-US"/>
        </w:rPr>
        <w:t xml:space="preserve">) in cooperation with the authors of this report and </w:t>
      </w:r>
      <w:r w:rsidR="008A38FD" w:rsidRPr="00295A81">
        <w:rPr>
          <w:rFonts w:eastAsiaTheme="minorHAnsi"/>
          <w:color w:val="000000" w:themeColor="text1"/>
          <w:lang w:val="en-US" w:eastAsia="en-US"/>
        </w:rPr>
        <w:t>is published by the Federal Ministry of Food and Agricu</w:t>
      </w:r>
      <w:r w:rsidR="008A38FD" w:rsidRPr="00295A81">
        <w:rPr>
          <w:rFonts w:eastAsiaTheme="minorHAnsi"/>
          <w:color w:val="000000" w:themeColor="text1"/>
          <w:lang w:val="en-US" w:eastAsia="en-US"/>
        </w:rPr>
        <w:t>l</w:t>
      </w:r>
      <w:r w:rsidR="008A38FD" w:rsidRPr="00295A81">
        <w:rPr>
          <w:rFonts w:eastAsiaTheme="minorHAnsi"/>
          <w:color w:val="000000" w:themeColor="text1"/>
          <w:lang w:val="en-US" w:eastAsia="en-US"/>
        </w:rPr>
        <w:t>ture (BMEL</w:t>
      </w:r>
      <w:r w:rsidR="00077AE7" w:rsidRPr="00295A81">
        <w:rPr>
          <w:rFonts w:eastAsiaTheme="minorHAnsi"/>
          <w:color w:val="000000" w:themeColor="text1"/>
          <w:lang w:val="en-US" w:eastAsia="en-US"/>
        </w:rPr>
        <w:t xml:space="preserve"> 2019</w:t>
      </w:r>
      <w:r w:rsidR="008A38FD" w:rsidRPr="00295A81">
        <w:rPr>
          <w:rFonts w:eastAsiaTheme="minorHAnsi"/>
          <w:color w:val="000000" w:themeColor="text1"/>
          <w:lang w:val="en-US" w:eastAsia="en-US"/>
        </w:rPr>
        <w:t xml:space="preserve">, www.bmel-statistik.de/index.php). </w:t>
      </w:r>
      <w:r w:rsidR="00595791" w:rsidRPr="00295A81">
        <w:rPr>
          <w:rFonts w:eastAsiaTheme="minorHAnsi"/>
          <w:color w:val="000000" w:themeColor="text1"/>
          <w:lang w:val="en-US" w:eastAsia="en-US"/>
        </w:rPr>
        <w:t xml:space="preserve">The result for German agriculture at national level should be considered as the reference value </w:t>
      </w:r>
      <w:r w:rsidR="008A38FD" w:rsidRPr="00295A81">
        <w:rPr>
          <w:rFonts w:eastAsiaTheme="minorHAnsi"/>
          <w:color w:val="000000" w:themeColor="text1"/>
          <w:lang w:val="en-US" w:eastAsia="en-US"/>
        </w:rPr>
        <w:t xml:space="preserve">for </w:t>
      </w:r>
      <w:r w:rsidR="00971C56" w:rsidRPr="00295A81">
        <w:rPr>
          <w:rFonts w:eastAsiaTheme="minorHAnsi"/>
          <w:color w:val="000000" w:themeColor="text1"/>
          <w:lang w:val="en-US" w:eastAsia="en-US"/>
        </w:rPr>
        <w:t xml:space="preserve">soil surface budgets with higher </w:t>
      </w:r>
      <w:r w:rsidR="008A38FD" w:rsidRPr="00295A81">
        <w:rPr>
          <w:rFonts w:eastAsiaTheme="minorHAnsi"/>
          <w:color w:val="000000" w:themeColor="text1"/>
          <w:lang w:val="en-US" w:eastAsia="en-US"/>
        </w:rPr>
        <w:t>spatial</w:t>
      </w:r>
      <w:r w:rsidR="00971C56" w:rsidRPr="00295A81">
        <w:rPr>
          <w:rFonts w:eastAsiaTheme="minorHAnsi"/>
          <w:color w:val="000000" w:themeColor="text1"/>
          <w:lang w:val="en-US" w:eastAsia="en-US"/>
        </w:rPr>
        <w:t xml:space="preserve"> </w:t>
      </w:r>
      <w:r w:rsidR="008A38FD" w:rsidRPr="00295A81">
        <w:rPr>
          <w:rFonts w:eastAsiaTheme="minorHAnsi"/>
          <w:color w:val="000000" w:themeColor="text1"/>
          <w:lang w:val="en-US" w:eastAsia="en-US"/>
        </w:rPr>
        <w:t>resolut</w:t>
      </w:r>
      <w:r w:rsidR="00971C56" w:rsidRPr="00295A81">
        <w:rPr>
          <w:rFonts w:eastAsiaTheme="minorHAnsi"/>
          <w:color w:val="000000" w:themeColor="text1"/>
          <w:lang w:val="en-US" w:eastAsia="en-US"/>
        </w:rPr>
        <w:t>ion</w:t>
      </w:r>
      <w:r w:rsidR="008A38FD" w:rsidRPr="00295A81">
        <w:rPr>
          <w:rFonts w:eastAsiaTheme="minorHAnsi"/>
          <w:color w:val="000000" w:themeColor="text1"/>
          <w:lang w:val="en-US" w:eastAsia="en-US"/>
        </w:rPr>
        <w:t>. In principle, regional</w:t>
      </w:r>
      <w:r w:rsidR="003E3120" w:rsidRPr="00295A81">
        <w:rPr>
          <w:rFonts w:eastAsiaTheme="minorHAnsi"/>
          <w:color w:val="000000" w:themeColor="text1"/>
          <w:lang w:val="en-US" w:eastAsia="en-US"/>
        </w:rPr>
        <w:t>ised</w:t>
      </w:r>
      <w:r w:rsidR="008A38FD" w:rsidRPr="00295A81">
        <w:rPr>
          <w:rFonts w:eastAsiaTheme="minorHAnsi"/>
          <w:color w:val="000000" w:themeColor="text1"/>
          <w:lang w:val="en-US" w:eastAsia="en-US"/>
        </w:rPr>
        <w:t xml:space="preserve"> </w:t>
      </w:r>
      <w:r w:rsidR="003F5450" w:rsidRPr="00295A81">
        <w:rPr>
          <w:rFonts w:eastAsiaTheme="minorHAnsi"/>
          <w:color w:val="000000" w:themeColor="text1"/>
          <w:lang w:val="en-US" w:eastAsia="en-US"/>
        </w:rPr>
        <w:t>budget</w:t>
      </w:r>
      <w:r w:rsidR="008A38FD" w:rsidRPr="00295A81">
        <w:rPr>
          <w:rFonts w:eastAsiaTheme="minorHAnsi"/>
          <w:color w:val="000000" w:themeColor="text1"/>
          <w:lang w:val="en-US" w:eastAsia="en-US"/>
        </w:rPr>
        <w:t xml:space="preserve"> sheets (</w:t>
      </w:r>
      <w:r w:rsidR="00971C56" w:rsidRPr="00295A81">
        <w:rPr>
          <w:rFonts w:eastAsiaTheme="minorHAnsi"/>
          <w:color w:val="000000" w:themeColor="text1"/>
          <w:lang w:val="en-US" w:eastAsia="en-US"/>
        </w:rPr>
        <w:t xml:space="preserve">for </w:t>
      </w:r>
      <w:r w:rsidR="008A38FD" w:rsidRPr="00295A81">
        <w:rPr>
          <w:rFonts w:eastAsiaTheme="minorHAnsi"/>
          <w:color w:val="000000" w:themeColor="text1"/>
          <w:lang w:val="en-US" w:eastAsia="en-US"/>
        </w:rPr>
        <w:t>federal states</w:t>
      </w:r>
      <w:r w:rsidR="00971C56" w:rsidRPr="00295A81">
        <w:rPr>
          <w:rFonts w:eastAsiaTheme="minorHAnsi"/>
          <w:color w:val="000000" w:themeColor="text1"/>
          <w:lang w:val="en-US" w:eastAsia="en-US"/>
        </w:rPr>
        <w:t xml:space="preserve"> or</w:t>
      </w:r>
      <w:r w:rsidR="003E3120" w:rsidRPr="00295A81">
        <w:rPr>
          <w:rFonts w:eastAsiaTheme="minorHAnsi"/>
          <w:color w:val="000000" w:themeColor="text1"/>
          <w:lang w:val="en-US" w:eastAsia="en-US"/>
        </w:rPr>
        <w:t xml:space="preserve"> </w:t>
      </w:r>
      <w:r w:rsidR="008A38FD" w:rsidRPr="00295A81">
        <w:rPr>
          <w:rFonts w:eastAsiaTheme="minorHAnsi"/>
          <w:color w:val="000000" w:themeColor="text1"/>
          <w:lang w:val="en-US" w:eastAsia="en-US"/>
        </w:rPr>
        <w:t xml:space="preserve">districts) </w:t>
      </w:r>
      <w:r w:rsidR="003E3120" w:rsidRPr="00295A81">
        <w:rPr>
          <w:rFonts w:eastAsiaTheme="minorHAnsi"/>
          <w:color w:val="000000" w:themeColor="text1"/>
          <w:lang w:val="en-US" w:eastAsia="en-US"/>
        </w:rPr>
        <w:t xml:space="preserve">summed up over the spatial </w:t>
      </w:r>
      <w:r w:rsidR="006F7FC3" w:rsidRPr="00295A81">
        <w:rPr>
          <w:rFonts w:eastAsiaTheme="minorHAnsi"/>
          <w:color w:val="000000" w:themeColor="text1"/>
          <w:lang w:val="en-US" w:eastAsia="en-US"/>
        </w:rPr>
        <w:t>units</w:t>
      </w:r>
      <w:r w:rsidR="003E3120" w:rsidRPr="00295A81">
        <w:rPr>
          <w:rFonts w:eastAsiaTheme="minorHAnsi"/>
          <w:color w:val="000000" w:themeColor="text1"/>
          <w:lang w:val="en-US" w:eastAsia="en-US"/>
        </w:rPr>
        <w:t xml:space="preserve"> </w:t>
      </w:r>
      <w:r w:rsidR="008A38FD" w:rsidRPr="00295A81">
        <w:rPr>
          <w:rFonts w:eastAsiaTheme="minorHAnsi"/>
          <w:color w:val="000000" w:themeColor="text1"/>
          <w:lang w:val="en-US" w:eastAsia="en-US"/>
        </w:rPr>
        <w:t>must be required to result in nearly identical value</w:t>
      </w:r>
      <w:r w:rsidR="003E3120" w:rsidRPr="00295A81">
        <w:rPr>
          <w:rFonts w:eastAsiaTheme="minorHAnsi"/>
          <w:color w:val="000000" w:themeColor="text1"/>
          <w:lang w:val="en-US" w:eastAsia="en-US"/>
        </w:rPr>
        <w:t>s</w:t>
      </w:r>
      <w:r w:rsidR="008A38FD" w:rsidRPr="00295A81">
        <w:rPr>
          <w:rFonts w:eastAsiaTheme="minorHAnsi"/>
          <w:color w:val="000000" w:themeColor="text1"/>
          <w:lang w:val="en-US" w:eastAsia="en-US"/>
        </w:rPr>
        <w:t xml:space="preserve"> of the </w:t>
      </w:r>
      <w:r w:rsidR="003E3120" w:rsidRPr="00295A81">
        <w:rPr>
          <w:rFonts w:eastAsiaTheme="minorHAnsi"/>
          <w:color w:val="000000" w:themeColor="text1"/>
          <w:lang w:val="en-US" w:eastAsia="en-US"/>
        </w:rPr>
        <w:t xml:space="preserve">BMEL soil surface </w:t>
      </w:r>
      <w:r w:rsidR="003F5450" w:rsidRPr="00295A81">
        <w:rPr>
          <w:rFonts w:eastAsiaTheme="minorHAnsi"/>
          <w:color w:val="000000" w:themeColor="text1"/>
          <w:lang w:val="en-US" w:eastAsia="en-US"/>
        </w:rPr>
        <w:t>budget</w:t>
      </w:r>
      <w:r w:rsidR="003E3120" w:rsidRPr="00295A81">
        <w:rPr>
          <w:rFonts w:eastAsiaTheme="minorHAnsi"/>
          <w:color w:val="000000" w:themeColor="text1"/>
          <w:lang w:val="en-US" w:eastAsia="en-US"/>
        </w:rPr>
        <w:t xml:space="preserve"> terms and the </w:t>
      </w:r>
      <w:r w:rsidR="009E4298" w:rsidRPr="00295A81">
        <w:rPr>
          <w:rFonts w:eastAsiaTheme="minorHAnsi"/>
          <w:color w:val="000000" w:themeColor="text1"/>
          <w:lang w:val="en-US" w:eastAsia="en-US"/>
        </w:rPr>
        <w:t>surplus for entire Germany.</w:t>
      </w:r>
    </w:p>
    <w:p w:rsidR="003937AD" w:rsidRPr="00295A81" w:rsidRDefault="003937AD" w:rsidP="009E4298">
      <w:pPr>
        <w:spacing w:before="120" w:line="312" w:lineRule="auto"/>
        <w:jc w:val="both"/>
        <w:rPr>
          <w:rFonts w:eastAsiaTheme="minorHAnsi"/>
          <w:color w:val="000000" w:themeColor="text1"/>
          <w:lang w:val="en-US" w:eastAsia="en-US"/>
        </w:rPr>
      </w:pPr>
    </w:p>
    <w:p w:rsidR="00F26BC4" w:rsidRPr="00295A81" w:rsidRDefault="00F26BC4" w:rsidP="002A3444">
      <w:pPr>
        <w:pStyle w:val="Heading1"/>
        <w:spacing w:line="264" w:lineRule="auto"/>
        <w:ind w:left="709" w:hanging="709"/>
        <w:rPr>
          <w:lang w:val="en-GB"/>
        </w:rPr>
      </w:pPr>
      <w:bookmarkStart w:id="9" w:name="_Toc36482075"/>
      <w:r w:rsidRPr="00295A81">
        <w:rPr>
          <w:lang w:val="en-GB"/>
        </w:rPr>
        <w:t xml:space="preserve">Calculation of N </w:t>
      </w:r>
      <w:r w:rsidR="009E4208" w:rsidRPr="00295A81">
        <w:rPr>
          <w:lang w:val="en-GB"/>
        </w:rPr>
        <w:t xml:space="preserve">soil surface </w:t>
      </w:r>
      <w:r w:rsidR="003F5450" w:rsidRPr="00295A81">
        <w:rPr>
          <w:lang w:val="en-GB"/>
        </w:rPr>
        <w:t>budget</w:t>
      </w:r>
      <w:r w:rsidRPr="00295A81">
        <w:rPr>
          <w:lang w:val="en-GB"/>
        </w:rPr>
        <w:t xml:space="preserve">s </w:t>
      </w:r>
      <w:r w:rsidR="00754658" w:rsidRPr="00295A81">
        <w:rPr>
          <w:lang w:val="en-GB"/>
        </w:rPr>
        <w:t>for</w:t>
      </w:r>
      <w:r w:rsidR="00C1589F" w:rsidRPr="00295A81">
        <w:rPr>
          <w:lang w:val="en-GB"/>
        </w:rPr>
        <w:t xml:space="preserve"> federal states </w:t>
      </w:r>
      <w:r w:rsidR="00876FCC" w:rsidRPr="00295A81">
        <w:rPr>
          <w:lang w:val="en-GB"/>
        </w:rPr>
        <w:t xml:space="preserve">and </w:t>
      </w:r>
      <w:r w:rsidR="001111E8" w:rsidRPr="00295A81">
        <w:rPr>
          <w:lang w:val="en-GB"/>
        </w:rPr>
        <w:t>districts, years</w:t>
      </w:r>
      <w:r w:rsidR="00BA5D35" w:rsidRPr="00295A81">
        <w:rPr>
          <w:lang w:val="en-GB"/>
        </w:rPr>
        <w:t xml:space="preserve"> 1995 </w:t>
      </w:r>
      <w:r w:rsidRPr="00295A81">
        <w:rPr>
          <w:lang w:val="en-GB"/>
        </w:rPr>
        <w:t xml:space="preserve">to </w:t>
      </w:r>
      <w:r w:rsidR="00BA5D35" w:rsidRPr="00295A81">
        <w:rPr>
          <w:lang w:val="en-GB"/>
        </w:rPr>
        <w:t>201</w:t>
      </w:r>
      <w:r w:rsidR="006C17D3" w:rsidRPr="00295A81">
        <w:rPr>
          <w:lang w:val="en-GB"/>
        </w:rPr>
        <w:t>7</w:t>
      </w:r>
      <w:bookmarkEnd w:id="9"/>
    </w:p>
    <w:p w:rsidR="00F26BC4" w:rsidRPr="00295A81" w:rsidRDefault="00876FCC" w:rsidP="002A3444">
      <w:pPr>
        <w:pStyle w:val="Heading2"/>
        <w:rPr>
          <w:lang w:val="en-GB"/>
        </w:rPr>
      </w:pPr>
      <w:bookmarkStart w:id="10" w:name="_Toc36482076"/>
      <w:r w:rsidRPr="00295A81">
        <w:rPr>
          <w:lang w:val="en-GB"/>
        </w:rPr>
        <w:t>Database on</w:t>
      </w:r>
      <w:r w:rsidR="004C4059" w:rsidRPr="00295A81">
        <w:rPr>
          <w:lang w:val="en-GB"/>
        </w:rPr>
        <w:t xml:space="preserve"> plant production and livestock farming</w:t>
      </w:r>
      <w:bookmarkEnd w:id="10"/>
    </w:p>
    <w:p w:rsidR="00F26BC4" w:rsidRPr="00295A81" w:rsidRDefault="00754658" w:rsidP="00CC523D">
      <w:pPr>
        <w:pStyle w:val="Formatvorlage2"/>
        <w:spacing w:after="0" w:line="312" w:lineRule="auto"/>
        <w:rPr>
          <w:rFonts w:eastAsiaTheme="minorHAnsi"/>
          <w:color w:val="000000" w:themeColor="text1"/>
          <w:szCs w:val="24"/>
          <w:lang w:val="en-US" w:eastAsia="en-US"/>
        </w:rPr>
      </w:pPr>
      <w:r w:rsidRPr="00295A81">
        <w:rPr>
          <w:rFonts w:eastAsiaTheme="minorHAnsi"/>
          <w:color w:val="000000" w:themeColor="text1"/>
          <w:szCs w:val="24"/>
          <w:lang w:val="en-US" w:eastAsia="en-US"/>
        </w:rPr>
        <w:t xml:space="preserve">The </w:t>
      </w:r>
      <w:r w:rsidR="00F26BC4" w:rsidRPr="00295A81">
        <w:rPr>
          <w:rFonts w:eastAsiaTheme="minorHAnsi"/>
          <w:color w:val="000000" w:themeColor="text1"/>
          <w:szCs w:val="24"/>
          <w:lang w:val="en-US" w:eastAsia="en-US"/>
        </w:rPr>
        <w:t xml:space="preserve">information on </w:t>
      </w:r>
      <w:r w:rsidR="00876FCC" w:rsidRPr="00295A81">
        <w:rPr>
          <w:rFonts w:eastAsiaTheme="minorHAnsi"/>
          <w:color w:val="000000" w:themeColor="text1"/>
          <w:szCs w:val="24"/>
          <w:lang w:val="en-US" w:eastAsia="en-US"/>
        </w:rPr>
        <w:t>c</w:t>
      </w:r>
      <w:r w:rsidR="00F26BC4" w:rsidRPr="00295A81">
        <w:rPr>
          <w:rFonts w:eastAsiaTheme="minorHAnsi"/>
          <w:color w:val="000000" w:themeColor="text1"/>
          <w:szCs w:val="24"/>
          <w:lang w:val="en-US" w:eastAsia="en-US"/>
        </w:rPr>
        <w:t xml:space="preserve">ultivated </w:t>
      </w:r>
      <w:r w:rsidR="006F7FC3" w:rsidRPr="00295A81">
        <w:rPr>
          <w:rFonts w:eastAsiaTheme="minorHAnsi"/>
          <w:color w:val="000000" w:themeColor="text1"/>
          <w:szCs w:val="24"/>
          <w:lang w:val="en-US" w:eastAsia="en-US"/>
        </w:rPr>
        <w:t xml:space="preserve">land </w:t>
      </w:r>
      <w:r w:rsidR="00F26BC4" w:rsidRPr="00295A81">
        <w:rPr>
          <w:rFonts w:eastAsiaTheme="minorHAnsi"/>
          <w:color w:val="000000" w:themeColor="text1"/>
          <w:szCs w:val="24"/>
          <w:lang w:val="en-US" w:eastAsia="en-US"/>
        </w:rPr>
        <w:t xml:space="preserve">area of the </w:t>
      </w:r>
      <w:r w:rsidR="006F7FC3" w:rsidRPr="00295A81">
        <w:rPr>
          <w:rFonts w:eastAsiaTheme="minorHAnsi"/>
          <w:color w:val="000000" w:themeColor="text1"/>
          <w:szCs w:val="24"/>
          <w:lang w:val="en-US" w:eastAsia="en-US"/>
        </w:rPr>
        <w:t>field</w:t>
      </w:r>
      <w:r w:rsidR="00F26BC4" w:rsidRPr="00295A81">
        <w:rPr>
          <w:rFonts w:eastAsiaTheme="minorHAnsi"/>
          <w:color w:val="000000" w:themeColor="text1"/>
          <w:szCs w:val="24"/>
          <w:lang w:val="en-US" w:eastAsia="en-US"/>
        </w:rPr>
        <w:t xml:space="preserve"> crops, </w:t>
      </w:r>
      <w:r w:rsidR="00876FCC" w:rsidRPr="00295A81">
        <w:rPr>
          <w:rFonts w:eastAsiaTheme="minorHAnsi"/>
          <w:color w:val="000000" w:themeColor="text1"/>
          <w:szCs w:val="24"/>
          <w:lang w:val="en-US" w:eastAsia="en-US"/>
        </w:rPr>
        <w:t xml:space="preserve">on </w:t>
      </w:r>
      <w:r w:rsidR="00F26BC4" w:rsidRPr="00295A81">
        <w:rPr>
          <w:rFonts w:eastAsiaTheme="minorHAnsi"/>
          <w:color w:val="000000" w:themeColor="text1"/>
          <w:szCs w:val="24"/>
          <w:lang w:val="en-US" w:eastAsia="en-US"/>
        </w:rPr>
        <w:t xml:space="preserve">crop yields and livestock </w:t>
      </w:r>
      <w:r w:rsidR="006F7FC3" w:rsidRPr="00295A81">
        <w:rPr>
          <w:rFonts w:eastAsiaTheme="minorHAnsi"/>
          <w:color w:val="000000" w:themeColor="text1"/>
          <w:szCs w:val="24"/>
          <w:lang w:val="en-US" w:eastAsia="en-US"/>
        </w:rPr>
        <w:t>nu</w:t>
      </w:r>
      <w:r w:rsidR="006F7FC3" w:rsidRPr="00295A81">
        <w:rPr>
          <w:rFonts w:eastAsiaTheme="minorHAnsi"/>
          <w:color w:val="000000" w:themeColor="text1"/>
          <w:szCs w:val="24"/>
          <w:lang w:val="en-US" w:eastAsia="en-US"/>
        </w:rPr>
        <w:t>m</w:t>
      </w:r>
      <w:r w:rsidR="006F7FC3" w:rsidRPr="00295A81">
        <w:rPr>
          <w:rFonts w:eastAsiaTheme="minorHAnsi"/>
          <w:color w:val="000000" w:themeColor="text1"/>
          <w:szCs w:val="24"/>
          <w:lang w:val="en-US" w:eastAsia="en-US"/>
        </w:rPr>
        <w:t xml:space="preserve">bers </w:t>
      </w:r>
      <w:r w:rsidR="00F26BC4" w:rsidRPr="00295A81">
        <w:rPr>
          <w:rFonts w:eastAsiaTheme="minorHAnsi"/>
          <w:color w:val="000000" w:themeColor="text1"/>
          <w:szCs w:val="24"/>
          <w:lang w:val="en-US" w:eastAsia="en-US"/>
        </w:rPr>
        <w:t>are regularly</w:t>
      </w:r>
      <w:r w:rsidR="001111E8" w:rsidRPr="00295A81">
        <w:rPr>
          <w:rFonts w:eastAsiaTheme="minorHAnsi"/>
          <w:color w:val="000000" w:themeColor="text1"/>
          <w:szCs w:val="24"/>
          <w:lang w:val="en-US" w:eastAsia="en-US"/>
        </w:rPr>
        <w:t xml:space="preserve"> recorded</w:t>
      </w:r>
      <w:r w:rsidR="00F26BC4" w:rsidRPr="00295A81">
        <w:rPr>
          <w:rFonts w:eastAsiaTheme="minorHAnsi"/>
          <w:color w:val="000000" w:themeColor="text1"/>
          <w:szCs w:val="24"/>
          <w:lang w:val="en-US" w:eastAsia="en-US"/>
        </w:rPr>
        <w:t xml:space="preserve"> by </w:t>
      </w:r>
      <w:r w:rsidR="00876FCC" w:rsidRPr="00295A81">
        <w:rPr>
          <w:rFonts w:eastAsiaTheme="minorHAnsi"/>
          <w:color w:val="000000" w:themeColor="text1"/>
          <w:szCs w:val="24"/>
          <w:lang w:val="en-US" w:eastAsia="en-US"/>
        </w:rPr>
        <w:t>S</w:t>
      </w:r>
      <w:r w:rsidR="00F26BC4" w:rsidRPr="00295A81">
        <w:rPr>
          <w:rFonts w:eastAsiaTheme="minorHAnsi"/>
          <w:color w:val="000000" w:themeColor="text1"/>
          <w:szCs w:val="24"/>
          <w:lang w:val="en-US" w:eastAsia="en-US"/>
        </w:rPr>
        <w:t xml:space="preserve">tatistical </w:t>
      </w:r>
      <w:r w:rsidR="00876FCC" w:rsidRPr="00295A81">
        <w:rPr>
          <w:rFonts w:eastAsiaTheme="minorHAnsi"/>
          <w:color w:val="000000" w:themeColor="text1"/>
          <w:szCs w:val="24"/>
          <w:lang w:val="en-US" w:eastAsia="en-US"/>
        </w:rPr>
        <w:t>O</w:t>
      </w:r>
      <w:r w:rsidR="00F26BC4" w:rsidRPr="00295A81">
        <w:rPr>
          <w:rFonts w:eastAsiaTheme="minorHAnsi"/>
          <w:color w:val="000000" w:themeColor="text1"/>
          <w:szCs w:val="24"/>
          <w:lang w:val="en-US" w:eastAsia="en-US"/>
        </w:rPr>
        <w:t xml:space="preserve">ffices and can be accessed online </w:t>
      </w:r>
      <w:r w:rsidR="005D51FD" w:rsidRPr="00295A81">
        <w:rPr>
          <w:rFonts w:eastAsiaTheme="minorHAnsi"/>
          <w:color w:val="000000" w:themeColor="text1"/>
          <w:szCs w:val="24"/>
          <w:lang w:val="en-US" w:eastAsia="en-US"/>
        </w:rPr>
        <w:t>with</w:t>
      </w:r>
      <w:r w:rsidR="00F26BC4" w:rsidRPr="00295A81">
        <w:rPr>
          <w:rFonts w:eastAsiaTheme="minorHAnsi"/>
          <w:color w:val="000000" w:themeColor="text1"/>
          <w:szCs w:val="24"/>
          <w:lang w:val="en-US" w:eastAsia="en-US"/>
        </w:rPr>
        <w:t xml:space="preserve"> the data portals </w:t>
      </w:r>
      <w:r w:rsidR="00876FCC" w:rsidRPr="00295A81">
        <w:rPr>
          <w:rFonts w:eastAsiaTheme="minorHAnsi"/>
          <w:color w:val="000000" w:themeColor="text1"/>
          <w:szCs w:val="24"/>
          <w:u w:val="single"/>
          <w:lang w:val="en-US" w:eastAsia="en-US"/>
        </w:rPr>
        <w:t>www.destatis.de</w:t>
      </w:r>
      <w:r w:rsidR="00876FCC" w:rsidRPr="00295A81">
        <w:rPr>
          <w:rFonts w:eastAsiaTheme="minorHAnsi"/>
          <w:color w:val="000000" w:themeColor="text1"/>
          <w:szCs w:val="24"/>
          <w:lang w:val="en-US" w:eastAsia="en-US"/>
        </w:rPr>
        <w:t xml:space="preserve"> of </w:t>
      </w:r>
      <w:r w:rsidR="00F26BC4" w:rsidRPr="00295A81">
        <w:rPr>
          <w:rFonts w:eastAsiaTheme="minorHAnsi"/>
          <w:color w:val="000000" w:themeColor="text1"/>
          <w:szCs w:val="24"/>
          <w:lang w:val="en-US" w:eastAsia="en-US"/>
        </w:rPr>
        <w:t xml:space="preserve">the Federal Statistical Office or </w:t>
      </w:r>
      <w:r w:rsidR="00637B8C" w:rsidRPr="00295A81">
        <w:rPr>
          <w:rFonts w:eastAsiaTheme="minorHAnsi"/>
          <w:color w:val="000000" w:themeColor="text1"/>
          <w:szCs w:val="24"/>
          <w:u w:val="single"/>
          <w:lang w:val="en-US" w:eastAsia="en-US"/>
        </w:rPr>
        <w:t>www.regionalstatistik.de</w:t>
      </w:r>
      <w:r w:rsidR="00637B8C" w:rsidRPr="00295A81">
        <w:rPr>
          <w:rFonts w:eastAsiaTheme="minorHAnsi"/>
          <w:color w:val="000000" w:themeColor="text1"/>
          <w:szCs w:val="24"/>
          <w:lang w:val="en-US" w:eastAsia="en-US"/>
        </w:rPr>
        <w:t xml:space="preserve"> </w:t>
      </w:r>
      <w:r w:rsidR="00F26BC4" w:rsidRPr="00295A81">
        <w:rPr>
          <w:rFonts w:eastAsiaTheme="minorHAnsi"/>
          <w:color w:val="000000" w:themeColor="text1"/>
          <w:szCs w:val="24"/>
          <w:lang w:val="en-US" w:eastAsia="en-US"/>
        </w:rPr>
        <w:t xml:space="preserve">of the </w:t>
      </w:r>
      <w:r w:rsidR="00876FCC" w:rsidRPr="00295A81">
        <w:rPr>
          <w:rFonts w:eastAsiaTheme="minorHAnsi"/>
          <w:color w:val="000000" w:themeColor="text1"/>
          <w:szCs w:val="24"/>
          <w:lang w:val="en-US" w:eastAsia="en-US"/>
        </w:rPr>
        <w:t>Statistical O</w:t>
      </w:r>
      <w:r w:rsidR="00F26BC4" w:rsidRPr="00295A81">
        <w:rPr>
          <w:rFonts w:eastAsiaTheme="minorHAnsi"/>
          <w:color w:val="000000" w:themeColor="text1"/>
          <w:szCs w:val="24"/>
          <w:lang w:val="en-US" w:eastAsia="en-US"/>
        </w:rPr>
        <w:t xml:space="preserve">ffices of the </w:t>
      </w:r>
      <w:r w:rsidR="00876FCC" w:rsidRPr="00295A81">
        <w:rPr>
          <w:rFonts w:eastAsiaTheme="minorHAnsi"/>
          <w:color w:val="000000" w:themeColor="text1"/>
          <w:szCs w:val="24"/>
          <w:lang w:val="en-US" w:eastAsia="en-US"/>
        </w:rPr>
        <w:t>federal s</w:t>
      </w:r>
      <w:r w:rsidR="009B447F" w:rsidRPr="00295A81">
        <w:rPr>
          <w:rFonts w:eastAsiaTheme="minorHAnsi"/>
          <w:color w:val="000000" w:themeColor="text1"/>
          <w:szCs w:val="24"/>
          <w:lang w:val="en-US" w:eastAsia="en-US"/>
        </w:rPr>
        <w:t>tates</w:t>
      </w:r>
      <w:r w:rsidR="00F26BC4" w:rsidRPr="00295A81">
        <w:rPr>
          <w:rFonts w:eastAsiaTheme="minorHAnsi"/>
          <w:color w:val="000000" w:themeColor="text1"/>
          <w:szCs w:val="24"/>
          <w:lang w:val="en-US" w:eastAsia="en-US"/>
        </w:rPr>
        <w:t xml:space="preserve">. </w:t>
      </w:r>
      <w:fldSimple w:instr=" REF _Ref13766594 \h  \* MERGEFORMAT ">
        <w:r w:rsidR="00110460" w:rsidRPr="00295A81">
          <w:rPr>
            <w:lang w:val="en-US"/>
          </w:rPr>
          <w:t xml:space="preserve">Table </w:t>
        </w:r>
        <w:r w:rsidR="00110460" w:rsidRPr="00295A81">
          <w:rPr>
            <w:noProof/>
            <w:lang w:val="en-US"/>
          </w:rPr>
          <w:t>2</w:t>
        </w:r>
      </w:fldSimple>
      <w:r w:rsidR="00F26BC4" w:rsidRPr="00295A81">
        <w:rPr>
          <w:rFonts w:eastAsiaTheme="minorHAnsi"/>
          <w:color w:val="000000" w:themeColor="text1"/>
          <w:szCs w:val="24"/>
          <w:lang w:val="en-US" w:eastAsia="en-US"/>
        </w:rPr>
        <w:t xml:space="preserve"> gives an overview of the </w:t>
      </w:r>
      <w:r w:rsidR="00637B8C" w:rsidRPr="00295A81">
        <w:rPr>
          <w:rFonts w:eastAsiaTheme="minorHAnsi"/>
          <w:color w:val="000000" w:themeColor="text1"/>
          <w:szCs w:val="24"/>
          <w:lang w:val="en-US" w:eastAsia="en-US"/>
        </w:rPr>
        <w:t xml:space="preserve">structure </w:t>
      </w:r>
      <w:r w:rsidR="00A145E1" w:rsidRPr="00295A81">
        <w:rPr>
          <w:rFonts w:eastAsiaTheme="minorHAnsi"/>
          <w:color w:val="000000" w:themeColor="text1"/>
          <w:szCs w:val="24"/>
          <w:lang w:val="en-US" w:eastAsia="en-US"/>
        </w:rPr>
        <w:t xml:space="preserve">and sources of </w:t>
      </w:r>
      <w:r w:rsidR="00F26BC4" w:rsidRPr="00295A81">
        <w:rPr>
          <w:rFonts w:eastAsiaTheme="minorHAnsi"/>
          <w:color w:val="000000" w:themeColor="text1"/>
          <w:szCs w:val="24"/>
          <w:lang w:val="en-US" w:eastAsia="en-US"/>
        </w:rPr>
        <w:t xml:space="preserve">the </w:t>
      </w:r>
      <w:r w:rsidR="00637B8C" w:rsidRPr="00295A81">
        <w:rPr>
          <w:rFonts w:eastAsiaTheme="minorHAnsi"/>
          <w:color w:val="000000" w:themeColor="text1"/>
          <w:szCs w:val="24"/>
          <w:lang w:val="en-US" w:eastAsia="en-US"/>
        </w:rPr>
        <w:t xml:space="preserve">data </w:t>
      </w:r>
      <w:r w:rsidR="00A145E1" w:rsidRPr="00295A81">
        <w:rPr>
          <w:rFonts w:eastAsiaTheme="minorHAnsi"/>
          <w:color w:val="000000" w:themeColor="text1"/>
          <w:szCs w:val="24"/>
          <w:lang w:val="en-US" w:eastAsia="en-US"/>
        </w:rPr>
        <w:t>used in</w:t>
      </w:r>
      <w:r w:rsidR="00F26BC4" w:rsidRPr="00295A81">
        <w:rPr>
          <w:rFonts w:eastAsiaTheme="minorHAnsi"/>
          <w:color w:val="000000" w:themeColor="text1"/>
          <w:szCs w:val="24"/>
          <w:lang w:val="en-US" w:eastAsia="en-US"/>
        </w:rPr>
        <w:t xml:space="preserve"> the </w:t>
      </w:r>
      <w:r w:rsidR="00A145E1" w:rsidRPr="00295A81">
        <w:rPr>
          <w:rFonts w:eastAsiaTheme="minorHAnsi"/>
          <w:color w:val="000000" w:themeColor="text1"/>
          <w:szCs w:val="24"/>
          <w:lang w:val="en-US" w:eastAsia="en-US"/>
        </w:rPr>
        <w:t xml:space="preserve">present </w:t>
      </w:r>
      <w:r w:rsidR="003F5450" w:rsidRPr="00295A81">
        <w:rPr>
          <w:rFonts w:eastAsiaTheme="minorHAnsi"/>
          <w:color w:val="000000" w:themeColor="text1"/>
          <w:szCs w:val="24"/>
          <w:lang w:val="en-US" w:eastAsia="en-US"/>
        </w:rPr>
        <w:t>budget</w:t>
      </w:r>
      <w:r w:rsidR="00F26BC4" w:rsidRPr="00295A81">
        <w:rPr>
          <w:rFonts w:eastAsiaTheme="minorHAnsi"/>
          <w:color w:val="000000" w:themeColor="text1"/>
          <w:szCs w:val="24"/>
          <w:lang w:val="en-US" w:eastAsia="en-US"/>
        </w:rPr>
        <w:t xml:space="preserve">. </w:t>
      </w:r>
      <w:r w:rsidR="00637B8C" w:rsidRPr="00295A81">
        <w:rPr>
          <w:rFonts w:eastAsiaTheme="minorHAnsi"/>
          <w:color w:val="000000" w:themeColor="text1"/>
          <w:szCs w:val="24"/>
          <w:lang w:val="en-US" w:eastAsia="en-US"/>
        </w:rPr>
        <w:t>T</w:t>
      </w:r>
      <w:r w:rsidR="00F26BC4" w:rsidRPr="00295A81">
        <w:rPr>
          <w:rFonts w:eastAsiaTheme="minorHAnsi"/>
          <w:color w:val="000000" w:themeColor="text1"/>
          <w:szCs w:val="24"/>
          <w:lang w:val="en-US" w:eastAsia="en-US"/>
        </w:rPr>
        <w:t>he</w:t>
      </w:r>
      <w:r w:rsidR="00637B8C" w:rsidRPr="00295A81">
        <w:rPr>
          <w:rFonts w:eastAsiaTheme="minorHAnsi"/>
          <w:color w:val="000000" w:themeColor="text1"/>
          <w:szCs w:val="24"/>
          <w:lang w:val="en-US" w:eastAsia="en-US"/>
        </w:rPr>
        <w:t xml:space="preserve"> establishing </w:t>
      </w:r>
      <w:r w:rsidR="00687842" w:rsidRPr="00295A81">
        <w:rPr>
          <w:rFonts w:eastAsiaTheme="minorHAnsi"/>
          <w:color w:val="000000" w:themeColor="text1"/>
          <w:szCs w:val="24"/>
          <w:lang w:val="en-US" w:eastAsia="en-US"/>
        </w:rPr>
        <w:t>of</w:t>
      </w:r>
      <w:r w:rsidR="00A145E1" w:rsidRPr="00295A81">
        <w:rPr>
          <w:rFonts w:eastAsiaTheme="minorHAnsi"/>
          <w:color w:val="000000" w:themeColor="text1"/>
          <w:szCs w:val="24"/>
          <w:lang w:val="en-US" w:eastAsia="en-US"/>
        </w:rPr>
        <w:t xml:space="preserve"> a </w:t>
      </w:r>
      <w:r w:rsidR="00637B8C" w:rsidRPr="00295A81">
        <w:rPr>
          <w:rFonts w:eastAsiaTheme="minorHAnsi"/>
          <w:color w:val="000000" w:themeColor="text1"/>
          <w:szCs w:val="24"/>
          <w:lang w:val="en-US" w:eastAsia="en-US"/>
        </w:rPr>
        <w:t xml:space="preserve">regionally structured database on </w:t>
      </w:r>
      <w:r w:rsidR="00687842" w:rsidRPr="00295A81">
        <w:rPr>
          <w:rFonts w:eastAsiaTheme="minorHAnsi"/>
          <w:color w:val="000000" w:themeColor="text1"/>
          <w:szCs w:val="24"/>
          <w:lang w:val="en-US" w:eastAsia="en-US"/>
        </w:rPr>
        <w:t xml:space="preserve">energy production </w:t>
      </w:r>
      <w:r w:rsidR="00637B8C" w:rsidRPr="00295A81">
        <w:rPr>
          <w:rFonts w:eastAsiaTheme="minorHAnsi"/>
          <w:color w:val="000000" w:themeColor="text1"/>
          <w:szCs w:val="24"/>
          <w:lang w:val="en-US" w:eastAsia="en-US"/>
        </w:rPr>
        <w:t xml:space="preserve">by </w:t>
      </w:r>
      <w:r w:rsidR="00687842" w:rsidRPr="00295A81">
        <w:rPr>
          <w:rFonts w:eastAsiaTheme="minorHAnsi"/>
          <w:color w:val="000000" w:themeColor="text1"/>
          <w:szCs w:val="24"/>
          <w:lang w:val="en-US" w:eastAsia="en-US"/>
        </w:rPr>
        <w:t>biogas plants</w:t>
      </w:r>
      <w:r w:rsidR="00637B8C" w:rsidRPr="00295A81">
        <w:rPr>
          <w:rFonts w:eastAsiaTheme="minorHAnsi"/>
          <w:color w:val="000000" w:themeColor="text1"/>
          <w:szCs w:val="24"/>
          <w:lang w:val="en-US" w:eastAsia="en-US"/>
        </w:rPr>
        <w:t xml:space="preserve"> in agriculture represents a new </w:t>
      </w:r>
      <w:r w:rsidR="00687842" w:rsidRPr="00295A81">
        <w:rPr>
          <w:rFonts w:eastAsiaTheme="minorHAnsi"/>
          <w:color w:val="000000" w:themeColor="text1"/>
          <w:szCs w:val="24"/>
          <w:lang w:val="en-US" w:eastAsia="en-US"/>
        </w:rPr>
        <w:t xml:space="preserve">methodological </w:t>
      </w:r>
      <w:r w:rsidR="00637B8C" w:rsidRPr="00295A81">
        <w:rPr>
          <w:rFonts w:eastAsiaTheme="minorHAnsi"/>
          <w:color w:val="000000" w:themeColor="text1"/>
          <w:szCs w:val="24"/>
          <w:lang w:val="en-US" w:eastAsia="en-US"/>
        </w:rPr>
        <w:t>develo</w:t>
      </w:r>
      <w:r w:rsidR="00637B8C" w:rsidRPr="00295A81">
        <w:rPr>
          <w:rFonts w:eastAsiaTheme="minorHAnsi"/>
          <w:color w:val="000000" w:themeColor="text1"/>
          <w:szCs w:val="24"/>
          <w:lang w:val="en-US" w:eastAsia="en-US"/>
        </w:rPr>
        <w:t>p</w:t>
      </w:r>
      <w:r w:rsidR="00637B8C" w:rsidRPr="00295A81">
        <w:rPr>
          <w:rFonts w:eastAsiaTheme="minorHAnsi"/>
          <w:color w:val="000000" w:themeColor="text1"/>
          <w:szCs w:val="24"/>
          <w:lang w:val="en-US" w:eastAsia="en-US"/>
        </w:rPr>
        <w:t xml:space="preserve">ment </w:t>
      </w:r>
      <w:r w:rsidR="00687842" w:rsidRPr="00295A81">
        <w:rPr>
          <w:rFonts w:eastAsiaTheme="minorHAnsi"/>
          <w:color w:val="000000" w:themeColor="text1"/>
          <w:szCs w:val="24"/>
          <w:lang w:val="en-US" w:eastAsia="en-US"/>
        </w:rPr>
        <w:t>(</w:t>
      </w:r>
      <w:r w:rsidR="00637B8C" w:rsidRPr="00295A81">
        <w:rPr>
          <w:rFonts w:eastAsiaTheme="minorHAnsi"/>
          <w:color w:val="000000" w:themeColor="text1"/>
          <w:szCs w:val="24"/>
          <w:lang w:val="en-US" w:eastAsia="en-US"/>
        </w:rPr>
        <w:t xml:space="preserve">ref. </w:t>
      </w:r>
      <w:r w:rsidR="00B139CA" w:rsidRPr="00295A81">
        <w:rPr>
          <w:rFonts w:eastAsiaTheme="minorHAnsi"/>
          <w:color w:val="000000" w:themeColor="text1"/>
          <w:szCs w:val="24"/>
          <w:lang w:val="en-US" w:eastAsia="en-US"/>
        </w:rPr>
        <w:t>s</w:t>
      </w:r>
      <w:r w:rsidR="00687842" w:rsidRPr="00295A81">
        <w:rPr>
          <w:rFonts w:eastAsiaTheme="minorHAnsi"/>
          <w:color w:val="000000" w:themeColor="text1"/>
          <w:szCs w:val="24"/>
          <w:lang w:val="en-US" w:eastAsia="en-US"/>
        </w:rPr>
        <w:t xml:space="preserve">ection </w:t>
      </w:r>
      <w:fldSimple w:instr=" REF _Ref491793452 \r \h  \* MERGEFORMAT ">
        <w:r w:rsidR="00110460" w:rsidRPr="00295A81">
          <w:rPr>
            <w:rFonts w:eastAsiaTheme="minorHAnsi"/>
            <w:color w:val="000000" w:themeColor="text1"/>
            <w:szCs w:val="24"/>
            <w:lang w:val="en-US" w:eastAsia="en-US"/>
          </w:rPr>
          <w:t>2.3</w:t>
        </w:r>
      </w:fldSimple>
      <w:r w:rsidR="009968BB" w:rsidRPr="00295A81">
        <w:rPr>
          <w:rFonts w:eastAsiaTheme="minorHAnsi"/>
          <w:color w:val="000000" w:themeColor="text1"/>
          <w:szCs w:val="24"/>
          <w:lang w:val="en-US" w:eastAsia="en-US"/>
        </w:rPr>
        <w:t xml:space="preserve">). </w:t>
      </w:r>
    </w:p>
    <w:p w:rsidR="00CD5BE6" w:rsidRPr="00295A81" w:rsidRDefault="00F26BC4" w:rsidP="00195D92">
      <w:pPr>
        <w:pStyle w:val="Formatvorlage2"/>
        <w:spacing w:after="0" w:line="312" w:lineRule="auto"/>
        <w:ind w:firstLine="425"/>
        <w:rPr>
          <w:rFonts w:eastAsiaTheme="minorHAnsi"/>
          <w:color w:val="000000" w:themeColor="text1"/>
          <w:szCs w:val="24"/>
          <w:lang w:val="en-US" w:eastAsia="en-US"/>
        </w:rPr>
      </w:pPr>
      <w:r w:rsidRPr="00295A81">
        <w:rPr>
          <w:rFonts w:eastAsiaTheme="minorHAnsi"/>
          <w:color w:val="000000" w:themeColor="text1"/>
          <w:szCs w:val="24"/>
          <w:lang w:val="en-US" w:eastAsia="en-US"/>
        </w:rPr>
        <w:t xml:space="preserve">Complete </w:t>
      </w:r>
      <w:r w:rsidR="00637B8C" w:rsidRPr="00295A81">
        <w:rPr>
          <w:rFonts w:eastAsiaTheme="minorHAnsi"/>
          <w:color w:val="000000" w:themeColor="text1"/>
          <w:szCs w:val="24"/>
          <w:lang w:val="en-US" w:eastAsia="en-US"/>
        </w:rPr>
        <w:t xml:space="preserve">agricultural </w:t>
      </w:r>
      <w:r w:rsidRPr="00295A81">
        <w:rPr>
          <w:rFonts w:eastAsiaTheme="minorHAnsi"/>
          <w:color w:val="000000" w:themeColor="text1"/>
          <w:szCs w:val="24"/>
          <w:lang w:val="en-US" w:eastAsia="en-US"/>
        </w:rPr>
        <w:t xml:space="preserve">surveys covering </w:t>
      </w:r>
      <w:r w:rsidR="00637B8C" w:rsidRPr="00295A81">
        <w:rPr>
          <w:rFonts w:eastAsiaTheme="minorHAnsi"/>
          <w:color w:val="000000" w:themeColor="text1"/>
          <w:szCs w:val="24"/>
          <w:lang w:val="en-US" w:eastAsia="en-US"/>
        </w:rPr>
        <w:t xml:space="preserve">entire </w:t>
      </w:r>
      <w:r w:rsidR="00CD5BE6" w:rsidRPr="00295A81">
        <w:rPr>
          <w:rFonts w:eastAsiaTheme="minorHAnsi"/>
          <w:color w:val="000000" w:themeColor="text1"/>
          <w:szCs w:val="24"/>
          <w:lang w:val="en-US" w:eastAsia="en-US"/>
        </w:rPr>
        <w:t xml:space="preserve">or a </w:t>
      </w:r>
      <w:r w:rsidR="008A0242" w:rsidRPr="00295A81">
        <w:rPr>
          <w:rFonts w:eastAsiaTheme="minorHAnsi"/>
          <w:color w:val="000000" w:themeColor="text1"/>
          <w:szCs w:val="24"/>
          <w:lang w:val="en-US" w:eastAsia="en-US"/>
        </w:rPr>
        <w:t>substantial</w:t>
      </w:r>
      <w:r w:rsidR="00CD5BE6" w:rsidRPr="00295A81">
        <w:rPr>
          <w:rFonts w:eastAsiaTheme="minorHAnsi"/>
          <w:color w:val="000000" w:themeColor="text1"/>
          <w:szCs w:val="24"/>
          <w:lang w:val="en-US" w:eastAsia="en-US"/>
        </w:rPr>
        <w:t xml:space="preserve"> part of </w:t>
      </w:r>
      <w:r w:rsidR="00637B8C" w:rsidRPr="00295A81">
        <w:rPr>
          <w:rFonts w:eastAsiaTheme="minorHAnsi"/>
          <w:color w:val="000000" w:themeColor="text1"/>
          <w:szCs w:val="24"/>
          <w:lang w:val="en-US" w:eastAsia="en-US"/>
        </w:rPr>
        <w:t>agricultural hol</w:t>
      </w:r>
      <w:r w:rsidR="00637B8C" w:rsidRPr="00295A81">
        <w:rPr>
          <w:rFonts w:eastAsiaTheme="minorHAnsi"/>
          <w:color w:val="000000" w:themeColor="text1"/>
          <w:szCs w:val="24"/>
          <w:lang w:val="en-US" w:eastAsia="en-US"/>
        </w:rPr>
        <w:t>d</w:t>
      </w:r>
      <w:r w:rsidR="00637B8C" w:rsidRPr="00295A81">
        <w:rPr>
          <w:rFonts w:eastAsiaTheme="minorHAnsi"/>
          <w:color w:val="000000" w:themeColor="text1"/>
          <w:szCs w:val="24"/>
          <w:lang w:val="en-US" w:eastAsia="en-US"/>
        </w:rPr>
        <w:t>ings</w:t>
      </w:r>
      <w:r w:rsidRPr="00295A81">
        <w:rPr>
          <w:rFonts w:eastAsiaTheme="minorHAnsi"/>
          <w:color w:val="000000" w:themeColor="text1"/>
          <w:szCs w:val="24"/>
          <w:lang w:val="en-US" w:eastAsia="en-US"/>
        </w:rPr>
        <w:footnoteReference w:id="1"/>
      </w:r>
      <w:r w:rsidRPr="00295A81">
        <w:rPr>
          <w:rFonts w:eastAsiaTheme="minorHAnsi"/>
          <w:color w:val="000000" w:themeColor="text1"/>
          <w:szCs w:val="24"/>
          <w:lang w:val="en-US" w:eastAsia="en-US"/>
        </w:rPr>
        <w:t xml:space="preserve"> were carried</w:t>
      </w:r>
      <w:r w:rsidR="00CD5BE6" w:rsidRPr="00295A81">
        <w:rPr>
          <w:rFonts w:eastAsiaTheme="minorHAnsi"/>
          <w:color w:val="000000" w:themeColor="text1"/>
          <w:szCs w:val="24"/>
          <w:lang w:val="en-US" w:eastAsia="en-US"/>
        </w:rPr>
        <w:t xml:space="preserve"> out in</w:t>
      </w:r>
      <w:r w:rsidRPr="00295A81">
        <w:rPr>
          <w:rFonts w:eastAsiaTheme="minorHAnsi"/>
          <w:color w:val="000000" w:themeColor="text1"/>
          <w:szCs w:val="24"/>
          <w:lang w:val="en-US" w:eastAsia="en-US"/>
        </w:rPr>
        <w:t xml:space="preserve"> the period </w:t>
      </w:r>
      <w:r w:rsidR="00637B8C" w:rsidRPr="00295A81">
        <w:rPr>
          <w:rFonts w:eastAsiaTheme="minorHAnsi"/>
          <w:color w:val="000000" w:themeColor="text1"/>
          <w:szCs w:val="24"/>
          <w:lang w:val="en-US" w:eastAsia="en-US"/>
        </w:rPr>
        <w:t>1995 to 201</w:t>
      </w:r>
      <w:r w:rsidR="006C17D3" w:rsidRPr="00295A81">
        <w:rPr>
          <w:rFonts w:eastAsiaTheme="minorHAnsi"/>
          <w:color w:val="000000" w:themeColor="text1"/>
          <w:szCs w:val="24"/>
          <w:lang w:val="en-US" w:eastAsia="en-US"/>
        </w:rPr>
        <w:t>7</w:t>
      </w:r>
      <w:r w:rsidR="00637B8C" w:rsidRPr="00295A81">
        <w:rPr>
          <w:rFonts w:eastAsiaTheme="minorHAnsi"/>
          <w:color w:val="000000" w:themeColor="text1"/>
          <w:szCs w:val="24"/>
          <w:lang w:val="en-US" w:eastAsia="en-US"/>
        </w:rPr>
        <w:t xml:space="preserve"> </w:t>
      </w:r>
      <w:r w:rsidRPr="00295A81">
        <w:rPr>
          <w:rFonts w:eastAsiaTheme="minorHAnsi"/>
          <w:color w:val="000000" w:themeColor="text1"/>
          <w:szCs w:val="24"/>
          <w:lang w:val="en-US" w:eastAsia="en-US"/>
        </w:rPr>
        <w:t>in</w:t>
      </w:r>
      <w:r w:rsidR="00637B8C" w:rsidRPr="00295A81">
        <w:rPr>
          <w:rFonts w:eastAsiaTheme="minorHAnsi"/>
          <w:color w:val="000000" w:themeColor="text1"/>
          <w:szCs w:val="24"/>
          <w:lang w:val="en-US" w:eastAsia="en-US"/>
        </w:rPr>
        <w:t xml:space="preserve"> the following </w:t>
      </w:r>
      <w:r w:rsidRPr="00295A81">
        <w:rPr>
          <w:rFonts w:eastAsiaTheme="minorHAnsi"/>
          <w:color w:val="000000" w:themeColor="text1"/>
          <w:szCs w:val="24"/>
          <w:lang w:val="en-US" w:eastAsia="en-US"/>
        </w:rPr>
        <w:t>years:</w:t>
      </w:r>
    </w:p>
    <w:p w:rsidR="00CD5BE6" w:rsidRPr="00295A81" w:rsidRDefault="00BA5D35" w:rsidP="003D3851">
      <w:pPr>
        <w:pStyle w:val="Formatvorlage2"/>
        <w:spacing w:after="0" w:line="312" w:lineRule="auto"/>
        <w:ind w:left="2127" w:hanging="1843"/>
        <w:jc w:val="left"/>
        <w:rPr>
          <w:rFonts w:eastAsiaTheme="minorHAnsi"/>
          <w:color w:val="000000" w:themeColor="text1"/>
          <w:szCs w:val="24"/>
          <w:lang w:val="en-US" w:eastAsia="en-US"/>
        </w:rPr>
      </w:pPr>
      <w:r w:rsidRPr="00295A81">
        <w:rPr>
          <w:rFonts w:eastAsiaTheme="minorHAnsi"/>
          <w:color w:val="000000" w:themeColor="text1"/>
          <w:szCs w:val="24"/>
          <w:lang w:val="en-US" w:eastAsia="en-US"/>
        </w:rPr>
        <w:t>1995</w:t>
      </w:r>
      <w:r w:rsidR="009C75DC" w:rsidRPr="00295A81">
        <w:rPr>
          <w:rFonts w:eastAsiaTheme="minorHAnsi"/>
          <w:color w:val="000000" w:themeColor="text1"/>
          <w:szCs w:val="24"/>
          <w:lang w:val="en-US" w:eastAsia="en-US"/>
        </w:rPr>
        <w:t xml:space="preserve">  </w:t>
      </w:r>
      <w:r w:rsidR="00930198" w:rsidRPr="00295A81">
        <w:rPr>
          <w:rFonts w:eastAsiaTheme="minorHAnsi"/>
          <w:color w:val="000000" w:themeColor="text1"/>
          <w:szCs w:val="24"/>
          <w:lang w:val="en-US" w:eastAsia="en-US"/>
        </w:rPr>
        <w:tab/>
      </w:r>
      <w:r w:rsidR="00455146" w:rsidRPr="00295A81">
        <w:rPr>
          <w:rFonts w:eastAsiaTheme="minorHAnsi"/>
          <w:color w:val="000000" w:themeColor="text1"/>
          <w:szCs w:val="24"/>
          <w:lang w:val="en-US" w:eastAsia="en-US"/>
        </w:rPr>
        <w:t>Farm Structure Survey (F</w:t>
      </w:r>
      <w:r w:rsidR="009C75DC" w:rsidRPr="00295A81">
        <w:rPr>
          <w:rFonts w:eastAsiaTheme="minorHAnsi"/>
          <w:color w:val="000000" w:themeColor="text1"/>
          <w:szCs w:val="24"/>
          <w:lang w:val="en-US" w:eastAsia="en-US"/>
        </w:rPr>
        <w:t>S</w:t>
      </w:r>
      <w:r w:rsidR="00637B8C" w:rsidRPr="00295A81">
        <w:rPr>
          <w:rFonts w:eastAsiaTheme="minorHAnsi"/>
          <w:color w:val="000000" w:themeColor="text1"/>
          <w:szCs w:val="24"/>
          <w:lang w:val="en-US" w:eastAsia="en-US"/>
        </w:rPr>
        <w:t>S</w:t>
      </w:r>
      <w:r w:rsidR="000617F6" w:rsidRPr="00295A81">
        <w:rPr>
          <w:rFonts w:eastAsiaTheme="minorHAnsi"/>
          <w:color w:val="000000" w:themeColor="text1"/>
          <w:szCs w:val="24"/>
          <w:lang w:val="en-US" w:eastAsia="en-US"/>
        </w:rPr>
        <w:t>;</w:t>
      </w:r>
      <w:r w:rsidR="009C75DC" w:rsidRPr="00295A81">
        <w:rPr>
          <w:rFonts w:eastAsiaTheme="minorHAnsi"/>
          <w:color w:val="000000" w:themeColor="text1"/>
          <w:szCs w:val="24"/>
          <w:lang w:val="en-US" w:eastAsia="en-US"/>
        </w:rPr>
        <w:t xml:space="preserve"> </w:t>
      </w:r>
      <w:r w:rsidR="000617F6" w:rsidRPr="00295A81">
        <w:rPr>
          <w:rFonts w:eastAsiaTheme="minorHAnsi"/>
          <w:color w:val="000000" w:themeColor="text1"/>
          <w:szCs w:val="24"/>
          <w:lang w:val="en-US" w:eastAsia="en-US"/>
        </w:rPr>
        <w:t xml:space="preserve">items: </w:t>
      </w:r>
      <w:r w:rsidR="00637B8C" w:rsidRPr="00295A81">
        <w:rPr>
          <w:rFonts w:eastAsiaTheme="minorHAnsi"/>
          <w:color w:val="000000" w:themeColor="text1"/>
          <w:szCs w:val="24"/>
          <w:lang w:val="en-US" w:eastAsia="en-US"/>
        </w:rPr>
        <w:t>UAA</w:t>
      </w:r>
      <w:r w:rsidR="000617F6" w:rsidRPr="00295A81">
        <w:rPr>
          <w:rFonts w:eastAsiaTheme="minorHAnsi"/>
          <w:color w:val="000000" w:themeColor="text1"/>
          <w:szCs w:val="24"/>
          <w:lang w:val="en-US" w:eastAsia="en-US"/>
        </w:rPr>
        <w:t>,</w:t>
      </w:r>
      <w:r w:rsidR="009C75DC" w:rsidRPr="00295A81">
        <w:rPr>
          <w:rFonts w:eastAsiaTheme="minorHAnsi"/>
          <w:color w:val="000000" w:themeColor="text1"/>
          <w:szCs w:val="24"/>
          <w:lang w:val="en-US" w:eastAsia="en-US"/>
        </w:rPr>
        <w:t xml:space="preserve"> arable land by type of crop)</w:t>
      </w:r>
    </w:p>
    <w:p w:rsidR="00CD5BE6" w:rsidRPr="00295A81" w:rsidRDefault="00BA5D35" w:rsidP="003D3851">
      <w:pPr>
        <w:pStyle w:val="Formatvorlage2"/>
        <w:spacing w:before="60" w:after="0" w:line="312" w:lineRule="auto"/>
        <w:ind w:left="2127" w:hanging="1843"/>
        <w:jc w:val="left"/>
        <w:rPr>
          <w:rFonts w:eastAsiaTheme="minorHAnsi"/>
          <w:color w:val="000000" w:themeColor="text1"/>
          <w:szCs w:val="24"/>
          <w:lang w:val="en-US" w:eastAsia="en-US"/>
        </w:rPr>
      </w:pPr>
      <w:r w:rsidRPr="00295A81">
        <w:rPr>
          <w:rFonts w:eastAsiaTheme="minorHAnsi"/>
          <w:color w:val="000000" w:themeColor="text1"/>
          <w:szCs w:val="24"/>
          <w:lang w:val="en-US" w:eastAsia="en-US"/>
        </w:rPr>
        <w:lastRenderedPageBreak/>
        <w:t xml:space="preserve">1996  </w:t>
      </w:r>
      <w:r w:rsidR="00930198" w:rsidRPr="00295A81">
        <w:rPr>
          <w:rFonts w:eastAsiaTheme="minorHAnsi"/>
          <w:color w:val="000000" w:themeColor="text1"/>
          <w:szCs w:val="24"/>
          <w:lang w:val="en-US" w:eastAsia="en-US"/>
        </w:rPr>
        <w:tab/>
      </w:r>
      <w:r w:rsidR="00455146" w:rsidRPr="00295A81">
        <w:rPr>
          <w:rFonts w:eastAsiaTheme="minorHAnsi"/>
          <w:color w:val="000000" w:themeColor="text1"/>
          <w:szCs w:val="24"/>
          <w:lang w:val="en-US" w:eastAsia="en-US"/>
        </w:rPr>
        <w:t>F</w:t>
      </w:r>
      <w:r w:rsidR="009C75DC" w:rsidRPr="00295A81">
        <w:rPr>
          <w:rFonts w:eastAsiaTheme="minorHAnsi"/>
          <w:color w:val="000000" w:themeColor="text1"/>
          <w:szCs w:val="24"/>
          <w:lang w:val="en-US" w:eastAsia="en-US"/>
        </w:rPr>
        <w:t>S</w:t>
      </w:r>
      <w:r w:rsidR="00637B8C" w:rsidRPr="00295A81">
        <w:rPr>
          <w:rFonts w:eastAsiaTheme="minorHAnsi"/>
          <w:color w:val="000000" w:themeColor="text1"/>
          <w:szCs w:val="24"/>
          <w:lang w:val="en-US" w:eastAsia="en-US"/>
        </w:rPr>
        <w:t>S</w:t>
      </w:r>
      <w:r w:rsidR="009C75DC" w:rsidRPr="00295A81">
        <w:rPr>
          <w:rFonts w:eastAsiaTheme="minorHAnsi"/>
          <w:color w:val="000000" w:themeColor="text1"/>
          <w:szCs w:val="24"/>
          <w:lang w:val="en-US" w:eastAsia="en-US"/>
        </w:rPr>
        <w:t xml:space="preserve"> (</w:t>
      </w:r>
      <w:r w:rsidR="00BB6906" w:rsidRPr="00295A81">
        <w:rPr>
          <w:rFonts w:eastAsiaTheme="minorHAnsi"/>
          <w:color w:val="000000" w:themeColor="text1"/>
          <w:szCs w:val="24"/>
          <w:lang w:val="en-US" w:eastAsia="en-US"/>
        </w:rPr>
        <w:t>livestock only</w:t>
      </w:r>
      <w:r w:rsidR="009C75DC" w:rsidRPr="00295A81">
        <w:rPr>
          <w:rFonts w:eastAsiaTheme="minorHAnsi"/>
          <w:color w:val="000000" w:themeColor="text1"/>
          <w:szCs w:val="24"/>
          <w:lang w:val="en-US" w:eastAsia="en-US"/>
        </w:rPr>
        <w:t>)</w:t>
      </w:r>
    </w:p>
    <w:p w:rsidR="00CD5BE6" w:rsidRPr="00295A81" w:rsidRDefault="00CD5BE6" w:rsidP="003D3851">
      <w:pPr>
        <w:pStyle w:val="Formatvorlage2"/>
        <w:spacing w:before="60" w:after="0" w:line="312" w:lineRule="auto"/>
        <w:ind w:left="2127" w:hanging="1843"/>
        <w:jc w:val="left"/>
        <w:rPr>
          <w:rFonts w:eastAsiaTheme="minorHAnsi"/>
          <w:color w:val="000000" w:themeColor="text1"/>
          <w:szCs w:val="24"/>
          <w:lang w:val="en-US" w:eastAsia="en-US"/>
        </w:rPr>
      </w:pPr>
      <w:r w:rsidRPr="00295A81">
        <w:rPr>
          <w:rFonts w:eastAsiaTheme="minorHAnsi"/>
          <w:color w:val="000000" w:themeColor="text1"/>
          <w:szCs w:val="24"/>
          <w:lang w:val="en-US" w:eastAsia="en-US"/>
        </w:rPr>
        <w:t xml:space="preserve">1999  </w:t>
      </w:r>
      <w:r w:rsidR="00930198" w:rsidRPr="00295A81">
        <w:rPr>
          <w:rFonts w:eastAsiaTheme="minorHAnsi"/>
          <w:color w:val="000000" w:themeColor="text1"/>
          <w:szCs w:val="24"/>
          <w:lang w:val="en-US" w:eastAsia="en-US"/>
        </w:rPr>
        <w:tab/>
      </w:r>
      <w:r w:rsidRPr="00295A81">
        <w:rPr>
          <w:rFonts w:eastAsiaTheme="minorHAnsi"/>
          <w:color w:val="000000" w:themeColor="text1"/>
          <w:szCs w:val="24"/>
          <w:lang w:val="en-US" w:eastAsia="en-US"/>
        </w:rPr>
        <w:t xml:space="preserve">Agricultural </w:t>
      </w:r>
      <w:r w:rsidR="00455146" w:rsidRPr="00295A81">
        <w:rPr>
          <w:rFonts w:eastAsiaTheme="minorHAnsi"/>
          <w:color w:val="000000" w:themeColor="text1"/>
          <w:szCs w:val="24"/>
          <w:lang w:val="en-US" w:eastAsia="en-US"/>
        </w:rPr>
        <w:t>C</w:t>
      </w:r>
      <w:r w:rsidRPr="00295A81">
        <w:rPr>
          <w:rFonts w:eastAsiaTheme="minorHAnsi"/>
          <w:color w:val="000000" w:themeColor="text1"/>
          <w:szCs w:val="24"/>
          <w:lang w:val="en-US" w:eastAsia="en-US"/>
        </w:rPr>
        <w:t>ensus (</w:t>
      </w:r>
      <w:r w:rsidR="005D2036" w:rsidRPr="00295A81">
        <w:rPr>
          <w:rFonts w:eastAsiaTheme="minorHAnsi"/>
          <w:color w:val="000000" w:themeColor="text1"/>
          <w:szCs w:val="24"/>
          <w:lang w:val="en-US" w:eastAsia="en-US"/>
        </w:rPr>
        <w:t xml:space="preserve">AC; </w:t>
      </w:r>
      <w:r w:rsidR="00930198" w:rsidRPr="00295A81">
        <w:rPr>
          <w:rFonts w:eastAsiaTheme="minorHAnsi"/>
          <w:color w:val="000000" w:themeColor="text1"/>
          <w:szCs w:val="24"/>
          <w:lang w:val="en-US" w:eastAsia="en-US"/>
        </w:rPr>
        <w:t xml:space="preserve">complete survey on </w:t>
      </w:r>
      <w:r w:rsidR="000617F6" w:rsidRPr="00295A81">
        <w:rPr>
          <w:rFonts w:eastAsiaTheme="minorHAnsi"/>
          <w:color w:val="000000" w:themeColor="text1"/>
          <w:szCs w:val="24"/>
          <w:lang w:val="en-US" w:eastAsia="en-US"/>
        </w:rPr>
        <w:t>UAA,</w:t>
      </w:r>
      <w:r w:rsidR="00930198" w:rsidRPr="00295A81">
        <w:rPr>
          <w:rFonts w:eastAsiaTheme="minorHAnsi"/>
          <w:color w:val="000000" w:themeColor="text1"/>
          <w:szCs w:val="24"/>
          <w:lang w:val="en-US" w:eastAsia="en-US"/>
        </w:rPr>
        <w:t xml:space="preserve"> arable land by type of crop</w:t>
      </w:r>
      <w:r w:rsidR="00637B8C" w:rsidRPr="00295A81">
        <w:rPr>
          <w:rFonts w:eastAsiaTheme="minorHAnsi"/>
          <w:color w:val="000000" w:themeColor="text1"/>
          <w:szCs w:val="24"/>
          <w:lang w:val="en-US" w:eastAsia="en-US"/>
        </w:rPr>
        <w:t>,</w:t>
      </w:r>
      <w:r w:rsidR="00930198" w:rsidRPr="00295A81">
        <w:rPr>
          <w:rFonts w:eastAsiaTheme="minorHAnsi"/>
          <w:color w:val="000000" w:themeColor="text1"/>
          <w:szCs w:val="24"/>
          <w:lang w:val="en-US" w:eastAsia="en-US"/>
        </w:rPr>
        <w:t xml:space="preserve"> livestock</w:t>
      </w:r>
      <w:r w:rsidRPr="00295A81">
        <w:rPr>
          <w:rFonts w:eastAsiaTheme="minorHAnsi"/>
          <w:color w:val="000000" w:themeColor="text1"/>
          <w:szCs w:val="24"/>
          <w:lang w:val="en-US" w:eastAsia="en-US"/>
        </w:rPr>
        <w:t>)</w:t>
      </w:r>
    </w:p>
    <w:p w:rsidR="00CD5BE6" w:rsidRPr="00295A81" w:rsidRDefault="008D6407" w:rsidP="003D3851">
      <w:pPr>
        <w:pStyle w:val="Formatvorlage2"/>
        <w:spacing w:before="60" w:after="0" w:line="312" w:lineRule="auto"/>
        <w:ind w:left="2127" w:hanging="1843"/>
        <w:jc w:val="left"/>
        <w:rPr>
          <w:rFonts w:eastAsiaTheme="minorHAnsi"/>
          <w:color w:val="000000" w:themeColor="text1"/>
          <w:szCs w:val="24"/>
          <w:lang w:val="en-US" w:eastAsia="en-US"/>
        </w:rPr>
      </w:pPr>
      <w:r w:rsidRPr="00295A81">
        <w:rPr>
          <w:rFonts w:eastAsiaTheme="minorHAnsi"/>
          <w:color w:val="000000" w:themeColor="text1"/>
          <w:szCs w:val="24"/>
          <w:lang w:val="en-US" w:eastAsia="en-US"/>
        </w:rPr>
        <w:t>2001</w:t>
      </w:r>
      <w:r w:rsidR="000617F6" w:rsidRPr="00295A81">
        <w:rPr>
          <w:rFonts w:eastAsiaTheme="minorHAnsi"/>
          <w:color w:val="000000" w:themeColor="text1"/>
          <w:szCs w:val="24"/>
          <w:lang w:val="en-US" w:eastAsia="en-US"/>
        </w:rPr>
        <w:t>, 2003, 2007</w:t>
      </w:r>
      <w:r w:rsidR="000617F6" w:rsidRPr="00295A81">
        <w:rPr>
          <w:rFonts w:eastAsiaTheme="minorHAnsi"/>
          <w:color w:val="000000" w:themeColor="text1"/>
          <w:szCs w:val="24"/>
          <w:lang w:val="en-US" w:eastAsia="en-US"/>
        </w:rPr>
        <w:tab/>
      </w:r>
      <w:r w:rsidR="00455146" w:rsidRPr="00295A81">
        <w:rPr>
          <w:rFonts w:eastAsiaTheme="minorHAnsi"/>
          <w:color w:val="000000" w:themeColor="text1"/>
          <w:szCs w:val="24"/>
          <w:lang w:val="en-US" w:eastAsia="en-US"/>
        </w:rPr>
        <w:t>F</w:t>
      </w:r>
      <w:r w:rsidR="009C75DC" w:rsidRPr="00295A81">
        <w:rPr>
          <w:rFonts w:eastAsiaTheme="minorHAnsi"/>
          <w:color w:val="000000" w:themeColor="text1"/>
          <w:szCs w:val="24"/>
          <w:lang w:val="en-US" w:eastAsia="en-US"/>
        </w:rPr>
        <w:t>S</w:t>
      </w:r>
      <w:r w:rsidR="00637B8C" w:rsidRPr="00295A81">
        <w:rPr>
          <w:rFonts w:eastAsiaTheme="minorHAnsi"/>
          <w:color w:val="000000" w:themeColor="text1"/>
          <w:szCs w:val="24"/>
          <w:lang w:val="en-US" w:eastAsia="en-US"/>
        </w:rPr>
        <w:t>S</w:t>
      </w:r>
      <w:r w:rsidR="009C75DC" w:rsidRPr="00295A81">
        <w:rPr>
          <w:rFonts w:eastAsiaTheme="minorHAnsi"/>
          <w:color w:val="000000" w:themeColor="text1"/>
          <w:szCs w:val="24"/>
          <w:lang w:val="en-US" w:eastAsia="en-US"/>
        </w:rPr>
        <w:t xml:space="preserve"> (</w:t>
      </w:r>
      <w:r w:rsidR="00637B8C" w:rsidRPr="00295A81">
        <w:rPr>
          <w:rFonts w:eastAsiaTheme="minorHAnsi"/>
          <w:color w:val="000000" w:themeColor="text1"/>
          <w:szCs w:val="24"/>
          <w:lang w:val="en-US" w:eastAsia="en-US"/>
        </w:rPr>
        <w:t>UAA, arable land by type of crop,</w:t>
      </w:r>
      <w:r w:rsidR="00BB6906" w:rsidRPr="00295A81">
        <w:rPr>
          <w:rFonts w:eastAsiaTheme="minorHAnsi"/>
          <w:color w:val="000000" w:themeColor="text1"/>
          <w:szCs w:val="24"/>
          <w:lang w:val="en-US" w:eastAsia="en-US"/>
        </w:rPr>
        <w:t xml:space="preserve"> livestock</w:t>
      </w:r>
      <w:r w:rsidR="009C75DC" w:rsidRPr="00295A81">
        <w:rPr>
          <w:rFonts w:eastAsiaTheme="minorHAnsi"/>
          <w:color w:val="000000" w:themeColor="text1"/>
          <w:szCs w:val="24"/>
          <w:lang w:val="en-US" w:eastAsia="en-US"/>
        </w:rPr>
        <w:t>)</w:t>
      </w:r>
    </w:p>
    <w:p w:rsidR="00CD5BE6" w:rsidRPr="00295A81" w:rsidRDefault="00F26BC4" w:rsidP="003D3851">
      <w:pPr>
        <w:pStyle w:val="Formatvorlage2"/>
        <w:spacing w:before="60" w:after="0" w:line="312" w:lineRule="auto"/>
        <w:ind w:left="2127" w:hanging="1843"/>
        <w:jc w:val="left"/>
        <w:rPr>
          <w:rFonts w:eastAsiaTheme="minorHAnsi"/>
          <w:color w:val="000000" w:themeColor="text1"/>
          <w:szCs w:val="24"/>
          <w:lang w:val="en-US" w:eastAsia="en-US"/>
        </w:rPr>
      </w:pPr>
      <w:r w:rsidRPr="00295A81">
        <w:rPr>
          <w:rFonts w:eastAsiaTheme="minorHAnsi"/>
          <w:color w:val="000000" w:themeColor="text1"/>
          <w:szCs w:val="24"/>
          <w:lang w:val="en-US" w:eastAsia="en-US"/>
        </w:rPr>
        <w:t xml:space="preserve">2010 </w:t>
      </w:r>
      <w:r w:rsidR="000617F6" w:rsidRPr="00295A81">
        <w:rPr>
          <w:rFonts w:eastAsiaTheme="minorHAnsi"/>
          <w:color w:val="000000" w:themeColor="text1"/>
          <w:szCs w:val="24"/>
          <w:lang w:val="en-US" w:eastAsia="en-US"/>
        </w:rPr>
        <w:tab/>
      </w:r>
      <w:r w:rsidR="00930198" w:rsidRPr="00295A81">
        <w:rPr>
          <w:rFonts w:eastAsiaTheme="minorHAnsi"/>
          <w:color w:val="000000" w:themeColor="text1"/>
          <w:szCs w:val="24"/>
          <w:lang w:val="en-US" w:eastAsia="en-US"/>
        </w:rPr>
        <w:t>A</w:t>
      </w:r>
      <w:r w:rsidR="005D2036" w:rsidRPr="00295A81">
        <w:rPr>
          <w:rFonts w:eastAsiaTheme="minorHAnsi"/>
          <w:color w:val="000000" w:themeColor="text1"/>
          <w:szCs w:val="24"/>
          <w:lang w:val="en-US" w:eastAsia="en-US"/>
        </w:rPr>
        <w:t xml:space="preserve">C </w:t>
      </w:r>
      <w:r w:rsidR="00930198" w:rsidRPr="00295A81">
        <w:rPr>
          <w:rFonts w:eastAsiaTheme="minorHAnsi"/>
          <w:color w:val="000000" w:themeColor="text1"/>
          <w:szCs w:val="24"/>
          <w:lang w:val="en-US" w:eastAsia="en-US"/>
        </w:rPr>
        <w:t>(</w:t>
      </w:r>
      <w:r w:rsidR="000617F6" w:rsidRPr="00295A81">
        <w:rPr>
          <w:rFonts w:eastAsiaTheme="minorHAnsi"/>
          <w:color w:val="000000" w:themeColor="text1"/>
          <w:szCs w:val="24"/>
          <w:lang w:val="en-US" w:eastAsia="en-US"/>
        </w:rPr>
        <w:t>complete</w:t>
      </w:r>
      <w:r w:rsidR="00930198" w:rsidRPr="00295A81">
        <w:rPr>
          <w:rFonts w:eastAsiaTheme="minorHAnsi"/>
          <w:color w:val="000000" w:themeColor="text1"/>
          <w:szCs w:val="24"/>
          <w:lang w:val="en-US" w:eastAsia="en-US"/>
        </w:rPr>
        <w:t xml:space="preserve"> survey on </w:t>
      </w:r>
      <w:r w:rsidR="000617F6" w:rsidRPr="00295A81">
        <w:rPr>
          <w:rFonts w:eastAsiaTheme="minorHAnsi"/>
          <w:color w:val="000000" w:themeColor="text1"/>
          <w:szCs w:val="24"/>
          <w:lang w:val="en-US" w:eastAsia="en-US"/>
        </w:rPr>
        <w:t>UAA,</w:t>
      </w:r>
      <w:r w:rsidR="00930198" w:rsidRPr="00295A81">
        <w:rPr>
          <w:rFonts w:eastAsiaTheme="minorHAnsi"/>
          <w:color w:val="000000" w:themeColor="text1"/>
          <w:szCs w:val="24"/>
          <w:lang w:val="en-US" w:eastAsia="en-US"/>
        </w:rPr>
        <w:t xml:space="preserve"> arable land by type of crop</w:t>
      </w:r>
      <w:r w:rsidR="000617F6" w:rsidRPr="00295A81">
        <w:rPr>
          <w:rFonts w:eastAsiaTheme="minorHAnsi"/>
          <w:color w:val="000000" w:themeColor="text1"/>
          <w:szCs w:val="24"/>
          <w:lang w:val="en-US" w:eastAsia="en-US"/>
        </w:rPr>
        <w:t xml:space="preserve">, </w:t>
      </w:r>
      <w:r w:rsidR="00930198" w:rsidRPr="00295A81">
        <w:rPr>
          <w:rFonts w:eastAsiaTheme="minorHAnsi"/>
          <w:color w:val="000000" w:themeColor="text1"/>
          <w:szCs w:val="24"/>
          <w:lang w:val="en-US" w:eastAsia="en-US"/>
        </w:rPr>
        <w:t xml:space="preserve">livestock, other </w:t>
      </w:r>
      <w:r w:rsidR="00BF746A" w:rsidRPr="00295A81">
        <w:rPr>
          <w:rFonts w:eastAsiaTheme="minorHAnsi"/>
          <w:color w:val="000000" w:themeColor="text1"/>
          <w:szCs w:val="24"/>
          <w:lang w:val="en-US" w:eastAsia="en-US"/>
        </w:rPr>
        <w:t xml:space="preserve">items </w:t>
      </w:r>
      <w:r w:rsidR="00930198" w:rsidRPr="00295A81">
        <w:rPr>
          <w:rFonts w:eastAsiaTheme="minorHAnsi"/>
          <w:color w:val="000000" w:themeColor="text1"/>
          <w:szCs w:val="24"/>
          <w:lang w:val="en-US" w:eastAsia="en-US"/>
        </w:rPr>
        <w:t>such as organic farming, manure application, etc.)</w:t>
      </w:r>
    </w:p>
    <w:p w:rsidR="00CE7F3B" w:rsidRPr="00295A81" w:rsidRDefault="00CD5BE6" w:rsidP="003D3851">
      <w:pPr>
        <w:pStyle w:val="Formatvorlage2"/>
        <w:spacing w:before="60" w:after="0" w:line="312" w:lineRule="auto"/>
        <w:ind w:left="2127" w:hanging="1843"/>
        <w:jc w:val="left"/>
        <w:rPr>
          <w:rFonts w:eastAsiaTheme="minorHAnsi"/>
          <w:color w:val="000000" w:themeColor="text1"/>
          <w:szCs w:val="24"/>
          <w:lang w:val="en-US" w:eastAsia="en-US"/>
        </w:rPr>
      </w:pPr>
      <w:r w:rsidRPr="00295A81">
        <w:rPr>
          <w:rFonts w:eastAsiaTheme="minorHAnsi"/>
          <w:color w:val="000000" w:themeColor="text1"/>
          <w:szCs w:val="24"/>
          <w:lang w:val="en-US" w:eastAsia="en-US"/>
        </w:rPr>
        <w:t>2013</w:t>
      </w:r>
      <w:r w:rsidR="000617F6" w:rsidRPr="00295A81">
        <w:rPr>
          <w:rFonts w:eastAsiaTheme="minorHAnsi"/>
          <w:color w:val="000000" w:themeColor="text1"/>
          <w:szCs w:val="24"/>
          <w:lang w:val="en-US" w:eastAsia="en-US"/>
        </w:rPr>
        <w:t xml:space="preserve">, 2016 </w:t>
      </w:r>
      <w:r w:rsidRPr="00295A81">
        <w:rPr>
          <w:rFonts w:eastAsiaTheme="minorHAnsi"/>
          <w:color w:val="000000" w:themeColor="text1"/>
          <w:szCs w:val="24"/>
          <w:lang w:val="en-US" w:eastAsia="en-US"/>
        </w:rPr>
        <w:t xml:space="preserve"> </w:t>
      </w:r>
      <w:r w:rsidR="00930198" w:rsidRPr="00295A81">
        <w:rPr>
          <w:rFonts w:eastAsiaTheme="minorHAnsi"/>
          <w:color w:val="000000" w:themeColor="text1"/>
          <w:szCs w:val="24"/>
          <w:lang w:val="en-US" w:eastAsia="en-US"/>
        </w:rPr>
        <w:tab/>
      </w:r>
      <w:r w:rsidR="00455146" w:rsidRPr="00295A81">
        <w:rPr>
          <w:rFonts w:eastAsiaTheme="minorHAnsi"/>
          <w:color w:val="000000" w:themeColor="text1"/>
          <w:szCs w:val="24"/>
          <w:lang w:val="en-US" w:eastAsia="en-US"/>
        </w:rPr>
        <w:t>F</w:t>
      </w:r>
      <w:r w:rsidR="009C75DC" w:rsidRPr="00295A81">
        <w:rPr>
          <w:rFonts w:eastAsiaTheme="minorHAnsi"/>
          <w:color w:val="000000" w:themeColor="text1"/>
          <w:szCs w:val="24"/>
          <w:lang w:val="en-US" w:eastAsia="en-US"/>
        </w:rPr>
        <w:t>S</w:t>
      </w:r>
      <w:r w:rsidR="000617F6" w:rsidRPr="00295A81">
        <w:rPr>
          <w:rFonts w:eastAsiaTheme="minorHAnsi"/>
          <w:color w:val="000000" w:themeColor="text1"/>
          <w:szCs w:val="24"/>
          <w:lang w:val="en-US" w:eastAsia="en-US"/>
        </w:rPr>
        <w:t>S</w:t>
      </w:r>
      <w:r w:rsidRPr="00295A81">
        <w:rPr>
          <w:rFonts w:eastAsiaTheme="minorHAnsi"/>
          <w:color w:val="000000" w:themeColor="text1"/>
          <w:szCs w:val="24"/>
          <w:lang w:val="en-US" w:eastAsia="en-US"/>
        </w:rPr>
        <w:t xml:space="preserve"> (</w:t>
      </w:r>
      <w:r w:rsidR="001F3B5B" w:rsidRPr="00295A81">
        <w:rPr>
          <w:rFonts w:eastAsiaTheme="minorHAnsi"/>
          <w:color w:val="000000" w:themeColor="text1"/>
          <w:szCs w:val="24"/>
          <w:lang w:val="en-US" w:eastAsia="en-US"/>
        </w:rPr>
        <w:t xml:space="preserve">2013 </w:t>
      </w:r>
      <w:r w:rsidRPr="00295A81">
        <w:rPr>
          <w:rFonts w:eastAsiaTheme="minorHAnsi"/>
          <w:color w:val="000000" w:themeColor="text1"/>
          <w:szCs w:val="24"/>
          <w:lang w:val="en-US" w:eastAsia="en-US"/>
        </w:rPr>
        <w:t xml:space="preserve">as </w:t>
      </w:r>
      <w:r w:rsidR="00BA5D35" w:rsidRPr="00295A81">
        <w:rPr>
          <w:rFonts w:eastAsiaTheme="minorHAnsi"/>
          <w:color w:val="000000" w:themeColor="text1"/>
          <w:szCs w:val="24"/>
          <w:lang w:val="en-US" w:eastAsia="en-US"/>
        </w:rPr>
        <w:t>sample survey</w:t>
      </w:r>
      <w:r w:rsidR="000617F6" w:rsidRPr="00295A81">
        <w:rPr>
          <w:rFonts w:eastAsiaTheme="minorHAnsi"/>
          <w:color w:val="000000" w:themeColor="text1"/>
          <w:szCs w:val="24"/>
          <w:lang w:val="en-US" w:eastAsia="en-US"/>
        </w:rPr>
        <w:t>,</w:t>
      </w:r>
      <w:r w:rsidR="001F3B5B" w:rsidRPr="00295A81">
        <w:rPr>
          <w:rFonts w:eastAsiaTheme="minorHAnsi"/>
          <w:color w:val="000000" w:themeColor="text1"/>
          <w:szCs w:val="24"/>
          <w:lang w:val="en-US" w:eastAsia="en-US"/>
        </w:rPr>
        <w:t xml:space="preserve"> 2016 as complete survey,</w:t>
      </w:r>
      <w:r w:rsidR="000617F6" w:rsidRPr="00295A81">
        <w:rPr>
          <w:rFonts w:eastAsiaTheme="minorHAnsi"/>
          <w:color w:val="000000" w:themeColor="text1"/>
          <w:szCs w:val="24"/>
          <w:lang w:val="en-US" w:eastAsia="en-US"/>
        </w:rPr>
        <w:t xml:space="preserve"> results for di</w:t>
      </w:r>
      <w:r w:rsidR="000617F6" w:rsidRPr="00295A81">
        <w:rPr>
          <w:rFonts w:eastAsiaTheme="minorHAnsi"/>
          <w:color w:val="000000" w:themeColor="text1"/>
          <w:szCs w:val="24"/>
          <w:lang w:val="en-US" w:eastAsia="en-US"/>
        </w:rPr>
        <w:t>s</w:t>
      </w:r>
      <w:r w:rsidR="000617F6" w:rsidRPr="00295A81">
        <w:rPr>
          <w:rFonts w:eastAsiaTheme="minorHAnsi"/>
          <w:color w:val="000000" w:themeColor="text1"/>
          <w:szCs w:val="24"/>
          <w:lang w:val="en-US" w:eastAsia="en-US"/>
        </w:rPr>
        <w:t>tricts</w:t>
      </w:r>
      <w:r w:rsidR="001F3B5B" w:rsidRPr="00295A81">
        <w:rPr>
          <w:rFonts w:eastAsiaTheme="minorHAnsi"/>
          <w:color w:val="000000" w:themeColor="text1"/>
          <w:szCs w:val="24"/>
          <w:lang w:val="en-US" w:eastAsia="en-US"/>
        </w:rPr>
        <w:t xml:space="preserve"> for 2013</w:t>
      </w:r>
      <w:r w:rsidRPr="00295A81">
        <w:rPr>
          <w:rFonts w:eastAsiaTheme="minorHAnsi"/>
          <w:color w:val="000000" w:themeColor="text1"/>
          <w:szCs w:val="24"/>
          <w:lang w:val="en-US" w:eastAsia="en-US"/>
        </w:rPr>
        <w:t xml:space="preserve"> are </w:t>
      </w:r>
      <w:r w:rsidR="009751F2" w:rsidRPr="00295A81">
        <w:rPr>
          <w:rFonts w:eastAsiaTheme="minorHAnsi"/>
          <w:color w:val="000000" w:themeColor="text1"/>
          <w:szCs w:val="24"/>
          <w:lang w:val="en-US" w:eastAsia="en-US"/>
        </w:rPr>
        <w:t>only available through the Research Data Centre</w:t>
      </w:r>
      <w:r w:rsidR="00440800" w:rsidRPr="00295A81">
        <w:rPr>
          <w:rFonts w:eastAsiaTheme="minorHAnsi"/>
          <w:color w:val="000000" w:themeColor="text1"/>
          <w:szCs w:val="24"/>
          <w:lang w:val="en-US" w:eastAsia="en-US"/>
        </w:rPr>
        <w:t>;</w:t>
      </w:r>
      <w:r w:rsidR="009C75DC" w:rsidRPr="00295A81">
        <w:rPr>
          <w:rFonts w:eastAsiaTheme="minorHAnsi"/>
          <w:color w:val="000000" w:themeColor="text1"/>
          <w:szCs w:val="24"/>
          <w:lang w:val="en-US" w:eastAsia="en-US"/>
        </w:rPr>
        <w:t xml:space="preserve"> </w:t>
      </w:r>
      <w:r w:rsidR="000617F6" w:rsidRPr="00295A81">
        <w:rPr>
          <w:rFonts w:eastAsiaTheme="minorHAnsi"/>
          <w:color w:val="000000" w:themeColor="text1"/>
          <w:szCs w:val="24"/>
          <w:lang w:val="en-US" w:eastAsia="en-US"/>
        </w:rPr>
        <w:t>UAA</w:t>
      </w:r>
      <w:r w:rsidR="009C75DC" w:rsidRPr="00295A81">
        <w:rPr>
          <w:rFonts w:eastAsiaTheme="minorHAnsi"/>
          <w:color w:val="000000" w:themeColor="text1"/>
          <w:szCs w:val="24"/>
          <w:lang w:val="en-US" w:eastAsia="en-US"/>
        </w:rPr>
        <w:t>, arable land by crop type</w:t>
      </w:r>
      <w:r w:rsidR="000617F6" w:rsidRPr="00295A81">
        <w:rPr>
          <w:rFonts w:eastAsiaTheme="minorHAnsi"/>
          <w:color w:val="000000" w:themeColor="text1"/>
          <w:szCs w:val="24"/>
          <w:lang w:val="en-US" w:eastAsia="en-US"/>
        </w:rPr>
        <w:t>,</w:t>
      </w:r>
      <w:r w:rsidR="009C75DC" w:rsidRPr="00295A81">
        <w:rPr>
          <w:rFonts w:eastAsiaTheme="minorHAnsi"/>
          <w:color w:val="000000" w:themeColor="text1"/>
          <w:szCs w:val="24"/>
          <w:lang w:val="en-US" w:eastAsia="en-US"/>
        </w:rPr>
        <w:t xml:space="preserve"> livestock</w:t>
      </w:r>
      <w:r w:rsidR="008A0242" w:rsidRPr="00295A81">
        <w:rPr>
          <w:rFonts w:eastAsiaTheme="minorHAnsi"/>
          <w:color w:val="000000" w:themeColor="text1"/>
          <w:szCs w:val="24"/>
          <w:lang w:val="en-US" w:eastAsia="en-US"/>
        </w:rPr>
        <w:t>)</w:t>
      </w:r>
      <w:r w:rsidR="000617F6" w:rsidRPr="00295A81">
        <w:rPr>
          <w:rFonts w:eastAsiaTheme="minorHAnsi"/>
          <w:color w:val="000000" w:themeColor="text1"/>
          <w:szCs w:val="24"/>
          <w:lang w:val="en-US" w:eastAsia="en-US"/>
        </w:rPr>
        <w:t>.</w:t>
      </w:r>
    </w:p>
    <w:p w:rsidR="00F26BC4" w:rsidRPr="00295A81" w:rsidRDefault="00F26BC4" w:rsidP="00195D92">
      <w:pPr>
        <w:pStyle w:val="Formatvorlage2"/>
        <w:spacing w:after="0" w:line="312" w:lineRule="auto"/>
        <w:ind w:firstLine="425"/>
        <w:rPr>
          <w:rFonts w:eastAsiaTheme="minorHAnsi"/>
          <w:color w:val="000000" w:themeColor="text1"/>
          <w:szCs w:val="24"/>
          <w:lang w:val="en-US" w:eastAsia="en-US"/>
        </w:rPr>
      </w:pPr>
      <w:r w:rsidRPr="00295A81">
        <w:rPr>
          <w:rFonts w:eastAsiaTheme="minorHAnsi"/>
          <w:color w:val="000000" w:themeColor="text1"/>
          <w:szCs w:val="24"/>
          <w:lang w:val="en-US" w:eastAsia="en-US"/>
        </w:rPr>
        <w:t xml:space="preserve">Results </w:t>
      </w:r>
      <w:r w:rsidR="00CD5BE6" w:rsidRPr="00295A81">
        <w:rPr>
          <w:rFonts w:eastAsiaTheme="minorHAnsi"/>
          <w:color w:val="000000" w:themeColor="text1"/>
          <w:szCs w:val="24"/>
          <w:lang w:val="en-US" w:eastAsia="en-US"/>
        </w:rPr>
        <w:t xml:space="preserve">on </w:t>
      </w:r>
      <w:r w:rsidR="000617F6" w:rsidRPr="00295A81">
        <w:rPr>
          <w:rFonts w:eastAsiaTheme="minorHAnsi"/>
          <w:color w:val="000000" w:themeColor="text1"/>
          <w:szCs w:val="24"/>
          <w:lang w:val="en-US" w:eastAsia="en-US"/>
        </w:rPr>
        <w:t xml:space="preserve">UAA, arable land by crop types </w:t>
      </w:r>
      <w:r w:rsidR="00CD5BE6" w:rsidRPr="00295A81">
        <w:rPr>
          <w:rFonts w:eastAsiaTheme="minorHAnsi"/>
          <w:color w:val="000000" w:themeColor="text1"/>
          <w:szCs w:val="24"/>
          <w:lang w:val="en-US" w:eastAsia="en-US"/>
        </w:rPr>
        <w:t>and livestock</w:t>
      </w:r>
      <w:r w:rsidR="000617F6" w:rsidRPr="00295A81">
        <w:rPr>
          <w:rFonts w:eastAsiaTheme="minorHAnsi"/>
          <w:color w:val="000000" w:themeColor="text1"/>
          <w:szCs w:val="24"/>
          <w:lang w:val="en-US" w:eastAsia="en-US"/>
        </w:rPr>
        <w:t xml:space="preserve"> numbers</w:t>
      </w:r>
      <w:r w:rsidR="00CD5BE6" w:rsidRPr="00295A81">
        <w:rPr>
          <w:rFonts w:eastAsiaTheme="minorHAnsi"/>
          <w:color w:val="000000" w:themeColor="text1"/>
          <w:szCs w:val="24"/>
          <w:lang w:val="en-US" w:eastAsia="en-US"/>
        </w:rPr>
        <w:t xml:space="preserve"> </w:t>
      </w:r>
      <w:r w:rsidR="000617F6" w:rsidRPr="00295A81">
        <w:rPr>
          <w:rFonts w:eastAsiaTheme="minorHAnsi"/>
          <w:color w:val="000000" w:themeColor="text1"/>
          <w:szCs w:val="24"/>
          <w:lang w:val="en-US" w:eastAsia="en-US"/>
        </w:rPr>
        <w:t xml:space="preserve">for </w:t>
      </w:r>
      <w:r w:rsidR="00CD5BE6" w:rsidRPr="00295A81">
        <w:rPr>
          <w:rFonts w:eastAsiaTheme="minorHAnsi"/>
          <w:color w:val="000000" w:themeColor="text1"/>
          <w:szCs w:val="24"/>
          <w:lang w:val="en-US" w:eastAsia="en-US"/>
        </w:rPr>
        <w:t xml:space="preserve">regional </w:t>
      </w:r>
      <w:r w:rsidR="000617F6" w:rsidRPr="00295A81">
        <w:rPr>
          <w:rFonts w:eastAsiaTheme="minorHAnsi"/>
          <w:color w:val="000000" w:themeColor="text1"/>
          <w:szCs w:val="24"/>
          <w:lang w:val="en-US" w:eastAsia="en-US"/>
        </w:rPr>
        <w:t xml:space="preserve">units of districts </w:t>
      </w:r>
      <w:r w:rsidRPr="00295A81">
        <w:rPr>
          <w:rFonts w:eastAsiaTheme="minorHAnsi"/>
          <w:color w:val="000000" w:themeColor="text1"/>
          <w:szCs w:val="24"/>
          <w:lang w:val="en-US" w:eastAsia="en-US"/>
        </w:rPr>
        <w:t>are only available</w:t>
      </w:r>
      <w:r w:rsidR="008A0242" w:rsidRPr="00295A81">
        <w:rPr>
          <w:rFonts w:eastAsiaTheme="minorHAnsi"/>
          <w:color w:val="000000" w:themeColor="text1"/>
          <w:szCs w:val="24"/>
          <w:lang w:val="en-US" w:eastAsia="en-US"/>
        </w:rPr>
        <w:t xml:space="preserve"> for</w:t>
      </w:r>
      <w:r w:rsidR="009751F2" w:rsidRPr="00295A81">
        <w:rPr>
          <w:rFonts w:eastAsiaTheme="minorHAnsi"/>
          <w:color w:val="000000" w:themeColor="text1"/>
          <w:szCs w:val="24"/>
          <w:lang w:val="en-US" w:eastAsia="en-US"/>
        </w:rPr>
        <w:t xml:space="preserve"> the years with </w:t>
      </w:r>
      <w:r w:rsidR="000617F6" w:rsidRPr="00295A81">
        <w:rPr>
          <w:rFonts w:eastAsiaTheme="minorHAnsi"/>
          <w:color w:val="000000" w:themeColor="text1"/>
          <w:szCs w:val="24"/>
          <w:lang w:val="en-US" w:eastAsia="en-US"/>
        </w:rPr>
        <w:t>agricultural s</w:t>
      </w:r>
      <w:r w:rsidR="009751F2" w:rsidRPr="00295A81">
        <w:rPr>
          <w:rFonts w:eastAsiaTheme="minorHAnsi"/>
          <w:color w:val="000000" w:themeColor="text1"/>
          <w:szCs w:val="24"/>
          <w:lang w:val="en-US" w:eastAsia="en-US"/>
        </w:rPr>
        <w:t>tructure survey or agricultural ce</w:t>
      </w:r>
      <w:r w:rsidR="009751F2" w:rsidRPr="00295A81">
        <w:rPr>
          <w:rFonts w:eastAsiaTheme="minorHAnsi"/>
          <w:color w:val="000000" w:themeColor="text1"/>
          <w:szCs w:val="24"/>
          <w:lang w:val="en-US" w:eastAsia="en-US"/>
        </w:rPr>
        <w:t>n</w:t>
      </w:r>
      <w:r w:rsidR="009751F2" w:rsidRPr="00295A81">
        <w:rPr>
          <w:rFonts w:eastAsiaTheme="minorHAnsi"/>
          <w:color w:val="000000" w:themeColor="text1"/>
          <w:szCs w:val="24"/>
          <w:lang w:val="en-US" w:eastAsia="en-US"/>
        </w:rPr>
        <w:t>sus</w:t>
      </w:r>
      <w:r w:rsidR="00D35ED5" w:rsidRPr="00295A81">
        <w:rPr>
          <w:rFonts w:eastAsiaTheme="minorHAnsi"/>
          <w:color w:val="000000" w:themeColor="text1"/>
          <w:szCs w:val="24"/>
          <w:lang w:val="en-US" w:eastAsia="en-US"/>
        </w:rPr>
        <w:t xml:space="preserve"> (whereby</w:t>
      </w:r>
      <w:r w:rsidR="009751F2" w:rsidRPr="00295A81">
        <w:rPr>
          <w:rFonts w:eastAsiaTheme="minorHAnsi"/>
          <w:color w:val="000000" w:themeColor="text1"/>
          <w:szCs w:val="24"/>
          <w:lang w:val="en-US" w:eastAsia="en-US"/>
        </w:rPr>
        <w:t xml:space="preserve"> not all </w:t>
      </w:r>
      <w:r w:rsidR="000617F6" w:rsidRPr="00295A81">
        <w:rPr>
          <w:rFonts w:eastAsiaTheme="minorHAnsi"/>
          <w:color w:val="000000" w:themeColor="text1"/>
          <w:szCs w:val="24"/>
          <w:lang w:val="en-US" w:eastAsia="en-US"/>
        </w:rPr>
        <w:t>items</w:t>
      </w:r>
      <w:r w:rsidR="009751F2" w:rsidRPr="00295A81">
        <w:rPr>
          <w:rFonts w:eastAsiaTheme="minorHAnsi"/>
          <w:color w:val="000000" w:themeColor="text1"/>
          <w:szCs w:val="24"/>
          <w:lang w:val="en-US" w:eastAsia="en-US"/>
        </w:rPr>
        <w:t xml:space="preserve"> were recorded in all years with </w:t>
      </w:r>
      <w:r w:rsidR="00455146" w:rsidRPr="00295A81">
        <w:rPr>
          <w:rFonts w:eastAsiaTheme="minorHAnsi"/>
          <w:color w:val="000000" w:themeColor="text1"/>
          <w:szCs w:val="24"/>
          <w:lang w:val="en-US" w:eastAsia="en-US"/>
        </w:rPr>
        <w:t>FSS</w:t>
      </w:r>
      <w:r w:rsidR="009751F2" w:rsidRPr="00295A81">
        <w:rPr>
          <w:rFonts w:eastAsiaTheme="minorHAnsi"/>
          <w:color w:val="000000" w:themeColor="text1"/>
          <w:szCs w:val="24"/>
          <w:lang w:val="en-US" w:eastAsia="en-US"/>
        </w:rPr>
        <w:t xml:space="preserve"> at the level of </w:t>
      </w:r>
      <w:r w:rsidR="000617F6" w:rsidRPr="00295A81">
        <w:rPr>
          <w:rFonts w:eastAsiaTheme="minorHAnsi"/>
          <w:color w:val="000000" w:themeColor="text1"/>
          <w:szCs w:val="24"/>
          <w:lang w:val="en-US" w:eastAsia="en-US"/>
        </w:rPr>
        <w:t>districts</w:t>
      </w:r>
      <w:r w:rsidR="00D35ED5" w:rsidRPr="00295A81">
        <w:rPr>
          <w:rFonts w:eastAsiaTheme="minorHAnsi"/>
          <w:color w:val="000000" w:themeColor="text1"/>
          <w:szCs w:val="24"/>
          <w:lang w:val="en-US" w:eastAsia="en-US"/>
        </w:rPr>
        <w:t>)</w:t>
      </w:r>
      <w:r w:rsidR="009751F2" w:rsidRPr="00295A81">
        <w:rPr>
          <w:rFonts w:eastAsiaTheme="minorHAnsi"/>
          <w:color w:val="000000" w:themeColor="text1"/>
          <w:szCs w:val="24"/>
          <w:lang w:val="en-US" w:eastAsia="en-US"/>
        </w:rPr>
        <w:t xml:space="preserve">. In the </w:t>
      </w:r>
      <w:r w:rsidRPr="00295A81">
        <w:rPr>
          <w:rFonts w:eastAsiaTheme="minorHAnsi"/>
          <w:color w:val="000000" w:themeColor="text1"/>
          <w:szCs w:val="24"/>
          <w:lang w:val="en-US" w:eastAsia="en-US"/>
        </w:rPr>
        <w:t xml:space="preserve">remaining years, only a sample of agricultural holdings is surveyed and on the basis of these results the values for the </w:t>
      </w:r>
      <w:r w:rsidR="001F3B5B" w:rsidRPr="00295A81">
        <w:rPr>
          <w:rFonts w:eastAsiaTheme="minorHAnsi"/>
          <w:color w:val="000000" w:themeColor="text1"/>
          <w:szCs w:val="24"/>
          <w:lang w:val="en-US" w:eastAsia="en-US"/>
        </w:rPr>
        <w:t>s</w:t>
      </w:r>
      <w:r w:rsidR="009B447F" w:rsidRPr="00295A81">
        <w:rPr>
          <w:rFonts w:eastAsiaTheme="minorHAnsi"/>
          <w:color w:val="000000" w:themeColor="text1"/>
          <w:szCs w:val="24"/>
          <w:lang w:val="en-US" w:eastAsia="en-US"/>
        </w:rPr>
        <w:t>tates</w:t>
      </w:r>
      <w:r w:rsidRPr="00295A81">
        <w:rPr>
          <w:rFonts w:eastAsiaTheme="minorHAnsi"/>
          <w:color w:val="000000" w:themeColor="text1"/>
          <w:szCs w:val="24"/>
          <w:lang w:val="en-US" w:eastAsia="en-US"/>
        </w:rPr>
        <w:t xml:space="preserve"> and for </w:t>
      </w:r>
      <w:r w:rsidR="000617F6" w:rsidRPr="00295A81">
        <w:rPr>
          <w:rFonts w:eastAsiaTheme="minorHAnsi"/>
          <w:color w:val="000000" w:themeColor="text1"/>
          <w:szCs w:val="24"/>
          <w:lang w:val="en-US" w:eastAsia="en-US"/>
        </w:rPr>
        <w:t>Germany</w:t>
      </w:r>
      <w:r w:rsidRPr="00295A81">
        <w:rPr>
          <w:rFonts w:eastAsiaTheme="minorHAnsi"/>
          <w:color w:val="000000" w:themeColor="text1"/>
          <w:szCs w:val="24"/>
          <w:lang w:val="en-US" w:eastAsia="en-US"/>
        </w:rPr>
        <w:t xml:space="preserve"> as a whole are extrapolated; in these years</w:t>
      </w:r>
      <w:r w:rsidR="00273080" w:rsidRPr="00295A81">
        <w:rPr>
          <w:rFonts w:eastAsiaTheme="minorHAnsi"/>
          <w:color w:val="000000" w:themeColor="text1"/>
          <w:szCs w:val="24"/>
          <w:lang w:val="en-US" w:eastAsia="en-US"/>
        </w:rPr>
        <w:t>.</w:t>
      </w:r>
      <w:r w:rsidRPr="00295A81">
        <w:rPr>
          <w:rFonts w:eastAsiaTheme="minorHAnsi"/>
          <w:color w:val="000000" w:themeColor="text1"/>
          <w:szCs w:val="24"/>
          <w:lang w:val="en-US" w:eastAsia="en-US"/>
        </w:rPr>
        <w:t xml:space="preserve"> </w:t>
      </w:r>
      <w:r w:rsidR="00273080" w:rsidRPr="00295A81">
        <w:rPr>
          <w:rFonts w:eastAsiaTheme="minorHAnsi"/>
          <w:color w:val="000000" w:themeColor="text1"/>
          <w:szCs w:val="24"/>
          <w:lang w:val="en-US" w:eastAsia="en-US"/>
        </w:rPr>
        <w:t>T</w:t>
      </w:r>
      <w:r w:rsidRPr="00295A81">
        <w:rPr>
          <w:rFonts w:eastAsiaTheme="minorHAnsi"/>
          <w:color w:val="000000" w:themeColor="text1"/>
          <w:szCs w:val="24"/>
          <w:lang w:val="en-US" w:eastAsia="en-US"/>
        </w:rPr>
        <w:t xml:space="preserve">herefore, areas under cultivation and livestock </w:t>
      </w:r>
      <w:r w:rsidR="00971C56" w:rsidRPr="00295A81">
        <w:rPr>
          <w:rFonts w:eastAsiaTheme="minorHAnsi"/>
          <w:color w:val="000000" w:themeColor="text1"/>
          <w:szCs w:val="24"/>
          <w:lang w:val="en-US" w:eastAsia="en-US"/>
        </w:rPr>
        <w:t xml:space="preserve">numbers </w:t>
      </w:r>
      <w:r w:rsidRPr="00295A81">
        <w:rPr>
          <w:rFonts w:eastAsiaTheme="minorHAnsi"/>
          <w:color w:val="000000" w:themeColor="text1"/>
          <w:szCs w:val="24"/>
          <w:lang w:val="en-US" w:eastAsia="en-US"/>
        </w:rPr>
        <w:t xml:space="preserve">are only available </w:t>
      </w:r>
      <w:r w:rsidR="000A17E8" w:rsidRPr="00295A81">
        <w:rPr>
          <w:rFonts w:eastAsiaTheme="minorHAnsi"/>
          <w:color w:val="000000" w:themeColor="text1"/>
          <w:szCs w:val="24"/>
          <w:lang w:val="en-US" w:eastAsia="en-US"/>
        </w:rPr>
        <w:t xml:space="preserve">for </w:t>
      </w:r>
      <w:r w:rsidRPr="00295A81">
        <w:rPr>
          <w:rFonts w:eastAsiaTheme="minorHAnsi"/>
          <w:color w:val="000000" w:themeColor="text1"/>
          <w:szCs w:val="24"/>
          <w:lang w:val="en-US" w:eastAsia="en-US"/>
        </w:rPr>
        <w:t xml:space="preserve">the </w:t>
      </w:r>
      <w:r w:rsidR="000A17E8" w:rsidRPr="00295A81">
        <w:rPr>
          <w:rFonts w:eastAsiaTheme="minorHAnsi"/>
          <w:color w:val="000000" w:themeColor="text1"/>
          <w:szCs w:val="24"/>
          <w:lang w:val="en-US" w:eastAsia="en-US"/>
        </w:rPr>
        <w:t>federal s</w:t>
      </w:r>
      <w:r w:rsidR="009B447F" w:rsidRPr="00295A81">
        <w:rPr>
          <w:rFonts w:eastAsiaTheme="minorHAnsi"/>
          <w:color w:val="000000" w:themeColor="text1"/>
          <w:szCs w:val="24"/>
          <w:lang w:val="en-US" w:eastAsia="en-US"/>
        </w:rPr>
        <w:t>tates</w:t>
      </w:r>
      <w:r w:rsidRPr="00295A81">
        <w:rPr>
          <w:rFonts w:eastAsiaTheme="minorHAnsi"/>
          <w:color w:val="000000" w:themeColor="text1"/>
          <w:szCs w:val="24"/>
          <w:lang w:val="en-US" w:eastAsia="en-US"/>
        </w:rPr>
        <w:t>.</w:t>
      </w:r>
    </w:p>
    <w:p w:rsidR="00F26BC4" w:rsidRPr="00295A81" w:rsidRDefault="00F26BC4" w:rsidP="00195D92">
      <w:pPr>
        <w:pStyle w:val="Formatvorlage2"/>
        <w:spacing w:after="0" w:line="312" w:lineRule="auto"/>
        <w:ind w:firstLine="425"/>
        <w:rPr>
          <w:rFonts w:eastAsiaTheme="minorHAnsi"/>
          <w:color w:val="000000" w:themeColor="text1"/>
          <w:szCs w:val="24"/>
          <w:lang w:val="en-US" w:eastAsia="en-US"/>
        </w:rPr>
      </w:pPr>
      <w:r w:rsidRPr="00295A81">
        <w:rPr>
          <w:rFonts w:eastAsiaTheme="minorHAnsi"/>
          <w:color w:val="000000" w:themeColor="text1"/>
          <w:szCs w:val="24"/>
          <w:lang w:val="en-US" w:eastAsia="en-US"/>
        </w:rPr>
        <w:t xml:space="preserve">The harvest yields of the most </w:t>
      </w:r>
      <w:r w:rsidR="000A17E8" w:rsidRPr="00295A81">
        <w:rPr>
          <w:rFonts w:eastAsiaTheme="minorHAnsi"/>
          <w:color w:val="000000" w:themeColor="text1"/>
          <w:szCs w:val="24"/>
          <w:lang w:val="en-US" w:eastAsia="en-US"/>
        </w:rPr>
        <w:t xml:space="preserve">field </w:t>
      </w:r>
      <w:r w:rsidRPr="00295A81">
        <w:rPr>
          <w:rFonts w:eastAsiaTheme="minorHAnsi"/>
          <w:color w:val="000000" w:themeColor="text1"/>
          <w:szCs w:val="24"/>
          <w:lang w:val="en-US" w:eastAsia="en-US"/>
        </w:rPr>
        <w:t>crop</w:t>
      </w:r>
      <w:r w:rsidR="000A17E8" w:rsidRPr="00295A81">
        <w:rPr>
          <w:rFonts w:eastAsiaTheme="minorHAnsi"/>
          <w:color w:val="000000" w:themeColor="text1"/>
          <w:szCs w:val="24"/>
          <w:lang w:val="en-US" w:eastAsia="en-US"/>
        </w:rPr>
        <w:t>s</w:t>
      </w:r>
      <w:r w:rsidRPr="00295A81">
        <w:rPr>
          <w:rFonts w:eastAsiaTheme="minorHAnsi"/>
          <w:color w:val="000000" w:themeColor="text1"/>
          <w:szCs w:val="24"/>
          <w:lang w:val="en-US" w:eastAsia="en-US"/>
        </w:rPr>
        <w:t xml:space="preserve"> are surveyed </w:t>
      </w:r>
      <w:r w:rsidR="000A17E8" w:rsidRPr="00295A81">
        <w:rPr>
          <w:rFonts w:eastAsiaTheme="minorHAnsi"/>
          <w:color w:val="000000" w:themeColor="text1"/>
          <w:szCs w:val="24"/>
          <w:lang w:val="en-US" w:eastAsia="en-US"/>
        </w:rPr>
        <w:t>annually</w:t>
      </w:r>
      <w:r w:rsidRPr="00295A81">
        <w:rPr>
          <w:rFonts w:eastAsiaTheme="minorHAnsi"/>
          <w:color w:val="000000" w:themeColor="text1"/>
          <w:szCs w:val="24"/>
          <w:lang w:val="en-US" w:eastAsia="en-US"/>
        </w:rPr>
        <w:t xml:space="preserve"> </w:t>
      </w:r>
      <w:r w:rsidR="000A17E8" w:rsidRPr="00295A81">
        <w:rPr>
          <w:rFonts w:eastAsiaTheme="minorHAnsi"/>
          <w:color w:val="000000" w:themeColor="text1"/>
          <w:szCs w:val="24"/>
          <w:lang w:val="en-US" w:eastAsia="en-US"/>
        </w:rPr>
        <w:t xml:space="preserve">for </w:t>
      </w:r>
      <w:r w:rsidR="00BF746A" w:rsidRPr="00295A81">
        <w:rPr>
          <w:rFonts w:eastAsiaTheme="minorHAnsi"/>
          <w:color w:val="000000" w:themeColor="text1"/>
          <w:szCs w:val="24"/>
          <w:lang w:val="en-US" w:eastAsia="en-US"/>
        </w:rPr>
        <w:t xml:space="preserve">the </w:t>
      </w:r>
      <w:r w:rsidRPr="00295A81">
        <w:rPr>
          <w:rFonts w:eastAsiaTheme="minorHAnsi"/>
          <w:color w:val="000000" w:themeColor="text1"/>
          <w:szCs w:val="24"/>
          <w:lang w:val="en-US" w:eastAsia="en-US"/>
        </w:rPr>
        <w:t xml:space="preserve">regional </w:t>
      </w:r>
      <w:r w:rsidR="000A17E8" w:rsidRPr="00295A81">
        <w:rPr>
          <w:rFonts w:eastAsiaTheme="minorHAnsi"/>
          <w:color w:val="000000" w:themeColor="text1"/>
          <w:szCs w:val="24"/>
          <w:lang w:val="en-US" w:eastAsia="en-US"/>
        </w:rPr>
        <w:t>units of districts</w:t>
      </w:r>
      <w:r w:rsidRPr="00295A81">
        <w:rPr>
          <w:rFonts w:eastAsiaTheme="minorHAnsi"/>
          <w:color w:val="000000" w:themeColor="text1"/>
          <w:szCs w:val="24"/>
          <w:lang w:val="en-US" w:eastAsia="en-US"/>
        </w:rPr>
        <w:t xml:space="preserve">. </w:t>
      </w:r>
    </w:p>
    <w:p w:rsidR="00D35ED5" w:rsidRPr="00295A81" w:rsidRDefault="00D35ED5" w:rsidP="00195D92">
      <w:pPr>
        <w:pStyle w:val="Formatvorlage2"/>
        <w:spacing w:after="0" w:line="312" w:lineRule="auto"/>
        <w:ind w:firstLine="425"/>
        <w:rPr>
          <w:rFonts w:eastAsiaTheme="minorHAnsi"/>
          <w:color w:val="000000" w:themeColor="text1"/>
          <w:szCs w:val="24"/>
          <w:lang w:val="en-US" w:eastAsia="en-US"/>
        </w:rPr>
      </w:pPr>
      <w:r w:rsidRPr="00295A81">
        <w:rPr>
          <w:rFonts w:eastAsiaTheme="minorHAnsi"/>
          <w:color w:val="000000" w:themeColor="text1"/>
          <w:szCs w:val="24"/>
          <w:lang w:val="en-US" w:eastAsia="en-US"/>
        </w:rPr>
        <w:t xml:space="preserve">Complete surveys of </w:t>
      </w:r>
      <w:r w:rsidR="000A17E8" w:rsidRPr="00295A81">
        <w:rPr>
          <w:rFonts w:eastAsiaTheme="minorHAnsi"/>
          <w:color w:val="000000" w:themeColor="text1"/>
          <w:szCs w:val="24"/>
          <w:lang w:val="en-US" w:eastAsia="en-US"/>
        </w:rPr>
        <w:t>vegetable cultivati</w:t>
      </w:r>
      <w:r w:rsidR="00BF746A" w:rsidRPr="00295A81">
        <w:rPr>
          <w:rFonts w:eastAsiaTheme="minorHAnsi"/>
          <w:color w:val="000000" w:themeColor="text1"/>
          <w:szCs w:val="24"/>
          <w:lang w:val="en-US" w:eastAsia="en-US"/>
        </w:rPr>
        <w:t>o</w:t>
      </w:r>
      <w:r w:rsidR="000A17E8" w:rsidRPr="00295A81">
        <w:rPr>
          <w:rFonts w:eastAsiaTheme="minorHAnsi"/>
          <w:color w:val="000000" w:themeColor="text1"/>
          <w:szCs w:val="24"/>
          <w:lang w:val="en-US" w:eastAsia="en-US"/>
        </w:rPr>
        <w:t>n are carrie</w:t>
      </w:r>
      <w:r w:rsidRPr="00295A81">
        <w:rPr>
          <w:rFonts w:eastAsiaTheme="minorHAnsi"/>
          <w:color w:val="000000" w:themeColor="text1"/>
          <w:szCs w:val="24"/>
          <w:lang w:val="en-US" w:eastAsia="en-US"/>
        </w:rPr>
        <w:t>d out every four years and are avail</w:t>
      </w:r>
      <w:r w:rsidRPr="00295A81">
        <w:rPr>
          <w:rFonts w:eastAsiaTheme="minorHAnsi"/>
          <w:color w:val="000000" w:themeColor="text1"/>
          <w:szCs w:val="24"/>
          <w:lang w:val="en-US" w:eastAsia="en-US"/>
        </w:rPr>
        <w:t>a</w:t>
      </w:r>
      <w:r w:rsidRPr="00295A81">
        <w:rPr>
          <w:rFonts w:eastAsiaTheme="minorHAnsi"/>
          <w:color w:val="000000" w:themeColor="text1"/>
          <w:szCs w:val="24"/>
          <w:lang w:val="en-US" w:eastAsia="en-US"/>
        </w:rPr>
        <w:t>ble</w:t>
      </w:r>
      <w:r w:rsidR="00FE22FB" w:rsidRPr="00295A81">
        <w:rPr>
          <w:rFonts w:eastAsiaTheme="minorHAnsi"/>
          <w:color w:val="000000" w:themeColor="text1"/>
          <w:szCs w:val="24"/>
          <w:lang w:val="en-US" w:eastAsia="en-US"/>
        </w:rPr>
        <w:t xml:space="preserve"> at the</w:t>
      </w:r>
      <w:r w:rsidRPr="00295A81">
        <w:rPr>
          <w:rFonts w:eastAsiaTheme="minorHAnsi"/>
          <w:color w:val="000000" w:themeColor="text1"/>
          <w:szCs w:val="24"/>
          <w:lang w:val="en-US" w:eastAsia="en-US"/>
        </w:rPr>
        <w:t xml:space="preserve"> </w:t>
      </w:r>
      <w:r w:rsidR="000A17E8" w:rsidRPr="00295A81">
        <w:rPr>
          <w:rFonts w:eastAsiaTheme="minorHAnsi"/>
          <w:color w:val="000000" w:themeColor="text1"/>
          <w:szCs w:val="24"/>
          <w:lang w:val="en-US" w:eastAsia="en-US"/>
        </w:rPr>
        <w:t xml:space="preserve">district </w:t>
      </w:r>
      <w:r w:rsidRPr="00295A81">
        <w:rPr>
          <w:rFonts w:eastAsiaTheme="minorHAnsi"/>
          <w:color w:val="000000" w:themeColor="text1"/>
          <w:szCs w:val="24"/>
          <w:lang w:val="en-US" w:eastAsia="en-US"/>
        </w:rPr>
        <w:t>level in t</w:t>
      </w:r>
      <w:r w:rsidR="001F3B5B" w:rsidRPr="00295A81">
        <w:rPr>
          <w:rFonts w:eastAsiaTheme="minorHAnsi"/>
          <w:color w:val="000000" w:themeColor="text1"/>
          <w:szCs w:val="24"/>
          <w:lang w:val="en-US" w:eastAsia="en-US"/>
        </w:rPr>
        <w:t xml:space="preserve">he years 1996, 2000, 2004, 2008, </w:t>
      </w:r>
      <w:r w:rsidRPr="00295A81">
        <w:rPr>
          <w:rFonts w:eastAsiaTheme="minorHAnsi"/>
          <w:color w:val="000000" w:themeColor="text1"/>
          <w:szCs w:val="24"/>
          <w:lang w:val="en-US" w:eastAsia="en-US"/>
        </w:rPr>
        <w:t>2012</w:t>
      </w:r>
      <w:r w:rsidR="001F3B5B" w:rsidRPr="00295A81">
        <w:rPr>
          <w:rFonts w:eastAsiaTheme="minorHAnsi"/>
          <w:color w:val="000000" w:themeColor="text1"/>
          <w:szCs w:val="24"/>
          <w:lang w:val="en-US" w:eastAsia="en-US"/>
        </w:rPr>
        <w:t xml:space="preserve"> and 2016</w:t>
      </w:r>
      <w:r w:rsidR="00102789" w:rsidRPr="00295A81">
        <w:rPr>
          <w:rFonts w:eastAsiaTheme="minorHAnsi"/>
          <w:color w:val="000000" w:themeColor="text1"/>
          <w:szCs w:val="24"/>
          <w:lang w:val="en-US" w:eastAsia="en-US"/>
        </w:rPr>
        <w:t xml:space="preserve"> (partly inco</w:t>
      </w:r>
      <w:r w:rsidR="00102789" w:rsidRPr="00295A81">
        <w:rPr>
          <w:rFonts w:eastAsiaTheme="minorHAnsi"/>
          <w:color w:val="000000" w:themeColor="text1"/>
          <w:szCs w:val="24"/>
          <w:lang w:val="en-US" w:eastAsia="en-US"/>
        </w:rPr>
        <w:t>m</w:t>
      </w:r>
      <w:r w:rsidR="00102789" w:rsidRPr="00295A81">
        <w:rPr>
          <w:rFonts w:eastAsiaTheme="minorHAnsi"/>
          <w:color w:val="000000" w:themeColor="text1"/>
          <w:szCs w:val="24"/>
          <w:lang w:val="en-US" w:eastAsia="en-US"/>
        </w:rPr>
        <w:t>plete)</w:t>
      </w:r>
      <w:r w:rsidRPr="00295A81">
        <w:rPr>
          <w:rFonts w:eastAsiaTheme="minorHAnsi"/>
          <w:color w:val="000000" w:themeColor="text1"/>
          <w:szCs w:val="24"/>
          <w:lang w:val="en-US" w:eastAsia="en-US"/>
        </w:rPr>
        <w:t xml:space="preserve">. In </w:t>
      </w:r>
      <w:r w:rsidR="00BB6906" w:rsidRPr="00295A81">
        <w:rPr>
          <w:rFonts w:eastAsiaTheme="minorHAnsi"/>
          <w:color w:val="000000" w:themeColor="text1"/>
          <w:szCs w:val="24"/>
          <w:lang w:val="en-US" w:eastAsia="en-US"/>
        </w:rPr>
        <w:t xml:space="preserve">some cases the </w:t>
      </w:r>
      <w:r w:rsidR="001F3B5B" w:rsidRPr="00295A81">
        <w:rPr>
          <w:rFonts w:eastAsiaTheme="minorHAnsi"/>
          <w:color w:val="000000" w:themeColor="text1"/>
          <w:szCs w:val="24"/>
          <w:lang w:val="en-US" w:eastAsia="en-US"/>
        </w:rPr>
        <w:t>s</w:t>
      </w:r>
      <w:r w:rsidR="00BB6906" w:rsidRPr="00295A81">
        <w:rPr>
          <w:rFonts w:eastAsiaTheme="minorHAnsi"/>
          <w:color w:val="000000" w:themeColor="text1"/>
          <w:szCs w:val="24"/>
          <w:lang w:val="en-US" w:eastAsia="en-US"/>
        </w:rPr>
        <w:t xml:space="preserve">tatistical </w:t>
      </w:r>
      <w:r w:rsidR="001F3B5B" w:rsidRPr="00295A81">
        <w:rPr>
          <w:rFonts w:eastAsiaTheme="minorHAnsi"/>
          <w:color w:val="000000" w:themeColor="text1"/>
          <w:szCs w:val="24"/>
          <w:lang w:val="en-US" w:eastAsia="en-US"/>
        </w:rPr>
        <w:t>o</w:t>
      </w:r>
      <w:r w:rsidR="00BB6906" w:rsidRPr="00295A81">
        <w:rPr>
          <w:rFonts w:eastAsiaTheme="minorHAnsi"/>
          <w:color w:val="000000" w:themeColor="text1"/>
          <w:szCs w:val="24"/>
          <w:lang w:val="en-US" w:eastAsia="en-US"/>
        </w:rPr>
        <w:t xml:space="preserve">ffices of the federal states also publish </w:t>
      </w:r>
      <w:r w:rsidR="000A17E8" w:rsidRPr="00295A81">
        <w:rPr>
          <w:rFonts w:eastAsiaTheme="minorHAnsi"/>
          <w:color w:val="000000" w:themeColor="text1"/>
          <w:szCs w:val="24"/>
          <w:lang w:val="en-US" w:eastAsia="en-US"/>
        </w:rPr>
        <w:t xml:space="preserve">data on cropping area of </w:t>
      </w:r>
      <w:r w:rsidR="00BB6906" w:rsidRPr="00295A81">
        <w:rPr>
          <w:rFonts w:eastAsiaTheme="minorHAnsi"/>
          <w:color w:val="000000" w:themeColor="text1"/>
          <w:szCs w:val="24"/>
          <w:lang w:val="en-US" w:eastAsia="en-US"/>
        </w:rPr>
        <w:t xml:space="preserve">vegetable and strawberry at district level from the representative vegetable cultivation surveys </w:t>
      </w:r>
      <w:r w:rsidR="00FE22FB" w:rsidRPr="00295A81">
        <w:rPr>
          <w:rFonts w:eastAsiaTheme="minorHAnsi"/>
          <w:color w:val="000000" w:themeColor="text1"/>
          <w:szCs w:val="24"/>
          <w:lang w:val="en-US" w:eastAsia="en-US"/>
        </w:rPr>
        <w:t>in the interim years</w:t>
      </w:r>
      <w:r w:rsidR="00BB6906" w:rsidRPr="00295A81">
        <w:rPr>
          <w:rFonts w:eastAsiaTheme="minorHAnsi"/>
          <w:color w:val="000000" w:themeColor="text1"/>
          <w:szCs w:val="24"/>
          <w:lang w:val="en-US" w:eastAsia="en-US"/>
        </w:rPr>
        <w:t>; these publications were also included. In Rhineland-Palatinate and Baden-Württemberg, the results of the vegetable survey are published only for districts</w:t>
      </w:r>
      <w:r w:rsidR="00DF06CB" w:rsidRPr="00295A81">
        <w:rPr>
          <w:rFonts w:eastAsiaTheme="minorHAnsi"/>
          <w:color w:val="000000" w:themeColor="text1"/>
          <w:szCs w:val="24"/>
          <w:lang w:val="en-US" w:eastAsia="en-US"/>
        </w:rPr>
        <w:t xml:space="preserve"> with significant vegetable and strawberry areas</w:t>
      </w:r>
      <w:r w:rsidR="00BF746A" w:rsidRPr="00295A81">
        <w:rPr>
          <w:rFonts w:eastAsiaTheme="minorHAnsi"/>
          <w:color w:val="000000" w:themeColor="text1"/>
          <w:szCs w:val="24"/>
          <w:lang w:val="en-US" w:eastAsia="en-US"/>
        </w:rPr>
        <w:t>.</w:t>
      </w:r>
      <w:r w:rsidR="00BB6906" w:rsidRPr="00295A81">
        <w:rPr>
          <w:rFonts w:eastAsiaTheme="minorHAnsi"/>
          <w:color w:val="000000" w:themeColor="text1"/>
          <w:szCs w:val="24"/>
          <w:lang w:val="en-US" w:eastAsia="en-US"/>
        </w:rPr>
        <w:t xml:space="preserve"> </w:t>
      </w:r>
    </w:p>
    <w:p w:rsidR="009244B8" w:rsidRPr="00295A81" w:rsidRDefault="00F26BC4" w:rsidP="00195D92">
      <w:pPr>
        <w:pStyle w:val="Formatvorlage2"/>
        <w:spacing w:after="0" w:line="312" w:lineRule="auto"/>
        <w:ind w:firstLine="425"/>
        <w:rPr>
          <w:rFonts w:eastAsiaTheme="minorHAnsi"/>
          <w:color w:val="000000" w:themeColor="text1"/>
          <w:szCs w:val="24"/>
          <w:lang w:val="en-US" w:eastAsia="en-US"/>
        </w:rPr>
      </w:pPr>
      <w:r w:rsidRPr="00295A81">
        <w:rPr>
          <w:rFonts w:eastAsiaTheme="minorHAnsi"/>
          <w:color w:val="000000" w:themeColor="text1"/>
          <w:szCs w:val="24"/>
          <w:lang w:val="en-US" w:eastAsia="en-US"/>
        </w:rPr>
        <w:t xml:space="preserve">Details on survey procedures, </w:t>
      </w:r>
      <w:r w:rsidR="000A17E8" w:rsidRPr="00295A81">
        <w:rPr>
          <w:rFonts w:eastAsiaTheme="minorHAnsi"/>
          <w:color w:val="000000" w:themeColor="text1"/>
          <w:szCs w:val="24"/>
          <w:lang w:val="en-US" w:eastAsia="en-US"/>
        </w:rPr>
        <w:t xml:space="preserve">item </w:t>
      </w:r>
      <w:r w:rsidRPr="00295A81">
        <w:rPr>
          <w:rFonts w:eastAsiaTheme="minorHAnsi"/>
          <w:color w:val="000000" w:themeColor="text1"/>
          <w:szCs w:val="24"/>
          <w:lang w:val="en-US" w:eastAsia="en-US"/>
        </w:rPr>
        <w:t>definition, data quality</w:t>
      </w:r>
      <w:r w:rsidR="00077EE4" w:rsidRPr="00295A81">
        <w:rPr>
          <w:rFonts w:eastAsiaTheme="minorHAnsi"/>
          <w:color w:val="000000" w:themeColor="text1"/>
          <w:szCs w:val="24"/>
          <w:lang w:val="en-US" w:eastAsia="en-US"/>
        </w:rPr>
        <w:t>,</w:t>
      </w:r>
      <w:r w:rsidRPr="00295A81">
        <w:rPr>
          <w:rFonts w:eastAsiaTheme="minorHAnsi"/>
          <w:color w:val="000000" w:themeColor="text1"/>
          <w:szCs w:val="24"/>
          <w:lang w:val="en-US" w:eastAsia="en-US"/>
        </w:rPr>
        <w:t xml:space="preserve"> and other aspects of the da</w:t>
      </w:r>
      <w:r w:rsidR="00BF746A" w:rsidRPr="00295A81">
        <w:rPr>
          <w:rFonts w:eastAsiaTheme="minorHAnsi"/>
          <w:color w:val="000000" w:themeColor="text1"/>
          <w:szCs w:val="24"/>
          <w:lang w:val="en-US" w:eastAsia="en-US"/>
        </w:rPr>
        <w:t>ta sources can be found in the Q</w:t>
      </w:r>
      <w:r w:rsidRPr="00295A81">
        <w:rPr>
          <w:rFonts w:eastAsiaTheme="minorHAnsi"/>
          <w:color w:val="000000" w:themeColor="text1"/>
          <w:szCs w:val="24"/>
          <w:lang w:val="en-US" w:eastAsia="en-US"/>
        </w:rPr>
        <w:t xml:space="preserve">uality </w:t>
      </w:r>
      <w:r w:rsidR="00BF746A" w:rsidRPr="00295A81">
        <w:rPr>
          <w:rFonts w:eastAsiaTheme="minorHAnsi"/>
          <w:color w:val="000000" w:themeColor="text1"/>
          <w:szCs w:val="24"/>
          <w:lang w:val="en-US" w:eastAsia="en-US"/>
        </w:rPr>
        <w:t>R</w:t>
      </w:r>
      <w:r w:rsidRPr="00295A81">
        <w:rPr>
          <w:rFonts w:eastAsiaTheme="minorHAnsi"/>
          <w:color w:val="000000" w:themeColor="text1"/>
          <w:szCs w:val="24"/>
          <w:lang w:val="en-US" w:eastAsia="en-US"/>
        </w:rPr>
        <w:t>eports of the Federal Statistical Office (see download</w:t>
      </w:r>
      <w:r w:rsidR="000A17E8" w:rsidRPr="00295A81">
        <w:rPr>
          <w:rFonts w:eastAsiaTheme="minorHAnsi"/>
          <w:color w:val="000000" w:themeColor="text1"/>
          <w:szCs w:val="24"/>
          <w:lang w:val="en-US" w:eastAsia="en-US"/>
        </w:rPr>
        <w:t xml:space="preserve"> section</w:t>
      </w:r>
      <w:r w:rsidRPr="00295A81">
        <w:rPr>
          <w:rFonts w:eastAsiaTheme="minorHAnsi"/>
          <w:color w:val="000000" w:themeColor="text1"/>
          <w:szCs w:val="24"/>
          <w:lang w:val="en-US" w:eastAsia="en-US"/>
        </w:rPr>
        <w:t xml:space="preserve"> of the data sources listed in </w:t>
      </w:r>
      <w:fldSimple w:instr=" REF _Ref13766594 \h  \* MERGEFORMAT ">
        <w:r w:rsidR="00110460" w:rsidRPr="00295A81">
          <w:rPr>
            <w:lang w:val="en-US"/>
          </w:rPr>
          <w:t xml:space="preserve">Table </w:t>
        </w:r>
        <w:r w:rsidR="00110460" w:rsidRPr="00295A81">
          <w:rPr>
            <w:noProof/>
            <w:lang w:val="en-US"/>
          </w:rPr>
          <w:t>2</w:t>
        </w:r>
      </w:fldSimple>
      <w:r w:rsidR="009244B8" w:rsidRPr="00295A81">
        <w:rPr>
          <w:rFonts w:eastAsiaTheme="minorHAnsi"/>
          <w:color w:val="000000" w:themeColor="text1"/>
          <w:szCs w:val="24"/>
          <w:lang w:val="en-US" w:eastAsia="en-US"/>
        </w:rPr>
        <w:t>)</w:t>
      </w:r>
    </w:p>
    <w:p w:rsidR="009E4298" w:rsidRPr="00295A81" w:rsidRDefault="00F26BC4" w:rsidP="009244B8">
      <w:pPr>
        <w:pStyle w:val="Formatvorlage2"/>
        <w:spacing w:after="0" w:line="312" w:lineRule="auto"/>
        <w:rPr>
          <w:rFonts w:cs="Arial"/>
          <w:b/>
          <w:bCs/>
          <w:lang w:val="en-GB"/>
        </w:rPr>
      </w:pPr>
      <w:r w:rsidRPr="00295A81">
        <w:rPr>
          <w:rFonts w:cs="Arial"/>
          <w:bCs/>
          <w:lang w:val="en-GB"/>
        </w:rPr>
        <w:br w:type="page"/>
      </w:r>
      <w:bookmarkStart w:id="11" w:name="_Ref482270859"/>
    </w:p>
    <w:p w:rsidR="00F26BC4" w:rsidRPr="00295A81" w:rsidRDefault="00593DC9" w:rsidP="00593DC9">
      <w:pPr>
        <w:pStyle w:val="Caption"/>
        <w:rPr>
          <w:rFonts w:cs="Arial"/>
          <w:szCs w:val="20"/>
          <w:lang w:val="en-GB"/>
        </w:rPr>
      </w:pPr>
      <w:bookmarkStart w:id="12" w:name="_Ref13766594"/>
      <w:bookmarkStart w:id="13" w:name="_Toc38039985"/>
      <w:r w:rsidRPr="00295A81">
        <w:rPr>
          <w:lang w:val="en-US"/>
        </w:rPr>
        <w:lastRenderedPageBreak/>
        <w:t xml:space="preserve">Table </w:t>
      </w:r>
      <w:r w:rsidR="008679D6" w:rsidRPr="00295A81">
        <w:fldChar w:fldCharType="begin"/>
      </w:r>
      <w:r w:rsidR="00161CA6" w:rsidRPr="00295A81">
        <w:rPr>
          <w:lang w:val="en-US"/>
        </w:rPr>
        <w:instrText xml:space="preserve"> SEQ Table \* ARABIC </w:instrText>
      </w:r>
      <w:r w:rsidR="008679D6" w:rsidRPr="00295A81">
        <w:fldChar w:fldCharType="separate"/>
      </w:r>
      <w:r w:rsidR="00110460" w:rsidRPr="00295A81">
        <w:rPr>
          <w:noProof/>
          <w:lang w:val="en-US"/>
        </w:rPr>
        <w:t>2</w:t>
      </w:r>
      <w:r w:rsidR="008679D6" w:rsidRPr="00295A81">
        <w:rPr>
          <w:noProof/>
        </w:rPr>
        <w:fldChar w:fldCharType="end"/>
      </w:r>
      <w:bookmarkEnd w:id="12"/>
      <w:r w:rsidR="009E4298" w:rsidRPr="00295A81">
        <w:rPr>
          <w:lang w:val="en-US"/>
        </w:rPr>
        <w:t>:</w:t>
      </w:r>
      <w:r w:rsidR="009E4298" w:rsidRPr="00295A81">
        <w:rPr>
          <w:lang w:val="en-US"/>
        </w:rPr>
        <w:tab/>
      </w:r>
      <w:r w:rsidR="009E4298" w:rsidRPr="00295A81">
        <w:rPr>
          <w:rFonts w:cs="Arial"/>
          <w:szCs w:val="20"/>
          <w:lang w:val="en-GB"/>
        </w:rPr>
        <w:t>Overview on data sources and regional breakdown of the items used for the N soil surface budget in the years 1995 to 201</w:t>
      </w:r>
      <w:bookmarkEnd w:id="11"/>
      <w:r w:rsidR="009E4298" w:rsidRPr="00295A81">
        <w:rPr>
          <w:rFonts w:cs="Arial"/>
          <w:szCs w:val="20"/>
          <w:lang w:val="en-GB"/>
        </w:rPr>
        <w:t>7</w:t>
      </w:r>
      <w:r w:rsidR="003D3851" w:rsidRPr="00295A81">
        <w:rPr>
          <w:rFonts w:cs="Arial"/>
          <w:szCs w:val="20"/>
          <w:lang w:val="en-GB"/>
        </w:rPr>
        <w:t>.</w:t>
      </w:r>
      <w:bookmarkEnd w:id="13"/>
    </w:p>
    <w:tbl>
      <w:tblPr>
        <w:tblStyle w:val="UBATabellenformatvorlage"/>
        <w:tblW w:w="5000" w:type="pct"/>
        <w:tblCellMar>
          <w:top w:w="28" w:type="dxa"/>
          <w:bottom w:w="28" w:type="dxa"/>
        </w:tblCellMar>
        <w:tblLook w:val="0020"/>
      </w:tblPr>
      <w:tblGrid>
        <w:gridCol w:w="989"/>
        <w:gridCol w:w="2652"/>
        <w:gridCol w:w="785"/>
        <w:gridCol w:w="1108"/>
        <w:gridCol w:w="750"/>
        <w:gridCol w:w="1095"/>
        <w:gridCol w:w="1856"/>
      </w:tblGrid>
      <w:tr w:rsidR="00542A2B" w:rsidRPr="00295A81" w:rsidTr="003D3851">
        <w:trPr>
          <w:cnfStyle w:val="100000000000"/>
          <w:trHeight w:val="170"/>
        </w:trPr>
        <w:tc>
          <w:tcPr>
            <w:tcW w:w="535" w:type="pct"/>
            <w:tcBorders>
              <w:top w:val="single" w:sz="4" w:space="0" w:color="auto"/>
              <w:bottom w:val="single" w:sz="4" w:space="0" w:color="auto"/>
            </w:tcBorders>
            <w:shd w:val="clear" w:color="auto" w:fill="D9D9D9" w:themeFill="background1" w:themeFillShade="D9"/>
            <w:tcMar>
              <w:left w:w="57" w:type="dxa"/>
              <w:right w:w="57" w:type="dxa"/>
            </w:tcMar>
          </w:tcPr>
          <w:p w:rsidR="00213369" w:rsidRPr="00295A81" w:rsidRDefault="00213369" w:rsidP="001267ED">
            <w:pPr>
              <w:pStyle w:val="UBATabellenkopf"/>
              <w:rPr>
                <w:rFonts w:ascii="Arial" w:hAnsi="Arial" w:cs="Arial"/>
                <w:sz w:val="20"/>
                <w:szCs w:val="20"/>
              </w:rPr>
            </w:pPr>
            <w:r w:rsidRPr="00295A81">
              <w:rPr>
                <w:rFonts w:ascii="Arial" w:hAnsi="Arial" w:cs="Arial"/>
                <w:sz w:val="20"/>
                <w:szCs w:val="20"/>
              </w:rPr>
              <w:t>Variable</w:t>
            </w:r>
          </w:p>
        </w:tc>
        <w:tc>
          <w:tcPr>
            <w:tcW w:w="1436" w:type="pct"/>
            <w:tcBorders>
              <w:top w:val="single" w:sz="4" w:space="0" w:color="auto"/>
              <w:bottom w:val="single" w:sz="4" w:space="0" w:color="auto"/>
            </w:tcBorders>
            <w:shd w:val="clear" w:color="auto" w:fill="D9D9D9" w:themeFill="background1" w:themeFillShade="D9"/>
          </w:tcPr>
          <w:p w:rsidR="00213369" w:rsidRPr="00295A81" w:rsidRDefault="00C54060" w:rsidP="001267ED">
            <w:pPr>
              <w:pStyle w:val="UBATabellenkopf"/>
              <w:rPr>
                <w:rFonts w:ascii="Arial" w:hAnsi="Arial" w:cs="Arial"/>
                <w:sz w:val="20"/>
                <w:szCs w:val="20"/>
              </w:rPr>
            </w:pPr>
            <w:r w:rsidRPr="00295A81">
              <w:rPr>
                <w:rFonts w:ascii="Arial" w:hAnsi="Arial" w:cs="Arial"/>
                <w:sz w:val="20"/>
                <w:szCs w:val="20"/>
              </w:rPr>
              <w:t>Item</w:t>
            </w:r>
          </w:p>
        </w:tc>
        <w:tc>
          <w:tcPr>
            <w:tcW w:w="425" w:type="pct"/>
            <w:tcBorders>
              <w:top w:val="single" w:sz="4" w:space="0" w:color="auto"/>
              <w:bottom w:val="single" w:sz="4" w:space="0" w:color="auto"/>
            </w:tcBorders>
            <w:shd w:val="clear" w:color="auto" w:fill="D9D9D9" w:themeFill="background1" w:themeFillShade="D9"/>
          </w:tcPr>
          <w:p w:rsidR="00213369" w:rsidRPr="00295A81" w:rsidRDefault="00C54060" w:rsidP="001267ED">
            <w:pPr>
              <w:pStyle w:val="UBATabellenkopf"/>
              <w:jc w:val="center"/>
              <w:rPr>
                <w:rFonts w:ascii="Arial" w:hAnsi="Arial" w:cs="Arial"/>
                <w:sz w:val="20"/>
                <w:szCs w:val="20"/>
              </w:rPr>
            </w:pPr>
            <w:r w:rsidRPr="00295A81">
              <w:rPr>
                <w:rFonts w:ascii="Arial" w:hAnsi="Arial" w:cs="Arial"/>
                <w:sz w:val="20"/>
                <w:szCs w:val="20"/>
              </w:rPr>
              <w:t>Unit</w:t>
            </w:r>
          </w:p>
        </w:tc>
        <w:tc>
          <w:tcPr>
            <w:tcW w:w="1006" w:type="pct"/>
            <w:gridSpan w:val="2"/>
            <w:tcBorders>
              <w:top w:val="single" w:sz="4" w:space="0" w:color="auto"/>
              <w:bottom w:val="single" w:sz="4" w:space="0" w:color="auto"/>
            </w:tcBorders>
            <w:shd w:val="clear" w:color="auto" w:fill="D9D9D9" w:themeFill="background1" w:themeFillShade="D9"/>
          </w:tcPr>
          <w:p w:rsidR="00213369" w:rsidRPr="00295A81" w:rsidRDefault="00C54060" w:rsidP="001267ED">
            <w:pPr>
              <w:pStyle w:val="UBATabellenkopf"/>
              <w:jc w:val="center"/>
              <w:rPr>
                <w:rFonts w:ascii="Arial" w:hAnsi="Arial" w:cs="Arial"/>
                <w:sz w:val="20"/>
                <w:szCs w:val="20"/>
                <w:lang w:val="en-US"/>
              </w:rPr>
            </w:pPr>
            <w:r w:rsidRPr="00295A81">
              <w:rPr>
                <w:rFonts w:ascii="Arial" w:hAnsi="Arial" w:cs="Arial"/>
                <w:sz w:val="20"/>
                <w:szCs w:val="20"/>
                <w:lang w:val="en-US"/>
              </w:rPr>
              <w:t xml:space="preserve">Years 1995 to 2017 (without years with FSS or AC) </w:t>
            </w:r>
          </w:p>
          <w:p w:rsidR="00213369" w:rsidRPr="00295A81" w:rsidRDefault="00FA7CC0" w:rsidP="00B74082">
            <w:pPr>
              <w:pStyle w:val="UBATabellenkopf"/>
              <w:rPr>
                <w:rFonts w:ascii="Arial Narrow" w:hAnsi="Arial Narrow" w:cs="Arial"/>
                <w:sz w:val="20"/>
                <w:szCs w:val="20"/>
              </w:rPr>
            </w:pPr>
            <w:r w:rsidRPr="00295A81">
              <w:rPr>
                <w:rFonts w:ascii="Arial" w:hAnsi="Arial" w:cs="Arial"/>
                <w:sz w:val="20"/>
                <w:szCs w:val="20"/>
                <w:lang w:val="en-US"/>
              </w:rPr>
              <w:br/>
            </w:r>
            <w:r w:rsidRPr="00295A81">
              <w:rPr>
                <w:rFonts w:ascii="Arial Narrow" w:hAnsi="Arial Narrow" w:cs="Arial"/>
                <w:sz w:val="20"/>
                <w:szCs w:val="20"/>
              </w:rPr>
              <w:t>Regional</w:t>
            </w:r>
            <w:r w:rsidR="00B74082" w:rsidRPr="00295A81">
              <w:rPr>
                <w:rFonts w:ascii="Arial Narrow" w:hAnsi="Arial Narrow" w:cs="Arial"/>
                <w:sz w:val="20"/>
                <w:szCs w:val="20"/>
              </w:rPr>
              <w:br/>
            </w:r>
            <w:r w:rsidRPr="00295A81">
              <w:rPr>
                <w:rFonts w:ascii="Arial Narrow" w:hAnsi="Arial Narrow" w:cs="Arial"/>
                <w:sz w:val="20"/>
                <w:szCs w:val="20"/>
              </w:rPr>
              <w:t>breakdown</w:t>
            </w:r>
            <w:r w:rsidR="00B74082" w:rsidRPr="00295A81">
              <w:rPr>
                <w:rFonts w:ascii="Arial Narrow" w:hAnsi="Arial Narrow" w:cs="Arial"/>
                <w:sz w:val="20"/>
                <w:szCs w:val="20"/>
              </w:rPr>
              <w:t xml:space="preserve">   S</w:t>
            </w:r>
            <w:r w:rsidRPr="00295A81">
              <w:rPr>
                <w:rFonts w:ascii="Arial Narrow" w:hAnsi="Arial Narrow" w:cs="Arial"/>
                <w:sz w:val="20"/>
                <w:szCs w:val="20"/>
              </w:rPr>
              <w:t>ource</w:t>
            </w:r>
          </w:p>
        </w:tc>
        <w:tc>
          <w:tcPr>
            <w:tcW w:w="1599" w:type="pct"/>
            <w:gridSpan w:val="2"/>
            <w:tcBorders>
              <w:top w:val="single" w:sz="4" w:space="0" w:color="auto"/>
              <w:bottom w:val="single" w:sz="4" w:space="0" w:color="auto"/>
            </w:tcBorders>
            <w:shd w:val="clear" w:color="auto" w:fill="D9D9D9" w:themeFill="background1" w:themeFillShade="D9"/>
          </w:tcPr>
          <w:p w:rsidR="00213369" w:rsidRPr="00295A81" w:rsidRDefault="00FA7CC0" w:rsidP="001267ED">
            <w:pPr>
              <w:pStyle w:val="UBATabellenkopf"/>
              <w:jc w:val="center"/>
              <w:rPr>
                <w:rFonts w:ascii="Arial" w:hAnsi="Arial" w:cs="Arial"/>
                <w:sz w:val="20"/>
                <w:szCs w:val="20"/>
                <w:lang w:val="en-US"/>
              </w:rPr>
            </w:pPr>
            <w:r w:rsidRPr="00295A81">
              <w:rPr>
                <w:rFonts w:ascii="Arial" w:hAnsi="Arial" w:cs="Arial"/>
                <w:sz w:val="20"/>
                <w:szCs w:val="20"/>
                <w:lang w:val="en-US"/>
              </w:rPr>
              <w:t>FSS</w:t>
            </w:r>
            <w:r w:rsidR="00213369" w:rsidRPr="00295A81">
              <w:rPr>
                <w:rFonts w:ascii="Arial" w:hAnsi="Arial" w:cs="Arial"/>
                <w:sz w:val="20"/>
                <w:szCs w:val="20"/>
                <w:lang w:val="en-US"/>
              </w:rPr>
              <w:t xml:space="preserve"> 1995, 1996, 2001, 2003, 2007, 2013, 2016 und</w:t>
            </w:r>
            <w:r w:rsidR="00213369" w:rsidRPr="00295A81">
              <w:rPr>
                <w:rFonts w:ascii="Arial" w:hAnsi="Arial" w:cs="Arial"/>
                <w:sz w:val="20"/>
                <w:szCs w:val="20"/>
                <w:lang w:val="en-US"/>
              </w:rPr>
              <w:br/>
            </w:r>
            <w:r w:rsidRPr="00295A81">
              <w:rPr>
                <w:rFonts w:ascii="Arial" w:hAnsi="Arial" w:cs="Arial"/>
                <w:sz w:val="20"/>
                <w:szCs w:val="20"/>
                <w:lang w:val="en-US"/>
              </w:rPr>
              <w:br/>
              <w:t xml:space="preserve">AC </w:t>
            </w:r>
            <w:r w:rsidR="00213369" w:rsidRPr="00295A81">
              <w:rPr>
                <w:rFonts w:ascii="Arial" w:hAnsi="Arial" w:cs="Arial"/>
                <w:sz w:val="20"/>
                <w:szCs w:val="20"/>
                <w:lang w:val="en-US"/>
              </w:rPr>
              <w:t>1999, 2010</w:t>
            </w:r>
          </w:p>
          <w:p w:rsidR="00DE5CF6" w:rsidRPr="00295A81" w:rsidRDefault="00DE5CF6" w:rsidP="001267ED">
            <w:pPr>
              <w:pStyle w:val="UBATabellenkopf"/>
              <w:jc w:val="center"/>
              <w:rPr>
                <w:rFonts w:ascii="Arial" w:hAnsi="Arial" w:cs="Arial"/>
                <w:sz w:val="20"/>
                <w:szCs w:val="20"/>
                <w:lang w:val="en-US"/>
              </w:rPr>
            </w:pPr>
          </w:p>
          <w:p w:rsidR="00213369" w:rsidRPr="00295A81" w:rsidRDefault="00213369" w:rsidP="00B74082">
            <w:pPr>
              <w:pStyle w:val="UBATabellenkopf"/>
              <w:rPr>
                <w:rFonts w:ascii="Arial Narrow" w:hAnsi="Arial Narrow" w:cs="Arial"/>
                <w:sz w:val="20"/>
                <w:szCs w:val="20"/>
                <w:lang w:val="en-US"/>
              </w:rPr>
            </w:pPr>
            <w:r w:rsidRPr="00295A81">
              <w:rPr>
                <w:rFonts w:ascii="Arial" w:hAnsi="Arial" w:cs="Arial"/>
                <w:sz w:val="20"/>
                <w:szCs w:val="20"/>
                <w:lang w:val="en-US"/>
              </w:rPr>
              <w:t xml:space="preserve"> </w:t>
            </w:r>
            <w:r w:rsidRPr="00295A81">
              <w:rPr>
                <w:rFonts w:ascii="Arial Narrow" w:hAnsi="Arial Narrow" w:cs="Arial"/>
                <w:sz w:val="20"/>
                <w:szCs w:val="20"/>
                <w:lang w:val="en-US"/>
              </w:rPr>
              <w:t>R</w:t>
            </w:r>
            <w:r w:rsidR="00FA7CC0" w:rsidRPr="00295A81">
              <w:rPr>
                <w:rFonts w:ascii="Arial Narrow" w:hAnsi="Arial Narrow" w:cs="Arial"/>
                <w:sz w:val="20"/>
                <w:szCs w:val="20"/>
                <w:lang w:val="en-US"/>
              </w:rPr>
              <w:t xml:space="preserve">egional </w:t>
            </w:r>
            <w:r w:rsidRPr="00295A81">
              <w:rPr>
                <w:rFonts w:ascii="Arial Narrow" w:hAnsi="Arial Narrow" w:cs="Arial"/>
                <w:sz w:val="20"/>
                <w:szCs w:val="20"/>
                <w:lang w:val="en-US"/>
              </w:rPr>
              <w:br/>
              <w:t xml:space="preserve"> </w:t>
            </w:r>
            <w:r w:rsidR="00FA7CC0" w:rsidRPr="00295A81">
              <w:rPr>
                <w:rFonts w:ascii="Arial Narrow" w:hAnsi="Arial Narrow" w:cs="Arial"/>
                <w:sz w:val="20"/>
                <w:szCs w:val="20"/>
                <w:lang w:val="en-US"/>
              </w:rPr>
              <w:t>breakdown</w:t>
            </w:r>
            <w:r w:rsidRPr="00295A81">
              <w:rPr>
                <w:rFonts w:ascii="Arial Narrow" w:hAnsi="Arial Narrow" w:cs="Arial"/>
                <w:sz w:val="20"/>
                <w:szCs w:val="20"/>
                <w:lang w:val="en-US"/>
              </w:rPr>
              <w:t xml:space="preserve">      </w:t>
            </w:r>
            <w:r w:rsidR="00B74082" w:rsidRPr="00295A81">
              <w:rPr>
                <w:rFonts w:ascii="Arial Narrow" w:hAnsi="Arial Narrow" w:cs="Arial"/>
                <w:sz w:val="20"/>
                <w:szCs w:val="20"/>
                <w:lang w:val="en-US"/>
              </w:rPr>
              <w:t xml:space="preserve">        </w:t>
            </w:r>
            <w:r w:rsidR="00FA7CC0" w:rsidRPr="00295A81">
              <w:rPr>
                <w:rFonts w:ascii="Arial Narrow" w:hAnsi="Arial Narrow" w:cs="Arial"/>
                <w:sz w:val="20"/>
                <w:szCs w:val="20"/>
                <w:lang w:val="en-US"/>
              </w:rPr>
              <w:t>Source</w:t>
            </w:r>
          </w:p>
        </w:tc>
      </w:tr>
      <w:tr w:rsidR="00213369" w:rsidRPr="00295A81" w:rsidTr="00593DC9">
        <w:trPr>
          <w:trHeight w:val="170"/>
        </w:trPr>
        <w:tc>
          <w:tcPr>
            <w:tcW w:w="5000" w:type="pct"/>
            <w:gridSpan w:val="7"/>
            <w:tcBorders>
              <w:top w:val="single" w:sz="4" w:space="0" w:color="auto"/>
              <w:bottom w:val="single" w:sz="4" w:space="0" w:color="auto"/>
            </w:tcBorders>
          </w:tcPr>
          <w:p w:rsidR="00213369" w:rsidRPr="00295A81" w:rsidRDefault="001267ED" w:rsidP="001267ED">
            <w:pPr>
              <w:pStyle w:val="UBATabellenkopf"/>
              <w:rPr>
                <w:rFonts w:ascii="Arial" w:hAnsi="Arial" w:cs="Arial"/>
                <w:sz w:val="20"/>
                <w:szCs w:val="20"/>
              </w:rPr>
            </w:pPr>
            <w:r w:rsidRPr="00295A81">
              <w:rPr>
                <w:rFonts w:ascii="Arial" w:hAnsi="Arial" w:cs="Arial"/>
                <w:sz w:val="20"/>
                <w:szCs w:val="20"/>
              </w:rPr>
              <w:t>Utilised agricultural area (UAA)</w:t>
            </w:r>
          </w:p>
        </w:tc>
      </w:tr>
      <w:tr w:rsidR="00D53450" w:rsidRPr="00295A81" w:rsidTr="00B74082">
        <w:trPr>
          <w:cnfStyle w:val="000000010000"/>
          <w:trHeight w:val="340"/>
        </w:trPr>
        <w:tc>
          <w:tcPr>
            <w:tcW w:w="535" w:type="pct"/>
            <w:tcBorders>
              <w:top w:val="single" w:sz="4" w:space="0" w:color="auto"/>
            </w:tcBorders>
            <w:tcMar>
              <w:top w:w="0" w:type="dxa"/>
              <w:bottom w:w="0" w:type="dxa"/>
            </w:tcMar>
            <w:vAlign w:val="center"/>
          </w:tcPr>
          <w:p w:rsidR="00213369" w:rsidRPr="00295A81" w:rsidRDefault="00D53450" w:rsidP="00593DC9">
            <w:pPr>
              <w:pStyle w:val="UBATabellentext"/>
              <w:spacing w:after="0" w:line="240" w:lineRule="auto"/>
              <w:rPr>
                <w:rFonts w:ascii="Times New Roman" w:hAnsi="Times New Roman" w:cs="Times New Roman"/>
                <w:sz w:val="20"/>
                <w:szCs w:val="20"/>
              </w:rPr>
            </w:pPr>
            <w:r w:rsidRPr="00295A81">
              <w:rPr>
                <w:rFonts w:ascii="Times New Roman" w:hAnsi="Times New Roman" w:cs="Times New Roman"/>
                <w:sz w:val="20"/>
                <w:szCs w:val="20"/>
              </w:rPr>
              <w:t>A</w:t>
            </w:r>
            <w:r w:rsidR="001267ED" w:rsidRPr="00295A81">
              <w:rPr>
                <w:rFonts w:ascii="Times New Roman" w:hAnsi="Times New Roman" w:cs="Times New Roman"/>
                <w:sz w:val="20"/>
                <w:szCs w:val="20"/>
                <w:vertAlign w:val="subscript"/>
              </w:rPr>
              <w:t>UAA</w:t>
            </w:r>
          </w:p>
        </w:tc>
        <w:tc>
          <w:tcPr>
            <w:tcW w:w="1436" w:type="pct"/>
            <w:tcBorders>
              <w:top w:val="single" w:sz="4" w:space="0" w:color="auto"/>
            </w:tcBorders>
            <w:tcMar>
              <w:top w:w="0" w:type="dxa"/>
              <w:bottom w:w="0" w:type="dxa"/>
            </w:tcMar>
            <w:vAlign w:val="center"/>
          </w:tcPr>
          <w:p w:rsidR="00213369" w:rsidRPr="00295A81" w:rsidRDefault="00FA7CC0" w:rsidP="00593DC9">
            <w:pPr>
              <w:pStyle w:val="UBATabellentext"/>
              <w:spacing w:after="0" w:line="240" w:lineRule="auto"/>
              <w:rPr>
                <w:rFonts w:ascii="Arial" w:hAnsi="Arial" w:cs="Arial"/>
                <w:sz w:val="20"/>
                <w:szCs w:val="20"/>
              </w:rPr>
            </w:pPr>
            <w:r w:rsidRPr="00295A81">
              <w:rPr>
                <w:rFonts w:ascii="Arial" w:hAnsi="Arial" w:cs="Arial"/>
                <w:sz w:val="20"/>
                <w:szCs w:val="20"/>
              </w:rPr>
              <w:t>Total UAA</w:t>
            </w:r>
          </w:p>
        </w:tc>
        <w:tc>
          <w:tcPr>
            <w:tcW w:w="425" w:type="pct"/>
            <w:tcBorders>
              <w:top w:val="single" w:sz="4" w:space="0" w:color="auto"/>
            </w:tcBorders>
            <w:tcMar>
              <w:top w:w="0" w:type="dxa"/>
              <w:bottom w:w="0" w:type="dxa"/>
            </w:tcMar>
            <w:vAlign w:val="center"/>
          </w:tcPr>
          <w:p w:rsidR="00213369" w:rsidRPr="00295A81" w:rsidRDefault="00213369" w:rsidP="00593DC9">
            <w:pPr>
              <w:pStyle w:val="UBATabellentext"/>
              <w:keepLines/>
              <w:spacing w:after="0" w:line="240" w:lineRule="auto"/>
              <w:jc w:val="center"/>
              <w:rPr>
                <w:rFonts w:ascii="Arial" w:hAnsi="Arial" w:cs="Arial"/>
                <w:sz w:val="20"/>
                <w:szCs w:val="20"/>
              </w:rPr>
            </w:pPr>
            <w:r w:rsidRPr="00295A81">
              <w:rPr>
                <w:rFonts w:ascii="Arial" w:hAnsi="Arial" w:cs="Arial"/>
                <w:sz w:val="20"/>
                <w:szCs w:val="20"/>
              </w:rPr>
              <w:t>ha</w:t>
            </w:r>
          </w:p>
        </w:tc>
        <w:tc>
          <w:tcPr>
            <w:tcW w:w="600" w:type="pct"/>
            <w:tcBorders>
              <w:top w:val="single" w:sz="4" w:space="0" w:color="auto"/>
              <w:right w:val="nil"/>
            </w:tcBorders>
            <w:tcMar>
              <w:top w:w="0" w:type="dxa"/>
              <w:bottom w:w="0" w:type="dxa"/>
            </w:tcMar>
            <w:vAlign w:val="center"/>
          </w:tcPr>
          <w:p w:rsidR="00213369" w:rsidRPr="00295A81" w:rsidRDefault="001267ED" w:rsidP="00593DC9">
            <w:pPr>
              <w:pStyle w:val="UBATabellentext"/>
              <w:spacing w:after="0" w:line="240" w:lineRule="auto"/>
              <w:jc w:val="center"/>
              <w:rPr>
                <w:rFonts w:ascii="Arial" w:hAnsi="Arial" w:cs="Arial"/>
                <w:sz w:val="20"/>
                <w:szCs w:val="20"/>
              </w:rPr>
            </w:pPr>
            <w:r w:rsidRPr="00295A81">
              <w:rPr>
                <w:rFonts w:ascii="Arial" w:hAnsi="Arial" w:cs="Arial"/>
                <w:sz w:val="20"/>
                <w:szCs w:val="20"/>
              </w:rPr>
              <w:t>DE, FS</w:t>
            </w:r>
          </w:p>
        </w:tc>
        <w:tc>
          <w:tcPr>
            <w:tcW w:w="405" w:type="pct"/>
            <w:tcBorders>
              <w:top w:val="single" w:sz="4" w:space="0" w:color="auto"/>
              <w:left w:val="nil"/>
            </w:tcBorders>
            <w:tcMar>
              <w:top w:w="0" w:type="dxa"/>
              <w:bottom w:w="0" w:type="dxa"/>
            </w:tcMar>
            <w:vAlign w:val="center"/>
          </w:tcPr>
          <w:p w:rsidR="00213369" w:rsidRPr="00295A81" w:rsidRDefault="00213369" w:rsidP="00593DC9">
            <w:pPr>
              <w:pStyle w:val="UBATabellentext"/>
              <w:spacing w:after="0" w:line="240" w:lineRule="auto"/>
              <w:jc w:val="center"/>
              <w:rPr>
                <w:rFonts w:ascii="Arial" w:hAnsi="Arial" w:cs="Arial"/>
                <w:sz w:val="20"/>
                <w:szCs w:val="20"/>
              </w:rPr>
            </w:pPr>
            <w:r w:rsidRPr="00295A81">
              <w:rPr>
                <w:rFonts w:ascii="Arial" w:hAnsi="Arial" w:cs="Arial"/>
                <w:sz w:val="20"/>
                <w:szCs w:val="20"/>
              </w:rPr>
              <w:t>(1)</w:t>
            </w:r>
          </w:p>
        </w:tc>
        <w:tc>
          <w:tcPr>
            <w:tcW w:w="593" w:type="pct"/>
            <w:tcBorders>
              <w:top w:val="single" w:sz="4" w:space="0" w:color="auto"/>
              <w:right w:val="nil"/>
            </w:tcBorders>
            <w:tcMar>
              <w:top w:w="0" w:type="dxa"/>
              <w:bottom w:w="0" w:type="dxa"/>
            </w:tcMar>
            <w:vAlign w:val="center"/>
          </w:tcPr>
          <w:p w:rsidR="00213369" w:rsidRPr="00295A81" w:rsidRDefault="00593DC9" w:rsidP="00593DC9">
            <w:pPr>
              <w:pStyle w:val="UBATabellentext"/>
              <w:spacing w:after="0" w:line="240" w:lineRule="auto"/>
              <w:jc w:val="center"/>
              <w:rPr>
                <w:rFonts w:ascii="Arial" w:hAnsi="Arial" w:cs="Arial"/>
                <w:sz w:val="20"/>
                <w:szCs w:val="20"/>
              </w:rPr>
            </w:pPr>
            <w:r w:rsidRPr="00295A81">
              <w:rPr>
                <w:rFonts w:ascii="Arial" w:hAnsi="Arial" w:cs="Arial"/>
                <w:sz w:val="20"/>
                <w:szCs w:val="20"/>
              </w:rPr>
              <w:t>D</w:t>
            </w:r>
          </w:p>
        </w:tc>
        <w:tc>
          <w:tcPr>
            <w:tcW w:w="1006" w:type="pct"/>
            <w:tcBorders>
              <w:top w:val="single" w:sz="4" w:space="0" w:color="auto"/>
              <w:left w:val="nil"/>
            </w:tcBorders>
            <w:tcMar>
              <w:top w:w="0" w:type="dxa"/>
              <w:bottom w:w="0" w:type="dxa"/>
            </w:tcMar>
            <w:vAlign w:val="center"/>
          </w:tcPr>
          <w:p w:rsidR="00213369" w:rsidRPr="00295A81" w:rsidRDefault="00213369" w:rsidP="00593DC9">
            <w:pPr>
              <w:pStyle w:val="UBATabellentext"/>
              <w:spacing w:after="0" w:line="240" w:lineRule="auto"/>
              <w:jc w:val="center"/>
              <w:rPr>
                <w:rFonts w:ascii="Arial" w:hAnsi="Arial" w:cs="Arial"/>
                <w:sz w:val="20"/>
                <w:szCs w:val="20"/>
              </w:rPr>
            </w:pPr>
            <w:r w:rsidRPr="00295A81">
              <w:rPr>
                <w:rFonts w:ascii="Arial" w:hAnsi="Arial" w:cs="Arial"/>
                <w:sz w:val="20"/>
                <w:szCs w:val="20"/>
              </w:rPr>
              <w:t>(3, 4, 22, 25)</w:t>
            </w:r>
          </w:p>
        </w:tc>
      </w:tr>
      <w:tr w:rsidR="00D53450" w:rsidRPr="00295A81" w:rsidTr="00B74082">
        <w:trPr>
          <w:trHeight w:val="340"/>
        </w:trPr>
        <w:tc>
          <w:tcPr>
            <w:tcW w:w="535" w:type="pct"/>
            <w:tcMar>
              <w:top w:w="0" w:type="dxa"/>
              <w:bottom w:w="0" w:type="dxa"/>
            </w:tcMar>
            <w:vAlign w:val="center"/>
          </w:tcPr>
          <w:p w:rsidR="00213369" w:rsidRPr="00295A81" w:rsidRDefault="00D53450" w:rsidP="00593DC9">
            <w:pPr>
              <w:pStyle w:val="UBATabellentext"/>
              <w:spacing w:after="0"/>
              <w:rPr>
                <w:rFonts w:ascii="Times New Roman" w:hAnsi="Times New Roman" w:cs="Times New Roman"/>
                <w:sz w:val="20"/>
                <w:szCs w:val="20"/>
              </w:rPr>
            </w:pPr>
            <w:r w:rsidRPr="00295A81">
              <w:rPr>
                <w:rFonts w:ascii="Times New Roman" w:hAnsi="Times New Roman" w:cs="Times New Roman"/>
                <w:sz w:val="20"/>
                <w:szCs w:val="20"/>
              </w:rPr>
              <w:t>A</w:t>
            </w:r>
            <w:r w:rsidR="001267ED" w:rsidRPr="00295A81">
              <w:rPr>
                <w:rFonts w:ascii="Times New Roman" w:hAnsi="Times New Roman" w:cs="Times New Roman"/>
                <w:sz w:val="20"/>
                <w:szCs w:val="20"/>
                <w:vertAlign w:val="subscript"/>
              </w:rPr>
              <w:t>ara</w:t>
            </w:r>
          </w:p>
        </w:tc>
        <w:tc>
          <w:tcPr>
            <w:tcW w:w="1436" w:type="pct"/>
            <w:tcMar>
              <w:top w:w="0" w:type="dxa"/>
              <w:bottom w:w="0" w:type="dxa"/>
            </w:tcMar>
            <w:vAlign w:val="center"/>
          </w:tcPr>
          <w:p w:rsidR="00213369" w:rsidRPr="00295A81" w:rsidRDefault="00FA7CC0" w:rsidP="00593DC9">
            <w:pPr>
              <w:pStyle w:val="UBATabellentext"/>
              <w:spacing w:after="0"/>
              <w:rPr>
                <w:rFonts w:ascii="Arial" w:hAnsi="Arial" w:cs="Arial"/>
                <w:sz w:val="20"/>
                <w:szCs w:val="20"/>
              </w:rPr>
            </w:pPr>
            <w:r w:rsidRPr="00295A81">
              <w:rPr>
                <w:rFonts w:ascii="Arial" w:hAnsi="Arial" w:cs="Arial"/>
                <w:sz w:val="20"/>
                <w:szCs w:val="20"/>
              </w:rPr>
              <w:t>Arable land</w:t>
            </w:r>
          </w:p>
        </w:tc>
        <w:tc>
          <w:tcPr>
            <w:tcW w:w="425" w:type="pct"/>
            <w:tcMar>
              <w:top w:w="0" w:type="dxa"/>
              <w:bottom w:w="0" w:type="dxa"/>
            </w:tcMar>
            <w:vAlign w:val="center"/>
          </w:tcPr>
          <w:p w:rsidR="00213369" w:rsidRPr="00295A81" w:rsidRDefault="00213369" w:rsidP="00593DC9">
            <w:pPr>
              <w:pStyle w:val="UBATabellentext"/>
              <w:keepLines/>
              <w:spacing w:after="0"/>
              <w:jc w:val="center"/>
              <w:rPr>
                <w:rFonts w:ascii="Arial" w:hAnsi="Arial" w:cs="Arial"/>
                <w:sz w:val="20"/>
                <w:szCs w:val="20"/>
              </w:rPr>
            </w:pPr>
            <w:r w:rsidRPr="00295A81">
              <w:rPr>
                <w:rFonts w:ascii="Arial" w:hAnsi="Arial" w:cs="Arial"/>
                <w:sz w:val="20"/>
                <w:szCs w:val="20"/>
              </w:rPr>
              <w:t>ha</w:t>
            </w:r>
          </w:p>
        </w:tc>
        <w:tc>
          <w:tcPr>
            <w:tcW w:w="600" w:type="pct"/>
            <w:tcBorders>
              <w:right w:val="nil"/>
            </w:tcBorders>
            <w:tcMar>
              <w:top w:w="0" w:type="dxa"/>
              <w:bottom w:w="0" w:type="dxa"/>
            </w:tcMar>
            <w:vAlign w:val="center"/>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DE, FS</w:t>
            </w:r>
          </w:p>
        </w:tc>
        <w:tc>
          <w:tcPr>
            <w:tcW w:w="405" w:type="pct"/>
            <w:tcBorders>
              <w:left w:val="nil"/>
            </w:tcBorders>
            <w:tcMar>
              <w:top w:w="0" w:type="dxa"/>
              <w:bottom w:w="0" w:type="dxa"/>
            </w:tcMar>
            <w:vAlign w:val="center"/>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(1)</w:t>
            </w:r>
          </w:p>
        </w:tc>
        <w:tc>
          <w:tcPr>
            <w:tcW w:w="593" w:type="pct"/>
            <w:tcBorders>
              <w:right w:val="nil"/>
            </w:tcBorders>
            <w:tcMar>
              <w:top w:w="0" w:type="dxa"/>
              <w:bottom w:w="0" w:type="dxa"/>
            </w:tcMar>
            <w:vAlign w:val="center"/>
          </w:tcPr>
          <w:p w:rsidR="00213369" w:rsidRPr="00295A81" w:rsidRDefault="00593DC9" w:rsidP="00593DC9">
            <w:pPr>
              <w:pStyle w:val="UBATabellentext"/>
              <w:spacing w:after="0"/>
              <w:jc w:val="center"/>
              <w:rPr>
                <w:rFonts w:ascii="Arial" w:hAnsi="Arial" w:cs="Arial"/>
                <w:sz w:val="20"/>
                <w:szCs w:val="20"/>
              </w:rPr>
            </w:pPr>
            <w:r w:rsidRPr="00295A81">
              <w:rPr>
                <w:rFonts w:ascii="Arial" w:hAnsi="Arial" w:cs="Arial"/>
                <w:sz w:val="20"/>
                <w:szCs w:val="20"/>
              </w:rPr>
              <w:t>D</w:t>
            </w:r>
          </w:p>
        </w:tc>
        <w:tc>
          <w:tcPr>
            <w:tcW w:w="1006" w:type="pct"/>
            <w:tcBorders>
              <w:left w:val="nil"/>
            </w:tcBorders>
            <w:tcMar>
              <w:top w:w="0" w:type="dxa"/>
              <w:bottom w:w="0" w:type="dxa"/>
            </w:tcMar>
            <w:vAlign w:val="center"/>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(3, 4, 22, 25)</w:t>
            </w:r>
          </w:p>
        </w:tc>
      </w:tr>
      <w:tr w:rsidR="00D53450" w:rsidRPr="00295A81" w:rsidTr="00B74082">
        <w:trPr>
          <w:cnfStyle w:val="000000010000"/>
          <w:trHeight w:val="340"/>
        </w:trPr>
        <w:tc>
          <w:tcPr>
            <w:tcW w:w="535" w:type="pct"/>
            <w:tcMar>
              <w:top w:w="0" w:type="dxa"/>
              <w:bottom w:w="0" w:type="dxa"/>
            </w:tcMar>
            <w:vAlign w:val="center"/>
          </w:tcPr>
          <w:p w:rsidR="00213369" w:rsidRPr="00295A81" w:rsidRDefault="00D53450" w:rsidP="00593DC9">
            <w:pPr>
              <w:pStyle w:val="UBATabellentext"/>
              <w:spacing w:after="0"/>
              <w:rPr>
                <w:rFonts w:ascii="Times New Roman" w:hAnsi="Times New Roman" w:cs="Times New Roman"/>
                <w:sz w:val="20"/>
                <w:szCs w:val="20"/>
              </w:rPr>
            </w:pPr>
            <w:r w:rsidRPr="00295A81">
              <w:rPr>
                <w:rFonts w:ascii="Times New Roman" w:hAnsi="Times New Roman" w:cs="Times New Roman"/>
                <w:sz w:val="20"/>
                <w:szCs w:val="20"/>
              </w:rPr>
              <w:t>A</w:t>
            </w:r>
            <w:r w:rsidR="001267ED" w:rsidRPr="00295A81">
              <w:rPr>
                <w:rFonts w:ascii="Times New Roman" w:hAnsi="Times New Roman" w:cs="Times New Roman"/>
                <w:sz w:val="20"/>
                <w:szCs w:val="20"/>
                <w:vertAlign w:val="subscript"/>
              </w:rPr>
              <w:t>pc</w:t>
            </w:r>
          </w:p>
        </w:tc>
        <w:tc>
          <w:tcPr>
            <w:tcW w:w="1436" w:type="pct"/>
            <w:tcMar>
              <w:top w:w="0" w:type="dxa"/>
              <w:bottom w:w="0" w:type="dxa"/>
            </w:tcMar>
            <w:vAlign w:val="center"/>
          </w:tcPr>
          <w:p w:rsidR="00213369" w:rsidRPr="00295A81" w:rsidRDefault="00FA7CC0" w:rsidP="00593DC9">
            <w:pPr>
              <w:pStyle w:val="UBATabellentext"/>
              <w:spacing w:after="0"/>
              <w:rPr>
                <w:rFonts w:ascii="Arial" w:hAnsi="Arial" w:cs="Arial"/>
                <w:sz w:val="20"/>
                <w:szCs w:val="20"/>
              </w:rPr>
            </w:pPr>
            <w:r w:rsidRPr="00295A81">
              <w:rPr>
                <w:rFonts w:ascii="Arial" w:hAnsi="Arial" w:cs="Arial"/>
                <w:sz w:val="20"/>
                <w:szCs w:val="20"/>
              </w:rPr>
              <w:t>Permanent crops</w:t>
            </w:r>
          </w:p>
        </w:tc>
        <w:tc>
          <w:tcPr>
            <w:tcW w:w="425" w:type="pct"/>
            <w:tcMar>
              <w:top w:w="0" w:type="dxa"/>
              <w:bottom w:w="0" w:type="dxa"/>
            </w:tcMar>
            <w:vAlign w:val="center"/>
          </w:tcPr>
          <w:p w:rsidR="00213369" w:rsidRPr="00295A81" w:rsidRDefault="00213369" w:rsidP="00593DC9">
            <w:pPr>
              <w:pStyle w:val="UBATabellentext"/>
              <w:keepLines/>
              <w:spacing w:after="0"/>
              <w:jc w:val="center"/>
              <w:rPr>
                <w:rFonts w:ascii="Arial" w:hAnsi="Arial" w:cs="Arial"/>
                <w:sz w:val="20"/>
                <w:szCs w:val="20"/>
              </w:rPr>
            </w:pPr>
            <w:r w:rsidRPr="00295A81">
              <w:rPr>
                <w:rFonts w:ascii="Arial" w:hAnsi="Arial" w:cs="Arial"/>
                <w:sz w:val="20"/>
                <w:szCs w:val="20"/>
              </w:rPr>
              <w:t>ha</w:t>
            </w:r>
          </w:p>
        </w:tc>
        <w:tc>
          <w:tcPr>
            <w:tcW w:w="600" w:type="pct"/>
            <w:tcBorders>
              <w:right w:val="nil"/>
            </w:tcBorders>
            <w:tcMar>
              <w:top w:w="0" w:type="dxa"/>
              <w:bottom w:w="0" w:type="dxa"/>
            </w:tcMar>
            <w:vAlign w:val="center"/>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DE, FS</w:t>
            </w:r>
          </w:p>
        </w:tc>
        <w:tc>
          <w:tcPr>
            <w:tcW w:w="405" w:type="pct"/>
            <w:tcBorders>
              <w:left w:val="nil"/>
            </w:tcBorders>
            <w:tcMar>
              <w:top w:w="0" w:type="dxa"/>
              <w:bottom w:w="0" w:type="dxa"/>
            </w:tcMar>
            <w:vAlign w:val="center"/>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(1)</w:t>
            </w:r>
          </w:p>
        </w:tc>
        <w:tc>
          <w:tcPr>
            <w:tcW w:w="593" w:type="pct"/>
            <w:tcBorders>
              <w:right w:val="nil"/>
            </w:tcBorders>
            <w:tcMar>
              <w:top w:w="0" w:type="dxa"/>
              <w:bottom w:w="0" w:type="dxa"/>
            </w:tcMar>
            <w:vAlign w:val="center"/>
          </w:tcPr>
          <w:p w:rsidR="00213369" w:rsidRPr="00295A81" w:rsidRDefault="00593DC9" w:rsidP="00593DC9">
            <w:pPr>
              <w:pStyle w:val="UBATabellentext"/>
              <w:spacing w:after="0"/>
              <w:jc w:val="center"/>
              <w:rPr>
                <w:rFonts w:ascii="Arial" w:hAnsi="Arial" w:cs="Arial"/>
                <w:sz w:val="20"/>
                <w:szCs w:val="20"/>
              </w:rPr>
            </w:pPr>
            <w:r w:rsidRPr="00295A81">
              <w:rPr>
                <w:rFonts w:ascii="Arial" w:hAnsi="Arial" w:cs="Arial"/>
                <w:sz w:val="20"/>
                <w:szCs w:val="20"/>
              </w:rPr>
              <w:t>D</w:t>
            </w:r>
          </w:p>
        </w:tc>
        <w:tc>
          <w:tcPr>
            <w:tcW w:w="1006" w:type="pct"/>
            <w:tcBorders>
              <w:left w:val="nil"/>
            </w:tcBorders>
            <w:tcMar>
              <w:top w:w="0" w:type="dxa"/>
              <w:bottom w:w="0" w:type="dxa"/>
            </w:tcMar>
            <w:vAlign w:val="center"/>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(3, 4, 22, 25)</w:t>
            </w:r>
          </w:p>
        </w:tc>
      </w:tr>
      <w:tr w:rsidR="00D53450" w:rsidRPr="00295A81" w:rsidTr="00B74082">
        <w:trPr>
          <w:trHeight w:val="340"/>
        </w:trPr>
        <w:tc>
          <w:tcPr>
            <w:tcW w:w="535" w:type="pct"/>
            <w:tcMar>
              <w:top w:w="0" w:type="dxa"/>
              <w:bottom w:w="0" w:type="dxa"/>
            </w:tcMar>
            <w:vAlign w:val="center"/>
          </w:tcPr>
          <w:p w:rsidR="00213369" w:rsidRPr="00295A81" w:rsidRDefault="00D53450" w:rsidP="00593DC9">
            <w:pPr>
              <w:pStyle w:val="UBATabellentext"/>
              <w:spacing w:after="0"/>
              <w:rPr>
                <w:rFonts w:ascii="Times New Roman" w:hAnsi="Times New Roman" w:cs="Times New Roman"/>
                <w:sz w:val="20"/>
                <w:szCs w:val="20"/>
              </w:rPr>
            </w:pPr>
            <w:r w:rsidRPr="00295A81">
              <w:rPr>
                <w:rFonts w:ascii="Times New Roman" w:hAnsi="Times New Roman" w:cs="Times New Roman"/>
                <w:sz w:val="20"/>
                <w:szCs w:val="20"/>
              </w:rPr>
              <w:t>A</w:t>
            </w:r>
            <w:r w:rsidR="001267ED" w:rsidRPr="00295A81">
              <w:rPr>
                <w:rFonts w:ascii="Times New Roman" w:hAnsi="Times New Roman" w:cs="Times New Roman"/>
                <w:sz w:val="20"/>
                <w:szCs w:val="20"/>
                <w:vertAlign w:val="subscript"/>
              </w:rPr>
              <w:t>grs</w:t>
            </w:r>
          </w:p>
        </w:tc>
        <w:tc>
          <w:tcPr>
            <w:tcW w:w="1436" w:type="pct"/>
            <w:tcMar>
              <w:top w:w="0" w:type="dxa"/>
              <w:bottom w:w="0" w:type="dxa"/>
            </w:tcMar>
            <w:vAlign w:val="center"/>
          </w:tcPr>
          <w:p w:rsidR="00213369" w:rsidRPr="00295A81" w:rsidRDefault="00FA7CC0" w:rsidP="00FA7CC0">
            <w:pPr>
              <w:pStyle w:val="UBATabellentext"/>
              <w:spacing w:after="0"/>
              <w:rPr>
                <w:rFonts w:ascii="Arial" w:hAnsi="Arial" w:cs="Arial"/>
                <w:sz w:val="20"/>
                <w:szCs w:val="20"/>
              </w:rPr>
            </w:pPr>
            <w:r w:rsidRPr="00295A81">
              <w:rPr>
                <w:rFonts w:ascii="Arial" w:hAnsi="Arial" w:cs="Arial"/>
                <w:sz w:val="20"/>
                <w:szCs w:val="20"/>
              </w:rPr>
              <w:t>Perennial grassland</w:t>
            </w:r>
          </w:p>
        </w:tc>
        <w:tc>
          <w:tcPr>
            <w:tcW w:w="425" w:type="pct"/>
            <w:tcMar>
              <w:top w:w="0" w:type="dxa"/>
              <w:bottom w:w="0" w:type="dxa"/>
            </w:tcMar>
            <w:vAlign w:val="center"/>
          </w:tcPr>
          <w:p w:rsidR="00213369" w:rsidRPr="00295A81" w:rsidRDefault="00213369" w:rsidP="00593DC9">
            <w:pPr>
              <w:pStyle w:val="UBATabellentext"/>
              <w:keepLines/>
              <w:spacing w:after="0"/>
              <w:jc w:val="center"/>
              <w:rPr>
                <w:rFonts w:ascii="Arial" w:hAnsi="Arial" w:cs="Arial"/>
                <w:sz w:val="20"/>
                <w:szCs w:val="20"/>
              </w:rPr>
            </w:pPr>
            <w:r w:rsidRPr="00295A81">
              <w:rPr>
                <w:rFonts w:ascii="Arial" w:hAnsi="Arial" w:cs="Arial"/>
                <w:sz w:val="20"/>
                <w:szCs w:val="20"/>
              </w:rPr>
              <w:t>ha</w:t>
            </w:r>
          </w:p>
        </w:tc>
        <w:tc>
          <w:tcPr>
            <w:tcW w:w="600" w:type="pct"/>
            <w:tcBorders>
              <w:right w:val="nil"/>
            </w:tcBorders>
            <w:tcMar>
              <w:top w:w="0" w:type="dxa"/>
              <w:bottom w:w="0" w:type="dxa"/>
            </w:tcMar>
            <w:vAlign w:val="center"/>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DE,</w:t>
            </w:r>
            <w:r w:rsidR="001267ED" w:rsidRPr="00295A81">
              <w:rPr>
                <w:rFonts w:ascii="Arial" w:hAnsi="Arial" w:cs="Arial"/>
                <w:sz w:val="20"/>
                <w:szCs w:val="20"/>
              </w:rPr>
              <w:t xml:space="preserve"> FS</w:t>
            </w:r>
          </w:p>
        </w:tc>
        <w:tc>
          <w:tcPr>
            <w:tcW w:w="405" w:type="pct"/>
            <w:tcBorders>
              <w:left w:val="nil"/>
            </w:tcBorders>
            <w:tcMar>
              <w:top w:w="0" w:type="dxa"/>
              <w:bottom w:w="0" w:type="dxa"/>
            </w:tcMar>
            <w:vAlign w:val="center"/>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(1)</w:t>
            </w:r>
          </w:p>
        </w:tc>
        <w:tc>
          <w:tcPr>
            <w:tcW w:w="593" w:type="pct"/>
            <w:tcBorders>
              <w:right w:val="nil"/>
            </w:tcBorders>
            <w:tcMar>
              <w:top w:w="0" w:type="dxa"/>
              <w:bottom w:w="0" w:type="dxa"/>
            </w:tcMar>
            <w:vAlign w:val="center"/>
          </w:tcPr>
          <w:p w:rsidR="00213369" w:rsidRPr="00295A81" w:rsidRDefault="00593DC9" w:rsidP="00593DC9">
            <w:pPr>
              <w:pStyle w:val="UBATabellentext"/>
              <w:spacing w:after="0"/>
              <w:jc w:val="center"/>
              <w:rPr>
                <w:rFonts w:ascii="Arial" w:hAnsi="Arial" w:cs="Arial"/>
                <w:sz w:val="20"/>
                <w:szCs w:val="20"/>
              </w:rPr>
            </w:pPr>
            <w:r w:rsidRPr="00295A81">
              <w:rPr>
                <w:rFonts w:ascii="Arial" w:hAnsi="Arial" w:cs="Arial"/>
                <w:sz w:val="20"/>
                <w:szCs w:val="20"/>
              </w:rPr>
              <w:t>D</w:t>
            </w:r>
          </w:p>
        </w:tc>
        <w:tc>
          <w:tcPr>
            <w:tcW w:w="1006" w:type="pct"/>
            <w:tcBorders>
              <w:left w:val="nil"/>
            </w:tcBorders>
            <w:tcMar>
              <w:top w:w="0" w:type="dxa"/>
              <w:bottom w:w="0" w:type="dxa"/>
            </w:tcMar>
            <w:vAlign w:val="center"/>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(3, 4, 22, 25)</w:t>
            </w:r>
          </w:p>
        </w:tc>
      </w:tr>
      <w:tr w:rsidR="00D53450" w:rsidRPr="00295A81" w:rsidTr="00B74082">
        <w:trPr>
          <w:cnfStyle w:val="000000010000"/>
          <w:trHeight w:val="340"/>
        </w:trPr>
        <w:tc>
          <w:tcPr>
            <w:tcW w:w="535" w:type="pct"/>
            <w:tcMar>
              <w:top w:w="0" w:type="dxa"/>
              <w:bottom w:w="0" w:type="dxa"/>
            </w:tcMar>
            <w:vAlign w:val="center"/>
          </w:tcPr>
          <w:p w:rsidR="00213369" w:rsidRPr="00295A81" w:rsidRDefault="00D53450" w:rsidP="00593DC9">
            <w:pPr>
              <w:pStyle w:val="UBATabellentext"/>
              <w:spacing w:after="0"/>
              <w:rPr>
                <w:rFonts w:ascii="Times New Roman" w:hAnsi="Times New Roman" w:cs="Times New Roman"/>
                <w:sz w:val="20"/>
                <w:szCs w:val="20"/>
              </w:rPr>
            </w:pPr>
            <w:r w:rsidRPr="00295A81">
              <w:rPr>
                <w:rFonts w:ascii="Times New Roman" w:hAnsi="Times New Roman" w:cs="Times New Roman"/>
                <w:sz w:val="20"/>
                <w:szCs w:val="20"/>
              </w:rPr>
              <w:t>A</w:t>
            </w:r>
            <w:r w:rsidR="001267ED" w:rsidRPr="00295A81">
              <w:rPr>
                <w:rFonts w:ascii="Times New Roman" w:hAnsi="Times New Roman" w:cs="Times New Roman"/>
                <w:sz w:val="20"/>
                <w:szCs w:val="20"/>
                <w:vertAlign w:val="subscript"/>
              </w:rPr>
              <w:t>egrs</w:t>
            </w:r>
          </w:p>
        </w:tc>
        <w:tc>
          <w:tcPr>
            <w:tcW w:w="1436" w:type="pct"/>
            <w:tcMar>
              <w:top w:w="0" w:type="dxa"/>
              <w:bottom w:w="0" w:type="dxa"/>
            </w:tcMar>
            <w:vAlign w:val="center"/>
          </w:tcPr>
          <w:p w:rsidR="00213369" w:rsidRPr="00295A81" w:rsidRDefault="00FA7CC0" w:rsidP="00FA7CC0">
            <w:pPr>
              <w:pStyle w:val="UBATabellentext"/>
              <w:spacing w:after="0"/>
              <w:rPr>
                <w:rFonts w:ascii="Arial" w:hAnsi="Arial" w:cs="Arial"/>
                <w:sz w:val="20"/>
                <w:szCs w:val="20"/>
              </w:rPr>
            </w:pPr>
            <w:r w:rsidRPr="00295A81">
              <w:rPr>
                <w:rFonts w:ascii="Arial" w:hAnsi="Arial" w:cs="Arial"/>
                <w:sz w:val="20"/>
                <w:szCs w:val="20"/>
              </w:rPr>
              <w:t>Extensive perennial grassland</w:t>
            </w:r>
          </w:p>
        </w:tc>
        <w:tc>
          <w:tcPr>
            <w:tcW w:w="425" w:type="pct"/>
            <w:tcMar>
              <w:top w:w="0" w:type="dxa"/>
              <w:bottom w:w="0" w:type="dxa"/>
            </w:tcMar>
            <w:vAlign w:val="center"/>
          </w:tcPr>
          <w:p w:rsidR="00213369" w:rsidRPr="00295A81" w:rsidRDefault="00213369" w:rsidP="00593DC9">
            <w:pPr>
              <w:pStyle w:val="UBATabellentext"/>
              <w:keepLines/>
              <w:spacing w:after="0"/>
              <w:jc w:val="center"/>
              <w:rPr>
                <w:rFonts w:ascii="Arial" w:hAnsi="Arial" w:cs="Arial"/>
                <w:sz w:val="20"/>
                <w:szCs w:val="20"/>
              </w:rPr>
            </w:pPr>
            <w:r w:rsidRPr="00295A81">
              <w:rPr>
                <w:rFonts w:ascii="Arial" w:hAnsi="Arial" w:cs="Arial"/>
                <w:sz w:val="20"/>
                <w:szCs w:val="20"/>
              </w:rPr>
              <w:t>ha</w:t>
            </w:r>
          </w:p>
        </w:tc>
        <w:tc>
          <w:tcPr>
            <w:tcW w:w="600" w:type="pct"/>
            <w:tcBorders>
              <w:right w:val="nil"/>
            </w:tcBorders>
            <w:tcMar>
              <w:top w:w="0" w:type="dxa"/>
              <w:bottom w:w="0" w:type="dxa"/>
            </w:tcMar>
            <w:vAlign w:val="center"/>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DE, FS</w:t>
            </w:r>
          </w:p>
        </w:tc>
        <w:tc>
          <w:tcPr>
            <w:tcW w:w="405" w:type="pct"/>
            <w:tcBorders>
              <w:left w:val="nil"/>
            </w:tcBorders>
            <w:tcMar>
              <w:top w:w="0" w:type="dxa"/>
              <w:bottom w:w="0" w:type="dxa"/>
            </w:tcMar>
            <w:vAlign w:val="center"/>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(1)</w:t>
            </w:r>
          </w:p>
        </w:tc>
        <w:tc>
          <w:tcPr>
            <w:tcW w:w="593" w:type="pct"/>
            <w:tcBorders>
              <w:right w:val="nil"/>
            </w:tcBorders>
            <w:tcMar>
              <w:top w:w="0" w:type="dxa"/>
              <w:bottom w:w="0" w:type="dxa"/>
            </w:tcMar>
            <w:vAlign w:val="center"/>
          </w:tcPr>
          <w:p w:rsidR="00213369" w:rsidRPr="00295A81" w:rsidRDefault="00593DC9" w:rsidP="00593DC9">
            <w:pPr>
              <w:pStyle w:val="UBATabellentext"/>
              <w:spacing w:after="0"/>
              <w:jc w:val="center"/>
              <w:rPr>
                <w:rFonts w:ascii="Arial" w:hAnsi="Arial" w:cs="Arial"/>
                <w:sz w:val="20"/>
                <w:szCs w:val="20"/>
              </w:rPr>
            </w:pPr>
            <w:r w:rsidRPr="00295A81">
              <w:rPr>
                <w:rFonts w:ascii="Arial" w:hAnsi="Arial" w:cs="Arial"/>
                <w:sz w:val="20"/>
                <w:szCs w:val="20"/>
              </w:rPr>
              <w:t>D</w:t>
            </w:r>
          </w:p>
        </w:tc>
        <w:tc>
          <w:tcPr>
            <w:tcW w:w="1006" w:type="pct"/>
            <w:tcBorders>
              <w:left w:val="nil"/>
            </w:tcBorders>
            <w:tcMar>
              <w:top w:w="0" w:type="dxa"/>
              <w:bottom w:w="0" w:type="dxa"/>
            </w:tcMar>
            <w:vAlign w:val="center"/>
          </w:tcPr>
          <w:p w:rsidR="00213369" w:rsidRPr="00295A81" w:rsidRDefault="00213369" w:rsidP="00593DC9">
            <w:pPr>
              <w:pStyle w:val="UBATabellentext"/>
              <w:spacing w:after="0"/>
              <w:jc w:val="center"/>
              <w:rPr>
                <w:rFonts w:ascii="Arial" w:hAnsi="Arial" w:cs="Arial"/>
                <w:sz w:val="20"/>
                <w:szCs w:val="20"/>
                <w:vertAlign w:val="superscript"/>
              </w:rPr>
            </w:pPr>
            <w:r w:rsidRPr="00295A81">
              <w:rPr>
                <w:rFonts w:ascii="Arial" w:hAnsi="Arial" w:cs="Arial"/>
                <w:sz w:val="20"/>
                <w:szCs w:val="20"/>
                <w:vertAlign w:val="superscript"/>
              </w:rPr>
              <w:t>b</w:t>
            </w:r>
          </w:p>
        </w:tc>
      </w:tr>
      <w:tr w:rsidR="00D53450" w:rsidRPr="00295A81" w:rsidTr="00B74082">
        <w:trPr>
          <w:trHeight w:val="340"/>
        </w:trPr>
        <w:tc>
          <w:tcPr>
            <w:tcW w:w="535" w:type="pct"/>
            <w:tcMar>
              <w:top w:w="0" w:type="dxa"/>
              <w:bottom w:w="0" w:type="dxa"/>
            </w:tcMar>
            <w:vAlign w:val="center"/>
          </w:tcPr>
          <w:p w:rsidR="00213369" w:rsidRPr="00295A81" w:rsidRDefault="00D53450" w:rsidP="00593DC9">
            <w:pPr>
              <w:pStyle w:val="UBATabellentext"/>
              <w:spacing w:after="0"/>
              <w:rPr>
                <w:rFonts w:ascii="Times New Roman" w:hAnsi="Times New Roman" w:cs="Times New Roman"/>
                <w:sz w:val="20"/>
                <w:szCs w:val="20"/>
              </w:rPr>
            </w:pPr>
            <w:r w:rsidRPr="00295A81">
              <w:rPr>
                <w:rFonts w:ascii="Times New Roman" w:hAnsi="Times New Roman" w:cs="Times New Roman"/>
                <w:sz w:val="20"/>
                <w:szCs w:val="20"/>
              </w:rPr>
              <w:t>A</w:t>
            </w:r>
            <w:r w:rsidR="001267ED" w:rsidRPr="00295A81">
              <w:rPr>
                <w:rFonts w:ascii="Times New Roman" w:hAnsi="Times New Roman" w:cs="Times New Roman"/>
                <w:sz w:val="20"/>
                <w:szCs w:val="20"/>
                <w:vertAlign w:val="subscript"/>
              </w:rPr>
              <w:t>vine</w:t>
            </w:r>
          </w:p>
        </w:tc>
        <w:tc>
          <w:tcPr>
            <w:tcW w:w="1436" w:type="pct"/>
            <w:tcMar>
              <w:top w:w="0" w:type="dxa"/>
              <w:bottom w:w="0" w:type="dxa"/>
            </w:tcMar>
            <w:vAlign w:val="center"/>
          </w:tcPr>
          <w:p w:rsidR="00213369" w:rsidRPr="00295A81" w:rsidRDefault="00FA7CC0" w:rsidP="00593DC9">
            <w:pPr>
              <w:pStyle w:val="UBATabellentext"/>
              <w:spacing w:after="0"/>
              <w:rPr>
                <w:rFonts w:ascii="Arial" w:hAnsi="Arial" w:cs="Arial"/>
                <w:sz w:val="20"/>
                <w:szCs w:val="20"/>
              </w:rPr>
            </w:pPr>
            <w:r w:rsidRPr="00295A81">
              <w:rPr>
                <w:rFonts w:ascii="Arial" w:hAnsi="Arial" w:cs="Arial"/>
                <w:sz w:val="20"/>
                <w:szCs w:val="20"/>
              </w:rPr>
              <w:t>Vineyard</w:t>
            </w:r>
          </w:p>
        </w:tc>
        <w:tc>
          <w:tcPr>
            <w:tcW w:w="425" w:type="pct"/>
            <w:tcMar>
              <w:top w:w="0" w:type="dxa"/>
              <w:bottom w:w="0" w:type="dxa"/>
            </w:tcMar>
            <w:vAlign w:val="center"/>
          </w:tcPr>
          <w:p w:rsidR="00213369" w:rsidRPr="00295A81" w:rsidRDefault="00213369" w:rsidP="00593DC9">
            <w:pPr>
              <w:pStyle w:val="UBATabellentext"/>
              <w:keepLines/>
              <w:spacing w:after="0"/>
              <w:jc w:val="center"/>
              <w:rPr>
                <w:rFonts w:ascii="Arial" w:hAnsi="Arial" w:cs="Arial"/>
                <w:sz w:val="20"/>
                <w:szCs w:val="20"/>
              </w:rPr>
            </w:pPr>
            <w:r w:rsidRPr="00295A81">
              <w:rPr>
                <w:rFonts w:ascii="Arial" w:hAnsi="Arial" w:cs="Arial"/>
                <w:sz w:val="20"/>
                <w:szCs w:val="20"/>
              </w:rPr>
              <w:t>ha</w:t>
            </w:r>
          </w:p>
        </w:tc>
        <w:tc>
          <w:tcPr>
            <w:tcW w:w="600" w:type="pct"/>
            <w:tcBorders>
              <w:right w:val="nil"/>
            </w:tcBorders>
            <w:tcMar>
              <w:top w:w="0" w:type="dxa"/>
              <w:bottom w:w="0" w:type="dxa"/>
            </w:tcMar>
            <w:vAlign w:val="center"/>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DE, FS</w:t>
            </w:r>
          </w:p>
        </w:tc>
        <w:tc>
          <w:tcPr>
            <w:tcW w:w="405" w:type="pct"/>
            <w:tcBorders>
              <w:left w:val="nil"/>
            </w:tcBorders>
            <w:tcMar>
              <w:top w:w="0" w:type="dxa"/>
              <w:bottom w:w="0" w:type="dxa"/>
            </w:tcMar>
            <w:vAlign w:val="center"/>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(1)</w:t>
            </w:r>
          </w:p>
        </w:tc>
        <w:tc>
          <w:tcPr>
            <w:tcW w:w="593" w:type="pct"/>
            <w:tcBorders>
              <w:right w:val="nil"/>
            </w:tcBorders>
            <w:tcMar>
              <w:top w:w="0" w:type="dxa"/>
              <w:bottom w:w="0" w:type="dxa"/>
            </w:tcMar>
            <w:vAlign w:val="center"/>
          </w:tcPr>
          <w:p w:rsidR="00213369" w:rsidRPr="00295A81" w:rsidRDefault="00593DC9" w:rsidP="00593DC9">
            <w:pPr>
              <w:pStyle w:val="UBATabellentext"/>
              <w:spacing w:after="0"/>
              <w:jc w:val="center"/>
              <w:rPr>
                <w:rFonts w:ascii="Arial" w:hAnsi="Arial" w:cs="Arial"/>
                <w:sz w:val="20"/>
                <w:szCs w:val="20"/>
              </w:rPr>
            </w:pPr>
            <w:r w:rsidRPr="00295A81">
              <w:rPr>
                <w:rFonts w:ascii="Arial" w:hAnsi="Arial" w:cs="Arial"/>
                <w:sz w:val="20"/>
                <w:szCs w:val="20"/>
              </w:rPr>
              <w:t>D</w:t>
            </w:r>
          </w:p>
        </w:tc>
        <w:tc>
          <w:tcPr>
            <w:tcW w:w="1006" w:type="pct"/>
            <w:tcBorders>
              <w:left w:val="nil"/>
            </w:tcBorders>
            <w:tcMar>
              <w:top w:w="0" w:type="dxa"/>
              <w:bottom w:w="0" w:type="dxa"/>
            </w:tcMar>
            <w:vAlign w:val="center"/>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(12, 22, 25, 7</w:t>
            </w:r>
            <w:r w:rsidRPr="00295A81">
              <w:rPr>
                <w:rFonts w:ascii="Arial" w:hAnsi="Arial" w:cs="Arial"/>
                <w:sz w:val="20"/>
                <w:szCs w:val="20"/>
                <w:vertAlign w:val="superscript"/>
              </w:rPr>
              <w:t>k</w:t>
            </w:r>
            <w:r w:rsidRPr="00295A81">
              <w:rPr>
                <w:rFonts w:ascii="Arial" w:hAnsi="Arial" w:cs="Arial"/>
                <w:sz w:val="20"/>
                <w:szCs w:val="20"/>
              </w:rPr>
              <w:t>)</w:t>
            </w:r>
          </w:p>
        </w:tc>
      </w:tr>
      <w:tr w:rsidR="00D53450" w:rsidRPr="00295A81" w:rsidTr="00B74082">
        <w:trPr>
          <w:cnfStyle w:val="000000010000"/>
          <w:trHeight w:val="340"/>
        </w:trPr>
        <w:tc>
          <w:tcPr>
            <w:tcW w:w="535" w:type="pct"/>
            <w:tcBorders>
              <w:bottom w:val="single" w:sz="4" w:space="0" w:color="auto"/>
            </w:tcBorders>
            <w:tcMar>
              <w:top w:w="0" w:type="dxa"/>
              <w:bottom w:w="0" w:type="dxa"/>
            </w:tcMar>
            <w:vAlign w:val="center"/>
          </w:tcPr>
          <w:p w:rsidR="00213369" w:rsidRPr="00295A81" w:rsidRDefault="00D53450" w:rsidP="00593DC9">
            <w:pPr>
              <w:pStyle w:val="UBATabellentext"/>
              <w:spacing w:after="0"/>
              <w:rPr>
                <w:rFonts w:ascii="Times New Roman" w:hAnsi="Times New Roman" w:cs="Times New Roman"/>
                <w:sz w:val="20"/>
                <w:szCs w:val="20"/>
              </w:rPr>
            </w:pPr>
            <w:r w:rsidRPr="00295A81">
              <w:rPr>
                <w:rFonts w:ascii="Times New Roman" w:hAnsi="Times New Roman" w:cs="Times New Roman"/>
                <w:sz w:val="20"/>
                <w:szCs w:val="20"/>
              </w:rPr>
              <w:t>A</w:t>
            </w:r>
            <w:r w:rsidR="001267ED" w:rsidRPr="00295A81">
              <w:rPr>
                <w:rFonts w:ascii="Times New Roman" w:hAnsi="Times New Roman" w:cs="Times New Roman"/>
                <w:sz w:val="20"/>
                <w:szCs w:val="20"/>
                <w:vertAlign w:val="subscript"/>
              </w:rPr>
              <w:t>othpc</w:t>
            </w:r>
          </w:p>
        </w:tc>
        <w:tc>
          <w:tcPr>
            <w:tcW w:w="1436" w:type="pct"/>
            <w:tcBorders>
              <w:bottom w:val="single" w:sz="4" w:space="0" w:color="auto"/>
            </w:tcBorders>
            <w:tcMar>
              <w:top w:w="0" w:type="dxa"/>
              <w:bottom w:w="0" w:type="dxa"/>
            </w:tcMar>
            <w:vAlign w:val="center"/>
          </w:tcPr>
          <w:p w:rsidR="00213369" w:rsidRPr="00295A81" w:rsidRDefault="00FA7CC0" w:rsidP="00593DC9">
            <w:pPr>
              <w:pStyle w:val="UBATabellentext"/>
              <w:spacing w:after="0"/>
              <w:rPr>
                <w:rFonts w:ascii="Arial" w:hAnsi="Arial" w:cs="Arial"/>
                <w:sz w:val="20"/>
                <w:szCs w:val="20"/>
              </w:rPr>
            </w:pPr>
            <w:r w:rsidRPr="00295A81">
              <w:rPr>
                <w:rFonts w:ascii="Arial" w:hAnsi="Arial" w:cs="Arial"/>
                <w:sz w:val="20"/>
                <w:szCs w:val="20"/>
              </w:rPr>
              <w:t>Other permanent crops</w:t>
            </w:r>
          </w:p>
        </w:tc>
        <w:tc>
          <w:tcPr>
            <w:tcW w:w="425" w:type="pct"/>
            <w:tcBorders>
              <w:bottom w:val="single" w:sz="4" w:space="0" w:color="auto"/>
            </w:tcBorders>
            <w:tcMar>
              <w:top w:w="0" w:type="dxa"/>
              <w:bottom w:w="0" w:type="dxa"/>
            </w:tcMar>
            <w:vAlign w:val="center"/>
          </w:tcPr>
          <w:p w:rsidR="00213369" w:rsidRPr="00295A81" w:rsidRDefault="00213369" w:rsidP="00593DC9">
            <w:pPr>
              <w:pStyle w:val="UBATabellentext"/>
              <w:keepLines/>
              <w:spacing w:after="0"/>
              <w:jc w:val="center"/>
              <w:rPr>
                <w:rFonts w:ascii="Arial" w:hAnsi="Arial" w:cs="Arial"/>
                <w:sz w:val="20"/>
                <w:szCs w:val="20"/>
              </w:rPr>
            </w:pPr>
            <w:r w:rsidRPr="00295A81">
              <w:rPr>
                <w:rFonts w:ascii="Arial" w:hAnsi="Arial" w:cs="Arial"/>
                <w:sz w:val="20"/>
                <w:szCs w:val="20"/>
              </w:rPr>
              <w:t>ha</w:t>
            </w:r>
          </w:p>
        </w:tc>
        <w:tc>
          <w:tcPr>
            <w:tcW w:w="600" w:type="pct"/>
            <w:tcBorders>
              <w:bottom w:val="single" w:sz="4" w:space="0" w:color="auto"/>
              <w:right w:val="nil"/>
            </w:tcBorders>
            <w:tcMar>
              <w:top w:w="0" w:type="dxa"/>
              <w:bottom w:w="0" w:type="dxa"/>
            </w:tcMar>
            <w:vAlign w:val="center"/>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DE, FS</w:t>
            </w:r>
          </w:p>
        </w:tc>
        <w:tc>
          <w:tcPr>
            <w:tcW w:w="405" w:type="pct"/>
            <w:tcBorders>
              <w:left w:val="nil"/>
              <w:bottom w:val="single" w:sz="4" w:space="0" w:color="auto"/>
            </w:tcBorders>
            <w:tcMar>
              <w:top w:w="0" w:type="dxa"/>
              <w:bottom w:w="0" w:type="dxa"/>
            </w:tcMar>
            <w:vAlign w:val="center"/>
          </w:tcPr>
          <w:p w:rsidR="00213369" w:rsidRPr="00295A81" w:rsidRDefault="00213369" w:rsidP="00593DC9">
            <w:pPr>
              <w:pStyle w:val="UBATabellentext"/>
              <w:spacing w:after="0"/>
              <w:jc w:val="center"/>
              <w:rPr>
                <w:rFonts w:ascii="Arial" w:hAnsi="Arial" w:cs="Arial"/>
                <w:sz w:val="20"/>
                <w:szCs w:val="20"/>
                <w:vertAlign w:val="superscript"/>
              </w:rPr>
            </w:pPr>
            <w:r w:rsidRPr="00295A81">
              <w:rPr>
                <w:rFonts w:ascii="Arial" w:hAnsi="Arial" w:cs="Arial"/>
                <w:sz w:val="20"/>
                <w:szCs w:val="20"/>
                <w:vertAlign w:val="superscript"/>
              </w:rPr>
              <w:t>c</w:t>
            </w:r>
          </w:p>
        </w:tc>
        <w:tc>
          <w:tcPr>
            <w:tcW w:w="593" w:type="pct"/>
            <w:tcBorders>
              <w:bottom w:val="single" w:sz="4" w:space="0" w:color="auto"/>
              <w:right w:val="nil"/>
            </w:tcBorders>
            <w:tcMar>
              <w:top w:w="0" w:type="dxa"/>
              <w:bottom w:w="0" w:type="dxa"/>
            </w:tcMar>
            <w:vAlign w:val="center"/>
          </w:tcPr>
          <w:p w:rsidR="00213369" w:rsidRPr="00295A81" w:rsidRDefault="00593DC9" w:rsidP="00593DC9">
            <w:pPr>
              <w:pStyle w:val="UBATabellentext"/>
              <w:spacing w:after="0"/>
              <w:jc w:val="center"/>
              <w:rPr>
                <w:rFonts w:ascii="Arial" w:hAnsi="Arial" w:cs="Arial"/>
                <w:sz w:val="20"/>
                <w:szCs w:val="20"/>
              </w:rPr>
            </w:pPr>
            <w:r w:rsidRPr="00295A81">
              <w:rPr>
                <w:rFonts w:ascii="Arial" w:hAnsi="Arial" w:cs="Arial"/>
                <w:sz w:val="20"/>
                <w:szCs w:val="20"/>
              </w:rPr>
              <w:t>D</w:t>
            </w:r>
          </w:p>
        </w:tc>
        <w:tc>
          <w:tcPr>
            <w:tcW w:w="1006" w:type="pct"/>
            <w:tcBorders>
              <w:left w:val="nil"/>
              <w:bottom w:val="single" w:sz="4" w:space="0" w:color="auto"/>
            </w:tcBorders>
            <w:tcMar>
              <w:top w:w="0" w:type="dxa"/>
              <w:bottom w:w="0" w:type="dxa"/>
            </w:tcMar>
            <w:vAlign w:val="center"/>
          </w:tcPr>
          <w:p w:rsidR="00213369" w:rsidRPr="00295A81" w:rsidRDefault="00213369" w:rsidP="00593DC9">
            <w:pPr>
              <w:pStyle w:val="UBATabellentext"/>
              <w:spacing w:after="0"/>
              <w:jc w:val="center"/>
              <w:rPr>
                <w:rFonts w:ascii="Arial" w:hAnsi="Arial" w:cs="Arial"/>
                <w:sz w:val="20"/>
                <w:szCs w:val="20"/>
                <w:vertAlign w:val="superscript"/>
              </w:rPr>
            </w:pPr>
            <w:r w:rsidRPr="00295A81">
              <w:rPr>
                <w:rFonts w:ascii="Arial" w:hAnsi="Arial" w:cs="Arial"/>
                <w:sz w:val="20"/>
                <w:szCs w:val="20"/>
                <w:vertAlign w:val="superscript"/>
              </w:rPr>
              <w:t>c</w:t>
            </w:r>
          </w:p>
        </w:tc>
      </w:tr>
      <w:tr w:rsidR="00213369" w:rsidRPr="00295A81" w:rsidTr="00593DC9">
        <w:trPr>
          <w:trHeight w:val="251"/>
        </w:trPr>
        <w:tc>
          <w:tcPr>
            <w:tcW w:w="5000" w:type="pct"/>
            <w:gridSpan w:val="7"/>
            <w:tcBorders>
              <w:top w:val="single" w:sz="4" w:space="0" w:color="auto"/>
              <w:bottom w:val="single" w:sz="4" w:space="0" w:color="auto"/>
            </w:tcBorders>
          </w:tcPr>
          <w:p w:rsidR="00213369" w:rsidRPr="00295A81" w:rsidRDefault="001267ED" w:rsidP="001267ED">
            <w:pPr>
              <w:pStyle w:val="UBATabellenkopf"/>
              <w:rPr>
                <w:rFonts w:ascii="Arial" w:hAnsi="Arial" w:cs="Arial"/>
                <w:sz w:val="20"/>
                <w:szCs w:val="20"/>
              </w:rPr>
            </w:pPr>
            <w:r w:rsidRPr="00295A81">
              <w:rPr>
                <w:rFonts w:ascii="Arial" w:hAnsi="Arial" w:cs="Arial"/>
                <w:sz w:val="20"/>
                <w:szCs w:val="20"/>
              </w:rPr>
              <w:t>Field crops (arable land)</w:t>
            </w:r>
          </w:p>
        </w:tc>
      </w:tr>
      <w:tr w:rsidR="00D53450" w:rsidRPr="00295A81" w:rsidTr="00593DC9">
        <w:trPr>
          <w:cnfStyle w:val="000000010000"/>
          <w:trHeight w:val="20"/>
        </w:trPr>
        <w:tc>
          <w:tcPr>
            <w:tcW w:w="535" w:type="pct"/>
            <w:tcBorders>
              <w:top w:val="single" w:sz="4" w:space="0" w:color="auto"/>
            </w:tcBorders>
          </w:tcPr>
          <w:p w:rsidR="00213369" w:rsidRPr="00295A81" w:rsidRDefault="00D53450" w:rsidP="005169E5">
            <w:pPr>
              <w:pStyle w:val="UBATabellentext"/>
              <w:spacing w:after="0"/>
              <w:rPr>
                <w:rFonts w:ascii="Times New Roman" w:hAnsi="Times New Roman" w:cs="Times New Roman"/>
                <w:sz w:val="20"/>
                <w:szCs w:val="20"/>
              </w:rPr>
            </w:pPr>
            <w:r w:rsidRPr="00295A81">
              <w:rPr>
                <w:rFonts w:ascii="Times New Roman" w:hAnsi="Times New Roman" w:cs="Times New Roman"/>
                <w:sz w:val="20"/>
                <w:szCs w:val="20"/>
              </w:rPr>
              <w:t>A</w:t>
            </w:r>
            <w:r w:rsidR="005169E5" w:rsidRPr="00295A81">
              <w:rPr>
                <w:rFonts w:ascii="Times New Roman" w:hAnsi="Times New Roman" w:cs="Times New Roman"/>
                <w:sz w:val="20"/>
                <w:szCs w:val="20"/>
                <w:vertAlign w:val="subscript"/>
              </w:rPr>
              <w:t>cer</w:t>
            </w:r>
          </w:p>
        </w:tc>
        <w:tc>
          <w:tcPr>
            <w:tcW w:w="1436" w:type="pct"/>
            <w:tcBorders>
              <w:top w:val="single" w:sz="4" w:space="0" w:color="auto"/>
            </w:tcBorders>
          </w:tcPr>
          <w:p w:rsidR="00213369" w:rsidRPr="00295A81" w:rsidRDefault="00FA7CC0" w:rsidP="00593DC9">
            <w:pPr>
              <w:pStyle w:val="UBATabellentext"/>
              <w:spacing w:after="0"/>
              <w:rPr>
                <w:rFonts w:ascii="Arial" w:hAnsi="Arial" w:cs="Arial"/>
                <w:sz w:val="20"/>
                <w:szCs w:val="20"/>
              </w:rPr>
            </w:pPr>
            <w:r w:rsidRPr="00295A81">
              <w:rPr>
                <w:rFonts w:ascii="Arial" w:hAnsi="Arial" w:cs="Arial"/>
                <w:sz w:val="20"/>
                <w:szCs w:val="20"/>
              </w:rPr>
              <w:t>Cereals (total)</w:t>
            </w:r>
          </w:p>
        </w:tc>
        <w:tc>
          <w:tcPr>
            <w:tcW w:w="425" w:type="pct"/>
            <w:tcBorders>
              <w:top w:val="single" w:sz="4" w:space="0" w:color="auto"/>
            </w:tcBorders>
          </w:tcPr>
          <w:p w:rsidR="00213369" w:rsidRPr="00295A81" w:rsidRDefault="00213369" w:rsidP="00593DC9">
            <w:pPr>
              <w:pStyle w:val="UBATabellentext"/>
              <w:keepLines/>
              <w:spacing w:after="0"/>
              <w:jc w:val="center"/>
              <w:rPr>
                <w:rFonts w:ascii="Arial" w:hAnsi="Arial" w:cs="Arial"/>
                <w:sz w:val="20"/>
                <w:szCs w:val="20"/>
              </w:rPr>
            </w:pPr>
            <w:r w:rsidRPr="00295A81">
              <w:rPr>
                <w:rFonts w:ascii="Arial" w:hAnsi="Arial" w:cs="Arial"/>
                <w:sz w:val="20"/>
                <w:szCs w:val="20"/>
              </w:rPr>
              <w:t>ha</w:t>
            </w:r>
          </w:p>
        </w:tc>
        <w:tc>
          <w:tcPr>
            <w:tcW w:w="600" w:type="pct"/>
            <w:tcBorders>
              <w:top w:val="single" w:sz="4" w:space="0" w:color="auto"/>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DE, FS</w:t>
            </w:r>
          </w:p>
        </w:tc>
        <w:tc>
          <w:tcPr>
            <w:tcW w:w="405" w:type="pct"/>
            <w:tcBorders>
              <w:top w:val="single" w:sz="4" w:space="0" w:color="auto"/>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(1)</w:t>
            </w:r>
          </w:p>
        </w:tc>
        <w:tc>
          <w:tcPr>
            <w:tcW w:w="593" w:type="pct"/>
            <w:tcBorders>
              <w:top w:val="single" w:sz="4" w:space="0" w:color="auto"/>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w:t>
            </w:r>
          </w:p>
        </w:tc>
        <w:tc>
          <w:tcPr>
            <w:tcW w:w="1006" w:type="pct"/>
            <w:tcBorders>
              <w:top w:val="single" w:sz="4" w:space="0" w:color="auto"/>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(5, 6, 22, 25)</w:t>
            </w:r>
          </w:p>
        </w:tc>
      </w:tr>
      <w:tr w:rsidR="00D53450" w:rsidRPr="00295A81" w:rsidTr="00593DC9">
        <w:trPr>
          <w:trHeight w:val="20"/>
        </w:trPr>
        <w:tc>
          <w:tcPr>
            <w:tcW w:w="535" w:type="pct"/>
          </w:tcPr>
          <w:p w:rsidR="00213369" w:rsidRPr="00295A81" w:rsidRDefault="00D53450" w:rsidP="00593DC9">
            <w:pPr>
              <w:pStyle w:val="UBATabellentext"/>
              <w:spacing w:after="0"/>
              <w:rPr>
                <w:rFonts w:ascii="Times New Roman" w:hAnsi="Times New Roman" w:cs="Times New Roman"/>
                <w:sz w:val="20"/>
                <w:szCs w:val="20"/>
              </w:rPr>
            </w:pPr>
            <w:r w:rsidRPr="00295A81">
              <w:rPr>
                <w:rFonts w:ascii="Times New Roman" w:hAnsi="Times New Roman" w:cs="Times New Roman"/>
                <w:sz w:val="20"/>
                <w:szCs w:val="20"/>
              </w:rPr>
              <w:t>A</w:t>
            </w:r>
            <w:r w:rsidR="005169E5" w:rsidRPr="00295A81">
              <w:rPr>
                <w:rFonts w:ascii="Times New Roman" w:hAnsi="Times New Roman" w:cs="Times New Roman"/>
                <w:sz w:val="20"/>
                <w:szCs w:val="20"/>
                <w:vertAlign w:val="subscript"/>
              </w:rPr>
              <w:t>wht</w:t>
            </w:r>
          </w:p>
        </w:tc>
        <w:tc>
          <w:tcPr>
            <w:tcW w:w="1436" w:type="pct"/>
          </w:tcPr>
          <w:p w:rsidR="00213369" w:rsidRPr="00295A81" w:rsidRDefault="00FA7CC0" w:rsidP="00593DC9">
            <w:pPr>
              <w:pStyle w:val="UBATabellentext"/>
              <w:spacing w:after="0"/>
              <w:rPr>
                <w:rFonts w:ascii="Arial" w:hAnsi="Arial" w:cs="Arial"/>
                <w:sz w:val="20"/>
                <w:szCs w:val="20"/>
              </w:rPr>
            </w:pPr>
            <w:r w:rsidRPr="00295A81">
              <w:rPr>
                <w:rFonts w:ascii="Arial" w:hAnsi="Arial" w:cs="Arial"/>
                <w:sz w:val="20"/>
                <w:szCs w:val="20"/>
              </w:rPr>
              <w:t>Wheat</w:t>
            </w:r>
          </w:p>
        </w:tc>
        <w:tc>
          <w:tcPr>
            <w:tcW w:w="425" w:type="pct"/>
          </w:tcPr>
          <w:p w:rsidR="00213369" w:rsidRPr="00295A81" w:rsidRDefault="00213369" w:rsidP="00593DC9">
            <w:pPr>
              <w:pStyle w:val="UBATabellentext"/>
              <w:keepLines/>
              <w:spacing w:after="0"/>
              <w:jc w:val="center"/>
              <w:rPr>
                <w:rFonts w:ascii="Arial" w:hAnsi="Arial" w:cs="Arial"/>
                <w:sz w:val="20"/>
                <w:szCs w:val="20"/>
              </w:rPr>
            </w:pPr>
            <w:r w:rsidRPr="00295A81">
              <w:rPr>
                <w:rFonts w:ascii="Arial" w:hAnsi="Arial" w:cs="Arial"/>
                <w:sz w:val="20"/>
                <w:szCs w:val="20"/>
              </w:rPr>
              <w:t>ha</w:t>
            </w:r>
          </w:p>
        </w:tc>
        <w:tc>
          <w:tcPr>
            <w:tcW w:w="600" w:type="pct"/>
            <w:tcBorders>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DE, FS</w:t>
            </w:r>
          </w:p>
        </w:tc>
        <w:tc>
          <w:tcPr>
            <w:tcW w:w="405" w:type="pct"/>
            <w:tcBorders>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(2)</w:t>
            </w:r>
          </w:p>
        </w:tc>
        <w:tc>
          <w:tcPr>
            <w:tcW w:w="593" w:type="pct"/>
            <w:tcBorders>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w:t>
            </w:r>
          </w:p>
        </w:tc>
        <w:tc>
          <w:tcPr>
            <w:tcW w:w="1006" w:type="pct"/>
            <w:tcBorders>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(5, 6, 22, 25)</w:t>
            </w:r>
          </w:p>
        </w:tc>
      </w:tr>
      <w:tr w:rsidR="00D53450" w:rsidRPr="00295A81" w:rsidTr="00593DC9">
        <w:trPr>
          <w:cnfStyle w:val="000000010000"/>
          <w:trHeight w:val="20"/>
        </w:trPr>
        <w:tc>
          <w:tcPr>
            <w:tcW w:w="535" w:type="pct"/>
          </w:tcPr>
          <w:p w:rsidR="00213369" w:rsidRPr="00295A81" w:rsidRDefault="00D53450" w:rsidP="00593DC9">
            <w:pPr>
              <w:pStyle w:val="UBATabellentext"/>
              <w:spacing w:after="0"/>
              <w:rPr>
                <w:rFonts w:ascii="Times New Roman" w:hAnsi="Times New Roman" w:cs="Times New Roman"/>
                <w:sz w:val="20"/>
                <w:szCs w:val="20"/>
              </w:rPr>
            </w:pPr>
            <w:r w:rsidRPr="00295A81">
              <w:rPr>
                <w:rFonts w:ascii="Times New Roman" w:hAnsi="Times New Roman" w:cs="Times New Roman"/>
                <w:sz w:val="20"/>
                <w:szCs w:val="20"/>
              </w:rPr>
              <w:t>A</w:t>
            </w:r>
            <w:r w:rsidR="005169E5" w:rsidRPr="00295A81">
              <w:rPr>
                <w:rFonts w:ascii="Times New Roman" w:hAnsi="Times New Roman" w:cs="Times New Roman"/>
                <w:sz w:val="20"/>
                <w:szCs w:val="20"/>
                <w:vertAlign w:val="subscript"/>
              </w:rPr>
              <w:t>rye</w:t>
            </w:r>
          </w:p>
        </w:tc>
        <w:tc>
          <w:tcPr>
            <w:tcW w:w="1436" w:type="pct"/>
          </w:tcPr>
          <w:p w:rsidR="00213369" w:rsidRPr="00295A81" w:rsidRDefault="00FA7CC0" w:rsidP="00593DC9">
            <w:pPr>
              <w:pStyle w:val="UBATabellentext"/>
              <w:spacing w:after="0"/>
              <w:rPr>
                <w:rFonts w:ascii="Arial" w:hAnsi="Arial" w:cs="Arial"/>
                <w:sz w:val="20"/>
                <w:szCs w:val="20"/>
              </w:rPr>
            </w:pPr>
            <w:r w:rsidRPr="00295A81">
              <w:rPr>
                <w:rFonts w:ascii="Arial" w:hAnsi="Arial" w:cs="Arial"/>
                <w:sz w:val="20"/>
                <w:szCs w:val="20"/>
              </w:rPr>
              <w:t>Rye</w:t>
            </w:r>
          </w:p>
        </w:tc>
        <w:tc>
          <w:tcPr>
            <w:tcW w:w="425" w:type="pct"/>
          </w:tcPr>
          <w:p w:rsidR="00213369" w:rsidRPr="00295A81" w:rsidRDefault="00213369" w:rsidP="00593DC9">
            <w:pPr>
              <w:pStyle w:val="UBATabellentext"/>
              <w:keepLines/>
              <w:spacing w:after="0"/>
              <w:jc w:val="center"/>
              <w:rPr>
                <w:rFonts w:ascii="Arial" w:hAnsi="Arial" w:cs="Arial"/>
                <w:sz w:val="20"/>
                <w:szCs w:val="20"/>
              </w:rPr>
            </w:pPr>
            <w:r w:rsidRPr="00295A81">
              <w:rPr>
                <w:rFonts w:ascii="Arial" w:hAnsi="Arial" w:cs="Arial"/>
                <w:sz w:val="20"/>
                <w:szCs w:val="20"/>
              </w:rPr>
              <w:t>ha</w:t>
            </w:r>
          </w:p>
        </w:tc>
        <w:tc>
          <w:tcPr>
            <w:tcW w:w="600" w:type="pct"/>
            <w:tcBorders>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DE, FS</w:t>
            </w:r>
          </w:p>
        </w:tc>
        <w:tc>
          <w:tcPr>
            <w:tcW w:w="405" w:type="pct"/>
            <w:tcBorders>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(2)</w:t>
            </w:r>
          </w:p>
        </w:tc>
        <w:tc>
          <w:tcPr>
            <w:tcW w:w="593" w:type="pct"/>
            <w:tcBorders>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w:t>
            </w:r>
          </w:p>
        </w:tc>
        <w:tc>
          <w:tcPr>
            <w:tcW w:w="1006" w:type="pct"/>
            <w:tcBorders>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(5, 6</w:t>
            </w:r>
            <w:r w:rsidRPr="00295A81">
              <w:rPr>
                <w:rFonts w:ascii="Arial" w:hAnsi="Arial" w:cs="Arial"/>
                <w:sz w:val="20"/>
                <w:szCs w:val="20"/>
                <w:vertAlign w:val="superscript"/>
              </w:rPr>
              <w:t>m</w:t>
            </w:r>
            <w:r w:rsidRPr="00295A81">
              <w:rPr>
                <w:rFonts w:ascii="Arial" w:hAnsi="Arial" w:cs="Arial"/>
                <w:sz w:val="20"/>
                <w:szCs w:val="20"/>
              </w:rPr>
              <w:t>, 22, 25)</w:t>
            </w:r>
          </w:p>
        </w:tc>
      </w:tr>
      <w:tr w:rsidR="00D53450" w:rsidRPr="00295A81" w:rsidTr="00593DC9">
        <w:trPr>
          <w:trHeight w:val="20"/>
        </w:trPr>
        <w:tc>
          <w:tcPr>
            <w:tcW w:w="535" w:type="pct"/>
          </w:tcPr>
          <w:p w:rsidR="00213369" w:rsidRPr="00295A81" w:rsidRDefault="00D53450" w:rsidP="00593DC9">
            <w:pPr>
              <w:pStyle w:val="UBATabellentext"/>
              <w:spacing w:after="0"/>
              <w:rPr>
                <w:rFonts w:ascii="Times New Roman" w:hAnsi="Times New Roman" w:cs="Times New Roman"/>
                <w:sz w:val="20"/>
                <w:szCs w:val="20"/>
              </w:rPr>
            </w:pPr>
            <w:r w:rsidRPr="00295A81">
              <w:rPr>
                <w:rFonts w:ascii="Times New Roman" w:hAnsi="Times New Roman" w:cs="Times New Roman"/>
                <w:sz w:val="20"/>
                <w:szCs w:val="20"/>
              </w:rPr>
              <w:t>A</w:t>
            </w:r>
            <w:r w:rsidR="005169E5" w:rsidRPr="00295A81">
              <w:rPr>
                <w:rFonts w:ascii="Times New Roman" w:hAnsi="Times New Roman" w:cs="Times New Roman"/>
                <w:sz w:val="20"/>
                <w:szCs w:val="20"/>
                <w:vertAlign w:val="subscript"/>
              </w:rPr>
              <w:t>bry</w:t>
            </w:r>
          </w:p>
        </w:tc>
        <w:tc>
          <w:tcPr>
            <w:tcW w:w="1436" w:type="pct"/>
          </w:tcPr>
          <w:p w:rsidR="00213369" w:rsidRPr="00295A81" w:rsidRDefault="00FA7CC0" w:rsidP="00593DC9">
            <w:pPr>
              <w:pStyle w:val="UBATabellentext"/>
              <w:spacing w:after="0"/>
              <w:rPr>
                <w:rFonts w:ascii="Arial" w:hAnsi="Arial" w:cs="Arial"/>
                <w:sz w:val="20"/>
                <w:szCs w:val="20"/>
              </w:rPr>
            </w:pPr>
            <w:r w:rsidRPr="00295A81">
              <w:rPr>
                <w:rFonts w:ascii="Arial" w:hAnsi="Arial" w:cs="Arial"/>
                <w:sz w:val="20"/>
                <w:szCs w:val="20"/>
              </w:rPr>
              <w:t>Barley (total)</w:t>
            </w:r>
          </w:p>
        </w:tc>
        <w:tc>
          <w:tcPr>
            <w:tcW w:w="425" w:type="pct"/>
          </w:tcPr>
          <w:p w:rsidR="00213369" w:rsidRPr="00295A81" w:rsidRDefault="00213369" w:rsidP="00593DC9">
            <w:pPr>
              <w:pStyle w:val="UBATabellentext"/>
              <w:keepLines/>
              <w:spacing w:after="0"/>
              <w:jc w:val="center"/>
              <w:rPr>
                <w:rFonts w:ascii="Arial" w:hAnsi="Arial" w:cs="Arial"/>
                <w:sz w:val="20"/>
                <w:szCs w:val="20"/>
              </w:rPr>
            </w:pPr>
            <w:r w:rsidRPr="00295A81">
              <w:rPr>
                <w:rFonts w:ascii="Arial" w:hAnsi="Arial" w:cs="Arial"/>
                <w:sz w:val="20"/>
                <w:szCs w:val="20"/>
              </w:rPr>
              <w:t>ha</w:t>
            </w:r>
          </w:p>
        </w:tc>
        <w:tc>
          <w:tcPr>
            <w:tcW w:w="600" w:type="pct"/>
            <w:tcBorders>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DE, FS</w:t>
            </w:r>
          </w:p>
        </w:tc>
        <w:tc>
          <w:tcPr>
            <w:tcW w:w="405" w:type="pct"/>
            <w:tcBorders>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(2)</w:t>
            </w:r>
          </w:p>
        </w:tc>
        <w:tc>
          <w:tcPr>
            <w:tcW w:w="593" w:type="pct"/>
            <w:tcBorders>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w:t>
            </w:r>
          </w:p>
        </w:tc>
        <w:tc>
          <w:tcPr>
            <w:tcW w:w="1006" w:type="pct"/>
            <w:tcBorders>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(5, 6a, 22, 25</w:t>
            </w:r>
            <w:r w:rsidRPr="00295A81">
              <w:rPr>
                <w:rFonts w:ascii="Arial" w:hAnsi="Arial" w:cs="Arial"/>
                <w:sz w:val="20"/>
                <w:szCs w:val="20"/>
                <w:vertAlign w:val="superscript"/>
              </w:rPr>
              <w:t>a</w:t>
            </w:r>
            <w:r w:rsidRPr="00295A81">
              <w:rPr>
                <w:rFonts w:ascii="Arial" w:hAnsi="Arial" w:cs="Arial"/>
                <w:sz w:val="20"/>
                <w:szCs w:val="20"/>
              </w:rPr>
              <w:t>)</w:t>
            </w:r>
          </w:p>
        </w:tc>
      </w:tr>
      <w:tr w:rsidR="00D53450" w:rsidRPr="00295A81" w:rsidTr="00593DC9">
        <w:trPr>
          <w:cnfStyle w:val="000000010000"/>
          <w:trHeight w:val="20"/>
        </w:trPr>
        <w:tc>
          <w:tcPr>
            <w:tcW w:w="535" w:type="pct"/>
          </w:tcPr>
          <w:p w:rsidR="00213369" w:rsidRPr="00295A81" w:rsidRDefault="00D53450" w:rsidP="00593DC9">
            <w:pPr>
              <w:pStyle w:val="UBATabellentext"/>
              <w:spacing w:after="0"/>
              <w:rPr>
                <w:rFonts w:ascii="Times New Roman" w:hAnsi="Times New Roman" w:cs="Times New Roman"/>
                <w:sz w:val="20"/>
                <w:szCs w:val="20"/>
              </w:rPr>
            </w:pPr>
            <w:r w:rsidRPr="00295A81">
              <w:rPr>
                <w:rFonts w:ascii="Times New Roman" w:hAnsi="Times New Roman" w:cs="Times New Roman"/>
                <w:sz w:val="20"/>
                <w:szCs w:val="20"/>
              </w:rPr>
              <w:t>A</w:t>
            </w:r>
            <w:r w:rsidR="005169E5" w:rsidRPr="00295A81">
              <w:rPr>
                <w:rFonts w:ascii="Times New Roman" w:hAnsi="Times New Roman" w:cs="Times New Roman"/>
                <w:sz w:val="20"/>
                <w:szCs w:val="20"/>
                <w:vertAlign w:val="subscript"/>
              </w:rPr>
              <w:t>wbry</w:t>
            </w:r>
          </w:p>
        </w:tc>
        <w:tc>
          <w:tcPr>
            <w:tcW w:w="1436" w:type="pct"/>
          </w:tcPr>
          <w:p w:rsidR="00213369" w:rsidRPr="00295A81" w:rsidRDefault="00FA7CC0" w:rsidP="00593DC9">
            <w:pPr>
              <w:pStyle w:val="UBATabellentext"/>
              <w:spacing w:after="0"/>
              <w:rPr>
                <w:rFonts w:ascii="Arial" w:hAnsi="Arial" w:cs="Arial"/>
                <w:sz w:val="20"/>
                <w:szCs w:val="20"/>
              </w:rPr>
            </w:pPr>
            <w:r w:rsidRPr="00295A81">
              <w:rPr>
                <w:rFonts w:ascii="Arial" w:hAnsi="Arial" w:cs="Arial"/>
                <w:sz w:val="20"/>
                <w:szCs w:val="20"/>
              </w:rPr>
              <w:t>Winter barley</w:t>
            </w:r>
          </w:p>
        </w:tc>
        <w:tc>
          <w:tcPr>
            <w:tcW w:w="425" w:type="pct"/>
          </w:tcPr>
          <w:p w:rsidR="00213369" w:rsidRPr="00295A81" w:rsidRDefault="00213369" w:rsidP="00593DC9">
            <w:pPr>
              <w:pStyle w:val="UBATabellentext"/>
              <w:keepLines/>
              <w:spacing w:after="0"/>
              <w:jc w:val="center"/>
              <w:rPr>
                <w:rFonts w:ascii="Arial" w:hAnsi="Arial" w:cs="Arial"/>
                <w:sz w:val="20"/>
                <w:szCs w:val="20"/>
              </w:rPr>
            </w:pPr>
            <w:r w:rsidRPr="00295A81">
              <w:rPr>
                <w:rFonts w:ascii="Arial" w:hAnsi="Arial" w:cs="Arial"/>
                <w:sz w:val="20"/>
                <w:szCs w:val="20"/>
              </w:rPr>
              <w:t>ha</w:t>
            </w:r>
          </w:p>
        </w:tc>
        <w:tc>
          <w:tcPr>
            <w:tcW w:w="600" w:type="pct"/>
            <w:tcBorders>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DE, FS</w:t>
            </w:r>
          </w:p>
        </w:tc>
        <w:tc>
          <w:tcPr>
            <w:tcW w:w="405" w:type="pct"/>
            <w:tcBorders>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(2)</w:t>
            </w:r>
          </w:p>
        </w:tc>
        <w:tc>
          <w:tcPr>
            <w:tcW w:w="593" w:type="pct"/>
            <w:tcBorders>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w:t>
            </w:r>
          </w:p>
        </w:tc>
        <w:tc>
          <w:tcPr>
            <w:tcW w:w="1006" w:type="pct"/>
            <w:tcBorders>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(5, 22</w:t>
            </w:r>
            <w:r w:rsidRPr="00295A81">
              <w:rPr>
                <w:rFonts w:ascii="Arial" w:hAnsi="Arial" w:cs="Arial"/>
                <w:sz w:val="20"/>
                <w:szCs w:val="20"/>
                <w:vertAlign w:val="superscript"/>
              </w:rPr>
              <w:t xml:space="preserve"> a</w:t>
            </w:r>
            <w:r w:rsidRPr="00295A81">
              <w:rPr>
                <w:rFonts w:ascii="Arial" w:hAnsi="Arial" w:cs="Arial"/>
                <w:sz w:val="20"/>
                <w:szCs w:val="20"/>
              </w:rPr>
              <w:t>)</w:t>
            </w:r>
          </w:p>
        </w:tc>
      </w:tr>
      <w:tr w:rsidR="00D53450" w:rsidRPr="00295A81" w:rsidTr="00593DC9">
        <w:trPr>
          <w:trHeight w:val="20"/>
        </w:trPr>
        <w:tc>
          <w:tcPr>
            <w:tcW w:w="535" w:type="pct"/>
          </w:tcPr>
          <w:p w:rsidR="00213369" w:rsidRPr="00295A81" w:rsidRDefault="00D53450" w:rsidP="00593DC9">
            <w:pPr>
              <w:pStyle w:val="UBATabellentext"/>
              <w:spacing w:after="0"/>
              <w:rPr>
                <w:rFonts w:ascii="Times New Roman" w:hAnsi="Times New Roman" w:cs="Times New Roman"/>
                <w:sz w:val="20"/>
                <w:szCs w:val="20"/>
              </w:rPr>
            </w:pPr>
            <w:r w:rsidRPr="00295A81">
              <w:rPr>
                <w:rFonts w:ascii="Times New Roman" w:hAnsi="Times New Roman" w:cs="Times New Roman"/>
                <w:sz w:val="20"/>
                <w:szCs w:val="20"/>
              </w:rPr>
              <w:t>A</w:t>
            </w:r>
            <w:r w:rsidR="005169E5" w:rsidRPr="00295A81">
              <w:rPr>
                <w:rFonts w:ascii="Times New Roman" w:hAnsi="Times New Roman" w:cs="Times New Roman"/>
                <w:sz w:val="20"/>
                <w:szCs w:val="20"/>
                <w:vertAlign w:val="subscript"/>
              </w:rPr>
              <w:t>sbry</w:t>
            </w:r>
          </w:p>
        </w:tc>
        <w:tc>
          <w:tcPr>
            <w:tcW w:w="1436" w:type="pct"/>
          </w:tcPr>
          <w:p w:rsidR="00213369" w:rsidRPr="00295A81" w:rsidRDefault="00FA7CC0" w:rsidP="00593DC9">
            <w:pPr>
              <w:pStyle w:val="UBATabellentext"/>
              <w:spacing w:after="0"/>
              <w:rPr>
                <w:rFonts w:ascii="Arial" w:hAnsi="Arial" w:cs="Arial"/>
                <w:sz w:val="20"/>
                <w:szCs w:val="20"/>
              </w:rPr>
            </w:pPr>
            <w:r w:rsidRPr="00295A81">
              <w:rPr>
                <w:rFonts w:ascii="Arial" w:hAnsi="Arial" w:cs="Arial"/>
                <w:sz w:val="20"/>
                <w:szCs w:val="20"/>
              </w:rPr>
              <w:t>Spring barley</w:t>
            </w:r>
          </w:p>
        </w:tc>
        <w:tc>
          <w:tcPr>
            <w:tcW w:w="425" w:type="pct"/>
          </w:tcPr>
          <w:p w:rsidR="00213369" w:rsidRPr="00295A81" w:rsidRDefault="00213369" w:rsidP="00593DC9">
            <w:pPr>
              <w:pStyle w:val="UBATabellentext"/>
              <w:keepLines/>
              <w:spacing w:after="0"/>
              <w:jc w:val="center"/>
              <w:rPr>
                <w:rFonts w:ascii="Arial" w:hAnsi="Arial" w:cs="Arial"/>
                <w:sz w:val="20"/>
                <w:szCs w:val="20"/>
              </w:rPr>
            </w:pPr>
            <w:r w:rsidRPr="00295A81">
              <w:rPr>
                <w:rFonts w:ascii="Arial" w:hAnsi="Arial" w:cs="Arial"/>
                <w:sz w:val="20"/>
                <w:szCs w:val="20"/>
              </w:rPr>
              <w:t>ha</w:t>
            </w:r>
          </w:p>
        </w:tc>
        <w:tc>
          <w:tcPr>
            <w:tcW w:w="600" w:type="pct"/>
            <w:tcBorders>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DE, FS</w:t>
            </w:r>
          </w:p>
        </w:tc>
        <w:tc>
          <w:tcPr>
            <w:tcW w:w="405" w:type="pct"/>
            <w:tcBorders>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(2)</w:t>
            </w:r>
          </w:p>
        </w:tc>
        <w:tc>
          <w:tcPr>
            <w:tcW w:w="593" w:type="pct"/>
            <w:tcBorders>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w:t>
            </w:r>
          </w:p>
        </w:tc>
        <w:tc>
          <w:tcPr>
            <w:tcW w:w="1006" w:type="pct"/>
            <w:tcBorders>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(5, 6, 22, 25</w:t>
            </w:r>
            <w:r w:rsidRPr="00295A81">
              <w:rPr>
                <w:rFonts w:ascii="Arial" w:hAnsi="Arial" w:cs="Arial"/>
                <w:sz w:val="20"/>
                <w:szCs w:val="20"/>
                <w:vertAlign w:val="superscript"/>
              </w:rPr>
              <w:t xml:space="preserve"> a</w:t>
            </w:r>
            <w:r w:rsidRPr="00295A81">
              <w:rPr>
                <w:rFonts w:ascii="Arial" w:hAnsi="Arial" w:cs="Arial"/>
                <w:sz w:val="20"/>
                <w:szCs w:val="20"/>
              </w:rPr>
              <w:t>)</w:t>
            </w:r>
          </w:p>
        </w:tc>
      </w:tr>
      <w:tr w:rsidR="00D53450" w:rsidRPr="00295A81" w:rsidTr="00593DC9">
        <w:trPr>
          <w:cnfStyle w:val="000000010000"/>
          <w:trHeight w:val="20"/>
        </w:trPr>
        <w:tc>
          <w:tcPr>
            <w:tcW w:w="535" w:type="pct"/>
          </w:tcPr>
          <w:p w:rsidR="00213369" w:rsidRPr="00295A81" w:rsidRDefault="005169E5" w:rsidP="00593DC9">
            <w:pPr>
              <w:pStyle w:val="UBATabellentext"/>
              <w:spacing w:after="0"/>
              <w:rPr>
                <w:rFonts w:ascii="Times New Roman" w:hAnsi="Times New Roman" w:cs="Times New Roman"/>
                <w:sz w:val="20"/>
                <w:szCs w:val="20"/>
              </w:rPr>
            </w:pPr>
            <w:r w:rsidRPr="00295A81">
              <w:rPr>
                <w:rFonts w:ascii="Times New Roman" w:hAnsi="Times New Roman" w:cs="Times New Roman"/>
                <w:sz w:val="20"/>
                <w:szCs w:val="20"/>
              </w:rPr>
              <w:t>A</w:t>
            </w:r>
            <w:r w:rsidRPr="00295A81">
              <w:rPr>
                <w:rFonts w:ascii="Times New Roman" w:hAnsi="Times New Roman" w:cs="Times New Roman"/>
                <w:sz w:val="20"/>
                <w:szCs w:val="20"/>
                <w:vertAlign w:val="subscript"/>
              </w:rPr>
              <w:t>oat</w:t>
            </w:r>
          </w:p>
        </w:tc>
        <w:tc>
          <w:tcPr>
            <w:tcW w:w="1436" w:type="pct"/>
          </w:tcPr>
          <w:p w:rsidR="00213369" w:rsidRPr="00295A81" w:rsidRDefault="00FA7CC0" w:rsidP="00593DC9">
            <w:pPr>
              <w:pStyle w:val="UBATabellentext"/>
              <w:spacing w:after="0"/>
              <w:rPr>
                <w:rFonts w:ascii="Arial" w:hAnsi="Arial" w:cs="Arial"/>
                <w:sz w:val="20"/>
                <w:szCs w:val="20"/>
              </w:rPr>
            </w:pPr>
            <w:r w:rsidRPr="00295A81">
              <w:rPr>
                <w:rFonts w:ascii="Arial" w:hAnsi="Arial" w:cs="Arial"/>
                <w:sz w:val="20"/>
                <w:szCs w:val="20"/>
              </w:rPr>
              <w:t>Oats</w:t>
            </w:r>
          </w:p>
        </w:tc>
        <w:tc>
          <w:tcPr>
            <w:tcW w:w="425" w:type="pct"/>
          </w:tcPr>
          <w:p w:rsidR="00213369" w:rsidRPr="00295A81" w:rsidRDefault="00213369" w:rsidP="00593DC9">
            <w:pPr>
              <w:pStyle w:val="UBATabellentext"/>
              <w:keepLines/>
              <w:spacing w:after="0"/>
              <w:jc w:val="center"/>
              <w:rPr>
                <w:rFonts w:ascii="Arial" w:hAnsi="Arial" w:cs="Arial"/>
                <w:sz w:val="20"/>
                <w:szCs w:val="20"/>
              </w:rPr>
            </w:pPr>
            <w:r w:rsidRPr="00295A81">
              <w:rPr>
                <w:rFonts w:ascii="Arial" w:hAnsi="Arial" w:cs="Arial"/>
                <w:sz w:val="20"/>
                <w:szCs w:val="20"/>
              </w:rPr>
              <w:t>ha</w:t>
            </w:r>
          </w:p>
        </w:tc>
        <w:tc>
          <w:tcPr>
            <w:tcW w:w="600" w:type="pct"/>
            <w:tcBorders>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DE, FS</w:t>
            </w:r>
          </w:p>
        </w:tc>
        <w:tc>
          <w:tcPr>
            <w:tcW w:w="405" w:type="pct"/>
            <w:tcBorders>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(2)</w:t>
            </w:r>
          </w:p>
        </w:tc>
        <w:tc>
          <w:tcPr>
            <w:tcW w:w="593" w:type="pct"/>
            <w:tcBorders>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w:t>
            </w:r>
          </w:p>
        </w:tc>
        <w:tc>
          <w:tcPr>
            <w:tcW w:w="1006" w:type="pct"/>
            <w:tcBorders>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(5, 6, 22, 25)</w:t>
            </w:r>
          </w:p>
        </w:tc>
      </w:tr>
      <w:tr w:rsidR="00D53450" w:rsidRPr="00295A81" w:rsidTr="00593DC9">
        <w:trPr>
          <w:trHeight w:val="20"/>
        </w:trPr>
        <w:tc>
          <w:tcPr>
            <w:tcW w:w="535" w:type="pct"/>
          </w:tcPr>
          <w:p w:rsidR="00213369" w:rsidRPr="00295A81" w:rsidRDefault="00D53450" w:rsidP="00593DC9">
            <w:pPr>
              <w:pStyle w:val="UBATabellentext"/>
              <w:spacing w:after="0"/>
              <w:rPr>
                <w:rFonts w:ascii="Times New Roman" w:hAnsi="Times New Roman" w:cs="Times New Roman"/>
                <w:sz w:val="20"/>
                <w:szCs w:val="20"/>
              </w:rPr>
            </w:pPr>
            <w:r w:rsidRPr="00295A81">
              <w:rPr>
                <w:rFonts w:ascii="Times New Roman" w:hAnsi="Times New Roman" w:cs="Times New Roman"/>
                <w:sz w:val="20"/>
                <w:szCs w:val="20"/>
              </w:rPr>
              <w:t>A</w:t>
            </w:r>
            <w:r w:rsidR="005169E5" w:rsidRPr="00295A81">
              <w:rPr>
                <w:rFonts w:ascii="Times New Roman" w:hAnsi="Times New Roman" w:cs="Times New Roman"/>
                <w:sz w:val="20"/>
                <w:szCs w:val="20"/>
                <w:vertAlign w:val="subscript"/>
              </w:rPr>
              <w:t>trit</w:t>
            </w:r>
          </w:p>
        </w:tc>
        <w:tc>
          <w:tcPr>
            <w:tcW w:w="1436" w:type="pct"/>
          </w:tcPr>
          <w:p w:rsidR="00213369" w:rsidRPr="00295A81" w:rsidRDefault="00FA7CC0" w:rsidP="00593DC9">
            <w:pPr>
              <w:pStyle w:val="UBATabellentext"/>
              <w:spacing w:after="0"/>
              <w:rPr>
                <w:rFonts w:ascii="Arial" w:hAnsi="Arial" w:cs="Arial"/>
                <w:sz w:val="20"/>
                <w:szCs w:val="20"/>
              </w:rPr>
            </w:pPr>
            <w:r w:rsidRPr="00295A81">
              <w:rPr>
                <w:rFonts w:ascii="Arial" w:hAnsi="Arial" w:cs="Arial"/>
                <w:sz w:val="20"/>
                <w:szCs w:val="20"/>
              </w:rPr>
              <w:t>Triticale</w:t>
            </w:r>
          </w:p>
        </w:tc>
        <w:tc>
          <w:tcPr>
            <w:tcW w:w="425" w:type="pct"/>
          </w:tcPr>
          <w:p w:rsidR="00213369" w:rsidRPr="00295A81" w:rsidRDefault="00213369" w:rsidP="00593DC9">
            <w:pPr>
              <w:pStyle w:val="UBATabellentext"/>
              <w:keepLines/>
              <w:spacing w:after="0"/>
              <w:jc w:val="center"/>
              <w:rPr>
                <w:rFonts w:ascii="Arial" w:hAnsi="Arial" w:cs="Arial"/>
                <w:sz w:val="20"/>
                <w:szCs w:val="20"/>
              </w:rPr>
            </w:pPr>
            <w:r w:rsidRPr="00295A81">
              <w:rPr>
                <w:rFonts w:ascii="Arial" w:hAnsi="Arial" w:cs="Arial"/>
                <w:sz w:val="20"/>
                <w:szCs w:val="20"/>
              </w:rPr>
              <w:t>ha</w:t>
            </w:r>
          </w:p>
        </w:tc>
        <w:tc>
          <w:tcPr>
            <w:tcW w:w="600" w:type="pct"/>
            <w:tcBorders>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DE, FS</w:t>
            </w:r>
          </w:p>
        </w:tc>
        <w:tc>
          <w:tcPr>
            <w:tcW w:w="405" w:type="pct"/>
            <w:tcBorders>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(2)</w:t>
            </w:r>
          </w:p>
        </w:tc>
        <w:tc>
          <w:tcPr>
            <w:tcW w:w="593" w:type="pct"/>
            <w:tcBorders>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w:t>
            </w:r>
          </w:p>
        </w:tc>
        <w:tc>
          <w:tcPr>
            <w:tcW w:w="1006" w:type="pct"/>
            <w:tcBorders>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(5, 6, 25</w:t>
            </w:r>
            <w:r w:rsidRPr="00295A81">
              <w:rPr>
                <w:rFonts w:ascii="Arial" w:hAnsi="Arial" w:cs="Arial"/>
                <w:sz w:val="20"/>
                <w:szCs w:val="20"/>
                <w:vertAlign w:val="superscript"/>
              </w:rPr>
              <w:t>l</w:t>
            </w:r>
            <w:r w:rsidRPr="00295A81">
              <w:rPr>
                <w:rFonts w:ascii="Arial" w:hAnsi="Arial" w:cs="Arial"/>
                <w:sz w:val="20"/>
                <w:szCs w:val="20"/>
              </w:rPr>
              <w:t>)</w:t>
            </w:r>
          </w:p>
        </w:tc>
      </w:tr>
      <w:tr w:rsidR="00D53450" w:rsidRPr="00295A81" w:rsidTr="00593DC9">
        <w:trPr>
          <w:cnfStyle w:val="000000010000"/>
          <w:trHeight w:val="20"/>
        </w:trPr>
        <w:tc>
          <w:tcPr>
            <w:tcW w:w="535" w:type="pct"/>
          </w:tcPr>
          <w:p w:rsidR="00213369" w:rsidRPr="00295A81" w:rsidRDefault="00D53450" w:rsidP="00593DC9">
            <w:pPr>
              <w:pStyle w:val="UBATabellentext"/>
              <w:spacing w:after="0"/>
              <w:rPr>
                <w:rFonts w:ascii="Times New Roman" w:hAnsi="Times New Roman" w:cs="Times New Roman"/>
                <w:sz w:val="20"/>
                <w:szCs w:val="20"/>
              </w:rPr>
            </w:pPr>
            <w:r w:rsidRPr="00295A81">
              <w:rPr>
                <w:rFonts w:ascii="Times New Roman" w:hAnsi="Times New Roman" w:cs="Times New Roman"/>
                <w:sz w:val="20"/>
                <w:szCs w:val="20"/>
              </w:rPr>
              <w:t>A</w:t>
            </w:r>
            <w:r w:rsidR="005169E5" w:rsidRPr="00295A81">
              <w:rPr>
                <w:rFonts w:ascii="Times New Roman" w:hAnsi="Times New Roman" w:cs="Times New Roman"/>
                <w:sz w:val="20"/>
                <w:szCs w:val="20"/>
                <w:vertAlign w:val="subscript"/>
              </w:rPr>
              <w:t>CCM</w:t>
            </w:r>
          </w:p>
        </w:tc>
        <w:tc>
          <w:tcPr>
            <w:tcW w:w="1436" w:type="pct"/>
          </w:tcPr>
          <w:p w:rsidR="00213369" w:rsidRPr="00295A81" w:rsidRDefault="00FA7CC0" w:rsidP="00593DC9">
            <w:pPr>
              <w:pStyle w:val="UBATabellentext"/>
              <w:spacing w:after="0"/>
              <w:rPr>
                <w:rFonts w:ascii="Arial" w:hAnsi="Arial" w:cs="Arial"/>
                <w:sz w:val="20"/>
                <w:szCs w:val="20"/>
              </w:rPr>
            </w:pPr>
            <w:r w:rsidRPr="00295A81">
              <w:rPr>
                <w:rFonts w:ascii="Arial" w:hAnsi="Arial" w:cs="Arial"/>
                <w:sz w:val="20"/>
                <w:szCs w:val="20"/>
              </w:rPr>
              <w:t>Corn (grain, CCM)</w:t>
            </w:r>
          </w:p>
        </w:tc>
        <w:tc>
          <w:tcPr>
            <w:tcW w:w="425" w:type="pct"/>
          </w:tcPr>
          <w:p w:rsidR="00213369" w:rsidRPr="00295A81" w:rsidRDefault="00213369" w:rsidP="00593DC9">
            <w:pPr>
              <w:pStyle w:val="UBATabellentext"/>
              <w:keepLines/>
              <w:spacing w:after="0"/>
              <w:jc w:val="center"/>
              <w:rPr>
                <w:rFonts w:ascii="Arial" w:hAnsi="Arial" w:cs="Arial"/>
                <w:sz w:val="20"/>
                <w:szCs w:val="20"/>
              </w:rPr>
            </w:pPr>
            <w:r w:rsidRPr="00295A81">
              <w:rPr>
                <w:rFonts w:ascii="Arial" w:hAnsi="Arial" w:cs="Arial"/>
                <w:sz w:val="20"/>
                <w:szCs w:val="20"/>
              </w:rPr>
              <w:t>ha</w:t>
            </w:r>
          </w:p>
        </w:tc>
        <w:tc>
          <w:tcPr>
            <w:tcW w:w="600" w:type="pct"/>
            <w:tcBorders>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DE, FS</w:t>
            </w:r>
          </w:p>
        </w:tc>
        <w:tc>
          <w:tcPr>
            <w:tcW w:w="405" w:type="pct"/>
            <w:tcBorders>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(1)</w:t>
            </w:r>
          </w:p>
        </w:tc>
        <w:tc>
          <w:tcPr>
            <w:tcW w:w="593" w:type="pct"/>
            <w:tcBorders>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w:t>
            </w:r>
          </w:p>
        </w:tc>
        <w:tc>
          <w:tcPr>
            <w:tcW w:w="1006" w:type="pct"/>
            <w:tcBorders>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(5, 6, 12, 22, 25)</w:t>
            </w:r>
          </w:p>
        </w:tc>
      </w:tr>
      <w:tr w:rsidR="00D53450" w:rsidRPr="00295A81" w:rsidTr="00593DC9">
        <w:trPr>
          <w:trHeight w:val="20"/>
        </w:trPr>
        <w:tc>
          <w:tcPr>
            <w:tcW w:w="535" w:type="pct"/>
          </w:tcPr>
          <w:p w:rsidR="00213369" w:rsidRPr="00295A81" w:rsidRDefault="00D53450" w:rsidP="00593DC9">
            <w:pPr>
              <w:pStyle w:val="UBATabellentext"/>
              <w:spacing w:after="0"/>
              <w:rPr>
                <w:rFonts w:ascii="Times New Roman" w:hAnsi="Times New Roman" w:cs="Times New Roman"/>
                <w:sz w:val="20"/>
                <w:szCs w:val="20"/>
              </w:rPr>
            </w:pPr>
            <w:r w:rsidRPr="00295A81">
              <w:rPr>
                <w:rFonts w:ascii="Times New Roman" w:hAnsi="Times New Roman" w:cs="Times New Roman"/>
                <w:sz w:val="20"/>
                <w:szCs w:val="20"/>
              </w:rPr>
              <w:t>A</w:t>
            </w:r>
            <w:r w:rsidR="005169E5" w:rsidRPr="00295A81">
              <w:rPr>
                <w:rFonts w:ascii="Times New Roman" w:hAnsi="Times New Roman" w:cs="Times New Roman"/>
                <w:sz w:val="20"/>
                <w:szCs w:val="20"/>
                <w:vertAlign w:val="subscript"/>
              </w:rPr>
              <w:t>othcer</w:t>
            </w:r>
          </w:p>
        </w:tc>
        <w:tc>
          <w:tcPr>
            <w:tcW w:w="1436" w:type="pct"/>
          </w:tcPr>
          <w:p w:rsidR="00213369" w:rsidRPr="00295A81" w:rsidRDefault="00FA7CC0" w:rsidP="00593DC9">
            <w:pPr>
              <w:pStyle w:val="UBATabellentext"/>
              <w:spacing w:after="0"/>
              <w:rPr>
                <w:rFonts w:ascii="Arial" w:hAnsi="Arial" w:cs="Arial"/>
                <w:sz w:val="20"/>
                <w:szCs w:val="20"/>
              </w:rPr>
            </w:pPr>
            <w:r w:rsidRPr="00295A81">
              <w:rPr>
                <w:rFonts w:ascii="Arial" w:hAnsi="Arial" w:cs="Arial"/>
                <w:sz w:val="20"/>
                <w:szCs w:val="20"/>
              </w:rPr>
              <w:t>Other cereals</w:t>
            </w:r>
          </w:p>
        </w:tc>
        <w:tc>
          <w:tcPr>
            <w:tcW w:w="425" w:type="pct"/>
          </w:tcPr>
          <w:p w:rsidR="00213369" w:rsidRPr="00295A81" w:rsidRDefault="00213369" w:rsidP="00593DC9">
            <w:pPr>
              <w:pStyle w:val="UBATabellentext"/>
              <w:keepLines/>
              <w:spacing w:after="0"/>
              <w:jc w:val="center"/>
              <w:rPr>
                <w:rFonts w:ascii="Arial" w:hAnsi="Arial" w:cs="Arial"/>
                <w:sz w:val="20"/>
                <w:szCs w:val="20"/>
              </w:rPr>
            </w:pPr>
            <w:r w:rsidRPr="00295A81">
              <w:rPr>
                <w:rFonts w:ascii="Arial" w:hAnsi="Arial" w:cs="Arial"/>
                <w:sz w:val="20"/>
                <w:szCs w:val="20"/>
              </w:rPr>
              <w:t>ha</w:t>
            </w:r>
          </w:p>
        </w:tc>
        <w:tc>
          <w:tcPr>
            <w:tcW w:w="600" w:type="pct"/>
            <w:tcBorders>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DE, FS</w:t>
            </w:r>
          </w:p>
        </w:tc>
        <w:tc>
          <w:tcPr>
            <w:tcW w:w="405" w:type="pct"/>
            <w:tcBorders>
              <w:left w:val="nil"/>
            </w:tcBorders>
          </w:tcPr>
          <w:p w:rsidR="00213369" w:rsidRPr="00295A81" w:rsidRDefault="00213369" w:rsidP="00593DC9">
            <w:pPr>
              <w:pStyle w:val="UBATabellentext"/>
              <w:spacing w:after="0"/>
              <w:jc w:val="center"/>
              <w:rPr>
                <w:rFonts w:ascii="Arial" w:hAnsi="Arial" w:cs="Arial"/>
                <w:sz w:val="20"/>
                <w:szCs w:val="20"/>
                <w:vertAlign w:val="superscript"/>
              </w:rPr>
            </w:pPr>
            <w:r w:rsidRPr="00295A81">
              <w:rPr>
                <w:rFonts w:ascii="Arial" w:hAnsi="Arial" w:cs="Arial"/>
                <w:sz w:val="20"/>
                <w:szCs w:val="20"/>
                <w:vertAlign w:val="superscript"/>
              </w:rPr>
              <w:t>d</w:t>
            </w:r>
          </w:p>
        </w:tc>
        <w:tc>
          <w:tcPr>
            <w:tcW w:w="593" w:type="pct"/>
            <w:tcBorders>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w:t>
            </w:r>
          </w:p>
        </w:tc>
        <w:tc>
          <w:tcPr>
            <w:tcW w:w="1006" w:type="pct"/>
            <w:tcBorders>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vertAlign w:val="superscript"/>
              </w:rPr>
              <w:t>d</w:t>
            </w:r>
          </w:p>
        </w:tc>
      </w:tr>
      <w:tr w:rsidR="00D53450" w:rsidRPr="00295A81" w:rsidTr="00593DC9">
        <w:trPr>
          <w:cnfStyle w:val="000000010000"/>
          <w:trHeight w:val="20"/>
        </w:trPr>
        <w:tc>
          <w:tcPr>
            <w:tcW w:w="535" w:type="pct"/>
          </w:tcPr>
          <w:p w:rsidR="00213369" w:rsidRPr="00295A81" w:rsidRDefault="00D53450" w:rsidP="00593DC9">
            <w:pPr>
              <w:pStyle w:val="UBATabellentext"/>
              <w:spacing w:after="0"/>
              <w:rPr>
                <w:rFonts w:ascii="Times New Roman" w:hAnsi="Times New Roman" w:cs="Times New Roman"/>
                <w:sz w:val="20"/>
                <w:szCs w:val="20"/>
              </w:rPr>
            </w:pPr>
            <w:r w:rsidRPr="00295A81">
              <w:rPr>
                <w:rFonts w:ascii="Times New Roman" w:hAnsi="Times New Roman" w:cs="Times New Roman"/>
                <w:sz w:val="20"/>
                <w:szCs w:val="20"/>
              </w:rPr>
              <w:t>A</w:t>
            </w:r>
            <w:r w:rsidR="005169E5" w:rsidRPr="00295A81">
              <w:rPr>
                <w:rFonts w:ascii="Times New Roman" w:hAnsi="Times New Roman" w:cs="Times New Roman"/>
                <w:sz w:val="20"/>
                <w:szCs w:val="20"/>
                <w:vertAlign w:val="subscript"/>
              </w:rPr>
              <w:t>pot</w:t>
            </w:r>
          </w:p>
        </w:tc>
        <w:tc>
          <w:tcPr>
            <w:tcW w:w="1436" w:type="pct"/>
          </w:tcPr>
          <w:p w:rsidR="00213369" w:rsidRPr="00295A81" w:rsidRDefault="00FA7CC0" w:rsidP="00593DC9">
            <w:pPr>
              <w:pStyle w:val="UBATabellentext"/>
              <w:spacing w:after="0"/>
              <w:rPr>
                <w:rFonts w:ascii="Arial" w:hAnsi="Arial" w:cs="Arial"/>
                <w:sz w:val="20"/>
                <w:szCs w:val="20"/>
              </w:rPr>
            </w:pPr>
            <w:r w:rsidRPr="00295A81">
              <w:rPr>
                <w:rFonts w:ascii="Arial" w:hAnsi="Arial" w:cs="Arial"/>
                <w:sz w:val="20"/>
                <w:szCs w:val="20"/>
              </w:rPr>
              <w:t>Potatoes</w:t>
            </w:r>
          </w:p>
        </w:tc>
        <w:tc>
          <w:tcPr>
            <w:tcW w:w="425" w:type="pct"/>
          </w:tcPr>
          <w:p w:rsidR="00213369" w:rsidRPr="00295A81" w:rsidRDefault="00213369" w:rsidP="00593DC9">
            <w:pPr>
              <w:pStyle w:val="UBATabellentext"/>
              <w:keepLines/>
              <w:spacing w:after="0"/>
              <w:jc w:val="center"/>
              <w:rPr>
                <w:rFonts w:ascii="Arial" w:hAnsi="Arial" w:cs="Arial"/>
                <w:sz w:val="20"/>
                <w:szCs w:val="20"/>
              </w:rPr>
            </w:pPr>
            <w:r w:rsidRPr="00295A81">
              <w:rPr>
                <w:rFonts w:ascii="Arial" w:hAnsi="Arial" w:cs="Arial"/>
                <w:sz w:val="20"/>
                <w:szCs w:val="20"/>
              </w:rPr>
              <w:t>ha</w:t>
            </w:r>
          </w:p>
        </w:tc>
        <w:tc>
          <w:tcPr>
            <w:tcW w:w="600" w:type="pct"/>
            <w:tcBorders>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DE, FS</w:t>
            </w:r>
          </w:p>
        </w:tc>
        <w:tc>
          <w:tcPr>
            <w:tcW w:w="405" w:type="pct"/>
            <w:tcBorders>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(2)</w:t>
            </w:r>
          </w:p>
        </w:tc>
        <w:tc>
          <w:tcPr>
            <w:tcW w:w="593" w:type="pct"/>
            <w:tcBorders>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w:t>
            </w:r>
          </w:p>
        </w:tc>
        <w:tc>
          <w:tcPr>
            <w:tcW w:w="1006" w:type="pct"/>
            <w:tcBorders>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(5, 6, 22, 25)</w:t>
            </w:r>
          </w:p>
        </w:tc>
      </w:tr>
      <w:tr w:rsidR="00D53450" w:rsidRPr="00295A81" w:rsidTr="00593DC9">
        <w:trPr>
          <w:trHeight w:val="20"/>
        </w:trPr>
        <w:tc>
          <w:tcPr>
            <w:tcW w:w="535" w:type="pct"/>
          </w:tcPr>
          <w:p w:rsidR="00213369" w:rsidRPr="00295A81" w:rsidRDefault="00D53450" w:rsidP="00593DC9">
            <w:pPr>
              <w:pStyle w:val="UBATabellentext"/>
              <w:spacing w:after="0"/>
              <w:rPr>
                <w:rFonts w:ascii="Times New Roman" w:hAnsi="Times New Roman" w:cs="Times New Roman"/>
                <w:sz w:val="20"/>
                <w:szCs w:val="20"/>
              </w:rPr>
            </w:pPr>
            <w:r w:rsidRPr="00295A81">
              <w:rPr>
                <w:rFonts w:ascii="Times New Roman" w:hAnsi="Times New Roman" w:cs="Times New Roman"/>
                <w:sz w:val="20"/>
                <w:szCs w:val="20"/>
              </w:rPr>
              <w:t>A</w:t>
            </w:r>
            <w:r w:rsidR="005169E5" w:rsidRPr="00295A81">
              <w:rPr>
                <w:rFonts w:ascii="Times New Roman" w:hAnsi="Times New Roman" w:cs="Times New Roman"/>
                <w:sz w:val="20"/>
                <w:szCs w:val="20"/>
                <w:vertAlign w:val="subscript"/>
              </w:rPr>
              <w:t>sbt</w:t>
            </w:r>
          </w:p>
        </w:tc>
        <w:tc>
          <w:tcPr>
            <w:tcW w:w="1436" w:type="pct"/>
          </w:tcPr>
          <w:p w:rsidR="00213369" w:rsidRPr="00295A81" w:rsidRDefault="00FA7CC0" w:rsidP="00593DC9">
            <w:pPr>
              <w:pStyle w:val="UBATabellentext"/>
              <w:spacing w:after="0"/>
              <w:rPr>
                <w:rFonts w:ascii="Arial" w:hAnsi="Arial" w:cs="Arial"/>
                <w:sz w:val="20"/>
                <w:szCs w:val="20"/>
              </w:rPr>
            </w:pPr>
            <w:r w:rsidRPr="00295A81">
              <w:rPr>
                <w:rFonts w:ascii="Arial" w:hAnsi="Arial" w:cs="Arial"/>
                <w:sz w:val="20"/>
                <w:szCs w:val="20"/>
              </w:rPr>
              <w:t>Sugar beets</w:t>
            </w:r>
          </w:p>
        </w:tc>
        <w:tc>
          <w:tcPr>
            <w:tcW w:w="425" w:type="pct"/>
          </w:tcPr>
          <w:p w:rsidR="00213369" w:rsidRPr="00295A81" w:rsidRDefault="00213369" w:rsidP="00593DC9">
            <w:pPr>
              <w:pStyle w:val="UBATabellentext"/>
              <w:keepLines/>
              <w:spacing w:after="0"/>
              <w:jc w:val="center"/>
              <w:rPr>
                <w:rFonts w:ascii="Arial" w:hAnsi="Arial" w:cs="Arial"/>
                <w:sz w:val="20"/>
                <w:szCs w:val="20"/>
              </w:rPr>
            </w:pPr>
            <w:r w:rsidRPr="00295A81">
              <w:rPr>
                <w:rFonts w:ascii="Arial" w:hAnsi="Arial" w:cs="Arial"/>
                <w:sz w:val="20"/>
                <w:szCs w:val="20"/>
              </w:rPr>
              <w:t>ha</w:t>
            </w:r>
          </w:p>
        </w:tc>
        <w:tc>
          <w:tcPr>
            <w:tcW w:w="600" w:type="pct"/>
            <w:tcBorders>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DE, FS</w:t>
            </w:r>
          </w:p>
        </w:tc>
        <w:tc>
          <w:tcPr>
            <w:tcW w:w="405" w:type="pct"/>
            <w:tcBorders>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(2)</w:t>
            </w:r>
          </w:p>
        </w:tc>
        <w:tc>
          <w:tcPr>
            <w:tcW w:w="593" w:type="pct"/>
            <w:tcBorders>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w:t>
            </w:r>
          </w:p>
        </w:tc>
        <w:tc>
          <w:tcPr>
            <w:tcW w:w="1006" w:type="pct"/>
            <w:tcBorders>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(5, 6, 22, 25)</w:t>
            </w:r>
          </w:p>
        </w:tc>
      </w:tr>
      <w:tr w:rsidR="00D53450" w:rsidRPr="00295A81" w:rsidTr="00593DC9">
        <w:trPr>
          <w:cnfStyle w:val="000000010000"/>
          <w:trHeight w:val="20"/>
        </w:trPr>
        <w:tc>
          <w:tcPr>
            <w:tcW w:w="535" w:type="pct"/>
          </w:tcPr>
          <w:p w:rsidR="00213369" w:rsidRPr="00295A81" w:rsidRDefault="00D53450" w:rsidP="00593DC9">
            <w:pPr>
              <w:pStyle w:val="UBATabellentext"/>
              <w:spacing w:after="0"/>
              <w:rPr>
                <w:rFonts w:ascii="Times New Roman" w:hAnsi="Times New Roman" w:cs="Times New Roman"/>
                <w:sz w:val="20"/>
                <w:szCs w:val="20"/>
              </w:rPr>
            </w:pPr>
            <w:r w:rsidRPr="00295A81">
              <w:rPr>
                <w:rFonts w:ascii="Times New Roman" w:hAnsi="Times New Roman" w:cs="Times New Roman"/>
                <w:sz w:val="20"/>
                <w:szCs w:val="20"/>
              </w:rPr>
              <w:t>A</w:t>
            </w:r>
            <w:r w:rsidR="005169E5" w:rsidRPr="00295A81">
              <w:rPr>
                <w:rFonts w:ascii="Times New Roman" w:hAnsi="Times New Roman" w:cs="Times New Roman"/>
                <w:sz w:val="20"/>
                <w:szCs w:val="20"/>
                <w:vertAlign w:val="subscript"/>
              </w:rPr>
              <w:t>rtc</w:t>
            </w:r>
          </w:p>
        </w:tc>
        <w:tc>
          <w:tcPr>
            <w:tcW w:w="1436" w:type="pct"/>
          </w:tcPr>
          <w:p w:rsidR="00213369" w:rsidRPr="00295A81" w:rsidRDefault="00FA7CC0" w:rsidP="00593DC9">
            <w:pPr>
              <w:pStyle w:val="UBATabellentext"/>
              <w:spacing w:after="0"/>
              <w:rPr>
                <w:rFonts w:ascii="Arial" w:hAnsi="Arial" w:cs="Arial"/>
                <w:sz w:val="20"/>
                <w:szCs w:val="20"/>
              </w:rPr>
            </w:pPr>
            <w:r w:rsidRPr="00295A81">
              <w:rPr>
                <w:rFonts w:ascii="Arial" w:hAnsi="Arial" w:cs="Arial"/>
                <w:sz w:val="20"/>
                <w:szCs w:val="20"/>
              </w:rPr>
              <w:t>Root crops (total)</w:t>
            </w:r>
          </w:p>
        </w:tc>
        <w:tc>
          <w:tcPr>
            <w:tcW w:w="425" w:type="pct"/>
          </w:tcPr>
          <w:p w:rsidR="00213369" w:rsidRPr="00295A81" w:rsidRDefault="00213369" w:rsidP="00593DC9">
            <w:pPr>
              <w:pStyle w:val="UBATabellentext"/>
              <w:keepLines/>
              <w:spacing w:after="0"/>
              <w:jc w:val="center"/>
              <w:rPr>
                <w:rFonts w:ascii="Arial" w:hAnsi="Arial" w:cs="Arial"/>
                <w:sz w:val="20"/>
                <w:szCs w:val="20"/>
              </w:rPr>
            </w:pPr>
            <w:r w:rsidRPr="00295A81">
              <w:rPr>
                <w:rFonts w:ascii="Arial" w:hAnsi="Arial" w:cs="Arial"/>
                <w:sz w:val="20"/>
                <w:szCs w:val="20"/>
              </w:rPr>
              <w:t>ha</w:t>
            </w:r>
          </w:p>
        </w:tc>
        <w:tc>
          <w:tcPr>
            <w:tcW w:w="600" w:type="pct"/>
            <w:tcBorders>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DE, FS</w:t>
            </w:r>
          </w:p>
        </w:tc>
        <w:tc>
          <w:tcPr>
            <w:tcW w:w="405" w:type="pct"/>
            <w:tcBorders>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(2)</w:t>
            </w:r>
          </w:p>
        </w:tc>
        <w:tc>
          <w:tcPr>
            <w:tcW w:w="593" w:type="pct"/>
            <w:tcBorders>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w:t>
            </w:r>
          </w:p>
        </w:tc>
        <w:tc>
          <w:tcPr>
            <w:tcW w:w="1006" w:type="pct"/>
            <w:tcBorders>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(5, 6, 22, 25)</w:t>
            </w:r>
          </w:p>
        </w:tc>
      </w:tr>
      <w:tr w:rsidR="00D53450" w:rsidRPr="00295A81" w:rsidTr="00593DC9">
        <w:trPr>
          <w:trHeight w:val="20"/>
        </w:trPr>
        <w:tc>
          <w:tcPr>
            <w:tcW w:w="535" w:type="pct"/>
          </w:tcPr>
          <w:p w:rsidR="00213369" w:rsidRPr="00295A81" w:rsidRDefault="00D53450" w:rsidP="00593DC9">
            <w:pPr>
              <w:pStyle w:val="UBATabellentext"/>
              <w:spacing w:after="0"/>
              <w:rPr>
                <w:rFonts w:ascii="Times New Roman" w:hAnsi="Times New Roman" w:cs="Times New Roman"/>
                <w:sz w:val="20"/>
                <w:szCs w:val="20"/>
              </w:rPr>
            </w:pPr>
            <w:r w:rsidRPr="00295A81">
              <w:rPr>
                <w:rFonts w:ascii="Times New Roman" w:hAnsi="Times New Roman" w:cs="Times New Roman"/>
                <w:sz w:val="20"/>
                <w:szCs w:val="20"/>
              </w:rPr>
              <w:t>A</w:t>
            </w:r>
            <w:r w:rsidR="005169E5" w:rsidRPr="00295A81">
              <w:rPr>
                <w:rFonts w:ascii="Times New Roman" w:hAnsi="Times New Roman" w:cs="Times New Roman"/>
                <w:sz w:val="20"/>
                <w:szCs w:val="20"/>
                <w:vertAlign w:val="subscript"/>
              </w:rPr>
              <w:t>sima</w:t>
            </w:r>
          </w:p>
        </w:tc>
        <w:tc>
          <w:tcPr>
            <w:tcW w:w="1436" w:type="pct"/>
          </w:tcPr>
          <w:p w:rsidR="00213369" w:rsidRPr="00295A81" w:rsidRDefault="00FA7CC0" w:rsidP="00593DC9">
            <w:pPr>
              <w:pStyle w:val="UBATabellentext"/>
              <w:spacing w:after="0"/>
              <w:rPr>
                <w:rFonts w:ascii="Arial" w:hAnsi="Arial" w:cs="Arial"/>
                <w:sz w:val="20"/>
                <w:szCs w:val="20"/>
              </w:rPr>
            </w:pPr>
            <w:r w:rsidRPr="00295A81">
              <w:rPr>
                <w:rFonts w:ascii="Arial" w:hAnsi="Arial" w:cs="Arial"/>
                <w:sz w:val="20"/>
                <w:szCs w:val="20"/>
              </w:rPr>
              <w:t>Silage maize</w:t>
            </w:r>
          </w:p>
        </w:tc>
        <w:tc>
          <w:tcPr>
            <w:tcW w:w="425" w:type="pct"/>
          </w:tcPr>
          <w:p w:rsidR="00213369" w:rsidRPr="00295A81" w:rsidRDefault="00213369" w:rsidP="00593DC9">
            <w:pPr>
              <w:pStyle w:val="UBATabellentext"/>
              <w:keepLines/>
              <w:spacing w:after="0"/>
              <w:jc w:val="center"/>
              <w:rPr>
                <w:rFonts w:ascii="Arial" w:hAnsi="Arial" w:cs="Arial"/>
                <w:sz w:val="20"/>
                <w:szCs w:val="20"/>
              </w:rPr>
            </w:pPr>
            <w:r w:rsidRPr="00295A81">
              <w:rPr>
                <w:rFonts w:ascii="Arial" w:hAnsi="Arial" w:cs="Arial"/>
                <w:sz w:val="20"/>
                <w:szCs w:val="20"/>
              </w:rPr>
              <w:t>ha</w:t>
            </w:r>
          </w:p>
        </w:tc>
        <w:tc>
          <w:tcPr>
            <w:tcW w:w="600" w:type="pct"/>
            <w:tcBorders>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DE, FS</w:t>
            </w:r>
          </w:p>
        </w:tc>
        <w:tc>
          <w:tcPr>
            <w:tcW w:w="405" w:type="pct"/>
            <w:tcBorders>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(2)</w:t>
            </w:r>
          </w:p>
        </w:tc>
        <w:tc>
          <w:tcPr>
            <w:tcW w:w="593" w:type="pct"/>
            <w:tcBorders>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w:t>
            </w:r>
          </w:p>
        </w:tc>
        <w:tc>
          <w:tcPr>
            <w:tcW w:w="1006" w:type="pct"/>
            <w:tcBorders>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(5, 6, 22, 25)</w:t>
            </w:r>
          </w:p>
        </w:tc>
      </w:tr>
      <w:tr w:rsidR="00D53450" w:rsidRPr="00295A81" w:rsidTr="00593DC9">
        <w:trPr>
          <w:cnfStyle w:val="000000010000"/>
          <w:trHeight w:val="20"/>
        </w:trPr>
        <w:tc>
          <w:tcPr>
            <w:tcW w:w="535" w:type="pct"/>
          </w:tcPr>
          <w:p w:rsidR="00213369" w:rsidRPr="00295A81" w:rsidRDefault="00D53450" w:rsidP="00593DC9">
            <w:pPr>
              <w:pStyle w:val="UBATabellentext"/>
              <w:spacing w:after="0"/>
              <w:rPr>
                <w:rFonts w:ascii="Times New Roman" w:hAnsi="Times New Roman" w:cs="Times New Roman"/>
                <w:sz w:val="20"/>
                <w:szCs w:val="20"/>
              </w:rPr>
            </w:pPr>
            <w:r w:rsidRPr="00295A81">
              <w:rPr>
                <w:rFonts w:ascii="Times New Roman" w:hAnsi="Times New Roman" w:cs="Times New Roman"/>
                <w:sz w:val="20"/>
                <w:szCs w:val="20"/>
              </w:rPr>
              <w:t>A</w:t>
            </w:r>
            <w:r w:rsidR="005169E5" w:rsidRPr="00295A81">
              <w:rPr>
                <w:rFonts w:ascii="Times New Roman" w:hAnsi="Times New Roman" w:cs="Times New Roman"/>
                <w:sz w:val="20"/>
                <w:szCs w:val="20"/>
                <w:vertAlign w:val="subscript"/>
              </w:rPr>
              <w:t>fp</w:t>
            </w:r>
          </w:p>
        </w:tc>
        <w:tc>
          <w:tcPr>
            <w:tcW w:w="1436" w:type="pct"/>
          </w:tcPr>
          <w:p w:rsidR="00213369" w:rsidRPr="00295A81" w:rsidRDefault="00FA7CC0" w:rsidP="00593DC9">
            <w:pPr>
              <w:pStyle w:val="UBATabellentext"/>
              <w:spacing w:after="0"/>
              <w:rPr>
                <w:rFonts w:ascii="Arial" w:hAnsi="Arial" w:cs="Arial"/>
                <w:sz w:val="20"/>
                <w:szCs w:val="20"/>
              </w:rPr>
            </w:pPr>
            <w:r w:rsidRPr="00295A81">
              <w:rPr>
                <w:rFonts w:ascii="Arial" w:hAnsi="Arial" w:cs="Arial"/>
                <w:sz w:val="20"/>
                <w:szCs w:val="20"/>
              </w:rPr>
              <w:t>Fodder plants (total)</w:t>
            </w:r>
          </w:p>
        </w:tc>
        <w:tc>
          <w:tcPr>
            <w:tcW w:w="425" w:type="pct"/>
          </w:tcPr>
          <w:p w:rsidR="00213369" w:rsidRPr="00295A81" w:rsidRDefault="00213369" w:rsidP="00593DC9">
            <w:pPr>
              <w:pStyle w:val="UBATabellentext"/>
              <w:keepLines/>
              <w:spacing w:after="0"/>
              <w:jc w:val="center"/>
              <w:rPr>
                <w:rFonts w:ascii="Arial" w:hAnsi="Arial" w:cs="Arial"/>
                <w:sz w:val="20"/>
                <w:szCs w:val="20"/>
              </w:rPr>
            </w:pPr>
            <w:r w:rsidRPr="00295A81">
              <w:rPr>
                <w:rFonts w:ascii="Arial" w:hAnsi="Arial" w:cs="Arial"/>
                <w:sz w:val="20"/>
                <w:szCs w:val="20"/>
              </w:rPr>
              <w:t>ha</w:t>
            </w:r>
          </w:p>
        </w:tc>
        <w:tc>
          <w:tcPr>
            <w:tcW w:w="600" w:type="pct"/>
            <w:tcBorders>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DE, FS</w:t>
            </w:r>
          </w:p>
        </w:tc>
        <w:tc>
          <w:tcPr>
            <w:tcW w:w="405" w:type="pct"/>
            <w:tcBorders>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(2)</w:t>
            </w:r>
          </w:p>
        </w:tc>
        <w:tc>
          <w:tcPr>
            <w:tcW w:w="593" w:type="pct"/>
            <w:tcBorders>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w:t>
            </w:r>
          </w:p>
        </w:tc>
        <w:tc>
          <w:tcPr>
            <w:tcW w:w="1006" w:type="pct"/>
            <w:tcBorders>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(5, 6, 22, 25</w:t>
            </w:r>
            <w:r w:rsidRPr="00295A81">
              <w:rPr>
                <w:rFonts w:ascii="Arial" w:hAnsi="Arial" w:cs="Arial"/>
                <w:sz w:val="20"/>
                <w:szCs w:val="20"/>
                <w:vertAlign w:val="superscript"/>
              </w:rPr>
              <w:t>g</w:t>
            </w:r>
            <w:r w:rsidRPr="00295A81">
              <w:rPr>
                <w:rFonts w:ascii="Arial" w:hAnsi="Arial" w:cs="Arial"/>
                <w:sz w:val="20"/>
                <w:szCs w:val="20"/>
              </w:rPr>
              <w:t>)</w:t>
            </w:r>
          </w:p>
        </w:tc>
      </w:tr>
      <w:tr w:rsidR="00D53450" w:rsidRPr="00295A81" w:rsidTr="00593DC9">
        <w:trPr>
          <w:trHeight w:val="20"/>
        </w:trPr>
        <w:tc>
          <w:tcPr>
            <w:tcW w:w="535" w:type="pct"/>
          </w:tcPr>
          <w:p w:rsidR="00213369" w:rsidRPr="00295A81" w:rsidRDefault="005169E5" w:rsidP="00593DC9">
            <w:pPr>
              <w:pStyle w:val="UBATabellentext"/>
              <w:spacing w:after="0"/>
              <w:rPr>
                <w:rFonts w:ascii="Times New Roman" w:hAnsi="Times New Roman" w:cs="Times New Roman"/>
                <w:sz w:val="20"/>
                <w:szCs w:val="20"/>
              </w:rPr>
            </w:pPr>
            <w:r w:rsidRPr="00295A81">
              <w:rPr>
                <w:rFonts w:ascii="Times New Roman" w:hAnsi="Times New Roman" w:cs="Times New Roman"/>
                <w:sz w:val="20"/>
                <w:szCs w:val="20"/>
              </w:rPr>
              <w:t>A</w:t>
            </w:r>
            <w:r w:rsidRPr="00295A81">
              <w:rPr>
                <w:rFonts w:ascii="Times New Roman" w:hAnsi="Times New Roman" w:cs="Times New Roman"/>
                <w:sz w:val="20"/>
                <w:szCs w:val="20"/>
                <w:vertAlign w:val="subscript"/>
              </w:rPr>
              <w:t>ora</w:t>
            </w:r>
          </w:p>
        </w:tc>
        <w:tc>
          <w:tcPr>
            <w:tcW w:w="1436" w:type="pct"/>
          </w:tcPr>
          <w:p w:rsidR="00213369" w:rsidRPr="00295A81" w:rsidRDefault="00FA7CC0" w:rsidP="00593DC9">
            <w:pPr>
              <w:pStyle w:val="UBATabellentext"/>
              <w:spacing w:after="0"/>
              <w:rPr>
                <w:rFonts w:ascii="Arial" w:hAnsi="Arial" w:cs="Arial"/>
                <w:sz w:val="20"/>
                <w:szCs w:val="20"/>
              </w:rPr>
            </w:pPr>
            <w:r w:rsidRPr="00295A81">
              <w:rPr>
                <w:rFonts w:ascii="Arial" w:hAnsi="Arial" w:cs="Arial"/>
                <w:sz w:val="20"/>
                <w:szCs w:val="20"/>
              </w:rPr>
              <w:t>Oilseed rape</w:t>
            </w:r>
          </w:p>
        </w:tc>
        <w:tc>
          <w:tcPr>
            <w:tcW w:w="425" w:type="pct"/>
          </w:tcPr>
          <w:p w:rsidR="00213369" w:rsidRPr="00295A81" w:rsidRDefault="00213369" w:rsidP="00593DC9">
            <w:pPr>
              <w:pStyle w:val="UBATabellentext"/>
              <w:keepLines/>
              <w:spacing w:after="0"/>
              <w:jc w:val="center"/>
              <w:rPr>
                <w:rFonts w:ascii="Arial" w:hAnsi="Arial" w:cs="Arial"/>
                <w:sz w:val="20"/>
                <w:szCs w:val="20"/>
              </w:rPr>
            </w:pPr>
            <w:r w:rsidRPr="00295A81">
              <w:rPr>
                <w:rFonts w:ascii="Arial" w:hAnsi="Arial" w:cs="Arial"/>
                <w:sz w:val="20"/>
                <w:szCs w:val="20"/>
              </w:rPr>
              <w:t>ha</w:t>
            </w:r>
          </w:p>
        </w:tc>
        <w:tc>
          <w:tcPr>
            <w:tcW w:w="600" w:type="pct"/>
            <w:tcBorders>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DE, FS</w:t>
            </w:r>
          </w:p>
        </w:tc>
        <w:tc>
          <w:tcPr>
            <w:tcW w:w="405" w:type="pct"/>
            <w:tcBorders>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(2)</w:t>
            </w:r>
          </w:p>
        </w:tc>
        <w:tc>
          <w:tcPr>
            <w:tcW w:w="593" w:type="pct"/>
            <w:tcBorders>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w:t>
            </w:r>
          </w:p>
        </w:tc>
        <w:tc>
          <w:tcPr>
            <w:tcW w:w="1006" w:type="pct"/>
            <w:tcBorders>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(5, 6, 22, 25)</w:t>
            </w:r>
          </w:p>
        </w:tc>
      </w:tr>
      <w:tr w:rsidR="00D53450" w:rsidRPr="00295A81" w:rsidTr="00593DC9">
        <w:trPr>
          <w:cnfStyle w:val="000000010000"/>
          <w:trHeight w:val="20"/>
        </w:trPr>
        <w:tc>
          <w:tcPr>
            <w:tcW w:w="535" w:type="pct"/>
          </w:tcPr>
          <w:p w:rsidR="00213369" w:rsidRPr="00295A81" w:rsidRDefault="00D53450" w:rsidP="00593DC9">
            <w:pPr>
              <w:pStyle w:val="UBATabellentext"/>
              <w:spacing w:after="0"/>
              <w:rPr>
                <w:rFonts w:ascii="Times New Roman" w:hAnsi="Times New Roman" w:cs="Times New Roman"/>
                <w:sz w:val="20"/>
                <w:szCs w:val="20"/>
              </w:rPr>
            </w:pPr>
            <w:r w:rsidRPr="00295A81">
              <w:rPr>
                <w:rFonts w:ascii="Times New Roman" w:hAnsi="Times New Roman" w:cs="Times New Roman"/>
                <w:sz w:val="20"/>
                <w:szCs w:val="20"/>
              </w:rPr>
              <w:t>A</w:t>
            </w:r>
            <w:r w:rsidR="005169E5" w:rsidRPr="00295A81">
              <w:rPr>
                <w:rFonts w:ascii="Times New Roman" w:hAnsi="Times New Roman" w:cs="Times New Roman"/>
                <w:sz w:val="20"/>
                <w:szCs w:val="20"/>
                <w:vertAlign w:val="subscript"/>
              </w:rPr>
              <w:t>indpl</w:t>
            </w:r>
          </w:p>
        </w:tc>
        <w:tc>
          <w:tcPr>
            <w:tcW w:w="1436" w:type="pct"/>
          </w:tcPr>
          <w:p w:rsidR="00213369" w:rsidRPr="00295A81" w:rsidRDefault="00FA7CC0" w:rsidP="00593DC9">
            <w:pPr>
              <w:pStyle w:val="UBATabellentext"/>
              <w:spacing w:after="0"/>
              <w:rPr>
                <w:rFonts w:ascii="Arial" w:hAnsi="Arial" w:cs="Arial"/>
                <w:sz w:val="20"/>
                <w:szCs w:val="20"/>
              </w:rPr>
            </w:pPr>
            <w:r w:rsidRPr="00295A81">
              <w:rPr>
                <w:rFonts w:ascii="Arial" w:hAnsi="Arial" w:cs="Arial"/>
                <w:sz w:val="20"/>
                <w:szCs w:val="20"/>
              </w:rPr>
              <w:t>Industrial plants (total)</w:t>
            </w:r>
          </w:p>
        </w:tc>
        <w:tc>
          <w:tcPr>
            <w:tcW w:w="425" w:type="pct"/>
          </w:tcPr>
          <w:p w:rsidR="00213369" w:rsidRPr="00295A81" w:rsidRDefault="00213369" w:rsidP="00593DC9">
            <w:pPr>
              <w:pStyle w:val="UBATabellentext"/>
              <w:keepLines/>
              <w:spacing w:after="0"/>
              <w:jc w:val="center"/>
              <w:rPr>
                <w:rFonts w:ascii="Arial" w:hAnsi="Arial" w:cs="Arial"/>
                <w:sz w:val="20"/>
                <w:szCs w:val="20"/>
              </w:rPr>
            </w:pPr>
            <w:r w:rsidRPr="00295A81">
              <w:rPr>
                <w:rFonts w:ascii="Arial" w:hAnsi="Arial" w:cs="Arial"/>
                <w:sz w:val="20"/>
                <w:szCs w:val="20"/>
              </w:rPr>
              <w:t>ha</w:t>
            </w:r>
          </w:p>
        </w:tc>
        <w:tc>
          <w:tcPr>
            <w:tcW w:w="600" w:type="pct"/>
            <w:tcBorders>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DE, FS</w:t>
            </w:r>
          </w:p>
        </w:tc>
        <w:tc>
          <w:tcPr>
            <w:tcW w:w="405" w:type="pct"/>
            <w:tcBorders>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(2)</w:t>
            </w:r>
          </w:p>
        </w:tc>
        <w:tc>
          <w:tcPr>
            <w:tcW w:w="593" w:type="pct"/>
            <w:tcBorders>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w:t>
            </w:r>
          </w:p>
        </w:tc>
        <w:tc>
          <w:tcPr>
            <w:tcW w:w="1006" w:type="pct"/>
            <w:tcBorders>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(5, 6, 22, 25</w:t>
            </w:r>
            <w:r w:rsidRPr="00295A81">
              <w:rPr>
                <w:rFonts w:ascii="Arial" w:hAnsi="Arial" w:cs="Arial"/>
                <w:sz w:val="20"/>
                <w:szCs w:val="20"/>
                <w:vertAlign w:val="superscript"/>
              </w:rPr>
              <w:t>h</w:t>
            </w:r>
            <w:r w:rsidRPr="00295A81">
              <w:rPr>
                <w:rFonts w:ascii="Arial" w:hAnsi="Arial" w:cs="Arial"/>
                <w:sz w:val="20"/>
                <w:szCs w:val="20"/>
              </w:rPr>
              <w:t>)</w:t>
            </w:r>
          </w:p>
        </w:tc>
      </w:tr>
      <w:tr w:rsidR="00D53450" w:rsidRPr="00295A81" w:rsidTr="00593DC9">
        <w:trPr>
          <w:trHeight w:val="20"/>
        </w:trPr>
        <w:tc>
          <w:tcPr>
            <w:tcW w:w="535" w:type="pct"/>
          </w:tcPr>
          <w:p w:rsidR="00213369" w:rsidRPr="00295A81" w:rsidRDefault="00D53450" w:rsidP="00593DC9">
            <w:pPr>
              <w:pStyle w:val="UBATabellentext"/>
              <w:spacing w:after="0"/>
              <w:rPr>
                <w:rFonts w:ascii="Times New Roman" w:hAnsi="Times New Roman" w:cs="Times New Roman"/>
                <w:sz w:val="20"/>
                <w:szCs w:val="20"/>
              </w:rPr>
            </w:pPr>
            <w:r w:rsidRPr="00295A81">
              <w:rPr>
                <w:rFonts w:ascii="Times New Roman" w:hAnsi="Times New Roman" w:cs="Times New Roman"/>
                <w:sz w:val="20"/>
                <w:szCs w:val="20"/>
              </w:rPr>
              <w:t>A</w:t>
            </w:r>
            <w:r w:rsidR="005169E5" w:rsidRPr="00295A81">
              <w:rPr>
                <w:rFonts w:ascii="Times New Roman" w:hAnsi="Times New Roman" w:cs="Times New Roman"/>
                <w:sz w:val="20"/>
                <w:szCs w:val="20"/>
                <w:vertAlign w:val="subscript"/>
              </w:rPr>
              <w:t>leg</w:t>
            </w:r>
          </w:p>
        </w:tc>
        <w:tc>
          <w:tcPr>
            <w:tcW w:w="1436" w:type="pct"/>
          </w:tcPr>
          <w:p w:rsidR="00213369" w:rsidRPr="00295A81" w:rsidRDefault="00FA7CC0" w:rsidP="00593DC9">
            <w:pPr>
              <w:pStyle w:val="UBATabellentext"/>
              <w:spacing w:after="0"/>
              <w:rPr>
                <w:rFonts w:ascii="Arial" w:hAnsi="Arial" w:cs="Arial"/>
                <w:sz w:val="20"/>
                <w:szCs w:val="20"/>
              </w:rPr>
            </w:pPr>
            <w:r w:rsidRPr="00295A81">
              <w:rPr>
                <w:rFonts w:ascii="Arial" w:hAnsi="Arial" w:cs="Arial"/>
                <w:sz w:val="20"/>
                <w:szCs w:val="20"/>
              </w:rPr>
              <w:t>Legumes</w:t>
            </w:r>
          </w:p>
        </w:tc>
        <w:tc>
          <w:tcPr>
            <w:tcW w:w="425" w:type="pct"/>
          </w:tcPr>
          <w:p w:rsidR="00213369" w:rsidRPr="00295A81" w:rsidRDefault="00213369" w:rsidP="00593DC9">
            <w:pPr>
              <w:pStyle w:val="UBATabellentext"/>
              <w:keepLines/>
              <w:spacing w:after="0"/>
              <w:jc w:val="center"/>
              <w:rPr>
                <w:rFonts w:ascii="Arial" w:hAnsi="Arial" w:cs="Arial"/>
                <w:sz w:val="20"/>
                <w:szCs w:val="20"/>
              </w:rPr>
            </w:pPr>
            <w:r w:rsidRPr="00295A81">
              <w:rPr>
                <w:rFonts w:ascii="Arial" w:hAnsi="Arial" w:cs="Arial"/>
                <w:sz w:val="20"/>
                <w:szCs w:val="20"/>
              </w:rPr>
              <w:t>ha</w:t>
            </w:r>
          </w:p>
        </w:tc>
        <w:tc>
          <w:tcPr>
            <w:tcW w:w="600" w:type="pct"/>
            <w:tcBorders>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DE, FS</w:t>
            </w:r>
          </w:p>
        </w:tc>
        <w:tc>
          <w:tcPr>
            <w:tcW w:w="405" w:type="pct"/>
            <w:tcBorders>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(2)</w:t>
            </w:r>
          </w:p>
        </w:tc>
        <w:tc>
          <w:tcPr>
            <w:tcW w:w="593" w:type="pct"/>
            <w:tcBorders>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w:t>
            </w:r>
          </w:p>
        </w:tc>
        <w:tc>
          <w:tcPr>
            <w:tcW w:w="1006" w:type="pct"/>
            <w:tcBorders>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(5, 6, 22, 25</w:t>
            </w:r>
            <w:r w:rsidRPr="00295A81">
              <w:rPr>
                <w:rFonts w:ascii="Arial" w:hAnsi="Arial" w:cs="Arial"/>
                <w:sz w:val="20"/>
                <w:szCs w:val="20"/>
                <w:vertAlign w:val="superscript"/>
              </w:rPr>
              <w:t>f</w:t>
            </w:r>
            <w:r w:rsidRPr="00295A81">
              <w:rPr>
                <w:rFonts w:ascii="Arial" w:hAnsi="Arial" w:cs="Arial"/>
                <w:sz w:val="20"/>
                <w:szCs w:val="20"/>
              </w:rPr>
              <w:t>)</w:t>
            </w:r>
          </w:p>
        </w:tc>
      </w:tr>
      <w:tr w:rsidR="00D53450" w:rsidRPr="00295A81" w:rsidTr="00593DC9">
        <w:trPr>
          <w:cnfStyle w:val="000000010000"/>
          <w:trHeight w:val="20"/>
        </w:trPr>
        <w:tc>
          <w:tcPr>
            <w:tcW w:w="535" w:type="pct"/>
            <w:tcBorders>
              <w:bottom w:val="single" w:sz="4" w:space="0" w:color="auto"/>
            </w:tcBorders>
          </w:tcPr>
          <w:p w:rsidR="00213369" w:rsidRPr="00295A81" w:rsidRDefault="00D53450" w:rsidP="00593DC9">
            <w:pPr>
              <w:pStyle w:val="UBATabellentext"/>
              <w:spacing w:after="0"/>
              <w:rPr>
                <w:rFonts w:ascii="Times New Roman" w:hAnsi="Times New Roman" w:cs="Times New Roman"/>
                <w:sz w:val="20"/>
                <w:szCs w:val="20"/>
              </w:rPr>
            </w:pPr>
            <w:r w:rsidRPr="00295A81">
              <w:rPr>
                <w:rFonts w:ascii="Times New Roman" w:hAnsi="Times New Roman" w:cs="Times New Roman"/>
                <w:sz w:val="20"/>
                <w:szCs w:val="20"/>
              </w:rPr>
              <w:t>A</w:t>
            </w:r>
            <w:r w:rsidR="005169E5" w:rsidRPr="00295A81">
              <w:rPr>
                <w:rFonts w:ascii="Times New Roman" w:hAnsi="Times New Roman" w:cs="Times New Roman"/>
                <w:sz w:val="20"/>
                <w:szCs w:val="20"/>
                <w:vertAlign w:val="subscript"/>
              </w:rPr>
              <w:t>otara</w:t>
            </w:r>
          </w:p>
        </w:tc>
        <w:tc>
          <w:tcPr>
            <w:tcW w:w="1436" w:type="pct"/>
            <w:tcBorders>
              <w:bottom w:val="single" w:sz="4" w:space="0" w:color="auto"/>
            </w:tcBorders>
          </w:tcPr>
          <w:p w:rsidR="00213369" w:rsidRPr="00295A81" w:rsidRDefault="00FA7CC0" w:rsidP="00593DC9">
            <w:pPr>
              <w:pStyle w:val="UBATabellentext"/>
              <w:spacing w:after="0"/>
              <w:rPr>
                <w:rFonts w:ascii="Arial" w:hAnsi="Arial" w:cs="Arial"/>
                <w:sz w:val="20"/>
                <w:szCs w:val="20"/>
              </w:rPr>
            </w:pPr>
            <w:r w:rsidRPr="00295A81">
              <w:rPr>
                <w:rFonts w:ascii="Arial" w:hAnsi="Arial" w:cs="Arial"/>
                <w:sz w:val="20"/>
                <w:szCs w:val="20"/>
              </w:rPr>
              <w:t>Remaining arable land</w:t>
            </w:r>
          </w:p>
        </w:tc>
        <w:tc>
          <w:tcPr>
            <w:tcW w:w="425" w:type="pct"/>
            <w:tcBorders>
              <w:bottom w:val="single" w:sz="4" w:space="0" w:color="auto"/>
            </w:tcBorders>
          </w:tcPr>
          <w:p w:rsidR="00213369" w:rsidRPr="00295A81" w:rsidRDefault="00213369" w:rsidP="00593DC9">
            <w:pPr>
              <w:pStyle w:val="UBATabellentext"/>
              <w:keepLines/>
              <w:spacing w:after="0"/>
              <w:jc w:val="center"/>
              <w:rPr>
                <w:rFonts w:ascii="Arial" w:hAnsi="Arial" w:cs="Arial"/>
                <w:sz w:val="20"/>
                <w:szCs w:val="20"/>
              </w:rPr>
            </w:pPr>
            <w:r w:rsidRPr="00295A81">
              <w:rPr>
                <w:rFonts w:ascii="Arial" w:hAnsi="Arial" w:cs="Arial"/>
                <w:sz w:val="20"/>
                <w:szCs w:val="20"/>
              </w:rPr>
              <w:t>ha</w:t>
            </w:r>
          </w:p>
        </w:tc>
        <w:tc>
          <w:tcPr>
            <w:tcW w:w="600" w:type="pct"/>
            <w:tcBorders>
              <w:bottom w:val="single" w:sz="4" w:space="0" w:color="auto"/>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DE, FS</w:t>
            </w:r>
          </w:p>
        </w:tc>
        <w:tc>
          <w:tcPr>
            <w:tcW w:w="405" w:type="pct"/>
            <w:tcBorders>
              <w:left w:val="nil"/>
              <w:bottom w:val="single" w:sz="4" w:space="0" w:color="auto"/>
            </w:tcBorders>
          </w:tcPr>
          <w:p w:rsidR="00213369" w:rsidRPr="00295A81" w:rsidRDefault="00213369" w:rsidP="00593DC9">
            <w:pPr>
              <w:pStyle w:val="UBATabellentext"/>
              <w:spacing w:after="0"/>
              <w:jc w:val="center"/>
              <w:rPr>
                <w:rFonts w:ascii="Arial" w:hAnsi="Arial" w:cs="Arial"/>
                <w:sz w:val="20"/>
                <w:szCs w:val="20"/>
                <w:vertAlign w:val="superscript"/>
              </w:rPr>
            </w:pPr>
            <w:r w:rsidRPr="00295A81">
              <w:rPr>
                <w:rFonts w:ascii="Arial" w:hAnsi="Arial" w:cs="Arial"/>
                <w:sz w:val="20"/>
                <w:szCs w:val="20"/>
                <w:vertAlign w:val="superscript"/>
              </w:rPr>
              <w:t>e</w:t>
            </w:r>
          </w:p>
        </w:tc>
        <w:tc>
          <w:tcPr>
            <w:tcW w:w="593" w:type="pct"/>
            <w:tcBorders>
              <w:bottom w:val="single" w:sz="4" w:space="0" w:color="auto"/>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w:t>
            </w:r>
          </w:p>
        </w:tc>
        <w:tc>
          <w:tcPr>
            <w:tcW w:w="1006" w:type="pct"/>
            <w:tcBorders>
              <w:left w:val="nil"/>
              <w:bottom w:val="single" w:sz="4" w:space="0" w:color="auto"/>
            </w:tcBorders>
          </w:tcPr>
          <w:p w:rsidR="00213369" w:rsidRPr="00295A81" w:rsidRDefault="00213369" w:rsidP="00593DC9">
            <w:pPr>
              <w:pStyle w:val="UBATabellentext"/>
              <w:spacing w:after="0"/>
              <w:jc w:val="center"/>
              <w:rPr>
                <w:rFonts w:ascii="Arial" w:hAnsi="Arial" w:cs="Arial"/>
                <w:sz w:val="20"/>
                <w:szCs w:val="20"/>
                <w:vertAlign w:val="superscript"/>
              </w:rPr>
            </w:pPr>
            <w:r w:rsidRPr="00295A81">
              <w:rPr>
                <w:rFonts w:ascii="Arial" w:hAnsi="Arial" w:cs="Arial"/>
                <w:sz w:val="20"/>
                <w:szCs w:val="20"/>
                <w:vertAlign w:val="superscript"/>
              </w:rPr>
              <w:t>e</w:t>
            </w:r>
          </w:p>
        </w:tc>
      </w:tr>
      <w:tr w:rsidR="00213369" w:rsidRPr="00295A81" w:rsidTr="00593DC9">
        <w:trPr>
          <w:trHeight w:val="20"/>
        </w:trPr>
        <w:tc>
          <w:tcPr>
            <w:tcW w:w="5000" w:type="pct"/>
            <w:gridSpan w:val="7"/>
            <w:tcBorders>
              <w:top w:val="single" w:sz="4" w:space="0" w:color="auto"/>
              <w:bottom w:val="single" w:sz="4" w:space="0" w:color="auto"/>
            </w:tcBorders>
          </w:tcPr>
          <w:p w:rsidR="00213369" w:rsidRPr="00295A81" w:rsidRDefault="001267ED" w:rsidP="001267ED">
            <w:pPr>
              <w:pStyle w:val="UBATabellenkopf"/>
              <w:rPr>
                <w:rFonts w:ascii="Arial" w:hAnsi="Arial" w:cs="Arial"/>
                <w:sz w:val="20"/>
                <w:szCs w:val="20"/>
              </w:rPr>
            </w:pPr>
            <w:r w:rsidRPr="00295A81">
              <w:rPr>
                <w:rFonts w:ascii="Arial" w:hAnsi="Arial" w:cs="Arial"/>
                <w:sz w:val="20"/>
                <w:szCs w:val="20"/>
              </w:rPr>
              <w:t>Vegetables</w:t>
            </w:r>
          </w:p>
        </w:tc>
      </w:tr>
      <w:tr w:rsidR="00D53450" w:rsidRPr="00295A81" w:rsidTr="00593DC9">
        <w:trPr>
          <w:cnfStyle w:val="000000010000"/>
          <w:trHeight w:val="20"/>
        </w:trPr>
        <w:tc>
          <w:tcPr>
            <w:tcW w:w="535" w:type="pct"/>
            <w:tcBorders>
              <w:top w:val="single" w:sz="4" w:space="0" w:color="auto"/>
            </w:tcBorders>
          </w:tcPr>
          <w:p w:rsidR="00213369" w:rsidRPr="00295A81" w:rsidRDefault="00D53450" w:rsidP="00593DC9">
            <w:pPr>
              <w:pStyle w:val="UBATabellentext"/>
              <w:spacing w:after="0"/>
              <w:rPr>
                <w:rFonts w:ascii="Times New Roman" w:hAnsi="Times New Roman" w:cs="Times New Roman"/>
                <w:sz w:val="20"/>
                <w:szCs w:val="20"/>
              </w:rPr>
            </w:pPr>
            <w:r w:rsidRPr="00295A81">
              <w:rPr>
                <w:rFonts w:ascii="Times New Roman" w:hAnsi="Times New Roman" w:cs="Times New Roman"/>
                <w:sz w:val="20"/>
                <w:szCs w:val="20"/>
              </w:rPr>
              <w:t>A</w:t>
            </w:r>
            <w:r w:rsidR="005169E5" w:rsidRPr="00295A81">
              <w:rPr>
                <w:rFonts w:ascii="Times New Roman" w:hAnsi="Times New Roman" w:cs="Times New Roman"/>
                <w:sz w:val="20"/>
                <w:szCs w:val="20"/>
                <w:vertAlign w:val="subscript"/>
              </w:rPr>
              <w:t>veg</w:t>
            </w:r>
          </w:p>
        </w:tc>
        <w:tc>
          <w:tcPr>
            <w:tcW w:w="1436" w:type="pct"/>
            <w:tcBorders>
              <w:top w:val="single" w:sz="4" w:space="0" w:color="auto"/>
            </w:tcBorders>
          </w:tcPr>
          <w:p w:rsidR="00213369" w:rsidRPr="00295A81" w:rsidRDefault="00FA7CC0" w:rsidP="00593DC9">
            <w:pPr>
              <w:pStyle w:val="UBATabellentext"/>
              <w:spacing w:after="0"/>
              <w:rPr>
                <w:rFonts w:ascii="Arial" w:hAnsi="Arial" w:cs="Arial"/>
                <w:sz w:val="20"/>
                <w:szCs w:val="20"/>
              </w:rPr>
            </w:pPr>
            <w:r w:rsidRPr="00295A81">
              <w:rPr>
                <w:rFonts w:ascii="Arial" w:hAnsi="Arial" w:cs="Arial"/>
                <w:sz w:val="20"/>
                <w:szCs w:val="20"/>
              </w:rPr>
              <w:t>Vegetables</w:t>
            </w:r>
          </w:p>
        </w:tc>
        <w:tc>
          <w:tcPr>
            <w:tcW w:w="425" w:type="pct"/>
            <w:tcBorders>
              <w:top w:val="single" w:sz="4" w:space="0" w:color="auto"/>
            </w:tcBorders>
          </w:tcPr>
          <w:p w:rsidR="00213369" w:rsidRPr="00295A81" w:rsidRDefault="00213369" w:rsidP="00593DC9">
            <w:pPr>
              <w:pStyle w:val="UBATabellentext"/>
              <w:keepLines/>
              <w:spacing w:after="0"/>
              <w:jc w:val="center"/>
              <w:rPr>
                <w:rFonts w:ascii="Arial" w:hAnsi="Arial" w:cs="Arial"/>
                <w:sz w:val="20"/>
                <w:szCs w:val="20"/>
              </w:rPr>
            </w:pPr>
            <w:r w:rsidRPr="00295A81">
              <w:rPr>
                <w:rFonts w:ascii="Arial" w:hAnsi="Arial" w:cs="Arial"/>
                <w:sz w:val="20"/>
                <w:szCs w:val="20"/>
              </w:rPr>
              <w:t>ha</w:t>
            </w:r>
          </w:p>
        </w:tc>
        <w:tc>
          <w:tcPr>
            <w:tcW w:w="600" w:type="pct"/>
            <w:tcBorders>
              <w:top w:val="single" w:sz="4" w:space="0" w:color="auto"/>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DE, FS</w:t>
            </w:r>
          </w:p>
        </w:tc>
        <w:tc>
          <w:tcPr>
            <w:tcW w:w="405" w:type="pct"/>
            <w:tcBorders>
              <w:top w:val="single" w:sz="4" w:space="0" w:color="auto"/>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(23)</w:t>
            </w:r>
          </w:p>
        </w:tc>
        <w:tc>
          <w:tcPr>
            <w:tcW w:w="593" w:type="pct"/>
            <w:tcBorders>
              <w:top w:val="single" w:sz="4" w:space="0" w:color="auto"/>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w:t>
            </w:r>
          </w:p>
        </w:tc>
        <w:tc>
          <w:tcPr>
            <w:tcW w:w="1006" w:type="pct"/>
            <w:tcBorders>
              <w:top w:val="single" w:sz="4" w:space="0" w:color="auto"/>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(12, 24)</w:t>
            </w:r>
          </w:p>
        </w:tc>
      </w:tr>
      <w:tr w:rsidR="00D53450" w:rsidRPr="00295A81" w:rsidTr="00593DC9">
        <w:trPr>
          <w:trHeight w:val="20"/>
        </w:trPr>
        <w:tc>
          <w:tcPr>
            <w:tcW w:w="535" w:type="pct"/>
            <w:tcBorders>
              <w:bottom w:val="single" w:sz="4" w:space="0" w:color="auto"/>
            </w:tcBorders>
          </w:tcPr>
          <w:p w:rsidR="00213369" w:rsidRPr="00295A81" w:rsidRDefault="00D53450" w:rsidP="00593DC9">
            <w:pPr>
              <w:pStyle w:val="UBATabellentext"/>
              <w:spacing w:after="0"/>
              <w:rPr>
                <w:rFonts w:ascii="Times New Roman" w:hAnsi="Times New Roman" w:cs="Times New Roman"/>
                <w:sz w:val="20"/>
                <w:szCs w:val="20"/>
              </w:rPr>
            </w:pPr>
            <w:r w:rsidRPr="00295A81">
              <w:rPr>
                <w:rFonts w:ascii="Times New Roman" w:hAnsi="Times New Roman" w:cs="Times New Roman"/>
                <w:sz w:val="20"/>
                <w:szCs w:val="20"/>
              </w:rPr>
              <w:t>A</w:t>
            </w:r>
            <w:r w:rsidR="005169E5" w:rsidRPr="00295A81">
              <w:rPr>
                <w:rFonts w:ascii="Times New Roman" w:hAnsi="Times New Roman" w:cs="Times New Roman"/>
                <w:sz w:val="20"/>
                <w:szCs w:val="20"/>
                <w:vertAlign w:val="subscript"/>
              </w:rPr>
              <w:t>srb</w:t>
            </w:r>
          </w:p>
        </w:tc>
        <w:tc>
          <w:tcPr>
            <w:tcW w:w="1436" w:type="pct"/>
            <w:tcBorders>
              <w:bottom w:val="single" w:sz="4" w:space="0" w:color="auto"/>
            </w:tcBorders>
          </w:tcPr>
          <w:p w:rsidR="00213369" w:rsidRPr="00295A81" w:rsidRDefault="00FA7CC0" w:rsidP="00593DC9">
            <w:pPr>
              <w:pStyle w:val="UBATabellentext"/>
              <w:spacing w:after="0"/>
              <w:rPr>
                <w:rFonts w:ascii="Arial" w:hAnsi="Arial" w:cs="Arial"/>
                <w:sz w:val="20"/>
                <w:szCs w:val="20"/>
              </w:rPr>
            </w:pPr>
            <w:r w:rsidRPr="00295A81">
              <w:rPr>
                <w:rFonts w:ascii="Arial" w:hAnsi="Arial" w:cs="Arial"/>
                <w:sz w:val="20"/>
                <w:szCs w:val="20"/>
              </w:rPr>
              <w:t>Strawberries</w:t>
            </w:r>
          </w:p>
        </w:tc>
        <w:tc>
          <w:tcPr>
            <w:tcW w:w="425" w:type="pct"/>
            <w:tcBorders>
              <w:bottom w:val="single" w:sz="4" w:space="0" w:color="auto"/>
            </w:tcBorders>
          </w:tcPr>
          <w:p w:rsidR="00213369" w:rsidRPr="00295A81" w:rsidRDefault="00213369" w:rsidP="00593DC9">
            <w:pPr>
              <w:pStyle w:val="UBATabellentext"/>
              <w:keepLines/>
              <w:spacing w:after="0"/>
              <w:jc w:val="center"/>
              <w:rPr>
                <w:rFonts w:ascii="Arial" w:hAnsi="Arial" w:cs="Arial"/>
                <w:sz w:val="20"/>
                <w:szCs w:val="20"/>
              </w:rPr>
            </w:pPr>
            <w:r w:rsidRPr="00295A81">
              <w:rPr>
                <w:rFonts w:ascii="Arial" w:hAnsi="Arial" w:cs="Arial"/>
                <w:sz w:val="20"/>
                <w:szCs w:val="20"/>
              </w:rPr>
              <w:t>ha</w:t>
            </w:r>
          </w:p>
        </w:tc>
        <w:tc>
          <w:tcPr>
            <w:tcW w:w="600" w:type="pct"/>
            <w:tcBorders>
              <w:bottom w:val="single" w:sz="4" w:space="0" w:color="auto"/>
              <w:right w:val="nil"/>
            </w:tcBorders>
          </w:tcPr>
          <w:p w:rsidR="001267ED" w:rsidRPr="00295A81" w:rsidRDefault="001267ED" w:rsidP="00B74082">
            <w:pPr>
              <w:pStyle w:val="UBATabellentext"/>
              <w:spacing w:after="0"/>
              <w:jc w:val="center"/>
              <w:rPr>
                <w:rFonts w:ascii="Arial" w:hAnsi="Arial" w:cs="Arial"/>
                <w:sz w:val="20"/>
                <w:szCs w:val="20"/>
              </w:rPr>
            </w:pPr>
            <w:r w:rsidRPr="00295A81">
              <w:rPr>
                <w:rFonts w:ascii="Arial" w:hAnsi="Arial" w:cs="Arial"/>
                <w:sz w:val="20"/>
                <w:szCs w:val="20"/>
              </w:rPr>
              <w:t>DE, FS</w:t>
            </w:r>
          </w:p>
        </w:tc>
        <w:tc>
          <w:tcPr>
            <w:tcW w:w="405" w:type="pct"/>
            <w:tcBorders>
              <w:left w:val="nil"/>
              <w:bottom w:val="single" w:sz="4" w:space="0" w:color="auto"/>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(23)</w:t>
            </w:r>
          </w:p>
        </w:tc>
        <w:tc>
          <w:tcPr>
            <w:tcW w:w="593" w:type="pct"/>
            <w:tcBorders>
              <w:bottom w:val="single" w:sz="4" w:space="0" w:color="auto"/>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w:t>
            </w:r>
          </w:p>
        </w:tc>
        <w:tc>
          <w:tcPr>
            <w:tcW w:w="1006" w:type="pct"/>
            <w:tcBorders>
              <w:left w:val="nil"/>
              <w:bottom w:val="single" w:sz="4" w:space="0" w:color="auto"/>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(12, 24)</w:t>
            </w:r>
          </w:p>
        </w:tc>
      </w:tr>
      <w:tr w:rsidR="00213369" w:rsidRPr="00295A81" w:rsidTr="00593DC9">
        <w:trPr>
          <w:cnfStyle w:val="000000010000"/>
          <w:trHeight w:val="20"/>
        </w:trPr>
        <w:tc>
          <w:tcPr>
            <w:tcW w:w="5000" w:type="pct"/>
            <w:gridSpan w:val="7"/>
            <w:tcBorders>
              <w:top w:val="single" w:sz="4" w:space="0" w:color="auto"/>
              <w:bottom w:val="single" w:sz="4" w:space="0" w:color="auto"/>
            </w:tcBorders>
          </w:tcPr>
          <w:p w:rsidR="00213369" w:rsidRPr="00295A81" w:rsidRDefault="001267ED" w:rsidP="00D53450">
            <w:pPr>
              <w:pStyle w:val="UBATabellenkopf"/>
              <w:rPr>
                <w:rFonts w:ascii="Arial" w:hAnsi="Arial" w:cs="Arial"/>
                <w:sz w:val="20"/>
                <w:szCs w:val="20"/>
              </w:rPr>
            </w:pPr>
            <w:r w:rsidRPr="00295A81">
              <w:rPr>
                <w:rFonts w:ascii="Arial" w:hAnsi="Arial" w:cs="Arial"/>
                <w:sz w:val="20"/>
                <w:szCs w:val="20"/>
              </w:rPr>
              <w:t>Yields per hectare</w:t>
            </w:r>
          </w:p>
        </w:tc>
      </w:tr>
      <w:tr w:rsidR="00542A2B" w:rsidRPr="00295A81" w:rsidTr="00593DC9">
        <w:trPr>
          <w:trHeight w:val="20"/>
        </w:trPr>
        <w:tc>
          <w:tcPr>
            <w:tcW w:w="535" w:type="pct"/>
            <w:tcBorders>
              <w:top w:val="single" w:sz="4" w:space="0" w:color="auto"/>
            </w:tcBorders>
          </w:tcPr>
          <w:p w:rsidR="00213369" w:rsidRPr="00295A81" w:rsidRDefault="00D53450" w:rsidP="00593DC9">
            <w:pPr>
              <w:pStyle w:val="UBATabellentext"/>
              <w:spacing w:after="0"/>
              <w:rPr>
                <w:rFonts w:ascii="Times New Roman" w:hAnsi="Times New Roman" w:cs="Times New Roman"/>
                <w:sz w:val="20"/>
                <w:szCs w:val="20"/>
              </w:rPr>
            </w:pPr>
            <w:r w:rsidRPr="00295A81">
              <w:rPr>
                <w:rFonts w:ascii="Times New Roman" w:hAnsi="Times New Roman" w:cs="Times New Roman"/>
                <w:sz w:val="20"/>
                <w:szCs w:val="20"/>
              </w:rPr>
              <w:t>Y</w:t>
            </w:r>
            <w:r w:rsidR="005169E5" w:rsidRPr="00295A81">
              <w:rPr>
                <w:rFonts w:ascii="Times New Roman" w:hAnsi="Times New Roman" w:cs="Times New Roman"/>
                <w:sz w:val="20"/>
                <w:szCs w:val="20"/>
                <w:vertAlign w:val="subscript"/>
              </w:rPr>
              <w:t>w</w:t>
            </w:r>
            <w:r w:rsidRPr="00295A81">
              <w:rPr>
                <w:rFonts w:ascii="Times New Roman" w:hAnsi="Times New Roman" w:cs="Times New Roman"/>
                <w:sz w:val="20"/>
                <w:szCs w:val="20"/>
                <w:vertAlign w:val="subscript"/>
              </w:rPr>
              <w:t>w</w:t>
            </w:r>
            <w:r w:rsidR="005169E5" w:rsidRPr="00295A81">
              <w:rPr>
                <w:rFonts w:ascii="Times New Roman" w:hAnsi="Times New Roman" w:cs="Times New Roman"/>
                <w:sz w:val="20"/>
                <w:szCs w:val="20"/>
                <w:vertAlign w:val="subscript"/>
              </w:rPr>
              <w:t>ht</w:t>
            </w:r>
          </w:p>
        </w:tc>
        <w:tc>
          <w:tcPr>
            <w:tcW w:w="1436" w:type="pct"/>
            <w:tcBorders>
              <w:top w:val="single" w:sz="4" w:space="0" w:color="auto"/>
            </w:tcBorders>
          </w:tcPr>
          <w:p w:rsidR="00213369" w:rsidRPr="00295A81" w:rsidRDefault="00FA7CC0" w:rsidP="00593DC9">
            <w:pPr>
              <w:pStyle w:val="UBATabellentext"/>
              <w:spacing w:after="0"/>
              <w:rPr>
                <w:rFonts w:ascii="Arial" w:hAnsi="Arial" w:cs="Arial"/>
                <w:sz w:val="20"/>
                <w:szCs w:val="20"/>
              </w:rPr>
            </w:pPr>
            <w:r w:rsidRPr="00295A81">
              <w:rPr>
                <w:rFonts w:ascii="Arial" w:hAnsi="Arial" w:cs="Arial"/>
                <w:sz w:val="20"/>
                <w:szCs w:val="20"/>
              </w:rPr>
              <w:t>Winter wheat</w:t>
            </w:r>
          </w:p>
        </w:tc>
        <w:tc>
          <w:tcPr>
            <w:tcW w:w="425" w:type="pct"/>
            <w:tcBorders>
              <w:top w:val="single" w:sz="4" w:space="0" w:color="auto"/>
            </w:tcBorders>
          </w:tcPr>
          <w:p w:rsidR="00213369" w:rsidRPr="00295A81" w:rsidRDefault="00213369" w:rsidP="00593DC9">
            <w:pPr>
              <w:pStyle w:val="UBATabellentext"/>
              <w:keepLines/>
              <w:spacing w:after="0"/>
              <w:jc w:val="center"/>
              <w:rPr>
                <w:rFonts w:ascii="Arial" w:hAnsi="Arial" w:cs="Arial"/>
                <w:sz w:val="20"/>
                <w:szCs w:val="20"/>
              </w:rPr>
            </w:pPr>
            <w:r w:rsidRPr="00295A81">
              <w:rPr>
                <w:rFonts w:ascii="Arial" w:hAnsi="Arial" w:cs="Arial"/>
                <w:sz w:val="20"/>
                <w:szCs w:val="20"/>
              </w:rPr>
              <w:t>dt/ha</w:t>
            </w:r>
          </w:p>
        </w:tc>
        <w:tc>
          <w:tcPr>
            <w:tcW w:w="1599" w:type="pct"/>
            <w:gridSpan w:val="3"/>
            <w:tcBorders>
              <w:top w:val="single" w:sz="4" w:space="0" w:color="auto"/>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 xml:space="preserve"> </w:t>
            </w:r>
            <w:r w:rsidRPr="00295A81">
              <w:rPr>
                <w:rFonts w:ascii="Arial" w:hAnsi="Arial" w:cs="Arial"/>
                <w:sz w:val="20"/>
                <w:szCs w:val="20"/>
              </w:rPr>
              <w:tab/>
              <w:t>DE, FS, D</w:t>
            </w:r>
          </w:p>
        </w:tc>
        <w:tc>
          <w:tcPr>
            <w:tcW w:w="1006" w:type="pct"/>
            <w:tcBorders>
              <w:top w:val="single" w:sz="4" w:space="0" w:color="auto"/>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(7, 22)</w:t>
            </w:r>
          </w:p>
        </w:tc>
      </w:tr>
      <w:tr w:rsidR="00542A2B" w:rsidRPr="00295A81" w:rsidTr="00593DC9">
        <w:trPr>
          <w:cnfStyle w:val="000000010000"/>
          <w:trHeight w:val="20"/>
        </w:trPr>
        <w:tc>
          <w:tcPr>
            <w:tcW w:w="535" w:type="pct"/>
          </w:tcPr>
          <w:p w:rsidR="00213369" w:rsidRPr="00295A81" w:rsidRDefault="00D53450" w:rsidP="00593DC9">
            <w:pPr>
              <w:pStyle w:val="UBATabellentext"/>
              <w:spacing w:after="0"/>
              <w:rPr>
                <w:rFonts w:ascii="Times New Roman" w:hAnsi="Times New Roman" w:cs="Times New Roman"/>
                <w:sz w:val="20"/>
                <w:szCs w:val="20"/>
              </w:rPr>
            </w:pPr>
            <w:r w:rsidRPr="00295A81">
              <w:rPr>
                <w:rFonts w:ascii="Times New Roman" w:hAnsi="Times New Roman" w:cs="Times New Roman"/>
                <w:sz w:val="20"/>
                <w:szCs w:val="20"/>
              </w:rPr>
              <w:t>Y</w:t>
            </w:r>
            <w:r w:rsidR="005169E5" w:rsidRPr="00295A81">
              <w:rPr>
                <w:rFonts w:ascii="Times New Roman" w:hAnsi="Times New Roman" w:cs="Times New Roman"/>
                <w:sz w:val="20"/>
                <w:szCs w:val="20"/>
                <w:vertAlign w:val="subscript"/>
              </w:rPr>
              <w:t>rye</w:t>
            </w:r>
          </w:p>
        </w:tc>
        <w:tc>
          <w:tcPr>
            <w:tcW w:w="1436" w:type="pct"/>
          </w:tcPr>
          <w:p w:rsidR="00213369" w:rsidRPr="00295A81" w:rsidRDefault="00FA7CC0" w:rsidP="00593DC9">
            <w:pPr>
              <w:pStyle w:val="UBATabellentext"/>
              <w:spacing w:after="0"/>
              <w:rPr>
                <w:rFonts w:ascii="Arial" w:hAnsi="Arial" w:cs="Arial"/>
                <w:sz w:val="20"/>
                <w:szCs w:val="20"/>
              </w:rPr>
            </w:pPr>
            <w:r w:rsidRPr="00295A81">
              <w:rPr>
                <w:rFonts w:ascii="Arial" w:hAnsi="Arial" w:cs="Arial"/>
                <w:sz w:val="20"/>
                <w:szCs w:val="20"/>
              </w:rPr>
              <w:t>Rye</w:t>
            </w:r>
          </w:p>
        </w:tc>
        <w:tc>
          <w:tcPr>
            <w:tcW w:w="425" w:type="pct"/>
          </w:tcPr>
          <w:p w:rsidR="00213369" w:rsidRPr="00295A81" w:rsidRDefault="00213369" w:rsidP="00593DC9">
            <w:pPr>
              <w:pStyle w:val="UBATabellentext"/>
              <w:keepLines/>
              <w:spacing w:after="0"/>
              <w:jc w:val="center"/>
              <w:rPr>
                <w:rFonts w:ascii="Arial" w:hAnsi="Arial" w:cs="Arial"/>
                <w:sz w:val="20"/>
                <w:szCs w:val="20"/>
              </w:rPr>
            </w:pPr>
            <w:r w:rsidRPr="00295A81">
              <w:rPr>
                <w:rFonts w:ascii="Arial" w:hAnsi="Arial" w:cs="Arial"/>
                <w:sz w:val="20"/>
                <w:szCs w:val="20"/>
              </w:rPr>
              <w:t>dt/ha</w:t>
            </w:r>
          </w:p>
        </w:tc>
        <w:tc>
          <w:tcPr>
            <w:tcW w:w="1599" w:type="pct"/>
            <w:gridSpan w:val="3"/>
            <w:tcBorders>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ab/>
              <w:t>DE, FS, D</w:t>
            </w:r>
          </w:p>
        </w:tc>
        <w:tc>
          <w:tcPr>
            <w:tcW w:w="1006" w:type="pct"/>
            <w:tcBorders>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(7, 22)</w:t>
            </w:r>
          </w:p>
        </w:tc>
      </w:tr>
      <w:tr w:rsidR="00542A2B" w:rsidRPr="00295A81" w:rsidTr="00593DC9">
        <w:trPr>
          <w:trHeight w:val="20"/>
        </w:trPr>
        <w:tc>
          <w:tcPr>
            <w:tcW w:w="535" w:type="pct"/>
          </w:tcPr>
          <w:p w:rsidR="00213369" w:rsidRPr="00295A81" w:rsidRDefault="00D53450" w:rsidP="00593DC9">
            <w:pPr>
              <w:pStyle w:val="UBATabellentext"/>
              <w:spacing w:after="0"/>
              <w:rPr>
                <w:rFonts w:ascii="Times New Roman" w:hAnsi="Times New Roman" w:cs="Times New Roman"/>
                <w:sz w:val="20"/>
                <w:szCs w:val="20"/>
              </w:rPr>
            </w:pPr>
            <w:r w:rsidRPr="00295A81">
              <w:rPr>
                <w:rFonts w:ascii="Times New Roman" w:hAnsi="Times New Roman" w:cs="Times New Roman"/>
                <w:sz w:val="20"/>
                <w:szCs w:val="20"/>
              </w:rPr>
              <w:t>Y</w:t>
            </w:r>
            <w:r w:rsidR="005169E5" w:rsidRPr="00295A81">
              <w:rPr>
                <w:rFonts w:ascii="Times New Roman" w:hAnsi="Times New Roman" w:cs="Times New Roman"/>
                <w:sz w:val="20"/>
                <w:szCs w:val="20"/>
                <w:vertAlign w:val="subscript"/>
              </w:rPr>
              <w:t>wbry</w:t>
            </w:r>
          </w:p>
        </w:tc>
        <w:tc>
          <w:tcPr>
            <w:tcW w:w="1436" w:type="pct"/>
          </w:tcPr>
          <w:p w:rsidR="00213369" w:rsidRPr="00295A81" w:rsidRDefault="00FA7CC0" w:rsidP="00593DC9">
            <w:pPr>
              <w:pStyle w:val="UBATabellentext"/>
              <w:spacing w:after="0"/>
              <w:rPr>
                <w:rFonts w:ascii="Arial" w:hAnsi="Arial" w:cs="Arial"/>
                <w:sz w:val="20"/>
                <w:szCs w:val="20"/>
              </w:rPr>
            </w:pPr>
            <w:r w:rsidRPr="00295A81">
              <w:rPr>
                <w:rFonts w:ascii="Arial" w:hAnsi="Arial" w:cs="Arial"/>
                <w:sz w:val="20"/>
                <w:szCs w:val="20"/>
              </w:rPr>
              <w:t>Winter barley</w:t>
            </w:r>
          </w:p>
        </w:tc>
        <w:tc>
          <w:tcPr>
            <w:tcW w:w="425" w:type="pct"/>
          </w:tcPr>
          <w:p w:rsidR="00213369" w:rsidRPr="00295A81" w:rsidRDefault="00213369" w:rsidP="00593DC9">
            <w:pPr>
              <w:pStyle w:val="UBATabellentext"/>
              <w:keepLines/>
              <w:spacing w:after="0"/>
              <w:jc w:val="center"/>
              <w:rPr>
                <w:rFonts w:ascii="Arial" w:hAnsi="Arial" w:cs="Arial"/>
                <w:sz w:val="20"/>
                <w:szCs w:val="20"/>
              </w:rPr>
            </w:pPr>
            <w:r w:rsidRPr="00295A81">
              <w:rPr>
                <w:rFonts w:ascii="Arial" w:hAnsi="Arial" w:cs="Arial"/>
                <w:sz w:val="20"/>
                <w:szCs w:val="20"/>
              </w:rPr>
              <w:t>dt/ha</w:t>
            </w:r>
          </w:p>
        </w:tc>
        <w:tc>
          <w:tcPr>
            <w:tcW w:w="1599" w:type="pct"/>
            <w:gridSpan w:val="3"/>
            <w:tcBorders>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ab/>
              <w:t>DE, FS, D</w:t>
            </w:r>
          </w:p>
        </w:tc>
        <w:tc>
          <w:tcPr>
            <w:tcW w:w="1006" w:type="pct"/>
            <w:tcBorders>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(7, 22)</w:t>
            </w:r>
          </w:p>
        </w:tc>
      </w:tr>
      <w:tr w:rsidR="00542A2B" w:rsidRPr="00295A81" w:rsidTr="00593DC9">
        <w:trPr>
          <w:cnfStyle w:val="000000010000"/>
          <w:trHeight w:val="20"/>
        </w:trPr>
        <w:tc>
          <w:tcPr>
            <w:tcW w:w="535" w:type="pct"/>
            <w:tcBorders>
              <w:bottom w:val="nil"/>
            </w:tcBorders>
          </w:tcPr>
          <w:p w:rsidR="00213369" w:rsidRPr="00295A81" w:rsidRDefault="00D53450" w:rsidP="00593DC9">
            <w:pPr>
              <w:pStyle w:val="UBATabellentext"/>
              <w:spacing w:after="0"/>
              <w:rPr>
                <w:rFonts w:ascii="Times New Roman" w:hAnsi="Times New Roman" w:cs="Times New Roman"/>
                <w:sz w:val="20"/>
                <w:szCs w:val="20"/>
              </w:rPr>
            </w:pPr>
            <w:r w:rsidRPr="00295A81">
              <w:rPr>
                <w:rFonts w:ascii="Times New Roman" w:hAnsi="Times New Roman" w:cs="Times New Roman"/>
                <w:sz w:val="20"/>
                <w:szCs w:val="20"/>
              </w:rPr>
              <w:t>Y</w:t>
            </w:r>
            <w:r w:rsidR="005169E5" w:rsidRPr="00295A81">
              <w:rPr>
                <w:rFonts w:ascii="Times New Roman" w:hAnsi="Times New Roman" w:cs="Times New Roman"/>
                <w:sz w:val="20"/>
                <w:szCs w:val="20"/>
                <w:vertAlign w:val="subscript"/>
              </w:rPr>
              <w:t>sbry</w:t>
            </w:r>
          </w:p>
        </w:tc>
        <w:tc>
          <w:tcPr>
            <w:tcW w:w="1436" w:type="pct"/>
            <w:tcBorders>
              <w:bottom w:val="nil"/>
            </w:tcBorders>
          </w:tcPr>
          <w:p w:rsidR="00213369" w:rsidRPr="00295A81" w:rsidRDefault="00FA7CC0" w:rsidP="00593DC9">
            <w:pPr>
              <w:pStyle w:val="UBATabellentext"/>
              <w:spacing w:after="0"/>
              <w:rPr>
                <w:rFonts w:ascii="Arial" w:hAnsi="Arial" w:cs="Arial"/>
                <w:sz w:val="20"/>
                <w:szCs w:val="20"/>
              </w:rPr>
            </w:pPr>
            <w:r w:rsidRPr="00295A81">
              <w:rPr>
                <w:rFonts w:ascii="Arial" w:hAnsi="Arial" w:cs="Arial"/>
                <w:sz w:val="20"/>
                <w:szCs w:val="20"/>
              </w:rPr>
              <w:t>Spring barley</w:t>
            </w:r>
          </w:p>
        </w:tc>
        <w:tc>
          <w:tcPr>
            <w:tcW w:w="425" w:type="pct"/>
            <w:tcBorders>
              <w:bottom w:val="nil"/>
            </w:tcBorders>
          </w:tcPr>
          <w:p w:rsidR="00213369" w:rsidRPr="00295A81" w:rsidRDefault="00213369" w:rsidP="00593DC9">
            <w:pPr>
              <w:pStyle w:val="UBATabellentext"/>
              <w:keepLines/>
              <w:spacing w:after="0"/>
              <w:jc w:val="center"/>
              <w:rPr>
                <w:rFonts w:ascii="Arial" w:hAnsi="Arial" w:cs="Arial"/>
                <w:sz w:val="20"/>
                <w:szCs w:val="20"/>
              </w:rPr>
            </w:pPr>
            <w:r w:rsidRPr="00295A81">
              <w:rPr>
                <w:rFonts w:ascii="Arial" w:hAnsi="Arial" w:cs="Arial"/>
                <w:sz w:val="20"/>
                <w:szCs w:val="20"/>
              </w:rPr>
              <w:t>dt/ha</w:t>
            </w:r>
          </w:p>
        </w:tc>
        <w:tc>
          <w:tcPr>
            <w:tcW w:w="1599" w:type="pct"/>
            <w:gridSpan w:val="3"/>
            <w:tcBorders>
              <w:bottom w:val="nil"/>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ab/>
              <w:t>DE, FS, D</w:t>
            </w:r>
          </w:p>
        </w:tc>
        <w:tc>
          <w:tcPr>
            <w:tcW w:w="1006" w:type="pct"/>
            <w:tcBorders>
              <w:left w:val="nil"/>
              <w:bottom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(7, 22)</w:t>
            </w:r>
          </w:p>
        </w:tc>
      </w:tr>
      <w:tr w:rsidR="00542A2B" w:rsidRPr="00295A81" w:rsidTr="00593DC9">
        <w:trPr>
          <w:trHeight w:val="20"/>
        </w:trPr>
        <w:tc>
          <w:tcPr>
            <w:tcW w:w="535" w:type="pct"/>
            <w:tcBorders>
              <w:bottom w:val="nil"/>
            </w:tcBorders>
          </w:tcPr>
          <w:p w:rsidR="00213369" w:rsidRPr="00295A81" w:rsidRDefault="00D53450" w:rsidP="00593DC9">
            <w:pPr>
              <w:pStyle w:val="UBATabellentext"/>
              <w:spacing w:after="0"/>
              <w:rPr>
                <w:rFonts w:ascii="Times New Roman" w:hAnsi="Times New Roman" w:cs="Times New Roman"/>
                <w:sz w:val="20"/>
                <w:szCs w:val="20"/>
              </w:rPr>
            </w:pPr>
            <w:r w:rsidRPr="00295A81">
              <w:rPr>
                <w:rFonts w:ascii="Times New Roman" w:hAnsi="Times New Roman" w:cs="Times New Roman"/>
                <w:sz w:val="20"/>
                <w:szCs w:val="20"/>
              </w:rPr>
              <w:lastRenderedPageBreak/>
              <w:t>Y</w:t>
            </w:r>
            <w:r w:rsidR="005169E5" w:rsidRPr="00295A81">
              <w:rPr>
                <w:rFonts w:ascii="Times New Roman" w:hAnsi="Times New Roman" w:cs="Times New Roman"/>
                <w:sz w:val="20"/>
                <w:szCs w:val="20"/>
                <w:vertAlign w:val="subscript"/>
              </w:rPr>
              <w:t>oat</w:t>
            </w:r>
          </w:p>
        </w:tc>
        <w:tc>
          <w:tcPr>
            <w:tcW w:w="1436" w:type="pct"/>
            <w:tcBorders>
              <w:bottom w:val="nil"/>
            </w:tcBorders>
          </w:tcPr>
          <w:p w:rsidR="00213369" w:rsidRPr="00295A81" w:rsidRDefault="00FA7CC0" w:rsidP="00593DC9">
            <w:pPr>
              <w:pStyle w:val="UBATabellentext"/>
              <w:spacing w:after="0"/>
              <w:rPr>
                <w:rFonts w:ascii="Arial" w:hAnsi="Arial" w:cs="Arial"/>
                <w:sz w:val="20"/>
                <w:szCs w:val="20"/>
              </w:rPr>
            </w:pPr>
            <w:r w:rsidRPr="00295A81">
              <w:rPr>
                <w:rFonts w:ascii="Arial" w:hAnsi="Arial" w:cs="Arial"/>
                <w:sz w:val="20"/>
                <w:szCs w:val="20"/>
              </w:rPr>
              <w:t>Oats</w:t>
            </w:r>
          </w:p>
        </w:tc>
        <w:tc>
          <w:tcPr>
            <w:tcW w:w="425" w:type="pct"/>
            <w:tcBorders>
              <w:bottom w:val="nil"/>
            </w:tcBorders>
          </w:tcPr>
          <w:p w:rsidR="00213369" w:rsidRPr="00295A81" w:rsidRDefault="00213369" w:rsidP="00593DC9">
            <w:pPr>
              <w:pStyle w:val="UBATabellentext"/>
              <w:keepLines/>
              <w:spacing w:after="0"/>
              <w:jc w:val="center"/>
              <w:rPr>
                <w:rFonts w:ascii="Arial" w:hAnsi="Arial" w:cs="Arial"/>
                <w:sz w:val="20"/>
                <w:szCs w:val="20"/>
              </w:rPr>
            </w:pPr>
            <w:r w:rsidRPr="00295A81">
              <w:rPr>
                <w:rFonts w:ascii="Arial" w:hAnsi="Arial" w:cs="Arial"/>
                <w:sz w:val="20"/>
                <w:szCs w:val="20"/>
              </w:rPr>
              <w:t>dt/ha</w:t>
            </w:r>
          </w:p>
        </w:tc>
        <w:tc>
          <w:tcPr>
            <w:tcW w:w="1599" w:type="pct"/>
            <w:gridSpan w:val="3"/>
            <w:tcBorders>
              <w:bottom w:val="nil"/>
              <w:righ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ab/>
            </w:r>
            <w:r w:rsidR="001267ED" w:rsidRPr="00295A81">
              <w:rPr>
                <w:rFonts w:ascii="Arial" w:hAnsi="Arial" w:cs="Arial"/>
                <w:sz w:val="20"/>
                <w:szCs w:val="20"/>
              </w:rPr>
              <w:t>DE, FS, D</w:t>
            </w:r>
          </w:p>
        </w:tc>
        <w:tc>
          <w:tcPr>
            <w:tcW w:w="1006" w:type="pct"/>
            <w:tcBorders>
              <w:left w:val="nil"/>
              <w:bottom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(7, 22)</w:t>
            </w:r>
          </w:p>
        </w:tc>
      </w:tr>
      <w:tr w:rsidR="00542A2B" w:rsidRPr="00295A81" w:rsidTr="00593DC9">
        <w:trPr>
          <w:cnfStyle w:val="000000010000"/>
          <w:trHeight w:val="20"/>
        </w:trPr>
        <w:tc>
          <w:tcPr>
            <w:tcW w:w="535" w:type="pct"/>
            <w:tcBorders>
              <w:top w:val="nil"/>
            </w:tcBorders>
          </w:tcPr>
          <w:p w:rsidR="00213369" w:rsidRPr="00295A81" w:rsidRDefault="00D53450" w:rsidP="00593DC9">
            <w:pPr>
              <w:pStyle w:val="UBATabellentext"/>
              <w:spacing w:after="0"/>
              <w:rPr>
                <w:rFonts w:ascii="Times New Roman" w:hAnsi="Times New Roman" w:cs="Times New Roman"/>
                <w:sz w:val="20"/>
                <w:szCs w:val="20"/>
              </w:rPr>
            </w:pPr>
            <w:r w:rsidRPr="00295A81">
              <w:rPr>
                <w:rFonts w:ascii="Times New Roman" w:hAnsi="Times New Roman" w:cs="Times New Roman"/>
                <w:sz w:val="20"/>
                <w:szCs w:val="20"/>
              </w:rPr>
              <w:t>Y</w:t>
            </w:r>
            <w:r w:rsidR="005169E5" w:rsidRPr="00295A81">
              <w:rPr>
                <w:rFonts w:ascii="Times New Roman" w:hAnsi="Times New Roman" w:cs="Times New Roman"/>
                <w:sz w:val="20"/>
                <w:szCs w:val="20"/>
                <w:vertAlign w:val="subscript"/>
              </w:rPr>
              <w:t>trit</w:t>
            </w:r>
          </w:p>
        </w:tc>
        <w:tc>
          <w:tcPr>
            <w:tcW w:w="1436" w:type="pct"/>
            <w:tcBorders>
              <w:top w:val="nil"/>
            </w:tcBorders>
          </w:tcPr>
          <w:p w:rsidR="00213369" w:rsidRPr="00295A81" w:rsidRDefault="00FA7CC0" w:rsidP="00593DC9">
            <w:pPr>
              <w:pStyle w:val="UBATabellentext"/>
              <w:spacing w:after="0"/>
              <w:rPr>
                <w:rFonts w:ascii="Arial" w:hAnsi="Arial" w:cs="Arial"/>
                <w:sz w:val="20"/>
                <w:szCs w:val="20"/>
              </w:rPr>
            </w:pPr>
            <w:r w:rsidRPr="00295A81">
              <w:rPr>
                <w:rFonts w:ascii="Arial" w:hAnsi="Arial" w:cs="Arial"/>
                <w:sz w:val="20"/>
                <w:szCs w:val="20"/>
              </w:rPr>
              <w:t>Triticale</w:t>
            </w:r>
          </w:p>
        </w:tc>
        <w:tc>
          <w:tcPr>
            <w:tcW w:w="425" w:type="pct"/>
            <w:tcBorders>
              <w:top w:val="nil"/>
            </w:tcBorders>
          </w:tcPr>
          <w:p w:rsidR="00213369" w:rsidRPr="00295A81" w:rsidRDefault="00213369" w:rsidP="00593DC9">
            <w:pPr>
              <w:pStyle w:val="UBATabellentext"/>
              <w:keepLines/>
              <w:spacing w:after="0"/>
              <w:jc w:val="center"/>
              <w:rPr>
                <w:rFonts w:ascii="Arial" w:hAnsi="Arial" w:cs="Arial"/>
                <w:sz w:val="20"/>
                <w:szCs w:val="20"/>
              </w:rPr>
            </w:pPr>
            <w:r w:rsidRPr="00295A81">
              <w:rPr>
                <w:rFonts w:ascii="Arial" w:hAnsi="Arial" w:cs="Arial"/>
                <w:sz w:val="20"/>
                <w:szCs w:val="20"/>
              </w:rPr>
              <w:t>dt/ha</w:t>
            </w:r>
          </w:p>
        </w:tc>
        <w:tc>
          <w:tcPr>
            <w:tcW w:w="1599" w:type="pct"/>
            <w:gridSpan w:val="3"/>
            <w:tcBorders>
              <w:top w:val="nil"/>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ab/>
              <w:t>DE, FS, D</w:t>
            </w:r>
          </w:p>
        </w:tc>
        <w:tc>
          <w:tcPr>
            <w:tcW w:w="1006" w:type="pct"/>
            <w:tcBorders>
              <w:top w:val="nil"/>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(7, 22)</w:t>
            </w:r>
          </w:p>
        </w:tc>
      </w:tr>
      <w:tr w:rsidR="00542A2B" w:rsidRPr="00295A81" w:rsidTr="00593DC9">
        <w:trPr>
          <w:trHeight w:val="20"/>
        </w:trPr>
        <w:tc>
          <w:tcPr>
            <w:tcW w:w="535" w:type="pct"/>
          </w:tcPr>
          <w:p w:rsidR="00213369" w:rsidRPr="00295A81" w:rsidRDefault="00D53450" w:rsidP="00593DC9">
            <w:pPr>
              <w:pStyle w:val="UBATabellentext"/>
              <w:spacing w:after="0"/>
              <w:rPr>
                <w:rFonts w:ascii="Times New Roman" w:hAnsi="Times New Roman" w:cs="Times New Roman"/>
                <w:sz w:val="20"/>
                <w:szCs w:val="20"/>
              </w:rPr>
            </w:pPr>
            <w:r w:rsidRPr="00295A81">
              <w:rPr>
                <w:rFonts w:ascii="Times New Roman" w:hAnsi="Times New Roman" w:cs="Times New Roman"/>
                <w:sz w:val="20"/>
                <w:szCs w:val="20"/>
              </w:rPr>
              <w:t>Y</w:t>
            </w:r>
            <w:r w:rsidR="005169E5" w:rsidRPr="00295A81">
              <w:rPr>
                <w:rFonts w:ascii="Times New Roman" w:hAnsi="Times New Roman" w:cs="Times New Roman"/>
                <w:sz w:val="20"/>
                <w:szCs w:val="20"/>
                <w:vertAlign w:val="subscript"/>
              </w:rPr>
              <w:t>CCM</w:t>
            </w:r>
          </w:p>
        </w:tc>
        <w:tc>
          <w:tcPr>
            <w:tcW w:w="1436" w:type="pct"/>
          </w:tcPr>
          <w:p w:rsidR="00213369" w:rsidRPr="00295A81" w:rsidRDefault="00FA7CC0" w:rsidP="00593DC9">
            <w:pPr>
              <w:pStyle w:val="UBATabellentext"/>
              <w:spacing w:after="0"/>
              <w:rPr>
                <w:rFonts w:ascii="Arial" w:hAnsi="Arial" w:cs="Arial"/>
                <w:sz w:val="20"/>
                <w:szCs w:val="20"/>
              </w:rPr>
            </w:pPr>
            <w:r w:rsidRPr="00295A81">
              <w:rPr>
                <w:rFonts w:ascii="Arial" w:hAnsi="Arial" w:cs="Arial"/>
                <w:sz w:val="20"/>
                <w:szCs w:val="20"/>
              </w:rPr>
              <w:t>Corn (grain, CCM)</w:t>
            </w:r>
          </w:p>
        </w:tc>
        <w:tc>
          <w:tcPr>
            <w:tcW w:w="425" w:type="pct"/>
          </w:tcPr>
          <w:p w:rsidR="00213369" w:rsidRPr="00295A81" w:rsidRDefault="00213369" w:rsidP="00593DC9">
            <w:pPr>
              <w:pStyle w:val="UBATabellentext"/>
              <w:keepLines/>
              <w:spacing w:after="0"/>
              <w:jc w:val="center"/>
              <w:rPr>
                <w:rFonts w:ascii="Arial" w:hAnsi="Arial" w:cs="Arial"/>
                <w:sz w:val="20"/>
                <w:szCs w:val="20"/>
              </w:rPr>
            </w:pPr>
            <w:r w:rsidRPr="00295A81">
              <w:rPr>
                <w:rFonts w:ascii="Arial" w:hAnsi="Arial" w:cs="Arial"/>
                <w:sz w:val="20"/>
                <w:szCs w:val="20"/>
              </w:rPr>
              <w:t>dt/ha</w:t>
            </w:r>
          </w:p>
        </w:tc>
        <w:tc>
          <w:tcPr>
            <w:tcW w:w="1599" w:type="pct"/>
            <w:gridSpan w:val="3"/>
            <w:tcBorders>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ab/>
              <w:t>DE, FS, D</w:t>
            </w:r>
          </w:p>
        </w:tc>
        <w:tc>
          <w:tcPr>
            <w:tcW w:w="1006" w:type="pct"/>
            <w:tcBorders>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(12, 22)</w:t>
            </w:r>
          </w:p>
        </w:tc>
      </w:tr>
      <w:tr w:rsidR="00542A2B" w:rsidRPr="00295A81" w:rsidTr="00593DC9">
        <w:trPr>
          <w:cnfStyle w:val="000000010000"/>
          <w:trHeight w:val="20"/>
        </w:trPr>
        <w:tc>
          <w:tcPr>
            <w:tcW w:w="535" w:type="pct"/>
          </w:tcPr>
          <w:p w:rsidR="00213369" w:rsidRPr="00295A81" w:rsidRDefault="00D53450" w:rsidP="00593DC9">
            <w:pPr>
              <w:pStyle w:val="UBATabellentext"/>
              <w:spacing w:after="0"/>
              <w:rPr>
                <w:rFonts w:ascii="Times New Roman" w:hAnsi="Times New Roman" w:cs="Times New Roman"/>
                <w:sz w:val="20"/>
                <w:szCs w:val="20"/>
              </w:rPr>
            </w:pPr>
            <w:r w:rsidRPr="00295A81">
              <w:rPr>
                <w:rFonts w:ascii="Times New Roman" w:hAnsi="Times New Roman" w:cs="Times New Roman"/>
                <w:sz w:val="20"/>
                <w:szCs w:val="20"/>
              </w:rPr>
              <w:t>Y</w:t>
            </w:r>
            <w:r w:rsidR="005169E5" w:rsidRPr="00295A81">
              <w:rPr>
                <w:rFonts w:ascii="Times New Roman" w:hAnsi="Times New Roman" w:cs="Times New Roman"/>
                <w:sz w:val="20"/>
                <w:szCs w:val="20"/>
                <w:vertAlign w:val="subscript"/>
              </w:rPr>
              <w:t>pot</w:t>
            </w:r>
          </w:p>
        </w:tc>
        <w:tc>
          <w:tcPr>
            <w:tcW w:w="1436" w:type="pct"/>
          </w:tcPr>
          <w:p w:rsidR="00213369" w:rsidRPr="00295A81" w:rsidRDefault="00FA7CC0" w:rsidP="00593DC9">
            <w:pPr>
              <w:pStyle w:val="UBATabellentext"/>
              <w:spacing w:after="0"/>
              <w:rPr>
                <w:rFonts w:ascii="Arial" w:hAnsi="Arial" w:cs="Arial"/>
                <w:sz w:val="20"/>
                <w:szCs w:val="20"/>
              </w:rPr>
            </w:pPr>
            <w:r w:rsidRPr="00295A81">
              <w:rPr>
                <w:rFonts w:ascii="Arial" w:hAnsi="Arial" w:cs="Arial"/>
                <w:sz w:val="20"/>
                <w:szCs w:val="20"/>
              </w:rPr>
              <w:t>Potatoes</w:t>
            </w:r>
          </w:p>
        </w:tc>
        <w:tc>
          <w:tcPr>
            <w:tcW w:w="425" w:type="pct"/>
          </w:tcPr>
          <w:p w:rsidR="00213369" w:rsidRPr="00295A81" w:rsidRDefault="00213369" w:rsidP="00593DC9">
            <w:pPr>
              <w:pStyle w:val="UBATabellentext"/>
              <w:keepLines/>
              <w:spacing w:after="0"/>
              <w:jc w:val="center"/>
              <w:rPr>
                <w:rFonts w:ascii="Arial" w:hAnsi="Arial" w:cs="Arial"/>
                <w:sz w:val="20"/>
                <w:szCs w:val="20"/>
              </w:rPr>
            </w:pPr>
            <w:r w:rsidRPr="00295A81">
              <w:rPr>
                <w:rFonts w:ascii="Arial" w:hAnsi="Arial" w:cs="Arial"/>
                <w:sz w:val="20"/>
                <w:szCs w:val="20"/>
              </w:rPr>
              <w:t>dt/ha</w:t>
            </w:r>
          </w:p>
        </w:tc>
        <w:tc>
          <w:tcPr>
            <w:tcW w:w="1599" w:type="pct"/>
            <w:gridSpan w:val="3"/>
            <w:tcBorders>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ab/>
              <w:t>DE, FS, D</w:t>
            </w:r>
          </w:p>
        </w:tc>
        <w:tc>
          <w:tcPr>
            <w:tcW w:w="1006" w:type="pct"/>
            <w:tcBorders>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(7, 22)</w:t>
            </w:r>
          </w:p>
        </w:tc>
      </w:tr>
      <w:tr w:rsidR="00542A2B" w:rsidRPr="00295A81" w:rsidTr="00593DC9">
        <w:trPr>
          <w:trHeight w:val="20"/>
        </w:trPr>
        <w:tc>
          <w:tcPr>
            <w:tcW w:w="535" w:type="pct"/>
          </w:tcPr>
          <w:p w:rsidR="00213369" w:rsidRPr="00295A81" w:rsidRDefault="00D53450" w:rsidP="00593DC9">
            <w:pPr>
              <w:pStyle w:val="UBATabellentext"/>
              <w:spacing w:after="0"/>
              <w:rPr>
                <w:rFonts w:ascii="Times New Roman" w:hAnsi="Times New Roman" w:cs="Times New Roman"/>
                <w:sz w:val="20"/>
                <w:szCs w:val="20"/>
              </w:rPr>
            </w:pPr>
            <w:r w:rsidRPr="00295A81">
              <w:rPr>
                <w:rFonts w:ascii="Times New Roman" w:hAnsi="Times New Roman" w:cs="Times New Roman"/>
                <w:sz w:val="20"/>
                <w:szCs w:val="20"/>
              </w:rPr>
              <w:t>Y</w:t>
            </w:r>
            <w:r w:rsidR="005169E5" w:rsidRPr="00295A81">
              <w:rPr>
                <w:rFonts w:ascii="Times New Roman" w:hAnsi="Times New Roman" w:cs="Times New Roman"/>
                <w:sz w:val="20"/>
                <w:szCs w:val="20"/>
                <w:vertAlign w:val="subscript"/>
              </w:rPr>
              <w:t>sbt</w:t>
            </w:r>
          </w:p>
        </w:tc>
        <w:tc>
          <w:tcPr>
            <w:tcW w:w="1436" w:type="pct"/>
          </w:tcPr>
          <w:p w:rsidR="00213369" w:rsidRPr="00295A81" w:rsidRDefault="00FA7CC0" w:rsidP="00593DC9">
            <w:pPr>
              <w:pStyle w:val="UBATabellentext"/>
              <w:spacing w:after="0"/>
              <w:rPr>
                <w:rFonts w:ascii="Arial" w:hAnsi="Arial" w:cs="Arial"/>
                <w:sz w:val="20"/>
                <w:szCs w:val="20"/>
              </w:rPr>
            </w:pPr>
            <w:r w:rsidRPr="00295A81">
              <w:rPr>
                <w:rFonts w:ascii="Arial" w:hAnsi="Arial" w:cs="Arial"/>
                <w:sz w:val="20"/>
                <w:szCs w:val="20"/>
              </w:rPr>
              <w:t>Sugar beets</w:t>
            </w:r>
          </w:p>
        </w:tc>
        <w:tc>
          <w:tcPr>
            <w:tcW w:w="425" w:type="pct"/>
          </w:tcPr>
          <w:p w:rsidR="00213369" w:rsidRPr="00295A81" w:rsidRDefault="00213369" w:rsidP="00593DC9">
            <w:pPr>
              <w:pStyle w:val="UBATabellentext"/>
              <w:keepLines/>
              <w:spacing w:after="0"/>
              <w:jc w:val="center"/>
              <w:rPr>
                <w:rFonts w:ascii="Arial" w:hAnsi="Arial" w:cs="Arial"/>
                <w:sz w:val="20"/>
                <w:szCs w:val="20"/>
              </w:rPr>
            </w:pPr>
            <w:r w:rsidRPr="00295A81">
              <w:rPr>
                <w:rFonts w:ascii="Arial" w:hAnsi="Arial" w:cs="Arial"/>
                <w:sz w:val="20"/>
                <w:szCs w:val="20"/>
              </w:rPr>
              <w:t>dt/ha</w:t>
            </w:r>
          </w:p>
        </w:tc>
        <w:tc>
          <w:tcPr>
            <w:tcW w:w="1599" w:type="pct"/>
            <w:gridSpan w:val="3"/>
            <w:tcBorders>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ab/>
              <w:t>DE, FS, D</w:t>
            </w:r>
          </w:p>
        </w:tc>
        <w:tc>
          <w:tcPr>
            <w:tcW w:w="1006" w:type="pct"/>
            <w:tcBorders>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(7, 22)</w:t>
            </w:r>
          </w:p>
        </w:tc>
      </w:tr>
      <w:tr w:rsidR="00542A2B" w:rsidRPr="00295A81" w:rsidTr="00593DC9">
        <w:trPr>
          <w:cnfStyle w:val="000000010000"/>
          <w:trHeight w:val="20"/>
        </w:trPr>
        <w:tc>
          <w:tcPr>
            <w:tcW w:w="535" w:type="pct"/>
          </w:tcPr>
          <w:p w:rsidR="00213369" w:rsidRPr="00295A81" w:rsidRDefault="00D53450" w:rsidP="00593DC9">
            <w:pPr>
              <w:pStyle w:val="UBATabellentext"/>
              <w:spacing w:after="0"/>
              <w:rPr>
                <w:rFonts w:ascii="Times New Roman" w:hAnsi="Times New Roman" w:cs="Times New Roman"/>
                <w:sz w:val="20"/>
                <w:szCs w:val="20"/>
              </w:rPr>
            </w:pPr>
            <w:r w:rsidRPr="00295A81">
              <w:rPr>
                <w:rFonts w:ascii="Times New Roman" w:hAnsi="Times New Roman" w:cs="Times New Roman"/>
                <w:sz w:val="20"/>
                <w:szCs w:val="20"/>
              </w:rPr>
              <w:t>Y</w:t>
            </w:r>
            <w:r w:rsidR="005169E5" w:rsidRPr="00295A81">
              <w:rPr>
                <w:rFonts w:ascii="Times New Roman" w:hAnsi="Times New Roman" w:cs="Times New Roman"/>
                <w:sz w:val="20"/>
                <w:szCs w:val="20"/>
                <w:vertAlign w:val="subscript"/>
              </w:rPr>
              <w:t>sima</w:t>
            </w:r>
          </w:p>
        </w:tc>
        <w:tc>
          <w:tcPr>
            <w:tcW w:w="1436" w:type="pct"/>
          </w:tcPr>
          <w:p w:rsidR="00213369" w:rsidRPr="00295A81" w:rsidRDefault="00FA7CC0" w:rsidP="00593DC9">
            <w:pPr>
              <w:pStyle w:val="UBATabellentext"/>
              <w:spacing w:after="0"/>
              <w:rPr>
                <w:rFonts w:ascii="Arial" w:hAnsi="Arial" w:cs="Arial"/>
                <w:sz w:val="20"/>
                <w:szCs w:val="20"/>
              </w:rPr>
            </w:pPr>
            <w:r w:rsidRPr="00295A81">
              <w:rPr>
                <w:rFonts w:ascii="Arial" w:hAnsi="Arial" w:cs="Arial"/>
                <w:sz w:val="20"/>
                <w:szCs w:val="20"/>
              </w:rPr>
              <w:t>Silage maize</w:t>
            </w:r>
          </w:p>
        </w:tc>
        <w:tc>
          <w:tcPr>
            <w:tcW w:w="425" w:type="pct"/>
          </w:tcPr>
          <w:p w:rsidR="00213369" w:rsidRPr="00295A81" w:rsidRDefault="00213369" w:rsidP="00593DC9">
            <w:pPr>
              <w:pStyle w:val="UBATabellentext"/>
              <w:keepLines/>
              <w:spacing w:after="0"/>
              <w:jc w:val="center"/>
              <w:rPr>
                <w:rFonts w:ascii="Arial" w:hAnsi="Arial" w:cs="Arial"/>
                <w:sz w:val="20"/>
                <w:szCs w:val="20"/>
              </w:rPr>
            </w:pPr>
            <w:r w:rsidRPr="00295A81">
              <w:rPr>
                <w:rFonts w:ascii="Arial" w:hAnsi="Arial" w:cs="Arial"/>
                <w:sz w:val="20"/>
                <w:szCs w:val="20"/>
              </w:rPr>
              <w:t>dt/ha</w:t>
            </w:r>
          </w:p>
        </w:tc>
        <w:tc>
          <w:tcPr>
            <w:tcW w:w="1599" w:type="pct"/>
            <w:gridSpan w:val="3"/>
            <w:tcBorders>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ab/>
              <w:t>DE, FS, D</w:t>
            </w:r>
          </w:p>
        </w:tc>
        <w:tc>
          <w:tcPr>
            <w:tcW w:w="1006" w:type="pct"/>
            <w:tcBorders>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(7, 22)</w:t>
            </w:r>
          </w:p>
        </w:tc>
      </w:tr>
      <w:tr w:rsidR="00542A2B" w:rsidRPr="00295A81" w:rsidTr="00593DC9">
        <w:trPr>
          <w:trHeight w:val="20"/>
        </w:trPr>
        <w:tc>
          <w:tcPr>
            <w:tcW w:w="535" w:type="pct"/>
          </w:tcPr>
          <w:p w:rsidR="00213369" w:rsidRPr="00295A81" w:rsidRDefault="00D53450" w:rsidP="00593DC9">
            <w:pPr>
              <w:pStyle w:val="UBATabellentext"/>
              <w:spacing w:after="0"/>
              <w:rPr>
                <w:rFonts w:ascii="Times New Roman" w:hAnsi="Times New Roman" w:cs="Times New Roman"/>
                <w:sz w:val="20"/>
                <w:szCs w:val="20"/>
              </w:rPr>
            </w:pPr>
            <w:r w:rsidRPr="00295A81">
              <w:rPr>
                <w:rFonts w:ascii="Times New Roman" w:hAnsi="Times New Roman" w:cs="Times New Roman"/>
                <w:sz w:val="20"/>
                <w:szCs w:val="20"/>
              </w:rPr>
              <w:t>Y</w:t>
            </w:r>
            <w:r w:rsidR="005169E5" w:rsidRPr="00295A81">
              <w:rPr>
                <w:rFonts w:ascii="Times New Roman" w:hAnsi="Times New Roman" w:cs="Times New Roman"/>
                <w:sz w:val="20"/>
                <w:szCs w:val="20"/>
                <w:vertAlign w:val="subscript"/>
              </w:rPr>
              <w:t>ora</w:t>
            </w:r>
          </w:p>
        </w:tc>
        <w:tc>
          <w:tcPr>
            <w:tcW w:w="1436" w:type="pct"/>
          </w:tcPr>
          <w:p w:rsidR="00213369" w:rsidRPr="00295A81" w:rsidRDefault="00371936" w:rsidP="00593DC9">
            <w:pPr>
              <w:pStyle w:val="UBATabellentext"/>
              <w:spacing w:after="0"/>
              <w:rPr>
                <w:rFonts w:ascii="Arial" w:hAnsi="Arial" w:cs="Arial"/>
                <w:sz w:val="20"/>
                <w:szCs w:val="20"/>
              </w:rPr>
            </w:pPr>
            <w:r w:rsidRPr="00295A81">
              <w:rPr>
                <w:rFonts w:ascii="Arial" w:hAnsi="Arial" w:cs="Arial"/>
                <w:sz w:val="20"/>
                <w:szCs w:val="20"/>
              </w:rPr>
              <w:t>Oilseed rape</w:t>
            </w:r>
          </w:p>
        </w:tc>
        <w:tc>
          <w:tcPr>
            <w:tcW w:w="425" w:type="pct"/>
          </w:tcPr>
          <w:p w:rsidR="00213369" w:rsidRPr="00295A81" w:rsidRDefault="00213369" w:rsidP="00593DC9">
            <w:pPr>
              <w:pStyle w:val="UBATabellentext"/>
              <w:keepLines/>
              <w:spacing w:after="0"/>
              <w:jc w:val="center"/>
              <w:rPr>
                <w:rFonts w:ascii="Arial" w:hAnsi="Arial" w:cs="Arial"/>
                <w:sz w:val="20"/>
                <w:szCs w:val="20"/>
              </w:rPr>
            </w:pPr>
            <w:r w:rsidRPr="00295A81">
              <w:rPr>
                <w:rFonts w:ascii="Arial" w:hAnsi="Arial" w:cs="Arial"/>
                <w:sz w:val="20"/>
                <w:szCs w:val="20"/>
              </w:rPr>
              <w:t>dt/ha</w:t>
            </w:r>
          </w:p>
        </w:tc>
        <w:tc>
          <w:tcPr>
            <w:tcW w:w="1599" w:type="pct"/>
            <w:gridSpan w:val="3"/>
            <w:tcBorders>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ab/>
              <w:t>DE, FS, D</w:t>
            </w:r>
          </w:p>
        </w:tc>
        <w:tc>
          <w:tcPr>
            <w:tcW w:w="1006" w:type="pct"/>
            <w:tcBorders>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(7, 22)</w:t>
            </w:r>
          </w:p>
        </w:tc>
      </w:tr>
      <w:tr w:rsidR="00542A2B" w:rsidRPr="00295A81" w:rsidTr="00593DC9">
        <w:trPr>
          <w:cnfStyle w:val="000000010000"/>
          <w:trHeight w:val="20"/>
        </w:trPr>
        <w:tc>
          <w:tcPr>
            <w:tcW w:w="535" w:type="pct"/>
            <w:tcBorders>
              <w:bottom w:val="single" w:sz="4" w:space="0" w:color="auto"/>
            </w:tcBorders>
          </w:tcPr>
          <w:p w:rsidR="00213369" w:rsidRPr="00295A81" w:rsidRDefault="00D53450" w:rsidP="00593DC9">
            <w:pPr>
              <w:pStyle w:val="UBATabellentext"/>
              <w:spacing w:after="0"/>
              <w:rPr>
                <w:rFonts w:ascii="Times New Roman" w:hAnsi="Times New Roman" w:cs="Times New Roman"/>
                <w:sz w:val="20"/>
                <w:szCs w:val="20"/>
              </w:rPr>
            </w:pPr>
            <w:r w:rsidRPr="00295A81">
              <w:rPr>
                <w:rFonts w:ascii="Times New Roman" w:hAnsi="Times New Roman" w:cs="Times New Roman"/>
                <w:sz w:val="20"/>
                <w:szCs w:val="20"/>
              </w:rPr>
              <w:t>Y</w:t>
            </w:r>
            <w:r w:rsidR="005169E5" w:rsidRPr="00295A81">
              <w:rPr>
                <w:rFonts w:ascii="Times New Roman" w:hAnsi="Times New Roman" w:cs="Times New Roman"/>
                <w:sz w:val="20"/>
                <w:szCs w:val="20"/>
                <w:vertAlign w:val="subscript"/>
              </w:rPr>
              <w:t>grs</w:t>
            </w:r>
          </w:p>
        </w:tc>
        <w:tc>
          <w:tcPr>
            <w:tcW w:w="1436" w:type="pct"/>
            <w:tcBorders>
              <w:bottom w:val="single" w:sz="4" w:space="0" w:color="auto"/>
            </w:tcBorders>
          </w:tcPr>
          <w:p w:rsidR="00213369" w:rsidRPr="00295A81" w:rsidRDefault="0041710A" w:rsidP="00B74082">
            <w:pPr>
              <w:pStyle w:val="UBATabellentext"/>
              <w:spacing w:after="0"/>
              <w:rPr>
                <w:rFonts w:ascii="Arial" w:hAnsi="Arial" w:cs="Arial"/>
                <w:sz w:val="20"/>
                <w:szCs w:val="20"/>
                <w:lang w:val="en-US"/>
              </w:rPr>
            </w:pPr>
            <w:r w:rsidRPr="00295A81">
              <w:rPr>
                <w:rFonts w:ascii="Arial" w:hAnsi="Arial" w:cs="Arial"/>
                <w:sz w:val="20"/>
                <w:szCs w:val="20"/>
                <w:lang w:val="en-US"/>
              </w:rPr>
              <w:t>Perennial grassland</w:t>
            </w:r>
          </w:p>
        </w:tc>
        <w:tc>
          <w:tcPr>
            <w:tcW w:w="425" w:type="pct"/>
            <w:tcBorders>
              <w:bottom w:val="single" w:sz="4" w:space="0" w:color="auto"/>
            </w:tcBorders>
          </w:tcPr>
          <w:p w:rsidR="00213369" w:rsidRPr="00295A81" w:rsidRDefault="00213369" w:rsidP="00593DC9">
            <w:pPr>
              <w:pStyle w:val="UBATabellentext"/>
              <w:keepLines/>
              <w:spacing w:after="0"/>
              <w:jc w:val="center"/>
              <w:rPr>
                <w:rFonts w:ascii="Arial" w:hAnsi="Arial" w:cs="Arial"/>
                <w:sz w:val="20"/>
                <w:szCs w:val="20"/>
              </w:rPr>
            </w:pPr>
            <w:r w:rsidRPr="00295A81">
              <w:rPr>
                <w:rFonts w:ascii="Arial" w:hAnsi="Arial" w:cs="Arial"/>
                <w:sz w:val="20"/>
                <w:szCs w:val="20"/>
              </w:rPr>
              <w:t>dt/ha</w:t>
            </w:r>
          </w:p>
        </w:tc>
        <w:tc>
          <w:tcPr>
            <w:tcW w:w="1599" w:type="pct"/>
            <w:gridSpan w:val="3"/>
            <w:tcBorders>
              <w:bottom w:val="single" w:sz="4" w:space="0" w:color="auto"/>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ab/>
              <w:t>DE, FS, D</w:t>
            </w:r>
          </w:p>
        </w:tc>
        <w:tc>
          <w:tcPr>
            <w:tcW w:w="1006" w:type="pct"/>
            <w:tcBorders>
              <w:left w:val="nil"/>
              <w:bottom w:val="single" w:sz="4" w:space="0" w:color="auto"/>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(2, 12, 22)</w:t>
            </w:r>
          </w:p>
        </w:tc>
      </w:tr>
      <w:tr w:rsidR="00213369" w:rsidRPr="00295A81" w:rsidTr="00593DC9">
        <w:trPr>
          <w:trHeight w:val="20"/>
        </w:trPr>
        <w:tc>
          <w:tcPr>
            <w:tcW w:w="5000" w:type="pct"/>
            <w:gridSpan w:val="7"/>
            <w:tcBorders>
              <w:top w:val="single" w:sz="4" w:space="0" w:color="auto"/>
              <w:bottom w:val="single" w:sz="4" w:space="0" w:color="auto"/>
            </w:tcBorders>
          </w:tcPr>
          <w:p w:rsidR="00213369" w:rsidRPr="00295A81" w:rsidRDefault="001267ED" w:rsidP="00593DC9">
            <w:pPr>
              <w:pStyle w:val="UBATabellentext"/>
              <w:spacing w:after="0"/>
              <w:rPr>
                <w:rFonts w:ascii="Arial" w:hAnsi="Arial" w:cs="Arial"/>
                <w:b/>
                <w:sz w:val="20"/>
                <w:szCs w:val="20"/>
              </w:rPr>
            </w:pPr>
            <w:r w:rsidRPr="00295A81">
              <w:rPr>
                <w:rFonts w:ascii="Arial" w:hAnsi="Arial" w:cs="Arial"/>
                <w:b/>
                <w:sz w:val="20"/>
                <w:szCs w:val="20"/>
              </w:rPr>
              <w:t>Livestock</w:t>
            </w:r>
          </w:p>
        </w:tc>
      </w:tr>
      <w:tr w:rsidR="00D53450" w:rsidRPr="00295A81" w:rsidTr="00593DC9">
        <w:trPr>
          <w:cnfStyle w:val="000000010000"/>
          <w:trHeight w:val="20"/>
        </w:trPr>
        <w:tc>
          <w:tcPr>
            <w:tcW w:w="535" w:type="pct"/>
            <w:tcBorders>
              <w:top w:val="single" w:sz="4" w:space="0" w:color="auto"/>
            </w:tcBorders>
          </w:tcPr>
          <w:p w:rsidR="00213369" w:rsidRPr="00295A81" w:rsidRDefault="00542A2B" w:rsidP="00593DC9">
            <w:pPr>
              <w:pStyle w:val="UBATabellentext"/>
              <w:spacing w:after="0"/>
              <w:rPr>
                <w:rFonts w:ascii="Times New Roman" w:hAnsi="Times New Roman" w:cs="Times New Roman"/>
                <w:sz w:val="20"/>
                <w:szCs w:val="20"/>
              </w:rPr>
            </w:pPr>
            <w:r w:rsidRPr="00295A81">
              <w:rPr>
                <w:rFonts w:ascii="Times New Roman" w:hAnsi="Times New Roman" w:cs="Times New Roman"/>
                <w:sz w:val="20"/>
                <w:szCs w:val="20"/>
              </w:rPr>
              <w:t>LUtot</w:t>
            </w:r>
          </w:p>
        </w:tc>
        <w:tc>
          <w:tcPr>
            <w:tcW w:w="1436" w:type="pct"/>
            <w:tcBorders>
              <w:top w:val="single" w:sz="4" w:space="0" w:color="auto"/>
            </w:tcBorders>
          </w:tcPr>
          <w:p w:rsidR="00213369" w:rsidRPr="00295A81" w:rsidRDefault="00371936" w:rsidP="00593DC9">
            <w:pPr>
              <w:pStyle w:val="UBATabellentext"/>
              <w:spacing w:after="0"/>
              <w:rPr>
                <w:rFonts w:ascii="Arial" w:hAnsi="Arial" w:cs="Arial"/>
                <w:sz w:val="20"/>
                <w:szCs w:val="20"/>
              </w:rPr>
            </w:pPr>
            <w:r w:rsidRPr="00295A81">
              <w:rPr>
                <w:rFonts w:ascii="Arial" w:hAnsi="Arial" w:cs="Arial"/>
                <w:sz w:val="20"/>
                <w:szCs w:val="20"/>
              </w:rPr>
              <w:t>Livestock units (LU)</w:t>
            </w:r>
            <w:r w:rsidR="0041710A" w:rsidRPr="00295A81">
              <w:rPr>
                <w:rFonts w:ascii="Arial" w:hAnsi="Arial" w:cs="Arial"/>
                <w:sz w:val="20"/>
                <w:szCs w:val="20"/>
              </w:rPr>
              <w:t xml:space="preserve"> total</w:t>
            </w:r>
          </w:p>
        </w:tc>
        <w:tc>
          <w:tcPr>
            <w:tcW w:w="425" w:type="pct"/>
            <w:tcBorders>
              <w:top w:val="single" w:sz="4" w:space="0" w:color="auto"/>
            </w:tcBorders>
          </w:tcPr>
          <w:p w:rsidR="00213369" w:rsidRPr="00295A81" w:rsidRDefault="00DE5CF6" w:rsidP="00593DC9">
            <w:pPr>
              <w:pStyle w:val="UBATabellentext"/>
              <w:keepLines/>
              <w:spacing w:after="0"/>
              <w:jc w:val="center"/>
              <w:rPr>
                <w:rFonts w:ascii="Arial" w:hAnsi="Arial" w:cs="Arial"/>
                <w:sz w:val="20"/>
                <w:szCs w:val="20"/>
              </w:rPr>
            </w:pPr>
            <w:r w:rsidRPr="00295A81">
              <w:rPr>
                <w:rFonts w:ascii="Arial" w:hAnsi="Arial" w:cs="Arial"/>
                <w:sz w:val="20"/>
                <w:szCs w:val="20"/>
              </w:rPr>
              <w:t>LU</w:t>
            </w:r>
          </w:p>
        </w:tc>
        <w:tc>
          <w:tcPr>
            <w:tcW w:w="600" w:type="pct"/>
            <w:tcBorders>
              <w:top w:val="single" w:sz="4" w:space="0" w:color="auto"/>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DE, FS</w:t>
            </w:r>
          </w:p>
        </w:tc>
        <w:tc>
          <w:tcPr>
            <w:tcW w:w="405" w:type="pct"/>
            <w:tcBorders>
              <w:top w:val="single" w:sz="4" w:space="0" w:color="auto"/>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(8)</w:t>
            </w:r>
          </w:p>
        </w:tc>
        <w:tc>
          <w:tcPr>
            <w:tcW w:w="593" w:type="pct"/>
            <w:tcBorders>
              <w:top w:val="single" w:sz="4" w:space="0" w:color="auto"/>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w:t>
            </w:r>
          </w:p>
        </w:tc>
        <w:tc>
          <w:tcPr>
            <w:tcW w:w="1006" w:type="pct"/>
            <w:tcBorders>
              <w:top w:val="single" w:sz="4" w:space="0" w:color="auto"/>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(9, 10, 25</w:t>
            </w:r>
            <w:r w:rsidRPr="00295A81">
              <w:rPr>
                <w:rFonts w:ascii="Arial" w:hAnsi="Arial" w:cs="Arial"/>
                <w:sz w:val="20"/>
                <w:szCs w:val="20"/>
                <w:vertAlign w:val="superscript"/>
              </w:rPr>
              <w:t>i</w:t>
            </w:r>
            <w:r w:rsidRPr="00295A81">
              <w:rPr>
                <w:rFonts w:ascii="Arial" w:hAnsi="Arial" w:cs="Arial"/>
                <w:sz w:val="20"/>
                <w:szCs w:val="20"/>
              </w:rPr>
              <w:t>)</w:t>
            </w:r>
          </w:p>
        </w:tc>
      </w:tr>
      <w:tr w:rsidR="00D53450" w:rsidRPr="00295A81" w:rsidTr="00593DC9">
        <w:trPr>
          <w:trHeight w:val="20"/>
        </w:trPr>
        <w:tc>
          <w:tcPr>
            <w:tcW w:w="535" w:type="pct"/>
          </w:tcPr>
          <w:p w:rsidR="00213369" w:rsidRPr="00295A81" w:rsidRDefault="00542A2B" w:rsidP="00593DC9">
            <w:pPr>
              <w:pStyle w:val="UBATabellentext"/>
              <w:spacing w:after="0"/>
              <w:rPr>
                <w:rFonts w:ascii="Times New Roman" w:hAnsi="Times New Roman" w:cs="Times New Roman"/>
                <w:sz w:val="20"/>
                <w:szCs w:val="20"/>
              </w:rPr>
            </w:pPr>
            <w:r w:rsidRPr="00295A81">
              <w:rPr>
                <w:rFonts w:ascii="Times New Roman" w:hAnsi="Times New Roman" w:cs="Times New Roman"/>
                <w:sz w:val="20"/>
                <w:szCs w:val="20"/>
              </w:rPr>
              <w:t>Ctl</w:t>
            </w:r>
          </w:p>
        </w:tc>
        <w:tc>
          <w:tcPr>
            <w:tcW w:w="1436" w:type="pct"/>
          </w:tcPr>
          <w:p w:rsidR="00213369" w:rsidRPr="00295A81" w:rsidRDefault="00371936" w:rsidP="00593DC9">
            <w:pPr>
              <w:pStyle w:val="UBATabellentext"/>
              <w:spacing w:after="0"/>
              <w:rPr>
                <w:rFonts w:ascii="Arial" w:hAnsi="Arial" w:cs="Arial"/>
                <w:sz w:val="20"/>
                <w:szCs w:val="20"/>
              </w:rPr>
            </w:pPr>
            <w:r w:rsidRPr="00295A81">
              <w:rPr>
                <w:rFonts w:ascii="Arial" w:hAnsi="Arial" w:cs="Arial"/>
                <w:sz w:val="20"/>
                <w:szCs w:val="20"/>
              </w:rPr>
              <w:t>Cattle total</w:t>
            </w:r>
          </w:p>
        </w:tc>
        <w:tc>
          <w:tcPr>
            <w:tcW w:w="425" w:type="pct"/>
          </w:tcPr>
          <w:p w:rsidR="00213369" w:rsidRPr="00295A81" w:rsidRDefault="007930D8" w:rsidP="00593DC9">
            <w:pPr>
              <w:pStyle w:val="UBATabellentext"/>
              <w:keepLines/>
              <w:spacing w:after="0"/>
              <w:jc w:val="center"/>
              <w:rPr>
                <w:rFonts w:ascii="Arial" w:hAnsi="Arial" w:cs="Arial"/>
                <w:sz w:val="20"/>
                <w:szCs w:val="20"/>
              </w:rPr>
            </w:pPr>
            <w:r w:rsidRPr="00295A81">
              <w:rPr>
                <w:rFonts w:ascii="Arial" w:hAnsi="Arial" w:cs="Arial"/>
                <w:sz w:val="20"/>
                <w:szCs w:val="20"/>
              </w:rPr>
              <w:t>pcs</w:t>
            </w:r>
            <w:r w:rsidR="00213369" w:rsidRPr="00295A81">
              <w:rPr>
                <w:rFonts w:ascii="Arial" w:hAnsi="Arial" w:cs="Arial"/>
                <w:sz w:val="20"/>
                <w:szCs w:val="20"/>
              </w:rPr>
              <w:t>.</w:t>
            </w:r>
          </w:p>
        </w:tc>
        <w:tc>
          <w:tcPr>
            <w:tcW w:w="600" w:type="pct"/>
            <w:tcBorders>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DE, FS</w:t>
            </w:r>
          </w:p>
        </w:tc>
        <w:tc>
          <w:tcPr>
            <w:tcW w:w="405" w:type="pct"/>
            <w:tcBorders>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(8)</w:t>
            </w:r>
          </w:p>
        </w:tc>
        <w:tc>
          <w:tcPr>
            <w:tcW w:w="593" w:type="pct"/>
            <w:tcBorders>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w:t>
            </w:r>
          </w:p>
        </w:tc>
        <w:tc>
          <w:tcPr>
            <w:tcW w:w="1006" w:type="pct"/>
            <w:tcBorders>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(9, 10, 22, 25)</w:t>
            </w:r>
          </w:p>
        </w:tc>
      </w:tr>
      <w:tr w:rsidR="00D53450" w:rsidRPr="00295A81" w:rsidTr="00593DC9">
        <w:trPr>
          <w:cnfStyle w:val="000000010000"/>
          <w:trHeight w:val="20"/>
        </w:trPr>
        <w:tc>
          <w:tcPr>
            <w:tcW w:w="535" w:type="pct"/>
          </w:tcPr>
          <w:p w:rsidR="00213369" w:rsidRPr="00295A81" w:rsidRDefault="00542A2B" w:rsidP="00593DC9">
            <w:pPr>
              <w:pStyle w:val="UBATabellentext"/>
              <w:spacing w:after="0"/>
              <w:rPr>
                <w:rFonts w:ascii="Times New Roman" w:hAnsi="Times New Roman" w:cs="Times New Roman"/>
                <w:sz w:val="20"/>
                <w:szCs w:val="20"/>
              </w:rPr>
            </w:pPr>
            <w:r w:rsidRPr="00295A81">
              <w:rPr>
                <w:rFonts w:ascii="Times New Roman" w:hAnsi="Times New Roman" w:cs="Times New Roman"/>
                <w:sz w:val="20"/>
                <w:szCs w:val="20"/>
              </w:rPr>
              <w:t>Dcw</w:t>
            </w:r>
          </w:p>
        </w:tc>
        <w:tc>
          <w:tcPr>
            <w:tcW w:w="1436" w:type="pct"/>
          </w:tcPr>
          <w:p w:rsidR="00213369" w:rsidRPr="00295A81" w:rsidRDefault="00213369" w:rsidP="0041710A">
            <w:pPr>
              <w:pStyle w:val="UBATabellentext"/>
              <w:spacing w:after="0"/>
              <w:rPr>
                <w:rFonts w:ascii="Arial" w:hAnsi="Arial" w:cs="Arial"/>
                <w:sz w:val="20"/>
                <w:szCs w:val="20"/>
              </w:rPr>
            </w:pPr>
            <w:r w:rsidRPr="00295A81">
              <w:rPr>
                <w:rFonts w:ascii="Arial" w:hAnsi="Arial" w:cs="Arial"/>
                <w:sz w:val="20"/>
                <w:szCs w:val="20"/>
              </w:rPr>
              <w:t> -  </w:t>
            </w:r>
            <w:r w:rsidR="0041710A" w:rsidRPr="00295A81">
              <w:rPr>
                <w:rFonts w:ascii="Arial" w:hAnsi="Arial" w:cs="Arial"/>
                <w:sz w:val="20"/>
                <w:szCs w:val="20"/>
              </w:rPr>
              <w:t xml:space="preserve">incl. </w:t>
            </w:r>
            <w:r w:rsidR="00371936" w:rsidRPr="00295A81">
              <w:rPr>
                <w:rFonts w:ascii="Arial" w:hAnsi="Arial" w:cs="Arial"/>
                <w:sz w:val="20"/>
                <w:szCs w:val="20"/>
              </w:rPr>
              <w:t>dairy cows</w:t>
            </w:r>
          </w:p>
        </w:tc>
        <w:tc>
          <w:tcPr>
            <w:tcW w:w="425" w:type="pct"/>
          </w:tcPr>
          <w:p w:rsidR="00213369" w:rsidRPr="00295A81" w:rsidRDefault="007930D8" w:rsidP="00593DC9">
            <w:pPr>
              <w:pStyle w:val="UBATabellentext"/>
              <w:keepLines/>
              <w:spacing w:after="0"/>
              <w:jc w:val="center"/>
              <w:rPr>
                <w:rFonts w:ascii="Arial" w:hAnsi="Arial" w:cs="Arial"/>
                <w:sz w:val="20"/>
                <w:szCs w:val="20"/>
              </w:rPr>
            </w:pPr>
            <w:r w:rsidRPr="00295A81">
              <w:rPr>
                <w:rFonts w:ascii="Arial" w:hAnsi="Arial" w:cs="Arial"/>
                <w:sz w:val="20"/>
                <w:szCs w:val="20"/>
              </w:rPr>
              <w:t>pcs</w:t>
            </w:r>
            <w:r w:rsidR="00213369" w:rsidRPr="00295A81">
              <w:rPr>
                <w:rFonts w:ascii="Arial" w:hAnsi="Arial" w:cs="Arial"/>
                <w:sz w:val="20"/>
                <w:szCs w:val="20"/>
              </w:rPr>
              <w:t>.</w:t>
            </w:r>
          </w:p>
        </w:tc>
        <w:tc>
          <w:tcPr>
            <w:tcW w:w="600" w:type="pct"/>
            <w:tcBorders>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DE, FS</w:t>
            </w:r>
          </w:p>
        </w:tc>
        <w:tc>
          <w:tcPr>
            <w:tcW w:w="405" w:type="pct"/>
            <w:tcBorders>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(8)</w:t>
            </w:r>
          </w:p>
        </w:tc>
        <w:tc>
          <w:tcPr>
            <w:tcW w:w="593" w:type="pct"/>
            <w:tcBorders>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w:t>
            </w:r>
          </w:p>
        </w:tc>
        <w:tc>
          <w:tcPr>
            <w:tcW w:w="1006" w:type="pct"/>
            <w:tcBorders>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(9, 10, 22, 25)</w:t>
            </w:r>
          </w:p>
        </w:tc>
      </w:tr>
      <w:tr w:rsidR="00D53450" w:rsidRPr="00295A81" w:rsidTr="00593DC9">
        <w:trPr>
          <w:trHeight w:val="20"/>
        </w:trPr>
        <w:tc>
          <w:tcPr>
            <w:tcW w:w="535" w:type="pct"/>
          </w:tcPr>
          <w:p w:rsidR="00213369" w:rsidRPr="00295A81" w:rsidRDefault="00542A2B" w:rsidP="00593DC9">
            <w:pPr>
              <w:pStyle w:val="UBATabellentext"/>
              <w:spacing w:after="0"/>
              <w:rPr>
                <w:rFonts w:ascii="Times New Roman" w:hAnsi="Times New Roman" w:cs="Times New Roman"/>
                <w:sz w:val="20"/>
                <w:szCs w:val="20"/>
              </w:rPr>
            </w:pPr>
            <w:r w:rsidRPr="00295A81">
              <w:rPr>
                <w:rFonts w:ascii="Times New Roman" w:hAnsi="Times New Roman" w:cs="Times New Roman"/>
                <w:sz w:val="20"/>
                <w:szCs w:val="20"/>
              </w:rPr>
              <w:t>Pg</w:t>
            </w:r>
          </w:p>
        </w:tc>
        <w:tc>
          <w:tcPr>
            <w:tcW w:w="1436" w:type="pct"/>
          </w:tcPr>
          <w:p w:rsidR="00213369" w:rsidRPr="00295A81" w:rsidRDefault="00371936" w:rsidP="00593DC9">
            <w:pPr>
              <w:pStyle w:val="UBATabellentext"/>
              <w:spacing w:after="0"/>
              <w:rPr>
                <w:rFonts w:ascii="Arial" w:hAnsi="Arial" w:cs="Arial"/>
                <w:sz w:val="20"/>
                <w:szCs w:val="20"/>
              </w:rPr>
            </w:pPr>
            <w:r w:rsidRPr="00295A81">
              <w:rPr>
                <w:rFonts w:ascii="Arial" w:hAnsi="Arial" w:cs="Arial"/>
                <w:sz w:val="20"/>
                <w:szCs w:val="20"/>
              </w:rPr>
              <w:t>Pigs total</w:t>
            </w:r>
          </w:p>
        </w:tc>
        <w:tc>
          <w:tcPr>
            <w:tcW w:w="425" w:type="pct"/>
          </w:tcPr>
          <w:p w:rsidR="00213369" w:rsidRPr="00295A81" w:rsidRDefault="007930D8" w:rsidP="00593DC9">
            <w:pPr>
              <w:pStyle w:val="UBATabellentext"/>
              <w:keepLines/>
              <w:spacing w:after="0"/>
              <w:jc w:val="center"/>
              <w:rPr>
                <w:rFonts w:ascii="Arial" w:hAnsi="Arial" w:cs="Arial"/>
                <w:sz w:val="20"/>
                <w:szCs w:val="20"/>
              </w:rPr>
            </w:pPr>
            <w:r w:rsidRPr="00295A81">
              <w:rPr>
                <w:rFonts w:ascii="Arial" w:hAnsi="Arial" w:cs="Arial"/>
                <w:sz w:val="20"/>
                <w:szCs w:val="20"/>
              </w:rPr>
              <w:t>pcs</w:t>
            </w:r>
            <w:r w:rsidR="00213369" w:rsidRPr="00295A81">
              <w:rPr>
                <w:rFonts w:ascii="Arial" w:hAnsi="Arial" w:cs="Arial"/>
                <w:sz w:val="20"/>
                <w:szCs w:val="20"/>
              </w:rPr>
              <w:t>.</w:t>
            </w:r>
          </w:p>
        </w:tc>
        <w:tc>
          <w:tcPr>
            <w:tcW w:w="600" w:type="pct"/>
            <w:tcBorders>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DE, FS</w:t>
            </w:r>
          </w:p>
        </w:tc>
        <w:tc>
          <w:tcPr>
            <w:tcW w:w="405" w:type="pct"/>
            <w:tcBorders>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(8)</w:t>
            </w:r>
          </w:p>
        </w:tc>
        <w:tc>
          <w:tcPr>
            <w:tcW w:w="593" w:type="pct"/>
            <w:tcBorders>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w:t>
            </w:r>
          </w:p>
        </w:tc>
        <w:tc>
          <w:tcPr>
            <w:tcW w:w="1006" w:type="pct"/>
            <w:tcBorders>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(9, 10, 22, 25)</w:t>
            </w:r>
          </w:p>
        </w:tc>
      </w:tr>
      <w:tr w:rsidR="00D53450" w:rsidRPr="00295A81" w:rsidTr="00593DC9">
        <w:trPr>
          <w:cnfStyle w:val="000000010000"/>
          <w:trHeight w:val="20"/>
        </w:trPr>
        <w:tc>
          <w:tcPr>
            <w:tcW w:w="535" w:type="pct"/>
          </w:tcPr>
          <w:p w:rsidR="00213369" w:rsidRPr="00295A81" w:rsidRDefault="00542A2B" w:rsidP="00593DC9">
            <w:pPr>
              <w:pStyle w:val="UBATabellentext"/>
              <w:spacing w:after="0"/>
              <w:rPr>
                <w:rFonts w:ascii="Times New Roman" w:hAnsi="Times New Roman" w:cs="Times New Roman"/>
                <w:sz w:val="20"/>
                <w:szCs w:val="20"/>
              </w:rPr>
            </w:pPr>
            <w:r w:rsidRPr="00295A81">
              <w:rPr>
                <w:rFonts w:ascii="Times New Roman" w:hAnsi="Times New Roman" w:cs="Times New Roman"/>
                <w:sz w:val="20"/>
                <w:szCs w:val="20"/>
              </w:rPr>
              <w:t>FPg</w:t>
            </w:r>
          </w:p>
        </w:tc>
        <w:tc>
          <w:tcPr>
            <w:tcW w:w="1436" w:type="pct"/>
          </w:tcPr>
          <w:p w:rsidR="00213369" w:rsidRPr="00295A81" w:rsidRDefault="0041710A" w:rsidP="00542A2B">
            <w:pPr>
              <w:pStyle w:val="UBATabellentext"/>
              <w:spacing w:after="0"/>
              <w:rPr>
                <w:rFonts w:ascii="Arial" w:hAnsi="Arial" w:cs="Arial"/>
                <w:sz w:val="20"/>
                <w:szCs w:val="20"/>
                <w:lang w:val="en-US"/>
              </w:rPr>
            </w:pPr>
            <w:r w:rsidRPr="00295A81">
              <w:rPr>
                <w:rFonts w:ascii="Arial" w:hAnsi="Arial" w:cs="Arial"/>
                <w:sz w:val="20"/>
                <w:szCs w:val="20"/>
                <w:lang w:val="en-US"/>
              </w:rPr>
              <w:t xml:space="preserve"> -  incl. </w:t>
            </w:r>
            <w:r w:rsidR="00542A2B" w:rsidRPr="00295A81">
              <w:rPr>
                <w:rFonts w:ascii="Arial" w:hAnsi="Arial" w:cs="Arial"/>
                <w:sz w:val="20"/>
                <w:szCs w:val="20"/>
                <w:lang w:val="en-US"/>
              </w:rPr>
              <w:t>f</w:t>
            </w:r>
            <w:r w:rsidR="00371936" w:rsidRPr="00295A81">
              <w:rPr>
                <w:rFonts w:ascii="Arial" w:hAnsi="Arial" w:cs="Arial"/>
                <w:sz w:val="20"/>
                <w:szCs w:val="20"/>
                <w:lang w:val="en-US"/>
              </w:rPr>
              <w:t>attening pigs &gt; 50 kg</w:t>
            </w:r>
            <w:r w:rsidRPr="00295A81">
              <w:rPr>
                <w:rFonts w:ascii="Arial" w:hAnsi="Arial" w:cs="Arial"/>
                <w:sz w:val="20"/>
                <w:szCs w:val="20"/>
                <w:lang w:val="en-US"/>
              </w:rPr>
              <w:t xml:space="preserve"> LW</w:t>
            </w:r>
          </w:p>
        </w:tc>
        <w:tc>
          <w:tcPr>
            <w:tcW w:w="425" w:type="pct"/>
          </w:tcPr>
          <w:p w:rsidR="00213369" w:rsidRPr="00295A81" w:rsidRDefault="007930D8" w:rsidP="00593DC9">
            <w:pPr>
              <w:pStyle w:val="UBATabellentext"/>
              <w:keepLines/>
              <w:spacing w:after="0"/>
              <w:jc w:val="center"/>
              <w:rPr>
                <w:rFonts w:ascii="Arial" w:hAnsi="Arial" w:cs="Arial"/>
                <w:sz w:val="20"/>
                <w:szCs w:val="20"/>
              </w:rPr>
            </w:pPr>
            <w:r w:rsidRPr="00295A81">
              <w:rPr>
                <w:rFonts w:ascii="Arial" w:hAnsi="Arial" w:cs="Arial"/>
                <w:sz w:val="20"/>
                <w:szCs w:val="20"/>
              </w:rPr>
              <w:t>pcs</w:t>
            </w:r>
            <w:r w:rsidR="00213369" w:rsidRPr="00295A81">
              <w:rPr>
                <w:rFonts w:ascii="Arial" w:hAnsi="Arial" w:cs="Arial"/>
                <w:sz w:val="20"/>
                <w:szCs w:val="20"/>
              </w:rPr>
              <w:t>.</w:t>
            </w:r>
          </w:p>
        </w:tc>
        <w:tc>
          <w:tcPr>
            <w:tcW w:w="600" w:type="pct"/>
            <w:tcBorders>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DE, FS</w:t>
            </w:r>
          </w:p>
        </w:tc>
        <w:tc>
          <w:tcPr>
            <w:tcW w:w="405" w:type="pct"/>
            <w:tcBorders>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(8)</w:t>
            </w:r>
          </w:p>
        </w:tc>
        <w:tc>
          <w:tcPr>
            <w:tcW w:w="593" w:type="pct"/>
            <w:tcBorders>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w:t>
            </w:r>
          </w:p>
        </w:tc>
        <w:tc>
          <w:tcPr>
            <w:tcW w:w="1006" w:type="pct"/>
            <w:tcBorders>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(9, 22, 25</w:t>
            </w:r>
            <w:r w:rsidRPr="00295A81">
              <w:rPr>
                <w:rFonts w:ascii="Arial" w:hAnsi="Arial" w:cs="Arial"/>
                <w:sz w:val="20"/>
                <w:szCs w:val="20"/>
                <w:vertAlign w:val="superscript"/>
              </w:rPr>
              <w:t>i</w:t>
            </w:r>
            <w:r w:rsidRPr="00295A81">
              <w:rPr>
                <w:rFonts w:ascii="Arial" w:hAnsi="Arial" w:cs="Arial"/>
                <w:sz w:val="20"/>
                <w:szCs w:val="20"/>
              </w:rPr>
              <w:t>)</w:t>
            </w:r>
          </w:p>
        </w:tc>
      </w:tr>
      <w:tr w:rsidR="00D53450" w:rsidRPr="00295A81" w:rsidTr="00593DC9">
        <w:trPr>
          <w:trHeight w:val="20"/>
        </w:trPr>
        <w:tc>
          <w:tcPr>
            <w:tcW w:w="535" w:type="pct"/>
          </w:tcPr>
          <w:p w:rsidR="00213369" w:rsidRPr="00295A81" w:rsidRDefault="00542A2B" w:rsidP="00593DC9">
            <w:pPr>
              <w:pStyle w:val="UBATabellentext"/>
              <w:spacing w:after="0"/>
              <w:rPr>
                <w:rFonts w:ascii="Times New Roman" w:hAnsi="Times New Roman" w:cs="Times New Roman"/>
                <w:sz w:val="20"/>
                <w:szCs w:val="20"/>
              </w:rPr>
            </w:pPr>
            <w:r w:rsidRPr="00295A81">
              <w:rPr>
                <w:rFonts w:ascii="Times New Roman" w:hAnsi="Times New Roman" w:cs="Times New Roman"/>
                <w:sz w:val="20"/>
                <w:szCs w:val="20"/>
              </w:rPr>
              <w:t>BrdS</w:t>
            </w:r>
          </w:p>
        </w:tc>
        <w:tc>
          <w:tcPr>
            <w:tcW w:w="1436" w:type="pct"/>
          </w:tcPr>
          <w:p w:rsidR="00213369" w:rsidRPr="00295A81" w:rsidRDefault="0041710A" w:rsidP="00542A2B">
            <w:pPr>
              <w:pStyle w:val="UBATabellentext"/>
              <w:spacing w:after="0"/>
              <w:rPr>
                <w:rFonts w:ascii="Arial" w:hAnsi="Arial" w:cs="Arial"/>
                <w:sz w:val="20"/>
                <w:szCs w:val="20"/>
              </w:rPr>
            </w:pPr>
            <w:r w:rsidRPr="00295A81">
              <w:rPr>
                <w:rFonts w:ascii="Arial" w:hAnsi="Arial" w:cs="Arial"/>
                <w:sz w:val="20"/>
                <w:szCs w:val="20"/>
              </w:rPr>
              <w:t xml:space="preserve"> -  incl. </w:t>
            </w:r>
            <w:r w:rsidR="00542A2B" w:rsidRPr="00295A81">
              <w:rPr>
                <w:rFonts w:ascii="Arial" w:hAnsi="Arial" w:cs="Arial"/>
                <w:sz w:val="20"/>
                <w:szCs w:val="20"/>
              </w:rPr>
              <w:t>b</w:t>
            </w:r>
            <w:r w:rsidR="00371936" w:rsidRPr="00295A81">
              <w:rPr>
                <w:rFonts w:ascii="Arial" w:hAnsi="Arial" w:cs="Arial"/>
                <w:sz w:val="20"/>
                <w:szCs w:val="20"/>
              </w:rPr>
              <w:t>reeding sows</w:t>
            </w:r>
          </w:p>
        </w:tc>
        <w:tc>
          <w:tcPr>
            <w:tcW w:w="425" w:type="pct"/>
          </w:tcPr>
          <w:p w:rsidR="00213369" w:rsidRPr="00295A81" w:rsidRDefault="007930D8" w:rsidP="00593DC9">
            <w:pPr>
              <w:pStyle w:val="UBATabellentext"/>
              <w:keepLines/>
              <w:spacing w:after="0"/>
              <w:jc w:val="center"/>
              <w:rPr>
                <w:rFonts w:ascii="Arial" w:hAnsi="Arial" w:cs="Arial"/>
                <w:sz w:val="20"/>
                <w:szCs w:val="20"/>
              </w:rPr>
            </w:pPr>
            <w:r w:rsidRPr="00295A81">
              <w:rPr>
                <w:rFonts w:ascii="Arial" w:hAnsi="Arial" w:cs="Arial"/>
                <w:sz w:val="20"/>
                <w:szCs w:val="20"/>
              </w:rPr>
              <w:t>pcs</w:t>
            </w:r>
            <w:r w:rsidR="00213369" w:rsidRPr="00295A81">
              <w:rPr>
                <w:rFonts w:ascii="Arial" w:hAnsi="Arial" w:cs="Arial"/>
                <w:sz w:val="20"/>
                <w:szCs w:val="20"/>
              </w:rPr>
              <w:t>.</w:t>
            </w:r>
          </w:p>
        </w:tc>
        <w:tc>
          <w:tcPr>
            <w:tcW w:w="600" w:type="pct"/>
            <w:tcBorders>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DE, FS</w:t>
            </w:r>
          </w:p>
        </w:tc>
        <w:tc>
          <w:tcPr>
            <w:tcW w:w="405" w:type="pct"/>
            <w:tcBorders>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(8)</w:t>
            </w:r>
          </w:p>
        </w:tc>
        <w:tc>
          <w:tcPr>
            <w:tcW w:w="593" w:type="pct"/>
            <w:tcBorders>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w:t>
            </w:r>
          </w:p>
        </w:tc>
        <w:tc>
          <w:tcPr>
            <w:tcW w:w="1006" w:type="pct"/>
            <w:tcBorders>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(9, 10, 22, 25)</w:t>
            </w:r>
          </w:p>
        </w:tc>
      </w:tr>
      <w:tr w:rsidR="00D53450" w:rsidRPr="00295A81" w:rsidTr="00593DC9">
        <w:trPr>
          <w:cnfStyle w:val="000000010000"/>
          <w:trHeight w:val="20"/>
        </w:trPr>
        <w:tc>
          <w:tcPr>
            <w:tcW w:w="535" w:type="pct"/>
          </w:tcPr>
          <w:p w:rsidR="00213369" w:rsidRPr="00295A81" w:rsidRDefault="00542A2B" w:rsidP="00593DC9">
            <w:pPr>
              <w:pStyle w:val="UBATabellentext"/>
              <w:spacing w:after="0"/>
              <w:rPr>
                <w:rFonts w:ascii="Times New Roman" w:hAnsi="Times New Roman" w:cs="Times New Roman"/>
                <w:sz w:val="20"/>
                <w:szCs w:val="20"/>
              </w:rPr>
            </w:pPr>
            <w:r w:rsidRPr="00295A81">
              <w:rPr>
                <w:rFonts w:ascii="Times New Roman" w:hAnsi="Times New Roman" w:cs="Times New Roman"/>
                <w:sz w:val="20"/>
                <w:szCs w:val="20"/>
              </w:rPr>
              <w:t>Shp</w:t>
            </w:r>
          </w:p>
        </w:tc>
        <w:tc>
          <w:tcPr>
            <w:tcW w:w="1436" w:type="pct"/>
          </w:tcPr>
          <w:p w:rsidR="00213369" w:rsidRPr="00295A81" w:rsidRDefault="00371936" w:rsidP="00593DC9">
            <w:pPr>
              <w:pStyle w:val="UBATabellentext"/>
              <w:spacing w:after="0"/>
              <w:rPr>
                <w:rFonts w:ascii="Arial" w:hAnsi="Arial" w:cs="Arial"/>
                <w:sz w:val="20"/>
                <w:szCs w:val="20"/>
              </w:rPr>
            </w:pPr>
            <w:r w:rsidRPr="00295A81">
              <w:rPr>
                <w:rFonts w:ascii="Arial" w:hAnsi="Arial" w:cs="Arial"/>
                <w:sz w:val="20"/>
                <w:szCs w:val="20"/>
              </w:rPr>
              <w:t>Sheep total</w:t>
            </w:r>
          </w:p>
        </w:tc>
        <w:tc>
          <w:tcPr>
            <w:tcW w:w="425" w:type="pct"/>
          </w:tcPr>
          <w:p w:rsidR="00213369" w:rsidRPr="00295A81" w:rsidRDefault="007930D8" w:rsidP="00593DC9">
            <w:pPr>
              <w:pStyle w:val="UBATabellentext"/>
              <w:keepLines/>
              <w:spacing w:after="0"/>
              <w:jc w:val="center"/>
              <w:rPr>
                <w:rFonts w:ascii="Arial" w:hAnsi="Arial" w:cs="Arial"/>
                <w:sz w:val="20"/>
                <w:szCs w:val="20"/>
              </w:rPr>
            </w:pPr>
            <w:r w:rsidRPr="00295A81">
              <w:rPr>
                <w:rFonts w:ascii="Arial" w:hAnsi="Arial" w:cs="Arial"/>
                <w:sz w:val="20"/>
                <w:szCs w:val="20"/>
              </w:rPr>
              <w:t>pcs</w:t>
            </w:r>
            <w:r w:rsidR="00213369" w:rsidRPr="00295A81">
              <w:rPr>
                <w:rFonts w:ascii="Arial" w:hAnsi="Arial" w:cs="Arial"/>
                <w:sz w:val="20"/>
                <w:szCs w:val="20"/>
              </w:rPr>
              <w:t>.</w:t>
            </w:r>
          </w:p>
        </w:tc>
        <w:tc>
          <w:tcPr>
            <w:tcW w:w="600" w:type="pct"/>
            <w:tcBorders>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DE, FS</w:t>
            </w:r>
          </w:p>
        </w:tc>
        <w:tc>
          <w:tcPr>
            <w:tcW w:w="405" w:type="pct"/>
            <w:tcBorders>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(8)</w:t>
            </w:r>
          </w:p>
        </w:tc>
        <w:tc>
          <w:tcPr>
            <w:tcW w:w="593" w:type="pct"/>
            <w:tcBorders>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w:t>
            </w:r>
          </w:p>
        </w:tc>
        <w:tc>
          <w:tcPr>
            <w:tcW w:w="1006" w:type="pct"/>
            <w:tcBorders>
              <w:lef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(9, 10, 22, 25)</w:t>
            </w:r>
          </w:p>
        </w:tc>
      </w:tr>
      <w:tr w:rsidR="00D53450" w:rsidRPr="00295A81" w:rsidTr="00593DC9">
        <w:trPr>
          <w:trHeight w:val="20"/>
        </w:trPr>
        <w:tc>
          <w:tcPr>
            <w:tcW w:w="535" w:type="pct"/>
            <w:tcBorders>
              <w:bottom w:val="single" w:sz="4" w:space="0" w:color="auto"/>
            </w:tcBorders>
          </w:tcPr>
          <w:p w:rsidR="00213369" w:rsidRPr="00295A81" w:rsidRDefault="00213369" w:rsidP="00593DC9">
            <w:pPr>
              <w:pStyle w:val="UBATabellentext"/>
              <w:spacing w:after="0"/>
              <w:rPr>
                <w:rFonts w:ascii="Times New Roman" w:hAnsi="Times New Roman" w:cs="Times New Roman"/>
                <w:sz w:val="20"/>
                <w:szCs w:val="20"/>
              </w:rPr>
            </w:pPr>
            <w:r w:rsidRPr="00295A81">
              <w:rPr>
                <w:rFonts w:ascii="Times New Roman" w:hAnsi="Times New Roman" w:cs="Times New Roman"/>
                <w:sz w:val="20"/>
                <w:szCs w:val="20"/>
              </w:rPr>
              <w:t>Lhen</w:t>
            </w:r>
          </w:p>
        </w:tc>
        <w:tc>
          <w:tcPr>
            <w:tcW w:w="1436" w:type="pct"/>
            <w:tcBorders>
              <w:bottom w:val="single" w:sz="4" w:space="0" w:color="auto"/>
            </w:tcBorders>
          </w:tcPr>
          <w:p w:rsidR="00213369" w:rsidRPr="00295A81" w:rsidRDefault="00371936" w:rsidP="00593DC9">
            <w:pPr>
              <w:pStyle w:val="UBATabellentext"/>
              <w:spacing w:after="0"/>
              <w:rPr>
                <w:rFonts w:ascii="Arial" w:hAnsi="Arial" w:cs="Arial"/>
                <w:sz w:val="20"/>
                <w:szCs w:val="20"/>
              </w:rPr>
            </w:pPr>
            <w:r w:rsidRPr="00295A81">
              <w:rPr>
                <w:rFonts w:ascii="Arial" w:hAnsi="Arial" w:cs="Arial"/>
                <w:sz w:val="20"/>
                <w:szCs w:val="20"/>
              </w:rPr>
              <w:t>Laying hens (&gt;1/2 year)</w:t>
            </w:r>
          </w:p>
        </w:tc>
        <w:tc>
          <w:tcPr>
            <w:tcW w:w="425" w:type="pct"/>
            <w:tcBorders>
              <w:bottom w:val="single" w:sz="4" w:space="0" w:color="auto"/>
            </w:tcBorders>
          </w:tcPr>
          <w:p w:rsidR="00213369" w:rsidRPr="00295A81" w:rsidRDefault="007930D8" w:rsidP="00593DC9">
            <w:pPr>
              <w:pStyle w:val="UBATabellentext"/>
              <w:keepLines/>
              <w:spacing w:after="0"/>
              <w:jc w:val="center"/>
              <w:rPr>
                <w:rFonts w:ascii="Arial" w:hAnsi="Arial" w:cs="Arial"/>
                <w:sz w:val="20"/>
                <w:szCs w:val="20"/>
              </w:rPr>
            </w:pPr>
            <w:r w:rsidRPr="00295A81">
              <w:rPr>
                <w:rFonts w:ascii="Arial" w:hAnsi="Arial" w:cs="Arial"/>
                <w:sz w:val="20"/>
                <w:szCs w:val="20"/>
              </w:rPr>
              <w:t>pcs</w:t>
            </w:r>
            <w:r w:rsidR="00213369" w:rsidRPr="00295A81">
              <w:rPr>
                <w:rFonts w:ascii="Arial" w:hAnsi="Arial" w:cs="Arial"/>
                <w:sz w:val="20"/>
                <w:szCs w:val="20"/>
              </w:rPr>
              <w:t>.</w:t>
            </w:r>
          </w:p>
        </w:tc>
        <w:tc>
          <w:tcPr>
            <w:tcW w:w="600" w:type="pct"/>
            <w:tcBorders>
              <w:bottom w:val="single" w:sz="4" w:space="0" w:color="auto"/>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DE, FS</w:t>
            </w:r>
          </w:p>
        </w:tc>
        <w:tc>
          <w:tcPr>
            <w:tcW w:w="405" w:type="pct"/>
            <w:tcBorders>
              <w:left w:val="nil"/>
              <w:bottom w:val="single" w:sz="4" w:space="0" w:color="auto"/>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(8)</w:t>
            </w:r>
          </w:p>
        </w:tc>
        <w:tc>
          <w:tcPr>
            <w:tcW w:w="593" w:type="pct"/>
            <w:tcBorders>
              <w:bottom w:val="single" w:sz="4" w:space="0" w:color="auto"/>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D</w:t>
            </w:r>
          </w:p>
        </w:tc>
        <w:tc>
          <w:tcPr>
            <w:tcW w:w="1006" w:type="pct"/>
            <w:tcBorders>
              <w:left w:val="nil"/>
              <w:bottom w:val="single" w:sz="4" w:space="0" w:color="auto"/>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(9, 22, 25, 27</w:t>
            </w:r>
            <w:r w:rsidRPr="00295A81">
              <w:rPr>
                <w:rFonts w:ascii="Arial" w:hAnsi="Arial" w:cs="Arial"/>
                <w:sz w:val="20"/>
                <w:szCs w:val="20"/>
                <w:vertAlign w:val="superscript"/>
              </w:rPr>
              <w:t>j</w:t>
            </w:r>
            <w:r w:rsidRPr="00295A81">
              <w:rPr>
                <w:rFonts w:ascii="Arial" w:hAnsi="Arial" w:cs="Arial"/>
                <w:sz w:val="20"/>
                <w:szCs w:val="20"/>
              </w:rPr>
              <w:t>)</w:t>
            </w:r>
          </w:p>
        </w:tc>
      </w:tr>
      <w:tr w:rsidR="00213369" w:rsidRPr="00295A81" w:rsidTr="00593DC9">
        <w:trPr>
          <w:cnfStyle w:val="000000010000"/>
          <w:trHeight w:val="20"/>
        </w:trPr>
        <w:tc>
          <w:tcPr>
            <w:tcW w:w="5000" w:type="pct"/>
            <w:gridSpan w:val="7"/>
            <w:tcBorders>
              <w:top w:val="single" w:sz="4" w:space="0" w:color="auto"/>
              <w:bottom w:val="single" w:sz="4" w:space="0" w:color="auto"/>
            </w:tcBorders>
          </w:tcPr>
          <w:p w:rsidR="00213369" w:rsidRPr="00295A81" w:rsidRDefault="001267ED" w:rsidP="00593DC9">
            <w:pPr>
              <w:pStyle w:val="UBATabellentext"/>
              <w:spacing w:after="0"/>
              <w:rPr>
                <w:rFonts w:ascii="Arial" w:hAnsi="Arial" w:cs="Arial"/>
                <w:sz w:val="20"/>
                <w:szCs w:val="20"/>
              </w:rPr>
            </w:pPr>
            <w:r w:rsidRPr="00295A81">
              <w:rPr>
                <w:rFonts w:ascii="Arial" w:hAnsi="Arial" w:cs="Arial"/>
                <w:b/>
                <w:sz w:val="20"/>
                <w:szCs w:val="20"/>
              </w:rPr>
              <w:t>Milk production</w:t>
            </w:r>
          </w:p>
        </w:tc>
      </w:tr>
      <w:tr w:rsidR="00542A2B" w:rsidRPr="00295A81" w:rsidTr="00593DC9">
        <w:trPr>
          <w:trHeight w:val="20"/>
        </w:trPr>
        <w:tc>
          <w:tcPr>
            <w:tcW w:w="535" w:type="pct"/>
            <w:tcBorders>
              <w:top w:val="single" w:sz="4" w:space="0" w:color="auto"/>
              <w:bottom w:val="single" w:sz="4" w:space="0" w:color="auto"/>
            </w:tcBorders>
          </w:tcPr>
          <w:p w:rsidR="00213369" w:rsidRPr="00295A81" w:rsidRDefault="00542A2B" w:rsidP="00593DC9">
            <w:pPr>
              <w:pStyle w:val="UBATabellentext"/>
              <w:spacing w:after="0"/>
              <w:rPr>
                <w:rFonts w:ascii="Times New Roman" w:hAnsi="Times New Roman" w:cs="Times New Roman"/>
                <w:sz w:val="20"/>
                <w:szCs w:val="20"/>
              </w:rPr>
            </w:pPr>
            <w:r w:rsidRPr="00295A81">
              <w:rPr>
                <w:rFonts w:ascii="Times New Roman" w:hAnsi="Times New Roman" w:cs="Times New Roman"/>
                <w:sz w:val="20"/>
                <w:szCs w:val="20"/>
              </w:rPr>
              <w:t>Mky</w:t>
            </w:r>
          </w:p>
        </w:tc>
        <w:tc>
          <w:tcPr>
            <w:tcW w:w="1436" w:type="pct"/>
            <w:tcBorders>
              <w:top w:val="single" w:sz="4" w:space="0" w:color="auto"/>
              <w:bottom w:val="single" w:sz="4" w:space="0" w:color="auto"/>
            </w:tcBorders>
          </w:tcPr>
          <w:p w:rsidR="00213369" w:rsidRPr="00295A81" w:rsidRDefault="00371936" w:rsidP="00593DC9">
            <w:pPr>
              <w:pStyle w:val="UBATabellentext"/>
              <w:spacing w:after="0"/>
              <w:rPr>
                <w:rFonts w:ascii="Arial" w:hAnsi="Arial" w:cs="Arial"/>
                <w:sz w:val="20"/>
                <w:szCs w:val="20"/>
                <w:lang w:val="en-US"/>
              </w:rPr>
            </w:pPr>
            <w:r w:rsidRPr="00295A81">
              <w:rPr>
                <w:rFonts w:ascii="Arial" w:hAnsi="Arial" w:cs="Arial"/>
                <w:sz w:val="20"/>
                <w:szCs w:val="20"/>
                <w:lang w:val="en-US"/>
              </w:rPr>
              <w:t>Milk production per dairy cow and year</w:t>
            </w:r>
          </w:p>
        </w:tc>
        <w:tc>
          <w:tcPr>
            <w:tcW w:w="425" w:type="pct"/>
            <w:tcBorders>
              <w:top w:val="single" w:sz="4" w:space="0" w:color="auto"/>
              <w:bottom w:val="single" w:sz="4" w:space="0" w:color="auto"/>
            </w:tcBorders>
            <w:tcMar>
              <w:left w:w="28" w:type="dxa"/>
              <w:right w:w="28" w:type="dxa"/>
            </w:tcMar>
          </w:tcPr>
          <w:p w:rsidR="00213369" w:rsidRPr="00295A81" w:rsidRDefault="00213369" w:rsidP="00DE5CF6">
            <w:pPr>
              <w:pStyle w:val="UBATabellentext"/>
              <w:keepLines/>
              <w:spacing w:after="0"/>
              <w:jc w:val="center"/>
              <w:rPr>
                <w:rFonts w:ascii="Arial" w:hAnsi="Arial" w:cs="Arial"/>
                <w:sz w:val="20"/>
                <w:szCs w:val="20"/>
              </w:rPr>
            </w:pPr>
            <w:r w:rsidRPr="00295A81">
              <w:rPr>
                <w:rFonts w:ascii="Arial" w:hAnsi="Arial" w:cs="Arial"/>
                <w:sz w:val="20"/>
                <w:szCs w:val="20"/>
              </w:rPr>
              <w:t xml:space="preserve">kg </w:t>
            </w:r>
            <w:r w:rsidR="00DE5CF6" w:rsidRPr="00295A81">
              <w:rPr>
                <w:rFonts w:ascii="Arial" w:hAnsi="Arial" w:cs="Arial"/>
                <w:sz w:val="20"/>
                <w:szCs w:val="20"/>
              </w:rPr>
              <w:t>milk /(A</w:t>
            </w:r>
            <w:r w:rsidRPr="00295A81">
              <w:rPr>
                <w:rFonts w:ascii="Arial" w:hAnsi="Arial" w:cs="Arial"/>
                <w:sz w:val="20"/>
                <w:szCs w:val="20"/>
              </w:rPr>
              <w:t>P·a)</w:t>
            </w:r>
          </w:p>
        </w:tc>
        <w:tc>
          <w:tcPr>
            <w:tcW w:w="1599" w:type="pct"/>
            <w:gridSpan w:val="3"/>
            <w:tcBorders>
              <w:top w:val="single" w:sz="4" w:space="0" w:color="auto"/>
              <w:bottom w:val="single" w:sz="4" w:space="0" w:color="auto"/>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ab/>
              <w:t>DE, FS, D</w:t>
            </w:r>
          </w:p>
        </w:tc>
        <w:tc>
          <w:tcPr>
            <w:tcW w:w="1006" w:type="pct"/>
            <w:tcBorders>
              <w:top w:val="single" w:sz="4" w:space="0" w:color="auto"/>
              <w:left w:val="nil"/>
              <w:bottom w:val="single" w:sz="4" w:space="0" w:color="auto"/>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(11, 12)</w:t>
            </w:r>
          </w:p>
        </w:tc>
      </w:tr>
      <w:tr w:rsidR="00213369" w:rsidRPr="00295A81" w:rsidTr="00593DC9">
        <w:trPr>
          <w:cnfStyle w:val="000000010000"/>
          <w:trHeight w:val="20"/>
        </w:trPr>
        <w:tc>
          <w:tcPr>
            <w:tcW w:w="5000" w:type="pct"/>
            <w:gridSpan w:val="7"/>
            <w:tcBorders>
              <w:top w:val="single" w:sz="4" w:space="0" w:color="auto"/>
              <w:bottom w:val="single" w:sz="4" w:space="0" w:color="auto"/>
            </w:tcBorders>
          </w:tcPr>
          <w:p w:rsidR="00213369" w:rsidRPr="00295A81" w:rsidRDefault="001267ED" w:rsidP="00593DC9">
            <w:pPr>
              <w:pStyle w:val="UBATabellentext"/>
              <w:spacing w:after="0"/>
              <w:rPr>
                <w:rFonts w:ascii="Arial" w:hAnsi="Arial" w:cs="Arial"/>
                <w:sz w:val="20"/>
                <w:szCs w:val="20"/>
              </w:rPr>
            </w:pPr>
            <w:r w:rsidRPr="00295A81">
              <w:rPr>
                <w:rFonts w:ascii="Arial" w:hAnsi="Arial" w:cs="Arial"/>
                <w:b/>
                <w:sz w:val="20"/>
                <w:szCs w:val="20"/>
              </w:rPr>
              <w:t>Fertiliser sales</w:t>
            </w:r>
          </w:p>
        </w:tc>
      </w:tr>
      <w:tr w:rsidR="00542A2B" w:rsidRPr="00295A81" w:rsidTr="00593DC9">
        <w:trPr>
          <w:trHeight w:val="20"/>
        </w:trPr>
        <w:tc>
          <w:tcPr>
            <w:tcW w:w="535" w:type="pct"/>
            <w:tcBorders>
              <w:top w:val="single" w:sz="4" w:space="0" w:color="auto"/>
              <w:bottom w:val="single" w:sz="4" w:space="0" w:color="auto"/>
            </w:tcBorders>
          </w:tcPr>
          <w:p w:rsidR="00213369" w:rsidRPr="00295A81" w:rsidRDefault="00542A2B" w:rsidP="00593DC9">
            <w:pPr>
              <w:pStyle w:val="UBATabellentext"/>
              <w:spacing w:after="0"/>
              <w:rPr>
                <w:rFonts w:ascii="Times New Roman" w:hAnsi="Times New Roman" w:cs="Times New Roman"/>
                <w:sz w:val="20"/>
                <w:szCs w:val="20"/>
              </w:rPr>
            </w:pPr>
            <w:r w:rsidRPr="00295A81">
              <w:rPr>
                <w:rFonts w:ascii="Times New Roman" w:hAnsi="Times New Roman" w:cs="Times New Roman"/>
                <w:sz w:val="20"/>
                <w:szCs w:val="20"/>
              </w:rPr>
              <w:t>MF</w:t>
            </w:r>
          </w:p>
        </w:tc>
        <w:tc>
          <w:tcPr>
            <w:tcW w:w="1436" w:type="pct"/>
            <w:tcBorders>
              <w:top w:val="single" w:sz="4" w:space="0" w:color="auto"/>
              <w:bottom w:val="single" w:sz="4" w:space="0" w:color="auto"/>
            </w:tcBorders>
          </w:tcPr>
          <w:p w:rsidR="00213369" w:rsidRPr="00295A81" w:rsidRDefault="00371936" w:rsidP="00593DC9">
            <w:pPr>
              <w:pStyle w:val="UBATabellentext"/>
              <w:spacing w:after="0"/>
              <w:rPr>
                <w:rFonts w:ascii="Arial" w:hAnsi="Arial" w:cs="Arial"/>
                <w:sz w:val="20"/>
                <w:szCs w:val="20"/>
              </w:rPr>
            </w:pPr>
            <w:r w:rsidRPr="00295A81">
              <w:rPr>
                <w:rFonts w:ascii="Arial" w:hAnsi="Arial" w:cs="Arial"/>
                <w:sz w:val="20"/>
                <w:szCs w:val="20"/>
              </w:rPr>
              <w:t>Nitrogen feritlisers (domestic sales)</w:t>
            </w:r>
          </w:p>
        </w:tc>
        <w:tc>
          <w:tcPr>
            <w:tcW w:w="425" w:type="pct"/>
            <w:tcBorders>
              <w:top w:val="single" w:sz="4" w:space="0" w:color="auto"/>
              <w:bottom w:val="single" w:sz="4" w:space="0" w:color="auto"/>
            </w:tcBorders>
          </w:tcPr>
          <w:p w:rsidR="00213369" w:rsidRPr="00295A81" w:rsidRDefault="00213369" w:rsidP="00593DC9">
            <w:pPr>
              <w:pStyle w:val="UBATabellentext"/>
              <w:keepLines/>
              <w:spacing w:after="0"/>
              <w:jc w:val="center"/>
              <w:rPr>
                <w:rFonts w:ascii="Arial" w:hAnsi="Arial" w:cs="Arial"/>
                <w:sz w:val="20"/>
                <w:szCs w:val="20"/>
              </w:rPr>
            </w:pPr>
            <w:r w:rsidRPr="00295A81">
              <w:rPr>
                <w:rFonts w:ascii="Arial" w:hAnsi="Arial" w:cs="Arial"/>
                <w:sz w:val="20"/>
                <w:szCs w:val="20"/>
              </w:rPr>
              <w:t>t N</w:t>
            </w:r>
          </w:p>
        </w:tc>
        <w:tc>
          <w:tcPr>
            <w:tcW w:w="1599" w:type="pct"/>
            <w:gridSpan w:val="3"/>
            <w:tcBorders>
              <w:top w:val="single" w:sz="4" w:space="0" w:color="auto"/>
              <w:bottom w:val="single" w:sz="4" w:space="0" w:color="auto"/>
              <w:righ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ab/>
              <w:t>DE</w:t>
            </w:r>
          </w:p>
        </w:tc>
        <w:tc>
          <w:tcPr>
            <w:tcW w:w="1006" w:type="pct"/>
            <w:tcBorders>
              <w:top w:val="single" w:sz="4" w:space="0" w:color="auto"/>
              <w:left w:val="nil"/>
              <w:bottom w:val="single" w:sz="4" w:space="0" w:color="auto"/>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(13)</w:t>
            </w:r>
          </w:p>
        </w:tc>
      </w:tr>
      <w:tr w:rsidR="00213369" w:rsidRPr="00295A81" w:rsidTr="00593DC9">
        <w:trPr>
          <w:cnfStyle w:val="000000010000"/>
          <w:trHeight w:val="20"/>
        </w:trPr>
        <w:tc>
          <w:tcPr>
            <w:tcW w:w="5000" w:type="pct"/>
            <w:gridSpan w:val="7"/>
            <w:tcBorders>
              <w:top w:val="single" w:sz="4" w:space="0" w:color="auto"/>
              <w:bottom w:val="single" w:sz="4" w:space="0" w:color="auto"/>
            </w:tcBorders>
          </w:tcPr>
          <w:p w:rsidR="00213369" w:rsidRPr="00295A81" w:rsidRDefault="001267ED" w:rsidP="00B74082">
            <w:pPr>
              <w:pStyle w:val="UBATabellentext"/>
              <w:spacing w:after="0"/>
              <w:rPr>
                <w:rFonts w:ascii="Arial" w:hAnsi="Arial" w:cs="Arial"/>
                <w:sz w:val="20"/>
                <w:szCs w:val="20"/>
              </w:rPr>
            </w:pPr>
            <w:r w:rsidRPr="00295A81">
              <w:rPr>
                <w:rFonts w:ascii="Arial" w:hAnsi="Arial" w:cs="Arial"/>
                <w:b/>
                <w:sz w:val="20"/>
                <w:szCs w:val="20"/>
              </w:rPr>
              <w:t>Organic ferilisers</w:t>
            </w:r>
          </w:p>
        </w:tc>
      </w:tr>
      <w:tr w:rsidR="00542A2B" w:rsidRPr="00295A81" w:rsidTr="00593DC9">
        <w:trPr>
          <w:trHeight w:val="20"/>
        </w:trPr>
        <w:tc>
          <w:tcPr>
            <w:tcW w:w="535" w:type="pct"/>
            <w:tcBorders>
              <w:top w:val="single" w:sz="4" w:space="0" w:color="auto"/>
            </w:tcBorders>
          </w:tcPr>
          <w:p w:rsidR="00213369" w:rsidRPr="00295A81" w:rsidRDefault="00542A2B" w:rsidP="00593DC9">
            <w:pPr>
              <w:pStyle w:val="UBATabellentext"/>
              <w:spacing w:after="0"/>
              <w:rPr>
                <w:rFonts w:ascii="Times New Roman" w:hAnsi="Times New Roman" w:cs="Times New Roman"/>
                <w:sz w:val="20"/>
                <w:szCs w:val="20"/>
              </w:rPr>
            </w:pPr>
            <w:r w:rsidRPr="00295A81">
              <w:rPr>
                <w:rFonts w:ascii="Times New Roman" w:hAnsi="Times New Roman" w:cs="Times New Roman"/>
                <w:sz w:val="20"/>
                <w:szCs w:val="20"/>
              </w:rPr>
              <w:t>SwS</w:t>
            </w:r>
          </w:p>
        </w:tc>
        <w:tc>
          <w:tcPr>
            <w:tcW w:w="1436" w:type="pct"/>
            <w:tcBorders>
              <w:top w:val="single" w:sz="4" w:space="0" w:color="auto"/>
            </w:tcBorders>
          </w:tcPr>
          <w:p w:rsidR="00213369" w:rsidRPr="00295A81" w:rsidRDefault="00371936" w:rsidP="00593DC9">
            <w:pPr>
              <w:pStyle w:val="UBATabellentext"/>
              <w:spacing w:after="0"/>
              <w:rPr>
                <w:rFonts w:ascii="Arial" w:hAnsi="Arial" w:cs="Arial"/>
                <w:sz w:val="20"/>
                <w:szCs w:val="20"/>
              </w:rPr>
            </w:pPr>
            <w:r w:rsidRPr="00295A81">
              <w:rPr>
                <w:rFonts w:ascii="Arial" w:hAnsi="Arial" w:cs="Arial"/>
                <w:sz w:val="20"/>
                <w:szCs w:val="20"/>
              </w:rPr>
              <w:t>Sewage sludge</w:t>
            </w:r>
          </w:p>
        </w:tc>
        <w:tc>
          <w:tcPr>
            <w:tcW w:w="425" w:type="pct"/>
            <w:tcBorders>
              <w:top w:val="single" w:sz="4" w:space="0" w:color="auto"/>
            </w:tcBorders>
          </w:tcPr>
          <w:p w:rsidR="00213369" w:rsidRPr="00295A81" w:rsidRDefault="00213369" w:rsidP="00593DC9">
            <w:pPr>
              <w:pStyle w:val="UBATabellentext"/>
              <w:keepLines/>
              <w:spacing w:after="0"/>
              <w:jc w:val="center"/>
              <w:rPr>
                <w:rFonts w:ascii="Arial" w:hAnsi="Arial" w:cs="Arial"/>
                <w:sz w:val="20"/>
                <w:szCs w:val="20"/>
              </w:rPr>
            </w:pPr>
            <w:r w:rsidRPr="00295A81">
              <w:rPr>
                <w:rFonts w:ascii="Arial" w:hAnsi="Arial" w:cs="Arial"/>
                <w:sz w:val="20"/>
                <w:szCs w:val="20"/>
              </w:rPr>
              <w:t>t FM</w:t>
            </w:r>
          </w:p>
        </w:tc>
        <w:tc>
          <w:tcPr>
            <w:tcW w:w="1599" w:type="pct"/>
            <w:gridSpan w:val="3"/>
            <w:tcBorders>
              <w:top w:val="single" w:sz="4" w:space="0" w:color="auto"/>
              <w:bottom w:val="nil"/>
              <w:righ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ab/>
              <w:t>DE</w:t>
            </w:r>
          </w:p>
        </w:tc>
        <w:tc>
          <w:tcPr>
            <w:tcW w:w="1006" w:type="pct"/>
            <w:tcBorders>
              <w:top w:val="single" w:sz="4" w:space="0" w:color="auto"/>
              <w:left w:val="nil"/>
              <w:bottom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(26)</w:t>
            </w:r>
          </w:p>
        </w:tc>
      </w:tr>
      <w:tr w:rsidR="00542A2B" w:rsidRPr="00295A81" w:rsidTr="00593DC9">
        <w:trPr>
          <w:cnfStyle w:val="000000010000"/>
          <w:trHeight w:val="20"/>
        </w:trPr>
        <w:tc>
          <w:tcPr>
            <w:tcW w:w="535" w:type="pct"/>
          </w:tcPr>
          <w:p w:rsidR="00213369" w:rsidRPr="00295A81" w:rsidRDefault="00542A2B" w:rsidP="00593DC9">
            <w:pPr>
              <w:pStyle w:val="UBATabellentext"/>
              <w:spacing w:after="0"/>
              <w:rPr>
                <w:rFonts w:ascii="Times New Roman" w:hAnsi="Times New Roman" w:cs="Times New Roman"/>
                <w:sz w:val="20"/>
                <w:szCs w:val="20"/>
              </w:rPr>
            </w:pPr>
            <w:r w:rsidRPr="00295A81">
              <w:rPr>
                <w:rFonts w:ascii="Times New Roman" w:hAnsi="Times New Roman" w:cs="Times New Roman"/>
                <w:sz w:val="20"/>
                <w:szCs w:val="20"/>
              </w:rPr>
              <w:t>CP</w:t>
            </w:r>
          </w:p>
        </w:tc>
        <w:tc>
          <w:tcPr>
            <w:tcW w:w="1436" w:type="pct"/>
          </w:tcPr>
          <w:p w:rsidR="00213369" w:rsidRPr="00295A81" w:rsidRDefault="00371936" w:rsidP="00593DC9">
            <w:pPr>
              <w:pStyle w:val="UBATabellentext"/>
              <w:spacing w:after="0"/>
              <w:rPr>
                <w:rFonts w:ascii="Arial" w:hAnsi="Arial" w:cs="Arial"/>
                <w:sz w:val="20"/>
                <w:szCs w:val="20"/>
              </w:rPr>
            </w:pPr>
            <w:r w:rsidRPr="00295A81">
              <w:rPr>
                <w:rFonts w:ascii="Arial" w:hAnsi="Arial" w:cs="Arial"/>
                <w:sz w:val="20"/>
                <w:szCs w:val="20"/>
              </w:rPr>
              <w:t>Compost and municipal waste</w:t>
            </w:r>
          </w:p>
        </w:tc>
        <w:tc>
          <w:tcPr>
            <w:tcW w:w="425" w:type="pct"/>
          </w:tcPr>
          <w:p w:rsidR="00213369" w:rsidRPr="00295A81" w:rsidRDefault="00213369" w:rsidP="00593DC9">
            <w:pPr>
              <w:pStyle w:val="UBATabellentext"/>
              <w:keepLines/>
              <w:spacing w:after="0"/>
              <w:jc w:val="center"/>
              <w:rPr>
                <w:rFonts w:ascii="Arial" w:hAnsi="Arial" w:cs="Arial"/>
                <w:sz w:val="20"/>
                <w:szCs w:val="20"/>
              </w:rPr>
            </w:pPr>
            <w:r w:rsidRPr="00295A81">
              <w:rPr>
                <w:rFonts w:ascii="Arial" w:hAnsi="Arial" w:cs="Arial"/>
                <w:sz w:val="20"/>
                <w:szCs w:val="20"/>
              </w:rPr>
              <w:t>t FM</w:t>
            </w:r>
          </w:p>
        </w:tc>
        <w:tc>
          <w:tcPr>
            <w:tcW w:w="1599" w:type="pct"/>
            <w:gridSpan w:val="3"/>
            <w:tcBorders>
              <w:bottom w:val="nil"/>
              <w:righ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ab/>
              <w:t>DE</w:t>
            </w:r>
          </w:p>
        </w:tc>
        <w:tc>
          <w:tcPr>
            <w:tcW w:w="1006" w:type="pct"/>
            <w:tcBorders>
              <w:left w:val="nil"/>
              <w:bottom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(14)</w:t>
            </w:r>
          </w:p>
        </w:tc>
      </w:tr>
      <w:tr w:rsidR="00542A2B" w:rsidRPr="00295A81" w:rsidTr="00593DC9">
        <w:trPr>
          <w:trHeight w:val="20"/>
        </w:trPr>
        <w:tc>
          <w:tcPr>
            <w:tcW w:w="535" w:type="pct"/>
            <w:tcBorders>
              <w:bottom w:val="single" w:sz="4" w:space="0" w:color="auto"/>
            </w:tcBorders>
          </w:tcPr>
          <w:p w:rsidR="00213369" w:rsidRPr="00295A81" w:rsidRDefault="00542A2B" w:rsidP="00593DC9">
            <w:pPr>
              <w:pStyle w:val="UBATabellentext"/>
              <w:spacing w:after="0"/>
              <w:rPr>
                <w:rFonts w:ascii="Times New Roman" w:hAnsi="Times New Roman" w:cs="Times New Roman"/>
                <w:sz w:val="20"/>
                <w:szCs w:val="20"/>
              </w:rPr>
            </w:pPr>
            <w:r w:rsidRPr="00295A81">
              <w:rPr>
                <w:rFonts w:ascii="Times New Roman" w:hAnsi="Times New Roman" w:cs="Times New Roman"/>
                <w:sz w:val="20"/>
                <w:szCs w:val="20"/>
              </w:rPr>
              <w:t>MBM</w:t>
            </w:r>
          </w:p>
        </w:tc>
        <w:tc>
          <w:tcPr>
            <w:tcW w:w="1436" w:type="pct"/>
            <w:tcBorders>
              <w:bottom w:val="single" w:sz="4" w:space="0" w:color="auto"/>
            </w:tcBorders>
          </w:tcPr>
          <w:p w:rsidR="00213369" w:rsidRPr="00295A81" w:rsidRDefault="00371936" w:rsidP="00593DC9">
            <w:pPr>
              <w:pStyle w:val="UBATabellentext"/>
              <w:spacing w:after="0"/>
              <w:rPr>
                <w:rFonts w:ascii="Arial" w:hAnsi="Arial" w:cs="Arial"/>
                <w:sz w:val="20"/>
                <w:szCs w:val="20"/>
              </w:rPr>
            </w:pPr>
            <w:r w:rsidRPr="00295A81">
              <w:rPr>
                <w:rFonts w:ascii="Arial" w:hAnsi="Arial" w:cs="Arial"/>
                <w:sz w:val="20"/>
                <w:szCs w:val="20"/>
              </w:rPr>
              <w:t>Meat and bone meal</w:t>
            </w:r>
          </w:p>
        </w:tc>
        <w:tc>
          <w:tcPr>
            <w:tcW w:w="425" w:type="pct"/>
            <w:tcBorders>
              <w:bottom w:val="single" w:sz="4" w:space="0" w:color="auto"/>
            </w:tcBorders>
          </w:tcPr>
          <w:p w:rsidR="00213369" w:rsidRPr="00295A81" w:rsidRDefault="00213369" w:rsidP="00593DC9">
            <w:pPr>
              <w:pStyle w:val="UBATabellentext"/>
              <w:keepLines/>
              <w:spacing w:after="0"/>
              <w:jc w:val="center"/>
              <w:rPr>
                <w:rFonts w:ascii="Arial" w:hAnsi="Arial" w:cs="Arial"/>
                <w:sz w:val="20"/>
                <w:szCs w:val="20"/>
              </w:rPr>
            </w:pPr>
            <w:r w:rsidRPr="00295A81">
              <w:rPr>
                <w:rFonts w:ascii="Arial" w:hAnsi="Arial" w:cs="Arial"/>
                <w:sz w:val="20"/>
                <w:szCs w:val="20"/>
              </w:rPr>
              <w:t>t FM</w:t>
            </w:r>
          </w:p>
        </w:tc>
        <w:tc>
          <w:tcPr>
            <w:tcW w:w="1599" w:type="pct"/>
            <w:gridSpan w:val="3"/>
            <w:tcBorders>
              <w:bottom w:val="single" w:sz="4" w:space="0" w:color="auto"/>
              <w:right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ab/>
              <w:t>DE</w:t>
            </w:r>
          </w:p>
        </w:tc>
        <w:tc>
          <w:tcPr>
            <w:tcW w:w="1006" w:type="pct"/>
            <w:tcBorders>
              <w:left w:val="nil"/>
              <w:bottom w:val="single" w:sz="4" w:space="0" w:color="auto"/>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(15)</w:t>
            </w:r>
          </w:p>
        </w:tc>
      </w:tr>
      <w:tr w:rsidR="00213369" w:rsidRPr="00295A81" w:rsidTr="00593DC9">
        <w:trPr>
          <w:cnfStyle w:val="000000010000"/>
          <w:trHeight w:val="20"/>
        </w:trPr>
        <w:tc>
          <w:tcPr>
            <w:tcW w:w="5000" w:type="pct"/>
            <w:gridSpan w:val="7"/>
            <w:tcBorders>
              <w:top w:val="single" w:sz="4" w:space="0" w:color="auto"/>
              <w:bottom w:val="single" w:sz="4" w:space="0" w:color="auto"/>
            </w:tcBorders>
          </w:tcPr>
          <w:p w:rsidR="00213369" w:rsidRPr="00295A81" w:rsidRDefault="001267ED" w:rsidP="00B74082">
            <w:pPr>
              <w:pStyle w:val="UBATabellentext"/>
              <w:spacing w:after="0"/>
              <w:rPr>
                <w:rFonts w:ascii="Arial" w:hAnsi="Arial" w:cs="Arial"/>
                <w:b/>
                <w:sz w:val="20"/>
                <w:szCs w:val="20"/>
              </w:rPr>
            </w:pPr>
            <w:r w:rsidRPr="00295A81">
              <w:rPr>
                <w:rFonts w:ascii="Arial" w:hAnsi="Arial" w:cs="Arial"/>
                <w:b/>
                <w:sz w:val="20"/>
                <w:szCs w:val="20"/>
              </w:rPr>
              <w:t>Biogas production</w:t>
            </w:r>
          </w:p>
        </w:tc>
      </w:tr>
      <w:tr w:rsidR="00542A2B" w:rsidRPr="00295A81" w:rsidTr="00593DC9">
        <w:trPr>
          <w:trHeight w:val="20"/>
        </w:trPr>
        <w:tc>
          <w:tcPr>
            <w:tcW w:w="535" w:type="pct"/>
            <w:tcBorders>
              <w:top w:val="single" w:sz="4" w:space="0" w:color="auto"/>
            </w:tcBorders>
          </w:tcPr>
          <w:p w:rsidR="00213369" w:rsidRPr="00295A81" w:rsidRDefault="00542A2B" w:rsidP="00593DC9">
            <w:pPr>
              <w:pStyle w:val="UBATabellentext"/>
              <w:spacing w:after="0"/>
              <w:rPr>
                <w:rFonts w:ascii="Times New Roman" w:hAnsi="Times New Roman" w:cs="Times New Roman"/>
                <w:sz w:val="20"/>
                <w:szCs w:val="20"/>
              </w:rPr>
            </w:pPr>
            <w:r w:rsidRPr="00295A81">
              <w:rPr>
                <w:rFonts w:ascii="Times New Roman" w:hAnsi="Times New Roman" w:cs="Times New Roman"/>
                <w:sz w:val="20"/>
                <w:szCs w:val="20"/>
              </w:rPr>
              <w:t>OSPG</w:t>
            </w:r>
          </w:p>
        </w:tc>
        <w:tc>
          <w:tcPr>
            <w:tcW w:w="1436" w:type="pct"/>
            <w:tcBorders>
              <w:top w:val="single" w:sz="4" w:space="0" w:color="auto"/>
            </w:tcBorders>
          </w:tcPr>
          <w:p w:rsidR="00213369" w:rsidRPr="00295A81" w:rsidRDefault="00371936" w:rsidP="00593DC9">
            <w:pPr>
              <w:pStyle w:val="UBATabellentext"/>
              <w:spacing w:after="0"/>
              <w:rPr>
                <w:rFonts w:ascii="Arial" w:hAnsi="Arial" w:cs="Arial"/>
                <w:sz w:val="20"/>
                <w:szCs w:val="20"/>
                <w:lang w:val="en-US"/>
              </w:rPr>
            </w:pPr>
            <w:r w:rsidRPr="00295A81">
              <w:rPr>
                <w:rFonts w:ascii="Arial" w:hAnsi="Arial" w:cs="Arial"/>
                <w:sz w:val="20"/>
                <w:szCs w:val="20"/>
                <w:lang w:val="en-US"/>
              </w:rPr>
              <w:t>Biogas on-site power ge</w:t>
            </w:r>
            <w:r w:rsidRPr="00295A81">
              <w:rPr>
                <w:rFonts w:ascii="Arial" w:hAnsi="Arial" w:cs="Arial"/>
                <w:sz w:val="20"/>
                <w:szCs w:val="20"/>
                <w:lang w:val="en-US"/>
              </w:rPr>
              <w:t>n</w:t>
            </w:r>
            <w:r w:rsidRPr="00295A81">
              <w:rPr>
                <w:rFonts w:ascii="Arial" w:hAnsi="Arial" w:cs="Arial"/>
                <w:sz w:val="20"/>
                <w:szCs w:val="20"/>
                <w:lang w:val="en-US"/>
              </w:rPr>
              <w:t>eration, without biowaste fermentation</w:t>
            </w:r>
          </w:p>
        </w:tc>
        <w:tc>
          <w:tcPr>
            <w:tcW w:w="425" w:type="pct"/>
            <w:tcBorders>
              <w:top w:val="single" w:sz="4" w:space="0" w:color="auto"/>
            </w:tcBorders>
          </w:tcPr>
          <w:p w:rsidR="00213369" w:rsidRPr="00295A81" w:rsidRDefault="00213369" w:rsidP="00593DC9">
            <w:pPr>
              <w:pStyle w:val="UBATabellentext"/>
              <w:keepLines/>
              <w:spacing w:after="0"/>
              <w:jc w:val="center"/>
              <w:rPr>
                <w:rFonts w:ascii="Arial" w:hAnsi="Arial" w:cs="Arial"/>
                <w:sz w:val="20"/>
                <w:szCs w:val="20"/>
              </w:rPr>
            </w:pPr>
            <w:r w:rsidRPr="00295A81">
              <w:rPr>
                <w:rFonts w:ascii="Arial" w:hAnsi="Arial" w:cs="Arial"/>
                <w:sz w:val="20"/>
                <w:szCs w:val="20"/>
              </w:rPr>
              <w:t>kWh</w:t>
            </w:r>
          </w:p>
        </w:tc>
        <w:tc>
          <w:tcPr>
            <w:tcW w:w="1599" w:type="pct"/>
            <w:gridSpan w:val="3"/>
            <w:tcBorders>
              <w:top w:val="single" w:sz="4" w:space="0" w:color="auto"/>
              <w:bottom w:val="nil"/>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ab/>
              <w:t>DE, FS, D</w:t>
            </w:r>
          </w:p>
        </w:tc>
        <w:tc>
          <w:tcPr>
            <w:tcW w:w="1006" w:type="pct"/>
            <w:tcBorders>
              <w:top w:val="single" w:sz="4" w:space="0" w:color="auto"/>
              <w:left w:val="nil"/>
              <w:bottom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(16, 17)</w:t>
            </w:r>
          </w:p>
        </w:tc>
      </w:tr>
      <w:tr w:rsidR="00542A2B" w:rsidRPr="00295A81" w:rsidTr="00593DC9">
        <w:trPr>
          <w:cnfStyle w:val="000000010000"/>
          <w:trHeight w:val="20"/>
        </w:trPr>
        <w:tc>
          <w:tcPr>
            <w:tcW w:w="535" w:type="pct"/>
            <w:tcBorders>
              <w:bottom w:val="nil"/>
            </w:tcBorders>
          </w:tcPr>
          <w:p w:rsidR="00213369" w:rsidRPr="00295A81" w:rsidRDefault="00213369" w:rsidP="00593DC9">
            <w:pPr>
              <w:pStyle w:val="UBATabellentext"/>
              <w:spacing w:after="0"/>
              <w:rPr>
                <w:rFonts w:ascii="Times New Roman" w:hAnsi="Times New Roman" w:cs="Times New Roman"/>
                <w:sz w:val="20"/>
                <w:szCs w:val="20"/>
              </w:rPr>
            </w:pPr>
            <w:r w:rsidRPr="00295A81">
              <w:rPr>
                <w:rFonts w:ascii="Times New Roman" w:hAnsi="Times New Roman" w:cs="Times New Roman"/>
                <w:sz w:val="20"/>
                <w:szCs w:val="20"/>
              </w:rPr>
              <w:t>BMA</w:t>
            </w:r>
          </w:p>
        </w:tc>
        <w:tc>
          <w:tcPr>
            <w:tcW w:w="1436" w:type="pct"/>
            <w:tcBorders>
              <w:bottom w:val="nil"/>
            </w:tcBorders>
          </w:tcPr>
          <w:p w:rsidR="00213369" w:rsidRPr="00295A81" w:rsidRDefault="00371936" w:rsidP="00593DC9">
            <w:pPr>
              <w:pStyle w:val="UBATabellentext"/>
              <w:spacing w:after="0"/>
              <w:rPr>
                <w:rFonts w:ascii="Arial" w:hAnsi="Arial" w:cs="Arial"/>
                <w:sz w:val="20"/>
                <w:szCs w:val="20"/>
                <w:lang w:val="en-US"/>
              </w:rPr>
            </w:pPr>
            <w:r w:rsidRPr="00295A81">
              <w:rPr>
                <w:rFonts w:ascii="Arial" w:hAnsi="Arial" w:cs="Arial"/>
                <w:sz w:val="20"/>
                <w:szCs w:val="20"/>
                <w:lang w:val="en-US"/>
              </w:rPr>
              <w:t xml:space="preserve">Biomethane systems, </w:t>
            </w:r>
            <w:r w:rsidRPr="00295A81">
              <w:rPr>
                <w:rFonts w:ascii="Arial" w:hAnsi="Arial" w:cs="Arial"/>
                <w:spacing w:val="-4"/>
                <w:sz w:val="20"/>
                <w:szCs w:val="20"/>
                <w:lang w:val="en-US"/>
              </w:rPr>
              <w:t>with</w:t>
            </w:r>
            <w:r w:rsidR="00B74082" w:rsidRPr="00295A81">
              <w:rPr>
                <w:rFonts w:ascii="Arial" w:hAnsi="Arial" w:cs="Arial"/>
                <w:spacing w:val="-4"/>
                <w:sz w:val="20"/>
                <w:szCs w:val="20"/>
                <w:lang w:val="en-US"/>
              </w:rPr>
              <w:t>-</w:t>
            </w:r>
            <w:r w:rsidRPr="00295A81">
              <w:rPr>
                <w:rFonts w:ascii="Arial" w:hAnsi="Arial" w:cs="Arial"/>
                <w:spacing w:val="-4"/>
                <w:sz w:val="20"/>
                <w:szCs w:val="20"/>
                <w:lang w:val="en-US"/>
              </w:rPr>
              <w:t>out biowaste fermentation</w:t>
            </w:r>
          </w:p>
        </w:tc>
        <w:tc>
          <w:tcPr>
            <w:tcW w:w="425" w:type="pct"/>
            <w:tcBorders>
              <w:bottom w:val="nil"/>
            </w:tcBorders>
          </w:tcPr>
          <w:p w:rsidR="00213369" w:rsidRPr="00295A81" w:rsidRDefault="00213369" w:rsidP="00593DC9">
            <w:pPr>
              <w:pStyle w:val="UBATabellentext"/>
              <w:keepLines/>
              <w:spacing w:after="0"/>
              <w:jc w:val="center"/>
              <w:rPr>
                <w:rFonts w:ascii="Arial" w:hAnsi="Arial" w:cs="Arial"/>
                <w:sz w:val="20"/>
                <w:szCs w:val="20"/>
              </w:rPr>
            </w:pPr>
            <w:r w:rsidRPr="00295A81">
              <w:rPr>
                <w:rFonts w:ascii="Arial" w:hAnsi="Arial" w:cs="Arial"/>
                <w:sz w:val="20"/>
                <w:szCs w:val="20"/>
              </w:rPr>
              <w:t>Nm³</w:t>
            </w:r>
          </w:p>
        </w:tc>
        <w:tc>
          <w:tcPr>
            <w:tcW w:w="1599" w:type="pct"/>
            <w:gridSpan w:val="3"/>
            <w:tcBorders>
              <w:bottom w:val="nil"/>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ab/>
              <w:t>DE, FS, D</w:t>
            </w:r>
          </w:p>
        </w:tc>
        <w:tc>
          <w:tcPr>
            <w:tcW w:w="1006" w:type="pct"/>
            <w:tcBorders>
              <w:left w:val="nil"/>
              <w:bottom w:val="nil"/>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(18)</w:t>
            </w:r>
          </w:p>
        </w:tc>
      </w:tr>
      <w:tr w:rsidR="00542A2B" w:rsidRPr="00295A81" w:rsidTr="00593DC9">
        <w:trPr>
          <w:trHeight w:val="20"/>
        </w:trPr>
        <w:tc>
          <w:tcPr>
            <w:tcW w:w="535" w:type="pct"/>
            <w:tcBorders>
              <w:bottom w:val="single" w:sz="4" w:space="0" w:color="auto"/>
            </w:tcBorders>
          </w:tcPr>
          <w:p w:rsidR="00213369" w:rsidRPr="00295A81" w:rsidRDefault="00542A2B" w:rsidP="00593DC9">
            <w:pPr>
              <w:pStyle w:val="UBATabellentext"/>
              <w:spacing w:after="0"/>
              <w:rPr>
                <w:rFonts w:ascii="Times New Roman" w:hAnsi="Times New Roman" w:cs="Times New Roman"/>
                <w:sz w:val="20"/>
                <w:szCs w:val="20"/>
              </w:rPr>
            </w:pPr>
            <w:r w:rsidRPr="00295A81">
              <w:rPr>
                <w:rFonts w:ascii="Times New Roman" w:hAnsi="Times New Roman" w:cs="Times New Roman"/>
                <w:sz w:val="20"/>
                <w:szCs w:val="20"/>
              </w:rPr>
              <w:t>Bwst</w:t>
            </w:r>
          </w:p>
        </w:tc>
        <w:tc>
          <w:tcPr>
            <w:tcW w:w="1436" w:type="pct"/>
            <w:tcBorders>
              <w:bottom w:val="single" w:sz="4" w:space="0" w:color="auto"/>
            </w:tcBorders>
          </w:tcPr>
          <w:p w:rsidR="00213369" w:rsidRPr="00295A81" w:rsidRDefault="00371936" w:rsidP="00593DC9">
            <w:pPr>
              <w:pStyle w:val="UBATabellentext"/>
              <w:spacing w:after="0"/>
              <w:rPr>
                <w:rFonts w:ascii="Arial" w:hAnsi="Arial" w:cs="Arial"/>
                <w:sz w:val="20"/>
                <w:szCs w:val="20"/>
                <w:lang w:val="en-US"/>
              </w:rPr>
            </w:pPr>
            <w:r w:rsidRPr="00295A81">
              <w:rPr>
                <w:rFonts w:ascii="Arial" w:hAnsi="Arial" w:cs="Arial"/>
                <w:sz w:val="20"/>
                <w:szCs w:val="20"/>
                <w:lang w:val="en-US"/>
              </w:rPr>
              <w:t>Biogas plants with biowaste fermentation</w:t>
            </w:r>
          </w:p>
        </w:tc>
        <w:tc>
          <w:tcPr>
            <w:tcW w:w="425" w:type="pct"/>
            <w:tcBorders>
              <w:bottom w:val="single" w:sz="4" w:space="0" w:color="auto"/>
            </w:tcBorders>
          </w:tcPr>
          <w:p w:rsidR="00213369" w:rsidRPr="00295A81" w:rsidRDefault="00213369" w:rsidP="00593DC9">
            <w:pPr>
              <w:pStyle w:val="UBATabellentext"/>
              <w:keepLines/>
              <w:spacing w:after="0"/>
              <w:jc w:val="center"/>
              <w:rPr>
                <w:rFonts w:ascii="Arial" w:hAnsi="Arial" w:cs="Arial"/>
                <w:sz w:val="20"/>
                <w:szCs w:val="20"/>
              </w:rPr>
            </w:pPr>
            <w:r w:rsidRPr="00295A81">
              <w:rPr>
                <w:rFonts w:ascii="Arial" w:hAnsi="Arial" w:cs="Arial"/>
                <w:sz w:val="20"/>
                <w:szCs w:val="20"/>
              </w:rPr>
              <w:t>kWh</w:t>
            </w:r>
          </w:p>
        </w:tc>
        <w:tc>
          <w:tcPr>
            <w:tcW w:w="1599" w:type="pct"/>
            <w:gridSpan w:val="3"/>
            <w:tcBorders>
              <w:bottom w:val="single" w:sz="4" w:space="0" w:color="auto"/>
              <w:right w:val="nil"/>
            </w:tcBorders>
          </w:tcPr>
          <w:p w:rsidR="00213369" w:rsidRPr="00295A81" w:rsidRDefault="001267ED" w:rsidP="00593DC9">
            <w:pPr>
              <w:pStyle w:val="UBATabellentext"/>
              <w:spacing w:after="0"/>
              <w:jc w:val="center"/>
              <w:rPr>
                <w:rFonts w:ascii="Arial" w:hAnsi="Arial" w:cs="Arial"/>
                <w:sz w:val="20"/>
                <w:szCs w:val="20"/>
              </w:rPr>
            </w:pPr>
            <w:r w:rsidRPr="00295A81">
              <w:rPr>
                <w:rFonts w:ascii="Arial" w:hAnsi="Arial" w:cs="Arial"/>
                <w:sz w:val="20"/>
                <w:szCs w:val="20"/>
              </w:rPr>
              <w:tab/>
              <w:t>DE, FS, D</w:t>
            </w:r>
          </w:p>
        </w:tc>
        <w:tc>
          <w:tcPr>
            <w:tcW w:w="1006" w:type="pct"/>
            <w:tcBorders>
              <w:left w:val="nil"/>
              <w:bottom w:val="single" w:sz="4" w:space="0" w:color="auto"/>
            </w:tcBorders>
          </w:tcPr>
          <w:p w:rsidR="00213369" w:rsidRPr="00295A81" w:rsidRDefault="00213369" w:rsidP="00593DC9">
            <w:pPr>
              <w:pStyle w:val="UBATabellentext"/>
              <w:spacing w:after="0"/>
              <w:jc w:val="center"/>
              <w:rPr>
                <w:rFonts w:ascii="Arial" w:hAnsi="Arial" w:cs="Arial"/>
                <w:sz w:val="20"/>
                <w:szCs w:val="20"/>
              </w:rPr>
            </w:pPr>
            <w:r w:rsidRPr="00295A81">
              <w:rPr>
                <w:rFonts w:ascii="Arial" w:hAnsi="Arial" w:cs="Arial"/>
                <w:sz w:val="20"/>
                <w:szCs w:val="20"/>
              </w:rPr>
              <w:t>(16, 17, 19, 20, 21)</w:t>
            </w:r>
          </w:p>
        </w:tc>
      </w:tr>
    </w:tbl>
    <w:p w:rsidR="00593DC9" w:rsidRPr="00295A81" w:rsidRDefault="00593DC9" w:rsidP="00736417">
      <w:pPr>
        <w:pStyle w:val="UBATabellenundAbbildungsunterschrift"/>
        <w:spacing w:before="40" w:after="0" w:line="240" w:lineRule="auto"/>
        <w:ind w:left="284" w:hanging="284"/>
        <w:contextualSpacing w:val="0"/>
        <w:rPr>
          <w:rFonts w:ascii="Arial" w:hAnsi="Arial" w:cs="Arial"/>
          <w:spacing w:val="-4"/>
          <w:szCs w:val="18"/>
          <w:lang w:val="en-US"/>
        </w:rPr>
      </w:pPr>
      <w:r w:rsidRPr="00295A81">
        <w:rPr>
          <w:rFonts w:ascii="Arial" w:hAnsi="Arial" w:cs="Arial"/>
          <w:spacing w:val="-4"/>
          <w:szCs w:val="18"/>
          <w:lang w:val="en-US"/>
        </w:rPr>
        <w:t>Regional breakdown: DE = Germany total, FS = Federal states, D = Districts (inclusive district-free</w:t>
      </w:r>
      <w:r w:rsidR="00B74082" w:rsidRPr="00295A81">
        <w:rPr>
          <w:rFonts w:ascii="Arial" w:hAnsi="Arial" w:cs="Arial"/>
          <w:spacing w:val="-4"/>
          <w:szCs w:val="18"/>
          <w:lang w:val="en-US"/>
        </w:rPr>
        <w:t xml:space="preserve"> </w:t>
      </w:r>
      <w:r w:rsidRPr="00295A81">
        <w:rPr>
          <w:rFonts w:ascii="Arial" w:hAnsi="Arial" w:cs="Arial"/>
          <w:spacing w:val="-4"/>
          <w:szCs w:val="18"/>
          <w:lang w:val="en-US"/>
        </w:rPr>
        <w:t xml:space="preserve">cities). </w:t>
      </w:r>
    </w:p>
    <w:p w:rsidR="00213369" w:rsidRPr="00295A81" w:rsidRDefault="00213369" w:rsidP="00736417">
      <w:pPr>
        <w:pStyle w:val="UBATabellenundAbbildungsunterschrift"/>
        <w:spacing w:before="40" w:after="0" w:line="240" w:lineRule="auto"/>
        <w:ind w:left="284" w:hanging="284"/>
        <w:contextualSpacing w:val="0"/>
        <w:rPr>
          <w:rFonts w:ascii="Arial" w:hAnsi="Arial" w:cs="Arial"/>
          <w:szCs w:val="18"/>
          <w:lang w:val="en-US"/>
        </w:rPr>
      </w:pPr>
      <w:r w:rsidRPr="00295A81">
        <w:rPr>
          <w:rFonts w:ascii="Arial" w:hAnsi="Arial" w:cs="Arial"/>
          <w:szCs w:val="18"/>
          <w:lang w:val="en-US"/>
        </w:rPr>
        <w:t>F</w:t>
      </w:r>
      <w:r w:rsidR="001F73E2" w:rsidRPr="00295A81">
        <w:rPr>
          <w:rFonts w:ascii="Arial" w:hAnsi="Arial" w:cs="Arial"/>
          <w:szCs w:val="18"/>
          <w:lang w:val="en-US"/>
        </w:rPr>
        <w:t>M, D</w:t>
      </w:r>
      <w:r w:rsidR="00593DC9" w:rsidRPr="00295A81">
        <w:rPr>
          <w:rFonts w:ascii="Arial" w:hAnsi="Arial" w:cs="Arial"/>
          <w:szCs w:val="18"/>
          <w:lang w:val="en-US"/>
        </w:rPr>
        <w:t>M:</w:t>
      </w:r>
      <w:r w:rsidR="00593DC9" w:rsidRPr="00295A81">
        <w:rPr>
          <w:rFonts w:ascii="Arial" w:hAnsi="Arial" w:cs="Arial"/>
          <w:szCs w:val="18"/>
          <w:lang w:val="en-US"/>
        </w:rPr>
        <w:tab/>
        <w:t>Fresh matter, dry matter</w:t>
      </w:r>
    </w:p>
    <w:p w:rsidR="00213369" w:rsidRPr="00295A81" w:rsidRDefault="00593DC9" w:rsidP="00736417">
      <w:pPr>
        <w:pStyle w:val="UBATabellenundAbbildungsunterschrift"/>
        <w:spacing w:before="40" w:after="0" w:line="240" w:lineRule="auto"/>
        <w:ind w:left="284" w:hanging="284"/>
        <w:contextualSpacing w:val="0"/>
        <w:rPr>
          <w:rFonts w:ascii="Arial" w:hAnsi="Arial" w:cs="Arial"/>
          <w:szCs w:val="18"/>
          <w:lang w:val="en-US"/>
        </w:rPr>
      </w:pPr>
      <w:r w:rsidRPr="00295A81">
        <w:rPr>
          <w:rFonts w:ascii="Arial" w:hAnsi="Arial" w:cs="Arial"/>
          <w:szCs w:val="18"/>
          <w:lang w:val="en-US"/>
        </w:rPr>
        <w:t>Nm³:</w:t>
      </w:r>
      <w:r w:rsidRPr="00295A81">
        <w:rPr>
          <w:rFonts w:ascii="Arial" w:hAnsi="Arial" w:cs="Arial"/>
          <w:szCs w:val="18"/>
          <w:lang w:val="en-US"/>
        </w:rPr>
        <w:tab/>
        <w:t>Standard cubic meter</w:t>
      </w:r>
    </w:p>
    <w:p w:rsidR="00213369" w:rsidRPr="00295A81" w:rsidRDefault="00213369" w:rsidP="00736417">
      <w:pPr>
        <w:spacing w:before="40"/>
        <w:rPr>
          <w:rFonts w:ascii="Arial" w:hAnsi="Arial" w:cs="Arial"/>
          <w:sz w:val="20"/>
          <w:szCs w:val="20"/>
          <w:lang w:val="en-US"/>
        </w:rPr>
      </w:pPr>
      <w:r w:rsidRPr="00295A81">
        <w:rPr>
          <w:rFonts w:ascii="Arial" w:hAnsi="Arial" w:cs="Arial"/>
          <w:sz w:val="18"/>
          <w:szCs w:val="18"/>
          <w:lang w:val="en-US"/>
        </w:rPr>
        <w:t>(</w:t>
      </w:r>
      <w:r w:rsidR="00593DC9" w:rsidRPr="00295A81">
        <w:rPr>
          <w:rFonts w:ascii="Arial" w:hAnsi="Arial" w:cs="Arial"/>
          <w:sz w:val="18"/>
          <w:szCs w:val="18"/>
          <w:lang w:val="en-US"/>
        </w:rPr>
        <w:t xml:space="preserve">For </w:t>
      </w:r>
      <w:r w:rsidR="00736417" w:rsidRPr="00295A81">
        <w:rPr>
          <w:rFonts w:ascii="Arial" w:hAnsi="Arial" w:cs="Arial"/>
          <w:sz w:val="18"/>
          <w:szCs w:val="18"/>
          <w:lang w:val="en-US"/>
        </w:rPr>
        <w:t>f</w:t>
      </w:r>
      <w:r w:rsidR="00593DC9" w:rsidRPr="00295A81">
        <w:rPr>
          <w:rFonts w:ascii="Arial" w:hAnsi="Arial" w:cs="Arial"/>
          <w:sz w:val="18"/>
          <w:szCs w:val="18"/>
          <w:lang w:val="en-US"/>
        </w:rPr>
        <w:t>ootnotes and sources, see next page</w:t>
      </w:r>
      <w:r w:rsidRPr="00295A81">
        <w:rPr>
          <w:rFonts w:ascii="Arial" w:hAnsi="Arial" w:cs="Arial"/>
          <w:sz w:val="18"/>
          <w:szCs w:val="18"/>
          <w:lang w:val="en-US"/>
        </w:rPr>
        <w:t>)</w:t>
      </w:r>
      <w:r w:rsidRPr="00295A81">
        <w:rPr>
          <w:rFonts w:ascii="Arial" w:hAnsi="Arial" w:cs="Arial"/>
          <w:sz w:val="20"/>
          <w:szCs w:val="20"/>
          <w:lang w:val="en-US"/>
        </w:rPr>
        <w:br w:type="page"/>
      </w:r>
    </w:p>
    <w:p w:rsidR="00213369" w:rsidRPr="00295A81" w:rsidRDefault="009F3D5E" w:rsidP="00736417">
      <w:pPr>
        <w:pStyle w:val="UBATabellenundAbbildungsunterschrift"/>
        <w:spacing w:after="60" w:line="240" w:lineRule="auto"/>
        <w:ind w:left="284" w:hanging="284"/>
        <w:contextualSpacing w:val="0"/>
        <w:rPr>
          <w:rFonts w:ascii="Arial" w:hAnsi="Arial" w:cs="Arial"/>
          <w:b/>
          <w:sz w:val="20"/>
          <w:szCs w:val="20"/>
        </w:rPr>
      </w:pPr>
      <w:r w:rsidRPr="00295A81">
        <w:rPr>
          <w:rFonts w:ascii="Arial" w:hAnsi="Arial" w:cs="Arial"/>
          <w:b/>
          <w:sz w:val="20"/>
          <w:szCs w:val="20"/>
        </w:rPr>
        <w:lastRenderedPageBreak/>
        <w:t xml:space="preserve">Sources for </w:t>
      </w:r>
      <w:fldSimple w:instr=" REF _Ref13766594 \h  \* MERGEFORMAT ">
        <w:r w:rsidR="00110460" w:rsidRPr="00295A81">
          <w:rPr>
            <w:rFonts w:ascii="Arial" w:hAnsi="Arial" w:cs="Arial"/>
            <w:b/>
            <w:sz w:val="20"/>
            <w:szCs w:val="20"/>
          </w:rPr>
          <w:t>Table 2</w:t>
        </w:r>
      </w:fldSimple>
    </w:p>
    <w:p w:rsidR="00213369" w:rsidRPr="00295A81" w:rsidRDefault="00213369" w:rsidP="00736417">
      <w:pPr>
        <w:pStyle w:val="UBATabellenundAbbildungsunterschrift"/>
        <w:spacing w:after="20" w:line="240" w:lineRule="auto"/>
        <w:ind w:left="425" w:hanging="425"/>
        <w:contextualSpacing w:val="0"/>
        <w:rPr>
          <w:rFonts w:ascii="Arial" w:hAnsi="Arial" w:cs="Arial"/>
        </w:rPr>
      </w:pPr>
      <w:r w:rsidRPr="00295A81">
        <w:rPr>
          <w:rFonts w:ascii="Arial" w:hAnsi="Arial" w:cs="Arial"/>
        </w:rPr>
        <w:t>(1)</w:t>
      </w:r>
      <w:r w:rsidRPr="00295A81">
        <w:rPr>
          <w:rFonts w:ascii="Arial" w:hAnsi="Arial" w:cs="Arial"/>
        </w:rPr>
        <w:tab/>
        <w:t>Statist. Bundesamt, Fachserie 3, Reihe 3.1.2: Bodennutzung der Betriebe (Download: www.destatis.de)</w:t>
      </w:r>
    </w:p>
    <w:p w:rsidR="00213369" w:rsidRPr="00295A81" w:rsidRDefault="00213369" w:rsidP="00736417">
      <w:pPr>
        <w:pStyle w:val="UBATabellenundAbbildungsunterschrift"/>
        <w:spacing w:after="20" w:line="240" w:lineRule="auto"/>
        <w:ind w:left="425" w:hanging="425"/>
        <w:contextualSpacing w:val="0"/>
        <w:rPr>
          <w:rFonts w:ascii="Arial" w:hAnsi="Arial" w:cs="Arial"/>
        </w:rPr>
      </w:pPr>
      <w:r w:rsidRPr="00295A81">
        <w:rPr>
          <w:rFonts w:ascii="Arial" w:hAnsi="Arial" w:cs="Arial"/>
        </w:rPr>
        <w:t>(2)</w:t>
      </w:r>
      <w:r w:rsidRPr="00295A81">
        <w:rPr>
          <w:rFonts w:ascii="Arial" w:hAnsi="Arial" w:cs="Arial"/>
        </w:rPr>
        <w:tab/>
        <w:t>Statist. Bundesamt, Fachserie 3, Reihe 3.2.1: Wachstum und Ernte –</w:t>
      </w:r>
      <w:r w:rsidR="00B74082" w:rsidRPr="00295A81">
        <w:rPr>
          <w:rFonts w:ascii="Arial" w:hAnsi="Arial" w:cs="Arial"/>
        </w:rPr>
        <w:t xml:space="preserve"> </w:t>
      </w:r>
      <w:r w:rsidRPr="00295A81">
        <w:rPr>
          <w:rFonts w:ascii="Arial" w:hAnsi="Arial" w:cs="Arial"/>
        </w:rPr>
        <w:t>Feldfrüchte</w:t>
      </w:r>
      <w:r w:rsidR="00B74082" w:rsidRPr="00295A81">
        <w:rPr>
          <w:rFonts w:ascii="Arial" w:hAnsi="Arial" w:cs="Arial"/>
        </w:rPr>
        <w:t xml:space="preserve"> </w:t>
      </w:r>
      <w:r w:rsidRPr="00295A81">
        <w:rPr>
          <w:rFonts w:ascii="Arial" w:hAnsi="Arial" w:cs="Arial"/>
        </w:rPr>
        <w:t>(Download: www.destatis.de)</w:t>
      </w:r>
    </w:p>
    <w:p w:rsidR="00213369" w:rsidRPr="00295A81" w:rsidRDefault="00213369" w:rsidP="00736417">
      <w:pPr>
        <w:pStyle w:val="UBATabellenundAbbildungsunterschrift"/>
        <w:spacing w:after="20" w:line="240" w:lineRule="auto"/>
        <w:ind w:left="425" w:hanging="425"/>
        <w:contextualSpacing w:val="0"/>
        <w:rPr>
          <w:rFonts w:ascii="Arial" w:hAnsi="Arial" w:cs="Arial"/>
        </w:rPr>
      </w:pPr>
      <w:r w:rsidRPr="00295A81">
        <w:rPr>
          <w:rFonts w:ascii="Arial" w:hAnsi="Arial" w:cs="Arial"/>
        </w:rPr>
        <w:t xml:space="preserve">(3) </w:t>
      </w:r>
      <w:r w:rsidRPr="00295A81">
        <w:rPr>
          <w:rFonts w:ascii="Arial" w:hAnsi="Arial" w:cs="Arial"/>
        </w:rPr>
        <w:tab/>
        <w:t>Statist. Ämter des Bundes und der Länder, Tabelle 115-01-4: Landwirtschaftliche Betriebe und deren landwirtschaftlich genutzte Fläche (LF) nach Kulturarten (Download über: www.regionalstatistik.de)</w:t>
      </w:r>
    </w:p>
    <w:p w:rsidR="00213369" w:rsidRPr="00295A81" w:rsidRDefault="00213369" w:rsidP="00736417">
      <w:pPr>
        <w:pStyle w:val="UBATabellenundAbbildungsunterschrift"/>
        <w:spacing w:after="20" w:line="240" w:lineRule="auto"/>
        <w:ind w:left="425" w:hanging="425"/>
        <w:contextualSpacing w:val="0"/>
        <w:rPr>
          <w:rFonts w:ascii="Arial" w:hAnsi="Arial" w:cs="Arial"/>
        </w:rPr>
      </w:pPr>
      <w:r w:rsidRPr="00295A81">
        <w:rPr>
          <w:rFonts w:ascii="Arial" w:hAnsi="Arial" w:cs="Arial"/>
        </w:rPr>
        <w:t xml:space="preserve">(4) </w:t>
      </w:r>
      <w:r w:rsidRPr="00295A81">
        <w:rPr>
          <w:rFonts w:ascii="Arial" w:hAnsi="Arial" w:cs="Arial"/>
        </w:rPr>
        <w:tab/>
        <w:t>Statist. Ämter des Bundes und der Länder, Tabelle 116-31-4: Landwirtschaftliche Betriebe und deren landwirtschaftlich genutzte Fläche (LF) nach Kulturarten (Download über: www.regionalstatistik.de)</w:t>
      </w:r>
    </w:p>
    <w:p w:rsidR="00213369" w:rsidRPr="00295A81" w:rsidRDefault="00213369" w:rsidP="00736417">
      <w:pPr>
        <w:pStyle w:val="UBATabellenundAbbildungsunterschrift"/>
        <w:spacing w:after="20" w:line="240" w:lineRule="auto"/>
        <w:ind w:left="425" w:hanging="425"/>
        <w:contextualSpacing w:val="0"/>
        <w:rPr>
          <w:rFonts w:ascii="Arial" w:hAnsi="Arial" w:cs="Arial"/>
        </w:rPr>
      </w:pPr>
      <w:r w:rsidRPr="00295A81">
        <w:rPr>
          <w:rFonts w:ascii="Arial" w:hAnsi="Arial" w:cs="Arial"/>
        </w:rPr>
        <w:t xml:space="preserve">(5) </w:t>
      </w:r>
      <w:r w:rsidRPr="00295A81">
        <w:rPr>
          <w:rFonts w:ascii="Arial" w:hAnsi="Arial" w:cs="Arial"/>
        </w:rPr>
        <w:tab/>
        <w:t>Statist. Ämter des Bundes und der Länder, Tab. 115-02-4: Landwirtschaftliche Betriebe mit Ackerland und deren Ackerfläche nach Fruchtarten (Download über: www.regionalstatistik.de)</w:t>
      </w:r>
    </w:p>
    <w:p w:rsidR="00213369" w:rsidRPr="00295A81" w:rsidRDefault="00213369" w:rsidP="00736417">
      <w:pPr>
        <w:pStyle w:val="UBATabellenundAbbildungsunterschrift"/>
        <w:spacing w:after="20" w:line="240" w:lineRule="auto"/>
        <w:ind w:left="425" w:hanging="425"/>
        <w:contextualSpacing w:val="0"/>
        <w:rPr>
          <w:rFonts w:ascii="Arial" w:hAnsi="Arial" w:cs="Arial"/>
        </w:rPr>
      </w:pPr>
      <w:r w:rsidRPr="00295A81">
        <w:rPr>
          <w:rFonts w:ascii="Arial" w:hAnsi="Arial" w:cs="Arial"/>
        </w:rPr>
        <w:t xml:space="preserve">(6) </w:t>
      </w:r>
      <w:r w:rsidRPr="00295A81">
        <w:rPr>
          <w:rFonts w:ascii="Arial" w:hAnsi="Arial" w:cs="Arial"/>
        </w:rPr>
        <w:tab/>
        <w:t>Statist. Ämter des Bundes und der Länder, Tab. 116-42-4: Landwirtschaftliche Betriebe mit Ackerland und deren Ackerfläche nach Fruchtarten (Download über: www.regionalstatistik.de)</w:t>
      </w:r>
    </w:p>
    <w:p w:rsidR="00213369" w:rsidRPr="00295A81" w:rsidRDefault="00213369" w:rsidP="00736417">
      <w:pPr>
        <w:pStyle w:val="UBATabellenundAbbildungsunterschrift"/>
        <w:spacing w:after="20" w:line="240" w:lineRule="auto"/>
        <w:ind w:left="425" w:hanging="425"/>
        <w:contextualSpacing w:val="0"/>
        <w:rPr>
          <w:rFonts w:ascii="Arial" w:hAnsi="Arial" w:cs="Arial"/>
        </w:rPr>
      </w:pPr>
      <w:r w:rsidRPr="00295A81">
        <w:rPr>
          <w:rFonts w:ascii="Arial" w:hAnsi="Arial" w:cs="Arial"/>
        </w:rPr>
        <w:t xml:space="preserve">(7) </w:t>
      </w:r>
      <w:r w:rsidRPr="00295A81">
        <w:rPr>
          <w:rFonts w:ascii="Arial" w:hAnsi="Arial" w:cs="Arial"/>
        </w:rPr>
        <w:tab/>
        <w:t xml:space="preserve">Statist. Ämter des Bundes und der Länder, Tabelle 115-46-4: Hektarerträge ausgewählter landwirtschaftlicher </w:t>
      </w:r>
      <w:r w:rsidR="00B74082" w:rsidRPr="00295A81">
        <w:rPr>
          <w:rFonts w:ascii="Arial" w:hAnsi="Arial" w:cs="Arial"/>
        </w:rPr>
        <w:t>F</w:t>
      </w:r>
      <w:r w:rsidRPr="00295A81">
        <w:rPr>
          <w:rFonts w:ascii="Arial" w:hAnsi="Arial" w:cs="Arial"/>
        </w:rPr>
        <w:t>eldfrüchte (Download: www.regionalstatistik.de)</w:t>
      </w:r>
    </w:p>
    <w:p w:rsidR="00213369" w:rsidRPr="00295A81" w:rsidRDefault="00213369" w:rsidP="00736417">
      <w:pPr>
        <w:pStyle w:val="UBATabellenundAbbildungsunterschrift"/>
        <w:spacing w:after="20" w:line="240" w:lineRule="auto"/>
        <w:ind w:left="425" w:hanging="425"/>
        <w:contextualSpacing w:val="0"/>
        <w:rPr>
          <w:rFonts w:ascii="Arial" w:hAnsi="Arial" w:cs="Arial"/>
        </w:rPr>
      </w:pPr>
      <w:r w:rsidRPr="00295A81">
        <w:rPr>
          <w:rFonts w:ascii="Arial" w:hAnsi="Arial" w:cs="Arial"/>
        </w:rPr>
        <w:t xml:space="preserve">(8) </w:t>
      </w:r>
      <w:r w:rsidRPr="00295A81">
        <w:rPr>
          <w:rFonts w:ascii="Arial" w:hAnsi="Arial" w:cs="Arial"/>
        </w:rPr>
        <w:tab/>
        <w:t>Statist. Bundesamt, Tab. 41311-0002: Allgemeine und repräsentative Erhebung über die Viehbestände - Gehaltene Tiere (Download: www.destatis.de)</w:t>
      </w:r>
    </w:p>
    <w:p w:rsidR="00213369" w:rsidRPr="00295A81" w:rsidRDefault="00213369" w:rsidP="00736417">
      <w:pPr>
        <w:pStyle w:val="UBATabellenundAbbildungsunterschrift"/>
        <w:spacing w:after="20" w:line="240" w:lineRule="auto"/>
        <w:ind w:left="425" w:hanging="425"/>
        <w:contextualSpacing w:val="0"/>
        <w:rPr>
          <w:rFonts w:ascii="Arial" w:hAnsi="Arial" w:cs="Arial"/>
        </w:rPr>
      </w:pPr>
      <w:r w:rsidRPr="00295A81">
        <w:rPr>
          <w:rFonts w:ascii="Arial" w:hAnsi="Arial" w:cs="Arial"/>
        </w:rPr>
        <w:t xml:space="preserve">(9) </w:t>
      </w:r>
      <w:r w:rsidRPr="00295A81">
        <w:rPr>
          <w:rFonts w:ascii="Arial" w:hAnsi="Arial" w:cs="Arial"/>
        </w:rPr>
        <w:tab/>
        <w:t>Statist. Ämter des Bundes und der Länder, Tab. 115-37-4: Landwirtschaftliche Betriebe mit Viehhaltung (Download über: www.regionalstatistik.de)</w:t>
      </w:r>
    </w:p>
    <w:p w:rsidR="00213369" w:rsidRPr="00295A81" w:rsidRDefault="00213369" w:rsidP="00736417">
      <w:pPr>
        <w:pStyle w:val="UBATabellenundAbbildungsunterschrift"/>
        <w:spacing w:after="20" w:line="240" w:lineRule="auto"/>
        <w:ind w:left="425" w:hanging="425"/>
        <w:contextualSpacing w:val="0"/>
        <w:rPr>
          <w:rFonts w:ascii="Arial" w:hAnsi="Arial" w:cs="Arial"/>
        </w:rPr>
      </w:pPr>
      <w:r w:rsidRPr="00295A81">
        <w:rPr>
          <w:rFonts w:ascii="Arial" w:hAnsi="Arial" w:cs="Arial"/>
        </w:rPr>
        <w:t>(10)</w:t>
      </w:r>
      <w:r w:rsidRPr="00295A81">
        <w:rPr>
          <w:rFonts w:ascii="Arial" w:hAnsi="Arial" w:cs="Arial"/>
        </w:rPr>
        <w:tab/>
        <w:t>Statist. Ämter des Bundes und der Länder, Tab. 116-33-4: Landwirtschaftliche Betriebe mit Viehhaltung und Zahl der Tiere (Download: www.regionalstatistik.de)</w:t>
      </w:r>
    </w:p>
    <w:p w:rsidR="00213369" w:rsidRPr="00295A81" w:rsidRDefault="00213369" w:rsidP="00736417">
      <w:pPr>
        <w:pStyle w:val="UBATabellenundAbbildungsunterschrift"/>
        <w:spacing w:after="20" w:line="240" w:lineRule="auto"/>
        <w:ind w:left="425" w:hanging="425"/>
        <w:contextualSpacing w:val="0"/>
        <w:rPr>
          <w:rFonts w:ascii="Arial" w:hAnsi="Arial" w:cs="Arial"/>
        </w:rPr>
      </w:pPr>
      <w:r w:rsidRPr="00295A81">
        <w:rPr>
          <w:rFonts w:ascii="Arial" w:hAnsi="Arial" w:cs="Arial"/>
        </w:rPr>
        <w:t>(11)</w:t>
      </w:r>
      <w:r w:rsidRPr="00295A81">
        <w:rPr>
          <w:rFonts w:ascii="Arial" w:hAnsi="Arial" w:cs="Arial"/>
        </w:rPr>
        <w:tab/>
        <w:t>Bundesanstalt für Landwirtschaft und Ernährung: Milcherzeugung und –verwendung nach Kreisen in Deutschland nach Jahr (Download: www.ble.de)</w:t>
      </w:r>
    </w:p>
    <w:p w:rsidR="00213369" w:rsidRPr="00295A81" w:rsidRDefault="00213369" w:rsidP="00736417">
      <w:pPr>
        <w:pStyle w:val="UBATabellenundAbbildungsunterschrift"/>
        <w:spacing w:after="20" w:line="240" w:lineRule="auto"/>
        <w:ind w:left="425" w:hanging="425"/>
        <w:contextualSpacing w:val="0"/>
        <w:rPr>
          <w:rFonts w:ascii="Arial" w:hAnsi="Arial" w:cs="Arial"/>
          <w:lang w:val="en-US"/>
        </w:rPr>
      </w:pPr>
      <w:r w:rsidRPr="00295A81">
        <w:rPr>
          <w:rFonts w:ascii="Arial" w:hAnsi="Arial" w:cs="Arial"/>
          <w:lang w:val="en-US"/>
        </w:rPr>
        <w:t>(12)</w:t>
      </w:r>
      <w:r w:rsidRPr="00295A81">
        <w:rPr>
          <w:rFonts w:ascii="Arial" w:hAnsi="Arial" w:cs="Arial"/>
          <w:lang w:val="en-US"/>
        </w:rPr>
        <w:tab/>
      </w:r>
      <w:r w:rsidR="00736417" w:rsidRPr="00295A81">
        <w:rPr>
          <w:rFonts w:ascii="Arial" w:hAnsi="Arial" w:cs="Arial"/>
          <w:lang w:val="en-US"/>
        </w:rPr>
        <w:t>Combined from statistical publications of the Statistical Offices of the Federal States</w:t>
      </w:r>
    </w:p>
    <w:p w:rsidR="00213369" w:rsidRPr="00295A81" w:rsidRDefault="00213369" w:rsidP="00736417">
      <w:pPr>
        <w:pStyle w:val="UBATabellenundAbbildungsunterschrift"/>
        <w:spacing w:after="20" w:line="240" w:lineRule="auto"/>
        <w:ind w:left="425" w:hanging="425"/>
        <w:contextualSpacing w:val="0"/>
        <w:rPr>
          <w:rFonts w:ascii="Arial" w:hAnsi="Arial" w:cs="Arial"/>
        </w:rPr>
      </w:pPr>
      <w:r w:rsidRPr="00295A81">
        <w:rPr>
          <w:rFonts w:ascii="Arial" w:hAnsi="Arial" w:cs="Arial"/>
        </w:rPr>
        <w:t>(13)</w:t>
      </w:r>
      <w:r w:rsidRPr="00295A81">
        <w:rPr>
          <w:rFonts w:ascii="Arial" w:hAnsi="Arial" w:cs="Arial"/>
        </w:rPr>
        <w:tab/>
        <w:t>Statistisches Bundesamt, Fachserie 4, Reihe 8.2: Produzierendes Gewerbe - Düngemittelversorgung (Download über: www.destatis.de/DE/Publikationen/Thematisch/IndustrieVerarbeitendesGewerbe/Fachstatistik/ DuengemittelversorgungJ2040820137004.html)</w:t>
      </w:r>
    </w:p>
    <w:p w:rsidR="00213369" w:rsidRPr="00295A81" w:rsidRDefault="00213369" w:rsidP="00736417">
      <w:pPr>
        <w:pStyle w:val="UBATabellenundAbbildungsunterschrift"/>
        <w:spacing w:after="20" w:line="240" w:lineRule="auto"/>
        <w:ind w:left="425" w:hanging="425"/>
        <w:contextualSpacing w:val="0"/>
        <w:rPr>
          <w:rFonts w:ascii="Arial" w:hAnsi="Arial" w:cs="Arial"/>
        </w:rPr>
      </w:pPr>
      <w:r w:rsidRPr="00295A81">
        <w:rPr>
          <w:rFonts w:ascii="Arial" w:hAnsi="Arial" w:cs="Arial"/>
        </w:rPr>
        <w:t>(14)</w:t>
      </w:r>
      <w:r w:rsidRPr="00295A81">
        <w:rPr>
          <w:rFonts w:ascii="Arial" w:hAnsi="Arial" w:cs="Arial"/>
        </w:rPr>
        <w:tab/>
        <w:t>BMEL (</w:t>
      </w:r>
      <w:r w:rsidR="00736417" w:rsidRPr="00295A81">
        <w:rPr>
          <w:rFonts w:ascii="Arial" w:hAnsi="Arial" w:cs="Arial"/>
        </w:rPr>
        <w:t>various years</w:t>
      </w:r>
      <w:r w:rsidRPr="00295A81">
        <w:rPr>
          <w:rFonts w:ascii="Arial" w:hAnsi="Arial" w:cs="Arial"/>
        </w:rPr>
        <w:t>): Statistisches Jahrbuch über Ernährung, Landwirtschaft und Forsten, Tab. 80: Verbleib von Kompost und Klärschlamm. Hrsg.: Bundesministerium für Ernährung, Lan</w:t>
      </w:r>
      <w:r w:rsidR="00736417" w:rsidRPr="00295A81">
        <w:rPr>
          <w:rFonts w:ascii="Arial" w:hAnsi="Arial" w:cs="Arial"/>
        </w:rPr>
        <w:t>dwirtschaft und Forsten (BMEL)</w:t>
      </w:r>
    </w:p>
    <w:p w:rsidR="00213369" w:rsidRPr="00295A81" w:rsidRDefault="00213369" w:rsidP="00736417">
      <w:pPr>
        <w:pStyle w:val="UBATabellenundAbbildungsunterschrift"/>
        <w:spacing w:after="20" w:line="240" w:lineRule="auto"/>
        <w:ind w:left="425" w:hanging="425"/>
        <w:contextualSpacing w:val="0"/>
        <w:rPr>
          <w:rFonts w:ascii="Arial" w:hAnsi="Arial" w:cs="Arial"/>
        </w:rPr>
      </w:pPr>
      <w:r w:rsidRPr="00295A81">
        <w:rPr>
          <w:rFonts w:ascii="Arial" w:hAnsi="Arial" w:cs="Arial"/>
        </w:rPr>
        <w:t>(15)</w:t>
      </w:r>
      <w:r w:rsidRPr="00295A81">
        <w:rPr>
          <w:rFonts w:ascii="Arial" w:hAnsi="Arial" w:cs="Arial"/>
        </w:rPr>
        <w:tab/>
        <w:t>BMEL (</w:t>
      </w:r>
      <w:r w:rsidR="00736417" w:rsidRPr="00295A81">
        <w:rPr>
          <w:rFonts w:ascii="Arial" w:hAnsi="Arial" w:cs="Arial"/>
        </w:rPr>
        <w:t>various years</w:t>
      </w:r>
      <w:r w:rsidRPr="00295A81">
        <w:rPr>
          <w:rFonts w:ascii="Arial" w:hAnsi="Arial" w:cs="Arial"/>
        </w:rPr>
        <w:t xml:space="preserve">): Statistisches Jahrbuch über Ernährung, Landwirtschaft und Forsten, Tab. 130: Versorgung mit tierischen Proteinen. Hrsg.: Bundesministerium für Ernährung, Landwirtschaft und Forsten (BMEL). </w:t>
      </w:r>
    </w:p>
    <w:p w:rsidR="00213369" w:rsidRPr="00295A81" w:rsidRDefault="00213369" w:rsidP="00736417">
      <w:pPr>
        <w:pStyle w:val="UBATabellenundAbbildungsunterschrift"/>
        <w:spacing w:after="20" w:line="240" w:lineRule="auto"/>
        <w:ind w:left="425" w:hanging="425"/>
        <w:contextualSpacing w:val="0"/>
        <w:rPr>
          <w:rFonts w:ascii="Arial" w:hAnsi="Arial" w:cs="Arial"/>
        </w:rPr>
      </w:pPr>
      <w:r w:rsidRPr="00295A81">
        <w:rPr>
          <w:rFonts w:ascii="Arial" w:hAnsi="Arial" w:cs="Arial"/>
        </w:rPr>
        <w:t>(16)</w:t>
      </w:r>
      <w:r w:rsidRPr="00295A81">
        <w:rPr>
          <w:rFonts w:ascii="Arial" w:hAnsi="Arial" w:cs="Arial"/>
        </w:rPr>
        <w:tab/>
        <w:t>Übertragungsnetzbetreiber: Anlagenregister mit Anlagenstammdaten und Anlagenbewegungsdaten für die Jahre 2009 bis 2013 nach § 52 EEG (Download</w:t>
      </w:r>
      <w:r w:rsidR="00736417" w:rsidRPr="00295A81">
        <w:rPr>
          <w:rFonts w:ascii="Arial" w:hAnsi="Arial" w:cs="Arial"/>
        </w:rPr>
        <w:t>s</w:t>
      </w:r>
      <w:r w:rsidRPr="00295A81">
        <w:rPr>
          <w:rFonts w:ascii="Arial" w:hAnsi="Arial" w:cs="Arial"/>
        </w:rPr>
        <w:t>: www.transnetbw.de, www.amprion.net, www.50hertz.com, www.tennet.eu)</w:t>
      </w:r>
    </w:p>
    <w:p w:rsidR="00213369" w:rsidRPr="00295A81" w:rsidRDefault="00213369" w:rsidP="00736417">
      <w:pPr>
        <w:pStyle w:val="UBATabellenundAbbildungsunterschrift"/>
        <w:spacing w:after="20" w:line="240" w:lineRule="auto"/>
        <w:ind w:left="425" w:hanging="425"/>
        <w:contextualSpacing w:val="0"/>
        <w:rPr>
          <w:rFonts w:ascii="Arial" w:hAnsi="Arial" w:cs="Arial"/>
        </w:rPr>
      </w:pPr>
      <w:r w:rsidRPr="00295A81">
        <w:rPr>
          <w:rFonts w:ascii="Arial" w:hAnsi="Arial" w:cs="Arial"/>
        </w:rPr>
        <w:t>(17)</w:t>
      </w:r>
      <w:r w:rsidRPr="00295A81">
        <w:rPr>
          <w:rFonts w:ascii="Arial" w:hAnsi="Arial" w:cs="Arial"/>
        </w:rPr>
        <w:tab/>
        <w:t>Bundesnetzagentur: EEG-Jahresendabrechnung der Übertragungsnetzbetreiber zum Stichtag 31.12.2014 (</w:t>
      </w:r>
      <w:r w:rsidR="009F3D5E" w:rsidRPr="00295A81">
        <w:rPr>
          <w:rFonts w:ascii="Arial" w:hAnsi="Arial" w:cs="Arial"/>
        </w:rPr>
        <w:t>Dated</w:t>
      </w:r>
      <w:r w:rsidRPr="00295A81">
        <w:rPr>
          <w:rFonts w:ascii="Arial" w:hAnsi="Arial" w:cs="Arial"/>
        </w:rPr>
        <w:t xml:space="preserve"> </w:t>
      </w:r>
      <w:r w:rsidR="009F3D5E" w:rsidRPr="00295A81">
        <w:rPr>
          <w:rFonts w:ascii="Arial" w:hAnsi="Arial" w:cs="Arial"/>
        </w:rPr>
        <w:t>July 31,</w:t>
      </w:r>
      <w:r w:rsidRPr="00295A81">
        <w:rPr>
          <w:rFonts w:ascii="Arial" w:hAnsi="Arial" w:cs="Arial"/>
        </w:rPr>
        <w:t xml:space="preserve"> 2015)</w:t>
      </w:r>
    </w:p>
    <w:p w:rsidR="00213369" w:rsidRPr="00295A81" w:rsidRDefault="00213369" w:rsidP="00736417">
      <w:pPr>
        <w:pStyle w:val="UBATabellenundAbbildungsunterschrift"/>
        <w:spacing w:after="20" w:line="240" w:lineRule="auto"/>
        <w:ind w:left="425" w:hanging="425"/>
        <w:contextualSpacing w:val="0"/>
        <w:rPr>
          <w:rFonts w:ascii="Arial" w:hAnsi="Arial" w:cs="Arial"/>
        </w:rPr>
      </w:pPr>
      <w:r w:rsidRPr="00295A81">
        <w:rPr>
          <w:rFonts w:ascii="Arial" w:hAnsi="Arial" w:cs="Arial"/>
        </w:rPr>
        <w:t>(18)</w:t>
      </w:r>
      <w:r w:rsidRPr="00295A81">
        <w:rPr>
          <w:rFonts w:ascii="Arial" w:hAnsi="Arial" w:cs="Arial"/>
        </w:rPr>
        <w:tab/>
        <w:t>Deutsche Energie-Agentur GmbH: Biogaseinspeisung in Deutschland – Übersicht (Download: www.biogaspartner.de)</w:t>
      </w:r>
    </w:p>
    <w:p w:rsidR="00213369" w:rsidRPr="00295A81" w:rsidRDefault="00213369" w:rsidP="00736417">
      <w:pPr>
        <w:pStyle w:val="UBATabellenundAbbildungsunterschrift"/>
        <w:spacing w:after="20" w:line="240" w:lineRule="auto"/>
        <w:ind w:left="425" w:hanging="425"/>
        <w:contextualSpacing w:val="0"/>
        <w:rPr>
          <w:rFonts w:ascii="Arial" w:hAnsi="Arial" w:cs="Arial"/>
        </w:rPr>
      </w:pPr>
      <w:r w:rsidRPr="00295A81">
        <w:rPr>
          <w:rFonts w:ascii="Arial" w:hAnsi="Arial" w:cs="Arial"/>
        </w:rPr>
        <w:t>(19)</w:t>
      </w:r>
      <w:r w:rsidRPr="00295A81">
        <w:rPr>
          <w:rFonts w:ascii="Arial" w:hAnsi="Arial" w:cs="Arial"/>
        </w:rPr>
        <w:tab/>
        <w:t>Kern M</w:t>
      </w:r>
      <w:r w:rsidR="00736417" w:rsidRPr="00295A81">
        <w:rPr>
          <w:rFonts w:ascii="Arial" w:hAnsi="Arial" w:cs="Arial"/>
        </w:rPr>
        <w:t>,</w:t>
      </w:r>
      <w:r w:rsidRPr="00295A81">
        <w:rPr>
          <w:rFonts w:ascii="Arial" w:hAnsi="Arial" w:cs="Arial"/>
        </w:rPr>
        <w:t xml:space="preserve"> Raussen T (2011): Anlagenhandbuch der Vergärung biogener Abfälle in Deutschland.  1. Auflage, Witzenhausen-Institut für Abfall, Umwelt und E</w:t>
      </w:r>
      <w:r w:rsidR="009F3D5E" w:rsidRPr="00295A81">
        <w:rPr>
          <w:rFonts w:ascii="Arial" w:hAnsi="Arial" w:cs="Arial"/>
        </w:rPr>
        <w:t>nergie GmbH, Witzenhausen, 283 p</w:t>
      </w:r>
      <w:r w:rsidRPr="00295A81">
        <w:rPr>
          <w:rFonts w:ascii="Arial" w:hAnsi="Arial" w:cs="Arial"/>
        </w:rPr>
        <w:t>.</w:t>
      </w:r>
    </w:p>
    <w:p w:rsidR="00213369" w:rsidRPr="00295A81" w:rsidRDefault="00213369" w:rsidP="00736417">
      <w:pPr>
        <w:pStyle w:val="UBATabellenundAbbildungsunterschrift"/>
        <w:spacing w:after="20" w:line="240" w:lineRule="auto"/>
        <w:ind w:left="425" w:hanging="425"/>
        <w:contextualSpacing w:val="0"/>
        <w:rPr>
          <w:rFonts w:ascii="Arial" w:hAnsi="Arial" w:cs="Arial"/>
        </w:rPr>
      </w:pPr>
      <w:r w:rsidRPr="00295A81">
        <w:rPr>
          <w:rFonts w:ascii="Arial" w:hAnsi="Arial" w:cs="Arial"/>
        </w:rPr>
        <w:t>(20)</w:t>
      </w:r>
      <w:r w:rsidRPr="00295A81">
        <w:rPr>
          <w:rFonts w:ascii="Arial" w:hAnsi="Arial" w:cs="Arial"/>
        </w:rPr>
        <w:tab/>
        <w:t>Kern M</w:t>
      </w:r>
      <w:r w:rsidR="00736417" w:rsidRPr="00295A81">
        <w:rPr>
          <w:rFonts w:ascii="Arial" w:hAnsi="Arial" w:cs="Arial"/>
        </w:rPr>
        <w:t>,</w:t>
      </w:r>
      <w:r w:rsidRPr="00295A81">
        <w:rPr>
          <w:rFonts w:ascii="Arial" w:hAnsi="Arial" w:cs="Arial"/>
        </w:rPr>
        <w:t xml:space="preserve"> Raussen T (2014): Anlagenhandbuch der Vergärung biogener Abfälle in Deutschland und Europa. 2. </w:t>
      </w:r>
      <w:r w:rsidRPr="00295A81">
        <w:rPr>
          <w:rFonts w:ascii="Arial" w:hAnsi="Arial" w:cs="Arial"/>
        </w:rPr>
        <w:tab/>
        <w:t xml:space="preserve">Auflage, Witzenhausen-Institut für Abfall, Umwelt und Energie GmbH, Witzenhausen. </w:t>
      </w:r>
    </w:p>
    <w:p w:rsidR="00213369" w:rsidRPr="00295A81" w:rsidRDefault="00213369" w:rsidP="00736417">
      <w:pPr>
        <w:pStyle w:val="UBATabellenundAbbildungsunterschrift"/>
        <w:spacing w:after="20" w:line="240" w:lineRule="auto"/>
        <w:ind w:left="425" w:hanging="425"/>
        <w:contextualSpacing w:val="0"/>
        <w:rPr>
          <w:rFonts w:ascii="Arial" w:hAnsi="Arial" w:cs="Arial"/>
        </w:rPr>
      </w:pPr>
      <w:r w:rsidRPr="00295A81">
        <w:rPr>
          <w:rFonts w:ascii="Arial" w:hAnsi="Arial" w:cs="Arial"/>
        </w:rPr>
        <w:t>(21)</w:t>
      </w:r>
      <w:r w:rsidRPr="00295A81">
        <w:rPr>
          <w:rFonts w:ascii="Arial" w:hAnsi="Arial" w:cs="Arial"/>
        </w:rPr>
        <w:tab/>
        <w:t>Rettenberger G</w:t>
      </w:r>
      <w:r w:rsidR="00736417" w:rsidRPr="00295A81">
        <w:rPr>
          <w:rFonts w:ascii="Arial" w:hAnsi="Arial" w:cs="Arial"/>
        </w:rPr>
        <w:t>,</w:t>
      </w:r>
      <w:r w:rsidRPr="00295A81">
        <w:rPr>
          <w:rFonts w:ascii="Arial" w:hAnsi="Arial" w:cs="Arial"/>
        </w:rPr>
        <w:t xml:space="preserve"> Urban-Kiss S</w:t>
      </w:r>
      <w:r w:rsidR="00736417" w:rsidRPr="00295A81">
        <w:rPr>
          <w:rFonts w:ascii="Arial" w:hAnsi="Arial" w:cs="Arial"/>
        </w:rPr>
        <w:t>,</w:t>
      </w:r>
      <w:r w:rsidRPr="00295A81">
        <w:rPr>
          <w:rFonts w:ascii="Arial" w:hAnsi="Arial" w:cs="Arial"/>
        </w:rPr>
        <w:t xml:space="preserve"> Schneider R</w:t>
      </w:r>
      <w:r w:rsidR="00736417" w:rsidRPr="00295A81">
        <w:rPr>
          <w:rFonts w:ascii="Arial" w:hAnsi="Arial" w:cs="Arial"/>
        </w:rPr>
        <w:t>,</w:t>
      </w:r>
      <w:r w:rsidRPr="00295A81">
        <w:rPr>
          <w:rFonts w:ascii="Arial" w:hAnsi="Arial" w:cs="Arial"/>
        </w:rPr>
        <w:t xml:space="preserve"> Müsken J</w:t>
      </w:r>
      <w:r w:rsidR="00736417" w:rsidRPr="00295A81">
        <w:rPr>
          <w:rFonts w:ascii="Arial" w:hAnsi="Arial" w:cs="Arial"/>
        </w:rPr>
        <w:t xml:space="preserve">, </w:t>
      </w:r>
      <w:r w:rsidRPr="00295A81">
        <w:rPr>
          <w:rFonts w:ascii="Arial" w:hAnsi="Arial" w:cs="Arial"/>
        </w:rPr>
        <w:t>Kruse G (2012): Handbuch Bioabfallbehandlung. Erfassung des Anlagenbestands Bioabfallbehandlung. UBA-Tex</w:t>
      </w:r>
      <w:r w:rsidR="009F3D5E" w:rsidRPr="00295A81">
        <w:rPr>
          <w:rFonts w:ascii="Arial" w:hAnsi="Arial" w:cs="Arial"/>
        </w:rPr>
        <w:t>te 54/2012, Dessau-Roßlau, 854 p</w:t>
      </w:r>
      <w:r w:rsidRPr="00295A81">
        <w:rPr>
          <w:rFonts w:ascii="Arial" w:hAnsi="Arial" w:cs="Arial"/>
        </w:rPr>
        <w:t>.</w:t>
      </w:r>
    </w:p>
    <w:p w:rsidR="00213369" w:rsidRPr="00295A81" w:rsidRDefault="00213369" w:rsidP="00736417">
      <w:pPr>
        <w:pStyle w:val="UBATabellenundAbbildungsunterschrift"/>
        <w:spacing w:after="20" w:line="240" w:lineRule="auto"/>
        <w:ind w:left="425" w:hanging="425"/>
        <w:contextualSpacing w:val="0"/>
        <w:rPr>
          <w:rFonts w:ascii="Arial" w:hAnsi="Arial" w:cs="Arial"/>
        </w:rPr>
      </w:pPr>
      <w:r w:rsidRPr="00295A81">
        <w:rPr>
          <w:rFonts w:ascii="Arial" w:hAnsi="Arial" w:cs="Arial"/>
        </w:rPr>
        <w:t>(22)</w:t>
      </w:r>
      <w:r w:rsidRPr="00295A81">
        <w:rPr>
          <w:rFonts w:ascii="Arial" w:hAnsi="Arial" w:cs="Arial"/>
        </w:rPr>
        <w:tab/>
        <w:t>Statistisches Bundesamt: Easystat für Windows. Ergebnisse der Agrarstrukturerhebungen 1995 und 1996</w:t>
      </w:r>
    </w:p>
    <w:p w:rsidR="00213369" w:rsidRPr="00295A81" w:rsidRDefault="00213369" w:rsidP="00736417">
      <w:pPr>
        <w:pStyle w:val="UBATabellenundAbbildungsunterschrift"/>
        <w:spacing w:after="20" w:line="240" w:lineRule="auto"/>
        <w:ind w:left="425" w:hanging="425"/>
        <w:contextualSpacing w:val="0"/>
        <w:rPr>
          <w:rFonts w:ascii="Arial" w:hAnsi="Arial" w:cs="Arial"/>
        </w:rPr>
      </w:pPr>
      <w:r w:rsidRPr="00295A81">
        <w:rPr>
          <w:rFonts w:ascii="Arial" w:hAnsi="Arial" w:cs="Arial"/>
        </w:rPr>
        <w:t>(23)</w:t>
      </w:r>
      <w:r w:rsidRPr="00295A81">
        <w:rPr>
          <w:rFonts w:ascii="Arial" w:hAnsi="Arial" w:cs="Arial"/>
        </w:rPr>
        <w:tab/>
        <w:t>Statistisches Bundesamt: Fachserie 3, Reihe 3.1.3: Gemüseerhebung – Anbau und Ernte von Gemüse und Erdbeeren (Download</w:t>
      </w:r>
      <w:r w:rsidR="00736417" w:rsidRPr="00295A81">
        <w:rPr>
          <w:rFonts w:ascii="Arial" w:hAnsi="Arial" w:cs="Arial"/>
        </w:rPr>
        <w:t>:</w:t>
      </w:r>
      <w:r w:rsidRPr="00295A81">
        <w:rPr>
          <w:rFonts w:ascii="Arial" w:hAnsi="Arial" w:cs="Arial"/>
        </w:rPr>
        <w:t xml:space="preserve"> www.destatis.de)</w:t>
      </w:r>
    </w:p>
    <w:p w:rsidR="00213369" w:rsidRPr="00295A81" w:rsidRDefault="00213369" w:rsidP="00736417">
      <w:pPr>
        <w:pStyle w:val="UBATabellenundAbbildungsunterschrift"/>
        <w:spacing w:after="20" w:line="240" w:lineRule="auto"/>
        <w:ind w:left="425" w:hanging="425"/>
        <w:contextualSpacing w:val="0"/>
        <w:rPr>
          <w:rFonts w:ascii="Arial" w:hAnsi="Arial" w:cs="Arial"/>
        </w:rPr>
      </w:pPr>
      <w:r w:rsidRPr="00295A81">
        <w:rPr>
          <w:rFonts w:ascii="Arial" w:hAnsi="Arial" w:cs="Arial"/>
        </w:rPr>
        <w:t>(24)</w:t>
      </w:r>
      <w:r w:rsidRPr="00295A81">
        <w:rPr>
          <w:rFonts w:ascii="Arial" w:hAnsi="Arial" w:cs="Arial"/>
        </w:rPr>
        <w:tab/>
        <w:t>Strohm K</w:t>
      </w:r>
      <w:r w:rsidR="00736417" w:rsidRPr="00295A81">
        <w:rPr>
          <w:rFonts w:ascii="Arial" w:hAnsi="Arial" w:cs="Arial"/>
        </w:rPr>
        <w:t>,</w:t>
      </w:r>
      <w:r w:rsidRPr="00295A81">
        <w:rPr>
          <w:rFonts w:ascii="Arial" w:hAnsi="Arial" w:cs="Arial"/>
        </w:rPr>
        <w:t xml:space="preserve"> Garming H</w:t>
      </w:r>
      <w:r w:rsidR="00736417" w:rsidRPr="00295A81">
        <w:rPr>
          <w:rFonts w:ascii="Arial" w:hAnsi="Arial" w:cs="Arial"/>
        </w:rPr>
        <w:t>,</w:t>
      </w:r>
      <w:r w:rsidRPr="00295A81">
        <w:rPr>
          <w:rFonts w:ascii="Arial" w:hAnsi="Arial" w:cs="Arial"/>
        </w:rPr>
        <w:t xml:space="preserve"> Dirksmeyer W (2016): Entwicklung des Gemüseanbaus in Deutschland von 2000 bis 2015: Anbauregionen, Betriebsstrukturen, Gemüsearten und Handel. Thünen Worki</w:t>
      </w:r>
      <w:r w:rsidR="009F3D5E" w:rsidRPr="00295A81">
        <w:rPr>
          <w:rFonts w:ascii="Arial" w:hAnsi="Arial" w:cs="Arial"/>
        </w:rPr>
        <w:t>ng Paper 56, Braunschweig, 151 p</w:t>
      </w:r>
      <w:r w:rsidRPr="00295A81">
        <w:rPr>
          <w:rFonts w:ascii="Arial" w:hAnsi="Arial" w:cs="Arial"/>
        </w:rPr>
        <w:t>.</w:t>
      </w:r>
    </w:p>
    <w:p w:rsidR="00213369" w:rsidRPr="00295A81" w:rsidRDefault="00213369" w:rsidP="00736417">
      <w:pPr>
        <w:pStyle w:val="UBATabellenundAbbildungsunterschrift"/>
        <w:spacing w:after="20" w:line="240" w:lineRule="auto"/>
        <w:ind w:left="425" w:hanging="425"/>
        <w:contextualSpacing w:val="0"/>
        <w:rPr>
          <w:rFonts w:ascii="Arial" w:hAnsi="Arial" w:cs="Arial"/>
        </w:rPr>
      </w:pPr>
      <w:r w:rsidRPr="00295A81">
        <w:rPr>
          <w:rFonts w:ascii="Arial" w:hAnsi="Arial" w:cs="Arial"/>
        </w:rPr>
        <w:t>(25)</w:t>
      </w:r>
      <w:r w:rsidRPr="00295A81">
        <w:rPr>
          <w:rFonts w:ascii="Arial" w:hAnsi="Arial" w:cs="Arial"/>
        </w:rPr>
        <w:tab/>
        <w:t>Forschungsdatenzentrum der stat. Ämter des Bundes und der Länder (2016): Auswertung der Agrarstrukturerhebung 2013 (</w:t>
      </w:r>
      <w:r w:rsidR="00736417" w:rsidRPr="00295A81">
        <w:rPr>
          <w:rFonts w:ascii="Arial" w:hAnsi="Arial" w:cs="Arial"/>
        </w:rPr>
        <w:t>own calculation, unpublished</w:t>
      </w:r>
      <w:r w:rsidRPr="00295A81">
        <w:rPr>
          <w:rFonts w:ascii="Arial" w:hAnsi="Arial" w:cs="Arial"/>
        </w:rPr>
        <w:t>)</w:t>
      </w:r>
    </w:p>
    <w:p w:rsidR="00213369" w:rsidRPr="00295A81" w:rsidRDefault="00213369" w:rsidP="00736417">
      <w:pPr>
        <w:pStyle w:val="UBATabellenundAbbildungsunterschrift"/>
        <w:spacing w:after="20" w:line="240" w:lineRule="auto"/>
        <w:ind w:left="425" w:hanging="425"/>
        <w:contextualSpacing w:val="0"/>
        <w:rPr>
          <w:rFonts w:ascii="Arial" w:hAnsi="Arial" w:cs="Arial"/>
        </w:rPr>
      </w:pPr>
      <w:r w:rsidRPr="00295A81">
        <w:rPr>
          <w:rFonts w:ascii="Arial" w:hAnsi="Arial" w:cs="Arial"/>
        </w:rPr>
        <w:t>(26)</w:t>
      </w:r>
      <w:r w:rsidRPr="00295A81">
        <w:rPr>
          <w:rFonts w:ascii="Arial" w:hAnsi="Arial" w:cs="Arial"/>
        </w:rPr>
        <w:tab/>
        <w:t>Rösemann C</w:t>
      </w:r>
      <w:r w:rsidR="00736417" w:rsidRPr="00295A81">
        <w:rPr>
          <w:rFonts w:ascii="Arial" w:hAnsi="Arial" w:cs="Arial"/>
        </w:rPr>
        <w:t>,</w:t>
      </w:r>
      <w:r w:rsidRPr="00295A81">
        <w:rPr>
          <w:rFonts w:ascii="Arial" w:hAnsi="Arial" w:cs="Arial"/>
        </w:rPr>
        <w:t xml:space="preserve"> Haenel HD</w:t>
      </w:r>
      <w:r w:rsidR="00736417" w:rsidRPr="00295A81">
        <w:rPr>
          <w:rFonts w:ascii="Arial" w:hAnsi="Arial" w:cs="Arial"/>
        </w:rPr>
        <w:t>,</w:t>
      </w:r>
      <w:r w:rsidRPr="00295A81">
        <w:rPr>
          <w:rFonts w:ascii="Arial" w:hAnsi="Arial" w:cs="Arial"/>
        </w:rPr>
        <w:t xml:space="preserve"> Dämmgen U</w:t>
      </w:r>
      <w:r w:rsidR="00736417" w:rsidRPr="00295A81">
        <w:rPr>
          <w:rFonts w:ascii="Arial" w:hAnsi="Arial" w:cs="Arial"/>
        </w:rPr>
        <w:t>,</w:t>
      </w:r>
      <w:r w:rsidRPr="00295A81">
        <w:rPr>
          <w:rFonts w:ascii="Arial" w:hAnsi="Arial" w:cs="Arial"/>
        </w:rPr>
        <w:t xml:space="preserve"> Döring U</w:t>
      </w:r>
      <w:r w:rsidR="00736417" w:rsidRPr="00295A81">
        <w:rPr>
          <w:rFonts w:ascii="Arial" w:hAnsi="Arial" w:cs="Arial"/>
        </w:rPr>
        <w:t>,</w:t>
      </w:r>
      <w:r w:rsidRPr="00295A81">
        <w:rPr>
          <w:rFonts w:ascii="Arial" w:hAnsi="Arial" w:cs="Arial"/>
        </w:rPr>
        <w:t xml:space="preserve"> Wulf S</w:t>
      </w:r>
      <w:r w:rsidR="00736417" w:rsidRPr="00295A81">
        <w:rPr>
          <w:rFonts w:ascii="Arial" w:hAnsi="Arial" w:cs="Arial"/>
        </w:rPr>
        <w:t>,</w:t>
      </w:r>
      <w:r w:rsidRPr="00295A81">
        <w:rPr>
          <w:rFonts w:ascii="Arial" w:hAnsi="Arial" w:cs="Arial"/>
        </w:rPr>
        <w:t xml:space="preserve"> Eurich-Menden B</w:t>
      </w:r>
      <w:r w:rsidR="00736417" w:rsidRPr="00295A81">
        <w:rPr>
          <w:rFonts w:ascii="Arial" w:hAnsi="Arial" w:cs="Arial"/>
        </w:rPr>
        <w:t>,</w:t>
      </w:r>
      <w:r w:rsidRPr="00295A81">
        <w:rPr>
          <w:rFonts w:ascii="Arial" w:hAnsi="Arial" w:cs="Arial"/>
        </w:rPr>
        <w:t xml:space="preserve"> Freibauer A</w:t>
      </w:r>
      <w:r w:rsidR="00736417" w:rsidRPr="00295A81">
        <w:rPr>
          <w:rFonts w:ascii="Arial" w:hAnsi="Arial" w:cs="Arial"/>
        </w:rPr>
        <w:t>,</w:t>
      </w:r>
      <w:r w:rsidRPr="00295A81">
        <w:rPr>
          <w:rFonts w:ascii="Arial" w:hAnsi="Arial" w:cs="Arial"/>
        </w:rPr>
        <w:t xml:space="preserve"> Döhler H</w:t>
      </w:r>
      <w:r w:rsidR="00736417" w:rsidRPr="00295A81">
        <w:rPr>
          <w:rFonts w:ascii="Arial" w:hAnsi="Arial" w:cs="Arial"/>
        </w:rPr>
        <w:t xml:space="preserve">, </w:t>
      </w:r>
      <w:r w:rsidRPr="00295A81">
        <w:rPr>
          <w:rFonts w:ascii="Arial" w:hAnsi="Arial" w:cs="Arial"/>
        </w:rPr>
        <w:t>Schreiner C</w:t>
      </w:r>
      <w:r w:rsidR="00736417" w:rsidRPr="00295A81">
        <w:rPr>
          <w:rFonts w:ascii="Arial" w:hAnsi="Arial" w:cs="Arial"/>
        </w:rPr>
        <w:t>,</w:t>
      </w:r>
      <w:r w:rsidRPr="00295A81">
        <w:rPr>
          <w:rFonts w:ascii="Arial" w:hAnsi="Arial" w:cs="Arial"/>
        </w:rPr>
        <w:t xml:space="preserve"> Osterburg B</w:t>
      </w:r>
      <w:r w:rsidR="00736417" w:rsidRPr="00295A81">
        <w:rPr>
          <w:rFonts w:ascii="Arial" w:hAnsi="Arial" w:cs="Arial"/>
        </w:rPr>
        <w:t>,</w:t>
      </w:r>
      <w:r w:rsidRPr="00295A81">
        <w:rPr>
          <w:rFonts w:ascii="Arial" w:hAnsi="Arial" w:cs="Arial"/>
        </w:rPr>
        <w:t xml:space="preserve"> Fuß R (2019) Berechnung von gas- und partikelförmigen Emissionen aus der deutschen Landwirtschaft 1990 – 2017. Report zu Methoden und Daten (RMD) Berichterstattung 2019. Thünen-Institut, Thüne</w:t>
      </w:r>
      <w:r w:rsidR="009F3D5E" w:rsidRPr="00295A81">
        <w:rPr>
          <w:rFonts w:ascii="Arial" w:hAnsi="Arial" w:cs="Arial"/>
        </w:rPr>
        <w:t>n Report 67, Braunschweig, 432 p</w:t>
      </w:r>
      <w:r w:rsidRPr="00295A81">
        <w:rPr>
          <w:rFonts w:ascii="Arial" w:hAnsi="Arial" w:cs="Arial"/>
        </w:rPr>
        <w:t>.</w:t>
      </w:r>
    </w:p>
    <w:p w:rsidR="00213369" w:rsidRPr="00295A81" w:rsidRDefault="00213369" w:rsidP="00736417">
      <w:pPr>
        <w:pStyle w:val="UBATabellenundAbbildungsunterschrift"/>
        <w:spacing w:after="0" w:line="240" w:lineRule="auto"/>
        <w:ind w:left="426" w:hanging="426"/>
        <w:contextualSpacing w:val="0"/>
        <w:rPr>
          <w:rFonts w:ascii="Arial" w:hAnsi="Arial" w:cs="Arial"/>
        </w:rPr>
      </w:pPr>
      <w:r w:rsidRPr="00295A81">
        <w:rPr>
          <w:rFonts w:ascii="Arial" w:hAnsi="Arial" w:cs="Arial"/>
        </w:rPr>
        <w:t>(27)</w:t>
      </w:r>
      <w:r w:rsidRPr="00295A81">
        <w:rPr>
          <w:rFonts w:ascii="Arial" w:hAnsi="Arial" w:cs="Arial"/>
        </w:rPr>
        <w:tab/>
        <w:t>Forschungsdatenzentrum der stat. Ämter des Bundes und der Länder (2018): Auswertung d</w:t>
      </w:r>
      <w:r w:rsidR="009F3D5E" w:rsidRPr="00295A81">
        <w:rPr>
          <w:rFonts w:ascii="Arial" w:hAnsi="Arial" w:cs="Arial"/>
        </w:rPr>
        <w:t>er Agrarstrukturerhebung 2016 (own calculations, unpublished</w:t>
      </w:r>
      <w:r w:rsidRPr="00295A81">
        <w:rPr>
          <w:rFonts w:ascii="Arial" w:hAnsi="Arial" w:cs="Arial"/>
        </w:rPr>
        <w:t>)</w:t>
      </w:r>
    </w:p>
    <w:p w:rsidR="009F3D5E" w:rsidRPr="00295A81" w:rsidRDefault="009F3D5E" w:rsidP="00213369">
      <w:pPr>
        <w:pStyle w:val="UBATabellenundAbbildungsunterschrift"/>
        <w:spacing w:after="0" w:line="240" w:lineRule="auto"/>
        <w:ind w:left="426" w:hanging="426"/>
        <w:contextualSpacing w:val="0"/>
        <w:rPr>
          <w:rFonts w:ascii="Arial" w:hAnsi="Arial" w:cs="Arial"/>
        </w:rPr>
      </w:pPr>
    </w:p>
    <w:p w:rsidR="00213369" w:rsidRPr="00295A81" w:rsidRDefault="009F3D5E" w:rsidP="00736417">
      <w:pPr>
        <w:pStyle w:val="UBATabellenundAbbildungsunterschrift"/>
        <w:spacing w:after="60" w:line="240" w:lineRule="auto"/>
        <w:ind w:left="284" w:hanging="284"/>
        <w:contextualSpacing w:val="0"/>
        <w:rPr>
          <w:rFonts w:ascii="Arial" w:hAnsi="Arial" w:cs="Arial"/>
          <w:b/>
          <w:sz w:val="20"/>
          <w:szCs w:val="20"/>
          <w:lang w:val="en-US"/>
        </w:rPr>
      </w:pPr>
      <w:r w:rsidRPr="00295A81">
        <w:rPr>
          <w:rFonts w:ascii="Arial" w:hAnsi="Arial" w:cs="Arial"/>
          <w:b/>
          <w:sz w:val="20"/>
          <w:szCs w:val="20"/>
          <w:lang w:val="en-US"/>
        </w:rPr>
        <w:t>Footnotes</w:t>
      </w:r>
    </w:p>
    <w:p w:rsidR="009F3D5E" w:rsidRPr="00295A81" w:rsidRDefault="00213369" w:rsidP="00736417">
      <w:pPr>
        <w:pStyle w:val="UBATabellenundAbbildungsunterschrift"/>
        <w:spacing w:after="40" w:line="240" w:lineRule="auto"/>
        <w:ind w:left="425" w:hanging="425"/>
        <w:contextualSpacing w:val="0"/>
        <w:rPr>
          <w:rFonts w:ascii="Arial" w:hAnsi="Arial" w:cs="Arial"/>
          <w:lang w:val="en-US"/>
        </w:rPr>
      </w:pPr>
      <w:r w:rsidRPr="00295A81">
        <w:rPr>
          <w:rFonts w:ascii="Arial" w:hAnsi="Arial" w:cs="Arial"/>
          <w:vertAlign w:val="superscript"/>
          <w:lang w:val="en-US"/>
        </w:rPr>
        <w:t>a</w:t>
      </w:r>
      <w:r w:rsidRPr="00295A81">
        <w:rPr>
          <w:rFonts w:ascii="Arial" w:hAnsi="Arial" w:cs="Arial"/>
          <w:lang w:val="en-US"/>
        </w:rPr>
        <w:t xml:space="preserve"> </w:t>
      </w:r>
      <w:r w:rsidRPr="00295A81">
        <w:rPr>
          <w:rFonts w:ascii="Arial" w:hAnsi="Arial" w:cs="Arial"/>
          <w:lang w:val="en-US"/>
        </w:rPr>
        <w:tab/>
      </w:r>
      <w:r w:rsidR="009F3D5E" w:rsidRPr="00295A81">
        <w:rPr>
          <w:rFonts w:ascii="Arial" w:hAnsi="Arial" w:cs="Arial"/>
          <w:lang w:val="en-US"/>
        </w:rPr>
        <w:t xml:space="preserve">Areas under spring barley are only available for districts until 2007; from 2008 onwards for districts spring barley withdrawals will be calculated on the basis of the percentage of spring barley area under cultivation in </w:t>
      </w:r>
      <w:r w:rsidR="009F3D5E" w:rsidRPr="00295A81">
        <w:rPr>
          <w:rFonts w:ascii="Arial" w:hAnsi="Arial" w:cs="Arial"/>
          <w:lang w:val="en-US"/>
        </w:rPr>
        <w:lastRenderedPageBreak/>
        <w:t>barley (winter barley and spring barley total) at state level and the specific yields of spring barley in the di</w:t>
      </w:r>
      <w:r w:rsidR="009F3D5E" w:rsidRPr="00295A81">
        <w:rPr>
          <w:rFonts w:ascii="Arial" w:hAnsi="Arial" w:cs="Arial"/>
          <w:lang w:val="en-US"/>
        </w:rPr>
        <w:t>s</w:t>
      </w:r>
      <w:r w:rsidR="009F3D5E" w:rsidRPr="00295A81">
        <w:rPr>
          <w:rFonts w:ascii="Arial" w:hAnsi="Arial" w:cs="Arial"/>
          <w:lang w:val="en-US"/>
        </w:rPr>
        <w:t xml:space="preserve">tricts. </w:t>
      </w:r>
    </w:p>
    <w:p w:rsidR="009F3D5E" w:rsidRPr="00295A81" w:rsidRDefault="00213369" w:rsidP="00736417">
      <w:pPr>
        <w:pStyle w:val="UBATabellenundAbbildungsunterschrift"/>
        <w:spacing w:after="40" w:line="240" w:lineRule="auto"/>
        <w:ind w:left="425" w:hanging="425"/>
        <w:contextualSpacing w:val="0"/>
        <w:rPr>
          <w:rFonts w:ascii="Arial" w:hAnsi="Arial" w:cs="Arial"/>
          <w:lang w:val="en-US"/>
        </w:rPr>
      </w:pPr>
      <w:proofErr w:type="gramStart"/>
      <w:r w:rsidRPr="00295A81">
        <w:rPr>
          <w:rFonts w:ascii="Arial" w:hAnsi="Arial" w:cs="Arial"/>
          <w:vertAlign w:val="superscript"/>
          <w:lang w:val="en-US"/>
        </w:rPr>
        <w:t>b</w:t>
      </w:r>
      <w:proofErr w:type="gramEnd"/>
      <w:r w:rsidRPr="00295A81">
        <w:rPr>
          <w:rFonts w:ascii="Arial" w:hAnsi="Arial" w:cs="Arial"/>
          <w:lang w:val="en-US"/>
        </w:rPr>
        <w:tab/>
      </w:r>
      <w:r w:rsidR="00215414" w:rsidRPr="00295A81">
        <w:rPr>
          <w:rFonts w:ascii="Arial" w:hAnsi="Arial" w:cs="Arial"/>
          <w:lang w:val="en-US"/>
        </w:rPr>
        <w:t>‘</w:t>
      </w:r>
      <w:r w:rsidR="009F3D5E" w:rsidRPr="00295A81">
        <w:rPr>
          <w:rFonts w:ascii="Arial" w:hAnsi="Arial" w:cs="Arial"/>
          <w:lang w:val="en-US"/>
        </w:rPr>
        <w:t>extensive perennial grassland</w:t>
      </w:r>
      <w:r w:rsidR="00215414" w:rsidRPr="00295A81">
        <w:rPr>
          <w:rFonts w:ascii="Arial" w:hAnsi="Arial" w:cs="Arial"/>
          <w:lang w:val="en-US"/>
        </w:rPr>
        <w:t>’</w:t>
      </w:r>
      <w:r w:rsidR="009F3D5E" w:rsidRPr="00295A81">
        <w:rPr>
          <w:rFonts w:ascii="Arial" w:hAnsi="Arial" w:cs="Arial"/>
          <w:lang w:val="en-US"/>
        </w:rPr>
        <w:t xml:space="preserve"> = low yielding perennial grassland </w:t>
      </w:r>
      <w:r w:rsidR="00736417" w:rsidRPr="00295A81">
        <w:rPr>
          <w:rFonts w:ascii="Arial" w:hAnsi="Arial" w:cs="Arial"/>
          <w:lang w:val="en-US"/>
        </w:rPr>
        <w:t>plus</w:t>
      </w:r>
      <w:r w:rsidR="009F3D5E" w:rsidRPr="00295A81">
        <w:rPr>
          <w:rFonts w:ascii="Arial" w:hAnsi="Arial" w:cs="Arial"/>
          <w:lang w:val="en-US"/>
        </w:rPr>
        <w:t xml:space="preserve"> grassland taken out of production with </w:t>
      </w:r>
      <w:r w:rsidR="0018566C" w:rsidRPr="00295A81">
        <w:rPr>
          <w:rFonts w:ascii="Arial" w:hAnsi="Arial" w:cs="Arial"/>
          <w:lang w:val="en-US"/>
        </w:rPr>
        <w:t xml:space="preserve">allowance/premium </w:t>
      </w:r>
      <w:r w:rsidR="009F3D5E" w:rsidRPr="00295A81">
        <w:rPr>
          <w:rFonts w:ascii="Arial" w:hAnsi="Arial" w:cs="Arial"/>
          <w:lang w:val="en-US"/>
        </w:rPr>
        <w:t>entitlement</w:t>
      </w:r>
      <w:r w:rsidR="0018566C" w:rsidRPr="00295A81">
        <w:rPr>
          <w:rFonts w:ascii="Arial" w:hAnsi="Arial" w:cs="Arial"/>
          <w:lang w:val="en-US"/>
        </w:rPr>
        <w:t>s</w:t>
      </w:r>
      <w:r w:rsidR="009F3D5E" w:rsidRPr="00295A81">
        <w:rPr>
          <w:rFonts w:ascii="Arial" w:hAnsi="Arial" w:cs="Arial"/>
          <w:lang w:val="en-US"/>
        </w:rPr>
        <w:t xml:space="preserve"> </w:t>
      </w:r>
      <w:r w:rsidR="0018566C" w:rsidRPr="00295A81">
        <w:rPr>
          <w:rFonts w:ascii="Arial" w:hAnsi="Arial" w:cs="Arial"/>
          <w:lang w:val="en-US"/>
        </w:rPr>
        <w:t>or the like in</w:t>
      </w:r>
      <w:r w:rsidR="00736417" w:rsidRPr="00295A81">
        <w:rPr>
          <w:rFonts w:ascii="Arial" w:hAnsi="Arial" w:cs="Arial"/>
          <w:lang w:val="en-US"/>
        </w:rPr>
        <w:t>:</w:t>
      </w:r>
      <w:r w:rsidR="0018566C" w:rsidRPr="00295A81">
        <w:rPr>
          <w:rFonts w:ascii="Arial" w:hAnsi="Arial" w:cs="Arial"/>
          <w:lang w:val="en-US"/>
        </w:rPr>
        <w:t xml:space="preserve"> </w:t>
      </w:r>
      <w:r w:rsidR="00736417" w:rsidRPr="00295A81">
        <w:rPr>
          <w:rFonts w:ascii="Arial" w:hAnsi="Arial" w:cs="Arial"/>
          <w:lang w:val="en-US"/>
        </w:rPr>
        <w:t xml:space="preserve">Statist. Bundesamt, </w:t>
      </w:r>
      <w:r w:rsidR="0018566C" w:rsidRPr="00295A81">
        <w:rPr>
          <w:rFonts w:ascii="Arial" w:hAnsi="Arial" w:cs="Arial"/>
          <w:lang w:val="en-US"/>
        </w:rPr>
        <w:t>Fachserie 3 R</w:t>
      </w:r>
      <w:r w:rsidR="00736417" w:rsidRPr="00295A81">
        <w:rPr>
          <w:rFonts w:ascii="Arial" w:hAnsi="Arial" w:cs="Arial"/>
          <w:lang w:val="en-US"/>
        </w:rPr>
        <w:t>eihe</w:t>
      </w:r>
      <w:r w:rsidR="0018566C" w:rsidRPr="00295A81">
        <w:rPr>
          <w:rFonts w:ascii="Arial" w:hAnsi="Arial" w:cs="Arial"/>
          <w:lang w:val="en-US"/>
        </w:rPr>
        <w:t xml:space="preserve"> 3.1.2; areas in districts calculated from the share of extensive perennial grassland from total</w:t>
      </w:r>
      <w:r w:rsidR="00215414" w:rsidRPr="00295A81">
        <w:rPr>
          <w:rFonts w:ascii="Arial" w:hAnsi="Arial" w:cs="Arial"/>
          <w:lang w:val="en-US"/>
        </w:rPr>
        <w:t xml:space="preserve"> area of</w:t>
      </w:r>
      <w:r w:rsidR="0018566C" w:rsidRPr="00295A81">
        <w:rPr>
          <w:rFonts w:ascii="Arial" w:hAnsi="Arial" w:cs="Arial"/>
          <w:lang w:val="en-US"/>
        </w:rPr>
        <w:t xml:space="preserve"> perennial grassland in the federal states </w:t>
      </w:r>
      <w:r w:rsidR="00215414" w:rsidRPr="00295A81">
        <w:rPr>
          <w:rFonts w:ascii="Arial" w:hAnsi="Arial" w:cs="Arial"/>
          <w:lang w:val="en-US"/>
        </w:rPr>
        <w:t xml:space="preserve">and the total area of perennial grassland in the districts </w:t>
      </w:r>
    </w:p>
    <w:p w:rsidR="00213369" w:rsidRPr="00295A81" w:rsidRDefault="00213369" w:rsidP="00736417">
      <w:pPr>
        <w:pStyle w:val="UBATabellenundAbbildungsunterschrift"/>
        <w:spacing w:after="40" w:line="240" w:lineRule="auto"/>
        <w:ind w:left="425" w:hanging="425"/>
        <w:contextualSpacing w:val="0"/>
        <w:rPr>
          <w:rFonts w:ascii="Arial" w:hAnsi="Arial" w:cs="Arial"/>
          <w:lang w:val="en-US"/>
        </w:rPr>
      </w:pPr>
      <w:proofErr w:type="gramStart"/>
      <w:r w:rsidRPr="00295A81">
        <w:rPr>
          <w:rFonts w:ascii="Arial" w:hAnsi="Arial" w:cs="Arial"/>
          <w:vertAlign w:val="superscript"/>
          <w:lang w:val="en-US"/>
        </w:rPr>
        <w:t>c</w:t>
      </w:r>
      <w:proofErr w:type="gramEnd"/>
      <w:r w:rsidR="00215414" w:rsidRPr="00295A81">
        <w:rPr>
          <w:rFonts w:ascii="Arial" w:hAnsi="Arial" w:cs="Arial"/>
          <w:lang w:val="en-US"/>
        </w:rPr>
        <w:tab/>
        <w:t xml:space="preserve">‘other permanent crops’ = </w:t>
      </w:r>
      <w:r w:rsidR="00736417" w:rsidRPr="00295A81">
        <w:rPr>
          <w:rFonts w:ascii="Arial" w:hAnsi="Arial" w:cs="Arial"/>
          <w:lang w:val="en-US"/>
        </w:rPr>
        <w:t xml:space="preserve">acreage of </w:t>
      </w:r>
      <w:r w:rsidR="00215414" w:rsidRPr="00295A81">
        <w:rPr>
          <w:rFonts w:ascii="Arial" w:hAnsi="Arial" w:cs="Arial"/>
          <w:lang w:val="en-US"/>
        </w:rPr>
        <w:t xml:space="preserve">permanent crops minus </w:t>
      </w:r>
      <w:r w:rsidR="00736417" w:rsidRPr="00295A81">
        <w:rPr>
          <w:rFonts w:ascii="Arial" w:hAnsi="Arial" w:cs="Arial"/>
          <w:lang w:val="en-US"/>
        </w:rPr>
        <w:t xml:space="preserve">acreage of </w:t>
      </w:r>
      <w:r w:rsidR="00215414" w:rsidRPr="00295A81">
        <w:rPr>
          <w:rFonts w:ascii="Arial" w:hAnsi="Arial" w:cs="Arial"/>
          <w:lang w:val="en-US"/>
        </w:rPr>
        <w:t>vineyards</w:t>
      </w:r>
    </w:p>
    <w:p w:rsidR="00213369" w:rsidRPr="00295A81" w:rsidRDefault="00213369" w:rsidP="00736417">
      <w:pPr>
        <w:pStyle w:val="UBATabellenundAbbildungsunterschrift"/>
        <w:spacing w:after="40" w:line="240" w:lineRule="auto"/>
        <w:ind w:left="426" w:hanging="426"/>
        <w:contextualSpacing w:val="0"/>
        <w:rPr>
          <w:rFonts w:ascii="Arial" w:hAnsi="Arial" w:cs="Arial"/>
          <w:lang w:val="en-US"/>
        </w:rPr>
      </w:pPr>
      <w:proofErr w:type="gramStart"/>
      <w:r w:rsidRPr="00295A81">
        <w:rPr>
          <w:rFonts w:ascii="Arial" w:hAnsi="Arial" w:cs="Arial"/>
          <w:vertAlign w:val="superscript"/>
          <w:lang w:val="en-US"/>
        </w:rPr>
        <w:t>d</w:t>
      </w:r>
      <w:proofErr w:type="gramEnd"/>
      <w:r w:rsidR="00215414" w:rsidRPr="00295A81">
        <w:rPr>
          <w:rFonts w:ascii="Arial" w:hAnsi="Arial" w:cs="Arial"/>
          <w:lang w:val="en-US"/>
        </w:rPr>
        <w:tab/>
        <w:t xml:space="preserve">‘other cereals’ = </w:t>
      </w:r>
      <w:r w:rsidR="00736417" w:rsidRPr="00295A81">
        <w:rPr>
          <w:rFonts w:ascii="Arial" w:hAnsi="Arial" w:cs="Arial"/>
          <w:lang w:val="en-US"/>
        </w:rPr>
        <w:t xml:space="preserve">acreage of </w:t>
      </w:r>
      <w:r w:rsidR="00215414" w:rsidRPr="00295A81">
        <w:rPr>
          <w:rFonts w:ascii="Arial" w:hAnsi="Arial" w:cs="Arial"/>
          <w:lang w:val="en-US"/>
        </w:rPr>
        <w:t xml:space="preserve">cereals (total) minus </w:t>
      </w:r>
      <w:r w:rsidR="00736417" w:rsidRPr="00295A81">
        <w:rPr>
          <w:rFonts w:ascii="Arial" w:hAnsi="Arial" w:cs="Arial"/>
          <w:lang w:val="en-US"/>
        </w:rPr>
        <w:t xml:space="preserve">acreage of </w:t>
      </w:r>
      <w:r w:rsidR="00215414" w:rsidRPr="00295A81">
        <w:rPr>
          <w:rFonts w:ascii="Arial" w:hAnsi="Arial" w:cs="Arial"/>
          <w:lang w:val="en-US"/>
        </w:rPr>
        <w:t>wheat, rye, barley (total), oats, triticale and corn (grain, CCM)</w:t>
      </w:r>
    </w:p>
    <w:p w:rsidR="00213369" w:rsidRPr="00295A81" w:rsidRDefault="00213369" w:rsidP="00736417">
      <w:pPr>
        <w:pStyle w:val="UBATabellenundAbbildungsunterschrift"/>
        <w:spacing w:after="40" w:line="240" w:lineRule="auto"/>
        <w:ind w:left="426" w:hanging="426"/>
        <w:contextualSpacing w:val="0"/>
        <w:rPr>
          <w:rFonts w:ascii="Arial" w:hAnsi="Arial" w:cs="Arial"/>
          <w:lang w:val="en-US"/>
        </w:rPr>
      </w:pPr>
      <w:r w:rsidRPr="00295A81">
        <w:rPr>
          <w:rFonts w:ascii="Arial" w:hAnsi="Arial" w:cs="Arial"/>
          <w:vertAlign w:val="superscript"/>
          <w:lang w:val="en-US"/>
        </w:rPr>
        <w:t>e</w:t>
      </w:r>
      <w:r w:rsidR="00215414" w:rsidRPr="00295A81">
        <w:rPr>
          <w:rFonts w:ascii="Arial" w:hAnsi="Arial" w:cs="Arial"/>
          <w:lang w:val="en-US"/>
        </w:rPr>
        <w:tab/>
        <w:t xml:space="preserve">‘Other arable land’ = </w:t>
      </w:r>
      <w:r w:rsidR="00B23C9E" w:rsidRPr="00295A81">
        <w:rPr>
          <w:rFonts w:ascii="Arial" w:hAnsi="Arial" w:cs="Arial"/>
          <w:lang w:val="en-US"/>
        </w:rPr>
        <w:t xml:space="preserve">acreage of </w:t>
      </w:r>
      <w:r w:rsidR="00215414" w:rsidRPr="00295A81">
        <w:rPr>
          <w:rFonts w:ascii="Arial" w:hAnsi="Arial" w:cs="Arial"/>
          <w:lang w:val="en-US"/>
        </w:rPr>
        <w:t xml:space="preserve">total arable land minus </w:t>
      </w:r>
      <w:r w:rsidR="00B23C9E" w:rsidRPr="00295A81">
        <w:rPr>
          <w:rFonts w:ascii="Arial" w:hAnsi="Arial" w:cs="Arial"/>
          <w:lang w:val="en-US"/>
        </w:rPr>
        <w:t xml:space="preserve">acreage of </w:t>
      </w:r>
      <w:r w:rsidR="00215414" w:rsidRPr="00295A81">
        <w:rPr>
          <w:rFonts w:ascii="Arial" w:hAnsi="Arial" w:cs="Arial"/>
          <w:lang w:val="en-US"/>
        </w:rPr>
        <w:t>cereals (total), root crops (total), forage crops (total), oilseeds (total) and leguminous, no subtraction of vegetable and strawberry a</w:t>
      </w:r>
      <w:r w:rsidR="00B23C9E" w:rsidRPr="00295A81">
        <w:rPr>
          <w:rFonts w:ascii="Arial" w:hAnsi="Arial" w:cs="Arial"/>
          <w:lang w:val="en-US"/>
        </w:rPr>
        <w:t>c</w:t>
      </w:r>
      <w:r w:rsidR="00215414" w:rsidRPr="00295A81">
        <w:rPr>
          <w:rFonts w:ascii="Arial" w:hAnsi="Arial" w:cs="Arial"/>
          <w:lang w:val="en-US"/>
        </w:rPr>
        <w:t>rea</w:t>
      </w:r>
      <w:r w:rsidR="00B23C9E" w:rsidRPr="00295A81">
        <w:rPr>
          <w:rFonts w:ascii="Arial" w:hAnsi="Arial" w:cs="Arial"/>
          <w:lang w:val="en-US"/>
        </w:rPr>
        <w:t>ge</w:t>
      </w:r>
      <w:r w:rsidR="00215414" w:rsidRPr="00295A81">
        <w:rPr>
          <w:rFonts w:ascii="Arial" w:hAnsi="Arial" w:cs="Arial"/>
          <w:lang w:val="en-US"/>
        </w:rPr>
        <w:t>.</w:t>
      </w:r>
    </w:p>
    <w:p w:rsidR="00213369" w:rsidRPr="00295A81" w:rsidRDefault="00213369" w:rsidP="00736417">
      <w:pPr>
        <w:pStyle w:val="UBATabellenundAbbildungsunterschrift"/>
        <w:spacing w:after="40" w:line="240" w:lineRule="auto"/>
        <w:ind w:left="426" w:hanging="426"/>
        <w:contextualSpacing w:val="0"/>
        <w:rPr>
          <w:rFonts w:ascii="Arial" w:hAnsi="Arial" w:cs="Arial"/>
          <w:lang w:val="en-US"/>
        </w:rPr>
      </w:pPr>
      <w:proofErr w:type="gramStart"/>
      <w:r w:rsidRPr="00295A81">
        <w:rPr>
          <w:rFonts w:ascii="Arial" w:hAnsi="Arial" w:cs="Arial"/>
          <w:vertAlign w:val="superscript"/>
          <w:lang w:val="en-US"/>
        </w:rPr>
        <w:t>f</w:t>
      </w:r>
      <w:proofErr w:type="gramEnd"/>
      <w:r w:rsidR="00FE33ED" w:rsidRPr="00295A81">
        <w:rPr>
          <w:rFonts w:ascii="Arial" w:hAnsi="Arial" w:cs="Arial"/>
          <w:lang w:val="en-US"/>
        </w:rPr>
        <w:tab/>
        <w:t>Calculated for 1999, 2003, 2007: Federal states totals distributed among districts according to their shares in 1995 and 2010.</w:t>
      </w:r>
    </w:p>
    <w:p w:rsidR="00213369" w:rsidRPr="00295A81" w:rsidRDefault="00213369" w:rsidP="00736417">
      <w:pPr>
        <w:pStyle w:val="UBATabellenundAbbildungsunterschrift"/>
        <w:spacing w:after="40" w:line="240" w:lineRule="auto"/>
        <w:ind w:left="426" w:hanging="426"/>
        <w:contextualSpacing w:val="0"/>
        <w:rPr>
          <w:rFonts w:ascii="Arial" w:hAnsi="Arial" w:cs="Arial"/>
          <w:lang w:val="en-US"/>
        </w:rPr>
      </w:pPr>
      <w:proofErr w:type="gramStart"/>
      <w:r w:rsidRPr="00295A81">
        <w:rPr>
          <w:rFonts w:ascii="Arial" w:hAnsi="Arial" w:cs="Arial"/>
          <w:vertAlign w:val="superscript"/>
          <w:lang w:val="en-US"/>
        </w:rPr>
        <w:t>g</w:t>
      </w:r>
      <w:proofErr w:type="gramEnd"/>
      <w:r w:rsidR="00FE33ED" w:rsidRPr="00295A81">
        <w:rPr>
          <w:rFonts w:ascii="Arial" w:hAnsi="Arial" w:cs="Arial"/>
          <w:lang w:val="en-US"/>
        </w:rPr>
        <w:t xml:space="preserve"> </w:t>
      </w:r>
      <w:r w:rsidR="00FE33ED" w:rsidRPr="00295A81">
        <w:rPr>
          <w:rFonts w:ascii="Arial" w:hAnsi="Arial" w:cs="Arial"/>
          <w:lang w:val="en-US"/>
        </w:rPr>
        <w:tab/>
        <w:t>2010, 2013 and 2016: Plants for green harvesting.</w:t>
      </w:r>
    </w:p>
    <w:p w:rsidR="00213369" w:rsidRPr="00295A81" w:rsidRDefault="00213369" w:rsidP="00736417">
      <w:pPr>
        <w:pStyle w:val="UBATabellenundAbbildungsunterschrift"/>
        <w:spacing w:after="40" w:line="240" w:lineRule="auto"/>
        <w:ind w:left="426" w:hanging="426"/>
        <w:contextualSpacing w:val="0"/>
        <w:rPr>
          <w:rFonts w:ascii="Arial" w:hAnsi="Arial" w:cs="Arial"/>
          <w:lang w:val="en-US"/>
        </w:rPr>
      </w:pPr>
      <w:proofErr w:type="gramStart"/>
      <w:r w:rsidRPr="00295A81">
        <w:rPr>
          <w:rFonts w:ascii="Arial" w:hAnsi="Arial" w:cs="Arial"/>
          <w:vertAlign w:val="superscript"/>
          <w:lang w:val="en-US"/>
        </w:rPr>
        <w:t>h</w:t>
      </w:r>
      <w:proofErr w:type="gramEnd"/>
      <w:r w:rsidR="00FE33ED" w:rsidRPr="00295A81">
        <w:rPr>
          <w:rFonts w:ascii="Arial" w:hAnsi="Arial" w:cs="Arial"/>
          <w:lang w:val="en-US"/>
        </w:rPr>
        <w:t xml:space="preserve"> </w:t>
      </w:r>
      <w:r w:rsidR="00FE33ED" w:rsidRPr="00295A81">
        <w:rPr>
          <w:rFonts w:ascii="Arial" w:hAnsi="Arial" w:cs="Arial"/>
          <w:lang w:val="en-US"/>
        </w:rPr>
        <w:tab/>
      </w:r>
      <w:r w:rsidR="00B23C9E" w:rsidRPr="00295A81">
        <w:rPr>
          <w:rFonts w:ascii="Arial" w:hAnsi="Arial" w:cs="Arial"/>
          <w:lang w:val="en-US"/>
        </w:rPr>
        <w:t>U</w:t>
      </w:r>
      <w:r w:rsidR="00FE33ED" w:rsidRPr="00295A81">
        <w:rPr>
          <w:rFonts w:ascii="Arial" w:hAnsi="Arial" w:cs="Arial"/>
          <w:lang w:val="en-US"/>
        </w:rPr>
        <w:t>ntil 2007: Industrial crops (together)</w:t>
      </w:r>
    </w:p>
    <w:p w:rsidR="00213369" w:rsidRPr="00295A81" w:rsidRDefault="00213369" w:rsidP="00736417">
      <w:pPr>
        <w:pStyle w:val="UBATabellenundAbbildungsunterschrift"/>
        <w:spacing w:after="40" w:line="240" w:lineRule="auto"/>
        <w:ind w:left="425" w:hanging="425"/>
        <w:contextualSpacing w:val="0"/>
        <w:rPr>
          <w:rFonts w:ascii="Arial" w:hAnsi="Arial" w:cs="Arial"/>
          <w:lang w:val="en-US"/>
        </w:rPr>
      </w:pPr>
      <w:proofErr w:type="gramStart"/>
      <w:r w:rsidRPr="00295A81">
        <w:rPr>
          <w:rFonts w:ascii="Arial" w:hAnsi="Arial" w:cs="Arial"/>
          <w:vertAlign w:val="superscript"/>
          <w:lang w:val="en-US"/>
        </w:rPr>
        <w:t>i</w:t>
      </w:r>
      <w:proofErr w:type="gramEnd"/>
      <w:r w:rsidRPr="00295A81">
        <w:rPr>
          <w:rFonts w:ascii="Arial" w:hAnsi="Arial" w:cs="Arial"/>
          <w:lang w:val="en-US"/>
        </w:rPr>
        <w:t xml:space="preserve"> </w:t>
      </w:r>
      <w:r w:rsidR="00FE33ED" w:rsidRPr="00295A81">
        <w:rPr>
          <w:rFonts w:ascii="Arial" w:hAnsi="Arial" w:cs="Arial"/>
          <w:lang w:val="en-US"/>
        </w:rPr>
        <w:tab/>
        <w:t>In 2010, 2013 and 2016: Federal states totals distributed among districts according to their shares in 2007.</w:t>
      </w:r>
    </w:p>
    <w:p w:rsidR="00213369" w:rsidRPr="00295A81" w:rsidRDefault="00213369" w:rsidP="00736417">
      <w:pPr>
        <w:pStyle w:val="UBATabellenundAbbildungsunterschrift"/>
        <w:spacing w:after="40" w:line="240" w:lineRule="auto"/>
        <w:ind w:left="425" w:hanging="425"/>
        <w:contextualSpacing w:val="0"/>
        <w:rPr>
          <w:rFonts w:ascii="Arial" w:hAnsi="Arial" w:cs="Arial"/>
          <w:lang w:val="en-US"/>
        </w:rPr>
      </w:pPr>
      <w:proofErr w:type="gramStart"/>
      <w:r w:rsidRPr="00295A81">
        <w:rPr>
          <w:rFonts w:ascii="Arial" w:hAnsi="Arial" w:cs="Arial"/>
          <w:vertAlign w:val="superscript"/>
          <w:lang w:val="en-US"/>
        </w:rPr>
        <w:t>i</w:t>
      </w:r>
      <w:proofErr w:type="gramEnd"/>
      <w:r w:rsidR="00FE33ED" w:rsidRPr="00295A81">
        <w:rPr>
          <w:rFonts w:ascii="Arial" w:hAnsi="Arial" w:cs="Arial"/>
          <w:lang w:val="en-US"/>
        </w:rPr>
        <w:t xml:space="preserve"> </w:t>
      </w:r>
      <w:r w:rsidR="00FE33ED" w:rsidRPr="00295A81">
        <w:rPr>
          <w:rFonts w:ascii="Arial" w:hAnsi="Arial" w:cs="Arial"/>
          <w:lang w:val="en-US"/>
        </w:rPr>
        <w:tab/>
        <w:t>In</w:t>
      </w:r>
      <w:r w:rsidRPr="00295A81">
        <w:rPr>
          <w:rFonts w:ascii="Arial" w:hAnsi="Arial" w:cs="Arial"/>
          <w:lang w:val="en-US"/>
        </w:rPr>
        <w:t xml:space="preserve"> 2010:</w:t>
      </w:r>
      <w:r w:rsidR="00FE33ED" w:rsidRPr="00295A81">
        <w:rPr>
          <w:rFonts w:ascii="Arial" w:hAnsi="Arial" w:cs="Arial"/>
          <w:lang w:val="en-US"/>
        </w:rPr>
        <w:t xml:space="preserve"> Federal states totals distributed among districts according to their shares in 2007 and 2013.</w:t>
      </w:r>
    </w:p>
    <w:p w:rsidR="00213369" w:rsidRPr="00295A81" w:rsidRDefault="00213369" w:rsidP="00736417">
      <w:pPr>
        <w:pStyle w:val="UBATabellenundAbbildungsunterschrift"/>
        <w:spacing w:after="40" w:line="240" w:lineRule="auto"/>
        <w:ind w:left="426" w:hanging="426"/>
        <w:contextualSpacing w:val="0"/>
        <w:rPr>
          <w:rFonts w:ascii="Arial" w:hAnsi="Arial" w:cs="Arial"/>
          <w:lang w:val="en-US"/>
        </w:rPr>
      </w:pPr>
      <w:proofErr w:type="gramStart"/>
      <w:r w:rsidRPr="00295A81">
        <w:rPr>
          <w:rFonts w:ascii="Arial" w:hAnsi="Arial" w:cs="Arial"/>
          <w:vertAlign w:val="superscript"/>
          <w:lang w:val="en-US"/>
        </w:rPr>
        <w:t>k</w:t>
      </w:r>
      <w:proofErr w:type="gramEnd"/>
      <w:r w:rsidR="00FE33ED" w:rsidRPr="00295A81">
        <w:rPr>
          <w:rFonts w:ascii="Arial" w:hAnsi="Arial" w:cs="Arial"/>
          <w:lang w:val="en-US"/>
        </w:rPr>
        <w:t xml:space="preserve"> </w:t>
      </w:r>
      <w:r w:rsidR="00FE33ED" w:rsidRPr="00295A81">
        <w:rPr>
          <w:rFonts w:ascii="Arial" w:hAnsi="Arial" w:cs="Arial"/>
          <w:lang w:val="en-US"/>
        </w:rPr>
        <w:tab/>
        <w:t>In 2007 and 2010: Federal states totals distributed among districts acc</w:t>
      </w:r>
      <w:r w:rsidR="003D3851" w:rsidRPr="00295A81">
        <w:rPr>
          <w:rFonts w:ascii="Arial" w:hAnsi="Arial" w:cs="Arial"/>
          <w:lang w:val="en-US"/>
        </w:rPr>
        <w:t>.</w:t>
      </w:r>
      <w:r w:rsidR="00FE33ED" w:rsidRPr="00295A81">
        <w:rPr>
          <w:rFonts w:ascii="Arial" w:hAnsi="Arial" w:cs="Arial"/>
          <w:lang w:val="en-US"/>
        </w:rPr>
        <w:t xml:space="preserve"> to their shares in 2003 and 2013.</w:t>
      </w:r>
    </w:p>
    <w:p w:rsidR="00213369" w:rsidRPr="00295A81" w:rsidRDefault="00213369" w:rsidP="00736417">
      <w:pPr>
        <w:pStyle w:val="UBATabellenundAbbildungsunterschrift"/>
        <w:spacing w:after="40" w:line="240" w:lineRule="auto"/>
        <w:ind w:left="426" w:hanging="426"/>
        <w:contextualSpacing w:val="0"/>
        <w:rPr>
          <w:rFonts w:ascii="Arial" w:hAnsi="Arial" w:cs="Arial"/>
          <w:lang w:val="en-US"/>
        </w:rPr>
      </w:pPr>
      <w:proofErr w:type="gramStart"/>
      <w:r w:rsidRPr="00295A81">
        <w:rPr>
          <w:rFonts w:ascii="Arial" w:hAnsi="Arial" w:cs="Arial"/>
          <w:vertAlign w:val="superscript"/>
          <w:lang w:val="en-US"/>
        </w:rPr>
        <w:t>l</w:t>
      </w:r>
      <w:proofErr w:type="gramEnd"/>
      <w:r w:rsidR="00FE33ED" w:rsidRPr="00295A81">
        <w:rPr>
          <w:rFonts w:ascii="Arial" w:hAnsi="Arial" w:cs="Arial"/>
          <w:lang w:val="en-US"/>
        </w:rPr>
        <w:tab/>
        <w:t>In 1995: Federal states totals distributed among districts according to their shares in 1999.</w:t>
      </w:r>
    </w:p>
    <w:p w:rsidR="00213369" w:rsidRPr="00295A81" w:rsidRDefault="00213369" w:rsidP="00B23C9E">
      <w:pPr>
        <w:pStyle w:val="UBATabellenundAbbildungsunterschrift"/>
        <w:spacing w:after="360" w:line="240" w:lineRule="auto"/>
        <w:ind w:left="425" w:hanging="425"/>
        <w:contextualSpacing w:val="0"/>
        <w:rPr>
          <w:rFonts w:ascii="Arial" w:hAnsi="Arial" w:cs="Arial"/>
          <w:lang w:val="en-US"/>
        </w:rPr>
      </w:pPr>
      <w:proofErr w:type="gramStart"/>
      <w:r w:rsidRPr="00295A81">
        <w:rPr>
          <w:rFonts w:ascii="Arial" w:hAnsi="Arial" w:cs="Arial"/>
          <w:vertAlign w:val="superscript"/>
          <w:lang w:val="en-US"/>
        </w:rPr>
        <w:t>m</w:t>
      </w:r>
      <w:proofErr w:type="gramEnd"/>
      <w:r w:rsidRPr="00295A81">
        <w:rPr>
          <w:rFonts w:ascii="Arial" w:hAnsi="Arial" w:cs="Arial"/>
          <w:lang w:val="en-US"/>
        </w:rPr>
        <w:tab/>
      </w:r>
      <w:r w:rsidR="00FE33ED" w:rsidRPr="00295A81">
        <w:rPr>
          <w:rFonts w:ascii="Arial" w:hAnsi="Arial" w:cs="Arial"/>
          <w:lang w:val="en-US"/>
        </w:rPr>
        <w:t xml:space="preserve">Does </w:t>
      </w:r>
      <w:r w:rsidR="00B23C9E" w:rsidRPr="00295A81">
        <w:rPr>
          <w:rFonts w:ascii="Arial" w:hAnsi="Arial" w:cs="Arial"/>
          <w:lang w:val="en-US"/>
        </w:rPr>
        <w:t xml:space="preserve">not include maslin until 2007: acreage is </w:t>
      </w:r>
      <w:r w:rsidR="00FE33ED" w:rsidRPr="00295A81">
        <w:rPr>
          <w:rFonts w:ascii="Arial" w:hAnsi="Arial" w:cs="Arial"/>
          <w:lang w:val="en-US"/>
        </w:rPr>
        <w:t>estimated according to i</w:t>
      </w:r>
      <w:r w:rsidR="00736417" w:rsidRPr="00295A81">
        <w:rPr>
          <w:rFonts w:ascii="Arial" w:hAnsi="Arial" w:cs="Arial"/>
          <w:lang w:val="en-US"/>
        </w:rPr>
        <w:t>t</w:t>
      </w:r>
      <w:r w:rsidR="00FE33ED" w:rsidRPr="00295A81">
        <w:rPr>
          <w:rFonts w:ascii="Arial" w:hAnsi="Arial" w:cs="Arial"/>
          <w:lang w:val="en-US"/>
        </w:rPr>
        <w:t>s share on national level</w:t>
      </w:r>
      <w:r w:rsidR="00736417" w:rsidRPr="00295A81">
        <w:rPr>
          <w:rFonts w:ascii="Arial" w:hAnsi="Arial" w:cs="Arial"/>
          <w:lang w:val="en-US"/>
        </w:rPr>
        <w:t>.</w:t>
      </w:r>
    </w:p>
    <w:p w:rsidR="008D1A67" w:rsidRPr="00295A81" w:rsidRDefault="00716621" w:rsidP="002A3444">
      <w:pPr>
        <w:pStyle w:val="Heading2"/>
        <w:rPr>
          <w:lang w:val="en-GB"/>
        </w:rPr>
      </w:pPr>
      <w:bookmarkStart w:id="14" w:name="_Ref491353795"/>
      <w:bookmarkStart w:id="15" w:name="_Ref491425799"/>
      <w:bookmarkStart w:id="16" w:name="_Ref491431441"/>
      <w:bookmarkStart w:id="17" w:name="_Toc36482077"/>
      <w:r w:rsidRPr="00295A81">
        <w:rPr>
          <w:lang w:val="en-GB"/>
        </w:rPr>
        <w:t>Coefficients of</w:t>
      </w:r>
      <w:r w:rsidR="00F26BC4" w:rsidRPr="00295A81">
        <w:rPr>
          <w:lang w:val="en-GB"/>
        </w:rPr>
        <w:t xml:space="preserve"> N content</w:t>
      </w:r>
      <w:bookmarkEnd w:id="14"/>
      <w:bookmarkEnd w:id="15"/>
      <w:bookmarkEnd w:id="16"/>
      <w:r w:rsidR="008D1A67" w:rsidRPr="00295A81">
        <w:rPr>
          <w:lang w:val="en-GB"/>
        </w:rPr>
        <w:t xml:space="preserve"> and N quantit</w:t>
      </w:r>
      <w:r w:rsidRPr="00295A81">
        <w:rPr>
          <w:lang w:val="en-GB"/>
        </w:rPr>
        <w:t>y</w:t>
      </w:r>
      <w:bookmarkEnd w:id="17"/>
    </w:p>
    <w:p w:rsidR="00687842" w:rsidRPr="00295A81" w:rsidRDefault="004C4059" w:rsidP="00BF186C">
      <w:pPr>
        <w:pStyle w:val="Heading3"/>
        <w:rPr>
          <w:lang w:val="en-GB"/>
        </w:rPr>
      </w:pPr>
      <w:bookmarkStart w:id="18" w:name="_Ref15570931"/>
      <w:bookmarkStart w:id="19" w:name="_Ref15638310"/>
      <w:bookmarkStart w:id="20" w:name="_Toc36482078"/>
      <w:r w:rsidRPr="00295A81">
        <w:rPr>
          <w:lang w:val="en-GB"/>
        </w:rPr>
        <w:t>N</w:t>
      </w:r>
      <w:r w:rsidR="00716621" w:rsidRPr="00295A81">
        <w:rPr>
          <w:lang w:val="en-GB"/>
        </w:rPr>
        <w:t xml:space="preserve"> </w:t>
      </w:r>
      <w:r w:rsidRPr="00295A81">
        <w:rPr>
          <w:lang w:val="en-GB"/>
        </w:rPr>
        <w:t>content and N</w:t>
      </w:r>
      <w:r w:rsidR="00716621" w:rsidRPr="00295A81">
        <w:rPr>
          <w:lang w:val="en-GB"/>
        </w:rPr>
        <w:t xml:space="preserve"> </w:t>
      </w:r>
      <w:r w:rsidRPr="00295A81">
        <w:rPr>
          <w:lang w:val="en-GB"/>
        </w:rPr>
        <w:t xml:space="preserve">quantities </w:t>
      </w:r>
      <w:r w:rsidR="00716621" w:rsidRPr="00295A81">
        <w:rPr>
          <w:lang w:val="en-GB"/>
        </w:rPr>
        <w:t>in c</w:t>
      </w:r>
      <w:r w:rsidRPr="00295A81">
        <w:rPr>
          <w:lang w:val="en-GB"/>
        </w:rPr>
        <w:t>rop production</w:t>
      </w:r>
      <w:r w:rsidR="00077EE4" w:rsidRPr="00295A81">
        <w:rPr>
          <w:lang w:val="en-GB"/>
        </w:rPr>
        <w:t xml:space="preserve"> </w:t>
      </w:r>
      <w:r w:rsidRPr="00295A81">
        <w:rPr>
          <w:lang w:val="en-GB"/>
        </w:rPr>
        <w:t>and livestock farming</w:t>
      </w:r>
      <w:bookmarkEnd w:id="18"/>
      <w:bookmarkEnd w:id="19"/>
      <w:bookmarkEnd w:id="20"/>
    </w:p>
    <w:p w:rsidR="007A7C43" w:rsidRPr="00295A81" w:rsidRDefault="00F26BC4" w:rsidP="003D3851">
      <w:pPr>
        <w:spacing w:before="120" w:line="312" w:lineRule="auto"/>
        <w:jc w:val="both"/>
        <w:rPr>
          <w:rFonts w:eastAsiaTheme="minorHAnsi"/>
          <w:color w:val="000000" w:themeColor="text1"/>
          <w:lang w:val="en-US" w:eastAsia="en-US"/>
        </w:rPr>
      </w:pPr>
      <w:r w:rsidRPr="00295A81">
        <w:rPr>
          <w:rFonts w:eastAsiaTheme="minorHAnsi"/>
          <w:color w:val="000000" w:themeColor="text1"/>
          <w:lang w:val="en-US" w:eastAsia="en-US"/>
        </w:rPr>
        <w:t xml:space="preserve">The coefficients of nitrogen content and the N quantities in the harvest </w:t>
      </w:r>
      <w:r w:rsidR="00716621" w:rsidRPr="00295A81">
        <w:rPr>
          <w:rFonts w:eastAsiaTheme="minorHAnsi"/>
          <w:color w:val="000000" w:themeColor="text1"/>
          <w:lang w:val="en-US" w:eastAsia="en-US"/>
        </w:rPr>
        <w:t>withdrawal</w:t>
      </w:r>
      <w:r w:rsidR="008D1A67" w:rsidRPr="00295A81">
        <w:rPr>
          <w:rFonts w:eastAsiaTheme="minorHAnsi"/>
          <w:color w:val="000000" w:themeColor="text1"/>
          <w:lang w:val="en-US" w:eastAsia="en-US"/>
        </w:rPr>
        <w:t xml:space="preserve"> (</w:t>
      </w:r>
      <w:r w:rsidR="00077EE4" w:rsidRPr="00295A81">
        <w:rPr>
          <w:rFonts w:eastAsiaTheme="minorHAnsi"/>
          <w:color w:val="000000" w:themeColor="text1"/>
          <w:lang w:val="en-US" w:eastAsia="en-US"/>
        </w:rPr>
        <w:t xml:space="preserve">excluding grassland and plants for green </w:t>
      </w:r>
      <w:r w:rsidR="00971C56" w:rsidRPr="00295A81">
        <w:rPr>
          <w:rFonts w:eastAsiaTheme="minorHAnsi"/>
          <w:color w:val="000000" w:themeColor="text1"/>
          <w:lang w:val="en-US" w:eastAsia="en-US"/>
        </w:rPr>
        <w:t xml:space="preserve">fodder </w:t>
      </w:r>
      <w:r w:rsidR="00077EE4" w:rsidRPr="00295A81">
        <w:rPr>
          <w:rFonts w:eastAsiaTheme="minorHAnsi"/>
          <w:color w:val="000000" w:themeColor="text1"/>
          <w:lang w:val="en-US" w:eastAsia="en-US"/>
        </w:rPr>
        <w:t>crops other than silage maize</w:t>
      </w:r>
      <w:r w:rsidR="008D1A67" w:rsidRPr="00295A81">
        <w:rPr>
          <w:rFonts w:eastAsiaTheme="minorHAnsi"/>
          <w:color w:val="000000" w:themeColor="text1"/>
          <w:lang w:val="en-US" w:eastAsia="en-US"/>
        </w:rPr>
        <w:t>)</w:t>
      </w:r>
      <w:r w:rsidRPr="00295A81">
        <w:rPr>
          <w:rFonts w:eastAsiaTheme="minorHAnsi"/>
          <w:color w:val="000000" w:themeColor="text1"/>
          <w:lang w:val="en-US" w:eastAsia="en-US"/>
        </w:rPr>
        <w:t xml:space="preserve">, the N supply </w:t>
      </w:r>
      <w:r w:rsidR="00716621" w:rsidRPr="00295A81">
        <w:rPr>
          <w:rFonts w:eastAsiaTheme="minorHAnsi"/>
          <w:color w:val="000000" w:themeColor="text1"/>
          <w:lang w:val="en-US" w:eastAsia="en-US"/>
        </w:rPr>
        <w:t>by</w:t>
      </w:r>
      <w:r w:rsidRPr="00295A81">
        <w:rPr>
          <w:rFonts w:eastAsiaTheme="minorHAnsi"/>
          <w:color w:val="000000" w:themeColor="text1"/>
          <w:lang w:val="en-US" w:eastAsia="en-US"/>
        </w:rPr>
        <w:t xml:space="preserve"> legum</w:t>
      </w:r>
      <w:r w:rsidRPr="00295A81">
        <w:rPr>
          <w:rFonts w:eastAsiaTheme="minorHAnsi"/>
          <w:color w:val="000000" w:themeColor="text1"/>
          <w:lang w:val="en-US" w:eastAsia="en-US"/>
        </w:rPr>
        <w:t>i</w:t>
      </w:r>
      <w:r w:rsidRPr="00295A81">
        <w:rPr>
          <w:rFonts w:eastAsiaTheme="minorHAnsi"/>
          <w:color w:val="000000" w:themeColor="text1"/>
          <w:lang w:val="en-US" w:eastAsia="en-US"/>
        </w:rPr>
        <w:t xml:space="preserve">nous N </w:t>
      </w:r>
      <w:r w:rsidR="00716621" w:rsidRPr="00295A81">
        <w:rPr>
          <w:rFonts w:eastAsiaTheme="minorHAnsi"/>
          <w:color w:val="000000" w:themeColor="text1"/>
          <w:lang w:val="en-US" w:eastAsia="en-US"/>
        </w:rPr>
        <w:t>fixation,</w:t>
      </w:r>
      <w:r w:rsidRPr="00295A81">
        <w:rPr>
          <w:rFonts w:eastAsiaTheme="minorHAnsi"/>
          <w:color w:val="000000" w:themeColor="text1"/>
          <w:lang w:val="en-US" w:eastAsia="en-US"/>
        </w:rPr>
        <w:t xml:space="preserve"> the N </w:t>
      </w:r>
      <w:r w:rsidR="007B5A59" w:rsidRPr="00295A81">
        <w:rPr>
          <w:rFonts w:eastAsiaTheme="minorHAnsi"/>
          <w:color w:val="000000" w:themeColor="text1"/>
          <w:lang w:val="en-US" w:eastAsia="en-US"/>
        </w:rPr>
        <w:t>supply</w:t>
      </w:r>
      <w:r w:rsidR="00077EE4" w:rsidRPr="00295A81">
        <w:rPr>
          <w:rFonts w:eastAsiaTheme="minorHAnsi"/>
          <w:color w:val="000000" w:themeColor="text1"/>
          <w:lang w:val="en-US" w:eastAsia="en-US"/>
        </w:rPr>
        <w:t>,</w:t>
      </w:r>
      <w:r w:rsidR="007B5A59" w:rsidRPr="00295A81">
        <w:rPr>
          <w:rFonts w:eastAsiaTheme="minorHAnsi"/>
          <w:color w:val="000000" w:themeColor="text1"/>
          <w:lang w:val="en-US" w:eastAsia="en-US"/>
        </w:rPr>
        <w:t xml:space="preserve"> </w:t>
      </w:r>
      <w:r w:rsidRPr="00295A81">
        <w:rPr>
          <w:rFonts w:eastAsiaTheme="minorHAnsi"/>
          <w:color w:val="000000" w:themeColor="text1"/>
          <w:lang w:val="en-US" w:eastAsia="en-US"/>
        </w:rPr>
        <w:t xml:space="preserve">and N losses </w:t>
      </w:r>
      <w:r w:rsidR="00D36E86" w:rsidRPr="00295A81">
        <w:rPr>
          <w:rFonts w:eastAsiaTheme="minorHAnsi"/>
          <w:color w:val="000000" w:themeColor="text1"/>
          <w:lang w:val="en-US" w:eastAsia="en-US"/>
        </w:rPr>
        <w:t>with</w:t>
      </w:r>
      <w:r w:rsidRPr="00295A81">
        <w:rPr>
          <w:rFonts w:eastAsiaTheme="minorHAnsi"/>
          <w:color w:val="000000" w:themeColor="text1"/>
          <w:lang w:val="en-US" w:eastAsia="en-US"/>
        </w:rPr>
        <w:t xml:space="preserve"> animal excrements</w:t>
      </w:r>
      <w:r w:rsidR="00FD771C" w:rsidRPr="00295A81">
        <w:rPr>
          <w:rFonts w:eastAsiaTheme="minorHAnsi"/>
          <w:color w:val="000000" w:themeColor="text1"/>
          <w:lang w:val="en-US" w:eastAsia="en-US"/>
        </w:rPr>
        <w:t>, mineral fertiliser appl</w:t>
      </w:r>
      <w:r w:rsidR="00FD771C" w:rsidRPr="00295A81">
        <w:rPr>
          <w:rFonts w:eastAsiaTheme="minorHAnsi"/>
          <w:color w:val="000000" w:themeColor="text1"/>
          <w:lang w:val="en-US" w:eastAsia="en-US"/>
        </w:rPr>
        <w:t>i</w:t>
      </w:r>
      <w:r w:rsidR="00FD771C" w:rsidRPr="00295A81">
        <w:rPr>
          <w:rFonts w:eastAsiaTheme="minorHAnsi"/>
          <w:color w:val="000000" w:themeColor="text1"/>
          <w:lang w:val="en-US" w:eastAsia="en-US"/>
        </w:rPr>
        <w:t>cation and biogas production are</w:t>
      </w:r>
      <w:r w:rsidRPr="00295A81">
        <w:rPr>
          <w:rFonts w:eastAsiaTheme="minorHAnsi"/>
          <w:color w:val="000000" w:themeColor="text1"/>
          <w:lang w:val="en-US" w:eastAsia="en-US"/>
        </w:rPr>
        <w:t xml:space="preserve"> listed in </w:t>
      </w:r>
      <w:fldSimple w:instr=" REF _Ref13766783 \h  \* MERGEFORMAT ">
        <w:r w:rsidR="00110460" w:rsidRPr="00295A81">
          <w:rPr>
            <w:lang w:val="en-US"/>
          </w:rPr>
          <w:t xml:space="preserve">Table </w:t>
        </w:r>
        <w:r w:rsidR="00110460" w:rsidRPr="00295A81">
          <w:rPr>
            <w:noProof/>
            <w:lang w:val="en-US"/>
          </w:rPr>
          <w:t>3</w:t>
        </w:r>
      </w:fldSimple>
      <w:r w:rsidR="00917D46" w:rsidRPr="00295A81">
        <w:rPr>
          <w:rFonts w:eastAsiaTheme="minorHAnsi"/>
          <w:color w:val="000000" w:themeColor="text1"/>
          <w:lang w:val="en-US" w:eastAsia="en-US"/>
        </w:rPr>
        <w:t>.</w:t>
      </w:r>
    </w:p>
    <w:p w:rsidR="001B5C97" w:rsidRPr="00295A81" w:rsidRDefault="001B5C97" w:rsidP="001B5C97">
      <w:pPr>
        <w:pStyle w:val="Caption"/>
        <w:spacing w:after="120"/>
        <w:ind w:left="1134" w:hanging="1134"/>
        <w:rPr>
          <w:rFonts w:cs="Arial"/>
          <w:color w:val="000000"/>
          <w:szCs w:val="20"/>
          <w:lang w:val="en-GB"/>
        </w:rPr>
      </w:pPr>
      <w:bookmarkStart w:id="21" w:name="_Ref13766783"/>
      <w:bookmarkStart w:id="22" w:name="_Toc38039986"/>
      <w:r w:rsidRPr="00295A81">
        <w:rPr>
          <w:lang w:val="en-US"/>
        </w:rPr>
        <w:t xml:space="preserve">Table </w:t>
      </w:r>
      <w:r w:rsidR="008679D6" w:rsidRPr="00295A81">
        <w:fldChar w:fldCharType="begin"/>
      </w:r>
      <w:r w:rsidRPr="00295A81">
        <w:rPr>
          <w:lang w:val="en-US"/>
        </w:rPr>
        <w:instrText xml:space="preserve"> SEQ Table \* ARABIC </w:instrText>
      </w:r>
      <w:r w:rsidR="008679D6" w:rsidRPr="00295A81">
        <w:fldChar w:fldCharType="separate"/>
      </w:r>
      <w:r w:rsidR="00110460" w:rsidRPr="00295A81">
        <w:rPr>
          <w:noProof/>
          <w:lang w:val="en-US"/>
        </w:rPr>
        <w:t>3</w:t>
      </w:r>
      <w:r w:rsidR="008679D6" w:rsidRPr="00295A81">
        <w:fldChar w:fldCharType="end"/>
      </w:r>
      <w:bookmarkEnd w:id="21"/>
      <w:r w:rsidRPr="00295A81">
        <w:rPr>
          <w:lang w:val="en-US"/>
        </w:rPr>
        <w:t>:</w:t>
      </w:r>
      <w:r w:rsidRPr="00295A81">
        <w:rPr>
          <w:lang w:val="en-US"/>
        </w:rPr>
        <w:tab/>
      </w:r>
      <w:r w:rsidRPr="00295A81">
        <w:rPr>
          <w:rFonts w:cs="Arial"/>
          <w:color w:val="000000"/>
          <w:szCs w:val="20"/>
          <w:lang w:val="en-GB"/>
        </w:rPr>
        <w:t>N contents and N quantities in the budget terms of the N soil surface budget.</w:t>
      </w:r>
      <w:bookmarkEnd w:id="22"/>
    </w:p>
    <w:tbl>
      <w:tblPr>
        <w:tblW w:w="9330" w:type="dxa"/>
        <w:tblInd w:w="55" w:type="dxa"/>
        <w:tblLayout w:type="fixed"/>
        <w:tblCellMar>
          <w:left w:w="70" w:type="dxa"/>
          <w:right w:w="70" w:type="dxa"/>
        </w:tblCellMar>
        <w:tblLook w:val="04A0"/>
      </w:tblPr>
      <w:tblGrid>
        <w:gridCol w:w="1216"/>
        <w:gridCol w:w="4111"/>
        <w:gridCol w:w="1276"/>
        <w:gridCol w:w="1767"/>
        <w:gridCol w:w="925"/>
        <w:gridCol w:w="35"/>
      </w:tblGrid>
      <w:tr w:rsidR="00B660E8" w:rsidRPr="00295A81" w:rsidTr="00716621">
        <w:trPr>
          <w:gridAfter w:val="1"/>
          <w:wAfter w:w="35" w:type="dxa"/>
          <w:trHeight w:val="423"/>
          <w:tblHeader/>
        </w:trPr>
        <w:tc>
          <w:tcPr>
            <w:tcW w:w="121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B660E8" w:rsidRPr="00295A81" w:rsidRDefault="00B660E8" w:rsidP="003D3851">
            <w:pPr>
              <w:spacing w:after="40" w:line="240" w:lineRule="exact"/>
              <w:jc w:val="center"/>
              <w:rPr>
                <w:rFonts w:asciiTheme="majorHAnsi" w:hAnsiTheme="majorHAnsi" w:cs="Arial"/>
                <w:b/>
                <w:bCs/>
                <w:color w:val="000000"/>
                <w:sz w:val="22"/>
                <w:szCs w:val="22"/>
                <w:lang w:val="en-GB"/>
              </w:rPr>
            </w:pPr>
            <w:r w:rsidRPr="00295A81">
              <w:rPr>
                <w:rFonts w:asciiTheme="majorHAnsi" w:hAnsiTheme="majorHAnsi" w:cs="Arial"/>
                <w:b/>
                <w:bCs/>
                <w:color w:val="000000"/>
                <w:sz w:val="22"/>
                <w:szCs w:val="22"/>
                <w:lang w:val="en-GB"/>
              </w:rPr>
              <w:t>Var</w:t>
            </w:r>
            <w:r w:rsidR="00716621" w:rsidRPr="00295A81">
              <w:rPr>
                <w:rFonts w:asciiTheme="majorHAnsi" w:hAnsiTheme="majorHAnsi" w:cs="Arial"/>
                <w:b/>
                <w:bCs/>
                <w:color w:val="000000"/>
                <w:sz w:val="22"/>
                <w:szCs w:val="22"/>
                <w:lang w:val="en-GB"/>
              </w:rPr>
              <w:t>iable</w:t>
            </w:r>
          </w:p>
        </w:tc>
        <w:tc>
          <w:tcPr>
            <w:tcW w:w="4111"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B660E8" w:rsidRPr="00295A81" w:rsidRDefault="00B660E8" w:rsidP="003D3851">
            <w:pPr>
              <w:spacing w:after="40" w:line="240" w:lineRule="exact"/>
              <w:rPr>
                <w:rFonts w:asciiTheme="majorHAnsi" w:hAnsiTheme="majorHAnsi" w:cs="Arial"/>
                <w:b/>
                <w:bCs/>
                <w:color w:val="000000"/>
                <w:sz w:val="22"/>
                <w:szCs w:val="22"/>
                <w:lang w:val="en-GB"/>
              </w:rPr>
            </w:pPr>
            <w:r w:rsidRPr="00295A81">
              <w:rPr>
                <w:rFonts w:asciiTheme="majorHAnsi" w:hAnsiTheme="majorHAnsi" w:cs="Arial"/>
                <w:b/>
                <w:bCs/>
                <w:color w:val="000000"/>
                <w:sz w:val="22"/>
                <w:szCs w:val="22"/>
                <w:lang w:val="en-GB"/>
              </w:rPr>
              <w:t xml:space="preserve"> </w:t>
            </w:r>
            <w:r w:rsidR="006B3EBA" w:rsidRPr="00295A81">
              <w:rPr>
                <w:rFonts w:asciiTheme="majorHAnsi" w:hAnsiTheme="majorHAnsi" w:cs="Arial"/>
                <w:b/>
                <w:bCs/>
                <w:color w:val="000000"/>
                <w:sz w:val="22"/>
                <w:szCs w:val="22"/>
                <w:lang w:val="en-GB"/>
              </w:rPr>
              <w:t>Item</w:t>
            </w:r>
          </w:p>
        </w:tc>
        <w:tc>
          <w:tcPr>
            <w:tcW w:w="1276"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B660E8" w:rsidRPr="00295A81" w:rsidRDefault="006B3EBA" w:rsidP="003D3851">
            <w:pPr>
              <w:spacing w:after="40" w:line="240" w:lineRule="exact"/>
              <w:jc w:val="center"/>
              <w:rPr>
                <w:rFonts w:asciiTheme="majorHAnsi" w:hAnsiTheme="majorHAnsi" w:cs="Arial"/>
                <w:b/>
                <w:bCs/>
                <w:color w:val="000000"/>
                <w:sz w:val="22"/>
                <w:szCs w:val="22"/>
                <w:lang w:val="en-GB"/>
              </w:rPr>
            </w:pPr>
            <w:r w:rsidRPr="00295A81">
              <w:rPr>
                <w:rFonts w:asciiTheme="majorHAnsi" w:hAnsiTheme="majorHAnsi" w:cs="Arial"/>
                <w:b/>
                <w:bCs/>
                <w:color w:val="000000"/>
                <w:sz w:val="22"/>
                <w:szCs w:val="22"/>
                <w:lang w:val="en-GB"/>
              </w:rPr>
              <w:t>U</w:t>
            </w:r>
            <w:r w:rsidR="00B660E8" w:rsidRPr="00295A81">
              <w:rPr>
                <w:rFonts w:asciiTheme="majorHAnsi" w:hAnsiTheme="majorHAnsi" w:cs="Arial"/>
                <w:b/>
                <w:bCs/>
                <w:color w:val="000000"/>
                <w:sz w:val="22"/>
                <w:szCs w:val="22"/>
                <w:lang w:val="en-GB"/>
              </w:rPr>
              <w:t xml:space="preserve">nit </w:t>
            </w:r>
          </w:p>
        </w:tc>
        <w:tc>
          <w:tcPr>
            <w:tcW w:w="1767" w:type="dxa"/>
            <w:tcBorders>
              <w:top w:val="single" w:sz="4" w:space="0" w:color="auto"/>
              <w:left w:val="nil"/>
              <w:bottom w:val="single" w:sz="4" w:space="0" w:color="auto"/>
            </w:tcBorders>
            <w:shd w:val="clear" w:color="auto" w:fill="D9D9D9" w:themeFill="background1" w:themeFillShade="D9"/>
            <w:vAlign w:val="center"/>
            <w:hideMark/>
          </w:tcPr>
          <w:p w:rsidR="00B660E8" w:rsidRPr="00295A81" w:rsidRDefault="00B660E8" w:rsidP="003D3851">
            <w:pPr>
              <w:spacing w:after="40" w:line="240" w:lineRule="exact"/>
              <w:jc w:val="center"/>
              <w:rPr>
                <w:rFonts w:asciiTheme="majorHAnsi" w:hAnsiTheme="majorHAnsi" w:cs="Arial"/>
                <w:b/>
                <w:bCs/>
                <w:color w:val="000000"/>
                <w:sz w:val="22"/>
                <w:szCs w:val="22"/>
                <w:lang w:val="en-GB"/>
              </w:rPr>
            </w:pPr>
            <w:r w:rsidRPr="00295A81">
              <w:rPr>
                <w:rFonts w:asciiTheme="majorHAnsi" w:hAnsiTheme="majorHAnsi" w:cs="Arial"/>
                <w:b/>
                <w:bCs/>
                <w:color w:val="000000"/>
                <w:sz w:val="22"/>
                <w:szCs w:val="22"/>
                <w:lang w:val="en-GB"/>
              </w:rPr>
              <w:t xml:space="preserve">N content, </w:t>
            </w:r>
            <w:r w:rsidR="00AE0674" w:rsidRPr="00295A81">
              <w:rPr>
                <w:rFonts w:asciiTheme="majorHAnsi" w:hAnsiTheme="majorHAnsi" w:cs="Arial"/>
                <w:b/>
                <w:bCs/>
                <w:color w:val="000000"/>
                <w:sz w:val="22"/>
                <w:szCs w:val="22"/>
                <w:lang w:val="en-GB"/>
              </w:rPr>
              <w:br/>
            </w:r>
            <w:r w:rsidRPr="00295A81">
              <w:rPr>
                <w:rFonts w:asciiTheme="majorHAnsi" w:hAnsiTheme="majorHAnsi" w:cs="Arial"/>
                <w:b/>
                <w:bCs/>
                <w:color w:val="000000"/>
                <w:sz w:val="22"/>
                <w:szCs w:val="22"/>
                <w:lang w:val="en-GB"/>
              </w:rPr>
              <w:t>N quantity</w:t>
            </w:r>
          </w:p>
        </w:tc>
        <w:tc>
          <w:tcPr>
            <w:tcW w:w="925" w:type="dxa"/>
            <w:tcBorders>
              <w:top w:val="single" w:sz="4" w:space="0" w:color="auto"/>
              <w:bottom w:val="single" w:sz="4" w:space="0" w:color="auto"/>
              <w:right w:val="single" w:sz="4" w:space="0" w:color="auto"/>
            </w:tcBorders>
            <w:shd w:val="clear" w:color="auto" w:fill="D9D9D9" w:themeFill="background1" w:themeFillShade="D9"/>
            <w:vAlign w:val="center"/>
          </w:tcPr>
          <w:p w:rsidR="00B660E8" w:rsidRPr="00295A81" w:rsidRDefault="006B3EBA" w:rsidP="003D3851">
            <w:pPr>
              <w:spacing w:before="60" w:after="40" w:line="240" w:lineRule="exact"/>
              <w:jc w:val="center"/>
              <w:rPr>
                <w:rFonts w:asciiTheme="majorHAnsi" w:hAnsiTheme="majorHAnsi" w:cs="Arial"/>
                <w:b/>
                <w:bCs/>
                <w:color w:val="000000"/>
                <w:sz w:val="22"/>
                <w:szCs w:val="22"/>
                <w:lang w:val="en-GB"/>
              </w:rPr>
            </w:pPr>
            <w:r w:rsidRPr="00295A81">
              <w:rPr>
                <w:rFonts w:asciiTheme="majorHAnsi" w:hAnsiTheme="majorHAnsi" w:cs="Arial"/>
                <w:b/>
                <w:bCs/>
                <w:color w:val="000000"/>
                <w:sz w:val="22"/>
                <w:szCs w:val="22"/>
                <w:lang w:val="en-GB"/>
              </w:rPr>
              <w:t>Source</w:t>
            </w:r>
          </w:p>
        </w:tc>
      </w:tr>
      <w:tr w:rsidR="00F26BC4" w:rsidRPr="00295A81" w:rsidTr="00716621">
        <w:trPr>
          <w:trHeight w:val="300"/>
        </w:trPr>
        <w:tc>
          <w:tcPr>
            <w:tcW w:w="9330"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6BC4" w:rsidRPr="00295A81" w:rsidRDefault="007B5A59" w:rsidP="00BF746A">
            <w:pPr>
              <w:rPr>
                <w:rFonts w:asciiTheme="majorHAnsi" w:hAnsiTheme="majorHAnsi" w:cs="Arial"/>
                <w:b/>
                <w:bCs/>
                <w:color w:val="000000"/>
                <w:sz w:val="22"/>
                <w:szCs w:val="22"/>
                <w:lang w:val="en-GB"/>
              </w:rPr>
            </w:pPr>
            <w:r w:rsidRPr="00295A81">
              <w:rPr>
                <w:rFonts w:asciiTheme="majorHAnsi" w:hAnsiTheme="majorHAnsi" w:cs="Arial"/>
                <w:b/>
                <w:bCs/>
                <w:color w:val="000000"/>
                <w:sz w:val="22"/>
                <w:szCs w:val="22"/>
                <w:lang w:val="en-GB"/>
              </w:rPr>
              <w:t xml:space="preserve"> N </w:t>
            </w:r>
            <w:r w:rsidR="00F26BC4" w:rsidRPr="00295A81">
              <w:rPr>
                <w:rFonts w:asciiTheme="majorHAnsi" w:hAnsiTheme="majorHAnsi" w:cs="Arial"/>
                <w:b/>
                <w:bCs/>
                <w:color w:val="000000"/>
                <w:sz w:val="22"/>
                <w:szCs w:val="22"/>
                <w:lang w:val="en-GB"/>
              </w:rPr>
              <w:t xml:space="preserve">content in harvest </w:t>
            </w:r>
            <w:r w:rsidRPr="00295A81">
              <w:rPr>
                <w:rFonts w:asciiTheme="majorHAnsi" w:hAnsiTheme="majorHAnsi" w:cs="Arial"/>
                <w:b/>
                <w:bCs/>
                <w:color w:val="000000"/>
                <w:sz w:val="22"/>
                <w:szCs w:val="22"/>
                <w:lang w:val="en-GB"/>
              </w:rPr>
              <w:t>withdrawal</w:t>
            </w:r>
            <w:r w:rsidR="00F26BC4" w:rsidRPr="00295A81">
              <w:rPr>
                <w:rFonts w:asciiTheme="majorHAnsi" w:hAnsiTheme="majorHAnsi" w:cs="Arial"/>
                <w:b/>
                <w:bCs/>
                <w:color w:val="000000"/>
                <w:sz w:val="22"/>
                <w:szCs w:val="22"/>
                <w:lang w:val="en-GB"/>
              </w:rPr>
              <w:t xml:space="preserve"> (for crop types with </w:t>
            </w:r>
            <w:r w:rsidR="00BF746A" w:rsidRPr="00295A81">
              <w:rPr>
                <w:rFonts w:asciiTheme="majorHAnsi" w:hAnsiTheme="majorHAnsi" w:cs="Arial"/>
                <w:b/>
                <w:bCs/>
                <w:color w:val="000000"/>
                <w:sz w:val="22"/>
                <w:szCs w:val="22"/>
                <w:lang w:val="en-GB"/>
              </w:rPr>
              <w:t>data on</w:t>
            </w:r>
            <w:r w:rsidR="00F26BC4" w:rsidRPr="00295A81">
              <w:rPr>
                <w:rFonts w:asciiTheme="majorHAnsi" w:hAnsiTheme="majorHAnsi" w:cs="Arial"/>
                <w:b/>
                <w:bCs/>
                <w:color w:val="000000"/>
                <w:sz w:val="22"/>
                <w:szCs w:val="22"/>
                <w:lang w:val="en-GB"/>
              </w:rPr>
              <w:t xml:space="preserve"> yield per hectare)</w:t>
            </w:r>
          </w:p>
        </w:tc>
      </w:tr>
      <w:tr w:rsidR="00B660E8" w:rsidRPr="00295A81" w:rsidTr="00716621">
        <w:trPr>
          <w:gridAfter w:val="1"/>
          <w:wAfter w:w="35" w:type="dxa"/>
          <w:trHeight w:val="300"/>
        </w:trPr>
        <w:tc>
          <w:tcPr>
            <w:tcW w:w="1216" w:type="dxa"/>
            <w:tcBorders>
              <w:top w:val="single" w:sz="4" w:space="0" w:color="auto"/>
              <w:left w:val="single" w:sz="4" w:space="0" w:color="auto"/>
              <w:bottom w:val="nil"/>
              <w:right w:val="single" w:sz="4" w:space="0" w:color="auto"/>
            </w:tcBorders>
            <w:shd w:val="clear" w:color="auto" w:fill="auto"/>
            <w:noWrap/>
            <w:vAlign w:val="center"/>
            <w:hideMark/>
          </w:tcPr>
          <w:p w:rsidR="00B660E8" w:rsidRPr="00295A81" w:rsidRDefault="002564B5" w:rsidP="001F73E2">
            <w:pPr>
              <w:jc w:val="center"/>
              <w:rPr>
                <w:rFonts w:ascii="Arial" w:hAnsi="Arial" w:cs="Arial"/>
                <w:color w:val="000000"/>
                <w:sz w:val="20"/>
                <w:szCs w:val="20"/>
                <w:lang w:val="en-GB"/>
              </w:rPr>
            </w:pPr>
            <w:r w:rsidRPr="00295A81">
              <w:rPr>
                <w:color w:val="000000"/>
                <w:sz w:val="20"/>
                <w:szCs w:val="20"/>
                <w:lang w:val="en-GB"/>
              </w:rPr>
              <w:t>x</w:t>
            </w:r>
            <w:r w:rsidRPr="00295A81">
              <w:rPr>
                <w:color w:val="000000"/>
                <w:sz w:val="20"/>
                <w:szCs w:val="20"/>
                <w:vertAlign w:val="subscript"/>
                <w:lang w:val="en-GB"/>
              </w:rPr>
              <w:t>N,wht</w:t>
            </w:r>
          </w:p>
        </w:tc>
        <w:tc>
          <w:tcPr>
            <w:tcW w:w="4111" w:type="dxa"/>
            <w:tcBorders>
              <w:top w:val="single" w:sz="4" w:space="0" w:color="auto"/>
              <w:left w:val="nil"/>
              <w:bottom w:val="nil"/>
              <w:right w:val="single" w:sz="4" w:space="0" w:color="auto"/>
            </w:tcBorders>
            <w:shd w:val="clear" w:color="auto" w:fill="auto"/>
            <w:noWrap/>
            <w:vAlign w:val="center"/>
            <w:hideMark/>
          </w:tcPr>
          <w:p w:rsidR="00B660E8" w:rsidRPr="00295A81" w:rsidRDefault="00B660E8" w:rsidP="00D47D2B">
            <w:pPr>
              <w:rPr>
                <w:rFonts w:ascii="Arial" w:hAnsi="Arial" w:cs="Arial"/>
                <w:color w:val="000000"/>
                <w:sz w:val="20"/>
                <w:szCs w:val="20"/>
                <w:lang w:val="en-GB"/>
              </w:rPr>
            </w:pPr>
            <w:r w:rsidRPr="00295A81">
              <w:rPr>
                <w:rFonts w:ascii="Arial" w:hAnsi="Arial" w:cs="Arial"/>
                <w:color w:val="000000"/>
                <w:sz w:val="20"/>
                <w:szCs w:val="20"/>
                <w:lang w:val="en-GB"/>
              </w:rPr>
              <w:t>Winter wheat, 86</w:t>
            </w:r>
            <w:r w:rsidR="00EF3E2F" w:rsidRPr="00295A81">
              <w:rPr>
                <w:rFonts w:ascii="Arial" w:hAnsi="Arial" w:cs="Arial"/>
                <w:color w:val="000000"/>
                <w:sz w:val="20"/>
                <w:szCs w:val="20"/>
                <w:lang w:val="en-GB"/>
              </w:rPr>
              <w:t>%</w:t>
            </w:r>
            <w:r w:rsidRPr="00295A81">
              <w:rPr>
                <w:rFonts w:ascii="Arial" w:hAnsi="Arial" w:cs="Arial"/>
                <w:color w:val="000000"/>
                <w:sz w:val="20"/>
                <w:szCs w:val="20"/>
                <w:lang w:val="en-GB"/>
              </w:rPr>
              <w:t xml:space="preserve"> DM</w:t>
            </w:r>
          </w:p>
        </w:tc>
        <w:tc>
          <w:tcPr>
            <w:tcW w:w="1276" w:type="dxa"/>
            <w:tcBorders>
              <w:top w:val="single" w:sz="4" w:space="0" w:color="auto"/>
              <w:left w:val="nil"/>
              <w:bottom w:val="nil"/>
              <w:right w:val="single" w:sz="4" w:space="0" w:color="auto"/>
            </w:tcBorders>
            <w:shd w:val="clear" w:color="auto" w:fill="auto"/>
            <w:noWrap/>
            <w:vAlign w:val="center"/>
            <w:hideMark/>
          </w:tcPr>
          <w:p w:rsidR="00B660E8" w:rsidRPr="00295A81" w:rsidRDefault="00B660E8" w:rsidP="00D47D2B">
            <w:pPr>
              <w:jc w:val="center"/>
              <w:rPr>
                <w:rFonts w:ascii="Arial" w:hAnsi="Arial" w:cs="Arial"/>
                <w:color w:val="000000"/>
                <w:sz w:val="20"/>
                <w:szCs w:val="20"/>
                <w:lang w:val="en-GB"/>
              </w:rPr>
            </w:pPr>
            <w:r w:rsidRPr="00295A81">
              <w:rPr>
                <w:rFonts w:ascii="Arial" w:hAnsi="Arial" w:cs="Arial"/>
                <w:color w:val="000000"/>
                <w:sz w:val="20"/>
                <w:szCs w:val="20"/>
                <w:lang w:val="en-GB"/>
              </w:rPr>
              <w:t>kg N/t FM</w:t>
            </w:r>
          </w:p>
        </w:tc>
        <w:tc>
          <w:tcPr>
            <w:tcW w:w="1767" w:type="dxa"/>
            <w:tcBorders>
              <w:top w:val="single" w:sz="4" w:space="0" w:color="auto"/>
              <w:left w:val="nil"/>
              <w:bottom w:val="nil"/>
            </w:tcBorders>
            <w:shd w:val="clear" w:color="auto" w:fill="auto"/>
            <w:noWrap/>
            <w:vAlign w:val="center"/>
          </w:tcPr>
          <w:p w:rsidR="00B660E8" w:rsidRPr="00295A81" w:rsidRDefault="002564B5" w:rsidP="00D47D2B">
            <w:pPr>
              <w:jc w:val="center"/>
              <w:rPr>
                <w:rFonts w:ascii="Arial" w:hAnsi="Arial" w:cs="Arial"/>
                <w:color w:val="000000"/>
                <w:sz w:val="20"/>
                <w:szCs w:val="20"/>
                <w:lang w:val="en-GB"/>
              </w:rPr>
            </w:pPr>
            <w:r w:rsidRPr="00295A81">
              <w:rPr>
                <w:rFonts w:ascii="Arial" w:hAnsi="Arial" w:cs="Arial"/>
                <w:color w:val="000000"/>
                <w:sz w:val="20"/>
                <w:szCs w:val="20"/>
                <w:lang w:val="en-GB"/>
              </w:rPr>
              <w:t>16.9–22</w:t>
            </w:r>
            <w:r w:rsidR="00716621" w:rsidRPr="00295A81">
              <w:rPr>
                <w:rFonts w:ascii="Arial" w:hAnsi="Arial" w:cs="Arial"/>
                <w:color w:val="000000"/>
                <w:sz w:val="20"/>
                <w:szCs w:val="20"/>
                <w:lang w:val="en-GB"/>
              </w:rPr>
              <w:t>.</w:t>
            </w:r>
            <w:r w:rsidRPr="00295A81">
              <w:rPr>
                <w:rFonts w:ascii="Arial" w:hAnsi="Arial" w:cs="Arial"/>
                <w:color w:val="000000"/>
                <w:sz w:val="20"/>
                <w:szCs w:val="20"/>
                <w:lang w:val="en-GB"/>
              </w:rPr>
              <w:t>2</w:t>
            </w:r>
          </w:p>
        </w:tc>
        <w:tc>
          <w:tcPr>
            <w:tcW w:w="925" w:type="dxa"/>
            <w:tcBorders>
              <w:top w:val="single" w:sz="4" w:space="0" w:color="auto"/>
              <w:bottom w:val="nil"/>
              <w:right w:val="single" w:sz="4" w:space="0" w:color="auto"/>
            </w:tcBorders>
            <w:shd w:val="clear" w:color="auto" w:fill="auto"/>
            <w:vAlign w:val="center"/>
          </w:tcPr>
          <w:p w:rsidR="00B660E8" w:rsidRPr="00295A81" w:rsidRDefault="00E54C7B" w:rsidP="00D34484">
            <w:pPr>
              <w:jc w:val="center"/>
              <w:rPr>
                <w:rFonts w:ascii="Arial" w:hAnsi="Arial" w:cs="Arial"/>
                <w:color w:val="000000"/>
                <w:sz w:val="20"/>
                <w:szCs w:val="20"/>
                <w:lang w:val="en-GB"/>
              </w:rPr>
            </w:pPr>
            <w:r w:rsidRPr="00295A81">
              <w:rPr>
                <w:rFonts w:ascii="Arial" w:hAnsi="Arial" w:cs="Arial"/>
                <w:color w:val="000000"/>
                <w:sz w:val="20"/>
                <w:szCs w:val="20"/>
                <w:lang w:val="en-GB"/>
              </w:rPr>
              <w:t>(</w:t>
            </w:r>
            <w:r w:rsidR="00D34484" w:rsidRPr="00295A81">
              <w:rPr>
                <w:rFonts w:ascii="Arial" w:hAnsi="Arial" w:cs="Arial"/>
                <w:color w:val="000000"/>
                <w:sz w:val="20"/>
                <w:szCs w:val="20"/>
                <w:lang w:val="en-GB"/>
              </w:rPr>
              <w:t>9</w:t>
            </w:r>
            <w:r w:rsidRPr="00295A81">
              <w:rPr>
                <w:rFonts w:ascii="Arial" w:hAnsi="Arial" w:cs="Arial"/>
                <w:color w:val="000000"/>
                <w:sz w:val="20"/>
                <w:szCs w:val="20"/>
                <w:lang w:val="en-GB"/>
              </w:rPr>
              <w:t>)</w:t>
            </w:r>
          </w:p>
        </w:tc>
      </w:tr>
      <w:tr w:rsidR="00B660E8" w:rsidRPr="00295A81" w:rsidTr="00716621">
        <w:trPr>
          <w:gridAfter w:val="1"/>
          <w:wAfter w:w="35" w:type="dxa"/>
          <w:trHeight w:val="300"/>
        </w:trPr>
        <w:tc>
          <w:tcPr>
            <w:tcW w:w="1216" w:type="dxa"/>
            <w:tcBorders>
              <w:top w:val="nil"/>
              <w:left w:val="single" w:sz="4" w:space="0" w:color="auto"/>
              <w:bottom w:val="nil"/>
              <w:right w:val="single" w:sz="4" w:space="0" w:color="auto"/>
            </w:tcBorders>
            <w:shd w:val="clear" w:color="auto" w:fill="auto"/>
            <w:noWrap/>
            <w:vAlign w:val="center"/>
            <w:hideMark/>
          </w:tcPr>
          <w:p w:rsidR="00B660E8" w:rsidRPr="00295A81" w:rsidRDefault="002564B5" w:rsidP="001F73E2">
            <w:pPr>
              <w:jc w:val="center"/>
              <w:rPr>
                <w:rFonts w:ascii="Arial" w:hAnsi="Arial" w:cs="Arial"/>
                <w:color w:val="000000"/>
                <w:sz w:val="20"/>
                <w:szCs w:val="20"/>
                <w:lang w:val="en-GB"/>
              </w:rPr>
            </w:pPr>
            <w:r w:rsidRPr="00295A81">
              <w:rPr>
                <w:color w:val="000000"/>
                <w:sz w:val="20"/>
                <w:szCs w:val="20"/>
                <w:lang w:val="en-GB"/>
              </w:rPr>
              <w:t>x</w:t>
            </w:r>
            <w:r w:rsidRPr="00295A81">
              <w:rPr>
                <w:color w:val="000000"/>
                <w:sz w:val="20"/>
                <w:szCs w:val="20"/>
                <w:vertAlign w:val="subscript"/>
                <w:lang w:val="en-GB"/>
              </w:rPr>
              <w:t>N,rye</w:t>
            </w:r>
          </w:p>
        </w:tc>
        <w:tc>
          <w:tcPr>
            <w:tcW w:w="4111" w:type="dxa"/>
            <w:tcBorders>
              <w:top w:val="nil"/>
              <w:left w:val="nil"/>
              <w:bottom w:val="nil"/>
              <w:right w:val="single" w:sz="4" w:space="0" w:color="auto"/>
            </w:tcBorders>
            <w:shd w:val="clear" w:color="auto" w:fill="auto"/>
            <w:noWrap/>
            <w:vAlign w:val="center"/>
            <w:hideMark/>
          </w:tcPr>
          <w:p w:rsidR="00B660E8" w:rsidRPr="00295A81" w:rsidRDefault="00B660E8" w:rsidP="00D47D2B">
            <w:pPr>
              <w:rPr>
                <w:rFonts w:ascii="Arial" w:hAnsi="Arial" w:cs="Arial"/>
                <w:color w:val="000000"/>
                <w:sz w:val="20"/>
                <w:szCs w:val="20"/>
                <w:lang w:val="en-GB"/>
              </w:rPr>
            </w:pPr>
            <w:r w:rsidRPr="00295A81">
              <w:rPr>
                <w:rFonts w:ascii="Arial" w:hAnsi="Arial" w:cs="Arial"/>
                <w:color w:val="000000"/>
                <w:sz w:val="20"/>
                <w:szCs w:val="20"/>
                <w:lang w:val="en-GB"/>
              </w:rPr>
              <w:t>Rye, 86</w:t>
            </w:r>
            <w:r w:rsidR="00EF3E2F" w:rsidRPr="00295A81">
              <w:rPr>
                <w:rFonts w:ascii="Arial" w:hAnsi="Arial" w:cs="Arial"/>
                <w:color w:val="000000"/>
                <w:sz w:val="20"/>
                <w:szCs w:val="20"/>
                <w:lang w:val="en-GB"/>
              </w:rPr>
              <w:t>%</w:t>
            </w:r>
            <w:r w:rsidRPr="00295A81">
              <w:rPr>
                <w:rFonts w:ascii="Arial" w:hAnsi="Arial" w:cs="Arial"/>
                <w:color w:val="000000"/>
                <w:sz w:val="20"/>
                <w:szCs w:val="20"/>
                <w:lang w:val="en-GB"/>
              </w:rPr>
              <w:t xml:space="preserve"> DM</w:t>
            </w:r>
          </w:p>
        </w:tc>
        <w:tc>
          <w:tcPr>
            <w:tcW w:w="1276" w:type="dxa"/>
            <w:tcBorders>
              <w:top w:val="nil"/>
              <w:left w:val="nil"/>
              <w:bottom w:val="nil"/>
              <w:right w:val="single" w:sz="4" w:space="0" w:color="auto"/>
            </w:tcBorders>
            <w:shd w:val="clear" w:color="auto" w:fill="auto"/>
            <w:noWrap/>
            <w:vAlign w:val="center"/>
            <w:hideMark/>
          </w:tcPr>
          <w:p w:rsidR="00B660E8" w:rsidRPr="00295A81" w:rsidRDefault="00B660E8" w:rsidP="00D47D2B">
            <w:pPr>
              <w:jc w:val="center"/>
              <w:rPr>
                <w:rFonts w:ascii="Arial" w:hAnsi="Arial" w:cs="Arial"/>
                <w:color w:val="000000"/>
                <w:sz w:val="20"/>
                <w:szCs w:val="20"/>
                <w:lang w:val="en-GB"/>
              </w:rPr>
            </w:pPr>
            <w:r w:rsidRPr="00295A81">
              <w:rPr>
                <w:rFonts w:ascii="Arial" w:hAnsi="Arial" w:cs="Arial"/>
                <w:color w:val="000000"/>
                <w:sz w:val="20"/>
                <w:szCs w:val="20"/>
                <w:lang w:val="en-GB"/>
              </w:rPr>
              <w:t>kg N/t FM</w:t>
            </w:r>
          </w:p>
        </w:tc>
        <w:tc>
          <w:tcPr>
            <w:tcW w:w="1767" w:type="dxa"/>
            <w:tcBorders>
              <w:top w:val="nil"/>
              <w:left w:val="nil"/>
              <w:bottom w:val="nil"/>
            </w:tcBorders>
            <w:shd w:val="clear" w:color="auto" w:fill="auto"/>
            <w:noWrap/>
            <w:vAlign w:val="center"/>
          </w:tcPr>
          <w:p w:rsidR="00B660E8" w:rsidRPr="00295A81" w:rsidRDefault="002564B5" w:rsidP="00D47D2B">
            <w:pPr>
              <w:jc w:val="center"/>
              <w:rPr>
                <w:rFonts w:ascii="Arial" w:hAnsi="Arial" w:cs="Arial"/>
                <w:color w:val="000000"/>
                <w:sz w:val="20"/>
                <w:szCs w:val="20"/>
                <w:lang w:val="en-GB"/>
              </w:rPr>
            </w:pPr>
            <w:r w:rsidRPr="00295A81">
              <w:rPr>
                <w:rFonts w:ascii="Arial" w:hAnsi="Arial" w:cs="Arial"/>
                <w:color w:val="000000"/>
                <w:sz w:val="20"/>
                <w:szCs w:val="20"/>
                <w:lang w:val="en-GB"/>
              </w:rPr>
              <w:t>12.9–16.4</w:t>
            </w:r>
          </w:p>
        </w:tc>
        <w:tc>
          <w:tcPr>
            <w:tcW w:w="925" w:type="dxa"/>
            <w:tcBorders>
              <w:top w:val="nil"/>
              <w:bottom w:val="nil"/>
              <w:right w:val="single" w:sz="4" w:space="0" w:color="auto"/>
            </w:tcBorders>
            <w:shd w:val="clear" w:color="auto" w:fill="auto"/>
            <w:vAlign w:val="center"/>
          </w:tcPr>
          <w:p w:rsidR="00B660E8" w:rsidRPr="00295A81" w:rsidRDefault="00E54C7B" w:rsidP="00D34484">
            <w:pPr>
              <w:jc w:val="center"/>
              <w:rPr>
                <w:rFonts w:ascii="Arial" w:hAnsi="Arial" w:cs="Arial"/>
                <w:color w:val="000000"/>
                <w:sz w:val="20"/>
                <w:szCs w:val="20"/>
                <w:lang w:val="en-GB"/>
              </w:rPr>
            </w:pPr>
            <w:r w:rsidRPr="00295A81">
              <w:rPr>
                <w:rFonts w:ascii="Arial" w:hAnsi="Arial" w:cs="Arial"/>
                <w:color w:val="000000"/>
                <w:sz w:val="20"/>
                <w:szCs w:val="20"/>
                <w:lang w:val="en-GB"/>
              </w:rPr>
              <w:t>(</w:t>
            </w:r>
            <w:r w:rsidR="00D34484" w:rsidRPr="00295A81">
              <w:rPr>
                <w:rFonts w:ascii="Arial" w:hAnsi="Arial" w:cs="Arial"/>
                <w:color w:val="000000"/>
                <w:sz w:val="20"/>
                <w:szCs w:val="20"/>
                <w:lang w:val="en-GB"/>
              </w:rPr>
              <w:t>10</w:t>
            </w:r>
            <w:r w:rsidRPr="00295A81">
              <w:rPr>
                <w:rFonts w:ascii="Arial" w:hAnsi="Arial" w:cs="Arial"/>
                <w:color w:val="000000"/>
                <w:sz w:val="20"/>
                <w:szCs w:val="20"/>
                <w:lang w:val="en-GB"/>
              </w:rPr>
              <w:t>)</w:t>
            </w:r>
          </w:p>
        </w:tc>
      </w:tr>
      <w:tr w:rsidR="00B660E8" w:rsidRPr="00295A81" w:rsidTr="00716621">
        <w:trPr>
          <w:gridAfter w:val="1"/>
          <w:wAfter w:w="35" w:type="dxa"/>
          <w:trHeight w:val="300"/>
        </w:trPr>
        <w:tc>
          <w:tcPr>
            <w:tcW w:w="1216" w:type="dxa"/>
            <w:tcBorders>
              <w:top w:val="nil"/>
              <w:left w:val="single" w:sz="4" w:space="0" w:color="auto"/>
              <w:bottom w:val="nil"/>
              <w:right w:val="single" w:sz="4" w:space="0" w:color="auto"/>
            </w:tcBorders>
            <w:shd w:val="clear" w:color="auto" w:fill="auto"/>
            <w:noWrap/>
            <w:vAlign w:val="center"/>
            <w:hideMark/>
          </w:tcPr>
          <w:p w:rsidR="00B660E8" w:rsidRPr="00295A81" w:rsidRDefault="002564B5" w:rsidP="001F73E2">
            <w:pPr>
              <w:jc w:val="center"/>
              <w:rPr>
                <w:rFonts w:ascii="Arial" w:hAnsi="Arial" w:cs="Arial"/>
                <w:color w:val="000000"/>
                <w:sz w:val="20"/>
                <w:szCs w:val="20"/>
                <w:lang w:val="en-GB"/>
              </w:rPr>
            </w:pPr>
            <w:r w:rsidRPr="00295A81">
              <w:rPr>
                <w:color w:val="000000"/>
                <w:sz w:val="20"/>
                <w:szCs w:val="20"/>
                <w:lang w:val="en-GB"/>
              </w:rPr>
              <w:t>x</w:t>
            </w:r>
            <w:r w:rsidRPr="00295A81">
              <w:rPr>
                <w:color w:val="000000"/>
                <w:sz w:val="20"/>
                <w:szCs w:val="20"/>
                <w:vertAlign w:val="subscript"/>
                <w:lang w:val="en-GB"/>
              </w:rPr>
              <w:t>N,wbry</w:t>
            </w:r>
          </w:p>
        </w:tc>
        <w:tc>
          <w:tcPr>
            <w:tcW w:w="4111" w:type="dxa"/>
            <w:tcBorders>
              <w:top w:val="nil"/>
              <w:left w:val="nil"/>
              <w:bottom w:val="nil"/>
              <w:right w:val="single" w:sz="4" w:space="0" w:color="auto"/>
            </w:tcBorders>
            <w:shd w:val="clear" w:color="auto" w:fill="auto"/>
            <w:noWrap/>
            <w:vAlign w:val="center"/>
            <w:hideMark/>
          </w:tcPr>
          <w:p w:rsidR="00B660E8" w:rsidRPr="00295A81" w:rsidRDefault="00B660E8" w:rsidP="00D47D2B">
            <w:pPr>
              <w:rPr>
                <w:rFonts w:ascii="Arial" w:hAnsi="Arial" w:cs="Arial"/>
                <w:color w:val="000000"/>
                <w:sz w:val="20"/>
                <w:szCs w:val="20"/>
                <w:lang w:val="en-GB"/>
              </w:rPr>
            </w:pPr>
            <w:r w:rsidRPr="00295A81">
              <w:rPr>
                <w:rFonts w:ascii="Arial" w:hAnsi="Arial" w:cs="Arial"/>
                <w:color w:val="000000"/>
                <w:sz w:val="20"/>
                <w:szCs w:val="20"/>
                <w:lang w:val="en-GB"/>
              </w:rPr>
              <w:t>Winter barley, 86</w:t>
            </w:r>
            <w:r w:rsidR="00EF3E2F" w:rsidRPr="00295A81">
              <w:rPr>
                <w:rFonts w:ascii="Arial" w:hAnsi="Arial" w:cs="Arial"/>
                <w:color w:val="000000"/>
                <w:sz w:val="20"/>
                <w:szCs w:val="20"/>
                <w:lang w:val="en-GB"/>
              </w:rPr>
              <w:t>%</w:t>
            </w:r>
            <w:r w:rsidRPr="00295A81">
              <w:rPr>
                <w:rFonts w:ascii="Arial" w:hAnsi="Arial" w:cs="Arial"/>
                <w:color w:val="000000"/>
                <w:sz w:val="20"/>
                <w:szCs w:val="20"/>
                <w:lang w:val="en-GB"/>
              </w:rPr>
              <w:t xml:space="preserve"> DM</w:t>
            </w:r>
          </w:p>
        </w:tc>
        <w:tc>
          <w:tcPr>
            <w:tcW w:w="1276" w:type="dxa"/>
            <w:tcBorders>
              <w:top w:val="nil"/>
              <w:left w:val="nil"/>
              <w:bottom w:val="nil"/>
              <w:right w:val="single" w:sz="4" w:space="0" w:color="auto"/>
            </w:tcBorders>
            <w:shd w:val="clear" w:color="auto" w:fill="auto"/>
            <w:noWrap/>
            <w:vAlign w:val="center"/>
            <w:hideMark/>
          </w:tcPr>
          <w:p w:rsidR="00B660E8" w:rsidRPr="00295A81" w:rsidRDefault="00B660E8" w:rsidP="00D47D2B">
            <w:pPr>
              <w:jc w:val="center"/>
              <w:rPr>
                <w:rFonts w:ascii="Arial" w:hAnsi="Arial" w:cs="Arial"/>
                <w:color w:val="000000"/>
                <w:sz w:val="20"/>
                <w:szCs w:val="20"/>
                <w:lang w:val="en-GB"/>
              </w:rPr>
            </w:pPr>
            <w:r w:rsidRPr="00295A81">
              <w:rPr>
                <w:rFonts w:ascii="Arial" w:hAnsi="Arial" w:cs="Arial"/>
                <w:color w:val="000000"/>
                <w:sz w:val="20"/>
                <w:szCs w:val="20"/>
                <w:lang w:val="en-GB"/>
              </w:rPr>
              <w:t>kg N/t FM</w:t>
            </w:r>
          </w:p>
        </w:tc>
        <w:tc>
          <w:tcPr>
            <w:tcW w:w="1767" w:type="dxa"/>
            <w:tcBorders>
              <w:top w:val="nil"/>
              <w:left w:val="nil"/>
              <w:bottom w:val="nil"/>
            </w:tcBorders>
            <w:shd w:val="clear" w:color="auto" w:fill="auto"/>
            <w:noWrap/>
            <w:vAlign w:val="center"/>
          </w:tcPr>
          <w:p w:rsidR="00B660E8" w:rsidRPr="00295A81" w:rsidRDefault="00B660E8" w:rsidP="00D47D2B">
            <w:pPr>
              <w:jc w:val="center"/>
              <w:rPr>
                <w:rFonts w:ascii="Arial" w:hAnsi="Arial" w:cs="Arial"/>
                <w:color w:val="000000"/>
                <w:sz w:val="20"/>
                <w:szCs w:val="20"/>
                <w:lang w:val="en-GB"/>
              </w:rPr>
            </w:pPr>
            <w:r w:rsidRPr="00295A81">
              <w:rPr>
                <w:rFonts w:ascii="Arial" w:hAnsi="Arial" w:cs="Arial"/>
                <w:color w:val="000000"/>
                <w:sz w:val="20"/>
                <w:szCs w:val="20"/>
                <w:lang w:val="en-GB"/>
              </w:rPr>
              <w:t>17</w:t>
            </w:r>
            <w:r w:rsidR="00716621" w:rsidRPr="00295A81">
              <w:rPr>
                <w:rFonts w:ascii="Arial" w:hAnsi="Arial" w:cs="Arial"/>
                <w:color w:val="000000"/>
                <w:sz w:val="20"/>
                <w:szCs w:val="20"/>
                <w:lang w:val="en-GB"/>
              </w:rPr>
              <w:t>.</w:t>
            </w:r>
            <w:r w:rsidRPr="00295A81">
              <w:rPr>
                <w:rFonts w:ascii="Arial" w:hAnsi="Arial" w:cs="Arial"/>
                <w:color w:val="000000"/>
                <w:sz w:val="20"/>
                <w:szCs w:val="20"/>
                <w:lang w:val="en-GB"/>
              </w:rPr>
              <w:t>2</w:t>
            </w:r>
          </w:p>
        </w:tc>
        <w:tc>
          <w:tcPr>
            <w:tcW w:w="925" w:type="dxa"/>
            <w:tcBorders>
              <w:top w:val="nil"/>
              <w:bottom w:val="nil"/>
              <w:right w:val="single" w:sz="4" w:space="0" w:color="auto"/>
            </w:tcBorders>
            <w:shd w:val="clear" w:color="auto" w:fill="auto"/>
            <w:vAlign w:val="center"/>
          </w:tcPr>
          <w:p w:rsidR="00B660E8" w:rsidRPr="00295A81" w:rsidRDefault="00E54C7B" w:rsidP="00D47D2B">
            <w:pPr>
              <w:jc w:val="center"/>
              <w:rPr>
                <w:rFonts w:ascii="Arial" w:hAnsi="Arial" w:cs="Arial"/>
                <w:color w:val="000000"/>
                <w:sz w:val="20"/>
                <w:szCs w:val="20"/>
                <w:lang w:val="en-GB"/>
              </w:rPr>
            </w:pPr>
            <w:r w:rsidRPr="00295A81">
              <w:rPr>
                <w:rFonts w:ascii="Arial" w:hAnsi="Arial" w:cs="Arial"/>
                <w:color w:val="000000"/>
                <w:sz w:val="20"/>
                <w:szCs w:val="20"/>
                <w:lang w:val="en-GB"/>
              </w:rPr>
              <w:t>(1)</w:t>
            </w:r>
          </w:p>
        </w:tc>
      </w:tr>
      <w:tr w:rsidR="00B660E8" w:rsidRPr="00295A81" w:rsidTr="00716621">
        <w:trPr>
          <w:gridAfter w:val="1"/>
          <w:wAfter w:w="35" w:type="dxa"/>
          <w:trHeight w:val="300"/>
        </w:trPr>
        <w:tc>
          <w:tcPr>
            <w:tcW w:w="1216" w:type="dxa"/>
            <w:tcBorders>
              <w:top w:val="nil"/>
              <w:left w:val="single" w:sz="4" w:space="0" w:color="auto"/>
              <w:bottom w:val="nil"/>
              <w:right w:val="single" w:sz="4" w:space="0" w:color="auto"/>
            </w:tcBorders>
            <w:shd w:val="clear" w:color="auto" w:fill="auto"/>
            <w:noWrap/>
            <w:vAlign w:val="center"/>
            <w:hideMark/>
          </w:tcPr>
          <w:p w:rsidR="00B660E8" w:rsidRPr="00295A81" w:rsidRDefault="002564B5" w:rsidP="001F73E2">
            <w:pPr>
              <w:jc w:val="center"/>
              <w:rPr>
                <w:rFonts w:ascii="Arial" w:hAnsi="Arial" w:cs="Arial"/>
                <w:color w:val="000000"/>
                <w:sz w:val="20"/>
                <w:szCs w:val="20"/>
              </w:rPr>
            </w:pPr>
            <w:r w:rsidRPr="00295A81">
              <w:rPr>
                <w:color w:val="000000"/>
                <w:sz w:val="20"/>
                <w:szCs w:val="20"/>
              </w:rPr>
              <w:t>x</w:t>
            </w:r>
            <w:r w:rsidRPr="00295A81">
              <w:rPr>
                <w:color w:val="000000"/>
                <w:sz w:val="20"/>
                <w:szCs w:val="20"/>
                <w:vertAlign w:val="subscript"/>
              </w:rPr>
              <w:t>N,sbry</w:t>
            </w:r>
          </w:p>
        </w:tc>
        <w:tc>
          <w:tcPr>
            <w:tcW w:w="4111" w:type="dxa"/>
            <w:tcBorders>
              <w:top w:val="nil"/>
              <w:left w:val="nil"/>
              <w:bottom w:val="nil"/>
              <w:right w:val="single" w:sz="4" w:space="0" w:color="auto"/>
            </w:tcBorders>
            <w:shd w:val="clear" w:color="auto" w:fill="auto"/>
            <w:noWrap/>
            <w:vAlign w:val="center"/>
            <w:hideMark/>
          </w:tcPr>
          <w:p w:rsidR="00B660E8" w:rsidRPr="00295A81" w:rsidRDefault="00B660E8" w:rsidP="00D47D2B">
            <w:pPr>
              <w:rPr>
                <w:rFonts w:ascii="Arial" w:hAnsi="Arial" w:cs="Arial"/>
                <w:color w:val="000000"/>
                <w:sz w:val="20"/>
                <w:szCs w:val="20"/>
                <w:lang w:val="en-GB"/>
              </w:rPr>
            </w:pPr>
            <w:r w:rsidRPr="00295A81">
              <w:rPr>
                <w:rFonts w:ascii="Arial" w:hAnsi="Arial" w:cs="Arial"/>
                <w:color w:val="000000"/>
                <w:sz w:val="20"/>
                <w:szCs w:val="20"/>
                <w:lang w:val="en-GB"/>
              </w:rPr>
              <w:t>Spring barley, 86</w:t>
            </w:r>
            <w:r w:rsidR="00EF3E2F" w:rsidRPr="00295A81">
              <w:rPr>
                <w:rFonts w:ascii="Arial" w:hAnsi="Arial" w:cs="Arial"/>
                <w:color w:val="000000"/>
                <w:sz w:val="20"/>
                <w:szCs w:val="20"/>
                <w:lang w:val="en-GB"/>
              </w:rPr>
              <w:t>%</w:t>
            </w:r>
            <w:r w:rsidRPr="00295A81">
              <w:rPr>
                <w:rFonts w:ascii="Arial" w:hAnsi="Arial" w:cs="Arial"/>
                <w:color w:val="000000"/>
                <w:sz w:val="20"/>
                <w:szCs w:val="20"/>
                <w:lang w:val="en-GB"/>
              </w:rPr>
              <w:t xml:space="preserve"> DM</w:t>
            </w:r>
          </w:p>
        </w:tc>
        <w:tc>
          <w:tcPr>
            <w:tcW w:w="1276" w:type="dxa"/>
            <w:tcBorders>
              <w:top w:val="nil"/>
              <w:left w:val="nil"/>
              <w:bottom w:val="nil"/>
              <w:right w:val="single" w:sz="4" w:space="0" w:color="auto"/>
            </w:tcBorders>
            <w:shd w:val="clear" w:color="auto" w:fill="auto"/>
            <w:noWrap/>
            <w:vAlign w:val="center"/>
            <w:hideMark/>
          </w:tcPr>
          <w:p w:rsidR="00B660E8" w:rsidRPr="00295A81" w:rsidRDefault="00B660E8" w:rsidP="00D47D2B">
            <w:pPr>
              <w:jc w:val="center"/>
              <w:rPr>
                <w:rFonts w:ascii="Arial" w:hAnsi="Arial" w:cs="Arial"/>
                <w:color w:val="000000"/>
                <w:sz w:val="20"/>
                <w:szCs w:val="20"/>
                <w:lang w:val="en-GB"/>
              </w:rPr>
            </w:pPr>
            <w:r w:rsidRPr="00295A81">
              <w:rPr>
                <w:rFonts w:ascii="Arial" w:hAnsi="Arial" w:cs="Arial"/>
                <w:color w:val="000000"/>
                <w:sz w:val="20"/>
                <w:szCs w:val="20"/>
                <w:lang w:val="en-GB"/>
              </w:rPr>
              <w:t>kg N/t FM</w:t>
            </w:r>
          </w:p>
        </w:tc>
        <w:tc>
          <w:tcPr>
            <w:tcW w:w="1767" w:type="dxa"/>
            <w:tcBorders>
              <w:top w:val="nil"/>
              <w:left w:val="nil"/>
              <w:bottom w:val="nil"/>
            </w:tcBorders>
            <w:shd w:val="clear" w:color="auto" w:fill="auto"/>
            <w:noWrap/>
            <w:vAlign w:val="center"/>
          </w:tcPr>
          <w:p w:rsidR="00B660E8" w:rsidRPr="00295A81" w:rsidRDefault="002564B5" w:rsidP="00D47D2B">
            <w:pPr>
              <w:jc w:val="center"/>
              <w:rPr>
                <w:rFonts w:ascii="Arial" w:hAnsi="Arial" w:cs="Arial"/>
                <w:color w:val="000000"/>
                <w:sz w:val="20"/>
                <w:szCs w:val="20"/>
                <w:lang w:val="en-GB"/>
              </w:rPr>
            </w:pPr>
            <w:r w:rsidRPr="00295A81">
              <w:rPr>
                <w:rFonts w:ascii="Arial" w:hAnsi="Arial" w:cs="Arial"/>
                <w:color w:val="000000"/>
                <w:sz w:val="20"/>
                <w:szCs w:val="20"/>
                <w:lang w:val="en-GB"/>
              </w:rPr>
              <w:t>14</w:t>
            </w:r>
            <w:r w:rsidR="00716621" w:rsidRPr="00295A81">
              <w:rPr>
                <w:rFonts w:ascii="Arial" w:hAnsi="Arial" w:cs="Arial"/>
                <w:color w:val="000000"/>
                <w:sz w:val="20"/>
                <w:szCs w:val="20"/>
                <w:lang w:val="en-GB"/>
              </w:rPr>
              <w:t>.</w:t>
            </w:r>
            <w:r w:rsidRPr="00295A81">
              <w:rPr>
                <w:rFonts w:ascii="Arial" w:hAnsi="Arial" w:cs="Arial"/>
                <w:color w:val="000000"/>
                <w:sz w:val="20"/>
                <w:szCs w:val="20"/>
                <w:lang w:val="en-GB"/>
              </w:rPr>
              <w:t>5</w:t>
            </w:r>
          </w:p>
        </w:tc>
        <w:tc>
          <w:tcPr>
            <w:tcW w:w="925" w:type="dxa"/>
            <w:tcBorders>
              <w:top w:val="nil"/>
              <w:bottom w:val="nil"/>
              <w:right w:val="single" w:sz="4" w:space="0" w:color="auto"/>
            </w:tcBorders>
            <w:shd w:val="clear" w:color="auto" w:fill="auto"/>
            <w:vAlign w:val="center"/>
          </w:tcPr>
          <w:p w:rsidR="00B660E8" w:rsidRPr="00295A81" w:rsidRDefault="00E54C7B" w:rsidP="00D47D2B">
            <w:pPr>
              <w:jc w:val="center"/>
              <w:rPr>
                <w:rFonts w:ascii="Arial" w:hAnsi="Arial" w:cs="Arial"/>
                <w:color w:val="000000"/>
                <w:sz w:val="20"/>
                <w:szCs w:val="20"/>
                <w:lang w:val="en-GB"/>
              </w:rPr>
            </w:pPr>
            <w:r w:rsidRPr="00295A81">
              <w:rPr>
                <w:rFonts w:ascii="Arial" w:hAnsi="Arial" w:cs="Arial"/>
                <w:color w:val="000000"/>
                <w:sz w:val="20"/>
                <w:szCs w:val="20"/>
                <w:lang w:val="en-GB"/>
              </w:rPr>
              <w:t>(1)</w:t>
            </w:r>
          </w:p>
        </w:tc>
      </w:tr>
      <w:tr w:rsidR="00B660E8" w:rsidRPr="00295A81" w:rsidTr="00716621">
        <w:trPr>
          <w:gridAfter w:val="1"/>
          <w:wAfter w:w="35" w:type="dxa"/>
          <w:trHeight w:val="300"/>
        </w:trPr>
        <w:tc>
          <w:tcPr>
            <w:tcW w:w="1216" w:type="dxa"/>
            <w:tcBorders>
              <w:top w:val="nil"/>
              <w:left w:val="single" w:sz="4" w:space="0" w:color="auto"/>
              <w:bottom w:val="nil"/>
              <w:right w:val="single" w:sz="4" w:space="0" w:color="auto"/>
            </w:tcBorders>
            <w:shd w:val="clear" w:color="auto" w:fill="auto"/>
            <w:noWrap/>
            <w:vAlign w:val="center"/>
            <w:hideMark/>
          </w:tcPr>
          <w:p w:rsidR="00B660E8" w:rsidRPr="00295A81" w:rsidRDefault="00CB70C6" w:rsidP="001F73E2">
            <w:pPr>
              <w:jc w:val="center"/>
              <w:rPr>
                <w:rFonts w:ascii="Arial" w:hAnsi="Arial" w:cs="Arial"/>
                <w:color w:val="000000"/>
                <w:sz w:val="20"/>
                <w:szCs w:val="20"/>
                <w:lang w:val="en-GB"/>
              </w:rPr>
            </w:pPr>
            <w:r w:rsidRPr="00295A81">
              <w:rPr>
                <w:color w:val="000000"/>
                <w:sz w:val="20"/>
                <w:szCs w:val="20"/>
                <w:lang w:val="en-GB"/>
              </w:rPr>
              <w:t>x</w:t>
            </w:r>
            <w:r w:rsidRPr="00295A81">
              <w:rPr>
                <w:color w:val="000000"/>
                <w:sz w:val="20"/>
                <w:szCs w:val="20"/>
                <w:vertAlign w:val="subscript"/>
                <w:lang w:val="en-GB"/>
              </w:rPr>
              <w:t>N,oat</w:t>
            </w:r>
          </w:p>
        </w:tc>
        <w:tc>
          <w:tcPr>
            <w:tcW w:w="4111" w:type="dxa"/>
            <w:tcBorders>
              <w:top w:val="nil"/>
              <w:left w:val="nil"/>
              <w:bottom w:val="nil"/>
              <w:right w:val="single" w:sz="4" w:space="0" w:color="auto"/>
            </w:tcBorders>
            <w:shd w:val="clear" w:color="auto" w:fill="auto"/>
            <w:noWrap/>
            <w:vAlign w:val="center"/>
            <w:hideMark/>
          </w:tcPr>
          <w:p w:rsidR="00B660E8" w:rsidRPr="00295A81" w:rsidRDefault="00B660E8" w:rsidP="00D47D2B">
            <w:pPr>
              <w:rPr>
                <w:rFonts w:ascii="Arial" w:hAnsi="Arial" w:cs="Arial"/>
                <w:color w:val="000000"/>
                <w:sz w:val="20"/>
                <w:szCs w:val="20"/>
                <w:lang w:val="en-GB"/>
              </w:rPr>
            </w:pPr>
            <w:r w:rsidRPr="00295A81">
              <w:rPr>
                <w:rFonts w:ascii="Arial" w:hAnsi="Arial" w:cs="Arial"/>
                <w:color w:val="000000"/>
                <w:sz w:val="20"/>
                <w:szCs w:val="20"/>
                <w:lang w:val="en-GB"/>
              </w:rPr>
              <w:t>Oats, 86</w:t>
            </w:r>
            <w:r w:rsidR="00EF3E2F" w:rsidRPr="00295A81">
              <w:rPr>
                <w:rFonts w:ascii="Arial" w:hAnsi="Arial" w:cs="Arial"/>
                <w:color w:val="000000"/>
                <w:sz w:val="20"/>
                <w:szCs w:val="20"/>
                <w:lang w:val="en-GB"/>
              </w:rPr>
              <w:t>%</w:t>
            </w:r>
            <w:r w:rsidRPr="00295A81">
              <w:rPr>
                <w:rFonts w:ascii="Arial" w:hAnsi="Arial" w:cs="Arial"/>
                <w:color w:val="000000"/>
                <w:sz w:val="20"/>
                <w:szCs w:val="20"/>
                <w:lang w:val="en-GB"/>
              </w:rPr>
              <w:t xml:space="preserve"> DM</w:t>
            </w:r>
          </w:p>
        </w:tc>
        <w:tc>
          <w:tcPr>
            <w:tcW w:w="1276" w:type="dxa"/>
            <w:tcBorders>
              <w:top w:val="nil"/>
              <w:left w:val="nil"/>
              <w:bottom w:val="nil"/>
              <w:right w:val="single" w:sz="4" w:space="0" w:color="auto"/>
            </w:tcBorders>
            <w:shd w:val="clear" w:color="auto" w:fill="auto"/>
            <w:noWrap/>
            <w:vAlign w:val="center"/>
            <w:hideMark/>
          </w:tcPr>
          <w:p w:rsidR="00B660E8" w:rsidRPr="00295A81" w:rsidRDefault="00B660E8" w:rsidP="00D47D2B">
            <w:pPr>
              <w:jc w:val="center"/>
              <w:rPr>
                <w:rFonts w:ascii="Arial" w:hAnsi="Arial" w:cs="Arial"/>
                <w:color w:val="000000"/>
                <w:sz w:val="20"/>
                <w:szCs w:val="20"/>
                <w:lang w:val="en-GB"/>
              </w:rPr>
            </w:pPr>
            <w:r w:rsidRPr="00295A81">
              <w:rPr>
                <w:rFonts w:ascii="Arial" w:hAnsi="Arial" w:cs="Arial"/>
                <w:color w:val="000000"/>
                <w:sz w:val="20"/>
                <w:szCs w:val="20"/>
                <w:lang w:val="en-GB"/>
              </w:rPr>
              <w:t>kg N/t FM</w:t>
            </w:r>
          </w:p>
        </w:tc>
        <w:tc>
          <w:tcPr>
            <w:tcW w:w="1767" w:type="dxa"/>
            <w:tcBorders>
              <w:top w:val="nil"/>
              <w:left w:val="nil"/>
              <w:bottom w:val="nil"/>
            </w:tcBorders>
            <w:shd w:val="clear" w:color="auto" w:fill="auto"/>
            <w:noWrap/>
            <w:vAlign w:val="center"/>
          </w:tcPr>
          <w:p w:rsidR="00B660E8" w:rsidRPr="00295A81" w:rsidRDefault="00B660E8" w:rsidP="00D47D2B">
            <w:pPr>
              <w:jc w:val="center"/>
              <w:rPr>
                <w:rFonts w:ascii="Arial" w:hAnsi="Arial" w:cs="Arial"/>
                <w:color w:val="000000"/>
                <w:sz w:val="20"/>
                <w:szCs w:val="20"/>
                <w:lang w:val="en-GB"/>
              </w:rPr>
            </w:pPr>
            <w:r w:rsidRPr="00295A81">
              <w:rPr>
                <w:rFonts w:ascii="Arial" w:hAnsi="Arial" w:cs="Arial"/>
                <w:color w:val="000000"/>
                <w:sz w:val="20"/>
                <w:szCs w:val="20"/>
                <w:lang w:val="en-GB"/>
              </w:rPr>
              <w:t>15</w:t>
            </w:r>
            <w:r w:rsidR="00716621" w:rsidRPr="00295A81">
              <w:rPr>
                <w:rFonts w:ascii="Arial" w:hAnsi="Arial" w:cs="Arial"/>
                <w:color w:val="000000"/>
                <w:sz w:val="20"/>
                <w:szCs w:val="20"/>
                <w:lang w:val="en-GB"/>
              </w:rPr>
              <w:t>.</w:t>
            </w:r>
            <w:r w:rsidRPr="00295A81">
              <w:rPr>
                <w:rFonts w:ascii="Arial" w:hAnsi="Arial" w:cs="Arial"/>
                <w:color w:val="000000"/>
                <w:sz w:val="20"/>
                <w:szCs w:val="20"/>
                <w:lang w:val="en-GB"/>
              </w:rPr>
              <w:t>8</w:t>
            </w:r>
          </w:p>
        </w:tc>
        <w:tc>
          <w:tcPr>
            <w:tcW w:w="925" w:type="dxa"/>
            <w:tcBorders>
              <w:top w:val="nil"/>
              <w:bottom w:val="nil"/>
              <w:right w:val="single" w:sz="4" w:space="0" w:color="auto"/>
            </w:tcBorders>
            <w:shd w:val="clear" w:color="auto" w:fill="auto"/>
            <w:vAlign w:val="center"/>
          </w:tcPr>
          <w:p w:rsidR="00B660E8" w:rsidRPr="00295A81" w:rsidRDefault="00E54C7B" w:rsidP="00D47D2B">
            <w:pPr>
              <w:jc w:val="center"/>
              <w:rPr>
                <w:rFonts w:ascii="Arial" w:hAnsi="Arial" w:cs="Arial"/>
                <w:color w:val="000000"/>
                <w:sz w:val="20"/>
                <w:szCs w:val="20"/>
                <w:lang w:val="en-GB"/>
              </w:rPr>
            </w:pPr>
            <w:r w:rsidRPr="00295A81">
              <w:rPr>
                <w:rFonts w:ascii="Arial" w:hAnsi="Arial" w:cs="Arial"/>
                <w:color w:val="000000"/>
                <w:sz w:val="20"/>
                <w:szCs w:val="20"/>
                <w:lang w:val="en-GB"/>
              </w:rPr>
              <w:t>(1)</w:t>
            </w:r>
          </w:p>
        </w:tc>
      </w:tr>
      <w:tr w:rsidR="00B660E8" w:rsidRPr="00295A81" w:rsidTr="00716621">
        <w:trPr>
          <w:gridAfter w:val="1"/>
          <w:wAfter w:w="35" w:type="dxa"/>
          <w:trHeight w:val="300"/>
        </w:trPr>
        <w:tc>
          <w:tcPr>
            <w:tcW w:w="1216" w:type="dxa"/>
            <w:tcBorders>
              <w:top w:val="nil"/>
              <w:left w:val="single" w:sz="4" w:space="0" w:color="auto"/>
              <w:bottom w:val="nil"/>
              <w:right w:val="single" w:sz="4" w:space="0" w:color="auto"/>
            </w:tcBorders>
            <w:shd w:val="clear" w:color="auto" w:fill="auto"/>
            <w:noWrap/>
            <w:vAlign w:val="center"/>
            <w:hideMark/>
          </w:tcPr>
          <w:p w:rsidR="00B660E8" w:rsidRPr="00295A81" w:rsidRDefault="0059349D" w:rsidP="001F73E2">
            <w:pPr>
              <w:jc w:val="center"/>
              <w:rPr>
                <w:rFonts w:ascii="Arial" w:hAnsi="Arial" w:cs="Arial"/>
                <w:color w:val="000000"/>
                <w:sz w:val="20"/>
                <w:szCs w:val="20"/>
                <w:lang w:val="en-GB"/>
              </w:rPr>
            </w:pPr>
            <w:r w:rsidRPr="00295A81">
              <w:rPr>
                <w:color w:val="000000"/>
                <w:sz w:val="20"/>
                <w:szCs w:val="20"/>
                <w:lang w:val="en-GB"/>
              </w:rPr>
              <w:t>x</w:t>
            </w:r>
            <w:r w:rsidR="00CB70C6" w:rsidRPr="00295A81">
              <w:rPr>
                <w:color w:val="000000"/>
                <w:sz w:val="20"/>
                <w:szCs w:val="20"/>
                <w:vertAlign w:val="subscript"/>
                <w:lang w:val="en-GB"/>
              </w:rPr>
              <w:t>N,trit</w:t>
            </w:r>
          </w:p>
        </w:tc>
        <w:tc>
          <w:tcPr>
            <w:tcW w:w="4111" w:type="dxa"/>
            <w:tcBorders>
              <w:top w:val="nil"/>
              <w:left w:val="nil"/>
              <w:bottom w:val="nil"/>
              <w:right w:val="single" w:sz="4" w:space="0" w:color="auto"/>
            </w:tcBorders>
            <w:shd w:val="clear" w:color="auto" w:fill="auto"/>
            <w:noWrap/>
            <w:vAlign w:val="center"/>
            <w:hideMark/>
          </w:tcPr>
          <w:p w:rsidR="00B660E8" w:rsidRPr="00295A81" w:rsidRDefault="00B660E8" w:rsidP="00D47D2B">
            <w:pPr>
              <w:rPr>
                <w:rFonts w:ascii="Arial" w:hAnsi="Arial" w:cs="Arial"/>
                <w:color w:val="000000"/>
                <w:sz w:val="20"/>
                <w:szCs w:val="20"/>
                <w:lang w:val="en-GB"/>
              </w:rPr>
            </w:pPr>
            <w:r w:rsidRPr="00295A81">
              <w:rPr>
                <w:rFonts w:ascii="Arial" w:hAnsi="Arial" w:cs="Arial"/>
                <w:color w:val="000000"/>
                <w:sz w:val="20"/>
                <w:szCs w:val="20"/>
                <w:lang w:val="en-GB"/>
              </w:rPr>
              <w:t>Triticale, 86</w:t>
            </w:r>
            <w:r w:rsidR="00EF3E2F" w:rsidRPr="00295A81">
              <w:rPr>
                <w:rFonts w:ascii="Arial" w:hAnsi="Arial" w:cs="Arial"/>
                <w:color w:val="000000"/>
                <w:sz w:val="20"/>
                <w:szCs w:val="20"/>
                <w:lang w:val="en-GB"/>
              </w:rPr>
              <w:t>%</w:t>
            </w:r>
            <w:r w:rsidRPr="00295A81">
              <w:rPr>
                <w:rFonts w:ascii="Arial" w:hAnsi="Arial" w:cs="Arial"/>
                <w:color w:val="000000"/>
                <w:sz w:val="20"/>
                <w:szCs w:val="20"/>
                <w:lang w:val="en-GB"/>
              </w:rPr>
              <w:t xml:space="preserve"> DM</w:t>
            </w:r>
          </w:p>
        </w:tc>
        <w:tc>
          <w:tcPr>
            <w:tcW w:w="1276" w:type="dxa"/>
            <w:tcBorders>
              <w:top w:val="nil"/>
              <w:left w:val="nil"/>
              <w:bottom w:val="nil"/>
              <w:right w:val="single" w:sz="4" w:space="0" w:color="auto"/>
            </w:tcBorders>
            <w:shd w:val="clear" w:color="auto" w:fill="auto"/>
            <w:noWrap/>
            <w:vAlign w:val="center"/>
            <w:hideMark/>
          </w:tcPr>
          <w:p w:rsidR="00B660E8" w:rsidRPr="00295A81" w:rsidRDefault="00B660E8" w:rsidP="00D47D2B">
            <w:pPr>
              <w:jc w:val="center"/>
              <w:rPr>
                <w:rFonts w:ascii="Arial" w:hAnsi="Arial" w:cs="Arial"/>
                <w:color w:val="000000"/>
                <w:sz w:val="20"/>
                <w:szCs w:val="20"/>
                <w:lang w:val="en-GB"/>
              </w:rPr>
            </w:pPr>
            <w:r w:rsidRPr="00295A81">
              <w:rPr>
                <w:rFonts w:ascii="Arial" w:hAnsi="Arial" w:cs="Arial"/>
                <w:color w:val="000000"/>
                <w:sz w:val="20"/>
                <w:szCs w:val="20"/>
                <w:lang w:val="en-GB"/>
              </w:rPr>
              <w:t>kg N/t FM</w:t>
            </w:r>
          </w:p>
        </w:tc>
        <w:tc>
          <w:tcPr>
            <w:tcW w:w="1767" w:type="dxa"/>
            <w:tcBorders>
              <w:top w:val="nil"/>
              <w:left w:val="nil"/>
              <w:bottom w:val="nil"/>
            </w:tcBorders>
            <w:shd w:val="clear" w:color="auto" w:fill="auto"/>
            <w:noWrap/>
            <w:vAlign w:val="center"/>
          </w:tcPr>
          <w:p w:rsidR="00B660E8" w:rsidRPr="00295A81" w:rsidRDefault="00B660E8" w:rsidP="00D47D2B">
            <w:pPr>
              <w:jc w:val="center"/>
              <w:rPr>
                <w:rFonts w:ascii="Arial" w:hAnsi="Arial" w:cs="Arial"/>
                <w:color w:val="000000"/>
                <w:sz w:val="20"/>
                <w:szCs w:val="20"/>
                <w:lang w:val="en-GB"/>
              </w:rPr>
            </w:pPr>
            <w:r w:rsidRPr="00295A81">
              <w:rPr>
                <w:rFonts w:ascii="Arial" w:hAnsi="Arial" w:cs="Arial"/>
                <w:color w:val="000000"/>
                <w:sz w:val="20"/>
                <w:szCs w:val="20"/>
                <w:lang w:val="en-GB"/>
              </w:rPr>
              <w:t>17</w:t>
            </w:r>
            <w:r w:rsidR="00716621" w:rsidRPr="00295A81">
              <w:rPr>
                <w:rFonts w:ascii="Arial" w:hAnsi="Arial" w:cs="Arial"/>
                <w:color w:val="000000"/>
                <w:sz w:val="20"/>
                <w:szCs w:val="20"/>
                <w:lang w:val="en-GB"/>
              </w:rPr>
              <w:t>.</w:t>
            </w:r>
            <w:r w:rsidRPr="00295A81">
              <w:rPr>
                <w:rFonts w:ascii="Arial" w:hAnsi="Arial" w:cs="Arial"/>
                <w:color w:val="000000"/>
                <w:sz w:val="20"/>
                <w:szCs w:val="20"/>
                <w:lang w:val="en-GB"/>
              </w:rPr>
              <w:t>2</w:t>
            </w:r>
          </w:p>
        </w:tc>
        <w:tc>
          <w:tcPr>
            <w:tcW w:w="925" w:type="dxa"/>
            <w:tcBorders>
              <w:top w:val="nil"/>
              <w:bottom w:val="nil"/>
              <w:right w:val="single" w:sz="4" w:space="0" w:color="auto"/>
            </w:tcBorders>
            <w:shd w:val="clear" w:color="auto" w:fill="auto"/>
            <w:vAlign w:val="center"/>
          </w:tcPr>
          <w:p w:rsidR="00B660E8" w:rsidRPr="00295A81" w:rsidRDefault="00E54C7B" w:rsidP="00D47D2B">
            <w:pPr>
              <w:jc w:val="center"/>
              <w:rPr>
                <w:rFonts w:ascii="Arial" w:hAnsi="Arial" w:cs="Arial"/>
                <w:color w:val="000000"/>
                <w:sz w:val="20"/>
                <w:szCs w:val="20"/>
                <w:lang w:val="en-GB"/>
              </w:rPr>
            </w:pPr>
            <w:r w:rsidRPr="00295A81">
              <w:rPr>
                <w:rFonts w:ascii="Arial" w:hAnsi="Arial" w:cs="Arial"/>
                <w:color w:val="000000"/>
                <w:sz w:val="20"/>
                <w:szCs w:val="20"/>
                <w:lang w:val="en-GB"/>
              </w:rPr>
              <w:t>(1)</w:t>
            </w:r>
          </w:p>
        </w:tc>
      </w:tr>
      <w:tr w:rsidR="00B660E8" w:rsidRPr="00295A81" w:rsidTr="00716621">
        <w:trPr>
          <w:gridAfter w:val="1"/>
          <w:wAfter w:w="35" w:type="dxa"/>
          <w:trHeight w:val="300"/>
        </w:trPr>
        <w:tc>
          <w:tcPr>
            <w:tcW w:w="1216" w:type="dxa"/>
            <w:tcBorders>
              <w:top w:val="nil"/>
              <w:left w:val="single" w:sz="4" w:space="0" w:color="auto"/>
              <w:bottom w:val="nil"/>
              <w:right w:val="single" w:sz="4" w:space="0" w:color="auto"/>
            </w:tcBorders>
            <w:shd w:val="clear" w:color="auto" w:fill="auto"/>
            <w:noWrap/>
            <w:vAlign w:val="center"/>
          </w:tcPr>
          <w:p w:rsidR="00B660E8" w:rsidRPr="00295A81" w:rsidRDefault="0059349D" w:rsidP="001F73E2">
            <w:pPr>
              <w:jc w:val="center"/>
              <w:rPr>
                <w:rFonts w:ascii="Arial" w:hAnsi="Arial" w:cs="Arial"/>
                <w:color w:val="000000"/>
                <w:sz w:val="20"/>
                <w:szCs w:val="20"/>
                <w:lang w:val="en-GB"/>
              </w:rPr>
            </w:pPr>
            <w:r w:rsidRPr="00295A81">
              <w:rPr>
                <w:color w:val="000000"/>
                <w:sz w:val="20"/>
                <w:szCs w:val="20"/>
                <w:lang w:val="en-GB"/>
              </w:rPr>
              <w:t>x</w:t>
            </w:r>
            <w:r w:rsidR="00CB70C6" w:rsidRPr="00295A81">
              <w:rPr>
                <w:color w:val="000000"/>
                <w:sz w:val="20"/>
                <w:szCs w:val="20"/>
                <w:vertAlign w:val="subscript"/>
                <w:lang w:val="en-GB"/>
              </w:rPr>
              <w:t>N,CCM</w:t>
            </w:r>
          </w:p>
        </w:tc>
        <w:tc>
          <w:tcPr>
            <w:tcW w:w="4111" w:type="dxa"/>
            <w:tcBorders>
              <w:top w:val="nil"/>
              <w:left w:val="nil"/>
              <w:bottom w:val="nil"/>
              <w:right w:val="single" w:sz="4" w:space="0" w:color="auto"/>
            </w:tcBorders>
            <w:shd w:val="clear" w:color="auto" w:fill="auto"/>
            <w:noWrap/>
            <w:vAlign w:val="center"/>
          </w:tcPr>
          <w:p w:rsidR="00B660E8" w:rsidRPr="00295A81" w:rsidRDefault="00B660E8" w:rsidP="00D47D2B">
            <w:pPr>
              <w:rPr>
                <w:rFonts w:ascii="Arial" w:hAnsi="Arial" w:cs="Arial"/>
                <w:color w:val="000000"/>
                <w:sz w:val="20"/>
                <w:szCs w:val="20"/>
                <w:lang w:val="en-GB"/>
              </w:rPr>
            </w:pPr>
            <w:r w:rsidRPr="00295A81">
              <w:rPr>
                <w:rFonts w:ascii="Arial" w:hAnsi="Arial" w:cs="Arial"/>
                <w:color w:val="000000"/>
                <w:sz w:val="20"/>
                <w:szCs w:val="20"/>
                <w:lang w:val="en-GB"/>
              </w:rPr>
              <w:t>Grain maize, 86</w:t>
            </w:r>
            <w:r w:rsidR="00EF3E2F" w:rsidRPr="00295A81">
              <w:rPr>
                <w:rFonts w:ascii="Arial" w:hAnsi="Arial" w:cs="Arial"/>
                <w:color w:val="000000"/>
                <w:sz w:val="20"/>
                <w:szCs w:val="20"/>
                <w:lang w:val="en-GB"/>
              </w:rPr>
              <w:t>%</w:t>
            </w:r>
            <w:r w:rsidRPr="00295A81">
              <w:rPr>
                <w:rFonts w:ascii="Arial" w:hAnsi="Arial" w:cs="Arial"/>
                <w:color w:val="000000"/>
                <w:sz w:val="20"/>
                <w:szCs w:val="20"/>
                <w:lang w:val="en-GB"/>
              </w:rPr>
              <w:t xml:space="preserve"> DM</w:t>
            </w:r>
          </w:p>
        </w:tc>
        <w:tc>
          <w:tcPr>
            <w:tcW w:w="1276" w:type="dxa"/>
            <w:tcBorders>
              <w:top w:val="nil"/>
              <w:left w:val="nil"/>
              <w:bottom w:val="nil"/>
              <w:right w:val="single" w:sz="4" w:space="0" w:color="auto"/>
            </w:tcBorders>
            <w:shd w:val="clear" w:color="auto" w:fill="auto"/>
            <w:noWrap/>
            <w:vAlign w:val="center"/>
          </w:tcPr>
          <w:p w:rsidR="00B660E8" w:rsidRPr="00295A81" w:rsidRDefault="00B660E8" w:rsidP="00D47D2B">
            <w:pPr>
              <w:jc w:val="center"/>
              <w:rPr>
                <w:rFonts w:ascii="Arial" w:hAnsi="Arial" w:cs="Arial"/>
                <w:color w:val="000000"/>
                <w:sz w:val="20"/>
                <w:szCs w:val="20"/>
                <w:lang w:val="en-GB"/>
              </w:rPr>
            </w:pPr>
            <w:r w:rsidRPr="00295A81">
              <w:rPr>
                <w:rFonts w:ascii="Arial" w:hAnsi="Arial" w:cs="Arial"/>
                <w:color w:val="000000"/>
                <w:sz w:val="20"/>
                <w:szCs w:val="20"/>
                <w:lang w:val="en-GB"/>
              </w:rPr>
              <w:t>kg N/t FM</w:t>
            </w:r>
          </w:p>
        </w:tc>
        <w:tc>
          <w:tcPr>
            <w:tcW w:w="1767" w:type="dxa"/>
            <w:tcBorders>
              <w:top w:val="nil"/>
              <w:left w:val="nil"/>
              <w:bottom w:val="nil"/>
            </w:tcBorders>
            <w:shd w:val="clear" w:color="auto" w:fill="auto"/>
            <w:noWrap/>
            <w:vAlign w:val="center"/>
          </w:tcPr>
          <w:p w:rsidR="00B660E8" w:rsidRPr="00295A81" w:rsidRDefault="00B660E8" w:rsidP="00D47D2B">
            <w:pPr>
              <w:jc w:val="center"/>
              <w:rPr>
                <w:rFonts w:ascii="Arial" w:hAnsi="Arial" w:cs="Arial"/>
                <w:color w:val="000000"/>
                <w:sz w:val="20"/>
                <w:szCs w:val="20"/>
                <w:lang w:val="en-GB"/>
              </w:rPr>
            </w:pPr>
            <w:r w:rsidRPr="00295A81">
              <w:rPr>
                <w:rFonts w:ascii="Arial" w:hAnsi="Arial" w:cs="Arial"/>
                <w:color w:val="000000"/>
                <w:sz w:val="20"/>
                <w:szCs w:val="20"/>
                <w:lang w:val="en-GB"/>
              </w:rPr>
              <w:t>14</w:t>
            </w:r>
            <w:r w:rsidR="00716621" w:rsidRPr="00295A81">
              <w:rPr>
                <w:rFonts w:ascii="Arial" w:hAnsi="Arial" w:cs="Arial"/>
                <w:color w:val="000000"/>
                <w:sz w:val="20"/>
                <w:szCs w:val="20"/>
                <w:lang w:val="en-GB"/>
              </w:rPr>
              <w:t>.</w:t>
            </w:r>
            <w:r w:rsidRPr="00295A81">
              <w:rPr>
                <w:rFonts w:ascii="Arial" w:hAnsi="Arial" w:cs="Arial"/>
                <w:color w:val="000000"/>
                <w:sz w:val="20"/>
                <w:szCs w:val="20"/>
                <w:lang w:val="en-GB"/>
              </w:rPr>
              <w:t>5</w:t>
            </w:r>
          </w:p>
        </w:tc>
        <w:tc>
          <w:tcPr>
            <w:tcW w:w="925" w:type="dxa"/>
            <w:tcBorders>
              <w:top w:val="nil"/>
              <w:bottom w:val="nil"/>
              <w:right w:val="single" w:sz="4" w:space="0" w:color="auto"/>
            </w:tcBorders>
            <w:shd w:val="clear" w:color="auto" w:fill="auto"/>
            <w:vAlign w:val="center"/>
          </w:tcPr>
          <w:p w:rsidR="00B660E8" w:rsidRPr="00295A81" w:rsidRDefault="00E54C7B" w:rsidP="00D47D2B">
            <w:pPr>
              <w:jc w:val="center"/>
              <w:rPr>
                <w:rFonts w:ascii="Arial" w:hAnsi="Arial" w:cs="Arial"/>
                <w:color w:val="000000"/>
                <w:sz w:val="20"/>
                <w:szCs w:val="20"/>
                <w:lang w:val="en-GB"/>
              </w:rPr>
            </w:pPr>
            <w:r w:rsidRPr="00295A81">
              <w:rPr>
                <w:rFonts w:ascii="Arial" w:hAnsi="Arial" w:cs="Arial"/>
                <w:color w:val="000000"/>
                <w:sz w:val="20"/>
                <w:szCs w:val="20"/>
                <w:lang w:val="en-GB"/>
              </w:rPr>
              <w:t>(1)</w:t>
            </w:r>
          </w:p>
        </w:tc>
      </w:tr>
      <w:tr w:rsidR="00B660E8" w:rsidRPr="00295A81" w:rsidTr="00716621">
        <w:trPr>
          <w:gridAfter w:val="1"/>
          <w:wAfter w:w="35" w:type="dxa"/>
          <w:trHeight w:val="300"/>
        </w:trPr>
        <w:tc>
          <w:tcPr>
            <w:tcW w:w="1216" w:type="dxa"/>
            <w:tcBorders>
              <w:top w:val="nil"/>
              <w:left w:val="single" w:sz="4" w:space="0" w:color="auto"/>
              <w:bottom w:val="nil"/>
              <w:right w:val="single" w:sz="4" w:space="0" w:color="auto"/>
            </w:tcBorders>
            <w:shd w:val="clear" w:color="auto" w:fill="auto"/>
            <w:noWrap/>
            <w:vAlign w:val="center"/>
            <w:hideMark/>
          </w:tcPr>
          <w:p w:rsidR="00B660E8" w:rsidRPr="00295A81" w:rsidRDefault="0059349D" w:rsidP="001F73E2">
            <w:pPr>
              <w:jc w:val="center"/>
              <w:rPr>
                <w:rFonts w:ascii="Arial" w:hAnsi="Arial" w:cs="Arial"/>
                <w:color w:val="000000"/>
                <w:sz w:val="20"/>
                <w:szCs w:val="20"/>
                <w:lang w:val="en-GB"/>
              </w:rPr>
            </w:pPr>
            <w:r w:rsidRPr="00295A81">
              <w:rPr>
                <w:color w:val="000000"/>
                <w:sz w:val="20"/>
                <w:szCs w:val="20"/>
                <w:lang w:val="en-GB"/>
              </w:rPr>
              <w:t>x</w:t>
            </w:r>
            <w:r w:rsidR="00CB70C6" w:rsidRPr="00295A81">
              <w:rPr>
                <w:color w:val="000000"/>
                <w:sz w:val="20"/>
                <w:szCs w:val="20"/>
                <w:vertAlign w:val="subscript"/>
                <w:lang w:val="en-GB"/>
              </w:rPr>
              <w:t>N,pot</w:t>
            </w:r>
          </w:p>
        </w:tc>
        <w:tc>
          <w:tcPr>
            <w:tcW w:w="4111" w:type="dxa"/>
            <w:tcBorders>
              <w:top w:val="nil"/>
              <w:left w:val="nil"/>
              <w:bottom w:val="nil"/>
              <w:right w:val="single" w:sz="4" w:space="0" w:color="auto"/>
            </w:tcBorders>
            <w:shd w:val="clear" w:color="auto" w:fill="auto"/>
            <w:noWrap/>
            <w:vAlign w:val="center"/>
            <w:hideMark/>
          </w:tcPr>
          <w:p w:rsidR="00B660E8" w:rsidRPr="00295A81" w:rsidRDefault="00B660E8" w:rsidP="00D47D2B">
            <w:pPr>
              <w:rPr>
                <w:rFonts w:ascii="Arial" w:hAnsi="Arial" w:cs="Arial"/>
                <w:color w:val="000000"/>
                <w:sz w:val="20"/>
                <w:szCs w:val="20"/>
                <w:lang w:val="en-GB"/>
              </w:rPr>
            </w:pPr>
            <w:r w:rsidRPr="00295A81">
              <w:rPr>
                <w:rFonts w:ascii="Arial" w:hAnsi="Arial" w:cs="Arial"/>
                <w:color w:val="000000"/>
                <w:sz w:val="20"/>
                <w:szCs w:val="20"/>
                <w:lang w:val="en-GB"/>
              </w:rPr>
              <w:t>Potatoes, 22</w:t>
            </w:r>
            <w:r w:rsidR="00EF3E2F" w:rsidRPr="00295A81">
              <w:rPr>
                <w:rFonts w:ascii="Arial" w:hAnsi="Arial" w:cs="Arial"/>
                <w:color w:val="000000"/>
                <w:sz w:val="20"/>
                <w:szCs w:val="20"/>
                <w:lang w:val="en-GB"/>
              </w:rPr>
              <w:t>%</w:t>
            </w:r>
            <w:r w:rsidRPr="00295A81">
              <w:rPr>
                <w:rFonts w:ascii="Arial" w:hAnsi="Arial" w:cs="Arial"/>
                <w:color w:val="000000"/>
                <w:sz w:val="20"/>
                <w:szCs w:val="20"/>
                <w:lang w:val="en-GB"/>
              </w:rPr>
              <w:t xml:space="preserve"> DM </w:t>
            </w:r>
          </w:p>
        </w:tc>
        <w:tc>
          <w:tcPr>
            <w:tcW w:w="1276" w:type="dxa"/>
            <w:tcBorders>
              <w:top w:val="nil"/>
              <w:left w:val="nil"/>
              <w:bottom w:val="nil"/>
              <w:right w:val="single" w:sz="4" w:space="0" w:color="auto"/>
            </w:tcBorders>
            <w:shd w:val="clear" w:color="auto" w:fill="auto"/>
            <w:noWrap/>
            <w:vAlign w:val="center"/>
            <w:hideMark/>
          </w:tcPr>
          <w:p w:rsidR="00B660E8" w:rsidRPr="00295A81" w:rsidRDefault="00B660E8" w:rsidP="00D47D2B">
            <w:pPr>
              <w:jc w:val="center"/>
              <w:rPr>
                <w:rFonts w:ascii="Arial" w:hAnsi="Arial" w:cs="Arial"/>
                <w:color w:val="000000"/>
                <w:sz w:val="20"/>
                <w:szCs w:val="20"/>
                <w:lang w:val="en-GB"/>
              </w:rPr>
            </w:pPr>
            <w:r w:rsidRPr="00295A81">
              <w:rPr>
                <w:rFonts w:ascii="Arial" w:hAnsi="Arial" w:cs="Arial"/>
                <w:color w:val="000000"/>
                <w:sz w:val="20"/>
                <w:szCs w:val="20"/>
                <w:lang w:val="en-GB"/>
              </w:rPr>
              <w:t>kg N/t FM</w:t>
            </w:r>
          </w:p>
        </w:tc>
        <w:tc>
          <w:tcPr>
            <w:tcW w:w="1767" w:type="dxa"/>
            <w:tcBorders>
              <w:top w:val="nil"/>
              <w:left w:val="nil"/>
              <w:bottom w:val="nil"/>
            </w:tcBorders>
            <w:shd w:val="clear" w:color="auto" w:fill="auto"/>
            <w:noWrap/>
            <w:vAlign w:val="center"/>
          </w:tcPr>
          <w:p w:rsidR="00B660E8" w:rsidRPr="00295A81" w:rsidRDefault="00B660E8" w:rsidP="00D47D2B">
            <w:pPr>
              <w:jc w:val="center"/>
              <w:rPr>
                <w:rFonts w:ascii="Arial" w:hAnsi="Arial" w:cs="Arial"/>
                <w:color w:val="000000"/>
                <w:sz w:val="20"/>
                <w:szCs w:val="20"/>
                <w:lang w:val="en-GB"/>
              </w:rPr>
            </w:pPr>
            <w:r w:rsidRPr="00295A81">
              <w:rPr>
                <w:rFonts w:ascii="Arial" w:hAnsi="Arial" w:cs="Arial"/>
                <w:color w:val="000000"/>
                <w:sz w:val="20"/>
                <w:szCs w:val="20"/>
                <w:lang w:val="en-GB"/>
              </w:rPr>
              <w:t xml:space="preserve"> 3</w:t>
            </w:r>
            <w:r w:rsidR="00716621" w:rsidRPr="00295A81">
              <w:rPr>
                <w:rFonts w:ascii="Arial" w:hAnsi="Arial" w:cs="Arial"/>
                <w:color w:val="000000"/>
                <w:sz w:val="20"/>
                <w:szCs w:val="20"/>
                <w:lang w:val="en-GB"/>
              </w:rPr>
              <w:t>.</w:t>
            </w:r>
            <w:r w:rsidRPr="00295A81">
              <w:rPr>
                <w:rFonts w:ascii="Arial" w:hAnsi="Arial" w:cs="Arial"/>
                <w:color w:val="000000"/>
                <w:sz w:val="20"/>
                <w:szCs w:val="20"/>
                <w:lang w:val="en-GB"/>
              </w:rPr>
              <w:t>5</w:t>
            </w:r>
          </w:p>
        </w:tc>
        <w:tc>
          <w:tcPr>
            <w:tcW w:w="925" w:type="dxa"/>
            <w:tcBorders>
              <w:top w:val="nil"/>
              <w:bottom w:val="nil"/>
              <w:right w:val="single" w:sz="4" w:space="0" w:color="auto"/>
            </w:tcBorders>
            <w:shd w:val="clear" w:color="auto" w:fill="auto"/>
            <w:vAlign w:val="center"/>
          </w:tcPr>
          <w:p w:rsidR="00B660E8" w:rsidRPr="00295A81" w:rsidRDefault="00E54C7B" w:rsidP="00D47D2B">
            <w:pPr>
              <w:jc w:val="center"/>
              <w:rPr>
                <w:rFonts w:ascii="Arial" w:hAnsi="Arial" w:cs="Arial"/>
                <w:color w:val="000000"/>
                <w:sz w:val="20"/>
                <w:szCs w:val="20"/>
                <w:lang w:val="en-GB"/>
              </w:rPr>
            </w:pPr>
            <w:r w:rsidRPr="00295A81">
              <w:rPr>
                <w:rFonts w:ascii="Arial" w:hAnsi="Arial" w:cs="Arial"/>
                <w:color w:val="000000"/>
                <w:sz w:val="20"/>
                <w:szCs w:val="20"/>
                <w:lang w:val="en-GB"/>
              </w:rPr>
              <w:t>(1)</w:t>
            </w:r>
          </w:p>
        </w:tc>
      </w:tr>
      <w:tr w:rsidR="00B660E8" w:rsidRPr="00295A81" w:rsidTr="00716621">
        <w:trPr>
          <w:gridAfter w:val="1"/>
          <w:wAfter w:w="35" w:type="dxa"/>
          <w:trHeight w:val="300"/>
        </w:trPr>
        <w:tc>
          <w:tcPr>
            <w:tcW w:w="1216" w:type="dxa"/>
            <w:tcBorders>
              <w:top w:val="nil"/>
              <w:left w:val="single" w:sz="4" w:space="0" w:color="auto"/>
              <w:bottom w:val="nil"/>
              <w:right w:val="single" w:sz="4" w:space="0" w:color="auto"/>
            </w:tcBorders>
            <w:shd w:val="clear" w:color="auto" w:fill="auto"/>
            <w:noWrap/>
            <w:vAlign w:val="center"/>
            <w:hideMark/>
          </w:tcPr>
          <w:p w:rsidR="00B660E8" w:rsidRPr="00295A81" w:rsidRDefault="0059349D" w:rsidP="001F73E2">
            <w:pPr>
              <w:jc w:val="center"/>
              <w:rPr>
                <w:rFonts w:ascii="Arial" w:hAnsi="Arial" w:cs="Arial"/>
                <w:color w:val="000000"/>
                <w:sz w:val="20"/>
                <w:szCs w:val="20"/>
              </w:rPr>
            </w:pPr>
            <w:r w:rsidRPr="00295A81">
              <w:rPr>
                <w:color w:val="000000"/>
                <w:sz w:val="20"/>
                <w:szCs w:val="20"/>
              </w:rPr>
              <w:t>x</w:t>
            </w:r>
            <w:r w:rsidR="00CB70C6" w:rsidRPr="00295A81">
              <w:rPr>
                <w:color w:val="000000"/>
                <w:sz w:val="20"/>
                <w:szCs w:val="20"/>
                <w:vertAlign w:val="subscript"/>
              </w:rPr>
              <w:t>N,sbt</w:t>
            </w:r>
          </w:p>
        </w:tc>
        <w:tc>
          <w:tcPr>
            <w:tcW w:w="4111" w:type="dxa"/>
            <w:tcBorders>
              <w:top w:val="nil"/>
              <w:left w:val="nil"/>
              <w:bottom w:val="nil"/>
              <w:right w:val="single" w:sz="4" w:space="0" w:color="auto"/>
            </w:tcBorders>
            <w:shd w:val="clear" w:color="auto" w:fill="auto"/>
            <w:noWrap/>
            <w:vAlign w:val="center"/>
            <w:hideMark/>
          </w:tcPr>
          <w:p w:rsidR="00B660E8" w:rsidRPr="00295A81" w:rsidRDefault="00B660E8" w:rsidP="00D47D2B">
            <w:pPr>
              <w:rPr>
                <w:rFonts w:ascii="Arial" w:hAnsi="Arial" w:cs="Arial"/>
                <w:color w:val="000000"/>
                <w:sz w:val="20"/>
                <w:szCs w:val="20"/>
                <w:lang w:val="en-GB"/>
              </w:rPr>
            </w:pPr>
            <w:r w:rsidRPr="00295A81">
              <w:rPr>
                <w:rFonts w:ascii="Arial" w:hAnsi="Arial" w:cs="Arial"/>
                <w:color w:val="000000"/>
                <w:sz w:val="20"/>
                <w:szCs w:val="20"/>
                <w:lang w:val="en-GB"/>
              </w:rPr>
              <w:t>Sugar</w:t>
            </w:r>
            <w:r w:rsidR="007B5A59" w:rsidRPr="00295A81">
              <w:rPr>
                <w:rFonts w:ascii="Arial" w:hAnsi="Arial" w:cs="Arial"/>
                <w:color w:val="000000"/>
                <w:sz w:val="20"/>
                <w:szCs w:val="20"/>
                <w:lang w:val="en-GB"/>
              </w:rPr>
              <w:t xml:space="preserve"> </w:t>
            </w:r>
            <w:r w:rsidRPr="00295A81">
              <w:rPr>
                <w:rFonts w:ascii="Arial" w:hAnsi="Arial" w:cs="Arial"/>
                <w:color w:val="000000"/>
                <w:sz w:val="20"/>
                <w:szCs w:val="20"/>
                <w:lang w:val="en-GB"/>
              </w:rPr>
              <w:t>beet, 23</w:t>
            </w:r>
            <w:r w:rsidR="00EF3E2F" w:rsidRPr="00295A81">
              <w:rPr>
                <w:rFonts w:ascii="Arial" w:hAnsi="Arial" w:cs="Arial"/>
                <w:color w:val="000000"/>
                <w:sz w:val="20"/>
                <w:szCs w:val="20"/>
                <w:lang w:val="en-GB"/>
              </w:rPr>
              <w:t>%</w:t>
            </w:r>
            <w:r w:rsidRPr="00295A81">
              <w:rPr>
                <w:rFonts w:ascii="Arial" w:hAnsi="Arial" w:cs="Arial"/>
                <w:color w:val="000000"/>
                <w:sz w:val="20"/>
                <w:szCs w:val="20"/>
                <w:lang w:val="en-GB"/>
              </w:rPr>
              <w:t xml:space="preserve"> DM</w:t>
            </w:r>
          </w:p>
        </w:tc>
        <w:tc>
          <w:tcPr>
            <w:tcW w:w="1276" w:type="dxa"/>
            <w:tcBorders>
              <w:top w:val="nil"/>
              <w:left w:val="nil"/>
              <w:bottom w:val="nil"/>
              <w:right w:val="single" w:sz="4" w:space="0" w:color="auto"/>
            </w:tcBorders>
            <w:shd w:val="clear" w:color="auto" w:fill="auto"/>
            <w:noWrap/>
            <w:vAlign w:val="center"/>
            <w:hideMark/>
          </w:tcPr>
          <w:p w:rsidR="00B660E8" w:rsidRPr="00295A81" w:rsidRDefault="00B660E8" w:rsidP="00D47D2B">
            <w:pPr>
              <w:jc w:val="center"/>
              <w:rPr>
                <w:rFonts w:ascii="Arial" w:hAnsi="Arial" w:cs="Arial"/>
                <w:color w:val="000000"/>
                <w:sz w:val="20"/>
                <w:szCs w:val="20"/>
                <w:lang w:val="en-GB"/>
              </w:rPr>
            </w:pPr>
            <w:r w:rsidRPr="00295A81">
              <w:rPr>
                <w:rFonts w:ascii="Arial" w:hAnsi="Arial" w:cs="Arial"/>
                <w:color w:val="000000"/>
                <w:sz w:val="20"/>
                <w:szCs w:val="20"/>
                <w:lang w:val="en-GB"/>
              </w:rPr>
              <w:t>kg N/t FM</w:t>
            </w:r>
          </w:p>
        </w:tc>
        <w:tc>
          <w:tcPr>
            <w:tcW w:w="1767" w:type="dxa"/>
            <w:tcBorders>
              <w:top w:val="nil"/>
              <w:left w:val="nil"/>
              <w:bottom w:val="nil"/>
            </w:tcBorders>
            <w:shd w:val="clear" w:color="auto" w:fill="auto"/>
            <w:noWrap/>
            <w:vAlign w:val="center"/>
          </w:tcPr>
          <w:p w:rsidR="00B660E8" w:rsidRPr="00295A81" w:rsidRDefault="00B660E8" w:rsidP="00D47D2B">
            <w:pPr>
              <w:jc w:val="center"/>
              <w:rPr>
                <w:rFonts w:ascii="Arial" w:hAnsi="Arial" w:cs="Arial"/>
                <w:color w:val="000000"/>
                <w:sz w:val="20"/>
                <w:szCs w:val="20"/>
                <w:lang w:val="en-GB"/>
              </w:rPr>
            </w:pPr>
            <w:r w:rsidRPr="00295A81">
              <w:rPr>
                <w:rFonts w:ascii="Arial" w:hAnsi="Arial" w:cs="Arial"/>
                <w:color w:val="000000"/>
                <w:sz w:val="20"/>
                <w:szCs w:val="20"/>
                <w:lang w:val="en-GB"/>
              </w:rPr>
              <w:t xml:space="preserve"> 1</w:t>
            </w:r>
            <w:r w:rsidR="00716621" w:rsidRPr="00295A81">
              <w:rPr>
                <w:rFonts w:ascii="Arial" w:hAnsi="Arial" w:cs="Arial"/>
                <w:color w:val="000000"/>
                <w:sz w:val="20"/>
                <w:szCs w:val="20"/>
                <w:lang w:val="en-GB"/>
              </w:rPr>
              <w:t>.</w:t>
            </w:r>
            <w:r w:rsidRPr="00295A81">
              <w:rPr>
                <w:rFonts w:ascii="Arial" w:hAnsi="Arial" w:cs="Arial"/>
                <w:color w:val="000000"/>
                <w:sz w:val="20"/>
                <w:szCs w:val="20"/>
                <w:lang w:val="en-GB"/>
              </w:rPr>
              <w:t>8</w:t>
            </w:r>
          </w:p>
        </w:tc>
        <w:tc>
          <w:tcPr>
            <w:tcW w:w="925" w:type="dxa"/>
            <w:tcBorders>
              <w:top w:val="nil"/>
              <w:bottom w:val="nil"/>
              <w:right w:val="single" w:sz="4" w:space="0" w:color="auto"/>
            </w:tcBorders>
            <w:shd w:val="clear" w:color="auto" w:fill="auto"/>
            <w:vAlign w:val="center"/>
          </w:tcPr>
          <w:p w:rsidR="00B660E8" w:rsidRPr="00295A81" w:rsidRDefault="00E54C7B" w:rsidP="00D47D2B">
            <w:pPr>
              <w:jc w:val="center"/>
              <w:rPr>
                <w:rFonts w:ascii="Arial" w:hAnsi="Arial" w:cs="Arial"/>
                <w:color w:val="000000"/>
                <w:sz w:val="20"/>
                <w:szCs w:val="20"/>
                <w:lang w:val="en-GB"/>
              </w:rPr>
            </w:pPr>
            <w:r w:rsidRPr="00295A81">
              <w:rPr>
                <w:rFonts w:ascii="Arial" w:hAnsi="Arial" w:cs="Arial"/>
                <w:color w:val="000000"/>
                <w:sz w:val="20"/>
                <w:szCs w:val="20"/>
                <w:lang w:val="en-GB"/>
              </w:rPr>
              <w:t>(1)</w:t>
            </w:r>
          </w:p>
        </w:tc>
      </w:tr>
      <w:tr w:rsidR="00B660E8" w:rsidRPr="00295A81" w:rsidTr="00716621">
        <w:trPr>
          <w:gridAfter w:val="1"/>
          <w:wAfter w:w="35" w:type="dxa"/>
          <w:trHeight w:val="300"/>
        </w:trPr>
        <w:tc>
          <w:tcPr>
            <w:tcW w:w="1216" w:type="dxa"/>
            <w:tcBorders>
              <w:top w:val="nil"/>
              <w:left w:val="single" w:sz="4" w:space="0" w:color="auto"/>
              <w:right w:val="single" w:sz="4" w:space="0" w:color="auto"/>
            </w:tcBorders>
            <w:shd w:val="clear" w:color="auto" w:fill="auto"/>
            <w:noWrap/>
            <w:vAlign w:val="center"/>
            <w:hideMark/>
          </w:tcPr>
          <w:p w:rsidR="00B660E8" w:rsidRPr="00295A81" w:rsidRDefault="0059349D" w:rsidP="001F73E2">
            <w:pPr>
              <w:jc w:val="center"/>
              <w:rPr>
                <w:rFonts w:ascii="Arial" w:hAnsi="Arial" w:cs="Arial"/>
                <w:color w:val="000000"/>
                <w:sz w:val="20"/>
                <w:szCs w:val="20"/>
              </w:rPr>
            </w:pPr>
            <w:r w:rsidRPr="00295A81">
              <w:rPr>
                <w:color w:val="000000"/>
                <w:sz w:val="20"/>
                <w:szCs w:val="20"/>
              </w:rPr>
              <w:t>x</w:t>
            </w:r>
            <w:r w:rsidR="00CB70C6" w:rsidRPr="00295A81">
              <w:rPr>
                <w:color w:val="000000"/>
                <w:sz w:val="20"/>
                <w:szCs w:val="20"/>
                <w:vertAlign w:val="subscript"/>
              </w:rPr>
              <w:t>N,sima</w:t>
            </w:r>
          </w:p>
        </w:tc>
        <w:tc>
          <w:tcPr>
            <w:tcW w:w="4111" w:type="dxa"/>
            <w:tcBorders>
              <w:top w:val="nil"/>
              <w:left w:val="nil"/>
              <w:right w:val="single" w:sz="4" w:space="0" w:color="auto"/>
            </w:tcBorders>
            <w:shd w:val="clear" w:color="auto" w:fill="auto"/>
            <w:noWrap/>
            <w:vAlign w:val="center"/>
            <w:hideMark/>
          </w:tcPr>
          <w:p w:rsidR="00B660E8" w:rsidRPr="00295A81" w:rsidRDefault="00B660E8" w:rsidP="00316DFE">
            <w:pPr>
              <w:rPr>
                <w:rFonts w:ascii="Arial" w:hAnsi="Arial" w:cs="Arial"/>
                <w:color w:val="000000"/>
                <w:sz w:val="20"/>
                <w:szCs w:val="20"/>
                <w:lang w:val="en-GB"/>
              </w:rPr>
            </w:pPr>
            <w:r w:rsidRPr="00295A81">
              <w:rPr>
                <w:rFonts w:ascii="Arial" w:hAnsi="Arial" w:cs="Arial"/>
                <w:color w:val="000000"/>
                <w:sz w:val="20"/>
                <w:szCs w:val="20"/>
                <w:lang w:val="en-GB"/>
              </w:rPr>
              <w:t>Silage maize, 35</w:t>
            </w:r>
            <w:r w:rsidR="00EF3E2F" w:rsidRPr="00295A81">
              <w:rPr>
                <w:rFonts w:ascii="Arial" w:hAnsi="Arial" w:cs="Arial"/>
                <w:color w:val="000000"/>
                <w:sz w:val="20"/>
                <w:szCs w:val="20"/>
                <w:lang w:val="en-GB"/>
              </w:rPr>
              <w:t>%</w:t>
            </w:r>
            <w:r w:rsidRPr="00295A81">
              <w:rPr>
                <w:rFonts w:ascii="Arial" w:hAnsi="Arial" w:cs="Arial"/>
                <w:color w:val="000000"/>
                <w:sz w:val="20"/>
                <w:szCs w:val="20"/>
                <w:lang w:val="en-GB"/>
              </w:rPr>
              <w:t xml:space="preserve"> DM</w:t>
            </w:r>
          </w:p>
        </w:tc>
        <w:tc>
          <w:tcPr>
            <w:tcW w:w="1276" w:type="dxa"/>
            <w:tcBorders>
              <w:top w:val="nil"/>
              <w:left w:val="nil"/>
              <w:right w:val="single" w:sz="4" w:space="0" w:color="auto"/>
            </w:tcBorders>
            <w:shd w:val="clear" w:color="auto" w:fill="auto"/>
            <w:noWrap/>
            <w:vAlign w:val="center"/>
            <w:hideMark/>
          </w:tcPr>
          <w:p w:rsidR="00B660E8" w:rsidRPr="00295A81" w:rsidRDefault="00B660E8" w:rsidP="00D47D2B">
            <w:pPr>
              <w:jc w:val="center"/>
              <w:rPr>
                <w:rFonts w:ascii="Arial" w:hAnsi="Arial" w:cs="Arial"/>
                <w:color w:val="000000"/>
                <w:sz w:val="20"/>
                <w:szCs w:val="20"/>
                <w:lang w:val="en-GB"/>
              </w:rPr>
            </w:pPr>
            <w:r w:rsidRPr="00295A81">
              <w:rPr>
                <w:rFonts w:ascii="Arial" w:hAnsi="Arial" w:cs="Arial"/>
                <w:color w:val="000000"/>
                <w:sz w:val="20"/>
                <w:szCs w:val="20"/>
                <w:lang w:val="en-GB"/>
              </w:rPr>
              <w:t>kg N/t FM</w:t>
            </w:r>
          </w:p>
        </w:tc>
        <w:tc>
          <w:tcPr>
            <w:tcW w:w="1767" w:type="dxa"/>
            <w:tcBorders>
              <w:top w:val="nil"/>
              <w:left w:val="nil"/>
            </w:tcBorders>
            <w:shd w:val="clear" w:color="auto" w:fill="auto"/>
            <w:noWrap/>
            <w:vAlign w:val="center"/>
          </w:tcPr>
          <w:p w:rsidR="00B660E8" w:rsidRPr="00295A81" w:rsidRDefault="00B660E8" w:rsidP="00E236C4">
            <w:pPr>
              <w:jc w:val="center"/>
              <w:rPr>
                <w:rFonts w:ascii="Arial" w:hAnsi="Arial" w:cs="Arial"/>
                <w:color w:val="000000"/>
                <w:sz w:val="20"/>
                <w:szCs w:val="20"/>
                <w:lang w:val="en-GB"/>
              </w:rPr>
            </w:pPr>
            <w:r w:rsidRPr="00295A81">
              <w:rPr>
                <w:rFonts w:ascii="Arial" w:hAnsi="Arial" w:cs="Arial"/>
                <w:color w:val="000000"/>
                <w:sz w:val="20"/>
                <w:szCs w:val="20"/>
                <w:lang w:val="en-GB"/>
              </w:rPr>
              <w:t xml:space="preserve">    4</w:t>
            </w:r>
            <w:r w:rsidR="00716621" w:rsidRPr="00295A81">
              <w:rPr>
                <w:rFonts w:ascii="Arial" w:hAnsi="Arial" w:cs="Arial"/>
                <w:color w:val="000000"/>
                <w:sz w:val="20"/>
                <w:szCs w:val="20"/>
                <w:lang w:val="en-GB"/>
              </w:rPr>
              <w:t>.</w:t>
            </w:r>
            <w:r w:rsidRPr="00295A81">
              <w:rPr>
                <w:rFonts w:ascii="Arial" w:hAnsi="Arial" w:cs="Arial"/>
                <w:color w:val="000000"/>
                <w:sz w:val="20"/>
                <w:szCs w:val="20"/>
                <w:lang w:val="en-GB"/>
              </w:rPr>
              <w:t>7</w:t>
            </w:r>
            <w:r w:rsidRPr="00295A81">
              <w:rPr>
                <w:rFonts w:ascii="Arial" w:hAnsi="Arial" w:cs="Arial"/>
                <w:color w:val="000000"/>
                <w:sz w:val="20"/>
                <w:szCs w:val="20"/>
                <w:vertAlign w:val="superscript"/>
                <w:lang w:val="en-GB"/>
              </w:rPr>
              <w:t>a</w:t>
            </w:r>
          </w:p>
        </w:tc>
        <w:tc>
          <w:tcPr>
            <w:tcW w:w="925" w:type="dxa"/>
            <w:tcBorders>
              <w:top w:val="nil"/>
              <w:right w:val="single" w:sz="4" w:space="0" w:color="auto"/>
            </w:tcBorders>
            <w:shd w:val="clear" w:color="auto" w:fill="auto"/>
            <w:vAlign w:val="center"/>
          </w:tcPr>
          <w:p w:rsidR="00B660E8" w:rsidRPr="00295A81" w:rsidRDefault="00E54C7B" w:rsidP="00E236C4">
            <w:pPr>
              <w:jc w:val="center"/>
              <w:rPr>
                <w:rFonts w:ascii="Arial" w:hAnsi="Arial" w:cs="Arial"/>
                <w:color w:val="000000"/>
                <w:sz w:val="20"/>
                <w:szCs w:val="20"/>
                <w:lang w:val="en-GB"/>
              </w:rPr>
            </w:pPr>
            <w:r w:rsidRPr="00295A81">
              <w:rPr>
                <w:rFonts w:ascii="Arial" w:hAnsi="Arial" w:cs="Arial"/>
                <w:color w:val="000000"/>
                <w:sz w:val="20"/>
                <w:szCs w:val="20"/>
                <w:lang w:val="en-GB"/>
              </w:rPr>
              <w:t>(1)</w:t>
            </w:r>
          </w:p>
        </w:tc>
      </w:tr>
      <w:tr w:rsidR="00B660E8" w:rsidRPr="00295A81" w:rsidTr="00716621">
        <w:trPr>
          <w:gridAfter w:val="1"/>
          <w:wAfter w:w="35" w:type="dxa"/>
          <w:trHeight w:val="300"/>
        </w:trPr>
        <w:tc>
          <w:tcPr>
            <w:tcW w:w="1216" w:type="dxa"/>
            <w:tcBorders>
              <w:top w:val="nil"/>
              <w:left w:val="single" w:sz="4" w:space="0" w:color="auto"/>
              <w:right w:val="single" w:sz="4" w:space="0" w:color="auto"/>
            </w:tcBorders>
            <w:shd w:val="clear" w:color="auto" w:fill="auto"/>
            <w:noWrap/>
            <w:vAlign w:val="center"/>
            <w:hideMark/>
          </w:tcPr>
          <w:p w:rsidR="00B660E8" w:rsidRPr="00295A81" w:rsidRDefault="0059349D" w:rsidP="001F73E2">
            <w:pPr>
              <w:jc w:val="center"/>
              <w:rPr>
                <w:rFonts w:ascii="Arial" w:hAnsi="Arial" w:cs="Arial"/>
                <w:color w:val="000000"/>
                <w:sz w:val="20"/>
                <w:szCs w:val="20"/>
                <w:lang w:val="en-GB"/>
              </w:rPr>
            </w:pPr>
            <w:r w:rsidRPr="00295A81">
              <w:rPr>
                <w:color w:val="000000"/>
                <w:sz w:val="20"/>
                <w:szCs w:val="20"/>
                <w:lang w:val="en-GB"/>
              </w:rPr>
              <w:t>x</w:t>
            </w:r>
            <w:r w:rsidR="00CB70C6" w:rsidRPr="00295A81">
              <w:rPr>
                <w:color w:val="000000"/>
                <w:sz w:val="20"/>
                <w:szCs w:val="20"/>
                <w:vertAlign w:val="subscript"/>
                <w:lang w:val="en-GB"/>
              </w:rPr>
              <w:t>N,</w:t>
            </w:r>
            <w:r w:rsidRPr="00295A81">
              <w:rPr>
                <w:color w:val="000000"/>
                <w:sz w:val="20"/>
                <w:szCs w:val="20"/>
                <w:vertAlign w:val="subscript"/>
                <w:lang w:val="en-GB"/>
              </w:rPr>
              <w:t>ora</w:t>
            </w:r>
          </w:p>
        </w:tc>
        <w:tc>
          <w:tcPr>
            <w:tcW w:w="4111" w:type="dxa"/>
            <w:tcBorders>
              <w:top w:val="nil"/>
              <w:left w:val="nil"/>
              <w:right w:val="single" w:sz="4" w:space="0" w:color="auto"/>
            </w:tcBorders>
            <w:shd w:val="clear" w:color="auto" w:fill="auto"/>
            <w:noWrap/>
            <w:vAlign w:val="center"/>
            <w:hideMark/>
          </w:tcPr>
          <w:p w:rsidR="00B660E8" w:rsidRPr="00295A81" w:rsidRDefault="00B660E8" w:rsidP="00D47D2B">
            <w:pPr>
              <w:rPr>
                <w:rFonts w:ascii="Arial" w:hAnsi="Arial" w:cs="Arial"/>
                <w:color w:val="000000"/>
                <w:sz w:val="20"/>
                <w:szCs w:val="20"/>
                <w:lang w:val="en-GB"/>
              </w:rPr>
            </w:pPr>
            <w:r w:rsidRPr="00295A81">
              <w:rPr>
                <w:rFonts w:ascii="Arial" w:hAnsi="Arial" w:cs="Arial"/>
                <w:color w:val="000000"/>
                <w:sz w:val="20"/>
                <w:szCs w:val="20"/>
                <w:lang w:val="en-GB"/>
              </w:rPr>
              <w:t>Winter rape, 91</w:t>
            </w:r>
            <w:r w:rsidR="00EF3E2F" w:rsidRPr="00295A81">
              <w:rPr>
                <w:rFonts w:ascii="Arial" w:hAnsi="Arial" w:cs="Arial"/>
                <w:color w:val="000000"/>
                <w:sz w:val="20"/>
                <w:szCs w:val="20"/>
                <w:lang w:val="en-GB"/>
              </w:rPr>
              <w:t>%</w:t>
            </w:r>
            <w:r w:rsidRPr="00295A81">
              <w:rPr>
                <w:rFonts w:ascii="Arial" w:hAnsi="Arial" w:cs="Arial"/>
                <w:color w:val="000000"/>
                <w:sz w:val="20"/>
                <w:szCs w:val="20"/>
                <w:lang w:val="en-GB"/>
              </w:rPr>
              <w:t xml:space="preserve"> DM</w:t>
            </w:r>
          </w:p>
        </w:tc>
        <w:tc>
          <w:tcPr>
            <w:tcW w:w="1276" w:type="dxa"/>
            <w:tcBorders>
              <w:top w:val="nil"/>
              <w:left w:val="nil"/>
              <w:right w:val="single" w:sz="4" w:space="0" w:color="auto"/>
            </w:tcBorders>
            <w:shd w:val="clear" w:color="auto" w:fill="auto"/>
            <w:noWrap/>
            <w:vAlign w:val="center"/>
            <w:hideMark/>
          </w:tcPr>
          <w:p w:rsidR="00B660E8" w:rsidRPr="00295A81" w:rsidRDefault="00B660E8" w:rsidP="00D47D2B">
            <w:pPr>
              <w:jc w:val="center"/>
              <w:rPr>
                <w:rFonts w:ascii="Arial" w:hAnsi="Arial" w:cs="Arial"/>
                <w:color w:val="000000"/>
                <w:sz w:val="20"/>
                <w:szCs w:val="20"/>
                <w:lang w:val="en-GB"/>
              </w:rPr>
            </w:pPr>
            <w:r w:rsidRPr="00295A81">
              <w:rPr>
                <w:rFonts w:ascii="Arial" w:hAnsi="Arial" w:cs="Arial"/>
                <w:color w:val="000000"/>
                <w:sz w:val="20"/>
                <w:szCs w:val="20"/>
                <w:lang w:val="en-GB"/>
              </w:rPr>
              <w:t>kg N/t FM</w:t>
            </w:r>
          </w:p>
        </w:tc>
        <w:tc>
          <w:tcPr>
            <w:tcW w:w="1767" w:type="dxa"/>
            <w:tcBorders>
              <w:top w:val="nil"/>
              <w:left w:val="nil"/>
            </w:tcBorders>
            <w:shd w:val="clear" w:color="auto" w:fill="auto"/>
            <w:noWrap/>
            <w:vAlign w:val="center"/>
          </w:tcPr>
          <w:p w:rsidR="00B660E8" w:rsidRPr="00295A81" w:rsidRDefault="00B660E8" w:rsidP="00D47D2B">
            <w:pPr>
              <w:jc w:val="center"/>
              <w:rPr>
                <w:rFonts w:ascii="Arial" w:hAnsi="Arial" w:cs="Arial"/>
                <w:color w:val="000000"/>
                <w:sz w:val="20"/>
                <w:szCs w:val="20"/>
                <w:lang w:val="en-GB"/>
              </w:rPr>
            </w:pPr>
            <w:r w:rsidRPr="00295A81">
              <w:rPr>
                <w:rFonts w:ascii="Arial" w:hAnsi="Arial" w:cs="Arial"/>
                <w:color w:val="000000"/>
                <w:sz w:val="20"/>
                <w:szCs w:val="20"/>
                <w:lang w:val="en-GB"/>
              </w:rPr>
              <w:t>33</w:t>
            </w:r>
            <w:r w:rsidR="00716621" w:rsidRPr="00295A81">
              <w:rPr>
                <w:rFonts w:ascii="Arial" w:hAnsi="Arial" w:cs="Arial"/>
                <w:color w:val="000000"/>
                <w:sz w:val="20"/>
                <w:szCs w:val="20"/>
                <w:lang w:val="en-GB"/>
              </w:rPr>
              <w:t>.</w:t>
            </w:r>
            <w:r w:rsidRPr="00295A81">
              <w:rPr>
                <w:rFonts w:ascii="Arial" w:hAnsi="Arial" w:cs="Arial"/>
                <w:color w:val="000000"/>
                <w:sz w:val="20"/>
                <w:szCs w:val="20"/>
                <w:lang w:val="en-GB"/>
              </w:rPr>
              <w:t>5</w:t>
            </w:r>
          </w:p>
        </w:tc>
        <w:tc>
          <w:tcPr>
            <w:tcW w:w="925" w:type="dxa"/>
            <w:tcBorders>
              <w:top w:val="nil"/>
              <w:right w:val="single" w:sz="4" w:space="0" w:color="auto"/>
            </w:tcBorders>
            <w:shd w:val="clear" w:color="auto" w:fill="auto"/>
            <w:vAlign w:val="center"/>
          </w:tcPr>
          <w:p w:rsidR="00B660E8" w:rsidRPr="00295A81" w:rsidRDefault="00E54C7B" w:rsidP="00D47D2B">
            <w:pPr>
              <w:jc w:val="center"/>
              <w:rPr>
                <w:rFonts w:ascii="Arial" w:hAnsi="Arial" w:cs="Arial"/>
                <w:color w:val="000000"/>
                <w:sz w:val="20"/>
                <w:szCs w:val="20"/>
                <w:lang w:val="en-GB"/>
              </w:rPr>
            </w:pPr>
            <w:r w:rsidRPr="00295A81">
              <w:rPr>
                <w:rFonts w:ascii="Arial" w:hAnsi="Arial" w:cs="Arial"/>
                <w:color w:val="000000"/>
                <w:sz w:val="20"/>
                <w:szCs w:val="20"/>
                <w:lang w:val="en-GB"/>
              </w:rPr>
              <w:t>(1)</w:t>
            </w:r>
          </w:p>
        </w:tc>
      </w:tr>
      <w:tr w:rsidR="000926B7" w:rsidRPr="00295A81" w:rsidTr="00716621">
        <w:trPr>
          <w:gridAfter w:val="1"/>
          <w:wAfter w:w="35" w:type="dxa"/>
          <w:trHeight w:val="300"/>
        </w:trPr>
        <w:tc>
          <w:tcPr>
            <w:tcW w:w="1216" w:type="dxa"/>
            <w:tcBorders>
              <w:left w:val="single" w:sz="4" w:space="0" w:color="auto"/>
              <w:bottom w:val="single" w:sz="4" w:space="0" w:color="auto"/>
              <w:right w:val="single" w:sz="4" w:space="0" w:color="auto"/>
            </w:tcBorders>
            <w:shd w:val="clear" w:color="auto" w:fill="auto"/>
            <w:noWrap/>
            <w:vAlign w:val="center"/>
          </w:tcPr>
          <w:p w:rsidR="000926B7" w:rsidRPr="00295A81" w:rsidRDefault="001F73E2" w:rsidP="00D47D2B">
            <w:pPr>
              <w:jc w:val="center"/>
              <w:rPr>
                <w:color w:val="000000"/>
                <w:sz w:val="20"/>
                <w:szCs w:val="20"/>
                <w:lang w:val="en-GB"/>
              </w:rPr>
            </w:pPr>
            <w:r w:rsidRPr="00295A81">
              <w:rPr>
                <w:color w:val="000000"/>
                <w:sz w:val="20"/>
                <w:szCs w:val="20"/>
                <w:lang w:val="en-GB"/>
              </w:rPr>
              <w:t>x</w:t>
            </w:r>
            <w:r w:rsidRPr="00295A81">
              <w:rPr>
                <w:color w:val="000000"/>
                <w:sz w:val="20"/>
                <w:szCs w:val="20"/>
                <w:vertAlign w:val="subscript"/>
                <w:lang w:val="en-GB"/>
              </w:rPr>
              <w:t>N,grs</w:t>
            </w:r>
          </w:p>
        </w:tc>
        <w:tc>
          <w:tcPr>
            <w:tcW w:w="4111" w:type="dxa"/>
            <w:tcBorders>
              <w:left w:val="nil"/>
              <w:bottom w:val="single" w:sz="4" w:space="0" w:color="auto"/>
              <w:right w:val="single" w:sz="4" w:space="0" w:color="auto"/>
            </w:tcBorders>
            <w:shd w:val="clear" w:color="auto" w:fill="auto"/>
            <w:noWrap/>
            <w:vAlign w:val="center"/>
          </w:tcPr>
          <w:p w:rsidR="000926B7" w:rsidRPr="00295A81" w:rsidRDefault="007B5A59" w:rsidP="00D47D2B">
            <w:pPr>
              <w:rPr>
                <w:rFonts w:ascii="Arial" w:hAnsi="Arial" w:cs="Arial"/>
                <w:color w:val="000000"/>
                <w:sz w:val="20"/>
                <w:szCs w:val="20"/>
                <w:lang w:val="en-GB"/>
              </w:rPr>
            </w:pPr>
            <w:r w:rsidRPr="00295A81">
              <w:rPr>
                <w:rFonts w:ascii="Arial" w:hAnsi="Arial" w:cs="Arial"/>
                <w:color w:val="000000"/>
                <w:sz w:val="20"/>
                <w:szCs w:val="20"/>
                <w:lang w:val="en-GB"/>
              </w:rPr>
              <w:t>P</w:t>
            </w:r>
            <w:r w:rsidR="000926B7" w:rsidRPr="00295A81">
              <w:rPr>
                <w:rFonts w:ascii="Arial" w:hAnsi="Arial" w:cs="Arial"/>
                <w:color w:val="000000"/>
                <w:sz w:val="20"/>
                <w:szCs w:val="20"/>
                <w:lang w:val="en-GB"/>
              </w:rPr>
              <w:t>ermanent grassland</w:t>
            </w:r>
          </w:p>
        </w:tc>
        <w:tc>
          <w:tcPr>
            <w:tcW w:w="1276" w:type="dxa"/>
            <w:tcBorders>
              <w:left w:val="nil"/>
              <w:bottom w:val="single" w:sz="4" w:space="0" w:color="auto"/>
              <w:right w:val="single" w:sz="4" w:space="0" w:color="auto"/>
            </w:tcBorders>
            <w:shd w:val="clear" w:color="auto" w:fill="auto"/>
            <w:noWrap/>
            <w:vAlign w:val="center"/>
          </w:tcPr>
          <w:p w:rsidR="000926B7" w:rsidRPr="00295A81" w:rsidRDefault="000926B7" w:rsidP="00D47D2B">
            <w:pPr>
              <w:jc w:val="center"/>
              <w:rPr>
                <w:rFonts w:ascii="Arial" w:hAnsi="Arial" w:cs="Arial"/>
                <w:color w:val="000000"/>
                <w:sz w:val="20"/>
                <w:szCs w:val="20"/>
                <w:lang w:val="en-GB"/>
              </w:rPr>
            </w:pPr>
            <w:r w:rsidRPr="00295A81">
              <w:rPr>
                <w:rFonts w:ascii="Arial" w:hAnsi="Arial" w:cs="Arial"/>
                <w:color w:val="000000"/>
                <w:sz w:val="20"/>
                <w:szCs w:val="20"/>
                <w:lang w:val="en-GB"/>
              </w:rPr>
              <w:t>kg N/t FM</w:t>
            </w:r>
          </w:p>
        </w:tc>
        <w:tc>
          <w:tcPr>
            <w:tcW w:w="2692" w:type="dxa"/>
            <w:gridSpan w:val="2"/>
            <w:tcBorders>
              <w:left w:val="nil"/>
              <w:bottom w:val="single" w:sz="4" w:space="0" w:color="auto"/>
              <w:right w:val="single" w:sz="4" w:space="0" w:color="auto"/>
            </w:tcBorders>
            <w:shd w:val="clear" w:color="auto" w:fill="auto"/>
            <w:noWrap/>
            <w:vAlign w:val="center"/>
          </w:tcPr>
          <w:p w:rsidR="000926B7" w:rsidRPr="00295A81" w:rsidRDefault="00716621" w:rsidP="00556301">
            <w:pPr>
              <w:jc w:val="center"/>
              <w:rPr>
                <w:rFonts w:ascii="Arial" w:hAnsi="Arial" w:cs="Arial"/>
                <w:color w:val="000000"/>
                <w:sz w:val="20"/>
                <w:szCs w:val="20"/>
                <w:lang w:val="en-GB"/>
              </w:rPr>
            </w:pPr>
            <w:r w:rsidRPr="00295A81">
              <w:rPr>
                <w:rFonts w:ascii="Arial" w:hAnsi="Arial" w:cs="Arial"/>
                <w:sz w:val="20"/>
                <w:szCs w:val="20"/>
                <w:lang w:val="en-GB"/>
              </w:rPr>
              <w:t>(ref. s</w:t>
            </w:r>
            <w:r w:rsidR="000926B7" w:rsidRPr="00295A81">
              <w:rPr>
                <w:rFonts w:ascii="Arial" w:hAnsi="Arial" w:cs="Arial"/>
                <w:sz w:val="20"/>
                <w:szCs w:val="20"/>
                <w:lang w:val="en-GB"/>
              </w:rPr>
              <w:t xml:space="preserve">ection </w:t>
            </w:r>
            <w:fldSimple w:instr=" REF _Ref15570558 \r \h  \* MERGEFORMAT ">
              <w:r w:rsidR="00110460" w:rsidRPr="00295A81">
                <w:rPr>
                  <w:rFonts w:ascii="Arial" w:hAnsi="Arial" w:cs="Arial"/>
                  <w:sz w:val="20"/>
                  <w:szCs w:val="20"/>
                  <w:lang w:val="en-GB"/>
                </w:rPr>
                <w:t>2.2.2</w:t>
              </w:r>
            </w:fldSimple>
            <w:r w:rsidRPr="00295A81">
              <w:rPr>
                <w:rFonts w:ascii="Arial" w:hAnsi="Arial" w:cs="Arial"/>
                <w:sz w:val="20"/>
                <w:szCs w:val="20"/>
                <w:lang w:val="en-GB"/>
              </w:rPr>
              <w:t>)</w:t>
            </w:r>
          </w:p>
        </w:tc>
      </w:tr>
      <w:tr w:rsidR="00F26BC4" w:rsidRPr="00295A81" w:rsidTr="00716621">
        <w:trPr>
          <w:trHeight w:val="329"/>
        </w:trPr>
        <w:tc>
          <w:tcPr>
            <w:tcW w:w="9330" w:type="dxa"/>
            <w:gridSpan w:val="6"/>
            <w:tcBorders>
              <w:top w:val="single" w:sz="4" w:space="0" w:color="auto"/>
              <w:left w:val="single" w:sz="4" w:space="0" w:color="auto"/>
              <w:bottom w:val="single" w:sz="4" w:space="0" w:color="auto"/>
              <w:right w:val="single" w:sz="4" w:space="0" w:color="auto"/>
            </w:tcBorders>
            <w:shd w:val="clear" w:color="auto" w:fill="auto"/>
            <w:noWrap/>
            <w:vAlign w:val="center"/>
          </w:tcPr>
          <w:p w:rsidR="00F26BC4" w:rsidRPr="00295A81" w:rsidRDefault="00F26BC4" w:rsidP="00BF746A">
            <w:pPr>
              <w:rPr>
                <w:rFonts w:ascii="Arial" w:hAnsi="Arial" w:cs="Arial"/>
                <w:color w:val="000000"/>
                <w:sz w:val="20"/>
                <w:szCs w:val="20"/>
                <w:lang w:val="en-GB"/>
              </w:rPr>
            </w:pPr>
            <w:r w:rsidRPr="00295A81">
              <w:rPr>
                <w:rFonts w:ascii="Arial" w:hAnsi="Arial" w:cs="Arial"/>
                <w:b/>
                <w:bCs/>
                <w:color w:val="000000"/>
                <w:sz w:val="20"/>
                <w:szCs w:val="20"/>
                <w:lang w:val="en-GB"/>
              </w:rPr>
              <w:t xml:space="preserve"> N quantities in harvest </w:t>
            </w:r>
            <w:r w:rsidR="002A3AC1" w:rsidRPr="00295A81">
              <w:rPr>
                <w:rFonts w:ascii="Arial" w:hAnsi="Arial" w:cs="Arial"/>
                <w:b/>
                <w:bCs/>
                <w:color w:val="000000"/>
                <w:sz w:val="20"/>
                <w:szCs w:val="20"/>
                <w:lang w:val="en-GB"/>
              </w:rPr>
              <w:t>withdrawal</w:t>
            </w:r>
            <w:r w:rsidRPr="00295A81">
              <w:rPr>
                <w:rFonts w:ascii="Arial" w:hAnsi="Arial" w:cs="Arial"/>
                <w:b/>
                <w:bCs/>
                <w:color w:val="000000"/>
                <w:sz w:val="20"/>
                <w:szCs w:val="20"/>
                <w:lang w:val="en-GB"/>
              </w:rPr>
              <w:t xml:space="preserve"> (for c</w:t>
            </w:r>
            <w:r w:rsidR="00BF746A" w:rsidRPr="00295A81">
              <w:rPr>
                <w:rFonts w:ascii="Arial" w:hAnsi="Arial" w:cs="Arial"/>
                <w:b/>
                <w:bCs/>
                <w:color w:val="000000"/>
                <w:sz w:val="20"/>
                <w:szCs w:val="20"/>
                <w:lang w:val="en-GB"/>
              </w:rPr>
              <w:t>rops without data on</w:t>
            </w:r>
            <w:r w:rsidRPr="00295A81">
              <w:rPr>
                <w:rFonts w:ascii="Arial" w:hAnsi="Arial" w:cs="Arial"/>
                <w:b/>
                <w:bCs/>
                <w:color w:val="000000"/>
                <w:sz w:val="20"/>
                <w:szCs w:val="20"/>
                <w:lang w:val="en-GB"/>
              </w:rPr>
              <w:t xml:space="preserve"> yield per hectare)</w:t>
            </w:r>
          </w:p>
        </w:tc>
      </w:tr>
      <w:tr w:rsidR="000926B7" w:rsidRPr="00295A81" w:rsidTr="00716621">
        <w:trPr>
          <w:gridAfter w:val="1"/>
          <w:wAfter w:w="35" w:type="dxa"/>
          <w:trHeight w:val="300"/>
        </w:trPr>
        <w:tc>
          <w:tcPr>
            <w:tcW w:w="1216" w:type="dxa"/>
            <w:tcBorders>
              <w:left w:val="single" w:sz="4" w:space="0" w:color="auto"/>
              <w:right w:val="single" w:sz="4" w:space="0" w:color="auto"/>
            </w:tcBorders>
            <w:shd w:val="clear" w:color="auto" w:fill="auto"/>
            <w:noWrap/>
            <w:vAlign w:val="center"/>
          </w:tcPr>
          <w:p w:rsidR="000926B7" w:rsidRPr="00295A81" w:rsidRDefault="001F73E2" w:rsidP="000926B7">
            <w:pPr>
              <w:jc w:val="center"/>
              <w:rPr>
                <w:rFonts w:ascii="Arial" w:hAnsi="Arial" w:cs="Arial"/>
                <w:color w:val="000000"/>
                <w:sz w:val="20"/>
                <w:szCs w:val="20"/>
                <w:lang w:val="en-GB"/>
              </w:rPr>
            </w:pPr>
            <w:r w:rsidRPr="00295A81">
              <w:rPr>
                <w:color w:val="000000"/>
                <w:sz w:val="20"/>
                <w:szCs w:val="20"/>
                <w:lang w:val="en-GB"/>
              </w:rPr>
              <w:t>Y</w:t>
            </w:r>
            <w:r w:rsidRPr="00295A81">
              <w:rPr>
                <w:color w:val="000000"/>
                <w:sz w:val="20"/>
                <w:szCs w:val="20"/>
                <w:vertAlign w:val="subscript"/>
                <w:lang w:val="en-GB"/>
              </w:rPr>
              <w:t>N,otfp</w:t>
            </w:r>
          </w:p>
        </w:tc>
        <w:tc>
          <w:tcPr>
            <w:tcW w:w="4111" w:type="dxa"/>
            <w:tcBorders>
              <w:left w:val="single" w:sz="4" w:space="0" w:color="auto"/>
              <w:right w:val="single" w:sz="4" w:space="0" w:color="auto"/>
            </w:tcBorders>
            <w:shd w:val="clear" w:color="auto" w:fill="auto"/>
            <w:noWrap/>
            <w:vAlign w:val="center"/>
          </w:tcPr>
          <w:p w:rsidR="000926B7" w:rsidRPr="00295A81" w:rsidRDefault="000926B7" w:rsidP="000926B7">
            <w:pPr>
              <w:spacing w:before="20"/>
              <w:rPr>
                <w:rFonts w:ascii="Arial" w:hAnsi="Arial" w:cs="Arial"/>
                <w:color w:val="000000"/>
                <w:sz w:val="20"/>
                <w:szCs w:val="20"/>
                <w:lang w:val="en-GB"/>
              </w:rPr>
            </w:pPr>
            <w:r w:rsidRPr="00295A81">
              <w:rPr>
                <w:rFonts w:ascii="Arial" w:hAnsi="Arial" w:cs="Arial"/>
                <w:color w:val="000000"/>
                <w:sz w:val="20"/>
                <w:szCs w:val="20"/>
                <w:lang w:val="en-GB"/>
              </w:rPr>
              <w:t>Plants for green harvesting (except silage maize)</w:t>
            </w:r>
          </w:p>
        </w:tc>
        <w:tc>
          <w:tcPr>
            <w:tcW w:w="1276" w:type="dxa"/>
            <w:tcBorders>
              <w:left w:val="single" w:sz="4" w:space="0" w:color="auto"/>
              <w:right w:val="single" w:sz="4" w:space="0" w:color="auto"/>
            </w:tcBorders>
            <w:shd w:val="clear" w:color="auto" w:fill="auto"/>
            <w:noWrap/>
            <w:vAlign w:val="center"/>
          </w:tcPr>
          <w:p w:rsidR="000926B7" w:rsidRPr="00295A81" w:rsidRDefault="000926B7" w:rsidP="00E35D26">
            <w:pPr>
              <w:jc w:val="center"/>
              <w:rPr>
                <w:rFonts w:ascii="Arial" w:hAnsi="Arial" w:cs="Arial"/>
                <w:color w:val="000000"/>
                <w:sz w:val="20"/>
                <w:szCs w:val="20"/>
                <w:lang w:val="en-GB"/>
              </w:rPr>
            </w:pPr>
            <w:r w:rsidRPr="00295A81">
              <w:rPr>
                <w:rFonts w:ascii="Arial" w:hAnsi="Arial" w:cs="Arial"/>
                <w:color w:val="000000"/>
                <w:sz w:val="20"/>
                <w:szCs w:val="20"/>
                <w:lang w:val="en-GB"/>
              </w:rPr>
              <w:t xml:space="preserve">kg N/ha </w:t>
            </w:r>
          </w:p>
        </w:tc>
        <w:tc>
          <w:tcPr>
            <w:tcW w:w="2692" w:type="dxa"/>
            <w:gridSpan w:val="2"/>
            <w:tcBorders>
              <w:left w:val="single" w:sz="4" w:space="0" w:color="auto"/>
              <w:right w:val="single" w:sz="4" w:space="0" w:color="auto"/>
            </w:tcBorders>
            <w:shd w:val="clear" w:color="auto" w:fill="auto"/>
            <w:noWrap/>
            <w:vAlign w:val="center"/>
          </w:tcPr>
          <w:p w:rsidR="000926B7" w:rsidRPr="00295A81" w:rsidRDefault="00716621" w:rsidP="00556301">
            <w:pPr>
              <w:jc w:val="center"/>
              <w:rPr>
                <w:rFonts w:ascii="Arial" w:hAnsi="Arial" w:cs="Arial"/>
                <w:color w:val="000000"/>
                <w:sz w:val="20"/>
                <w:szCs w:val="20"/>
                <w:lang w:val="en-GB"/>
              </w:rPr>
            </w:pPr>
            <w:r w:rsidRPr="00295A81">
              <w:rPr>
                <w:rFonts w:ascii="Arial" w:hAnsi="Arial" w:cs="Arial"/>
                <w:sz w:val="20"/>
                <w:szCs w:val="20"/>
                <w:lang w:val="en-GB"/>
              </w:rPr>
              <w:t>(ref. s</w:t>
            </w:r>
            <w:r w:rsidR="005E4716" w:rsidRPr="00295A81">
              <w:rPr>
                <w:rFonts w:ascii="Arial" w:hAnsi="Arial" w:cs="Arial"/>
                <w:sz w:val="20"/>
                <w:szCs w:val="20"/>
                <w:lang w:val="en-GB"/>
              </w:rPr>
              <w:t xml:space="preserve">ection </w:t>
            </w:r>
            <w:fldSimple w:instr=" REF _Ref15570566 \r \h  \* MERGEFORMAT ">
              <w:r w:rsidR="00110460" w:rsidRPr="00295A81">
                <w:rPr>
                  <w:rFonts w:ascii="Arial" w:hAnsi="Arial" w:cs="Arial"/>
                  <w:sz w:val="20"/>
                  <w:szCs w:val="20"/>
                  <w:lang w:val="en-GB"/>
                </w:rPr>
                <w:t>2.2.2</w:t>
              </w:r>
            </w:fldSimple>
            <w:r w:rsidRPr="00295A81">
              <w:rPr>
                <w:rFonts w:ascii="Arial" w:hAnsi="Arial" w:cs="Arial"/>
                <w:sz w:val="20"/>
                <w:szCs w:val="20"/>
                <w:lang w:val="en-GB"/>
              </w:rPr>
              <w:t>)</w:t>
            </w:r>
          </w:p>
        </w:tc>
      </w:tr>
      <w:tr w:rsidR="00B660E8" w:rsidRPr="00295A81" w:rsidTr="00716621">
        <w:trPr>
          <w:gridAfter w:val="1"/>
          <w:wAfter w:w="35" w:type="dxa"/>
          <w:trHeight w:val="300"/>
        </w:trPr>
        <w:tc>
          <w:tcPr>
            <w:tcW w:w="1216" w:type="dxa"/>
            <w:tcBorders>
              <w:left w:val="single" w:sz="4" w:space="0" w:color="auto"/>
              <w:bottom w:val="nil"/>
              <w:right w:val="single" w:sz="4" w:space="0" w:color="auto"/>
            </w:tcBorders>
            <w:shd w:val="clear" w:color="auto" w:fill="auto"/>
            <w:noWrap/>
            <w:vAlign w:val="center"/>
          </w:tcPr>
          <w:p w:rsidR="00B660E8" w:rsidRPr="00295A81" w:rsidRDefault="0059349D" w:rsidP="001F73E2">
            <w:pPr>
              <w:jc w:val="center"/>
              <w:rPr>
                <w:rFonts w:ascii="Arial" w:hAnsi="Arial" w:cs="Arial"/>
                <w:color w:val="000000"/>
                <w:sz w:val="20"/>
                <w:szCs w:val="20"/>
                <w:lang w:val="en-GB"/>
              </w:rPr>
            </w:pPr>
            <w:r w:rsidRPr="00295A81">
              <w:rPr>
                <w:color w:val="000000"/>
                <w:sz w:val="20"/>
                <w:szCs w:val="20"/>
                <w:lang w:val="en-GB"/>
              </w:rPr>
              <w:t>Y</w:t>
            </w:r>
            <w:r w:rsidRPr="00295A81">
              <w:rPr>
                <w:color w:val="000000"/>
                <w:sz w:val="20"/>
                <w:szCs w:val="20"/>
                <w:vertAlign w:val="subscript"/>
                <w:lang w:val="en-GB"/>
              </w:rPr>
              <w:t>N,pc</w:t>
            </w:r>
          </w:p>
        </w:tc>
        <w:tc>
          <w:tcPr>
            <w:tcW w:w="4111" w:type="dxa"/>
            <w:tcBorders>
              <w:left w:val="nil"/>
              <w:bottom w:val="nil"/>
              <w:right w:val="single" w:sz="4" w:space="0" w:color="auto"/>
            </w:tcBorders>
            <w:shd w:val="clear" w:color="auto" w:fill="auto"/>
            <w:noWrap/>
            <w:vAlign w:val="center"/>
          </w:tcPr>
          <w:p w:rsidR="00B660E8" w:rsidRPr="00295A81" w:rsidRDefault="00B660E8" w:rsidP="007B5A59">
            <w:pPr>
              <w:rPr>
                <w:rFonts w:ascii="Arial" w:hAnsi="Arial" w:cs="Arial"/>
                <w:color w:val="000000"/>
                <w:sz w:val="20"/>
                <w:szCs w:val="20"/>
                <w:lang w:val="en-GB"/>
              </w:rPr>
            </w:pPr>
            <w:r w:rsidRPr="00295A81">
              <w:rPr>
                <w:rFonts w:ascii="Arial" w:hAnsi="Arial" w:cs="Arial"/>
                <w:color w:val="000000"/>
                <w:sz w:val="20"/>
                <w:szCs w:val="20"/>
                <w:lang w:val="en-GB"/>
              </w:rPr>
              <w:t xml:space="preserve">Permanent crops </w:t>
            </w:r>
            <w:r w:rsidRPr="00295A81">
              <w:rPr>
                <w:rFonts w:ascii="Arial" w:hAnsi="Arial" w:cs="Arial"/>
                <w:color w:val="000000"/>
                <w:sz w:val="20"/>
                <w:szCs w:val="20"/>
                <w:u w:val="single"/>
                <w:lang w:val="en-GB"/>
              </w:rPr>
              <w:t>(</w:t>
            </w:r>
            <w:r w:rsidRPr="00295A81">
              <w:rPr>
                <w:rFonts w:ascii="Arial" w:hAnsi="Arial" w:cs="Arial"/>
                <w:color w:val="000000"/>
                <w:sz w:val="20"/>
                <w:szCs w:val="20"/>
                <w:lang w:val="en-GB"/>
              </w:rPr>
              <w:t>exclu</w:t>
            </w:r>
            <w:r w:rsidR="007B5A59" w:rsidRPr="00295A81">
              <w:rPr>
                <w:rFonts w:ascii="Arial" w:hAnsi="Arial" w:cs="Arial"/>
                <w:color w:val="000000"/>
                <w:sz w:val="20"/>
                <w:szCs w:val="20"/>
                <w:lang w:val="en-GB"/>
              </w:rPr>
              <w:t>sive</w:t>
            </w:r>
            <w:r w:rsidRPr="00295A81">
              <w:rPr>
                <w:rFonts w:ascii="Arial" w:hAnsi="Arial" w:cs="Arial"/>
                <w:color w:val="000000"/>
                <w:sz w:val="20"/>
                <w:szCs w:val="20"/>
                <w:lang w:val="en-GB"/>
              </w:rPr>
              <w:t xml:space="preserve"> vineyards)</w:t>
            </w:r>
          </w:p>
        </w:tc>
        <w:tc>
          <w:tcPr>
            <w:tcW w:w="1276" w:type="dxa"/>
            <w:tcBorders>
              <w:left w:val="nil"/>
              <w:bottom w:val="nil"/>
              <w:right w:val="single" w:sz="4" w:space="0" w:color="auto"/>
            </w:tcBorders>
            <w:shd w:val="clear" w:color="auto" w:fill="auto"/>
            <w:noWrap/>
            <w:vAlign w:val="center"/>
          </w:tcPr>
          <w:p w:rsidR="00B660E8" w:rsidRPr="00295A81" w:rsidRDefault="00B660E8" w:rsidP="00D47D2B">
            <w:pPr>
              <w:jc w:val="center"/>
              <w:rPr>
                <w:rFonts w:ascii="Arial" w:hAnsi="Arial" w:cs="Arial"/>
                <w:color w:val="000000"/>
                <w:sz w:val="20"/>
                <w:szCs w:val="20"/>
                <w:lang w:val="en-GB"/>
              </w:rPr>
            </w:pPr>
            <w:r w:rsidRPr="00295A81">
              <w:rPr>
                <w:rFonts w:ascii="Arial" w:hAnsi="Arial" w:cs="Arial"/>
                <w:color w:val="000000"/>
                <w:sz w:val="20"/>
                <w:szCs w:val="20"/>
                <w:lang w:val="en-GB"/>
              </w:rPr>
              <w:t>kg N/ha</w:t>
            </w:r>
          </w:p>
        </w:tc>
        <w:tc>
          <w:tcPr>
            <w:tcW w:w="1767" w:type="dxa"/>
            <w:tcBorders>
              <w:left w:val="nil"/>
              <w:bottom w:val="nil"/>
            </w:tcBorders>
            <w:shd w:val="clear" w:color="auto" w:fill="auto"/>
            <w:noWrap/>
            <w:vAlign w:val="center"/>
          </w:tcPr>
          <w:p w:rsidR="00B660E8" w:rsidRPr="00295A81" w:rsidRDefault="00D11FAA" w:rsidP="0087796D">
            <w:pPr>
              <w:jc w:val="center"/>
              <w:rPr>
                <w:rFonts w:ascii="Arial" w:hAnsi="Arial" w:cs="Arial"/>
                <w:color w:val="000000"/>
                <w:sz w:val="20"/>
                <w:szCs w:val="20"/>
                <w:lang w:val="en-GB"/>
              </w:rPr>
            </w:pPr>
            <w:r w:rsidRPr="00295A81">
              <w:rPr>
                <w:rFonts w:ascii="Arial" w:hAnsi="Arial" w:cs="Arial"/>
                <w:color w:val="000000"/>
                <w:sz w:val="20"/>
                <w:szCs w:val="20"/>
                <w:lang w:val="en-GB"/>
              </w:rPr>
              <w:t xml:space="preserve"> 44</w:t>
            </w:r>
          </w:p>
        </w:tc>
        <w:tc>
          <w:tcPr>
            <w:tcW w:w="925" w:type="dxa"/>
            <w:tcBorders>
              <w:bottom w:val="nil"/>
              <w:right w:val="single" w:sz="4" w:space="0" w:color="auto"/>
            </w:tcBorders>
            <w:shd w:val="clear" w:color="auto" w:fill="auto"/>
            <w:vAlign w:val="center"/>
          </w:tcPr>
          <w:p w:rsidR="00B660E8" w:rsidRPr="00295A81" w:rsidRDefault="0087796D" w:rsidP="00D34484">
            <w:pPr>
              <w:jc w:val="center"/>
              <w:rPr>
                <w:rFonts w:ascii="Arial" w:hAnsi="Arial" w:cs="Arial"/>
                <w:color w:val="000000"/>
                <w:sz w:val="20"/>
                <w:szCs w:val="20"/>
                <w:lang w:val="en-GB"/>
              </w:rPr>
            </w:pPr>
            <w:r w:rsidRPr="00295A81">
              <w:rPr>
                <w:rFonts w:ascii="Arial" w:hAnsi="Arial" w:cs="Arial"/>
                <w:color w:val="000000"/>
                <w:sz w:val="20"/>
                <w:szCs w:val="20"/>
                <w:lang w:val="en-GB"/>
              </w:rPr>
              <w:t>(</w:t>
            </w:r>
            <w:r w:rsidR="00D34484" w:rsidRPr="00295A81">
              <w:rPr>
                <w:rFonts w:ascii="Arial" w:hAnsi="Arial" w:cs="Arial"/>
                <w:color w:val="000000"/>
                <w:sz w:val="20"/>
                <w:szCs w:val="20"/>
                <w:lang w:val="en-GB"/>
              </w:rPr>
              <w:t>4</w:t>
            </w:r>
            <w:r w:rsidRPr="00295A81">
              <w:rPr>
                <w:rFonts w:ascii="Arial" w:hAnsi="Arial" w:cs="Arial"/>
                <w:color w:val="000000"/>
                <w:sz w:val="20"/>
                <w:szCs w:val="20"/>
                <w:lang w:val="en-GB"/>
              </w:rPr>
              <w:t>)</w:t>
            </w:r>
          </w:p>
        </w:tc>
      </w:tr>
      <w:tr w:rsidR="00B660E8" w:rsidRPr="00295A81" w:rsidTr="00716621">
        <w:trPr>
          <w:gridAfter w:val="1"/>
          <w:wAfter w:w="35" w:type="dxa"/>
          <w:trHeight w:val="300"/>
        </w:trPr>
        <w:tc>
          <w:tcPr>
            <w:tcW w:w="1216" w:type="dxa"/>
            <w:tcBorders>
              <w:top w:val="nil"/>
              <w:left w:val="single" w:sz="4" w:space="0" w:color="auto"/>
              <w:right w:val="single" w:sz="4" w:space="0" w:color="auto"/>
            </w:tcBorders>
            <w:shd w:val="clear" w:color="auto" w:fill="auto"/>
            <w:noWrap/>
            <w:vAlign w:val="center"/>
          </w:tcPr>
          <w:p w:rsidR="00B660E8" w:rsidRPr="00295A81" w:rsidRDefault="0059349D" w:rsidP="001F73E2">
            <w:pPr>
              <w:jc w:val="center"/>
              <w:rPr>
                <w:rFonts w:ascii="Arial" w:hAnsi="Arial" w:cs="Arial"/>
                <w:color w:val="000000"/>
                <w:sz w:val="20"/>
                <w:szCs w:val="20"/>
                <w:lang w:val="en-GB"/>
              </w:rPr>
            </w:pPr>
            <w:r w:rsidRPr="00295A81">
              <w:rPr>
                <w:color w:val="000000"/>
                <w:sz w:val="20"/>
                <w:szCs w:val="20"/>
                <w:lang w:val="en-GB"/>
              </w:rPr>
              <w:t>Y</w:t>
            </w:r>
            <w:r w:rsidRPr="00295A81">
              <w:rPr>
                <w:color w:val="000000"/>
                <w:sz w:val="20"/>
                <w:szCs w:val="20"/>
                <w:vertAlign w:val="subscript"/>
                <w:lang w:val="en-GB"/>
              </w:rPr>
              <w:t>N,vine</w:t>
            </w:r>
          </w:p>
        </w:tc>
        <w:tc>
          <w:tcPr>
            <w:tcW w:w="4111" w:type="dxa"/>
            <w:tcBorders>
              <w:top w:val="nil"/>
              <w:left w:val="nil"/>
              <w:right w:val="single" w:sz="4" w:space="0" w:color="auto"/>
            </w:tcBorders>
            <w:shd w:val="clear" w:color="auto" w:fill="auto"/>
            <w:noWrap/>
            <w:vAlign w:val="center"/>
          </w:tcPr>
          <w:p w:rsidR="00B660E8" w:rsidRPr="00295A81" w:rsidRDefault="007B5A59" w:rsidP="007B5A59">
            <w:pPr>
              <w:rPr>
                <w:rFonts w:ascii="Arial" w:hAnsi="Arial" w:cs="Arial"/>
                <w:color w:val="000000"/>
                <w:sz w:val="20"/>
                <w:szCs w:val="20"/>
                <w:lang w:val="en-GB"/>
              </w:rPr>
            </w:pPr>
            <w:r w:rsidRPr="00295A81">
              <w:rPr>
                <w:rFonts w:ascii="Arial" w:hAnsi="Arial" w:cs="Arial"/>
                <w:color w:val="000000"/>
                <w:sz w:val="20"/>
                <w:szCs w:val="20"/>
                <w:lang w:val="en-GB"/>
              </w:rPr>
              <w:t>V</w:t>
            </w:r>
            <w:r w:rsidR="00B660E8" w:rsidRPr="00295A81">
              <w:rPr>
                <w:rFonts w:ascii="Arial" w:hAnsi="Arial" w:cs="Arial"/>
                <w:color w:val="000000"/>
                <w:sz w:val="20"/>
                <w:szCs w:val="20"/>
                <w:lang w:val="en-GB"/>
              </w:rPr>
              <w:t>ine</w:t>
            </w:r>
            <w:r w:rsidRPr="00295A81">
              <w:rPr>
                <w:rFonts w:ascii="Arial" w:hAnsi="Arial" w:cs="Arial"/>
                <w:color w:val="000000"/>
                <w:sz w:val="20"/>
                <w:szCs w:val="20"/>
                <w:lang w:val="en-GB"/>
              </w:rPr>
              <w:t>yards</w:t>
            </w:r>
          </w:p>
        </w:tc>
        <w:tc>
          <w:tcPr>
            <w:tcW w:w="1276" w:type="dxa"/>
            <w:tcBorders>
              <w:top w:val="nil"/>
              <w:left w:val="nil"/>
              <w:right w:val="single" w:sz="4" w:space="0" w:color="auto"/>
            </w:tcBorders>
            <w:shd w:val="clear" w:color="auto" w:fill="auto"/>
            <w:noWrap/>
            <w:vAlign w:val="center"/>
          </w:tcPr>
          <w:p w:rsidR="00B660E8" w:rsidRPr="00295A81" w:rsidRDefault="00B660E8" w:rsidP="00D47D2B">
            <w:pPr>
              <w:jc w:val="center"/>
              <w:rPr>
                <w:rFonts w:ascii="Arial" w:hAnsi="Arial" w:cs="Arial"/>
                <w:color w:val="000000"/>
                <w:sz w:val="20"/>
                <w:szCs w:val="20"/>
                <w:lang w:val="en-GB"/>
              </w:rPr>
            </w:pPr>
            <w:r w:rsidRPr="00295A81">
              <w:rPr>
                <w:rFonts w:ascii="Arial" w:hAnsi="Arial" w:cs="Arial"/>
                <w:color w:val="000000"/>
                <w:sz w:val="20"/>
                <w:szCs w:val="20"/>
                <w:lang w:val="en-GB"/>
              </w:rPr>
              <w:t>kg N/ha</w:t>
            </w:r>
          </w:p>
        </w:tc>
        <w:tc>
          <w:tcPr>
            <w:tcW w:w="1767" w:type="dxa"/>
            <w:tcBorders>
              <w:top w:val="nil"/>
              <w:left w:val="nil"/>
            </w:tcBorders>
            <w:shd w:val="clear" w:color="auto" w:fill="auto"/>
            <w:noWrap/>
            <w:vAlign w:val="center"/>
          </w:tcPr>
          <w:p w:rsidR="00B660E8" w:rsidRPr="00295A81" w:rsidRDefault="00D11FAA" w:rsidP="003300E5">
            <w:pPr>
              <w:jc w:val="center"/>
              <w:rPr>
                <w:rFonts w:ascii="Arial" w:hAnsi="Arial" w:cs="Arial"/>
                <w:color w:val="000000"/>
                <w:sz w:val="20"/>
                <w:szCs w:val="20"/>
                <w:lang w:val="en-GB"/>
              </w:rPr>
            </w:pPr>
            <w:r w:rsidRPr="00295A81">
              <w:rPr>
                <w:rFonts w:ascii="Arial" w:hAnsi="Arial" w:cs="Arial"/>
                <w:color w:val="000000"/>
                <w:sz w:val="20"/>
                <w:szCs w:val="20"/>
                <w:lang w:val="en-GB"/>
              </w:rPr>
              <w:t xml:space="preserve"> 25</w:t>
            </w:r>
          </w:p>
        </w:tc>
        <w:tc>
          <w:tcPr>
            <w:tcW w:w="925" w:type="dxa"/>
            <w:tcBorders>
              <w:top w:val="nil"/>
              <w:right w:val="single" w:sz="4" w:space="0" w:color="auto"/>
            </w:tcBorders>
            <w:shd w:val="clear" w:color="auto" w:fill="auto"/>
            <w:vAlign w:val="center"/>
          </w:tcPr>
          <w:p w:rsidR="00B660E8" w:rsidRPr="00295A81" w:rsidRDefault="003300E5" w:rsidP="00D34484">
            <w:pPr>
              <w:jc w:val="center"/>
              <w:rPr>
                <w:rFonts w:ascii="Arial" w:hAnsi="Arial" w:cs="Arial"/>
                <w:color w:val="000000"/>
                <w:sz w:val="20"/>
                <w:szCs w:val="20"/>
                <w:lang w:val="en-GB"/>
              </w:rPr>
            </w:pPr>
            <w:r w:rsidRPr="00295A81">
              <w:rPr>
                <w:rFonts w:ascii="Arial" w:hAnsi="Arial" w:cs="Arial"/>
                <w:color w:val="000000"/>
                <w:sz w:val="20"/>
                <w:szCs w:val="20"/>
                <w:lang w:val="en-GB"/>
              </w:rPr>
              <w:t>(</w:t>
            </w:r>
            <w:r w:rsidR="00D34484" w:rsidRPr="00295A81">
              <w:rPr>
                <w:rFonts w:ascii="Arial" w:hAnsi="Arial" w:cs="Arial"/>
                <w:color w:val="000000"/>
                <w:sz w:val="20"/>
                <w:szCs w:val="20"/>
                <w:lang w:val="en-GB"/>
              </w:rPr>
              <w:t>8</w:t>
            </w:r>
            <w:r w:rsidRPr="00295A81">
              <w:rPr>
                <w:rFonts w:ascii="Arial" w:hAnsi="Arial" w:cs="Arial"/>
                <w:color w:val="000000"/>
                <w:sz w:val="20"/>
                <w:szCs w:val="20"/>
                <w:lang w:val="en-GB"/>
              </w:rPr>
              <w:t>)</w:t>
            </w:r>
          </w:p>
        </w:tc>
      </w:tr>
      <w:tr w:rsidR="00B660E8" w:rsidRPr="00295A81" w:rsidTr="00716621">
        <w:trPr>
          <w:gridAfter w:val="1"/>
          <w:wAfter w:w="35" w:type="dxa"/>
          <w:trHeight w:val="300"/>
        </w:trPr>
        <w:tc>
          <w:tcPr>
            <w:tcW w:w="1216" w:type="dxa"/>
            <w:tcBorders>
              <w:top w:val="nil"/>
              <w:left w:val="single" w:sz="4" w:space="0" w:color="auto"/>
              <w:right w:val="single" w:sz="4" w:space="0" w:color="auto"/>
            </w:tcBorders>
            <w:shd w:val="clear" w:color="auto" w:fill="auto"/>
            <w:noWrap/>
            <w:vAlign w:val="center"/>
          </w:tcPr>
          <w:p w:rsidR="00B660E8" w:rsidRPr="00295A81" w:rsidRDefault="0059349D" w:rsidP="001F73E2">
            <w:pPr>
              <w:jc w:val="center"/>
              <w:rPr>
                <w:rFonts w:ascii="Arial" w:hAnsi="Arial" w:cs="Arial"/>
                <w:color w:val="000000"/>
                <w:sz w:val="20"/>
                <w:szCs w:val="20"/>
                <w:lang w:val="en-GB"/>
              </w:rPr>
            </w:pPr>
            <w:r w:rsidRPr="00295A81">
              <w:rPr>
                <w:color w:val="000000"/>
                <w:sz w:val="20"/>
                <w:szCs w:val="20"/>
                <w:lang w:val="en-GB"/>
              </w:rPr>
              <w:t>Y</w:t>
            </w:r>
            <w:r w:rsidRPr="00295A81">
              <w:rPr>
                <w:color w:val="000000"/>
                <w:sz w:val="20"/>
                <w:szCs w:val="20"/>
                <w:vertAlign w:val="subscript"/>
                <w:lang w:val="en-GB"/>
              </w:rPr>
              <w:t>N,leg</w:t>
            </w:r>
          </w:p>
        </w:tc>
        <w:tc>
          <w:tcPr>
            <w:tcW w:w="4111" w:type="dxa"/>
            <w:tcBorders>
              <w:top w:val="nil"/>
              <w:left w:val="nil"/>
              <w:right w:val="single" w:sz="4" w:space="0" w:color="auto"/>
            </w:tcBorders>
            <w:shd w:val="clear" w:color="auto" w:fill="auto"/>
            <w:noWrap/>
            <w:vAlign w:val="center"/>
          </w:tcPr>
          <w:p w:rsidR="00B660E8" w:rsidRPr="00295A81" w:rsidRDefault="007B5A59" w:rsidP="00D47D2B">
            <w:pPr>
              <w:rPr>
                <w:rFonts w:ascii="Arial" w:hAnsi="Arial" w:cs="Arial"/>
                <w:color w:val="000000"/>
                <w:sz w:val="20"/>
                <w:szCs w:val="20"/>
                <w:lang w:val="en-GB"/>
              </w:rPr>
            </w:pPr>
            <w:r w:rsidRPr="00295A81">
              <w:rPr>
                <w:rFonts w:ascii="Arial" w:hAnsi="Arial" w:cs="Arial"/>
                <w:color w:val="000000"/>
                <w:sz w:val="20"/>
                <w:szCs w:val="20"/>
                <w:lang w:val="en-GB"/>
              </w:rPr>
              <w:t>L</w:t>
            </w:r>
            <w:r w:rsidR="00B660E8" w:rsidRPr="00295A81">
              <w:rPr>
                <w:rFonts w:ascii="Arial" w:hAnsi="Arial" w:cs="Arial"/>
                <w:color w:val="000000"/>
                <w:sz w:val="20"/>
                <w:szCs w:val="20"/>
                <w:lang w:val="en-GB"/>
              </w:rPr>
              <w:t>egumes</w:t>
            </w:r>
          </w:p>
        </w:tc>
        <w:tc>
          <w:tcPr>
            <w:tcW w:w="1276" w:type="dxa"/>
            <w:tcBorders>
              <w:top w:val="nil"/>
              <w:left w:val="nil"/>
              <w:right w:val="single" w:sz="4" w:space="0" w:color="auto"/>
            </w:tcBorders>
            <w:shd w:val="clear" w:color="auto" w:fill="auto"/>
            <w:noWrap/>
            <w:vAlign w:val="center"/>
          </w:tcPr>
          <w:p w:rsidR="00B660E8" w:rsidRPr="00295A81" w:rsidRDefault="00B660E8" w:rsidP="00D47D2B">
            <w:pPr>
              <w:jc w:val="center"/>
              <w:rPr>
                <w:rFonts w:ascii="Arial" w:hAnsi="Arial" w:cs="Arial"/>
                <w:color w:val="000000"/>
                <w:sz w:val="20"/>
                <w:szCs w:val="20"/>
                <w:lang w:val="en-GB"/>
              </w:rPr>
            </w:pPr>
            <w:r w:rsidRPr="00295A81">
              <w:rPr>
                <w:rFonts w:ascii="Arial" w:hAnsi="Arial" w:cs="Arial"/>
                <w:color w:val="000000"/>
                <w:sz w:val="20"/>
                <w:szCs w:val="20"/>
                <w:lang w:val="en-GB"/>
              </w:rPr>
              <w:t>kg N/ha</w:t>
            </w:r>
          </w:p>
        </w:tc>
        <w:tc>
          <w:tcPr>
            <w:tcW w:w="1767" w:type="dxa"/>
            <w:tcBorders>
              <w:top w:val="nil"/>
              <w:left w:val="nil"/>
            </w:tcBorders>
            <w:shd w:val="clear" w:color="auto" w:fill="auto"/>
            <w:noWrap/>
            <w:vAlign w:val="center"/>
          </w:tcPr>
          <w:p w:rsidR="00B660E8" w:rsidRPr="00295A81" w:rsidRDefault="00B660E8" w:rsidP="00716621">
            <w:pPr>
              <w:jc w:val="center"/>
              <w:rPr>
                <w:rFonts w:ascii="Arial" w:hAnsi="Arial" w:cs="Arial"/>
                <w:color w:val="000000"/>
                <w:sz w:val="20"/>
                <w:szCs w:val="20"/>
                <w:vertAlign w:val="superscript"/>
                <w:lang w:val="en-GB"/>
              </w:rPr>
            </w:pPr>
            <w:r w:rsidRPr="00295A81">
              <w:rPr>
                <w:rFonts w:ascii="Arial" w:hAnsi="Arial" w:cs="Arial"/>
                <w:color w:val="000000"/>
                <w:sz w:val="20"/>
                <w:szCs w:val="20"/>
                <w:lang w:val="en-GB"/>
              </w:rPr>
              <w:t>120</w:t>
            </w:r>
            <w:r w:rsidR="00716621" w:rsidRPr="00295A81">
              <w:rPr>
                <w:rFonts w:ascii="Arial" w:hAnsi="Arial" w:cs="Arial"/>
                <w:color w:val="000000"/>
                <w:sz w:val="20"/>
                <w:szCs w:val="20"/>
                <w:vertAlign w:val="superscript"/>
                <w:lang w:val="en-GB"/>
              </w:rPr>
              <w:t xml:space="preserve"> </w:t>
            </w:r>
            <w:r w:rsidRPr="00295A81">
              <w:rPr>
                <w:rFonts w:ascii="Arial" w:hAnsi="Arial" w:cs="Arial"/>
                <w:color w:val="000000"/>
                <w:sz w:val="20"/>
                <w:szCs w:val="20"/>
                <w:vertAlign w:val="superscript"/>
                <w:lang w:val="en-GB"/>
              </w:rPr>
              <w:t>i</w:t>
            </w:r>
          </w:p>
        </w:tc>
        <w:tc>
          <w:tcPr>
            <w:tcW w:w="925" w:type="dxa"/>
            <w:tcBorders>
              <w:top w:val="nil"/>
              <w:right w:val="single" w:sz="4" w:space="0" w:color="auto"/>
            </w:tcBorders>
            <w:shd w:val="clear" w:color="auto" w:fill="auto"/>
            <w:vAlign w:val="center"/>
          </w:tcPr>
          <w:p w:rsidR="00B660E8" w:rsidRPr="00295A81" w:rsidRDefault="00B660E8" w:rsidP="00D47D2B">
            <w:pPr>
              <w:jc w:val="center"/>
              <w:rPr>
                <w:rFonts w:ascii="Arial" w:hAnsi="Arial" w:cs="Arial"/>
                <w:color w:val="000000"/>
                <w:sz w:val="20"/>
                <w:szCs w:val="20"/>
                <w:lang w:val="en-GB"/>
              </w:rPr>
            </w:pPr>
          </w:p>
        </w:tc>
      </w:tr>
      <w:tr w:rsidR="00AE0674" w:rsidRPr="00295A81" w:rsidTr="00716621">
        <w:trPr>
          <w:gridAfter w:val="1"/>
          <w:wAfter w:w="35" w:type="dxa"/>
          <w:trHeight w:val="300"/>
        </w:trPr>
        <w:tc>
          <w:tcPr>
            <w:tcW w:w="1216" w:type="dxa"/>
            <w:tcBorders>
              <w:top w:val="nil"/>
              <w:left w:val="single" w:sz="4" w:space="0" w:color="auto"/>
              <w:right w:val="single" w:sz="4" w:space="0" w:color="auto"/>
            </w:tcBorders>
            <w:shd w:val="clear" w:color="auto" w:fill="auto"/>
            <w:noWrap/>
            <w:vAlign w:val="center"/>
          </w:tcPr>
          <w:p w:rsidR="00AE0674" w:rsidRPr="00295A81" w:rsidRDefault="0059349D" w:rsidP="001F73E2">
            <w:pPr>
              <w:jc w:val="center"/>
              <w:rPr>
                <w:rFonts w:ascii="Arial" w:hAnsi="Arial" w:cs="Arial"/>
                <w:color w:val="000000"/>
                <w:sz w:val="20"/>
                <w:szCs w:val="20"/>
              </w:rPr>
            </w:pPr>
            <w:r w:rsidRPr="00295A81">
              <w:rPr>
                <w:color w:val="000000"/>
                <w:sz w:val="20"/>
                <w:szCs w:val="20"/>
              </w:rPr>
              <w:lastRenderedPageBreak/>
              <w:t>Y</w:t>
            </w:r>
            <w:r w:rsidRPr="00295A81">
              <w:rPr>
                <w:color w:val="000000"/>
                <w:sz w:val="20"/>
                <w:szCs w:val="20"/>
                <w:vertAlign w:val="subscript"/>
              </w:rPr>
              <w:t>N,veg</w:t>
            </w:r>
          </w:p>
        </w:tc>
        <w:tc>
          <w:tcPr>
            <w:tcW w:w="4111" w:type="dxa"/>
            <w:tcBorders>
              <w:top w:val="nil"/>
              <w:left w:val="nil"/>
              <w:right w:val="single" w:sz="4" w:space="0" w:color="auto"/>
            </w:tcBorders>
            <w:shd w:val="clear" w:color="auto" w:fill="auto"/>
            <w:noWrap/>
            <w:vAlign w:val="center"/>
          </w:tcPr>
          <w:p w:rsidR="00AE0674" w:rsidRPr="00295A81" w:rsidRDefault="007B5A59" w:rsidP="00BF7646">
            <w:pPr>
              <w:rPr>
                <w:rFonts w:ascii="Arial" w:hAnsi="Arial" w:cs="Arial"/>
                <w:color w:val="000000"/>
                <w:sz w:val="20"/>
                <w:szCs w:val="20"/>
                <w:lang w:val="en-GB"/>
              </w:rPr>
            </w:pPr>
            <w:r w:rsidRPr="00295A81">
              <w:rPr>
                <w:rFonts w:ascii="Arial" w:hAnsi="Arial" w:cs="Arial"/>
                <w:color w:val="000000"/>
                <w:sz w:val="20"/>
                <w:szCs w:val="20"/>
                <w:lang w:val="en-GB"/>
              </w:rPr>
              <w:t>V</w:t>
            </w:r>
            <w:r w:rsidR="00AE0674" w:rsidRPr="00295A81">
              <w:rPr>
                <w:rFonts w:ascii="Arial" w:hAnsi="Arial" w:cs="Arial"/>
                <w:color w:val="000000"/>
                <w:sz w:val="20"/>
                <w:szCs w:val="20"/>
                <w:lang w:val="en-GB"/>
              </w:rPr>
              <w:t>egetables</w:t>
            </w:r>
          </w:p>
        </w:tc>
        <w:tc>
          <w:tcPr>
            <w:tcW w:w="1276" w:type="dxa"/>
            <w:tcBorders>
              <w:top w:val="nil"/>
              <w:left w:val="nil"/>
              <w:right w:val="single" w:sz="4" w:space="0" w:color="auto"/>
            </w:tcBorders>
            <w:shd w:val="clear" w:color="auto" w:fill="auto"/>
            <w:noWrap/>
            <w:vAlign w:val="center"/>
          </w:tcPr>
          <w:p w:rsidR="00AE0674" w:rsidRPr="00295A81" w:rsidRDefault="00AE0674" w:rsidP="00BF7646">
            <w:pPr>
              <w:jc w:val="center"/>
              <w:rPr>
                <w:rFonts w:ascii="Arial" w:hAnsi="Arial" w:cs="Arial"/>
                <w:color w:val="000000"/>
                <w:sz w:val="20"/>
                <w:szCs w:val="20"/>
                <w:lang w:val="en-GB"/>
              </w:rPr>
            </w:pPr>
            <w:r w:rsidRPr="00295A81">
              <w:rPr>
                <w:rFonts w:ascii="Arial" w:hAnsi="Arial" w:cs="Arial"/>
                <w:color w:val="000000"/>
                <w:sz w:val="20"/>
                <w:szCs w:val="20"/>
                <w:lang w:val="en-GB"/>
              </w:rPr>
              <w:t>kg N/ha</w:t>
            </w:r>
          </w:p>
        </w:tc>
        <w:tc>
          <w:tcPr>
            <w:tcW w:w="2692" w:type="dxa"/>
            <w:gridSpan w:val="2"/>
            <w:tcBorders>
              <w:top w:val="nil"/>
              <w:left w:val="nil"/>
              <w:right w:val="single" w:sz="4" w:space="0" w:color="auto"/>
            </w:tcBorders>
            <w:shd w:val="clear" w:color="auto" w:fill="auto"/>
            <w:noWrap/>
            <w:vAlign w:val="center"/>
          </w:tcPr>
          <w:p w:rsidR="00AE0674" w:rsidRPr="00295A81" w:rsidRDefault="00AE0674" w:rsidP="00556301">
            <w:pPr>
              <w:jc w:val="center"/>
              <w:rPr>
                <w:rFonts w:ascii="Arial" w:hAnsi="Arial" w:cs="Arial"/>
                <w:color w:val="000000"/>
                <w:sz w:val="20"/>
                <w:szCs w:val="20"/>
                <w:lang w:val="en-GB"/>
              </w:rPr>
            </w:pPr>
            <w:r w:rsidRPr="00295A81">
              <w:rPr>
                <w:rFonts w:ascii="Arial" w:hAnsi="Arial" w:cs="Arial"/>
                <w:color w:val="000000"/>
                <w:sz w:val="20"/>
                <w:szCs w:val="20"/>
                <w:lang w:val="en-GB"/>
              </w:rPr>
              <w:t>42 - 113.4 (</w:t>
            </w:r>
            <w:r w:rsidR="00556301" w:rsidRPr="00295A81">
              <w:rPr>
                <w:rFonts w:ascii="Arial" w:hAnsi="Arial" w:cs="Arial"/>
                <w:color w:val="000000"/>
                <w:sz w:val="20"/>
                <w:szCs w:val="20"/>
                <w:lang w:val="en-GB"/>
              </w:rPr>
              <w:t xml:space="preserve">see </w:t>
            </w:r>
            <w:fldSimple w:instr=" REF _Ref13824652 \h  \* MERGEFORMAT ">
              <w:r w:rsidR="00110460" w:rsidRPr="00295A81">
                <w:rPr>
                  <w:rFonts w:ascii="Arial" w:hAnsi="Arial" w:cs="Arial"/>
                  <w:color w:val="000000"/>
                  <w:sz w:val="20"/>
                  <w:szCs w:val="20"/>
                  <w:lang w:val="en-GB"/>
                </w:rPr>
                <w:t>Table 4</w:t>
              </w:r>
            </w:fldSimple>
            <w:r w:rsidRPr="00295A81">
              <w:rPr>
                <w:rFonts w:ascii="Arial" w:hAnsi="Arial" w:cs="Arial"/>
                <w:color w:val="000000"/>
                <w:sz w:val="20"/>
                <w:szCs w:val="20"/>
                <w:lang w:val="en-GB"/>
              </w:rPr>
              <w:t>)</w:t>
            </w:r>
          </w:p>
        </w:tc>
      </w:tr>
      <w:tr w:rsidR="00AE0674" w:rsidRPr="00295A81" w:rsidTr="00716621">
        <w:trPr>
          <w:gridAfter w:val="1"/>
          <w:wAfter w:w="35" w:type="dxa"/>
          <w:trHeight w:val="300"/>
        </w:trPr>
        <w:tc>
          <w:tcPr>
            <w:tcW w:w="1216" w:type="dxa"/>
            <w:tcBorders>
              <w:top w:val="nil"/>
              <w:left w:val="single" w:sz="4" w:space="0" w:color="auto"/>
              <w:right w:val="single" w:sz="4" w:space="0" w:color="auto"/>
            </w:tcBorders>
            <w:shd w:val="clear" w:color="auto" w:fill="auto"/>
            <w:noWrap/>
            <w:vAlign w:val="center"/>
          </w:tcPr>
          <w:p w:rsidR="00AE0674" w:rsidRPr="00295A81" w:rsidRDefault="0059349D" w:rsidP="001F73E2">
            <w:pPr>
              <w:jc w:val="center"/>
              <w:rPr>
                <w:rFonts w:ascii="Arial" w:hAnsi="Arial" w:cs="Arial"/>
                <w:color w:val="000000"/>
                <w:sz w:val="20"/>
                <w:szCs w:val="20"/>
                <w:lang w:val="en-GB"/>
              </w:rPr>
            </w:pPr>
            <w:r w:rsidRPr="00295A81">
              <w:rPr>
                <w:color w:val="000000"/>
                <w:sz w:val="20"/>
                <w:szCs w:val="20"/>
                <w:lang w:val="en-GB"/>
              </w:rPr>
              <w:t>Y</w:t>
            </w:r>
            <w:r w:rsidRPr="00295A81">
              <w:rPr>
                <w:color w:val="000000"/>
                <w:sz w:val="20"/>
                <w:szCs w:val="20"/>
                <w:vertAlign w:val="subscript"/>
                <w:lang w:val="en-GB"/>
              </w:rPr>
              <w:t>N,srb</w:t>
            </w:r>
          </w:p>
        </w:tc>
        <w:tc>
          <w:tcPr>
            <w:tcW w:w="4111" w:type="dxa"/>
            <w:tcBorders>
              <w:top w:val="nil"/>
              <w:left w:val="nil"/>
              <w:right w:val="single" w:sz="4" w:space="0" w:color="auto"/>
            </w:tcBorders>
            <w:shd w:val="clear" w:color="auto" w:fill="auto"/>
            <w:noWrap/>
            <w:vAlign w:val="center"/>
          </w:tcPr>
          <w:p w:rsidR="00AE0674" w:rsidRPr="00295A81" w:rsidRDefault="007B5A59" w:rsidP="00BF7646">
            <w:pPr>
              <w:rPr>
                <w:rFonts w:ascii="Arial" w:hAnsi="Arial" w:cs="Arial"/>
                <w:color w:val="000000"/>
                <w:sz w:val="20"/>
                <w:szCs w:val="20"/>
                <w:lang w:val="en-GB"/>
              </w:rPr>
            </w:pPr>
            <w:r w:rsidRPr="00295A81">
              <w:rPr>
                <w:rFonts w:ascii="Arial" w:hAnsi="Arial" w:cs="Arial"/>
                <w:color w:val="000000"/>
                <w:sz w:val="20"/>
                <w:szCs w:val="20"/>
                <w:lang w:val="en-GB"/>
              </w:rPr>
              <w:t>S</w:t>
            </w:r>
            <w:r w:rsidR="00AE0674" w:rsidRPr="00295A81">
              <w:rPr>
                <w:rFonts w:ascii="Arial" w:hAnsi="Arial" w:cs="Arial"/>
                <w:color w:val="000000"/>
                <w:sz w:val="20"/>
                <w:szCs w:val="20"/>
                <w:lang w:val="en-GB"/>
              </w:rPr>
              <w:t>trawberries</w:t>
            </w:r>
          </w:p>
        </w:tc>
        <w:tc>
          <w:tcPr>
            <w:tcW w:w="1276" w:type="dxa"/>
            <w:tcBorders>
              <w:top w:val="nil"/>
              <w:left w:val="nil"/>
              <w:right w:val="single" w:sz="4" w:space="0" w:color="auto"/>
            </w:tcBorders>
            <w:shd w:val="clear" w:color="auto" w:fill="auto"/>
            <w:noWrap/>
            <w:vAlign w:val="center"/>
          </w:tcPr>
          <w:p w:rsidR="00AE0674" w:rsidRPr="00295A81" w:rsidRDefault="00AE0674" w:rsidP="00BF7646">
            <w:pPr>
              <w:jc w:val="center"/>
              <w:rPr>
                <w:rFonts w:ascii="Arial" w:hAnsi="Arial" w:cs="Arial"/>
                <w:color w:val="000000"/>
                <w:sz w:val="20"/>
                <w:szCs w:val="20"/>
                <w:lang w:val="en-GB"/>
              </w:rPr>
            </w:pPr>
            <w:r w:rsidRPr="00295A81">
              <w:rPr>
                <w:rFonts w:ascii="Arial" w:hAnsi="Arial" w:cs="Arial"/>
                <w:color w:val="000000"/>
                <w:sz w:val="20"/>
                <w:szCs w:val="20"/>
                <w:lang w:val="en-GB"/>
              </w:rPr>
              <w:t>kg N/ha</w:t>
            </w:r>
          </w:p>
        </w:tc>
        <w:tc>
          <w:tcPr>
            <w:tcW w:w="2692" w:type="dxa"/>
            <w:gridSpan w:val="2"/>
            <w:tcBorders>
              <w:top w:val="nil"/>
              <w:left w:val="nil"/>
              <w:right w:val="single" w:sz="4" w:space="0" w:color="auto"/>
            </w:tcBorders>
            <w:shd w:val="clear" w:color="auto" w:fill="auto"/>
            <w:noWrap/>
            <w:vAlign w:val="center"/>
          </w:tcPr>
          <w:p w:rsidR="00AE0674" w:rsidRPr="00295A81" w:rsidRDefault="00AE0674" w:rsidP="007B5A59">
            <w:pPr>
              <w:jc w:val="center"/>
              <w:rPr>
                <w:rFonts w:ascii="Arial" w:hAnsi="Arial" w:cs="Arial"/>
                <w:color w:val="000000"/>
                <w:sz w:val="20"/>
                <w:szCs w:val="20"/>
                <w:lang w:val="en-GB"/>
              </w:rPr>
            </w:pPr>
            <w:r w:rsidRPr="00295A81">
              <w:rPr>
                <w:rFonts w:ascii="Arial" w:hAnsi="Arial" w:cs="Arial"/>
                <w:color w:val="000000"/>
                <w:sz w:val="20"/>
                <w:szCs w:val="20"/>
                <w:lang w:val="en-GB"/>
              </w:rPr>
              <w:t>17.5 (</w:t>
            </w:r>
            <w:r w:rsidR="00716621" w:rsidRPr="00295A81">
              <w:rPr>
                <w:rFonts w:ascii="Arial" w:hAnsi="Arial" w:cs="Arial"/>
                <w:color w:val="000000"/>
                <w:sz w:val="20"/>
                <w:szCs w:val="20"/>
                <w:lang w:val="en-GB"/>
              </w:rPr>
              <w:t xml:space="preserve">ref. </w:t>
            </w:r>
            <w:r w:rsidR="007B5A59" w:rsidRPr="00295A81">
              <w:rPr>
                <w:rFonts w:ascii="Arial" w:hAnsi="Arial" w:cs="Arial"/>
                <w:color w:val="000000"/>
                <w:sz w:val="20"/>
                <w:szCs w:val="20"/>
                <w:lang w:val="en-GB"/>
              </w:rPr>
              <w:t>s</w:t>
            </w:r>
            <w:r w:rsidR="00716621" w:rsidRPr="00295A81">
              <w:rPr>
                <w:rFonts w:ascii="Arial" w:hAnsi="Arial" w:cs="Arial"/>
                <w:color w:val="000000"/>
                <w:sz w:val="20"/>
                <w:szCs w:val="20"/>
                <w:lang w:val="en-GB"/>
              </w:rPr>
              <w:t>ect</w:t>
            </w:r>
            <w:r w:rsidR="007B5A59" w:rsidRPr="00295A81">
              <w:rPr>
                <w:rFonts w:ascii="Arial" w:hAnsi="Arial" w:cs="Arial"/>
                <w:color w:val="000000"/>
                <w:sz w:val="20"/>
                <w:szCs w:val="20"/>
                <w:lang w:val="en-GB"/>
              </w:rPr>
              <w:t>ion</w:t>
            </w:r>
            <w:r w:rsidRPr="00295A81">
              <w:rPr>
                <w:rFonts w:ascii="Arial" w:hAnsi="Arial" w:cs="Arial"/>
                <w:sz w:val="20"/>
                <w:szCs w:val="20"/>
                <w:lang w:val="en-GB"/>
              </w:rPr>
              <w:t xml:space="preserve"> </w:t>
            </w:r>
            <w:r w:rsidR="005E4716" w:rsidRPr="00295A81">
              <w:rPr>
                <w:rFonts w:ascii="Arial" w:hAnsi="Arial" w:cs="Arial"/>
                <w:sz w:val="20"/>
                <w:szCs w:val="20"/>
                <w:lang w:val="en-GB"/>
              </w:rPr>
              <w:t>2</w:t>
            </w:r>
            <w:r w:rsidRPr="00295A81">
              <w:rPr>
                <w:rFonts w:ascii="Arial" w:hAnsi="Arial" w:cs="Arial"/>
                <w:sz w:val="20"/>
                <w:szCs w:val="20"/>
                <w:lang w:val="en-GB"/>
              </w:rPr>
              <w:t>.2</w:t>
            </w:r>
            <w:r w:rsidR="005E4716" w:rsidRPr="00295A81">
              <w:rPr>
                <w:rFonts w:ascii="Arial" w:hAnsi="Arial" w:cs="Arial"/>
                <w:sz w:val="20"/>
                <w:szCs w:val="20"/>
                <w:lang w:val="en-GB"/>
              </w:rPr>
              <w:t>.1</w:t>
            </w:r>
            <w:r w:rsidRPr="00295A81">
              <w:rPr>
                <w:rFonts w:ascii="Arial" w:hAnsi="Arial" w:cs="Arial"/>
                <w:color w:val="000000"/>
                <w:sz w:val="20"/>
                <w:szCs w:val="20"/>
                <w:lang w:val="en-GB"/>
              </w:rPr>
              <w:t>)</w:t>
            </w:r>
          </w:p>
        </w:tc>
      </w:tr>
      <w:tr w:rsidR="00BF7646" w:rsidRPr="00295A81" w:rsidTr="00716621">
        <w:trPr>
          <w:trHeight w:val="300"/>
        </w:trPr>
        <w:tc>
          <w:tcPr>
            <w:tcW w:w="9330" w:type="dxa"/>
            <w:gridSpan w:val="6"/>
            <w:tcBorders>
              <w:top w:val="single" w:sz="4" w:space="0" w:color="auto"/>
              <w:left w:val="single" w:sz="4" w:space="0" w:color="auto"/>
              <w:bottom w:val="single" w:sz="4" w:space="0" w:color="auto"/>
              <w:right w:val="single" w:sz="4" w:space="0" w:color="auto"/>
            </w:tcBorders>
            <w:shd w:val="clear" w:color="auto" w:fill="auto"/>
            <w:noWrap/>
            <w:vAlign w:val="center"/>
          </w:tcPr>
          <w:p w:rsidR="00BF7646" w:rsidRPr="00295A81" w:rsidRDefault="007B5A59" w:rsidP="007B5A59">
            <w:pPr>
              <w:rPr>
                <w:rFonts w:ascii="Arial" w:hAnsi="Arial" w:cs="Arial"/>
                <w:color w:val="000000"/>
                <w:sz w:val="20"/>
                <w:szCs w:val="20"/>
                <w:lang w:val="en-GB"/>
              </w:rPr>
            </w:pPr>
            <w:r w:rsidRPr="00295A81">
              <w:rPr>
                <w:rFonts w:ascii="Arial" w:hAnsi="Arial" w:cs="Arial"/>
                <w:b/>
                <w:bCs/>
                <w:color w:val="000000"/>
                <w:sz w:val="20"/>
                <w:szCs w:val="20"/>
                <w:lang w:val="en-GB"/>
              </w:rPr>
              <w:t xml:space="preserve">Biological </w:t>
            </w:r>
            <w:r w:rsidR="00BF7646" w:rsidRPr="00295A81">
              <w:rPr>
                <w:rFonts w:ascii="Arial" w:hAnsi="Arial" w:cs="Arial"/>
                <w:b/>
                <w:bCs/>
                <w:color w:val="000000"/>
                <w:sz w:val="20"/>
                <w:szCs w:val="20"/>
                <w:lang w:val="en-GB"/>
              </w:rPr>
              <w:t>N</w:t>
            </w:r>
            <w:r w:rsidRPr="00295A81">
              <w:rPr>
                <w:rFonts w:ascii="Arial" w:hAnsi="Arial" w:cs="Arial"/>
                <w:b/>
                <w:bCs/>
                <w:color w:val="000000"/>
                <w:sz w:val="20"/>
                <w:szCs w:val="20"/>
                <w:lang w:val="en-GB"/>
              </w:rPr>
              <w:t xml:space="preserve"> fixation by legumes </w:t>
            </w:r>
            <w:r w:rsidR="00BF7646" w:rsidRPr="00295A81">
              <w:rPr>
                <w:rFonts w:ascii="Arial" w:hAnsi="Arial" w:cs="Arial"/>
                <w:b/>
                <w:bCs/>
                <w:color w:val="000000"/>
                <w:sz w:val="20"/>
                <w:szCs w:val="20"/>
                <w:lang w:val="en-GB"/>
              </w:rPr>
              <w:t xml:space="preserve"> </w:t>
            </w:r>
          </w:p>
        </w:tc>
      </w:tr>
      <w:tr w:rsidR="00B660E8" w:rsidRPr="00295A81" w:rsidTr="00716621">
        <w:trPr>
          <w:gridAfter w:val="1"/>
          <w:wAfter w:w="35" w:type="dxa"/>
          <w:trHeight w:val="300"/>
        </w:trPr>
        <w:tc>
          <w:tcPr>
            <w:tcW w:w="1216" w:type="dxa"/>
            <w:tcBorders>
              <w:left w:val="single" w:sz="4" w:space="0" w:color="auto"/>
              <w:bottom w:val="nil"/>
              <w:right w:val="single" w:sz="4" w:space="0" w:color="auto"/>
            </w:tcBorders>
            <w:shd w:val="clear" w:color="auto" w:fill="auto"/>
            <w:noWrap/>
            <w:vAlign w:val="center"/>
          </w:tcPr>
          <w:p w:rsidR="00B660E8" w:rsidRPr="00295A81" w:rsidRDefault="001F73E2" w:rsidP="001F73E2">
            <w:pPr>
              <w:jc w:val="center"/>
              <w:rPr>
                <w:rFonts w:ascii="Arial" w:hAnsi="Arial" w:cs="Arial"/>
                <w:color w:val="000000"/>
                <w:sz w:val="20"/>
                <w:szCs w:val="20"/>
                <w:lang w:val="en-GB"/>
              </w:rPr>
            </w:pPr>
            <w:r w:rsidRPr="00295A81">
              <w:rPr>
                <w:color w:val="000000"/>
                <w:sz w:val="20"/>
                <w:szCs w:val="20"/>
                <w:lang w:val="en-GB"/>
              </w:rPr>
              <w:t>BNF</w:t>
            </w:r>
            <w:r w:rsidR="005F1EDF" w:rsidRPr="00295A81">
              <w:rPr>
                <w:color w:val="000000"/>
                <w:sz w:val="20"/>
                <w:szCs w:val="20"/>
                <w:vertAlign w:val="subscript"/>
                <w:lang w:val="en-GB"/>
              </w:rPr>
              <w:t>grs</w:t>
            </w:r>
          </w:p>
        </w:tc>
        <w:tc>
          <w:tcPr>
            <w:tcW w:w="4111" w:type="dxa"/>
            <w:tcBorders>
              <w:left w:val="nil"/>
              <w:bottom w:val="nil"/>
              <w:right w:val="single" w:sz="4" w:space="0" w:color="auto"/>
            </w:tcBorders>
            <w:shd w:val="clear" w:color="auto" w:fill="auto"/>
            <w:noWrap/>
            <w:vAlign w:val="center"/>
          </w:tcPr>
          <w:p w:rsidR="00B660E8" w:rsidRPr="00295A81" w:rsidRDefault="007B5A59" w:rsidP="00BF7646">
            <w:pPr>
              <w:rPr>
                <w:rFonts w:ascii="Arial" w:hAnsi="Arial" w:cs="Arial"/>
                <w:color w:val="000000"/>
                <w:sz w:val="20"/>
                <w:szCs w:val="20"/>
                <w:lang w:val="en-GB"/>
              </w:rPr>
            </w:pPr>
            <w:r w:rsidRPr="00295A81">
              <w:rPr>
                <w:rFonts w:ascii="Arial" w:hAnsi="Arial" w:cs="Arial"/>
                <w:color w:val="000000"/>
                <w:sz w:val="20"/>
                <w:szCs w:val="20"/>
                <w:lang w:val="en-GB"/>
              </w:rPr>
              <w:t>P</w:t>
            </w:r>
            <w:r w:rsidR="00B660E8" w:rsidRPr="00295A81">
              <w:rPr>
                <w:rFonts w:ascii="Arial" w:hAnsi="Arial" w:cs="Arial"/>
                <w:color w:val="000000"/>
                <w:sz w:val="20"/>
                <w:szCs w:val="20"/>
                <w:lang w:val="en-GB"/>
              </w:rPr>
              <w:t>ermanent grassland</w:t>
            </w:r>
          </w:p>
        </w:tc>
        <w:tc>
          <w:tcPr>
            <w:tcW w:w="1276" w:type="dxa"/>
            <w:tcBorders>
              <w:left w:val="nil"/>
              <w:bottom w:val="nil"/>
              <w:right w:val="single" w:sz="4" w:space="0" w:color="auto"/>
            </w:tcBorders>
            <w:shd w:val="clear" w:color="auto" w:fill="auto"/>
            <w:noWrap/>
            <w:vAlign w:val="center"/>
          </w:tcPr>
          <w:p w:rsidR="00B660E8" w:rsidRPr="00295A81" w:rsidRDefault="00B660E8" w:rsidP="00BF7646">
            <w:pPr>
              <w:jc w:val="center"/>
              <w:rPr>
                <w:rFonts w:ascii="Arial" w:hAnsi="Arial" w:cs="Arial"/>
                <w:color w:val="000000"/>
                <w:sz w:val="20"/>
                <w:szCs w:val="20"/>
                <w:lang w:val="en-GB"/>
              </w:rPr>
            </w:pPr>
            <w:r w:rsidRPr="00295A81">
              <w:rPr>
                <w:rFonts w:ascii="Arial" w:hAnsi="Arial" w:cs="Arial"/>
                <w:color w:val="000000"/>
                <w:sz w:val="20"/>
                <w:szCs w:val="20"/>
                <w:lang w:val="en-GB"/>
              </w:rPr>
              <w:t>kg N/ha</w:t>
            </w:r>
          </w:p>
        </w:tc>
        <w:tc>
          <w:tcPr>
            <w:tcW w:w="1767" w:type="dxa"/>
            <w:tcBorders>
              <w:left w:val="nil"/>
              <w:bottom w:val="nil"/>
            </w:tcBorders>
            <w:shd w:val="clear" w:color="auto" w:fill="auto"/>
            <w:noWrap/>
            <w:vAlign w:val="center"/>
          </w:tcPr>
          <w:p w:rsidR="00B660E8" w:rsidRPr="00295A81" w:rsidRDefault="00B660E8" w:rsidP="00BF7646">
            <w:pPr>
              <w:jc w:val="center"/>
              <w:rPr>
                <w:rFonts w:ascii="Arial" w:hAnsi="Arial" w:cs="Arial"/>
                <w:color w:val="000000"/>
                <w:sz w:val="20"/>
                <w:szCs w:val="20"/>
                <w:lang w:val="en-GB"/>
              </w:rPr>
            </w:pPr>
            <w:r w:rsidRPr="00295A81">
              <w:rPr>
                <w:rFonts w:ascii="Arial" w:hAnsi="Arial" w:cs="Arial"/>
                <w:color w:val="000000"/>
                <w:sz w:val="20"/>
                <w:szCs w:val="20"/>
                <w:lang w:val="en-GB"/>
              </w:rPr>
              <w:t xml:space="preserve"> 30</w:t>
            </w:r>
          </w:p>
        </w:tc>
        <w:tc>
          <w:tcPr>
            <w:tcW w:w="925" w:type="dxa"/>
            <w:tcBorders>
              <w:bottom w:val="nil"/>
              <w:right w:val="single" w:sz="4" w:space="0" w:color="auto"/>
            </w:tcBorders>
            <w:shd w:val="clear" w:color="auto" w:fill="auto"/>
            <w:vAlign w:val="center"/>
          </w:tcPr>
          <w:p w:rsidR="00B660E8" w:rsidRPr="00295A81" w:rsidRDefault="00FE0BD8" w:rsidP="00D34484">
            <w:pPr>
              <w:jc w:val="center"/>
              <w:rPr>
                <w:rFonts w:ascii="Arial" w:hAnsi="Arial" w:cs="Arial"/>
                <w:color w:val="000000"/>
                <w:sz w:val="20"/>
                <w:szCs w:val="20"/>
                <w:lang w:val="en-GB"/>
              </w:rPr>
            </w:pPr>
            <w:r w:rsidRPr="00295A81">
              <w:rPr>
                <w:rFonts w:ascii="Arial" w:hAnsi="Arial" w:cs="Arial"/>
                <w:color w:val="000000"/>
                <w:sz w:val="20"/>
                <w:szCs w:val="20"/>
                <w:lang w:val="en-GB"/>
              </w:rPr>
              <w:t>(</w:t>
            </w:r>
            <w:r w:rsidR="00D34484" w:rsidRPr="00295A81">
              <w:rPr>
                <w:rFonts w:ascii="Arial" w:hAnsi="Arial" w:cs="Arial"/>
                <w:color w:val="000000"/>
                <w:sz w:val="20"/>
                <w:szCs w:val="20"/>
                <w:lang w:val="en-GB"/>
              </w:rPr>
              <w:t>2</w:t>
            </w:r>
            <w:r w:rsidRPr="00295A81">
              <w:rPr>
                <w:rFonts w:ascii="Arial" w:hAnsi="Arial" w:cs="Arial"/>
                <w:color w:val="000000"/>
                <w:sz w:val="20"/>
                <w:szCs w:val="20"/>
                <w:lang w:val="en-GB"/>
              </w:rPr>
              <w:t>)</w:t>
            </w:r>
          </w:p>
        </w:tc>
      </w:tr>
      <w:tr w:rsidR="00B660E8" w:rsidRPr="00295A81" w:rsidTr="00716621">
        <w:trPr>
          <w:gridAfter w:val="1"/>
          <w:wAfter w:w="35" w:type="dxa"/>
          <w:trHeight w:val="300"/>
        </w:trPr>
        <w:tc>
          <w:tcPr>
            <w:tcW w:w="1216" w:type="dxa"/>
            <w:tcBorders>
              <w:top w:val="nil"/>
              <w:left w:val="single" w:sz="4" w:space="0" w:color="auto"/>
              <w:right w:val="single" w:sz="4" w:space="0" w:color="auto"/>
            </w:tcBorders>
            <w:shd w:val="clear" w:color="auto" w:fill="auto"/>
            <w:noWrap/>
            <w:vAlign w:val="center"/>
          </w:tcPr>
          <w:p w:rsidR="00B660E8" w:rsidRPr="00295A81" w:rsidRDefault="001F73E2" w:rsidP="001F73E2">
            <w:pPr>
              <w:jc w:val="center"/>
              <w:rPr>
                <w:rFonts w:ascii="Arial" w:hAnsi="Arial" w:cs="Arial"/>
                <w:color w:val="000000"/>
                <w:sz w:val="20"/>
                <w:szCs w:val="20"/>
                <w:lang w:val="en-GB"/>
              </w:rPr>
            </w:pPr>
            <w:r w:rsidRPr="00295A81">
              <w:rPr>
                <w:color w:val="000000"/>
                <w:sz w:val="20"/>
                <w:szCs w:val="20"/>
                <w:lang w:val="en-GB"/>
              </w:rPr>
              <w:t>BNF</w:t>
            </w:r>
            <w:r w:rsidR="005F1EDF" w:rsidRPr="00295A81">
              <w:rPr>
                <w:color w:val="000000"/>
                <w:sz w:val="20"/>
                <w:szCs w:val="20"/>
                <w:vertAlign w:val="subscript"/>
                <w:lang w:val="en-GB"/>
              </w:rPr>
              <w:t>fp</w:t>
            </w:r>
          </w:p>
        </w:tc>
        <w:tc>
          <w:tcPr>
            <w:tcW w:w="4111" w:type="dxa"/>
            <w:tcBorders>
              <w:top w:val="nil"/>
              <w:left w:val="nil"/>
              <w:right w:val="single" w:sz="4" w:space="0" w:color="auto"/>
            </w:tcBorders>
            <w:shd w:val="clear" w:color="auto" w:fill="auto"/>
            <w:noWrap/>
            <w:vAlign w:val="center"/>
          </w:tcPr>
          <w:p w:rsidR="00B660E8" w:rsidRPr="00295A81" w:rsidRDefault="00B660E8" w:rsidP="00BF7646">
            <w:pPr>
              <w:rPr>
                <w:rFonts w:ascii="Arial" w:hAnsi="Arial" w:cs="Arial"/>
                <w:color w:val="000000"/>
                <w:sz w:val="20"/>
                <w:szCs w:val="20"/>
                <w:lang w:val="en-GB"/>
              </w:rPr>
            </w:pPr>
            <w:r w:rsidRPr="00295A81">
              <w:rPr>
                <w:rFonts w:ascii="Arial" w:hAnsi="Arial" w:cs="Arial"/>
                <w:i/>
                <w:color w:val="000000"/>
                <w:sz w:val="20"/>
                <w:szCs w:val="20"/>
                <w:lang w:val="en-GB"/>
              </w:rPr>
              <w:t xml:space="preserve">Other </w:t>
            </w:r>
            <w:r w:rsidRPr="00295A81">
              <w:rPr>
                <w:rFonts w:ascii="Arial" w:hAnsi="Arial" w:cs="Arial"/>
                <w:color w:val="000000"/>
                <w:sz w:val="20"/>
                <w:szCs w:val="20"/>
                <w:lang w:val="en-GB"/>
              </w:rPr>
              <w:t>fodder plants</w:t>
            </w:r>
            <w:r w:rsidR="00B52122" w:rsidRPr="00295A81">
              <w:rPr>
                <w:rFonts w:ascii="Arial" w:hAnsi="Arial" w:cs="Arial"/>
                <w:color w:val="000000"/>
                <w:sz w:val="20"/>
                <w:szCs w:val="20"/>
                <w:lang w:val="en-GB"/>
              </w:rPr>
              <w:t xml:space="preserve"> (clover and alfalfa)</w:t>
            </w:r>
          </w:p>
        </w:tc>
        <w:tc>
          <w:tcPr>
            <w:tcW w:w="1276" w:type="dxa"/>
            <w:tcBorders>
              <w:top w:val="nil"/>
              <w:left w:val="nil"/>
              <w:right w:val="single" w:sz="4" w:space="0" w:color="auto"/>
            </w:tcBorders>
            <w:shd w:val="clear" w:color="auto" w:fill="auto"/>
            <w:noWrap/>
            <w:vAlign w:val="center"/>
          </w:tcPr>
          <w:p w:rsidR="00B660E8" w:rsidRPr="00295A81" w:rsidRDefault="00B660E8" w:rsidP="00BF7646">
            <w:pPr>
              <w:jc w:val="center"/>
              <w:rPr>
                <w:rFonts w:ascii="Arial" w:hAnsi="Arial" w:cs="Arial"/>
                <w:color w:val="000000"/>
                <w:sz w:val="20"/>
                <w:szCs w:val="20"/>
                <w:lang w:val="en-GB"/>
              </w:rPr>
            </w:pPr>
            <w:r w:rsidRPr="00295A81">
              <w:rPr>
                <w:rFonts w:ascii="Arial" w:hAnsi="Arial" w:cs="Arial"/>
                <w:color w:val="000000"/>
                <w:sz w:val="20"/>
                <w:szCs w:val="20"/>
                <w:lang w:val="en-GB"/>
              </w:rPr>
              <w:t>kg N/ha</w:t>
            </w:r>
          </w:p>
        </w:tc>
        <w:tc>
          <w:tcPr>
            <w:tcW w:w="1767" w:type="dxa"/>
            <w:tcBorders>
              <w:top w:val="nil"/>
              <w:left w:val="nil"/>
            </w:tcBorders>
            <w:shd w:val="clear" w:color="auto" w:fill="auto"/>
            <w:noWrap/>
            <w:vAlign w:val="center"/>
          </w:tcPr>
          <w:p w:rsidR="00B660E8" w:rsidRPr="00295A81" w:rsidRDefault="00B660E8" w:rsidP="00BF7646">
            <w:pPr>
              <w:jc w:val="center"/>
              <w:rPr>
                <w:rFonts w:ascii="Arial" w:hAnsi="Arial" w:cs="Arial"/>
                <w:color w:val="000000"/>
                <w:sz w:val="20"/>
                <w:szCs w:val="20"/>
                <w:lang w:val="en-GB"/>
              </w:rPr>
            </w:pPr>
            <w:r w:rsidRPr="00295A81">
              <w:rPr>
                <w:rFonts w:ascii="Arial" w:hAnsi="Arial" w:cs="Arial"/>
                <w:color w:val="000000"/>
                <w:sz w:val="20"/>
                <w:szCs w:val="20"/>
                <w:lang w:val="en-GB"/>
              </w:rPr>
              <w:t>210</w:t>
            </w:r>
          </w:p>
        </w:tc>
        <w:tc>
          <w:tcPr>
            <w:tcW w:w="925" w:type="dxa"/>
            <w:tcBorders>
              <w:top w:val="nil"/>
              <w:right w:val="single" w:sz="4" w:space="0" w:color="auto"/>
            </w:tcBorders>
            <w:shd w:val="clear" w:color="auto" w:fill="auto"/>
            <w:vAlign w:val="center"/>
          </w:tcPr>
          <w:p w:rsidR="00B660E8" w:rsidRPr="00295A81" w:rsidRDefault="00FE0BD8" w:rsidP="00D34484">
            <w:pPr>
              <w:jc w:val="center"/>
              <w:rPr>
                <w:rFonts w:ascii="Arial" w:hAnsi="Arial" w:cs="Arial"/>
                <w:color w:val="000000"/>
                <w:sz w:val="20"/>
                <w:szCs w:val="20"/>
                <w:vertAlign w:val="superscript"/>
                <w:lang w:val="en-GB"/>
              </w:rPr>
            </w:pPr>
            <w:r w:rsidRPr="00295A81">
              <w:rPr>
                <w:rFonts w:ascii="Arial" w:hAnsi="Arial" w:cs="Arial"/>
                <w:color w:val="000000"/>
                <w:sz w:val="20"/>
                <w:szCs w:val="20"/>
                <w:lang w:val="en-GB"/>
              </w:rPr>
              <w:t>(</w:t>
            </w:r>
            <w:r w:rsidR="00D34484" w:rsidRPr="00295A81">
              <w:rPr>
                <w:rFonts w:ascii="Arial" w:hAnsi="Arial" w:cs="Arial"/>
                <w:color w:val="000000"/>
                <w:sz w:val="20"/>
                <w:szCs w:val="20"/>
                <w:lang w:val="en-GB"/>
              </w:rPr>
              <w:t>2</w:t>
            </w:r>
            <w:r w:rsidRPr="00295A81">
              <w:rPr>
                <w:rFonts w:ascii="Arial" w:hAnsi="Arial" w:cs="Arial"/>
                <w:color w:val="000000"/>
                <w:sz w:val="20"/>
                <w:szCs w:val="20"/>
                <w:lang w:val="en-GB"/>
              </w:rPr>
              <w:t>)</w:t>
            </w:r>
            <w:r w:rsidRPr="00295A81">
              <w:rPr>
                <w:rFonts w:ascii="Arial" w:hAnsi="Arial" w:cs="Arial"/>
                <w:color w:val="000000"/>
                <w:sz w:val="20"/>
                <w:szCs w:val="20"/>
                <w:vertAlign w:val="superscript"/>
                <w:lang w:val="en-GB"/>
              </w:rPr>
              <w:t>e</w:t>
            </w:r>
          </w:p>
        </w:tc>
      </w:tr>
      <w:tr w:rsidR="00B660E8" w:rsidRPr="00295A81" w:rsidTr="00716621">
        <w:trPr>
          <w:gridAfter w:val="1"/>
          <w:wAfter w:w="35" w:type="dxa"/>
          <w:trHeight w:val="300"/>
        </w:trPr>
        <w:tc>
          <w:tcPr>
            <w:tcW w:w="1216" w:type="dxa"/>
            <w:tcBorders>
              <w:top w:val="nil"/>
              <w:left w:val="single" w:sz="4" w:space="0" w:color="auto"/>
              <w:bottom w:val="single" w:sz="4" w:space="0" w:color="auto"/>
              <w:right w:val="single" w:sz="4" w:space="0" w:color="auto"/>
            </w:tcBorders>
            <w:shd w:val="clear" w:color="auto" w:fill="auto"/>
            <w:noWrap/>
            <w:vAlign w:val="center"/>
          </w:tcPr>
          <w:p w:rsidR="00B660E8" w:rsidRPr="00295A81" w:rsidRDefault="001F73E2" w:rsidP="001F73E2">
            <w:pPr>
              <w:jc w:val="center"/>
              <w:rPr>
                <w:rFonts w:ascii="Arial" w:hAnsi="Arial" w:cs="Arial"/>
                <w:color w:val="000000"/>
                <w:sz w:val="20"/>
                <w:szCs w:val="20"/>
                <w:lang w:val="en-GB"/>
              </w:rPr>
            </w:pPr>
            <w:r w:rsidRPr="00295A81">
              <w:rPr>
                <w:color w:val="000000"/>
                <w:sz w:val="20"/>
                <w:szCs w:val="20"/>
                <w:lang w:val="en-GB"/>
              </w:rPr>
              <w:t>BNF</w:t>
            </w:r>
            <w:r w:rsidR="005F1EDF" w:rsidRPr="00295A81">
              <w:rPr>
                <w:color w:val="000000"/>
                <w:sz w:val="20"/>
                <w:szCs w:val="20"/>
                <w:vertAlign w:val="subscript"/>
                <w:lang w:val="en-GB"/>
              </w:rPr>
              <w:t>leg</w:t>
            </w:r>
          </w:p>
        </w:tc>
        <w:tc>
          <w:tcPr>
            <w:tcW w:w="4111" w:type="dxa"/>
            <w:tcBorders>
              <w:top w:val="nil"/>
              <w:left w:val="nil"/>
              <w:bottom w:val="single" w:sz="4" w:space="0" w:color="auto"/>
              <w:right w:val="single" w:sz="4" w:space="0" w:color="auto"/>
            </w:tcBorders>
            <w:shd w:val="clear" w:color="auto" w:fill="auto"/>
            <w:noWrap/>
            <w:vAlign w:val="center"/>
          </w:tcPr>
          <w:p w:rsidR="00B660E8" w:rsidRPr="00295A81" w:rsidRDefault="00B52122" w:rsidP="00B52122">
            <w:pPr>
              <w:rPr>
                <w:rFonts w:ascii="Arial" w:hAnsi="Arial" w:cs="Arial"/>
                <w:color w:val="000000"/>
                <w:sz w:val="20"/>
                <w:szCs w:val="20"/>
                <w:lang w:val="en-GB"/>
              </w:rPr>
            </w:pPr>
            <w:r w:rsidRPr="00295A81">
              <w:rPr>
                <w:rFonts w:ascii="Arial" w:hAnsi="Arial" w:cs="Arial"/>
                <w:color w:val="000000"/>
                <w:sz w:val="20"/>
                <w:szCs w:val="20"/>
                <w:lang w:val="en-GB"/>
              </w:rPr>
              <w:t>Grain legumes</w:t>
            </w:r>
          </w:p>
        </w:tc>
        <w:tc>
          <w:tcPr>
            <w:tcW w:w="1276" w:type="dxa"/>
            <w:tcBorders>
              <w:top w:val="nil"/>
              <w:left w:val="nil"/>
              <w:bottom w:val="single" w:sz="4" w:space="0" w:color="auto"/>
              <w:right w:val="single" w:sz="4" w:space="0" w:color="auto"/>
            </w:tcBorders>
            <w:shd w:val="clear" w:color="auto" w:fill="auto"/>
            <w:noWrap/>
            <w:vAlign w:val="center"/>
          </w:tcPr>
          <w:p w:rsidR="00B660E8" w:rsidRPr="00295A81" w:rsidRDefault="00B660E8" w:rsidP="00BF7646">
            <w:pPr>
              <w:jc w:val="center"/>
              <w:rPr>
                <w:rFonts w:ascii="Arial" w:hAnsi="Arial" w:cs="Arial"/>
                <w:color w:val="000000"/>
                <w:sz w:val="20"/>
                <w:szCs w:val="20"/>
                <w:lang w:val="en-GB"/>
              </w:rPr>
            </w:pPr>
            <w:r w:rsidRPr="00295A81">
              <w:rPr>
                <w:rFonts w:ascii="Arial" w:hAnsi="Arial" w:cs="Arial"/>
                <w:color w:val="000000"/>
                <w:sz w:val="20"/>
                <w:szCs w:val="20"/>
                <w:lang w:val="en-GB"/>
              </w:rPr>
              <w:t>kg N/ha</w:t>
            </w:r>
          </w:p>
        </w:tc>
        <w:tc>
          <w:tcPr>
            <w:tcW w:w="1767" w:type="dxa"/>
            <w:tcBorders>
              <w:top w:val="nil"/>
              <w:left w:val="nil"/>
              <w:bottom w:val="single" w:sz="4" w:space="0" w:color="auto"/>
            </w:tcBorders>
            <w:shd w:val="clear" w:color="auto" w:fill="auto"/>
            <w:noWrap/>
            <w:vAlign w:val="center"/>
          </w:tcPr>
          <w:p w:rsidR="00B660E8" w:rsidRPr="00295A81" w:rsidRDefault="00B660E8" w:rsidP="00BF7646">
            <w:pPr>
              <w:jc w:val="center"/>
              <w:rPr>
                <w:rFonts w:ascii="Arial" w:hAnsi="Arial" w:cs="Arial"/>
                <w:color w:val="000000"/>
                <w:sz w:val="20"/>
                <w:szCs w:val="20"/>
                <w:lang w:val="en-GB"/>
              </w:rPr>
            </w:pPr>
            <w:r w:rsidRPr="00295A81">
              <w:rPr>
                <w:rFonts w:ascii="Arial" w:hAnsi="Arial" w:cs="Arial"/>
                <w:color w:val="000000"/>
                <w:sz w:val="20"/>
                <w:szCs w:val="20"/>
                <w:lang w:val="en-GB"/>
              </w:rPr>
              <w:t>176</w:t>
            </w:r>
          </w:p>
        </w:tc>
        <w:tc>
          <w:tcPr>
            <w:tcW w:w="925" w:type="dxa"/>
            <w:tcBorders>
              <w:top w:val="nil"/>
              <w:bottom w:val="single" w:sz="4" w:space="0" w:color="auto"/>
              <w:right w:val="single" w:sz="4" w:space="0" w:color="auto"/>
            </w:tcBorders>
            <w:shd w:val="clear" w:color="auto" w:fill="auto"/>
            <w:vAlign w:val="center"/>
          </w:tcPr>
          <w:p w:rsidR="00B660E8" w:rsidRPr="00295A81" w:rsidRDefault="00FE0BD8" w:rsidP="00D34484">
            <w:pPr>
              <w:jc w:val="center"/>
              <w:rPr>
                <w:rFonts w:ascii="Arial" w:hAnsi="Arial" w:cs="Arial"/>
                <w:color w:val="000000"/>
                <w:sz w:val="20"/>
                <w:szCs w:val="20"/>
                <w:lang w:val="en-GB"/>
              </w:rPr>
            </w:pPr>
            <w:r w:rsidRPr="00295A81">
              <w:rPr>
                <w:rFonts w:ascii="Arial" w:hAnsi="Arial" w:cs="Arial"/>
                <w:color w:val="000000"/>
                <w:sz w:val="20"/>
                <w:szCs w:val="20"/>
                <w:lang w:val="en-GB"/>
              </w:rPr>
              <w:t>(</w:t>
            </w:r>
            <w:r w:rsidR="00D34484" w:rsidRPr="00295A81">
              <w:rPr>
                <w:rFonts w:ascii="Arial" w:hAnsi="Arial" w:cs="Arial"/>
                <w:color w:val="000000"/>
                <w:sz w:val="20"/>
                <w:szCs w:val="20"/>
                <w:lang w:val="en-GB"/>
              </w:rPr>
              <w:t>2</w:t>
            </w:r>
            <w:r w:rsidRPr="00295A81">
              <w:rPr>
                <w:rFonts w:ascii="Arial" w:hAnsi="Arial" w:cs="Arial"/>
                <w:color w:val="000000"/>
                <w:sz w:val="20"/>
                <w:szCs w:val="20"/>
                <w:lang w:val="en-GB"/>
              </w:rPr>
              <w:t>)</w:t>
            </w:r>
          </w:p>
        </w:tc>
      </w:tr>
      <w:tr w:rsidR="00E62F8A" w:rsidRPr="00295A81" w:rsidTr="00716621">
        <w:trPr>
          <w:trHeight w:val="300"/>
        </w:trPr>
        <w:tc>
          <w:tcPr>
            <w:tcW w:w="9330" w:type="dxa"/>
            <w:gridSpan w:val="6"/>
            <w:tcBorders>
              <w:top w:val="single" w:sz="4" w:space="0" w:color="auto"/>
              <w:left w:val="single" w:sz="4" w:space="0" w:color="auto"/>
              <w:bottom w:val="single" w:sz="4" w:space="0" w:color="auto"/>
              <w:right w:val="single" w:sz="4" w:space="0" w:color="auto"/>
            </w:tcBorders>
            <w:shd w:val="clear" w:color="auto" w:fill="auto"/>
            <w:noWrap/>
            <w:vAlign w:val="center"/>
          </w:tcPr>
          <w:p w:rsidR="00E62F8A" w:rsidRPr="00295A81" w:rsidRDefault="00E62F8A" w:rsidP="007B5A59">
            <w:pPr>
              <w:rPr>
                <w:rFonts w:ascii="Arial" w:hAnsi="Arial" w:cs="Arial"/>
                <w:b/>
                <w:color w:val="000000"/>
                <w:sz w:val="20"/>
                <w:szCs w:val="20"/>
                <w:lang w:val="en-GB"/>
              </w:rPr>
            </w:pPr>
            <w:r w:rsidRPr="00295A81">
              <w:rPr>
                <w:rFonts w:ascii="Arial" w:hAnsi="Arial" w:cs="Arial"/>
                <w:b/>
                <w:color w:val="000000"/>
                <w:sz w:val="20"/>
                <w:szCs w:val="20"/>
                <w:lang w:val="en-GB"/>
              </w:rPr>
              <w:t xml:space="preserve"> N supply with </w:t>
            </w:r>
            <w:r w:rsidR="007B5A59" w:rsidRPr="00295A81">
              <w:rPr>
                <w:rFonts w:ascii="Arial" w:hAnsi="Arial" w:cs="Arial"/>
                <w:b/>
                <w:color w:val="000000"/>
                <w:sz w:val="20"/>
                <w:szCs w:val="20"/>
                <w:lang w:val="en-GB"/>
              </w:rPr>
              <w:t xml:space="preserve">other organic </w:t>
            </w:r>
            <w:r w:rsidR="00B97370" w:rsidRPr="00295A81">
              <w:rPr>
                <w:rFonts w:ascii="Arial" w:hAnsi="Arial" w:cs="Arial"/>
                <w:b/>
                <w:color w:val="000000"/>
                <w:sz w:val="20"/>
                <w:szCs w:val="20"/>
                <w:lang w:val="en-GB"/>
              </w:rPr>
              <w:t>fertiliser</w:t>
            </w:r>
            <w:r w:rsidR="007B5A59" w:rsidRPr="00295A81">
              <w:rPr>
                <w:rFonts w:ascii="Arial" w:hAnsi="Arial" w:cs="Arial"/>
                <w:b/>
                <w:color w:val="000000"/>
                <w:sz w:val="20"/>
                <w:szCs w:val="20"/>
                <w:lang w:val="en-GB"/>
              </w:rPr>
              <w:t>s</w:t>
            </w:r>
          </w:p>
        </w:tc>
      </w:tr>
      <w:tr w:rsidR="00E62F8A" w:rsidRPr="00295A81" w:rsidTr="00716621">
        <w:trPr>
          <w:gridAfter w:val="1"/>
          <w:wAfter w:w="35" w:type="dxa"/>
          <w:trHeight w:val="300"/>
        </w:trPr>
        <w:tc>
          <w:tcPr>
            <w:tcW w:w="1216" w:type="dxa"/>
            <w:tcBorders>
              <w:top w:val="single" w:sz="4" w:space="0" w:color="auto"/>
              <w:left w:val="single" w:sz="4" w:space="0" w:color="auto"/>
              <w:right w:val="single" w:sz="4" w:space="0" w:color="auto"/>
            </w:tcBorders>
            <w:shd w:val="clear" w:color="auto" w:fill="auto"/>
            <w:noWrap/>
            <w:vAlign w:val="center"/>
          </w:tcPr>
          <w:p w:rsidR="00E62F8A" w:rsidRPr="00295A81" w:rsidRDefault="001F73E2" w:rsidP="001F73E2">
            <w:pPr>
              <w:jc w:val="center"/>
              <w:rPr>
                <w:rFonts w:ascii="Arial" w:hAnsi="Arial" w:cs="Arial"/>
                <w:color w:val="000000"/>
                <w:sz w:val="20"/>
                <w:szCs w:val="20"/>
                <w:lang w:val="en-GB"/>
              </w:rPr>
            </w:pPr>
            <w:r w:rsidRPr="00295A81">
              <w:rPr>
                <w:color w:val="000000"/>
                <w:sz w:val="20"/>
                <w:szCs w:val="20"/>
                <w:lang w:val="en-GB"/>
              </w:rPr>
              <w:t>x</w:t>
            </w:r>
            <w:r w:rsidR="005F1EDF" w:rsidRPr="00295A81">
              <w:rPr>
                <w:color w:val="000000"/>
                <w:sz w:val="20"/>
                <w:szCs w:val="20"/>
                <w:vertAlign w:val="subscript"/>
                <w:lang w:val="en-GB"/>
              </w:rPr>
              <w:t>N, SwS</w:t>
            </w:r>
          </w:p>
        </w:tc>
        <w:tc>
          <w:tcPr>
            <w:tcW w:w="4111" w:type="dxa"/>
            <w:tcBorders>
              <w:top w:val="single" w:sz="4" w:space="0" w:color="auto"/>
              <w:left w:val="nil"/>
              <w:right w:val="single" w:sz="4" w:space="0" w:color="auto"/>
            </w:tcBorders>
            <w:shd w:val="clear" w:color="auto" w:fill="auto"/>
            <w:noWrap/>
            <w:vAlign w:val="center"/>
          </w:tcPr>
          <w:p w:rsidR="00E62F8A" w:rsidRPr="00295A81" w:rsidRDefault="007B5A59" w:rsidP="00205D4A">
            <w:pPr>
              <w:rPr>
                <w:rFonts w:ascii="Arial" w:hAnsi="Arial" w:cs="Arial"/>
                <w:color w:val="000000"/>
                <w:sz w:val="20"/>
                <w:szCs w:val="20"/>
                <w:lang w:val="en-GB"/>
              </w:rPr>
            </w:pPr>
            <w:r w:rsidRPr="00295A81">
              <w:rPr>
                <w:rFonts w:ascii="Arial" w:hAnsi="Arial" w:cs="Arial"/>
                <w:color w:val="000000"/>
                <w:sz w:val="20"/>
                <w:szCs w:val="20"/>
                <w:lang w:val="en-GB"/>
              </w:rPr>
              <w:t>S</w:t>
            </w:r>
            <w:r w:rsidR="00E62F8A" w:rsidRPr="00295A81">
              <w:rPr>
                <w:rFonts w:ascii="Arial" w:hAnsi="Arial" w:cs="Arial"/>
                <w:color w:val="000000"/>
                <w:sz w:val="20"/>
                <w:szCs w:val="20"/>
                <w:lang w:val="en-GB"/>
              </w:rPr>
              <w:t>ewage sludge</w:t>
            </w:r>
          </w:p>
        </w:tc>
        <w:tc>
          <w:tcPr>
            <w:tcW w:w="1276" w:type="dxa"/>
            <w:tcBorders>
              <w:top w:val="single" w:sz="4" w:space="0" w:color="auto"/>
              <w:left w:val="nil"/>
              <w:right w:val="single" w:sz="4" w:space="0" w:color="auto"/>
            </w:tcBorders>
            <w:shd w:val="clear" w:color="auto" w:fill="auto"/>
            <w:noWrap/>
            <w:vAlign w:val="center"/>
          </w:tcPr>
          <w:p w:rsidR="00E62F8A" w:rsidRPr="00295A81" w:rsidRDefault="00E62F8A" w:rsidP="00707644">
            <w:pPr>
              <w:jc w:val="center"/>
              <w:rPr>
                <w:rFonts w:ascii="Arial" w:hAnsi="Arial" w:cs="Arial"/>
                <w:color w:val="000000"/>
                <w:sz w:val="20"/>
                <w:szCs w:val="20"/>
                <w:lang w:val="en-GB"/>
              </w:rPr>
            </w:pPr>
            <w:r w:rsidRPr="00295A81">
              <w:rPr>
                <w:rFonts w:ascii="Arial" w:hAnsi="Arial" w:cs="Arial"/>
                <w:color w:val="000000"/>
                <w:sz w:val="20"/>
                <w:szCs w:val="20"/>
                <w:lang w:val="en-GB"/>
              </w:rPr>
              <w:t>kg N/t</w:t>
            </w:r>
            <w:r w:rsidR="007930D8" w:rsidRPr="00295A81">
              <w:rPr>
                <w:rFonts w:ascii="Arial" w:hAnsi="Arial" w:cs="Arial"/>
                <w:color w:val="000000"/>
                <w:sz w:val="20"/>
                <w:szCs w:val="20"/>
                <w:lang w:val="en-GB"/>
              </w:rPr>
              <w:t xml:space="preserve"> D</w:t>
            </w:r>
            <w:r w:rsidR="00707644" w:rsidRPr="00295A81">
              <w:rPr>
                <w:rFonts w:ascii="Arial" w:hAnsi="Arial" w:cs="Arial"/>
                <w:color w:val="000000"/>
                <w:sz w:val="20"/>
                <w:szCs w:val="20"/>
                <w:lang w:val="en-GB"/>
              </w:rPr>
              <w:t>M</w:t>
            </w:r>
          </w:p>
        </w:tc>
        <w:tc>
          <w:tcPr>
            <w:tcW w:w="1767" w:type="dxa"/>
            <w:tcBorders>
              <w:top w:val="single" w:sz="4" w:space="0" w:color="auto"/>
              <w:left w:val="nil"/>
            </w:tcBorders>
            <w:shd w:val="clear" w:color="auto" w:fill="auto"/>
            <w:noWrap/>
            <w:vAlign w:val="center"/>
          </w:tcPr>
          <w:p w:rsidR="00E62F8A" w:rsidRPr="00295A81" w:rsidRDefault="00F67205" w:rsidP="00F67205">
            <w:pPr>
              <w:jc w:val="center"/>
              <w:rPr>
                <w:rFonts w:ascii="Arial" w:hAnsi="Arial" w:cs="Arial"/>
                <w:color w:val="000000"/>
                <w:sz w:val="20"/>
                <w:szCs w:val="20"/>
                <w:lang w:val="en-GB"/>
              </w:rPr>
            </w:pPr>
            <w:r w:rsidRPr="00295A81">
              <w:rPr>
                <w:rFonts w:ascii="Arial" w:hAnsi="Arial" w:cs="Arial"/>
                <w:color w:val="000000"/>
                <w:sz w:val="20"/>
                <w:szCs w:val="20"/>
                <w:lang w:val="en-GB"/>
              </w:rPr>
              <w:t>6.</w:t>
            </w:r>
            <w:r w:rsidR="00707644" w:rsidRPr="00295A81">
              <w:rPr>
                <w:rFonts w:ascii="Arial" w:hAnsi="Arial" w:cs="Arial"/>
                <w:color w:val="000000"/>
                <w:sz w:val="20"/>
                <w:szCs w:val="20"/>
                <w:lang w:val="en-GB"/>
              </w:rPr>
              <w:t>1</w:t>
            </w:r>
            <w:r w:rsidR="007B5A59" w:rsidRPr="00295A81">
              <w:rPr>
                <w:rFonts w:ascii="Arial" w:hAnsi="Arial" w:cs="Arial"/>
                <w:color w:val="000000"/>
                <w:sz w:val="20"/>
                <w:szCs w:val="20"/>
                <w:lang w:val="en-GB"/>
              </w:rPr>
              <w:t xml:space="preserve"> </w:t>
            </w:r>
            <w:r w:rsidRPr="00295A81">
              <w:rPr>
                <w:rFonts w:ascii="Arial" w:hAnsi="Arial" w:cs="Arial"/>
                <w:color w:val="000000"/>
                <w:sz w:val="20"/>
                <w:szCs w:val="20"/>
                <w:lang w:val="en-GB"/>
              </w:rPr>
              <w:t>–</w:t>
            </w:r>
            <w:r w:rsidR="007B5A59" w:rsidRPr="00295A81">
              <w:rPr>
                <w:rFonts w:ascii="Arial" w:hAnsi="Arial" w:cs="Arial"/>
                <w:color w:val="000000"/>
                <w:sz w:val="20"/>
                <w:szCs w:val="20"/>
                <w:lang w:val="en-GB"/>
              </w:rPr>
              <w:t xml:space="preserve"> </w:t>
            </w:r>
            <w:r w:rsidR="00707644" w:rsidRPr="00295A81">
              <w:rPr>
                <w:rFonts w:ascii="Arial" w:hAnsi="Arial" w:cs="Arial"/>
                <w:color w:val="000000"/>
                <w:sz w:val="20"/>
                <w:szCs w:val="20"/>
                <w:lang w:val="en-GB"/>
              </w:rPr>
              <w:t>81</w:t>
            </w:r>
          </w:p>
        </w:tc>
        <w:tc>
          <w:tcPr>
            <w:tcW w:w="925" w:type="dxa"/>
            <w:tcBorders>
              <w:top w:val="single" w:sz="4" w:space="0" w:color="auto"/>
              <w:right w:val="single" w:sz="4" w:space="0" w:color="auto"/>
            </w:tcBorders>
            <w:shd w:val="clear" w:color="auto" w:fill="auto"/>
            <w:vAlign w:val="center"/>
          </w:tcPr>
          <w:p w:rsidR="00E62F8A" w:rsidRPr="00295A81" w:rsidRDefault="00B94D62" w:rsidP="00D34484">
            <w:pPr>
              <w:jc w:val="center"/>
              <w:rPr>
                <w:rFonts w:ascii="Arial" w:hAnsi="Arial" w:cs="Arial"/>
                <w:color w:val="000000"/>
                <w:sz w:val="20"/>
                <w:szCs w:val="20"/>
                <w:lang w:val="en-GB"/>
              </w:rPr>
            </w:pPr>
            <w:r w:rsidRPr="00295A81">
              <w:rPr>
                <w:rFonts w:ascii="Arial" w:hAnsi="Arial" w:cs="Arial"/>
                <w:color w:val="000000"/>
                <w:sz w:val="20"/>
                <w:szCs w:val="20"/>
                <w:lang w:val="en-GB"/>
              </w:rPr>
              <w:t>(</w:t>
            </w:r>
            <w:r w:rsidR="00D34484" w:rsidRPr="00295A81">
              <w:rPr>
                <w:rFonts w:ascii="Arial" w:hAnsi="Arial" w:cs="Arial"/>
                <w:color w:val="000000"/>
                <w:sz w:val="20"/>
                <w:szCs w:val="20"/>
                <w:lang w:val="en-GB"/>
              </w:rPr>
              <w:t>3</w:t>
            </w:r>
            <w:r w:rsidRPr="00295A81">
              <w:rPr>
                <w:rFonts w:ascii="Arial" w:hAnsi="Arial" w:cs="Arial"/>
                <w:color w:val="000000"/>
                <w:sz w:val="20"/>
                <w:szCs w:val="20"/>
                <w:lang w:val="en-GB"/>
              </w:rPr>
              <w:t>)</w:t>
            </w:r>
          </w:p>
        </w:tc>
      </w:tr>
      <w:tr w:rsidR="00E62F8A" w:rsidRPr="00295A81" w:rsidTr="00716621">
        <w:trPr>
          <w:gridAfter w:val="1"/>
          <w:wAfter w:w="35" w:type="dxa"/>
          <w:trHeight w:val="300"/>
        </w:trPr>
        <w:tc>
          <w:tcPr>
            <w:tcW w:w="1216" w:type="dxa"/>
            <w:tcBorders>
              <w:left w:val="single" w:sz="4" w:space="0" w:color="auto"/>
              <w:right w:val="single" w:sz="4" w:space="0" w:color="auto"/>
            </w:tcBorders>
            <w:shd w:val="clear" w:color="auto" w:fill="auto"/>
            <w:noWrap/>
            <w:vAlign w:val="center"/>
          </w:tcPr>
          <w:p w:rsidR="00E62F8A" w:rsidRPr="00295A81" w:rsidRDefault="001F73E2" w:rsidP="001F73E2">
            <w:pPr>
              <w:jc w:val="center"/>
              <w:rPr>
                <w:rFonts w:ascii="Arial" w:hAnsi="Arial" w:cs="Arial"/>
                <w:color w:val="000000"/>
                <w:sz w:val="20"/>
                <w:szCs w:val="20"/>
                <w:lang w:val="en-GB"/>
              </w:rPr>
            </w:pPr>
            <w:r w:rsidRPr="00295A81">
              <w:rPr>
                <w:color w:val="000000"/>
                <w:sz w:val="20"/>
                <w:szCs w:val="20"/>
                <w:lang w:val="en-GB"/>
              </w:rPr>
              <w:t>x</w:t>
            </w:r>
            <w:r w:rsidR="005F1EDF" w:rsidRPr="00295A81">
              <w:rPr>
                <w:color w:val="000000"/>
                <w:sz w:val="20"/>
                <w:szCs w:val="20"/>
                <w:vertAlign w:val="subscript"/>
                <w:lang w:val="en-GB"/>
              </w:rPr>
              <w:t>N,cp</w:t>
            </w:r>
          </w:p>
        </w:tc>
        <w:tc>
          <w:tcPr>
            <w:tcW w:w="4111" w:type="dxa"/>
            <w:tcBorders>
              <w:left w:val="nil"/>
              <w:right w:val="single" w:sz="4" w:space="0" w:color="auto"/>
            </w:tcBorders>
            <w:shd w:val="clear" w:color="auto" w:fill="auto"/>
            <w:noWrap/>
            <w:vAlign w:val="center"/>
          </w:tcPr>
          <w:p w:rsidR="00E62F8A" w:rsidRPr="00295A81" w:rsidRDefault="00E62F8A" w:rsidP="00205D4A">
            <w:pPr>
              <w:rPr>
                <w:rFonts w:ascii="Arial" w:hAnsi="Arial" w:cs="Arial"/>
                <w:color w:val="000000"/>
                <w:sz w:val="20"/>
                <w:szCs w:val="20"/>
                <w:lang w:val="en-GB"/>
              </w:rPr>
            </w:pPr>
            <w:r w:rsidRPr="00295A81">
              <w:rPr>
                <w:rFonts w:ascii="Arial" w:hAnsi="Arial" w:cs="Arial"/>
                <w:color w:val="000000"/>
                <w:sz w:val="20"/>
                <w:szCs w:val="20"/>
                <w:lang w:val="en-GB"/>
              </w:rPr>
              <w:t>Compost (municipal waste)</w:t>
            </w:r>
          </w:p>
        </w:tc>
        <w:tc>
          <w:tcPr>
            <w:tcW w:w="1276" w:type="dxa"/>
            <w:tcBorders>
              <w:left w:val="nil"/>
              <w:right w:val="single" w:sz="4" w:space="0" w:color="auto"/>
            </w:tcBorders>
            <w:shd w:val="clear" w:color="auto" w:fill="auto"/>
            <w:noWrap/>
            <w:vAlign w:val="center"/>
          </w:tcPr>
          <w:p w:rsidR="00E62F8A" w:rsidRPr="00295A81" w:rsidRDefault="007930D8" w:rsidP="00E62F8A">
            <w:pPr>
              <w:jc w:val="center"/>
              <w:rPr>
                <w:rFonts w:ascii="Arial" w:hAnsi="Arial" w:cs="Arial"/>
                <w:color w:val="000000"/>
                <w:sz w:val="20"/>
                <w:szCs w:val="20"/>
                <w:lang w:val="en-GB"/>
              </w:rPr>
            </w:pPr>
            <w:r w:rsidRPr="00295A81">
              <w:rPr>
                <w:rFonts w:ascii="Arial" w:hAnsi="Arial" w:cs="Arial"/>
                <w:color w:val="000000"/>
                <w:sz w:val="20"/>
                <w:szCs w:val="20"/>
                <w:lang w:val="en-GB"/>
              </w:rPr>
              <w:t>kg N/t D</w:t>
            </w:r>
            <w:r w:rsidR="00E62F8A" w:rsidRPr="00295A81">
              <w:rPr>
                <w:rFonts w:ascii="Arial" w:hAnsi="Arial" w:cs="Arial"/>
                <w:color w:val="000000"/>
                <w:sz w:val="20"/>
                <w:szCs w:val="20"/>
                <w:lang w:val="en-GB"/>
              </w:rPr>
              <w:t>M</w:t>
            </w:r>
          </w:p>
        </w:tc>
        <w:tc>
          <w:tcPr>
            <w:tcW w:w="1767" w:type="dxa"/>
            <w:tcBorders>
              <w:left w:val="nil"/>
            </w:tcBorders>
            <w:shd w:val="clear" w:color="auto" w:fill="auto"/>
            <w:noWrap/>
            <w:vAlign w:val="center"/>
          </w:tcPr>
          <w:p w:rsidR="00E62F8A" w:rsidRPr="00295A81" w:rsidRDefault="00C453E6" w:rsidP="00205D4A">
            <w:pPr>
              <w:jc w:val="center"/>
              <w:rPr>
                <w:rFonts w:ascii="Arial" w:hAnsi="Arial" w:cs="Arial"/>
                <w:color w:val="000000"/>
                <w:sz w:val="20"/>
                <w:szCs w:val="20"/>
                <w:lang w:val="en-GB"/>
              </w:rPr>
            </w:pPr>
            <w:r w:rsidRPr="00295A81">
              <w:rPr>
                <w:rFonts w:ascii="Arial" w:hAnsi="Arial" w:cs="Arial"/>
                <w:color w:val="000000"/>
                <w:sz w:val="20"/>
                <w:szCs w:val="20"/>
                <w:lang w:val="en-GB"/>
              </w:rPr>
              <w:t>14</w:t>
            </w:r>
            <w:r w:rsidR="007B5A59" w:rsidRPr="00295A81">
              <w:rPr>
                <w:rFonts w:ascii="Arial" w:hAnsi="Arial" w:cs="Arial"/>
                <w:color w:val="000000"/>
                <w:sz w:val="20"/>
                <w:szCs w:val="20"/>
                <w:lang w:val="en-GB"/>
              </w:rPr>
              <w:t>.</w:t>
            </w:r>
            <w:r w:rsidRPr="00295A81">
              <w:rPr>
                <w:rFonts w:ascii="Arial" w:hAnsi="Arial" w:cs="Arial"/>
                <w:color w:val="000000"/>
                <w:sz w:val="20"/>
                <w:szCs w:val="20"/>
                <w:lang w:val="en-GB"/>
              </w:rPr>
              <w:t>3</w:t>
            </w:r>
          </w:p>
        </w:tc>
        <w:tc>
          <w:tcPr>
            <w:tcW w:w="925" w:type="dxa"/>
            <w:tcBorders>
              <w:right w:val="single" w:sz="4" w:space="0" w:color="auto"/>
            </w:tcBorders>
            <w:shd w:val="clear" w:color="auto" w:fill="auto"/>
            <w:vAlign w:val="center"/>
          </w:tcPr>
          <w:p w:rsidR="00E62F8A" w:rsidRPr="00295A81" w:rsidRDefault="0063577E" w:rsidP="00D34484">
            <w:pPr>
              <w:jc w:val="center"/>
              <w:rPr>
                <w:rFonts w:ascii="Arial" w:hAnsi="Arial" w:cs="Arial"/>
                <w:color w:val="000000"/>
                <w:sz w:val="20"/>
                <w:szCs w:val="20"/>
                <w:lang w:val="en-GB"/>
              </w:rPr>
            </w:pPr>
            <w:r w:rsidRPr="00295A81">
              <w:rPr>
                <w:rFonts w:ascii="Arial" w:hAnsi="Arial" w:cs="Arial"/>
                <w:color w:val="000000"/>
                <w:sz w:val="20"/>
                <w:szCs w:val="20"/>
                <w:lang w:val="en-GB"/>
              </w:rPr>
              <w:t>(</w:t>
            </w:r>
            <w:r w:rsidR="00D34484" w:rsidRPr="00295A81">
              <w:rPr>
                <w:rFonts w:ascii="Arial" w:hAnsi="Arial" w:cs="Arial"/>
                <w:color w:val="000000"/>
                <w:sz w:val="20"/>
                <w:szCs w:val="20"/>
                <w:lang w:val="en-GB"/>
              </w:rPr>
              <w:t>5</w:t>
            </w:r>
            <w:r w:rsidRPr="00295A81">
              <w:rPr>
                <w:rFonts w:ascii="Arial" w:hAnsi="Arial" w:cs="Arial"/>
                <w:color w:val="000000"/>
                <w:sz w:val="20"/>
                <w:szCs w:val="20"/>
                <w:lang w:val="en-GB"/>
              </w:rPr>
              <w:t>)</w:t>
            </w:r>
          </w:p>
        </w:tc>
      </w:tr>
      <w:tr w:rsidR="00E62F8A" w:rsidRPr="00295A81" w:rsidTr="00716621">
        <w:trPr>
          <w:gridAfter w:val="1"/>
          <w:wAfter w:w="35" w:type="dxa"/>
          <w:trHeight w:val="300"/>
        </w:trPr>
        <w:tc>
          <w:tcPr>
            <w:tcW w:w="1216" w:type="dxa"/>
            <w:tcBorders>
              <w:left w:val="single" w:sz="4" w:space="0" w:color="auto"/>
              <w:right w:val="single" w:sz="4" w:space="0" w:color="auto"/>
            </w:tcBorders>
            <w:shd w:val="clear" w:color="auto" w:fill="auto"/>
            <w:noWrap/>
            <w:vAlign w:val="center"/>
          </w:tcPr>
          <w:p w:rsidR="00E62F8A" w:rsidRPr="00295A81" w:rsidRDefault="001F73E2" w:rsidP="001F73E2">
            <w:pPr>
              <w:jc w:val="center"/>
              <w:rPr>
                <w:rFonts w:ascii="Arial" w:hAnsi="Arial" w:cs="Arial"/>
                <w:color w:val="000000"/>
                <w:sz w:val="20"/>
                <w:szCs w:val="20"/>
                <w:lang w:val="en-GB"/>
              </w:rPr>
            </w:pPr>
            <w:r w:rsidRPr="00295A81">
              <w:rPr>
                <w:color w:val="000000"/>
                <w:sz w:val="20"/>
                <w:szCs w:val="20"/>
                <w:lang w:val="en-GB"/>
              </w:rPr>
              <w:t>x</w:t>
            </w:r>
            <w:r w:rsidRPr="00295A81">
              <w:rPr>
                <w:color w:val="000000"/>
                <w:sz w:val="20"/>
                <w:szCs w:val="20"/>
                <w:vertAlign w:val="subscript"/>
                <w:lang w:val="en-GB"/>
              </w:rPr>
              <w:t>N,</w:t>
            </w:r>
            <w:r w:rsidR="005F1EDF" w:rsidRPr="00295A81">
              <w:rPr>
                <w:color w:val="000000"/>
                <w:sz w:val="20"/>
                <w:szCs w:val="20"/>
                <w:vertAlign w:val="subscript"/>
                <w:lang w:val="en-GB"/>
              </w:rPr>
              <w:t>MBM</w:t>
            </w:r>
          </w:p>
        </w:tc>
        <w:tc>
          <w:tcPr>
            <w:tcW w:w="4111" w:type="dxa"/>
            <w:tcBorders>
              <w:left w:val="nil"/>
              <w:right w:val="single" w:sz="4" w:space="0" w:color="auto"/>
            </w:tcBorders>
            <w:shd w:val="clear" w:color="auto" w:fill="auto"/>
            <w:noWrap/>
            <w:vAlign w:val="center"/>
          </w:tcPr>
          <w:p w:rsidR="00E62F8A" w:rsidRPr="00295A81" w:rsidRDefault="007B5A59" w:rsidP="007B5A59">
            <w:pPr>
              <w:rPr>
                <w:rFonts w:ascii="Arial" w:hAnsi="Arial" w:cs="Arial"/>
                <w:color w:val="000000"/>
                <w:sz w:val="20"/>
                <w:szCs w:val="20"/>
                <w:lang w:val="en-GB"/>
              </w:rPr>
            </w:pPr>
            <w:r w:rsidRPr="00295A81">
              <w:rPr>
                <w:rFonts w:ascii="Arial" w:hAnsi="Arial" w:cs="Arial"/>
                <w:color w:val="000000"/>
                <w:sz w:val="20"/>
                <w:szCs w:val="20"/>
                <w:lang w:val="en-GB"/>
              </w:rPr>
              <w:t>Meat-and-bone</w:t>
            </w:r>
            <w:r w:rsidR="00E62F8A" w:rsidRPr="00295A81">
              <w:rPr>
                <w:rFonts w:ascii="Arial" w:hAnsi="Arial" w:cs="Arial"/>
                <w:color w:val="000000"/>
                <w:sz w:val="20"/>
                <w:szCs w:val="20"/>
                <w:lang w:val="en-GB"/>
              </w:rPr>
              <w:t xml:space="preserve"> meal </w:t>
            </w:r>
          </w:p>
        </w:tc>
        <w:tc>
          <w:tcPr>
            <w:tcW w:w="1276" w:type="dxa"/>
            <w:tcBorders>
              <w:left w:val="nil"/>
              <w:right w:val="single" w:sz="4" w:space="0" w:color="auto"/>
            </w:tcBorders>
            <w:shd w:val="clear" w:color="auto" w:fill="auto"/>
            <w:noWrap/>
            <w:vAlign w:val="center"/>
          </w:tcPr>
          <w:p w:rsidR="00E62F8A" w:rsidRPr="00295A81" w:rsidRDefault="0063577E" w:rsidP="00E62F8A">
            <w:pPr>
              <w:jc w:val="center"/>
              <w:rPr>
                <w:rFonts w:ascii="Arial" w:hAnsi="Arial" w:cs="Arial"/>
                <w:color w:val="000000"/>
                <w:sz w:val="20"/>
                <w:szCs w:val="20"/>
                <w:lang w:val="en-GB"/>
              </w:rPr>
            </w:pPr>
            <w:r w:rsidRPr="00295A81">
              <w:rPr>
                <w:rFonts w:ascii="Arial" w:hAnsi="Arial" w:cs="Arial"/>
                <w:color w:val="000000"/>
                <w:sz w:val="20"/>
                <w:szCs w:val="20"/>
                <w:lang w:val="en-GB"/>
              </w:rPr>
              <w:t>kg N/t</w:t>
            </w:r>
            <w:r w:rsidR="00E62F8A" w:rsidRPr="00295A81">
              <w:rPr>
                <w:rFonts w:ascii="Arial" w:hAnsi="Arial" w:cs="Arial"/>
                <w:color w:val="000000"/>
                <w:sz w:val="20"/>
                <w:szCs w:val="20"/>
                <w:lang w:val="en-GB"/>
              </w:rPr>
              <w:t xml:space="preserve"> FM</w:t>
            </w:r>
          </w:p>
        </w:tc>
        <w:tc>
          <w:tcPr>
            <w:tcW w:w="1767" w:type="dxa"/>
            <w:tcBorders>
              <w:left w:val="nil"/>
            </w:tcBorders>
            <w:shd w:val="clear" w:color="auto" w:fill="auto"/>
            <w:noWrap/>
            <w:vAlign w:val="center"/>
          </w:tcPr>
          <w:p w:rsidR="00E62F8A" w:rsidRPr="00295A81" w:rsidRDefault="002E7858" w:rsidP="00716621">
            <w:pPr>
              <w:jc w:val="center"/>
              <w:rPr>
                <w:rFonts w:ascii="Arial" w:hAnsi="Arial" w:cs="Arial"/>
                <w:color w:val="000000"/>
                <w:sz w:val="20"/>
                <w:szCs w:val="20"/>
                <w:lang w:val="en-GB"/>
              </w:rPr>
            </w:pPr>
            <w:r w:rsidRPr="00295A81">
              <w:rPr>
                <w:rFonts w:ascii="Arial" w:hAnsi="Arial" w:cs="Arial"/>
                <w:color w:val="000000"/>
                <w:sz w:val="20"/>
                <w:szCs w:val="20"/>
                <w:lang w:val="en-GB"/>
              </w:rPr>
              <w:t>88</w:t>
            </w:r>
            <w:r w:rsidRPr="00295A81">
              <w:rPr>
                <w:rFonts w:ascii="Arial" w:hAnsi="Arial" w:cs="Arial"/>
                <w:color w:val="000000"/>
                <w:sz w:val="20"/>
                <w:szCs w:val="20"/>
                <w:vertAlign w:val="superscript"/>
                <w:lang w:val="en-GB"/>
              </w:rPr>
              <w:t xml:space="preserve"> j</w:t>
            </w:r>
            <w:r w:rsidRPr="00295A81">
              <w:rPr>
                <w:rFonts w:ascii="Arial" w:hAnsi="Arial" w:cs="Arial"/>
                <w:color w:val="000000"/>
                <w:sz w:val="20"/>
                <w:szCs w:val="20"/>
                <w:lang w:val="en-GB"/>
              </w:rPr>
              <w:t>; 72</w:t>
            </w:r>
            <w:r w:rsidRPr="00295A81">
              <w:rPr>
                <w:rFonts w:ascii="Arial" w:hAnsi="Arial" w:cs="Arial"/>
                <w:color w:val="000000"/>
                <w:sz w:val="20"/>
                <w:szCs w:val="20"/>
                <w:vertAlign w:val="superscript"/>
                <w:lang w:val="en-GB"/>
              </w:rPr>
              <w:t xml:space="preserve"> k</w:t>
            </w:r>
          </w:p>
        </w:tc>
        <w:tc>
          <w:tcPr>
            <w:tcW w:w="925" w:type="dxa"/>
            <w:tcBorders>
              <w:right w:val="single" w:sz="4" w:space="0" w:color="auto"/>
            </w:tcBorders>
            <w:shd w:val="clear" w:color="auto" w:fill="auto"/>
            <w:vAlign w:val="center"/>
          </w:tcPr>
          <w:p w:rsidR="00E62F8A" w:rsidRPr="00295A81" w:rsidRDefault="0063577E" w:rsidP="00D34484">
            <w:pPr>
              <w:jc w:val="center"/>
              <w:rPr>
                <w:rFonts w:ascii="Arial" w:hAnsi="Arial" w:cs="Arial"/>
                <w:color w:val="000000"/>
                <w:sz w:val="20"/>
                <w:szCs w:val="20"/>
                <w:lang w:val="en-GB"/>
              </w:rPr>
            </w:pPr>
            <w:r w:rsidRPr="00295A81">
              <w:rPr>
                <w:rFonts w:ascii="Arial" w:hAnsi="Arial" w:cs="Arial"/>
                <w:color w:val="000000"/>
                <w:sz w:val="20"/>
                <w:szCs w:val="20"/>
                <w:lang w:val="en-GB"/>
              </w:rPr>
              <w:t>(</w:t>
            </w:r>
            <w:r w:rsidR="00D34484" w:rsidRPr="00295A81">
              <w:rPr>
                <w:rFonts w:ascii="Arial" w:hAnsi="Arial" w:cs="Arial"/>
                <w:color w:val="000000"/>
                <w:sz w:val="20"/>
                <w:szCs w:val="20"/>
                <w:lang w:val="en-GB"/>
              </w:rPr>
              <w:t>6</w:t>
            </w:r>
            <w:r w:rsidRPr="00295A81">
              <w:rPr>
                <w:rFonts w:ascii="Arial" w:hAnsi="Arial" w:cs="Arial"/>
                <w:color w:val="000000"/>
                <w:sz w:val="20"/>
                <w:szCs w:val="20"/>
                <w:lang w:val="en-GB"/>
              </w:rPr>
              <w:t>)</w:t>
            </w:r>
          </w:p>
        </w:tc>
      </w:tr>
      <w:tr w:rsidR="00BF7646" w:rsidRPr="00295A81" w:rsidTr="00716621">
        <w:trPr>
          <w:trHeight w:val="300"/>
        </w:trPr>
        <w:tc>
          <w:tcPr>
            <w:tcW w:w="9330" w:type="dxa"/>
            <w:gridSpan w:val="6"/>
            <w:tcBorders>
              <w:top w:val="single" w:sz="4" w:space="0" w:color="auto"/>
              <w:left w:val="single" w:sz="4" w:space="0" w:color="auto"/>
              <w:bottom w:val="single" w:sz="4" w:space="0" w:color="auto"/>
              <w:right w:val="single" w:sz="4" w:space="0" w:color="auto"/>
            </w:tcBorders>
            <w:shd w:val="clear" w:color="auto" w:fill="auto"/>
            <w:noWrap/>
            <w:vAlign w:val="center"/>
          </w:tcPr>
          <w:p w:rsidR="00BF7646" w:rsidRPr="00295A81" w:rsidRDefault="00BF7646" w:rsidP="007B5A59">
            <w:pPr>
              <w:rPr>
                <w:rFonts w:ascii="Arial" w:hAnsi="Arial" w:cs="Arial"/>
                <w:b/>
                <w:color w:val="000000"/>
                <w:sz w:val="20"/>
                <w:szCs w:val="20"/>
                <w:lang w:val="en-GB"/>
              </w:rPr>
            </w:pPr>
            <w:r w:rsidRPr="00295A81">
              <w:rPr>
                <w:rFonts w:ascii="Arial" w:hAnsi="Arial" w:cs="Arial"/>
                <w:b/>
                <w:color w:val="000000"/>
                <w:sz w:val="20"/>
                <w:szCs w:val="20"/>
                <w:lang w:val="en-GB"/>
              </w:rPr>
              <w:t xml:space="preserve"> N supply with seed and plant</w:t>
            </w:r>
            <w:r w:rsidR="007B5A59" w:rsidRPr="00295A81">
              <w:rPr>
                <w:rFonts w:ascii="Arial" w:hAnsi="Arial" w:cs="Arial"/>
                <w:b/>
                <w:color w:val="000000"/>
                <w:sz w:val="20"/>
                <w:szCs w:val="20"/>
                <w:lang w:val="en-GB"/>
              </w:rPr>
              <w:t>ing</w:t>
            </w:r>
            <w:r w:rsidRPr="00295A81">
              <w:rPr>
                <w:rFonts w:ascii="Arial" w:hAnsi="Arial" w:cs="Arial"/>
                <w:b/>
                <w:color w:val="000000"/>
                <w:sz w:val="20"/>
                <w:szCs w:val="20"/>
                <w:lang w:val="en-GB"/>
              </w:rPr>
              <w:t xml:space="preserve"> material</w:t>
            </w:r>
          </w:p>
        </w:tc>
      </w:tr>
      <w:tr w:rsidR="00B660E8" w:rsidRPr="00295A81" w:rsidTr="00716621">
        <w:trPr>
          <w:gridAfter w:val="1"/>
          <w:wAfter w:w="35" w:type="dxa"/>
          <w:trHeight w:val="300"/>
        </w:trPr>
        <w:tc>
          <w:tcPr>
            <w:tcW w:w="1216" w:type="dxa"/>
            <w:tcBorders>
              <w:top w:val="single" w:sz="4" w:space="0" w:color="auto"/>
              <w:left w:val="single" w:sz="4" w:space="0" w:color="auto"/>
              <w:right w:val="single" w:sz="4" w:space="0" w:color="auto"/>
            </w:tcBorders>
            <w:shd w:val="clear" w:color="auto" w:fill="auto"/>
            <w:noWrap/>
            <w:vAlign w:val="center"/>
          </w:tcPr>
          <w:p w:rsidR="00B660E8" w:rsidRPr="00295A81" w:rsidRDefault="001F73E2" w:rsidP="001F73E2">
            <w:pPr>
              <w:jc w:val="center"/>
              <w:rPr>
                <w:rFonts w:ascii="Arial" w:hAnsi="Arial" w:cs="Arial"/>
                <w:color w:val="000000"/>
                <w:sz w:val="20"/>
                <w:szCs w:val="20"/>
                <w:lang w:val="en-GB"/>
              </w:rPr>
            </w:pPr>
            <w:r w:rsidRPr="00295A81">
              <w:rPr>
                <w:color w:val="000000"/>
                <w:sz w:val="20"/>
                <w:szCs w:val="20"/>
                <w:lang w:val="en-GB"/>
              </w:rPr>
              <w:t>I</w:t>
            </w:r>
            <w:r w:rsidR="005F1EDF" w:rsidRPr="00295A81">
              <w:rPr>
                <w:color w:val="000000"/>
                <w:sz w:val="20"/>
                <w:szCs w:val="20"/>
                <w:vertAlign w:val="subscript"/>
                <w:lang w:val="en-GB"/>
              </w:rPr>
              <w:t>N, cer</w:t>
            </w:r>
          </w:p>
        </w:tc>
        <w:tc>
          <w:tcPr>
            <w:tcW w:w="4111" w:type="dxa"/>
            <w:tcBorders>
              <w:top w:val="single" w:sz="4" w:space="0" w:color="auto"/>
              <w:left w:val="nil"/>
              <w:right w:val="single" w:sz="4" w:space="0" w:color="auto"/>
            </w:tcBorders>
            <w:shd w:val="clear" w:color="auto" w:fill="auto"/>
            <w:noWrap/>
            <w:vAlign w:val="center"/>
          </w:tcPr>
          <w:p w:rsidR="00B660E8" w:rsidRPr="00295A81" w:rsidRDefault="00B660E8" w:rsidP="00BF7646">
            <w:pPr>
              <w:rPr>
                <w:rFonts w:ascii="Arial" w:hAnsi="Arial" w:cs="Arial"/>
                <w:color w:val="000000"/>
                <w:sz w:val="20"/>
                <w:szCs w:val="20"/>
                <w:lang w:val="en-GB"/>
              </w:rPr>
            </w:pPr>
            <w:r w:rsidRPr="00295A81">
              <w:rPr>
                <w:rFonts w:ascii="Arial" w:hAnsi="Arial" w:cs="Arial"/>
                <w:color w:val="000000"/>
                <w:sz w:val="20"/>
                <w:szCs w:val="20"/>
                <w:lang w:val="en-GB"/>
              </w:rPr>
              <w:t>Total cereals (except grain maize)</w:t>
            </w:r>
          </w:p>
        </w:tc>
        <w:tc>
          <w:tcPr>
            <w:tcW w:w="1276" w:type="dxa"/>
            <w:tcBorders>
              <w:top w:val="single" w:sz="4" w:space="0" w:color="auto"/>
              <w:left w:val="nil"/>
              <w:right w:val="single" w:sz="4" w:space="0" w:color="auto"/>
            </w:tcBorders>
            <w:shd w:val="clear" w:color="auto" w:fill="auto"/>
            <w:noWrap/>
            <w:vAlign w:val="center"/>
          </w:tcPr>
          <w:p w:rsidR="00B660E8" w:rsidRPr="00295A81" w:rsidRDefault="00B660E8" w:rsidP="00BF7646">
            <w:pPr>
              <w:jc w:val="center"/>
              <w:rPr>
                <w:rFonts w:ascii="Arial" w:hAnsi="Arial" w:cs="Arial"/>
                <w:color w:val="000000"/>
                <w:sz w:val="20"/>
                <w:szCs w:val="20"/>
                <w:lang w:val="en-GB"/>
              </w:rPr>
            </w:pPr>
            <w:r w:rsidRPr="00295A81">
              <w:rPr>
                <w:rFonts w:ascii="Arial" w:hAnsi="Arial" w:cs="Arial"/>
                <w:color w:val="000000"/>
                <w:sz w:val="20"/>
                <w:szCs w:val="20"/>
                <w:lang w:val="en-GB"/>
              </w:rPr>
              <w:t>kg N/ha</w:t>
            </w:r>
          </w:p>
        </w:tc>
        <w:tc>
          <w:tcPr>
            <w:tcW w:w="1767" w:type="dxa"/>
            <w:tcBorders>
              <w:top w:val="single" w:sz="4" w:space="0" w:color="auto"/>
              <w:left w:val="nil"/>
            </w:tcBorders>
            <w:shd w:val="clear" w:color="auto" w:fill="auto"/>
            <w:noWrap/>
            <w:vAlign w:val="center"/>
          </w:tcPr>
          <w:p w:rsidR="00B660E8" w:rsidRPr="00295A81" w:rsidRDefault="00817FC5" w:rsidP="00716621">
            <w:pPr>
              <w:jc w:val="center"/>
              <w:rPr>
                <w:rFonts w:ascii="Arial" w:hAnsi="Arial" w:cs="Arial"/>
                <w:color w:val="000000"/>
                <w:sz w:val="20"/>
                <w:szCs w:val="20"/>
                <w:vertAlign w:val="superscript"/>
                <w:lang w:val="en-GB"/>
              </w:rPr>
            </w:pPr>
            <w:r w:rsidRPr="00295A81">
              <w:rPr>
                <w:rFonts w:ascii="Arial" w:hAnsi="Arial" w:cs="Arial"/>
                <w:color w:val="000000"/>
                <w:sz w:val="20"/>
                <w:szCs w:val="20"/>
                <w:lang w:val="en-GB"/>
              </w:rPr>
              <w:t xml:space="preserve"> 2</w:t>
            </w:r>
            <w:r w:rsidR="007B5A59" w:rsidRPr="00295A81">
              <w:rPr>
                <w:rFonts w:ascii="Arial" w:hAnsi="Arial" w:cs="Arial"/>
                <w:color w:val="000000"/>
                <w:sz w:val="20"/>
                <w:szCs w:val="20"/>
                <w:lang w:val="en-GB"/>
              </w:rPr>
              <w:t>.</w:t>
            </w:r>
            <w:r w:rsidR="002564B5" w:rsidRPr="00295A81">
              <w:rPr>
                <w:rFonts w:ascii="Arial" w:hAnsi="Arial" w:cs="Arial"/>
                <w:color w:val="000000"/>
                <w:sz w:val="20"/>
                <w:szCs w:val="20"/>
                <w:lang w:val="en-GB"/>
              </w:rPr>
              <w:t>81</w:t>
            </w:r>
            <w:r w:rsidRPr="00295A81">
              <w:rPr>
                <w:rFonts w:ascii="Arial" w:hAnsi="Arial" w:cs="Arial"/>
                <w:color w:val="000000"/>
                <w:sz w:val="20"/>
                <w:szCs w:val="20"/>
                <w:lang w:val="en-GB"/>
              </w:rPr>
              <w:t xml:space="preserve"> – 3</w:t>
            </w:r>
            <w:r w:rsidR="007B5A59" w:rsidRPr="00295A81">
              <w:rPr>
                <w:rFonts w:ascii="Arial" w:hAnsi="Arial" w:cs="Arial"/>
                <w:color w:val="000000"/>
                <w:sz w:val="20"/>
                <w:szCs w:val="20"/>
                <w:lang w:val="en-GB"/>
              </w:rPr>
              <w:t>.</w:t>
            </w:r>
            <w:r w:rsidR="002564B5" w:rsidRPr="00295A81">
              <w:rPr>
                <w:rFonts w:ascii="Arial" w:hAnsi="Arial" w:cs="Arial"/>
                <w:color w:val="000000"/>
                <w:sz w:val="20"/>
                <w:szCs w:val="20"/>
                <w:lang w:val="en-GB"/>
              </w:rPr>
              <w:t>21</w:t>
            </w:r>
            <w:r w:rsidR="00716621" w:rsidRPr="00295A81">
              <w:rPr>
                <w:rFonts w:ascii="Arial" w:hAnsi="Arial" w:cs="Arial"/>
                <w:color w:val="000000"/>
                <w:sz w:val="20"/>
                <w:szCs w:val="20"/>
                <w:lang w:val="en-GB"/>
              </w:rPr>
              <w:t xml:space="preserve"> </w:t>
            </w:r>
            <w:r w:rsidRPr="00295A81">
              <w:rPr>
                <w:rFonts w:ascii="Arial" w:hAnsi="Arial" w:cs="Arial"/>
                <w:color w:val="000000"/>
                <w:sz w:val="20"/>
                <w:szCs w:val="20"/>
                <w:vertAlign w:val="superscript"/>
                <w:lang w:val="en-GB"/>
              </w:rPr>
              <w:t>h</w:t>
            </w:r>
          </w:p>
        </w:tc>
        <w:tc>
          <w:tcPr>
            <w:tcW w:w="925" w:type="dxa"/>
            <w:tcBorders>
              <w:top w:val="single" w:sz="4" w:space="0" w:color="auto"/>
              <w:right w:val="single" w:sz="4" w:space="0" w:color="auto"/>
            </w:tcBorders>
            <w:shd w:val="clear" w:color="auto" w:fill="auto"/>
            <w:vAlign w:val="center"/>
          </w:tcPr>
          <w:p w:rsidR="00B660E8" w:rsidRPr="00295A81" w:rsidRDefault="00D11FAA" w:rsidP="00D34484">
            <w:pPr>
              <w:jc w:val="center"/>
              <w:rPr>
                <w:rFonts w:ascii="Arial" w:hAnsi="Arial" w:cs="Arial"/>
                <w:color w:val="000000"/>
                <w:sz w:val="20"/>
                <w:szCs w:val="20"/>
                <w:lang w:val="en-GB"/>
              </w:rPr>
            </w:pPr>
            <w:r w:rsidRPr="00295A81">
              <w:rPr>
                <w:rFonts w:ascii="Arial" w:hAnsi="Arial" w:cs="Arial"/>
                <w:color w:val="000000"/>
                <w:sz w:val="20"/>
                <w:szCs w:val="20"/>
                <w:lang w:val="en-GB"/>
              </w:rPr>
              <w:t>(</w:t>
            </w:r>
            <w:r w:rsidR="00026BF9" w:rsidRPr="00295A81">
              <w:rPr>
                <w:rFonts w:ascii="Arial" w:hAnsi="Arial" w:cs="Arial"/>
                <w:color w:val="000000"/>
                <w:sz w:val="20"/>
                <w:szCs w:val="20"/>
                <w:lang w:val="en-GB"/>
              </w:rPr>
              <w:t xml:space="preserve">1, </w:t>
            </w:r>
            <w:r w:rsidR="00D34484" w:rsidRPr="00295A81">
              <w:rPr>
                <w:rFonts w:ascii="Arial" w:hAnsi="Arial" w:cs="Arial"/>
                <w:color w:val="000000"/>
                <w:sz w:val="20"/>
                <w:szCs w:val="20"/>
                <w:lang w:val="en-GB"/>
              </w:rPr>
              <w:t>7</w:t>
            </w:r>
            <w:r w:rsidRPr="00295A81">
              <w:rPr>
                <w:rFonts w:ascii="Arial" w:hAnsi="Arial" w:cs="Arial"/>
                <w:color w:val="000000"/>
                <w:sz w:val="20"/>
                <w:szCs w:val="20"/>
                <w:lang w:val="en-GB"/>
              </w:rPr>
              <w:t>)</w:t>
            </w:r>
          </w:p>
        </w:tc>
      </w:tr>
      <w:tr w:rsidR="00B660E8" w:rsidRPr="00295A81" w:rsidTr="00716621">
        <w:trPr>
          <w:gridAfter w:val="1"/>
          <w:wAfter w:w="35" w:type="dxa"/>
          <w:trHeight w:val="300"/>
        </w:trPr>
        <w:tc>
          <w:tcPr>
            <w:tcW w:w="1216" w:type="dxa"/>
            <w:tcBorders>
              <w:left w:val="single" w:sz="4" w:space="0" w:color="auto"/>
              <w:right w:val="single" w:sz="4" w:space="0" w:color="auto"/>
            </w:tcBorders>
            <w:shd w:val="clear" w:color="auto" w:fill="auto"/>
            <w:noWrap/>
            <w:vAlign w:val="center"/>
          </w:tcPr>
          <w:p w:rsidR="00B660E8" w:rsidRPr="00295A81" w:rsidRDefault="001F73E2" w:rsidP="001F73E2">
            <w:pPr>
              <w:jc w:val="center"/>
              <w:rPr>
                <w:rFonts w:ascii="Arial" w:hAnsi="Arial" w:cs="Arial"/>
                <w:color w:val="000000"/>
                <w:sz w:val="20"/>
                <w:szCs w:val="20"/>
                <w:lang w:val="en-GB"/>
              </w:rPr>
            </w:pPr>
            <w:r w:rsidRPr="00295A81">
              <w:rPr>
                <w:color w:val="000000"/>
                <w:sz w:val="20"/>
                <w:szCs w:val="20"/>
                <w:lang w:val="en-GB"/>
              </w:rPr>
              <w:t>I</w:t>
            </w:r>
            <w:r w:rsidRPr="00295A81">
              <w:rPr>
                <w:color w:val="000000"/>
                <w:sz w:val="20"/>
                <w:szCs w:val="20"/>
                <w:vertAlign w:val="subscript"/>
                <w:lang w:val="en-GB"/>
              </w:rPr>
              <w:t xml:space="preserve">N, </w:t>
            </w:r>
            <w:r w:rsidR="00691AA0" w:rsidRPr="00295A81">
              <w:rPr>
                <w:color w:val="000000"/>
                <w:sz w:val="20"/>
                <w:szCs w:val="20"/>
                <w:vertAlign w:val="subscript"/>
                <w:lang w:val="en-GB"/>
              </w:rPr>
              <w:t>maize</w:t>
            </w:r>
          </w:p>
        </w:tc>
        <w:tc>
          <w:tcPr>
            <w:tcW w:w="4111" w:type="dxa"/>
            <w:tcBorders>
              <w:left w:val="nil"/>
              <w:right w:val="single" w:sz="4" w:space="0" w:color="auto"/>
            </w:tcBorders>
            <w:shd w:val="clear" w:color="auto" w:fill="auto"/>
            <w:noWrap/>
            <w:vAlign w:val="center"/>
          </w:tcPr>
          <w:p w:rsidR="00B660E8" w:rsidRPr="00295A81" w:rsidRDefault="00B660E8" w:rsidP="00BF7646">
            <w:pPr>
              <w:rPr>
                <w:rFonts w:ascii="Arial" w:hAnsi="Arial" w:cs="Arial"/>
                <w:color w:val="000000"/>
                <w:sz w:val="20"/>
                <w:szCs w:val="20"/>
                <w:lang w:val="en-GB"/>
              </w:rPr>
            </w:pPr>
            <w:r w:rsidRPr="00295A81">
              <w:rPr>
                <w:rFonts w:ascii="Arial" w:hAnsi="Arial" w:cs="Arial"/>
                <w:color w:val="000000"/>
                <w:sz w:val="20"/>
                <w:szCs w:val="20"/>
                <w:lang w:val="en-GB"/>
              </w:rPr>
              <w:t>Grain maize, silage maize</w:t>
            </w:r>
          </w:p>
        </w:tc>
        <w:tc>
          <w:tcPr>
            <w:tcW w:w="1276" w:type="dxa"/>
            <w:tcBorders>
              <w:left w:val="nil"/>
              <w:right w:val="single" w:sz="4" w:space="0" w:color="auto"/>
            </w:tcBorders>
            <w:shd w:val="clear" w:color="auto" w:fill="auto"/>
            <w:noWrap/>
            <w:vAlign w:val="center"/>
          </w:tcPr>
          <w:p w:rsidR="00B660E8" w:rsidRPr="00295A81" w:rsidRDefault="00B660E8" w:rsidP="00BF7646">
            <w:pPr>
              <w:jc w:val="center"/>
              <w:rPr>
                <w:rFonts w:ascii="Arial" w:hAnsi="Arial" w:cs="Arial"/>
                <w:color w:val="000000"/>
                <w:sz w:val="20"/>
                <w:szCs w:val="20"/>
                <w:lang w:val="en-GB"/>
              </w:rPr>
            </w:pPr>
            <w:r w:rsidRPr="00295A81">
              <w:rPr>
                <w:rFonts w:ascii="Arial" w:hAnsi="Arial" w:cs="Arial"/>
                <w:color w:val="000000"/>
                <w:sz w:val="20"/>
                <w:szCs w:val="20"/>
                <w:lang w:val="en-GB"/>
              </w:rPr>
              <w:t>kg N/ha</w:t>
            </w:r>
          </w:p>
        </w:tc>
        <w:tc>
          <w:tcPr>
            <w:tcW w:w="1767" w:type="dxa"/>
            <w:tcBorders>
              <w:left w:val="nil"/>
            </w:tcBorders>
            <w:shd w:val="clear" w:color="auto" w:fill="auto"/>
            <w:noWrap/>
            <w:vAlign w:val="center"/>
          </w:tcPr>
          <w:p w:rsidR="00B660E8" w:rsidRPr="00295A81" w:rsidRDefault="00817FC5" w:rsidP="00716621">
            <w:pPr>
              <w:jc w:val="center"/>
              <w:rPr>
                <w:rFonts w:ascii="Arial" w:hAnsi="Arial" w:cs="Arial"/>
                <w:color w:val="000000"/>
                <w:sz w:val="20"/>
                <w:szCs w:val="20"/>
                <w:vertAlign w:val="superscript"/>
                <w:lang w:val="en-GB"/>
              </w:rPr>
            </w:pPr>
            <w:r w:rsidRPr="00295A81">
              <w:rPr>
                <w:rFonts w:ascii="Arial" w:hAnsi="Arial" w:cs="Arial"/>
                <w:color w:val="000000"/>
                <w:sz w:val="20"/>
                <w:szCs w:val="20"/>
                <w:lang w:val="en-GB"/>
              </w:rPr>
              <w:t xml:space="preserve"> 0</w:t>
            </w:r>
            <w:r w:rsidR="007B5A59" w:rsidRPr="00295A81">
              <w:rPr>
                <w:rFonts w:ascii="Arial" w:hAnsi="Arial" w:cs="Arial"/>
                <w:color w:val="000000"/>
                <w:sz w:val="20"/>
                <w:szCs w:val="20"/>
                <w:lang w:val="en-GB"/>
              </w:rPr>
              <w:t>.</w:t>
            </w:r>
            <w:r w:rsidR="002564B5" w:rsidRPr="00295A81">
              <w:rPr>
                <w:rFonts w:ascii="Arial" w:hAnsi="Arial" w:cs="Arial"/>
                <w:color w:val="000000"/>
                <w:sz w:val="20"/>
                <w:szCs w:val="20"/>
                <w:lang w:val="en-GB"/>
              </w:rPr>
              <w:t>35</w:t>
            </w:r>
            <w:r w:rsidRPr="00295A81">
              <w:rPr>
                <w:rFonts w:ascii="Arial" w:hAnsi="Arial" w:cs="Arial"/>
                <w:color w:val="000000"/>
                <w:sz w:val="20"/>
                <w:szCs w:val="20"/>
                <w:lang w:val="en-GB"/>
              </w:rPr>
              <w:t xml:space="preserve"> – 0</w:t>
            </w:r>
            <w:r w:rsidR="007B5A59" w:rsidRPr="00295A81">
              <w:rPr>
                <w:rFonts w:ascii="Arial" w:hAnsi="Arial" w:cs="Arial"/>
                <w:color w:val="000000"/>
                <w:sz w:val="20"/>
                <w:szCs w:val="20"/>
                <w:lang w:val="en-GB"/>
              </w:rPr>
              <w:t>.</w:t>
            </w:r>
            <w:r w:rsidR="002564B5" w:rsidRPr="00295A81">
              <w:rPr>
                <w:rFonts w:ascii="Arial" w:hAnsi="Arial" w:cs="Arial"/>
                <w:color w:val="000000"/>
                <w:sz w:val="20"/>
                <w:szCs w:val="20"/>
                <w:lang w:val="en-GB"/>
              </w:rPr>
              <w:t>50</w:t>
            </w:r>
            <w:r w:rsidR="00716621" w:rsidRPr="00295A81">
              <w:rPr>
                <w:rFonts w:ascii="Arial" w:hAnsi="Arial" w:cs="Arial"/>
                <w:color w:val="000000"/>
                <w:sz w:val="20"/>
                <w:szCs w:val="20"/>
                <w:lang w:val="en-GB"/>
              </w:rPr>
              <w:t xml:space="preserve"> </w:t>
            </w:r>
            <w:r w:rsidRPr="00295A81">
              <w:rPr>
                <w:rFonts w:ascii="Arial" w:hAnsi="Arial" w:cs="Arial"/>
                <w:color w:val="000000"/>
                <w:sz w:val="20"/>
                <w:szCs w:val="20"/>
                <w:vertAlign w:val="superscript"/>
                <w:lang w:val="en-GB"/>
              </w:rPr>
              <w:t>h</w:t>
            </w:r>
          </w:p>
        </w:tc>
        <w:tc>
          <w:tcPr>
            <w:tcW w:w="925" w:type="dxa"/>
            <w:tcBorders>
              <w:right w:val="single" w:sz="4" w:space="0" w:color="auto"/>
            </w:tcBorders>
            <w:shd w:val="clear" w:color="auto" w:fill="auto"/>
            <w:vAlign w:val="center"/>
          </w:tcPr>
          <w:p w:rsidR="00B660E8" w:rsidRPr="00295A81" w:rsidRDefault="00D11FAA" w:rsidP="00D34484">
            <w:pPr>
              <w:jc w:val="center"/>
              <w:rPr>
                <w:rFonts w:ascii="Arial" w:hAnsi="Arial" w:cs="Arial"/>
                <w:color w:val="000000"/>
                <w:sz w:val="20"/>
                <w:szCs w:val="20"/>
                <w:lang w:val="en-GB"/>
              </w:rPr>
            </w:pPr>
            <w:r w:rsidRPr="00295A81">
              <w:rPr>
                <w:rFonts w:ascii="Arial" w:hAnsi="Arial" w:cs="Arial"/>
                <w:color w:val="000000"/>
                <w:sz w:val="20"/>
                <w:szCs w:val="20"/>
                <w:lang w:val="en-GB"/>
              </w:rPr>
              <w:t>(</w:t>
            </w:r>
            <w:r w:rsidR="00026BF9" w:rsidRPr="00295A81">
              <w:rPr>
                <w:rFonts w:ascii="Arial" w:hAnsi="Arial" w:cs="Arial"/>
                <w:color w:val="000000"/>
                <w:sz w:val="20"/>
                <w:szCs w:val="20"/>
                <w:lang w:val="en-GB"/>
              </w:rPr>
              <w:t xml:space="preserve">1, </w:t>
            </w:r>
            <w:r w:rsidR="00D34484" w:rsidRPr="00295A81">
              <w:rPr>
                <w:rFonts w:ascii="Arial" w:hAnsi="Arial" w:cs="Arial"/>
                <w:color w:val="000000"/>
                <w:sz w:val="20"/>
                <w:szCs w:val="20"/>
                <w:lang w:val="en-GB"/>
              </w:rPr>
              <w:t>7</w:t>
            </w:r>
            <w:r w:rsidRPr="00295A81">
              <w:rPr>
                <w:rFonts w:ascii="Arial" w:hAnsi="Arial" w:cs="Arial"/>
                <w:color w:val="000000"/>
                <w:sz w:val="20"/>
                <w:szCs w:val="20"/>
                <w:lang w:val="en-GB"/>
              </w:rPr>
              <w:t>)</w:t>
            </w:r>
          </w:p>
        </w:tc>
      </w:tr>
      <w:tr w:rsidR="00B660E8" w:rsidRPr="00295A81" w:rsidTr="00716621">
        <w:trPr>
          <w:gridAfter w:val="1"/>
          <w:wAfter w:w="35" w:type="dxa"/>
          <w:trHeight w:val="300"/>
        </w:trPr>
        <w:tc>
          <w:tcPr>
            <w:tcW w:w="1216" w:type="dxa"/>
            <w:tcBorders>
              <w:left w:val="single" w:sz="4" w:space="0" w:color="auto"/>
              <w:right w:val="single" w:sz="4" w:space="0" w:color="auto"/>
            </w:tcBorders>
            <w:shd w:val="clear" w:color="auto" w:fill="auto"/>
            <w:noWrap/>
            <w:vAlign w:val="center"/>
          </w:tcPr>
          <w:p w:rsidR="00B660E8" w:rsidRPr="00295A81" w:rsidRDefault="001F73E2" w:rsidP="001F73E2">
            <w:pPr>
              <w:jc w:val="center"/>
              <w:rPr>
                <w:rFonts w:ascii="Arial" w:hAnsi="Arial" w:cs="Arial"/>
                <w:color w:val="000000"/>
                <w:sz w:val="20"/>
                <w:szCs w:val="20"/>
                <w:lang w:val="en-GB"/>
              </w:rPr>
            </w:pPr>
            <w:r w:rsidRPr="00295A81">
              <w:rPr>
                <w:color w:val="000000"/>
                <w:sz w:val="20"/>
                <w:szCs w:val="20"/>
                <w:lang w:val="en-GB"/>
              </w:rPr>
              <w:t>I</w:t>
            </w:r>
            <w:r w:rsidRPr="00295A81">
              <w:rPr>
                <w:color w:val="000000"/>
                <w:sz w:val="20"/>
                <w:szCs w:val="20"/>
                <w:vertAlign w:val="subscript"/>
                <w:lang w:val="en-GB"/>
              </w:rPr>
              <w:t xml:space="preserve">N, </w:t>
            </w:r>
            <w:r w:rsidR="00691AA0" w:rsidRPr="00295A81">
              <w:rPr>
                <w:color w:val="000000"/>
                <w:sz w:val="20"/>
                <w:szCs w:val="20"/>
                <w:vertAlign w:val="subscript"/>
                <w:lang w:val="en-GB"/>
              </w:rPr>
              <w:t>pot</w:t>
            </w:r>
          </w:p>
        </w:tc>
        <w:tc>
          <w:tcPr>
            <w:tcW w:w="4111" w:type="dxa"/>
            <w:tcBorders>
              <w:left w:val="nil"/>
              <w:right w:val="single" w:sz="4" w:space="0" w:color="auto"/>
            </w:tcBorders>
            <w:shd w:val="clear" w:color="auto" w:fill="auto"/>
            <w:noWrap/>
            <w:vAlign w:val="center"/>
          </w:tcPr>
          <w:p w:rsidR="00B660E8" w:rsidRPr="00295A81" w:rsidRDefault="007B5A59" w:rsidP="007B5A59">
            <w:pPr>
              <w:rPr>
                <w:rFonts w:ascii="Arial" w:hAnsi="Arial" w:cs="Arial"/>
                <w:color w:val="000000"/>
                <w:sz w:val="20"/>
                <w:szCs w:val="20"/>
                <w:lang w:val="en-GB"/>
              </w:rPr>
            </w:pPr>
            <w:r w:rsidRPr="00295A81">
              <w:rPr>
                <w:rFonts w:ascii="Arial" w:hAnsi="Arial" w:cs="Arial"/>
                <w:color w:val="000000"/>
                <w:sz w:val="20"/>
                <w:szCs w:val="20"/>
                <w:lang w:val="en-GB"/>
              </w:rPr>
              <w:t>P</w:t>
            </w:r>
            <w:r w:rsidR="00B660E8" w:rsidRPr="00295A81">
              <w:rPr>
                <w:rFonts w:ascii="Arial" w:hAnsi="Arial" w:cs="Arial"/>
                <w:color w:val="000000"/>
                <w:sz w:val="20"/>
                <w:szCs w:val="20"/>
                <w:lang w:val="en-GB"/>
              </w:rPr>
              <w:t>otatoes</w:t>
            </w:r>
          </w:p>
        </w:tc>
        <w:tc>
          <w:tcPr>
            <w:tcW w:w="1276" w:type="dxa"/>
            <w:tcBorders>
              <w:left w:val="nil"/>
              <w:right w:val="single" w:sz="4" w:space="0" w:color="auto"/>
            </w:tcBorders>
            <w:shd w:val="clear" w:color="auto" w:fill="auto"/>
            <w:noWrap/>
            <w:vAlign w:val="center"/>
          </w:tcPr>
          <w:p w:rsidR="00B660E8" w:rsidRPr="00295A81" w:rsidRDefault="00B660E8" w:rsidP="00BF7646">
            <w:pPr>
              <w:jc w:val="center"/>
              <w:rPr>
                <w:rFonts w:ascii="Arial" w:hAnsi="Arial" w:cs="Arial"/>
                <w:color w:val="000000"/>
                <w:sz w:val="20"/>
                <w:szCs w:val="20"/>
                <w:lang w:val="en-GB"/>
              </w:rPr>
            </w:pPr>
            <w:r w:rsidRPr="00295A81">
              <w:rPr>
                <w:rFonts w:ascii="Arial" w:hAnsi="Arial" w:cs="Arial"/>
                <w:color w:val="000000"/>
                <w:sz w:val="20"/>
                <w:szCs w:val="20"/>
                <w:lang w:val="en-GB"/>
              </w:rPr>
              <w:t>kg N/ha</w:t>
            </w:r>
          </w:p>
        </w:tc>
        <w:tc>
          <w:tcPr>
            <w:tcW w:w="1767" w:type="dxa"/>
            <w:tcBorders>
              <w:left w:val="nil"/>
            </w:tcBorders>
            <w:shd w:val="clear" w:color="auto" w:fill="auto"/>
            <w:noWrap/>
            <w:vAlign w:val="center"/>
          </w:tcPr>
          <w:p w:rsidR="00B660E8" w:rsidRPr="00295A81" w:rsidRDefault="002564B5" w:rsidP="00716621">
            <w:pPr>
              <w:jc w:val="center"/>
              <w:rPr>
                <w:rFonts w:ascii="Arial" w:hAnsi="Arial" w:cs="Arial"/>
                <w:color w:val="000000"/>
                <w:sz w:val="20"/>
                <w:szCs w:val="20"/>
                <w:vertAlign w:val="superscript"/>
                <w:lang w:val="en-GB"/>
              </w:rPr>
            </w:pPr>
            <w:r w:rsidRPr="00295A81">
              <w:rPr>
                <w:rFonts w:ascii="Arial" w:hAnsi="Arial" w:cs="Arial"/>
                <w:color w:val="000000"/>
                <w:sz w:val="20"/>
                <w:szCs w:val="20"/>
                <w:lang w:val="en-GB"/>
              </w:rPr>
              <w:t>6.25 – 17.8</w:t>
            </w:r>
            <w:r w:rsidR="00716621" w:rsidRPr="00295A81">
              <w:rPr>
                <w:rFonts w:ascii="Arial" w:hAnsi="Arial" w:cs="Arial"/>
                <w:color w:val="000000"/>
                <w:sz w:val="20"/>
                <w:szCs w:val="20"/>
                <w:lang w:val="en-GB"/>
              </w:rPr>
              <w:t xml:space="preserve"> </w:t>
            </w:r>
            <w:r w:rsidR="00817FC5" w:rsidRPr="00295A81">
              <w:rPr>
                <w:rFonts w:ascii="Arial" w:hAnsi="Arial" w:cs="Arial"/>
                <w:color w:val="000000"/>
                <w:sz w:val="20"/>
                <w:szCs w:val="20"/>
                <w:vertAlign w:val="superscript"/>
                <w:lang w:val="en-GB"/>
              </w:rPr>
              <w:t>h</w:t>
            </w:r>
          </w:p>
        </w:tc>
        <w:tc>
          <w:tcPr>
            <w:tcW w:w="925" w:type="dxa"/>
            <w:tcBorders>
              <w:right w:val="single" w:sz="4" w:space="0" w:color="auto"/>
            </w:tcBorders>
            <w:shd w:val="clear" w:color="auto" w:fill="auto"/>
            <w:vAlign w:val="center"/>
          </w:tcPr>
          <w:p w:rsidR="00B660E8" w:rsidRPr="00295A81" w:rsidRDefault="00D11FAA" w:rsidP="00D34484">
            <w:pPr>
              <w:jc w:val="center"/>
              <w:rPr>
                <w:rFonts w:ascii="Arial" w:hAnsi="Arial" w:cs="Arial"/>
                <w:color w:val="000000"/>
                <w:sz w:val="20"/>
                <w:szCs w:val="20"/>
                <w:lang w:val="en-GB"/>
              </w:rPr>
            </w:pPr>
            <w:r w:rsidRPr="00295A81">
              <w:rPr>
                <w:rFonts w:ascii="Arial" w:hAnsi="Arial" w:cs="Arial"/>
                <w:color w:val="000000"/>
                <w:sz w:val="20"/>
                <w:szCs w:val="20"/>
                <w:lang w:val="en-GB"/>
              </w:rPr>
              <w:t>(</w:t>
            </w:r>
            <w:r w:rsidR="00026BF9" w:rsidRPr="00295A81">
              <w:rPr>
                <w:rFonts w:ascii="Arial" w:hAnsi="Arial" w:cs="Arial"/>
                <w:color w:val="000000"/>
                <w:sz w:val="20"/>
                <w:szCs w:val="20"/>
                <w:lang w:val="en-GB"/>
              </w:rPr>
              <w:t xml:space="preserve">1, </w:t>
            </w:r>
            <w:r w:rsidR="00D34484" w:rsidRPr="00295A81">
              <w:rPr>
                <w:rFonts w:ascii="Arial" w:hAnsi="Arial" w:cs="Arial"/>
                <w:color w:val="000000"/>
                <w:sz w:val="20"/>
                <w:szCs w:val="20"/>
                <w:lang w:val="en-GB"/>
              </w:rPr>
              <w:t>7</w:t>
            </w:r>
            <w:r w:rsidRPr="00295A81">
              <w:rPr>
                <w:rFonts w:ascii="Arial" w:hAnsi="Arial" w:cs="Arial"/>
                <w:color w:val="000000"/>
                <w:sz w:val="20"/>
                <w:szCs w:val="20"/>
                <w:lang w:val="en-GB"/>
              </w:rPr>
              <w:t>)</w:t>
            </w:r>
          </w:p>
        </w:tc>
      </w:tr>
      <w:tr w:rsidR="00B660E8" w:rsidRPr="00295A81" w:rsidTr="00716621">
        <w:trPr>
          <w:gridAfter w:val="1"/>
          <w:wAfter w:w="35" w:type="dxa"/>
          <w:trHeight w:val="300"/>
        </w:trPr>
        <w:tc>
          <w:tcPr>
            <w:tcW w:w="1216" w:type="dxa"/>
            <w:tcBorders>
              <w:left w:val="single" w:sz="4" w:space="0" w:color="auto"/>
              <w:right w:val="single" w:sz="4" w:space="0" w:color="auto"/>
            </w:tcBorders>
            <w:shd w:val="clear" w:color="auto" w:fill="auto"/>
            <w:noWrap/>
            <w:vAlign w:val="center"/>
          </w:tcPr>
          <w:p w:rsidR="00B660E8" w:rsidRPr="00295A81" w:rsidRDefault="001F73E2" w:rsidP="001F73E2">
            <w:pPr>
              <w:jc w:val="center"/>
              <w:rPr>
                <w:rFonts w:ascii="Arial" w:hAnsi="Arial" w:cs="Arial"/>
                <w:color w:val="000000"/>
                <w:sz w:val="20"/>
                <w:szCs w:val="20"/>
                <w:lang w:val="en-GB"/>
              </w:rPr>
            </w:pPr>
            <w:r w:rsidRPr="00295A81">
              <w:rPr>
                <w:color w:val="000000"/>
                <w:sz w:val="20"/>
                <w:szCs w:val="20"/>
                <w:lang w:val="en-GB"/>
              </w:rPr>
              <w:t>I</w:t>
            </w:r>
            <w:r w:rsidR="00691AA0" w:rsidRPr="00295A81">
              <w:rPr>
                <w:color w:val="000000"/>
                <w:sz w:val="20"/>
                <w:szCs w:val="20"/>
                <w:vertAlign w:val="subscript"/>
                <w:lang w:val="en-GB"/>
              </w:rPr>
              <w:t>N, ip</w:t>
            </w:r>
          </w:p>
        </w:tc>
        <w:tc>
          <w:tcPr>
            <w:tcW w:w="4111" w:type="dxa"/>
            <w:tcBorders>
              <w:left w:val="nil"/>
              <w:right w:val="single" w:sz="4" w:space="0" w:color="auto"/>
            </w:tcBorders>
            <w:shd w:val="clear" w:color="auto" w:fill="auto"/>
            <w:noWrap/>
            <w:vAlign w:val="center"/>
          </w:tcPr>
          <w:p w:rsidR="00B660E8" w:rsidRPr="00295A81" w:rsidRDefault="007B5A59" w:rsidP="007B5A59">
            <w:pPr>
              <w:rPr>
                <w:rFonts w:ascii="Arial" w:hAnsi="Arial" w:cs="Arial"/>
                <w:color w:val="000000"/>
                <w:sz w:val="20"/>
                <w:szCs w:val="20"/>
                <w:lang w:val="en-GB"/>
              </w:rPr>
            </w:pPr>
            <w:r w:rsidRPr="00295A81">
              <w:rPr>
                <w:rFonts w:ascii="Arial" w:hAnsi="Arial" w:cs="Arial"/>
                <w:color w:val="000000"/>
                <w:sz w:val="20"/>
                <w:szCs w:val="20"/>
                <w:lang w:val="en-GB"/>
              </w:rPr>
              <w:t xml:space="preserve">Industrial plants </w:t>
            </w:r>
          </w:p>
        </w:tc>
        <w:tc>
          <w:tcPr>
            <w:tcW w:w="1276" w:type="dxa"/>
            <w:tcBorders>
              <w:left w:val="nil"/>
              <w:right w:val="single" w:sz="4" w:space="0" w:color="auto"/>
            </w:tcBorders>
            <w:shd w:val="clear" w:color="auto" w:fill="auto"/>
            <w:noWrap/>
            <w:vAlign w:val="center"/>
          </w:tcPr>
          <w:p w:rsidR="00B660E8" w:rsidRPr="00295A81" w:rsidRDefault="00B660E8" w:rsidP="00BF7646">
            <w:pPr>
              <w:jc w:val="center"/>
              <w:rPr>
                <w:rFonts w:ascii="Arial" w:hAnsi="Arial" w:cs="Arial"/>
                <w:color w:val="000000"/>
                <w:sz w:val="20"/>
                <w:szCs w:val="20"/>
                <w:lang w:val="en-GB"/>
              </w:rPr>
            </w:pPr>
            <w:r w:rsidRPr="00295A81">
              <w:rPr>
                <w:rFonts w:ascii="Arial" w:hAnsi="Arial" w:cs="Arial"/>
                <w:color w:val="000000"/>
                <w:sz w:val="20"/>
                <w:szCs w:val="20"/>
                <w:lang w:val="en-GB"/>
              </w:rPr>
              <w:t>kg N/ha</w:t>
            </w:r>
          </w:p>
        </w:tc>
        <w:tc>
          <w:tcPr>
            <w:tcW w:w="1767" w:type="dxa"/>
            <w:tcBorders>
              <w:left w:val="nil"/>
            </w:tcBorders>
            <w:shd w:val="clear" w:color="auto" w:fill="auto"/>
            <w:noWrap/>
            <w:vAlign w:val="center"/>
          </w:tcPr>
          <w:p w:rsidR="00B660E8" w:rsidRPr="00295A81" w:rsidRDefault="00817FC5" w:rsidP="00716621">
            <w:pPr>
              <w:jc w:val="center"/>
              <w:rPr>
                <w:rFonts w:ascii="Arial" w:hAnsi="Arial" w:cs="Arial"/>
                <w:color w:val="000000"/>
                <w:sz w:val="20"/>
                <w:szCs w:val="20"/>
                <w:vertAlign w:val="superscript"/>
                <w:lang w:val="en-GB"/>
              </w:rPr>
            </w:pPr>
            <w:r w:rsidRPr="00295A81">
              <w:rPr>
                <w:rFonts w:ascii="Arial" w:hAnsi="Arial" w:cs="Arial"/>
                <w:color w:val="000000"/>
                <w:sz w:val="20"/>
                <w:szCs w:val="20"/>
                <w:lang w:val="en-GB"/>
              </w:rPr>
              <w:t xml:space="preserve"> 0</w:t>
            </w:r>
            <w:r w:rsidR="007B5A59" w:rsidRPr="00295A81">
              <w:rPr>
                <w:rFonts w:ascii="Arial" w:hAnsi="Arial" w:cs="Arial"/>
                <w:color w:val="000000"/>
                <w:sz w:val="20"/>
                <w:szCs w:val="20"/>
                <w:lang w:val="en-GB"/>
              </w:rPr>
              <w:t>.</w:t>
            </w:r>
            <w:r w:rsidR="002564B5" w:rsidRPr="00295A81">
              <w:rPr>
                <w:rFonts w:ascii="Arial" w:hAnsi="Arial" w:cs="Arial"/>
                <w:color w:val="000000"/>
                <w:sz w:val="20"/>
                <w:szCs w:val="20"/>
                <w:lang w:val="en-GB"/>
              </w:rPr>
              <w:t>21</w:t>
            </w:r>
            <w:r w:rsidRPr="00295A81">
              <w:rPr>
                <w:rFonts w:ascii="Arial" w:hAnsi="Arial" w:cs="Arial"/>
                <w:color w:val="000000"/>
                <w:sz w:val="20"/>
                <w:szCs w:val="20"/>
                <w:lang w:val="en-GB"/>
              </w:rPr>
              <w:t xml:space="preserve"> – 0</w:t>
            </w:r>
            <w:r w:rsidR="007B5A59" w:rsidRPr="00295A81">
              <w:rPr>
                <w:rFonts w:ascii="Arial" w:hAnsi="Arial" w:cs="Arial"/>
                <w:color w:val="000000"/>
                <w:sz w:val="20"/>
                <w:szCs w:val="20"/>
                <w:lang w:val="en-GB"/>
              </w:rPr>
              <w:t>.</w:t>
            </w:r>
            <w:r w:rsidR="002564B5" w:rsidRPr="00295A81">
              <w:rPr>
                <w:rFonts w:ascii="Arial" w:hAnsi="Arial" w:cs="Arial"/>
                <w:color w:val="000000"/>
                <w:sz w:val="20"/>
                <w:szCs w:val="20"/>
                <w:lang w:val="en-GB"/>
              </w:rPr>
              <w:t>71</w:t>
            </w:r>
            <w:r w:rsidR="00716621" w:rsidRPr="00295A81">
              <w:rPr>
                <w:rFonts w:ascii="Arial" w:hAnsi="Arial" w:cs="Arial"/>
                <w:color w:val="000000"/>
                <w:sz w:val="20"/>
                <w:szCs w:val="20"/>
                <w:lang w:val="en-GB"/>
              </w:rPr>
              <w:t xml:space="preserve"> </w:t>
            </w:r>
            <w:r w:rsidRPr="00295A81">
              <w:rPr>
                <w:rFonts w:ascii="Arial" w:hAnsi="Arial" w:cs="Arial"/>
                <w:color w:val="000000"/>
                <w:sz w:val="20"/>
                <w:szCs w:val="20"/>
                <w:vertAlign w:val="superscript"/>
                <w:lang w:val="en-GB"/>
              </w:rPr>
              <w:t>h</w:t>
            </w:r>
          </w:p>
        </w:tc>
        <w:tc>
          <w:tcPr>
            <w:tcW w:w="925" w:type="dxa"/>
            <w:tcBorders>
              <w:right w:val="single" w:sz="4" w:space="0" w:color="auto"/>
            </w:tcBorders>
            <w:shd w:val="clear" w:color="auto" w:fill="auto"/>
            <w:vAlign w:val="center"/>
          </w:tcPr>
          <w:p w:rsidR="00B660E8" w:rsidRPr="00295A81" w:rsidRDefault="00D11FAA" w:rsidP="00D34484">
            <w:pPr>
              <w:jc w:val="center"/>
              <w:rPr>
                <w:rFonts w:ascii="Arial" w:hAnsi="Arial" w:cs="Arial"/>
                <w:color w:val="000000"/>
                <w:sz w:val="20"/>
                <w:szCs w:val="20"/>
                <w:lang w:val="en-GB"/>
              </w:rPr>
            </w:pPr>
            <w:r w:rsidRPr="00295A81">
              <w:rPr>
                <w:rFonts w:ascii="Arial" w:hAnsi="Arial" w:cs="Arial"/>
                <w:color w:val="000000"/>
                <w:sz w:val="20"/>
                <w:szCs w:val="20"/>
                <w:lang w:val="en-GB"/>
              </w:rPr>
              <w:t>(</w:t>
            </w:r>
            <w:r w:rsidR="00026BF9" w:rsidRPr="00295A81">
              <w:rPr>
                <w:rFonts w:ascii="Arial" w:hAnsi="Arial" w:cs="Arial"/>
                <w:color w:val="000000"/>
                <w:sz w:val="20"/>
                <w:szCs w:val="20"/>
                <w:lang w:val="en-GB"/>
              </w:rPr>
              <w:t xml:space="preserve">1, </w:t>
            </w:r>
            <w:r w:rsidR="00D34484" w:rsidRPr="00295A81">
              <w:rPr>
                <w:rFonts w:ascii="Arial" w:hAnsi="Arial" w:cs="Arial"/>
                <w:color w:val="000000"/>
                <w:sz w:val="20"/>
                <w:szCs w:val="20"/>
                <w:lang w:val="en-GB"/>
              </w:rPr>
              <w:t>7</w:t>
            </w:r>
            <w:r w:rsidRPr="00295A81">
              <w:rPr>
                <w:rFonts w:ascii="Arial" w:hAnsi="Arial" w:cs="Arial"/>
                <w:color w:val="000000"/>
                <w:sz w:val="20"/>
                <w:szCs w:val="20"/>
                <w:lang w:val="en-GB"/>
              </w:rPr>
              <w:t>)</w:t>
            </w:r>
          </w:p>
        </w:tc>
      </w:tr>
      <w:tr w:rsidR="008E1219" w:rsidRPr="00295A81" w:rsidTr="00716621">
        <w:trPr>
          <w:gridAfter w:val="1"/>
          <w:wAfter w:w="35" w:type="dxa"/>
          <w:trHeight w:val="300"/>
        </w:trPr>
        <w:tc>
          <w:tcPr>
            <w:tcW w:w="1216" w:type="dxa"/>
            <w:tcBorders>
              <w:left w:val="single" w:sz="4" w:space="0" w:color="auto"/>
              <w:bottom w:val="single" w:sz="4" w:space="0" w:color="auto"/>
              <w:right w:val="single" w:sz="4" w:space="0" w:color="auto"/>
            </w:tcBorders>
            <w:shd w:val="clear" w:color="auto" w:fill="auto"/>
            <w:noWrap/>
            <w:vAlign w:val="center"/>
          </w:tcPr>
          <w:p w:rsidR="008E1219" w:rsidRPr="00295A81" w:rsidRDefault="001F73E2" w:rsidP="001F73E2">
            <w:pPr>
              <w:jc w:val="center"/>
              <w:rPr>
                <w:color w:val="000000"/>
                <w:sz w:val="20"/>
                <w:szCs w:val="20"/>
                <w:lang w:val="en-GB"/>
              </w:rPr>
            </w:pPr>
            <w:r w:rsidRPr="00295A81">
              <w:rPr>
                <w:color w:val="000000"/>
                <w:sz w:val="20"/>
                <w:szCs w:val="20"/>
                <w:lang w:val="en-GB"/>
              </w:rPr>
              <w:t>I</w:t>
            </w:r>
            <w:r w:rsidR="00691AA0" w:rsidRPr="00295A81">
              <w:rPr>
                <w:color w:val="000000"/>
                <w:sz w:val="20"/>
                <w:szCs w:val="20"/>
                <w:vertAlign w:val="subscript"/>
                <w:lang w:val="en-GB"/>
              </w:rPr>
              <w:t>N, leg</w:t>
            </w:r>
          </w:p>
        </w:tc>
        <w:tc>
          <w:tcPr>
            <w:tcW w:w="4111" w:type="dxa"/>
            <w:tcBorders>
              <w:left w:val="nil"/>
              <w:bottom w:val="single" w:sz="4" w:space="0" w:color="auto"/>
              <w:right w:val="single" w:sz="4" w:space="0" w:color="auto"/>
            </w:tcBorders>
            <w:shd w:val="clear" w:color="auto" w:fill="auto"/>
            <w:noWrap/>
            <w:vAlign w:val="center"/>
          </w:tcPr>
          <w:p w:rsidR="008E1219" w:rsidRPr="00295A81" w:rsidRDefault="007B5A59" w:rsidP="007B5A59">
            <w:pPr>
              <w:rPr>
                <w:rFonts w:ascii="Arial" w:hAnsi="Arial" w:cs="Arial"/>
                <w:color w:val="000000"/>
                <w:sz w:val="20"/>
                <w:szCs w:val="20"/>
                <w:lang w:val="en-GB"/>
              </w:rPr>
            </w:pPr>
            <w:r w:rsidRPr="00295A81">
              <w:rPr>
                <w:rFonts w:ascii="Arial" w:hAnsi="Arial" w:cs="Arial"/>
                <w:color w:val="000000"/>
                <w:sz w:val="20"/>
                <w:szCs w:val="20"/>
                <w:lang w:val="en-GB"/>
              </w:rPr>
              <w:t>L</w:t>
            </w:r>
            <w:r w:rsidR="008E1219" w:rsidRPr="00295A81">
              <w:rPr>
                <w:rFonts w:ascii="Arial" w:hAnsi="Arial" w:cs="Arial"/>
                <w:color w:val="000000"/>
                <w:sz w:val="20"/>
                <w:szCs w:val="20"/>
                <w:lang w:val="en-GB"/>
              </w:rPr>
              <w:t>egumes</w:t>
            </w:r>
          </w:p>
        </w:tc>
        <w:tc>
          <w:tcPr>
            <w:tcW w:w="1276" w:type="dxa"/>
            <w:tcBorders>
              <w:left w:val="nil"/>
              <w:bottom w:val="single" w:sz="4" w:space="0" w:color="auto"/>
              <w:right w:val="single" w:sz="4" w:space="0" w:color="auto"/>
            </w:tcBorders>
            <w:shd w:val="clear" w:color="auto" w:fill="auto"/>
            <w:noWrap/>
            <w:vAlign w:val="center"/>
          </w:tcPr>
          <w:p w:rsidR="008E1219" w:rsidRPr="00295A81" w:rsidRDefault="008E1219" w:rsidP="00BF7646">
            <w:pPr>
              <w:jc w:val="center"/>
              <w:rPr>
                <w:rFonts w:ascii="Arial" w:hAnsi="Arial" w:cs="Arial"/>
                <w:color w:val="000000"/>
                <w:sz w:val="20"/>
                <w:szCs w:val="20"/>
                <w:lang w:val="en-GB"/>
              </w:rPr>
            </w:pPr>
            <w:r w:rsidRPr="00295A81">
              <w:rPr>
                <w:rFonts w:ascii="Arial" w:hAnsi="Arial" w:cs="Arial"/>
                <w:color w:val="000000"/>
                <w:sz w:val="20"/>
                <w:szCs w:val="20"/>
                <w:lang w:val="en-GB"/>
              </w:rPr>
              <w:t>kg N/ha</w:t>
            </w:r>
          </w:p>
        </w:tc>
        <w:tc>
          <w:tcPr>
            <w:tcW w:w="1767" w:type="dxa"/>
            <w:tcBorders>
              <w:left w:val="nil"/>
              <w:bottom w:val="single" w:sz="4" w:space="0" w:color="auto"/>
            </w:tcBorders>
            <w:shd w:val="clear" w:color="auto" w:fill="auto"/>
            <w:noWrap/>
            <w:vAlign w:val="center"/>
          </w:tcPr>
          <w:p w:rsidR="008E1219" w:rsidRPr="00295A81" w:rsidRDefault="00817FC5" w:rsidP="00716621">
            <w:pPr>
              <w:jc w:val="center"/>
              <w:rPr>
                <w:rFonts w:ascii="Arial" w:hAnsi="Arial" w:cs="Arial"/>
                <w:color w:val="000000"/>
                <w:sz w:val="20"/>
                <w:szCs w:val="20"/>
                <w:vertAlign w:val="superscript"/>
                <w:lang w:val="en-GB"/>
              </w:rPr>
            </w:pPr>
            <w:r w:rsidRPr="00295A81">
              <w:rPr>
                <w:rFonts w:ascii="Arial" w:hAnsi="Arial" w:cs="Arial"/>
                <w:color w:val="000000"/>
                <w:sz w:val="20"/>
                <w:szCs w:val="20"/>
                <w:lang w:val="en-GB"/>
              </w:rPr>
              <w:t xml:space="preserve"> 2</w:t>
            </w:r>
            <w:r w:rsidR="007B5A59" w:rsidRPr="00295A81">
              <w:rPr>
                <w:rFonts w:ascii="Arial" w:hAnsi="Arial" w:cs="Arial"/>
                <w:color w:val="000000"/>
                <w:sz w:val="20"/>
                <w:szCs w:val="20"/>
                <w:lang w:val="en-GB"/>
              </w:rPr>
              <w:t>.</w:t>
            </w:r>
            <w:r w:rsidR="002564B5" w:rsidRPr="00295A81">
              <w:rPr>
                <w:rFonts w:ascii="Arial" w:hAnsi="Arial" w:cs="Arial"/>
                <w:color w:val="000000"/>
                <w:sz w:val="20"/>
                <w:szCs w:val="20"/>
                <w:lang w:val="en-GB"/>
              </w:rPr>
              <w:t>64 – 4.94</w:t>
            </w:r>
            <w:r w:rsidR="00716621" w:rsidRPr="00295A81">
              <w:rPr>
                <w:rFonts w:ascii="Arial" w:hAnsi="Arial" w:cs="Arial"/>
                <w:color w:val="000000"/>
                <w:sz w:val="20"/>
                <w:szCs w:val="20"/>
                <w:lang w:val="en-GB"/>
              </w:rPr>
              <w:t xml:space="preserve"> </w:t>
            </w:r>
            <w:r w:rsidRPr="00295A81">
              <w:rPr>
                <w:rFonts w:ascii="Arial" w:hAnsi="Arial" w:cs="Arial"/>
                <w:color w:val="000000"/>
                <w:sz w:val="20"/>
                <w:szCs w:val="20"/>
                <w:vertAlign w:val="superscript"/>
                <w:lang w:val="en-GB"/>
              </w:rPr>
              <w:t>h</w:t>
            </w:r>
          </w:p>
        </w:tc>
        <w:tc>
          <w:tcPr>
            <w:tcW w:w="925" w:type="dxa"/>
            <w:tcBorders>
              <w:bottom w:val="single" w:sz="4" w:space="0" w:color="auto"/>
              <w:right w:val="single" w:sz="4" w:space="0" w:color="auto"/>
            </w:tcBorders>
            <w:shd w:val="clear" w:color="auto" w:fill="auto"/>
            <w:vAlign w:val="center"/>
          </w:tcPr>
          <w:p w:rsidR="008E1219" w:rsidRPr="00295A81" w:rsidRDefault="00D11FAA" w:rsidP="00D34484">
            <w:pPr>
              <w:jc w:val="center"/>
              <w:rPr>
                <w:rFonts w:ascii="Arial" w:hAnsi="Arial" w:cs="Arial"/>
                <w:color w:val="000000"/>
                <w:sz w:val="20"/>
                <w:szCs w:val="20"/>
                <w:lang w:val="en-GB"/>
              </w:rPr>
            </w:pPr>
            <w:r w:rsidRPr="00295A81">
              <w:rPr>
                <w:rFonts w:ascii="Arial" w:hAnsi="Arial" w:cs="Arial"/>
                <w:color w:val="000000"/>
                <w:sz w:val="20"/>
                <w:szCs w:val="20"/>
                <w:lang w:val="en-GB"/>
              </w:rPr>
              <w:t>(</w:t>
            </w:r>
            <w:r w:rsidR="00026BF9" w:rsidRPr="00295A81">
              <w:rPr>
                <w:rFonts w:ascii="Arial" w:hAnsi="Arial" w:cs="Arial"/>
                <w:color w:val="000000"/>
                <w:sz w:val="20"/>
                <w:szCs w:val="20"/>
                <w:lang w:val="en-GB"/>
              </w:rPr>
              <w:t xml:space="preserve">1, </w:t>
            </w:r>
            <w:r w:rsidR="00D34484" w:rsidRPr="00295A81">
              <w:rPr>
                <w:rFonts w:ascii="Arial" w:hAnsi="Arial" w:cs="Arial"/>
                <w:color w:val="000000"/>
                <w:sz w:val="20"/>
                <w:szCs w:val="20"/>
                <w:lang w:val="en-GB"/>
              </w:rPr>
              <w:t>7</w:t>
            </w:r>
            <w:r w:rsidRPr="00295A81">
              <w:rPr>
                <w:rFonts w:ascii="Arial" w:hAnsi="Arial" w:cs="Arial"/>
                <w:color w:val="000000"/>
                <w:sz w:val="20"/>
                <w:szCs w:val="20"/>
                <w:lang w:val="en-GB"/>
              </w:rPr>
              <w:t>)</w:t>
            </w:r>
          </w:p>
        </w:tc>
      </w:tr>
      <w:tr w:rsidR="00CB70C6" w:rsidRPr="00295A81" w:rsidTr="00AE61CA">
        <w:trPr>
          <w:trHeight w:val="300"/>
        </w:trPr>
        <w:tc>
          <w:tcPr>
            <w:tcW w:w="9330" w:type="dxa"/>
            <w:gridSpan w:val="6"/>
            <w:tcBorders>
              <w:left w:val="single" w:sz="4" w:space="0" w:color="auto"/>
              <w:bottom w:val="single" w:sz="4" w:space="0" w:color="auto"/>
              <w:right w:val="single" w:sz="4" w:space="0" w:color="auto"/>
            </w:tcBorders>
            <w:shd w:val="clear" w:color="auto" w:fill="auto"/>
            <w:noWrap/>
          </w:tcPr>
          <w:p w:rsidR="00CB70C6" w:rsidRPr="00295A81" w:rsidRDefault="00CB70C6" w:rsidP="00CB70C6">
            <w:pPr>
              <w:spacing w:before="60"/>
              <w:rPr>
                <w:rFonts w:ascii="Arial" w:hAnsi="Arial" w:cs="Arial"/>
                <w:color w:val="000000"/>
                <w:sz w:val="20"/>
                <w:szCs w:val="20"/>
                <w:lang w:val="en-GB"/>
              </w:rPr>
            </w:pPr>
            <w:r w:rsidRPr="00295A81">
              <w:rPr>
                <w:rFonts w:ascii="Arial" w:hAnsi="Arial" w:cs="Arial"/>
                <w:b/>
                <w:bCs/>
                <w:color w:val="000000"/>
                <w:sz w:val="20"/>
                <w:szCs w:val="20"/>
                <w:lang w:val="en-GB"/>
              </w:rPr>
              <w:t>N from excreta in livestock</w:t>
            </w:r>
          </w:p>
        </w:tc>
      </w:tr>
      <w:tr w:rsidR="00CB70C6" w:rsidRPr="00295A81" w:rsidTr="00AE61CA">
        <w:trPr>
          <w:gridAfter w:val="1"/>
          <w:wAfter w:w="35" w:type="dxa"/>
          <w:trHeight w:val="300"/>
        </w:trPr>
        <w:tc>
          <w:tcPr>
            <w:tcW w:w="1216" w:type="dxa"/>
            <w:tcBorders>
              <w:top w:val="single" w:sz="4" w:space="0" w:color="auto"/>
              <w:left w:val="single" w:sz="4" w:space="0" w:color="auto"/>
              <w:bottom w:val="nil"/>
              <w:right w:val="single" w:sz="4" w:space="0" w:color="auto"/>
            </w:tcBorders>
            <w:shd w:val="clear" w:color="auto" w:fill="auto"/>
            <w:noWrap/>
            <w:vAlign w:val="center"/>
            <w:hideMark/>
          </w:tcPr>
          <w:p w:rsidR="00CB70C6" w:rsidRPr="00295A81" w:rsidRDefault="001F73E2" w:rsidP="001F73E2">
            <w:pPr>
              <w:jc w:val="center"/>
              <w:rPr>
                <w:rFonts w:ascii="Arial" w:hAnsi="Arial" w:cs="Arial"/>
                <w:color w:val="000000"/>
                <w:sz w:val="20"/>
                <w:szCs w:val="20"/>
                <w:lang w:val="en-GB"/>
              </w:rPr>
            </w:pPr>
            <w:r w:rsidRPr="00295A81">
              <w:rPr>
                <w:color w:val="000000"/>
                <w:sz w:val="20"/>
                <w:szCs w:val="20"/>
                <w:lang w:val="en-GB"/>
              </w:rPr>
              <w:t>Excr</w:t>
            </w:r>
            <w:r w:rsidR="00691AA0" w:rsidRPr="00295A81">
              <w:rPr>
                <w:color w:val="000000"/>
                <w:sz w:val="20"/>
                <w:szCs w:val="20"/>
                <w:vertAlign w:val="subscript"/>
                <w:lang w:val="en-GB"/>
              </w:rPr>
              <w:t>otLU</w:t>
            </w:r>
          </w:p>
        </w:tc>
        <w:tc>
          <w:tcPr>
            <w:tcW w:w="4111" w:type="dxa"/>
            <w:tcBorders>
              <w:top w:val="single" w:sz="4" w:space="0" w:color="auto"/>
              <w:left w:val="nil"/>
              <w:bottom w:val="nil"/>
              <w:right w:val="single" w:sz="4" w:space="0" w:color="auto"/>
            </w:tcBorders>
            <w:shd w:val="clear" w:color="auto" w:fill="auto"/>
            <w:noWrap/>
            <w:vAlign w:val="center"/>
            <w:hideMark/>
          </w:tcPr>
          <w:p w:rsidR="00CB70C6" w:rsidRPr="00295A81" w:rsidRDefault="00CB70C6" w:rsidP="00AE61CA">
            <w:pPr>
              <w:rPr>
                <w:rFonts w:ascii="Arial" w:hAnsi="Arial" w:cs="Arial"/>
                <w:color w:val="000000"/>
                <w:sz w:val="20"/>
                <w:szCs w:val="20"/>
                <w:lang w:val="en-GB"/>
              </w:rPr>
            </w:pPr>
            <w:r w:rsidRPr="00295A81">
              <w:rPr>
                <w:rFonts w:ascii="Arial" w:hAnsi="Arial" w:cs="Arial"/>
                <w:i/>
                <w:color w:val="000000"/>
                <w:sz w:val="20"/>
                <w:szCs w:val="20"/>
                <w:lang w:val="en-GB"/>
              </w:rPr>
              <w:t>Other</w:t>
            </w:r>
            <w:r w:rsidRPr="00295A81">
              <w:rPr>
                <w:rFonts w:ascii="Arial" w:hAnsi="Arial" w:cs="Arial"/>
                <w:color w:val="000000"/>
                <w:sz w:val="20"/>
                <w:szCs w:val="20"/>
                <w:lang w:val="en-GB"/>
              </w:rPr>
              <w:t xml:space="preserve"> livestock units (LU)</w:t>
            </w:r>
          </w:p>
        </w:tc>
        <w:tc>
          <w:tcPr>
            <w:tcW w:w="1276" w:type="dxa"/>
            <w:tcBorders>
              <w:top w:val="single" w:sz="4" w:space="0" w:color="auto"/>
              <w:left w:val="nil"/>
              <w:bottom w:val="nil"/>
              <w:right w:val="single" w:sz="4" w:space="0" w:color="auto"/>
            </w:tcBorders>
            <w:shd w:val="clear" w:color="auto" w:fill="auto"/>
            <w:noWrap/>
            <w:vAlign w:val="center"/>
            <w:hideMark/>
          </w:tcPr>
          <w:p w:rsidR="00CB70C6" w:rsidRPr="00295A81" w:rsidRDefault="00CB70C6" w:rsidP="00AE61CA">
            <w:pPr>
              <w:jc w:val="center"/>
              <w:rPr>
                <w:rFonts w:ascii="Arial" w:hAnsi="Arial" w:cs="Arial"/>
                <w:color w:val="000000"/>
                <w:sz w:val="20"/>
                <w:szCs w:val="20"/>
                <w:lang w:val="en-GB"/>
              </w:rPr>
            </w:pPr>
            <w:r w:rsidRPr="00295A81">
              <w:rPr>
                <w:rFonts w:ascii="Arial" w:hAnsi="Arial" w:cs="Arial"/>
                <w:color w:val="000000"/>
                <w:sz w:val="20"/>
                <w:szCs w:val="20"/>
                <w:lang w:val="en-GB"/>
              </w:rPr>
              <w:t>kg N/LU</w:t>
            </w:r>
          </w:p>
        </w:tc>
        <w:tc>
          <w:tcPr>
            <w:tcW w:w="1767" w:type="dxa"/>
            <w:tcBorders>
              <w:top w:val="single" w:sz="4" w:space="0" w:color="auto"/>
              <w:left w:val="nil"/>
              <w:bottom w:val="nil"/>
            </w:tcBorders>
            <w:shd w:val="clear" w:color="auto" w:fill="auto"/>
            <w:noWrap/>
            <w:vAlign w:val="center"/>
          </w:tcPr>
          <w:p w:rsidR="00CB70C6" w:rsidRPr="00295A81" w:rsidRDefault="00CB70C6" w:rsidP="00AE61CA">
            <w:pPr>
              <w:jc w:val="center"/>
              <w:rPr>
                <w:rFonts w:ascii="Arial" w:hAnsi="Arial" w:cs="Arial"/>
                <w:color w:val="000000"/>
                <w:sz w:val="20"/>
                <w:szCs w:val="20"/>
                <w:lang w:val="en-GB"/>
              </w:rPr>
            </w:pPr>
            <w:r w:rsidRPr="00295A81">
              <w:rPr>
                <w:rFonts w:ascii="Arial" w:hAnsi="Arial" w:cs="Arial"/>
                <w:color w:val="000000"/>
                <w:sz w:val="20"/>
                <w:szCs w:val="20"/>
                <w:lang w:val="en-GB"/>
              </w:rPr>
              <w:t>51.1 – 179.4</w:t>
            </w:r>
          </w:p>
        </w:tc>
        <w:tc>
          <w:tcPr>
            <w:tcW w:w="925" w:type="dxa"/>
            <w:tcBorders>
              <w:top w:val="single" w:sz="4" w:space="0" w:color="auto"/>
              <w:bottom w:val="nil"/>
              <w:right w:val="single" w:sz="4" w:space="0" w:color="auto"/>
            </w:tcBorders>
            <w:shd w:val="clear" w:color="auto" w:fill="auto"/>
            <w:vAlign w:val="center"/>
          </w:tcPr>
          <w:p w:rsidR="00CB70C6" w:rsidRPr="00295A81" w:rsidRDefault="00CB70C6" w:rsidP="00D34484">
            <w:pPr>
              <w:jc w:val="center"/>
              <w:rPr>
                <w:rFonts w:ascii="Arial" w:hAnsi="Arial" w:cs="Arial"/>
                <w:color w:val="000000"/>
                <w:sz w:val="20"/>
                <w:szCs w:val="20"/>
                <w:lang w:val="en-GB"/>
              </w:rPr>
            </w:pPr>
            <w:r w:rsidRPr="00295A81">
              <w:rPr>
                <w:rFonts w:ascii="Arial" w:hAnsi="Arial" w:cs="Arial"/>
                <w:color w:val="000000"/>
                <w:sz w:val="20"/>
                <w:szCs w:val="20"/>
                <w:lang w:val="en-GB"/>
              </w:rPr>
              <w:t>(</w:t>
            </w:r>
            <w:r w:rsidR="00D34484" w:rsidRPr="00295A81">
              <w:rPr>
                <w:rFonts w:ascii="Arial" w:hAnsi="Arial" w:cs="Arial"/>
                <w:color w:val="000000"/>
                <w:sz w:val="20"/>
                <w:szCs w:val="20"/>
                <w:lang w:val="en-GB"/>
              </w:rPr>
              <w:t>3</w:t>
            </w:r>
            <w:r w:rsidRPr="00295A81">
              <w:rPr>
                <w:rFonts w:ascii="Arial" w:hAnsi="Arial" w:cs="Arial"/>
                <w:color w:val="000000"/>
                <w:sz w:val="20"/>
                <w:szCs w:val="20"/>
                <w:lang w:val="en-GB"/>
              </w:rPr>
              <w:t>)</w:t>
            </w:r>
          </w:p>
        </w:tc>
      </w:tr>
      <w:tr w:rsidR="00CB70C6" w:rsidRPr="00295A81" w:rsidTr="00AE61CA">
        <w:trPr>
          <w:gridAfter w:val="1"/>
          <w:wAfter w:w="35" w:type="dxa"/>
          <w:trHeight w:val="300"/>
        </w:trPr>
        <w:tc>
          <w:tcPr>
            <w:tcW w:w="1216" w:type="dxa"/>
            <w:tcBorders>
              <w:top w:val="nil"/>
              <w:left w:val="single" w:sz="4" w:space="0" w:color="auto"/>
              <w:bottom w:val="nil"/>
              <w:right w:val="single" w:sz="4" w:space="0" w:color="auto"/>
            </w:tcBorders>
            <w:shd w:val="clear" w:color="auto" w:fill="auto"/>
            <w:noWrap/>
            <w:vAlign w:val="center"/>
            <w:hideMark/>
          </w:tcPr>
          <w:p w:rsidR="00CB70C6" w:rsidRPr="00295A81" w:rsidRDefault="00691AA0" w:rsidP="001F73E2">
            <w:pPr>
              <w:jc w:val="center"/>
              <w:rPr>
                <w:rFonts w:ascii="Arial" w:hAnsi="Arial" w:cs="Arial"/>
                <w:color w:val="000000"/>
                <w:sz w:val="20"/>
                <w:szCs w:val="20"/>
                <w:lang w:val="en-GB"/>
              </w:rPr>
            </w:pPr>
            <w:r w:rsidRPr="00295A81">
              <w:rPr>
                <w:color w:val="000000"/>
                <w:sz w:val="20"/>
                <w:szCs w:val="20"/>
                <w:lang w:val="en-GB"/>
              </w:rPr>
              <w:t>Ex</w:t>
            </w:r>
            <w:r w:rsidR="001F73E2" w:rsidRPr="00295A81">
              <w:rPr>
                <w:color w:val="000000"/>
                <w:sz w:val="20"/>
                <w:szCs w:val="20"/>
                <w:lang w:val="en-GB"/>
              </w:rPr>
              <w:t>cr</w:t>
            </w:r>
            <w:r w:rsidRPr="00295A81">
              <w:rPr>
                <w:color w:val="000000"/>
                <w:sz w:val="20"/>
                <w:szCs w:val="20"/>
                <w:vertAlign w:val="subscript"/>
                <w:lang w:val="en-GB"/>
              </w:rPr>
              <w:t>othCtl</w:t>
            </w:r>
          </w:p>
        </w:tc>
        <w:tc>
          <w:tcPr>
            <w:tcW w:w="4111" w:type="dxa"/>
            <w:tcBorders>
              <w:top w:val="nil"/>
              <w:left w:val="nil"/>
              <w:bottom w:val="nil"/>
              <w:right w:val="single" w:sz="4" w:space="0" w:color="auto"/>
            </w:tcBorders>
            <w:shd w:val="clear" w:color="auto" w:fill="auto"/>
            <w:noWrap/>
            <w:vAlign w:val="center"/>
            <w:hideMark/>
          </w:tcPr>
          <w:p w:rsidR="00CB70C6" w:rsidRPr="00295A81" w:rsidRDefault="00CB70C6" w:rsidP="00AE61CA">
            <w:pPr>
              <w:rPr>
                <w:rFonts w:ascii="Arial" w:hAnsi="Arial" w:cs="Arial"/>
                <w:color w:val="000000"/>
                <w:sz w:val="20"/>
                <w:szCs w:val="20"/>
                <w:lang w:val="en-GB"/>
              </w:rPr>
            </w:pPr>
            <w:r w:rsidRPr="00295A81">
              <w:rPr>
                <w:rFonts w:ascii="Arial" w:hAnsi="Arial" w:cs="Arial"/>
                <w:i/>
                <w:color w:val="000000"/>
                <w:sz w:val="20"/>
                <w:szCs w:val="20"/>
                <w:lang w:val="en-GB"/>
              </w:rPr>
              <w:t>Other</w:t>
            </w:r>
            <w:r w:rsidRPr="00295A81">
              <w:rPr>
                <w:rFonts w:ascii="Arial" w:hAnsi="Arial" w:cs="Arial"/>
                <w:color w:val="000000"/>
                <w:sz w:val="20"/>
                <w:szCs w:val="20"/>
                <w:lang w:val="en-GB"/>
              </w:rPr>
              <w:t xml:space="preserve"> cattle</w:t>
            </w:r>
          </w:p>
        </w:tc>
        <w:tc>
          <w:tcPr>
            <w:tcW w:w="1276" w:type="dxa"/>
            <w:tcBorders>
              <w:top w:val="nil"/>
              <w:left w:val="nil"/>
              <w:bottom w:val="nil"/>
              <w:right w:val="single" w:sz="4" w:space="0" w:color="auto"/>
            </w:tcBorders>
            <w:shd w:val="clear" w:color="auto" w:fill="auto"/>
            <w:noWrap/>
            <w:vAlign w:val="center"/>
            <w:hideMark/>
          </w:tcPr>
          <w:p w:rsidR="00CB70C6" w:rsidRPr="00295A81" w:rsidRDefault="00CB70C6" w:rsidP="007930D8">
            <w:pPr>
              <w:jc w:val="center"/>
              <w:rPr>
                <w:rFonts w:ascii="Arial" w:hAnsi="Arial" w:cs="Arial"/>
                <w:color w:val="000000"/>
                <w:sz w:val="20"/>
                <w:szCs w:val="20"/>
                <w:lang w:val="en-GB"/>
              </w:rPr>
            </w:pPr>
            <w:r w:rsidRPr="00295A81">
              <w:rPr>
                <w:rFonts w:ascii="Arial" w:hAnsi="Arial" w:cs="Arial"/>
                <w:sz w:val="20"/>
                <w:szCs w:val="20"/>
                <w:lang w:val="en-GB"/>
              </w:rPr>
              <w:t>kg N/</w:t>
            </w:r>
            <w:r w:rsidR="007930D8" w:rsidRPr="00295A81">
              <w:rPr>
                <w:rFonts w:ascii="Arial" w:hAnsi="Arial" w:cs="Arial"/>
                <w:color w:val="000000"/>
                <w:sz w:val="20"/>
                <w:szCs w:val="20"/>
                <w:lang w:val="en-GB"/>
              </w:rPr>
              <w:t>(AP</w:t>
            </w:r>
            <w:r w:rsidRPr="00295A81">
              <w:rPr>
                <w:rFonts w:ascii="Arial" w:hAnsi="Arial" w:cs="Arial"/>
                <w:color w:val="000000"/>
                <w:sz w:val="20"/>
                <w:szCs w:val="20"/>
                <w:lang w:val="en-GB"/>
              </w:rPr>
              <w:t xml:space="preserve"> a)</w:t>
            </w:r>
            <w:r w:rsidRPr="00295A81">
              <w:rPr>
                <w:rFonts w:ascii="Arial" w:hAnsi="Arial" w:cs="Arial"/>
                <w:color w:val="000000"/>
                <w:sz w:val="20"/>
                <w:szCs w:val="20"/>
                <w:vertAlign w:val="superscript"/>
                <w:lang w:val="en-GB"/>
              </w:rPr>
              <w:t>b</w:t>
            </w:r>
          </w:p>
        </w:tc>
        <w:tc>
          <w:tcPr>
            <w:tcW w:w="1767" w:type="dxa"/>
            <w:tcBorders>
              <w:top w:val="nil"/>
              <w:left w:val="nil"/>
              <w:bottom w:val="nil"/>
            </w:tcBorders>
            <w:shd w:val="clear" w:color="auto" w:fill="auto"/>
            <w:noWrap/>
            <w:vAlign w:val="center"/>
          </w:tcPr>
          <w:p w:rsidR="00CB70C6" w:rsidRPr="00295A81" w:rsidRDefault="00CB70C6" w:rsidP="00AE61CA">
            <w:pPr>
              <w:jc w:val="center"/>
              <w:rPr>
                <w:rFonts w:ascii="Arial" w:hAnsi="Arial" w:cs="Arial"/>
                <w:color w:val="000000"/>
                <w:sz w:val="20"/>
                <w:szCs w:val="20"/>
                <w:lang w:val="en-GB"/>
              </w:rPr>
            </w:pPr>
            <w:r w:rsidRPr="00295A81">
              <w:rPr>
                <w:rFonts w:ascii="Arial" w:hAnsi="Arial" w:cs="Arial"/>
                <w:color w:val="000000"/>
                <w:sz w:val="20"/>
                <w:szCs w:val="20"/>
                <w:lang w:val="en-GB"/>
              </w:rPr>
              <w:t>42.5 – 55.6</w:t>
            </w:r>
          </w:p>
        </w:tc>
        <w:tc>
          <w:tcPr>
            <w:tcW w:w="925" w:type="dxa"/>
            <w:tcBorders>
              <w:top w:val="nil"/>
              <w:bottom w:val="nil"/>
              <w:right w:val="single" w:sz="4" w:space="0" w:color="auto"/>
            </w:tcBorders>
            <w:shd w:val="clear" w:color="auto" w:fill="auto"/>
            <w:vAlign w:val="center"/>
          </w:tcPr>
          <w:p w:rsidR="00CB70C6" w:rsidRPr="00295A81" w:rsidRDefault="00CB70C6" w:rsidP="00D34484">
            <w:pPr>
              <w:jc w:val="center"/>
              <w:rPr>
                <w:rFonts w:ascii="Arial" w:hAnsi="Arial" w:cs="Arial"/>
                <w:color w:val="000000"/>
                <w:sz w:val="20"/>
                <w:szCs w:val="20"/>
                <w:lang w:val="en-GB"/>
              </w:rPr>
            </w:pPr>
            <w:r w:rsidRPr="00295A81">
              <w:rPr>
                <w:rFonts w:ascii="Arial" w:hAnsi="Arial" w:cs="Arial"/>
                <w:color w:val="000000"/>
                <w:sz w:val="20"/>
                <w:szCs w:val="20"/>
                <w:lang w:val="en-GB"/>
              </w:rPr>
              <w:t>(</w:t>
            </w:r>
            <w:r w:rsidR="00D34484" w:rsidRPr="00295A81">
              <w:rPr>
                <w:rFonts w:ascii="Arial" w:hAnsi="Arial" w:cs="Arial"/>
                <w:color w:val="000000"/>
                <w:sz w:val="20"/>
                <w:szCs w:val="20"/>
                <w:lang w:val="en-GB"/>
              </w:rPr>
              <w:t>3</w:t>
            </w:r>
            <w:r w:rsidRPr="00295A81">
              <w:rPr>
                <w:rFonts w:ascii="Arial" w:hAnsi="Arial" w:cs="Arial"/>
                <w:color w:val="000000"/>
                <w:sz w:val="20"/>
                <w:szCs w:val="20"/>
                <w:lang w:val="en-GB"/>
              </w:rPr>
              <w:t>)</w:t>
            </w:r>
          </w:p>
        </w:tc>
      </w:tr>
      <w:tr w:rsidR="00CB70C6" w:rsidRPr="00295A81" w:rsidTr="00AE61CA">
        <w:trPr>
          <w:gridAfter w:val="1"/>
          <w:wAfter w:w="35" w:type="dxa"/>
          <w:trHeight w:val="300"/>
        </w:trPr>
        <w:tc>
          <w:tcPr>
            <w:tcW w:w="1216" w:type="dxa"/>
            <w:tcBorders>
              <w:top w:val="nil"/>
              <w:left w:val="single" w:sz="4" w:space="0" w:color="auto"/>
              <w:right w:val="single" w:sz="4" w:space="0" w:color="auto"/>
            </w:tcBorders>
            <w:shd w:val="clear" w:color="auto" w:fill="auto"/>
            <w:noWrap/>
            <w:vAlign w:val="center"/>
            <w:hideMark/>
          </w:tcPr>
          <w:p w:rsidR="00CB70C6" w:rsidRPr="00295A81" w:rsidRDefault="001F73E2" w:rsidP="001F73E2">
            <w:pPr>
              <w:jc w:val="center"/>
              <w:rPr>
                <w:rFonts w:ascii="Arial" w:hAnsi="Arial" w:cs="Arial"/>
                <w:color w:val="000000"/>
                <w:sz w:val="20"/>
                <w:szCs w:val="20"/>
                <w:lang w:val="en-GB"/>
              </w:rPr>
            </w:pPr>
            <w:r w:rsidRPr="00295A81">
              <w:rPr>
                <w:color w:val="000000"/>
                <w:sz w:val="20"/>
                <w:szCs w:val="20"/>
                <w:lang w:val="en-GB"/>
              </w:rPr>
              <w:t>Excr</w:t>
            </w:r>
            <w:r w:rsidR="0077183F" w:rsidRPr="00295A81">
              <w:rPr>
                <w:color w:val="000000"/>
                <w:sz w:val="20"/>
                <w:szCs w:val="20"/>
                <w:vertAlign w:val="subscript"/>
                <w:lang w:val="en-GB"/>
              </w:rPr>
              <w:t>Dcw</w:t>
            </w:r>
          </w:p>
        </w:tc>
        <w:tc>
          <w:tcPr>
            <w:tcW w:w="4111" w:type="dxa"/>
            <w:tcBorders>
              <w:top w:val="nil"/>
              <w:left w:val="nil"/>
              <w:right w:val="single" w:sz="4" w:space="0" w:color="auto"/>
            </w:tcBorders>
            <w:shd w:val="clear" w:color="auto" w:fill="auto"/>
            <w:noWrap/>
            <w:vAlign w:val="center"/>
            <w:hideMark/>
          </w:tcPr>
          <w:p w:rsidR="00CB70C6" w:rsidRPr="00295A81" w:rsidRDefault="00EA4A87" w:rsidP="00AE61CA">
            <w:pPr>
              <w:rPr>
                <w:rFonts w:ascii="Arial" w:hAnsi="Arial" w:cs="Arial"/>
                <w:color w:val="000000"/>
                <w:sz w:val="20"/>
                <w:szCs w:val="20"/>
                <w:lang w:val="en-GB"/>
              </w:rPr>
            </w:pPr>
            <w:r w:rsidRPr="00295A81">
              <w:rPr>
                <w:rFonts w:ascii="Arial" w:hAnsi="Arial" w:cs="Arial"/>
                <w:color w:val="000000"/>
                <w:sz w:val="20"/>
                <w:szCs w:val="20"/>
                <w:lang w:val="en-GB"/>
              </w:rPr>
              <w:t>D</w:t>
            </w:r>
            <w:r w:rsidR="00CB70C6" w:rsidRPr="00295A81">
              <w:rPr>
                <w:rFonts w:ascii="Arial" w:hAnsi="Arial" w:cs="Arial"/>
                <w:color w:val="000000"/>
                <w:sz w:val="20"/>
                <w:szCs w:val="20"/>
                <w:lang w:val="en-GB"/>
              </w:rPr>
              <w:t>airy cows</w:t>
            </w:r>
          </w:p>
        </w:tc>
        <w:tc>
          <w:tcPr>
            <w:tcW w:w="1276" w:type="dxa"/>
            <w:tcBorders>
              <w:top w:val="nil"/>
              <w:left w:val="nil"/>
              <w:right w:val="single" w:sz="4" w:space="0" w:color="auto"/>
            </w:tcBorders>
            <w:shd w:val="clear" w:color="auto" w:fill="auto"/>
            <w:noWrap/>
            <w:vAlign w:val="center"/>
            <w:hideMark/>
          </w:tcPr>
          <w:p w:rsidR="00CB70C6" w:rsidRPr="00295A81" w:rsidRDefault="00CB70C6" w:rsidP="00AE61CA">
            <w:pPr>
              <w:jc w:val="center"/>
              <w:rPr>
                <w:rFonts w:ascii="Arial" w:hAnsi="Arial" w:cs="Arial"/>
                <w:color w:val="000000"/>
                <w:sz w:val="20"/>
                <w:szCs w:val="20"/>
                <w:lang w:val="en-GB"/>
              </w:rPr>
            </w:pPr>
            <w:r w:rsidRPr="00295A81">
              <w:rPr>
                <w:rFonts w:ascii="Arial" w:hAnsi="Arial" w:cs="Arial"/>
                <w:sz w:val="20"/>
                <w:szCs w:val="20"/>
                <w:lang w:val="en-GB"/>
              </w:rPr>
              <w:t>kg N/</w:t>
            </w:r>
            <w:r w:rsidR="007930D8" w:rsidRPr="00295A81">
              <w:rPr>
                <w:rFonts w:ascii="Arial" w:hAnsi="Arial" w:cs="Arial"/>
                <w:color w:val="000000"/>
                <w:sz w:val="20"/>
                <w:szCs w:val="20"/>
                <w:lang w:val="en-GB"/>
              </w:rPr>
              <w:t>(A</w:t>
            </w:r>
            <w:r w:rsidRPr="00295A81">
              <w:rPr>
                <w:rFonts w:ascii="Arial" w:hAnsi="Arial" w:cs="Arial"/>
                <w:color w:val="000000"/>
                <w:sz w:val="20"/>
                <w:szCs w:val="20"/>
                <w:lang w:val="en-GB"/>
              </w:rPr>
              <w:t>P a)</w:t>
            </w:r>
            <w:r w:rsidRPr="00295A81">
              <w:rPr>
                <w:rFonts w:ascii="Arial" w:hAnsi="Arial" w:cs="Arial"/>
                <w:color w:val="000000"/>
                <w:sz w:val="20"/>
                <w:szCs w:val="20"/>
                <w:vertAlign w:val="superscript"/>
                <w:lang w:val="en-GB"/>
              </w:rPr>
              <w:t>b</w:t>
            </w:r>
          </w:p>
        </w:tc>
        <w:tc>
          <w:tcPr>
            <w:tcW w:w="1767" w:type="dxa"/>
            <w:tcBorders>
              <w:top w:val="nil"/>
              <w:left w:val="nil"/>
            </w:tcBorders>
            <w:shd w:val="clear" w:color="auto" w:fill="auto"/>
            <w:noWrap/>
            <w:vAlign w:val="center"/>
          </w:tcPr>
          <w:p w:rsidR="00CB70C6" w:rsidRPr="00295A81" w:rsidRDefault="00CB70C6" w:rsidP="00AE61CA">
            <w:pPr>
              <w:jc w:val="center"/>
              <w:rPr>
                <w:rFonts w:ascii="Arial" w:hAnsi="Arial" w:cs="Arial"/>
                <w:color w:val="000000"/>
                <w:sz w:val="20"/>
                <w:szCs w:val="20"/>
                <w:lang w:val="en-GB"/>
              </w:rPr>
            </w:pPr>
            <w:r w:rsidRPr="00295A81">
              <w:rPr>
                <w:rFonts w:ascii="Arial" w:hAnsi="Arial" w:cs="Arial"/>
                <w:color w:val="000000"/>
                <w:sz w:val="20"/>
                <w:szCs w:val="20"/>
                <w:lang w:val="en-GB"/>
              </w:rPr>
              <w:t xml:space="preserve">94.1 – 131.0 </w:t>
            </w:r>
            <w:r w:rsidRPr="00295A81">
              <w:rPr>
                <w:rFonts w:ascii="Arial" w:hAnsi="Arial" w:cs="Arial"/>
                <w:color w:val="000000"/>
                <w:sz w:val="20"/>
                <w:szCs w:val="20"/>
                <w:vertAlign w:val="superscript"/>
                <w:lang w:val="en-GB"/>
              </w:rPr>
              <w:t>c</w:t>
            </w:r>
          </w:p>
        </w:tc>
        <w:tc>
          <w:tcPr>
            <w:tcW w:w="925" w:type="dxa"/>
            <w:tcBorders>
              <w:top w:val="nil"/>
              <w:right w:val="single" w:sz="4" w:space="0" w:color="auto"/>
            </w:tcBorders>
            <w:shd w:val="clear" w:color="auto" w:fill="auto"/>
            <w:vAlign w:val="center"/>
          </w:tcPr>
          <w:p w:rsidR="00CB70C6" w:rsidRPr="00295A81" w:rsidRDefault="00CB70C6" w:rsidP="00D34484">
            <w:pPr>
              <w:jc w:val="center"/>
              <w:rPr>
                <w:rFonts w:ascii="Arial" w:hAnsi="Arial" w:cs="Arial"/>
                <w:color w:val="000000"/>
                <w:sz w:val="20"/>
                <w:szCs w:val="20"/>
                <w:lang w:val="en-GB"/>
              </w:rPr>
            </w:pPr>
            <w:r w:rsidRPr="00295A81">
              <w:rPr>
                <w:rFonts w:ascii="Arial" w:hAnsi="Arial" w:cs="Arial"/>
                <w:color w:val="000000"/>
                <w:sz w:val="20"/>
                <w:szCs w:val="20"/>
                <w:lang w:val="en-GB"/>
              </w:rPr>
              <w:t>(</w:t>
            </w:r>
            <w:r w:rsidR="00D34484" w:rsidRPr="00295A81">
              <w:rPr>
                <w:rFonts w:ascii="Arial" w:hAnsi="Arial" w:cs="Arial"/>
                <w:color w:val="000000"/>
                <w:sz w:val="20"/>
                <w:szCs w:val="20"/>
                <w:lang w:val="en-GB"/>
              </w:rPr>
              <w:t>3</w:t>
            </w:r>
            <w:r w:rsidRPr="00295A81">
              <w:rPr>
                <w:rFonts w:ascii="Arial" w:hAnsi="Arial" w:cs="Arial"/>
                <w:color w:val="000000"/>
                <w:sz w:val="20"/>
                <w:szCs w:val="20"/>
                <w:lang w:val="en-GB"/>
              </w:rPr>
              <w:t>)</w:t>
            </w:r>
          </w:p>
        </w:tc>
      </w:tr>
      <w:tr w:rsidR="00CB70C6" w:rsidRPr="00295A81" w:rsidTr="00AE61CA">
        <w:trPr>
          <w:gridAfter w:val="1"/>
          <w:wAfter w:w="35" w:type="dxa"/>
          <w:trHeight w:val="300"/>
        </w:trPr>
        <w:tc>
          <w:tcPr>
            <w:tcW w:w="1216" w:type="dxa"/>
            <w:tcBorders>
              <w:top w:val="nil"/>
              <w:left w:val="single" w:sz="4" w:space="0" w:color="auto"/>
              <w:right w:val="single" w:sz="4" w:space="0" w:color="auto"/>
            </w:tcBorders>
            <w:shd w:val="clear" w:color="auto" w:fill="auto"/>
            <w:noWrap/>
            <w:vAlign w:val="center"/>
            <w:hideMark/>
          </w:tcPr>
          <w:p w:rsidR="00CB70C6" w:rsidRPr="00295A81" w:rsidRDefault="001F73E2" w:rsidP="001F73E2">
            <w:pPr>
              <w:jc w:val="center"/>
              <w:rPr>
                <w:rFonts w:ascii="Arial" w:hAnsi="Arial" w:cs="Arial"/>
                <w:color w:val="000000"/>
                <w:sz w:val="20"/>
                <w:szCs w:val="20"/>
                <w:lang w:val="en-GB"/>
              </w:rPr>
            </w:pPr>
            <w:r w:rsidRPr="00295A81">
              <w:rPr>
                <w:color w:val="000000"/>
                <w:sz w:val="20"/>
                <w:szCs w:val="20"/>
                <w:lang w:val="en-GB"/>
              </w:rPr>
              <w:t>Excr</w:t>
            </w:r>
            <w:r w:rsidR="0077183F" w:rsidRPr="00295A81">
              <w:rPr>
                <w:color w:val="000000"/>
                <w:sz w:val="20"/>
                <w:szCs w:val="20"/>
                <w:vertAlign w:val="subscript"/>
                <w:lang w:val="en-GB"/>
              </w:rPr>
              <w:t>othPg</w:t>
            </w:r>
          </w:p>
        </w:tc>
        <w:tc>
          <w:tcPr>
            <w:tcW w:w="4111" w:type="dxa"/>
            <w:tcBorders>
              <w:top w:val="nil"/>
              <w:left w:val="nil"/>
              <w:right w:val="single" w:sz="4" w:space="0" w:color="auto"/>
            </w:tcBorders>
            <w:shd w:val="clear" w:color="auto" w:fill="auto"/>
            <w:noWrap/>
            <w:vAlign w:val="center"/>
            <w:hideMark/>
          </w:tcPr>
          <w:p w:rsidR="00CB70C6" w:rsidRPr="00295A81" w:rsidRDefault="00CB70C6" w:rsidP="00AE61CA">
            <w:pPr>
              <w:rPr>
                <w:rFonts w:ascii="Arial" w:hAnsi="Arial" w:cs="Arial"/>
                <w:color w:val="000000"/>
                <w:sz w:val="20"/>
                <w:szCs w:val="20"/>
                <w:lang w:val="en-GB"/>
              </w:rPr>
            </w:pPr>
            <w:r w:rsidRPr="00295A81">
              <w:rPr>
                <w:rFonts w:ascii="Arial" w:hAnsi="Arial" w:cs="Arial"/>
                <w:i/>
                <w:sz w:val="20"/>
                <w:szCs w:val="20"/>
                <w:lang w:val="en-GB"/>
              </w:rPr>
              <w:t xml:space="preserve">Other </w:t>
            </w:r>
            <w:r w:rsidRPr="00295A81">
              <w:rPr>
                <w:rFonts w:ascii="Arial" w:hAnsi="Arial" w:cs="Arial"/>
                <w:color w:val="000000"/>
                <w:sz w:val="20"/>
                <w:szCs w:val="20"/>
                <w:lang w:val="en-GB"/>
              </w:rPr>
              <w:t>pigs</w:t>
            </w:r>
          </w:p>
        </w:tc>
        <w:tc>
          <w:tcPr>
            <w:tcW w:w="1276" w:type="dxa"/>
            <w:tcBorders>
              <w:top w:val="nil"/>
              <w:left w:val="nil"/>
              <w:right w:val="single" w:sz="4" w:space="0" w:color="auto"/>
            </w:tcBorders>
            <w:shd w:val="clear" w:color="auto" w:fill="auto"/>
            <w:noWrap/>
            <w:vAlign w:val="center"/>
            <w:hideMark/>
          </w:tcPr>
          <w:p w:rsidR="00CB70C6" w:rsidRPr="00295A81" w:rsidRDefault="00CB70C6" w:rsidP="00AE61CA">
            <w:pPr>
              <w:jc w:val="center"/>
              <w:rPr>
                <w:rFonts w:ascii="Arial" w:hAnsi="Arial" w:cs="Arial"/>
                <w:color w:val="000000"/>
                <w:sz w:val="20"/>
                <w:szCs w:val="20"/>
                <w:lang w:val="en-GB"/>
              </w:rPr>
            </w:pPr>
            <w:r w:rsidRPr="00295A81">
              <w:rPr>
                <w:rFonts w:ascii="Arial" w:hAnsi="Arial" w:cs="Arial"/>
                <w:sz w:val="20"/>
                <w:szCs w:val="20"/>
                <w:lang w:val="en-GB"/>
              </w:rPr>
              <w:t>kg N/</w:t>
            </w:r>
            <w:r w:rsidR="007930D8" w:rsidRPr="00295A81">
              <w:rPr>
                <w:rFonts w:ascii="Arial" w:hAnsi="Arial" w:cs="Arial"/>
                <w:color w:val="000000"/>
                <w:sz w:val="20"/>
                <w:szCs w:val="20"/>
                <w:lang w:val="en-GB"/>
              </w:rPr>
              <w:t>(A</w:t>
            </w:r>
            <w:r w:rsidRPr="00295A81">
              <w:rPr>
                <w:rFonts w:ascii="Arial" w:hAnsi="Arial" w:cs="Arial"/>
                <w:color w:val="000000"/>
                <w:sz w:val="20"/>
                <w:szCs w:val="20"/>
                <w:lang w:val="en-GB"/>
              </w:rPr>
              <w:t>P a)</w:t>
            </w:r>
            <w:r w:rsidRPr="00295A81">
              <w:rPr>
                <w:rFonts w:ascii="Arial" w:hAnsi="Arial" w:cs="Arial"/>
                <w:color w:val="000000"/>
                <w:sz w:val="20"/>
                <w:szCs w:val="20"/>
                <w:vertAlign w:val="superscript"/>
                <w:lang w:val="en-GB"/>
              </w:rPr>
              <w:t>b</w:t>
            </w:r>
          </w:p>
        </w:tc>
        <w:tc>
          <w:tcPr>
            <w:tcW w:w="1767" w:type="dxa"/>
            <w:tcBorders>
              <w:top w:val="nil"/>
              <w:left w:val="nil"/>
            </w:tcBorders>
            <w:shd w:val="clear" w:color="auto" w:fill="auto"/>
            <w:noWrap/>
            <w:vAlign w:val="center"/>
          </w:tcPr>
          <w:p w:rsidR="00CB70C6" w:rsidRPr="00295A81" w:rsidRDefault="00CB70C6" w:rsidP="00AE61CA">
            <w:pPr>
              <w:jc w:val="center"/>
              <w:rPr>
                <w:rFonts w:ascii="Arial" w:hAnsi="Arial" w:cs="Arial"/>
                <w:color w:val="000000"/>
                <w:sz w:val="20"/>
                <w:szCs w:val="20"/>
                <w:lang w:val="en-GB"/>
              </w:rPr>
            </w:pPr>
            <w:r w:rsidRPr="00295A81">
              <w:rPr>
                <w:rFonts w:ascii="Arial" w:hAnsi="Arial" w:cs="Arial"/>
                <w:color w:val="000000"/>
                <w:sz w:val="20"/>
                <w:szCs w:val="20"/>
                <w:lang w:val="en-GB"/>
              </w:rPr>
              <w:t>3.49 – 5.68</w:t>
            </w:r>
          </w:p>
        </w:tc>
        <w:tc>
          <w:tcPr>
            <w:tcW w:w="925" w:type="dxa"/>
            <w:tcBorders>
              <w:top w:val="nil"/>
              <w:right w:val="single" w:sz="4" w:space="0" w:color="auto"/>
            </w:tcBorders>
            <w:shd w:val="clear" w:color="auto" w:fill="auto"/>
            <w:vAlign w:val="center"/>
          </w:tcPr>
          <w:p w:rsidR="00CB70C6" w:rsidRPr="00295A81" w:rsidRDefault="00CB70C6" w:rsidP="00D34484">
            <w:pPr>
              <w:jc w:val="center"/>
              <w:rPr>
                <w:rFonts w:ascii="Arial" w:hAnsi="Arial" w:cs="Arial"/>
                <w:color w:val="000000"/>
                <w:sz w:val="20"/>
                <w:szCs w:val="20"/>
                <w:lang w:val="en-GB"/>
              </w:rPr>
            </w:pPr>
            <w:r w:rsidRPr="00295A81">
              <w:rPr>
                <w:rFonts w:ascii="Arial" w:hAnsi="Arial" w:cs="Arial"/>
                <w:color w:val="000000"/>
                <w:sz w:val="20"/>
                <w:szCs w:val="20"/>
                <w:lang w:val="en-GB"/>
              </w:rPr>
              <w:t>(</w:t>
            </w:r>
            <w:r w:rsidR="00D34484" w:rsidRPr="00295A81">
              <w:rPr>
                <w:rFonts w:ascii="Arial" w:hAnsi="Arial" w:cs="Arial"/>
                <w:color w:val="000000"/>
                <w:sz w:val="20"/>
                <w:szCs w:val="20"/>
                <w:lang w:val="en-GB"/>
              </w:rPr>
              <w:t>3</w:t>
            </w:r>
            <w:r w:rsidRPr="00295A81">
              <w:rPr>
                <w:rFonts w:ascii="Arial" w:hAnsi="Arial" w:cs="Arial"/>
                <w:color w:val="000000"/>
                <w:sz w:val="20"/>
                <w:szCs w:val="20"/>
                <w:lang w:val="en-GB"/>
              </w:rPr>
              <w:t>)</w:t>
            </w:r>
          </w:p>
        </w:tc>
      </w:tr>
      <w:tr w:rsidR="00CB70C6" w:rsidRPr="00295A81" w:rsidTr="00AE61CA">
        <w:trPr>
          <w:gridAfter w:val="1"/>
          <w:wAfter w:w="35" w:type="dxa"/>
          <w:trHeight w:val="300"/>
        </w:trPr>
        <w:tc>
          <w:tcPr>
            <w:tcW w:w="1216" w:type="dxa"/>
            <w:tcBorders>
              <w:left w:val="single" w:sz="4" w:space="0" w:color="auto"/>
              <w:bottom w:val="nil"/>
              <w:right w:val="single" w:sz="4" w:space="0" w:color="auto"/>
            </w:tcBorders>
            <w:shd w:val="clear" w:color="auto" w:fill="auto"/>
            <w:noWrap/>
            <w:vAlign w:val="center"/>
            <w:hideMark/>
          </w:tcPr>
          <w:p w:rsidR="00CB70C6" w:rsidRPr="00295A81" w:rsidRDefault="001F73E2" w:rsidP="001F73E2">
            <w:pPr>
              <w:jc w:val="center"/>
              <w:rPr>
                <w:rFonts w:ascii="Arial" w:hAnsi="Arial" w:cs="Arial"/>
                <w:color w:val="000000"/>
                <w:sz w:val="20"/>
                <w:szCs w:val="20"/>
                <w:lang w:val="en-GB"/>
              </w:rPr>
            </w:pPr>
            <w:r w:rsidRPr="00295A81">
              <w:rPr>
                <w:color w:val="000000"/>
                <w:sz w:val="20"/>
                <w:szCs w:val="20"/>
                <w:lang w:val="en-GB"/>
              </w:rPr>
              <w:t>Excr</w:t>
            </w:r>
            <w:r w:rsidR="0077183F" w:rsidRPr="00295A81">
              <w:rPr>
                <w:color w:val="000000"/>
                <w:sz w:val="20"/>
                <w:szCs w:val="20"/>
                <w:vertAlign w:val="subscript"/>
                <w:lang w:val="en-GB"/>
              </w:rPr>
              <w:t>FPg</w:t>
            </w:r>
          </w:p>
        </w:tc>
        <w:tc>
          <w:tcPr>
            <w:tcW w:w="4111" w:type="dxa"/>
            <w:tcBorders>
              <w:left w:val="nil"/>
              <w:bottom w:val="nil"/>
              <w:right w:val="single" w:sz="4" w:space="0" w:color="auto"/>
            </w:tcBorders>
            <w:shd w:val="clear" w:color="auto" w:fill="auto"/>
            <w:noWrap/>
            <w:vAlign w:val="center"/>
            <w:hideMark/>
          </w:tcPr>
          <w:p w:rsidR="00CB70C6" w:rsidRPr="00295A81" w:rsidRDefault="00CB70C6" w:rsidP="00AE61CA">
            <w:pPr>
              <w:rPr>
                <w:rFonts w:ascii="Arial" w:hAnsi="Arial" w:cs="Arial"/>
                <w:color w:val="000000"/>
                <w:sz w:val="20"/>
                <w:szCs w:val="20"/>
                <w:lang w:val="en-GB"/>
              </w:rPr>
            </w:pPr>
            <w:r w:rsidRPr="00295A81">
              <w:rPr>
                <w:rFonts w:ascii="Arial" w:hAnsi="Arial" w:cs="Arial"/>
                <w:color w:val="000000"/>
                <w:sz w:val="20"/>
                <w:szCs w:val="20"/>
                <w:lang w:val="en-GB"/>
              </w:rPr>
              <w:t>Fattening pigs &gt; 50 kg</w:t>
            </w:r>
          </w:p>
        </w:tc>
        <w:tc>
          <w:tcPr>
            <w:tcW w:w="1276" w:type="dxa"/>
            <w:tcBorders>
              <w:left w:val="nil"/>
              <w:bottom w:val="nil"/>
              <w:right w:val="single" w:sz="4" w:space="0" w:color="auto"/>
            </w:tcBorders>
            <w:shd w:val="clear" w:color="auto" w:fill="auto"/>
            <w:noWrap/>
            <w:vAlign w:val="center"/>
            <w:hideMark/>
          </w:tcPr>
          <w:p w:rsidR="00CB70C6" w:rsidRPr="00295A81" w:rsidRDefault="00CB70C6" w:rsidP="00AE61CA">
            <w:pPr>
              <w:jc w:val="center"/>
              <w:rPr>
                <w:rFonts w:ascii="Arial" w:hAnsi="Arial" w:cs="Arial"/>
                <w:color w:val="000000"/>
                <w:sz w:val="20"/>
                <w:szCs w:val="20"/>
                <w:lang w:val="en-GB"/>
              </w:rPr>
            </w:pPr>
            <w:r w:rsidRPr="00295A81">
              <w:rPr>
                <w:rFonts w:ascii="Arial" w:hAnsi="Arial" w:cs="Arial"/>
                <w:sz w:val="20"/>
                <w:szCs w:val="20"/>
                <w:lang w:val="en-GB"/>
              </w:rPr>
              <w:t>kg N/</w:t>
            </w:r>
            <w:r w:rsidR="007930D8" w:rsidRPr="00295A81">
              <w:rPr>
                <w:rFonts w:ascii="Arial" w:hAnsi="Arial" w:cs="Arial"/>
                <w:color w:val="000000"/>
                <w:sz w:val="20"/>
                <w:szCs w:val="20"/>
                <w:lang w:val="en-GB"/>
              </w:rPr>
              <w:t>(A</w:t>
            </w:r>
            <w:r w:rsidRPr="00295A81">
              <w:rPr>
                <w:rFonts w:ascii="Arial" w:hAnsi="Arial" w:cs="Arial"/>
                <w:color w:val="000000"/>
                <w:sz w:val="20"/>
                <w:szCs w:val="20"/>
                <w:lang w:val="en-GB"/>
              </w:rPr>
              <w:t>P a)</w:t>
            </w:r>
            <w:r w:rsidRPr="00295A81">
              <w:rPr>
                <w:rFonts w:ascii="Arial" w:hAnsi="Arial" w:cs="Arial"/>
                <w:color w:val="000000"/>
                <w:sz w:val="20"/>
                <w:szCs w:val="20"/>
                <w:vertAlign w:val="superscript"/>
                <w:lang w:val="en-GB"/>
              </w:rPr>
              <w:t>b</w:t>
            </w:r>
          </w:p>
        </w:tc>
        <w:tc>
          <w:tcPr>
            <w:tcW w:w="1767" w:type="dxa"/>
            <w:tcBorders>
              <w:left w:val="nil"/>
              <w:bottom w:val="nil"/>
            </w:tcBorders>
            <w:shd w:val="clear" w:color="auto" w:fill="auto"/>
            <w:noWrap/>
            <w:vAlign w:val="center"/>
          </w:tcPr>
          <w:p w:rsidR="00CB70C6" w:rsidRPr="00295A81" w:rsidRDefault="00CB70C6" w:rsidP="00AE61CA">
            <w:pPr>
              <w:jc w:val="center"/>
              <w:rPr>
                <w:rFonts w:ascii="Arial" w:hAnsi="Arial" w:cs="Arial"/>
                <w:color w:val="000000"/>
                <w:sz w:val="20"/>
                <w:szCs w:val="20"/>
                <w:lang w:val="en-GB"/>
              </w:rPr>
            </w:pPr>
            <w:r w:rsidRPr="00295A81">
              <w:rPr>
                <w:rFonts w:ascii="Arial" w:hAnsi="Arial" w:cs="Arial"/>
                <w:color w:val="000000"/>
                <w:sz w:val="20"/>
                <w:szCs w:val="20"/>
                <w:lang w:val="en-GB"/>
              </w:rPr>
              <w:t>12.2 – 14.7</w:t>
            </w:r>
          </w:p>
        </w:tc>
        <w:tc>
          <w:tcPr>
            <w:tcW w:w="925" w:type="dxa"/>
            <w:tcBorders>
              <w:bottom w:val="nil"/>
              <w:right w:val="single" w:sz="4" w:space="0" w:color="auto"/>
            </w:tcBorders>
            <w:shd w:val="clear" w:color="auto" w:fill="auto"/>
            <w:vAlign w:val="center"/>
          </w:tcPr>
          <w:p w:rsidR="00CB70C6" w:rsidRPr="00295A81" w:rsidRDefault="00CB70C6" w:rsidP="00D34484">
            <w:pPr>
              <w:jc w:val="center"/>
              <w:rPr>
                <w:rFonts w:ascii="Arial" w:hAnsi="Arial" w:cs="Arial"/>
                <w:color w:val="000000"/>
                <w:sz w:val="20"/>
                <w:szCs w:val="20"/>
                <w:lang w:val="en-GB"/>
              </w:rPr>
            </w:pPr>
            <w:r w:rsidRPr="00295A81">
              <w:rPr>
                <w:rFonts w:ascii="Arial" w:hAnsi="Arial" w:cs="Arial"/>
                <w:color w:val="000000"/>
                <w:sz w:val="20"/>
                <w:szCs w:val="20"/>
                <w:lang w:val="en-GB"/>
              </w:rPr>
              <w:t>(</w:t>
            </w:r>
            <w:r w:rsidR="00D34484" w:rsidRPr="00295A81">
              <w:rPr>
                <w:rFonts w:ascii="Arial" w:hAnsi="Arial" w:cs="Arial"/>
                <w:color w:val="000000"/>
                <w:sz w:val="20"/>
                <w:szCs w:val="20"/>
                <w:lang w:val="en-GB"/>
              </w:rPr>
              <w:t>3</w:t>
            </w:r>
            <w:r w:rsidRPr="00295A81">
              <w:rPr>
                <w:rFonts w:ascii="Arial" w:hAnsi="Arial" w:cs="Arial"/>
                <w:color w:val="000000"/>
                <w:sz w:val="20"/>
                <w:szCs w:val="20"/>
                <w:lang w:val="en-GB"/>
              </w:rPr>
              <w:t>)</w:t>
            </w:r>
          </w:p>
        </w:tc>
      </w:tr>
      <w:tr w:rsidR="00CB70C6" w:rsidRPr="00295A81" w:rsidTr="00AE61CA">
        <w:trPr>
          <w:gridAfter w:val="1"/>
          <w:wAfter w:w="35" w:type="dxa"/>
          <w:trHeight w:val="300"/>
        </w:trPr>
        <w:tc>
          <w:tcPr>
            <w:tcW w:w="1216" w:type="dxa"/>
            <w:tcBorders>
              <w:top w:val="nil"/>
              <w:left w:val="single" w:sz="4" w:space="0" w:color="auto"/>
              <w:bottom w:val="nil"/>
              <w:right w:val="single" w:sz="4" w:space="0" w:color="auto"/>
            </w:tcBorders>
            <w:shd w:val="clear" w:color="auto" w:fill="auto"/>
            <w:noWrap/>
            <w:vAlign w:val="center"/>
            <w:hideMark/>
          </w:tcPr>
          <w:p w:rsidR="00CB70C6" w:rsidRPr="00295A81" w:rsidRDefault="001F73E2" w:rsidP="001F73E2">
            <w:pPr>
              <w:jc w:val="center"/>
              <w:rPr>
                <w:rFonts w:ascii="Arial" w:hAnsi="Arial" w:cs="Arial"/>
                <w:color w:val="000000"/>
                <w:sz w:val="20"/>
                <w:szCs w:val="20"/>
                <w:lang w:val="en-GB"/>
              </w:rPr>
            </w:pPr>
            <w:r w:rsidRPr="00295A81">
              <w:rPr>
                <w:color w:val="000000"/>
                <w:sz w:val="20"/>
                <w:szCs w:val="20"/>
                <w:lang w:val="en-GB"/>
              </w:rPr>
              <w:t>Excr</w:t>
            </w:r>
            <w:r w:rsidRPr="00295A81">
              <w:rPr>
                <w:color w:val="000000"/>
                <w:sz w:val="20"/>
                <w:szCs w:val="20"/>
                <w:vertAlign w:val="subscript"/>
                <w:lang w:val="en-GB"/>
              </w:rPr>
              <w:t>BrdS</w:t>
            </w:r>
          </w:p>
        </w:tc>
        <w:tc>
          <w:tcPr>
            <w:tcW w:w="4111" w:type="dxa"/>
            <w:tcBorders>
              <w:top w:val="nil"/>
              <w:left w:val="nil"/>
              <w:bottom w:val="nil"/>
              <w:right w:val="single" w:sz="4" w:space="0" w:color="auto"/>
            </w:tcBorders>
            <w:shd w:val="clear" w:color="auto" w:fill="auto"/>
            <w:noWrap/>
            <w:vAlign w:val="center"/>
            <w:hideMark/>
          </w:tcPr>
          <w:p w:rsidR="00CB70C6" w:rsidRPr="00295A81" w:rsidRDefault="00CB70C6" w:rsidP="00AE61CA">
            <w:pPr>
              <w:rPr>
                <w:rFonts w:ascii="Arial" w:hAnsi="Arial" w:cs="Arial"/>
                <w:color w:val="000000"/>
                <w:sz w:val="20"/>
                <w:szCs w:val="20"/>
                <w:lang w:val="en-GB"/>
              </w:rPr>
            </w:pPr>
            <w:r w:rsidRPr="00295A81">
              <w:rPr>
                <w:rFonts w:ascii="Arial" w:hAnsi="Arial" w:cs="Arial"/>
                <w:color w:val="000000"/>
                <w:sz w:val="20"/>
                <w:szCs w:val="20"/>
                <w:lang w:val="en-GB"/>
              </w:rPr>
              <w:t>Breeding sows</w:t>
            </w:r>
          </w:p>
        </w:tc>
        <w:tc>
          <w:tcPr>
            <w:tcW w:w="1276" w:type="dxa"/>
            <w:tcBorders>
              <w:top w:val="nil"/>
              <w:left w:val="nil"/>
              <w:bottom w:val="nil"/>
              <w:right w:val="single" w:sz="4" w:space="0" w:color="auto"/>
            </w:tcBorders>
            <w:shd w:val="clear" w:color="auto" w:fill="auto"/>
            <w:noWrap/>
            <w:vAlign w:val="center"/>
            <w:hideMark/>
          </w:tcPr>
          <w:p w:rsidR="00CB70C6" w:rsidRPr="00295A81" w:rsidRDefault="00CB70C6" w:rsidP="00AE61CA">
            <w:pPr>
              <w:jc w:val="center"/>
              <w:rPr>
                <w:rFonts w:ascii="Arial" w:hAnsi="Arial" w:cs="Arial"/>
                <w:color w:val="000000"/>
                <w:sz w:val="20"/>
                <w:szCs w:val="20"/>
                <w:lang w:val="en-GB"/>
              </w:rPr>
            </w:pPr>
            <w:r w:rsidRPr="00295A81">
              <w:rPr>
                <w:rFonts w:ascii="Arial" w:hAnsi="Arial" w:cs="Arial"/>
                <w:sz w:val="20"/>
                <w:szCs w:val="20"/>
                <w:lang w:val="en-GB"/>
              </w:rPr>
              <w:t>kg N/</w:t>
            </w:r>
            <w:r w:rsidR="007930D8" w:rsidRPr="00295A81">
              <w:rPr>
                <w:rFonts w:ascii="Arial" w:hAnsi="Arial" w:cs="Arial"/>
                <w:color w:val="000000"/>
                <w:sz w:val="20"/>
                <w:szCs w:val="20"/>
                <w:lang w:val="en-GB"/>
              </w:rPr>
              <w:t>(A</w:t>
            </w:r>
            <w:r w:rsidRPr="00295A81">
              <w:rPr>
                <w:rFonts w:ascii="Arial" w:hAnsi="Arial" w:cs="Arial"/>
                <w:color w:val="000000"/>
                <w:sz w:val="20"/>
                <w:szCs w:val="20"/>
                <w:lang w:val="en-GB"/>
              </w:rPr>
              <w:t>P a)</w:t>
            </w:r>
            <w:r w:rsidRPr="00295A81">
              <w:rPr>
                <w:rFonts w:ascii="Arial" w:hAnsi="Arial" w:cs="Arial"/>
                <w:color w:val="000000"/>
                <w:sz w:val="20"/>
                <w:szCs w:val="20"/>
                <w:vertAlign w:val="superscript"/>
                <w:lang w:val="en-GB"/>
              </w:rPr>
              <w:t>b</w:t>
            </w:r>
          </w:p>
        </w:tc>
        <w:tc>
          <w:tcPr>
            <w:tcW w:w="1767" w:type="dxa"/>
            <w:tcBorders>
              <w:top w:val="nil"/>
              <w:left w:val="nil"/>
              <w:bottom w:val="nil"/>
            </w:tcBorders>
            <w:shd w:val="clear" w:color="auto" w:fill="auto"/>
            <w:noWrap/>
            <w:vAlign w:val="center"/>
          </w:tcPr>
          <w:p w:rsidR="00CB70C6" w:rsidRPr="00295A81" w:rsidRDefault="00CB70C6" w:rsidP="00AE61CA">
            <w:pPr>
              <w:jc w:val="center"/>
              <w:rPr>
                <w:rFonts w:ascii="Arial" w:hAnsi="Arial" w:cs="Arial"/>
                <w:color w:val="000000"/>
                <w:sz w:val="20"/>
                <w:szCs w:val="20"/>
                <w:lang w:val="en-GB"/>
              </w:rPr>
            </w:pPr>
            <w:r w:rsidRPr="00295A81">
              <w:rPr>
                <w:rFonts w:ascii="Arial" w:hAnsi="Arial" w:cs="Arial"/>
                <w:color w:val="000000"/>
                <w:sz w:val="20"/>
                <w:szCs w:val="20"/>
                <w:lang w:val="en-GB"/>
              </w:rPr>
              <w:t>26.3 – 29.5</w:t>
            </w:r>
          </w:p>
        </w:tc>
        <w:tc>
          <w:tcPr>
            <w:tcW w:w="925" w:type="dxa"/>
            <w:tcBorders>
              <w:top w:val="nil"/>
              <w:bottom w:val="nil"/>
              <w:right w:val="single" w:sz="4" w:space="0" w:color="auto"/>
            </w:tcBorders>
            <w:shd w:val="clear" w:color="auto" w:fill="auto"/>
            <w:vAlign w:val="center"/>
          </w:tcPr>
          <w:p w:rsidR="00CB70C6" w:rsidRPr="00295A81" w:rsidRDefault="00CB70C6" w:rsidP="00D34484">
            <w:pPr>
              <w:jc w:val="center"/>
              <w:rPr>
                <w:rFonts w:ascii="Arial" w:hAnsi="Arial" w:cs="Arial"/>
                <w:color w:val="000000"/>
                <w:sz w:val="20"/>
                <w:szCs w:val="20"/>
                <w:lang w:val="en-GB"/>
              </w:rPr>
            </w:pPr>
            <w:r w:rsidRPr="00295A81">
              <w:rPr>
                <w:rFonts w:ascii="Arial" w:hAnsi="Arial" w:cs="Arial"/>
                <w:color w:val="000000"/>
                <w:sz w:val="20"/>
                <w:szCs w:val="20"/>
                <w:lang w:val="en-GB"/>
              </w:rPr>
              <w:t>(</w:t>
            </w:r>
            <w:r w:rsidR="00D34484" w:rsidRPr="00295A81">
              <w:rPr>
                <w:rFonts w:ascii="Arial" w:hAnsi="Arial" w:cs="Arial"/>
                <w:color w:val="000000"/>
                <w:sz w:val="20"/>
                <w:szCs w:val="20"/>
                <w:lang w:val="en-GB"/>
              </w:rPr>
              <w:t>3</w:t>
            </w:r>
            <w:r w:rsidRPr="00295A81">
              <w:rPr>
                <w:rFonts w:ascii="Arial" w:hAnsi="Arial" w:cs="Arial"/>
                <w:color w:val="000000"/>
                <w:sz w:val="20"/>
                <w:szCs w:val="20"/>
                <w:lang w:val="en-GB"/>
              </w:rPr>
              <w:t>)</w:t>
            </w:r>
          </w:p>
        </w:tc>
      </w:tr>
      <w:tr w:rsidR="00CB70C6" w:rsidRPr="00295A81" w:rsidTr="00AE61CA">
        <w:trPr>
          <w:gridAfter w:val="1"/>
          <w:wAfter w:w="35" w:type="dxa"/>
          <w:trHeight w:val="300"/>
        </w:trPr>
        <w:tc>
          <w:tcPr>
            <w:tcW w:w="1216" w:type="dxa"/>
            <w:tcBorders>
              <w:top w:val="nil"/>
              <w:left w:val="single" w:sz="4" w:space="0" w:color="auto"/>
              <w:bottom w:val="nil"/>
              <w:right w:val="single" w:sz="4" w:space="0" w:color="auto"/>
            </w:tcBorders>
            <w:shd w:val="clear" w:color="auto" w:fill="auto"/>
            <w:noWrap/>
            <w:vAlign w:val="center"/>
            <w:hideMark/>
          </w:tcPr>
          <w:p w:rsidR="00CB70C6" w:rsidRPr="00295A81" w:rsidRDefault="001F73E2" w:rsidP="001F73E2">
            <w:pPr>
              <w:jc w:val="center"/>
              <w:rPr>
                <w:rFonts w:ascii="Arial" w:hAnsi="Arial" w:cs="Arial"/>
                <w:color w:val="000000"/>
                <w:sz w:val="20"/>
                <w:szCs w:val="20"/>
                <w:lang w:val="en-GB"/>
              </w:rPr>
            </w:pPr>
            <w:r w:rsidRPr="00295A81">
              <w:rPr>
                <w:color w:val="000000"/>
                <w:sz w:val="20"/>
                <w:szCs w:val="20"/>
                <w:lang w:val="en-GB"/>
              </w:rPr>
              <w:t>Excr</w:t>
            </w:r>
            <w:r w:rsidR="0077183F" w:rsidRPr="00295A81">
              <w:rPr>
                <w:color w:val="000000"/>
                <w:sz w:val="20"/>
                <w:szCs w:val="20"/>
                <w:vertAlign w:val="subscript"/>
                <w:lang w:val="en-GB"/>
              </w:rPr>
              <w:t>Shp</w:t>
            </w:r>
          </w:p>
        </w:tc>
        <w:tc>
          <w:tcPr>
            <w:tcW w:w="4111" w:type="dxa"/>
            <w:tcBorders>
              <w:top w:val="nil"/>
              <w:left w:val="nil"/>
              <w:bottom w:val="nil"/>
              <w:right w:val="single" w:sz="4" w:space="0" w:color="auto"/>
            </w:tcBorders>
            <w:shd w:val="clear" w:color="auto" w:fill="auto"/>
            <w:noWrap/>
            <w:vAlign w:val="center"/>
            <w:hideMark/>
          </w:tcPr>
          <w:p w:rsidR="00CB70C6" w:rsidRPr="00295A81" w:rsidRDefault="00CB70C6" w:rsidP="00AE61CA">
            <w:pPr>
              <w:rPr>
                <w:rFonts w:ascii="Arial" w:hAnsi="Arial" w:cs="Arial"/>
                <w:color w:val="000000"/>
                <w:sz w:val="20"/>
                <w:szCs w:val="20"/>
                <w:lang w:val="en-GB"/>
              </w:rPr>
            </w:pPr>
            <w:r w:rsidRPr="00295A81">
              <w:rPr>
                <w:rFonts w:ascii="Arial" w:hAnsi="Arial" w:cs="Arial"/>
                <w:color w:val="000000"/>
                <w:sz w:val="20"/>
                <w:szCs w:val="20"/>
                <w:lang w:val="en-GB"/>
              </w:rPr>
              <w:t>Total sheep</w:t>
            </w:r>
          </w:p>
        </w:tc>
        <w:tc>
          <w:tcPr>
            <w:tcW w:w="1276" w:type="dxa"/>
            <w:tcBorders>
              <w:top w:val="nil"/>
              <w:left w:val="nil"/>
              <w:bottom w:val="nil"/>
              <w:right w:val="single" w:sz="4" w:space="0" w:color="auto"/>
            </w:tcBorders>
            <w:shd w:val="clear" w:color="auto" w:fill="auto"/>
            <w:noWrap/>
            <w:vAlign w:val="center"/>
            <w:hideMark/>
          </w:tcPr>
          <w:p w:rsidR="00CB70C6" w:rsidRPr="00295A81" w:rsidRDefault="00CB70C6" w:rsidP="00AE61CA">
            <w:pPr>
              <w:jc w:val="center"/>
              <w:rPr>
                <w:rFonts w:ascii="Arial" w:hAnsi="Arial" w:cs="Arial"/>
                <w:color w:val="000000"/>
                <w:sz w:val="20"/>
                <w:szCs w:val="20"/>
                <w:lang w:val="en-GB"/>
              </w:rPr>
            </w:pPr>
            <w:r w:rsidRPr="00295A81">
              <w:rPr>
                <w:rFonts w:ascii="Arial" w:hAnsi="Arial" w:cs="Arial"/>
                <w:sz w:val="20"/>
                <w:szCs w:val="20"/>
                <w:lang w:val="en-GB"/>
              </w:rPr>
              <w:t>kg N/</w:t>
            </w:r>
            <w:r w:rsidR="007930D8" w:rsidRPr="00295A81">
              <w:rPr>
                <w:rFonts w:ascii="Arial" w:hAnsi="Arial" w:cs="Arial"/>
                <w:color w:val="000000"/>
                <w:sz w:val="20"/>
                <w:szCs w:val="20"/>
                <w:lang w:val="en-GB"/>
              </w:rPr>
              <w:t>(A</w:t>
            </w:r>
            <w:r w:rsidRPr="00295A81">
              <w:rPr>
                <w:rFonts w:ascii="Arial" w:hAnsi="Arial" w:cs="Arial"/>
                <w:color w:val="000000"/>
                <w:sz w:val="20"/>
                <w:szCs w:val="20"/>
                <w:lang w:val="en-GB"/>
              </w:rPr>
              <w:t>P a)</w:t>
            </w:r>
            <w:r w:rsidRPr="00295A81">
              <w:rPr>
                <w:rFonts w:ascii="Arial" w:hAnsi="Arial" w:cs="Arial"/>
                <w:color w:val="000000"/>
                <w:sz w:val="20"/>
                <w:szCs w:val="20"/>
                <w:vertAlign w:val="superscript"/>
                <w:lang w:val="en-GB"/>
              </w:rPr>
              <w:t>b</w:t>
            </w:r>
          </w:p>
        </w:tc>
        <w:tc>
          <w:tcPr>
            <w:tcW w:w="1767" w:type="dxa"/>
            <w:tcBorders>
              <w:top w:val="nil"/>
              <w:left w:val="nil"/>
              <w:bottom w:val="nil"/>
            </w:tcBorders>
            <w:shd w:val="clear" w:color="auto" w:fill="auto"/>
            <w:noWrap/>
            <w:vAlign w:val="center"/>
          </w:tcPr>
          <w:p w:rsidR="00CB70C6" w:rsidRPr="00295A81" w:rsidRDefault="00CB70C6" w:rsidP="00AE61CA">
            <w:pPr>
              <w:jc w:val="center"/>
              <w:rPr>
                <w:rFonts w:ascii="Arial" w:hAnsi="Arial" w:cs="Arial"/>
                <w:color w:val="000000"/>
                <w:sz w:val="20"/>
                <w:szCs w:val="20"/>
                <w:lang w:val="en-GB"/>
              </w:rPr>
            </w:pPr>
            <w:r w:rsidRPr="00295A81">
              <w:rPr>
                <w:rFonts w:ascii="Arial" w:hAnsi="Arial" w:cs="Arial"/>
                <w:color w:val="000000"/>
                <w:sz w:val="20"/>
                <w:szCs w:val="20"/>
                <w:lang w:val="en-GB"/>
              </w:rPr>
              <w:t>6.79 – 9.33</w:t>
            </w:r>
          </w:p>
        </w:tc>
        <w:tc>
          <w:tcPr>
            <w:tcW w:w="925" w:type="dxa"/>
            <w:tcBorders>
              <w:top w:val="nil"/>
              <w:bottom w:val="nil"/>
              <w:right w:val="single" w:sz="4" w:space="0" w:color="auto"/>
            </w:tcBorders>
            <w:shd w:val="clear" w:color="auto" w:fill="auto"/>
            <w:vAlign w:val="center"/>
          </w:tcPr>
          <w:p w:rsidR="00CB70C6" w:rsidRPr="00295A81" w:rsidRDefault="00CB70C6" w:rsidP="00D34484">
            <w:pPr>
              <w:jc w:val="center"/>
              <w:rPr>
                <w:rFonts w:ascii="Arial" w:hAnsi="Arial" w:cs="Arial"/>
                <w:color w:val="000000"/>
                <w:sz w:val="20"/>
                <w:szCs w:val="20"/>
                <w:lang w:val="en-GB"/>
              </w:rPr>
            </w:pPr>
            <w:r w:rsidRPr="00295A81">
              <w:rPr>
                <w:rFonts w:ascii="Arial" w:hAnsi="Arial" w:cs="Arial"/>
                <w:color w:val="000000"/>
                <w:sz w:val="20"/>
                <w:szCs w:val="20"/>
                <w:lang w:val="en-GB"/>
              </w:rPr>
              <w:t>(</w:t>
            </w:r>
            <w:r w:rsidR="00D34484" w:rsidRPr="00295A81">
              <w:rPr>
                <w:rFonts w:ascii="Arial" w:hAnsi="Arial" w:cs="Arial"/>
                <w:color w:val="000000"/>
                <w:sz w:val="20"/>
                <w:szCs w:val="20"/>
                <w:lang w:val="en-GB"/>
              </w:rPr>
              <w:t>3</w:t>
            </w:r>
            <w:r w:rsidRPr="00295A81">
              <w:rPr>
                <w:rFonts w:ascii="Arial" w:hAnsi="Arial" w:cs="Arial"/>
                <w:color w:val="000000"/>
                <w:sz w:val="20"/>
                <w:szCs w:val="20"/>
                <w:lang w:val="en-GB"/>
              </w:rPr>
              <w:t>)</w:t>
            </w:r>
          </w:p>
        </w:tc>
      </w:tr>
      <w:tr w:rsidR="00CB70C6" w:rsidRPr="00295A81" w:rsidTr="00AE61CA">
        <w:trPr>
          <w:gridAfter w:val="1"/>
          <w:wAfter w:w="35" w:type="dxa"/>
          <w:trHeight w:val="300"/>
        </w:trPr>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CB70C6" w:rsidRPr="00295A81" w:rsidRDefault="001F73E2" w:rsidP="001F73E2">
            <w:pPr>
              <w:jc w:val="center"/>
              <w:rPr>
                <w:rFonts w:ascii="Arial" w:hAnsi="Arial" w:cs="Arial"/>
                <w:color w:val="000000"/>
                <w:sz w:val="20"/>
                <w:szCs w:val="20"/>
                <w:lang w:val="en-GB"/>
              </w:rPr>
            </w:pPr>
            <w:r w:rsidRPr="00295A81">
              <w:rPr>
                <w:color w:val="000000"/>
                <w:sz w:val="20"/>
                <w:szCs w:val="20"/>
                <w:lang w:val="en-GB"/>
              </w:rPr>
              <w:t>Excr</w:t>
            </w:r>
            <w:r w:rsidR="0077183F" w:rsidRPr="00295A81">
              <w:rPr>
                <w:color w:val="000000"/>
                <w:sz w:val="20"/>
                <w:szCs w:val="20"/>
                <w:vertAlign w:val="subscript"/>
                <w:lang w:val="en-GB"/>
              </w:rPr>
              <w:t>Lhen</w:t>
            </w:r>
          </w:p>
        </w:tc>
        <w:tc>
          <w:tcPr>
            <w:tcW w:w="4111" w:type="dxa"/>
            <w:tcBorders>
              <w:top w:val="nil"/>
              <w:left w:val="nil"/>
              <w:bottom w:val="single" w:sz="4" w:space="0" w:color="auto"/>
              <w:right w:val="single" w:sz="4" w:space="0" w:color="auto"/>
            </w:tcBorders>
            <w:shd w:val="clear" w:color="auto" w:fill="auto"/>
            <w:noWrap/>
            <w:vAlign w:val="center"/>
            <w:hideMark/>
          </w:tcPr>
          <w:p w:rsidR="00CB70C6" w:rsidRPr="00295A81" w:rsidRDefault="00CB70C6" w:rsidP="00AE61CA">
            <w:pPr>
              <w:rPr>
                <w:rFonts w:ascii="Arial" w:hAnsi="Arial" w:cs="Arial"/>
                <w:color w:val="000000"/>
                <w:sz w:val="20"/>
                <w:szCs w:val="20"/>
                <w:lang w:val="en-GB"/>
              </w:rPr>
            </w:pPr>
            <w:r w:rsidRPr="00295A81">
              <w:rPr>
                <w:rFonts w:ascii="Arial" w:hAnsi="Arial" w:cs="Arial"/>
                <w:color w:val="000000"/>
                <w:sz w:val="20"/>
                <w:szCs w:val="20"/>
                <w:lang w:val="en-GB"/>
              </w:rPr>
              <w:t>Laying hens (1/2 year and older)</w:t>
            </w:r>
          </w:p>
        </w:tc>
        <w:tc>
          <w:tcPr>
            <w:tcW w:w="1276" w:type="dxa"/>
            <w:tcBorders>
              <w:top w:val="nil"/>
              <w:left w:val="nil"/>
              <w:bottom w:val="single" w:sz="4" w:space="0" w:color="auto"/>
              <w:right w:val="single" w:sz="4" w:space="0" w:color="auto"/>
            </w:tcBorders>
            <w:shd w:val="clear" w:color="auto" w:fill="auto"/>
            <w:noWrap/>
            <w:vAlign w:val="center"/>
            <w:hideMark/>
          </w:tcPr>
          <w:p w:rsidR="00CB70C6" w:rsidRPr="00295A81" w:rsidRDefault="00CB70C6" w:rsidP="00AE61CA">
            <w:pPr>
              <w:jc w:val="center"/>
              <w:rPr>
                <w:rFonts w:ascii="Arial" w:hAnsi="Arial" w:cs="Arial"/>
                <w:color w:val="000000"/>
                <w:sz w:val="20"/>
                <w:szCs w:val="20"/>
                <w:lang w:val="en-GB"/>
              </w:rPr>
            </w:pPr>
            <w:r w:rsidRPr="00295A81">
              <w:rPr>
                <w:rFonts w:ascii="Arial" w:hAnsi="Arial" w:cs="Arial"/>
                <w:sz w:val="20"/>
                <w:szCs w:val="20"/>
                <w:lang w:val="en-GB"/>
              </w:rPr>
              <w:t>kg N/</w:t>
            </w:r>
            <w:r w:rsidR="007930D8" w:rsidRPr="00295A81">
              <w:rPr>
                <w:rFonts w:ascii="Arial" w:hAnsi="Arial" w:cs="Arial"/>
                <w:color w:val="000000"/>
                <w:sz w:val="20"/>
                <w:szCs w:val="20"/>
                <w:lang w:val="en-GB"/>
              </w:rPr>
              <w:t>(A</w:t>
            </w:r>
            <w:r w:rsidRPr="00295A81">
              <w:rPr>
                <w:rFonts w:ascii="Arial" w:hAnsi="Arial" w:cs="Arial"/>
                <w:color w:val="000000"/>
                <w:sz w:val="20"/>
                <w:szCs w:val="20"/>
                <w:lang w:val="en-GB"/>
              </w:rPr>
              <w:t>P a)</w:t>
            </w:r>
            <w:r w:rsidRPr="00295A81">
              <w:rPr>
                <w:rFonts w:ascii="Arial" w:hAnsi="Arial" w:cs="Arial"/>
                <w:color w:val="000000"/>
                <w:sz w:val="20"/>
                <w:szCs w:val="20"/>
                <w:vertAlign w:val="superscript"/>
                <w:lang w:val="en-GB"/>
              </w:rPr>
              <w:t>b</w:t>
            </w:r>
          </w:p>
        </w:tc>
        <w:tc>
          <w:tcPr>
            <w:tcW w:w="1767" w:type="dxa"/>
            <w:tcBorders>
              <w:top w:val="nil"/>
              <w:left w:val="nil"/>
              <w:bottom w:val="single" w:sz="4" w:space="0" w:color="auto"/>
            </w:tcBorders>
            <w:shd w:val="clear" w:color="auto" w:fill="auto"/>
            <w:noWrap/>
            <w:vAlign w:val="center"/>
          </w:tcPr>
          <w:p w:rsidR="00CB70C6" w:rsidRPr="00295A81" w:rsidRDefault="00CB70C6" w:rsidP="00AE61CA">
            <w:pPr>
              <w:jc w:val="center"/>
              <w:rPr>
                <w:rFonts w:ascii="Arial" w:hAnsi="Arial" w:cs="Arial"/>
                <w:color w:val="000000"/>
                <w:sz w:val="20"/>
                <w:szCs w:val="20"/>
                <w:lang w:val="en-GB"/>
              </w:rPr>
            </w:pPr>
            <w:r w:rsidRPr="00295A81">
              <w:rPr>
                <w:rFonts w:ascii="Arial" w:hAnsi="Arial" w:cs="Arial"/>
                <w:color w:val="000000"/>
                <w:sz w:val="20"/>
                <w:szCs w:val="20"/>
                <w:lang w:val="en-GB"/>
              </w:rPr>
              <w:t>0.76 – 0.92</w:t>
            </w:r>
          </w:p>
        </w:tc>
        <w:tc>
          <w:tcPr>
            <w:tcW w:w="925" w:type="dxa"/>
            <w:tcBorders>
              <w:top w:val="nil"/>
              <w:bottom w:val="single" w:sz="4" w:space="0" w:color="auto"/>
              <w:right w:val="single" w:sz="4" w:space="0" w:color="auto"/>
            </w:tcBorders>
            <w:shd w:val="clear" w:color="auto" w:fill="auto"/>
            <w:vAlign w:val="center"/>
          </w:tcPr>
          <w:p w:rsidR="00CB70C6" w:rsidRPr="00295A81" w:rsidRDefault="00CB70C6" w:rsidP="00D34484">
            <w:pPr>
              <w:jc w:val="center"/>
              <w:rPr>
                <w:rFonts w:ascii="Arial" w:hAnsi="Arial" w:cs="Arial"/>
                <w:color w:val="000000"/>
                <w:sz w:val="20"/>
                <w:szCs w:val="20"/>
                <w:lang w:val="en-GB"/>
              </w:rPr>
            </w:pPr>
            <w:r w:rsidRPr="00295A81">
              <w:rPr>
                <w:rFonts w:ascii="Arial" w:hAnsi="Arial" w:cs="Arial"/>
                <w:color w:val="000000"/>
                <w:sz w:val="20"/>
                <w:szCs w:val="20"/>
                <w:lang w:val="en-GB"/>
              </w:rPr>
              <w:t>(</w:t>
            </w:r>
            <w:r w:rsidR="00D34484" w:rsidRPr="00295A81">
              <w:rPr>
                <w:rFonts w:ascii="Arial" w:hAnsi="Arial" w:cs="Arial"/>
                <w:color w:val="000000"/>
                <w:sz w:val="20"/>
                <w:szCs w:val="20"/>
                <w:lang w:val="en-GB"/>
              </w:rPr>
              <w:t>3</w:t>
            </w:r>
            <w:r w:rsidRPr="00295A81">
              <w:rPr>
                <w:rFonts w:ascii="Arial" w:hAnsi="Arial" w:cs="Arial"/>
                <w:color w:val="000000"/>
                <w:sz w:val="20"/>
                <w:szCs w:val="20"/>
                <w:lang w:val="en-GB"/>
              </w:rPr>
              <w:t>)</w:t>
            </w:r>
          </w:p>
        </w:tc>
      </w:tr>
      <w:tr w:rsidR="00BF7646" w:rsidRPr="00295A81" w:rsidTr="00716621">
        <w:trPr>
          <w:trHeight w:val="300"/>
        </w:trPr>
        <w:tc>
          <w:tcPr>
            <w:tcW w:w="9330" w:type="dxa"/>
            <w:gridSpan w:val="6"/>
            <w:tcBorders>
              <w:left w:val="single" w:sz="4" w:space="0" w:color="auto"/>
              <w:bottom w:val="single" w:sz="4" w:space="0" w:color="auto"/>
              <w:right w:val="single" w:sz="4" w:space="0" w:color="auto"/>
            </w:tcBorders>
            <w:shd w:val="clear" w:color="auto" w:fill="auto"/>
            <w:noWrap/>
          </w:tcPr>
          <w:p w:rsidR="00BF7646" w:rsidRPr="00295A81" w:rsidRDefault="004B5629" w:rsidP="00CB70C6">
            <w:pPr>
              <w:spacing w:before="60"/>
              <w:rPr>
                <w:rFonts w:ascii="Arial" w:hAnsi="Arial" w:cs="Arial"/>
                <w:color w:val="000000"/>
                <w:sz w:val="20"/>
                <w:szCs w:val="20"/>
                <w:lang w:val="en-GB"/>
              </w:rPr>
            </w:pPr>
            <w:r w:rsidRPr="00295A81">
              <w:rPr>
                <w:rFonts w:ascii="Arial" w:hAnsi="Arial" w:cs="Arial"/>
                <w:b/>
                <w:bCs/>
                <w:color w:val="000000"/>
                <w:sz w:val="20"/>
                <w:szCs w:val="20"/>
                <w:lang w:val="en-GB"/>
              </w:rPr>
              <w:t xml:space="preserve"> N from </w:t>
            </w:r>
            <w:r w:rsidR="00F0601A" w:rsidRPr="00295A81">
              <w:rPr>
                <w:rFonts w:ascii="Arial" w:hAnsi="Arial" w:cs="Arial"/>
                <w:b/>
                <w:bCs/>
                <w:color w:val="000000"/>
                <w:sz w:val="20"/>
                <w:szCs w:val="20"/>
                <w:lang w:val="en-GB"/>
              </w:rPr>
              <w:t>bedding</w:t>
            </w:r>
            <w:r w:rsidRPr="00295A81">
              <w:rPr>
                <w:rFonts w:ascii="Arial" w:hAnsi="Arial" w:cs="Arial"/>
                <w:b/>
                <w:bCs/>
                <w:color w:val="000000"/>
                <w:sz w:val="20"/>
                <w:szCs w:val="20"/>
                <w:lang w:val="en-GB"/>
              </w:rPr>
              <w:t xml:space="preserve"> in</w:t>
            </w:r>
            <w:r w:rsidR="00BF7646" w:rsidRPr="00295A81">
              <w:rPr>
                <w:rFonts w:ascii="Arial" w:hAnsi="Arial" w:cs="Arial"/>
                <w:b/>
                <w:bCs/>
                <w:color w:val="000000"/>
                <w:sz w:val="20"/>
                <w:szCs w:val="20"/>
                <w:lang w:val="en-GB"/>
              </w:rPr>
              <w:t xml:space="preserve"> livestock</w:t>
            </w:r>
          </w:p>
        </w:tc>
      </w:tr>
      <w:tr w:rsidR="00B660E8" w:rsidRPr="00295A81" w:rsidTr="00716621">
        <w:trPr>
          <w:gridAfter w:val="1"/>
          <w:wAfter w:w="35" w:type="dxa"/>
          <w:trHeight w:val="300"/>
        </w:trPr>
        <w:tc>
          <w:tcPr>
            <w:tcW w:w="1216" w:type="dxa"/>
            <w:tcBorders>
              <w:top w:val="single" w:sz="4" w:space="0" w:color="auto"/>
              <w:left w:val="single" w:sz="4" w:space="0" w:color="auto"/>
              <w:bottom w:val="nil"/>
              <w:right w:val="single" w:sz="4" w:space="0" w:color="auto"/>
            </w:tcBorders>
            <w:shd w:val="clear" w:color="auto" w:fill="auto"/>
            <w:noWrap/>
            <w:vAlign w:val="center"/>
            <w:hideMark/>
          </w:tcPr>
          <w:p w:rsidR="00B660E8" w:rsidRPr="00295A81" w:rsidRDefault="001F73E2" w:rsidP="001F73E2">
            <w:pPr>
              <w:jc w:val="center"/>
              <w:rPr>
                <w:rFonts w:ascii="Arial" w:hAnsi="Arial" w:cs="Arial"/>
                <w:color w:val="000000"/>
                <w:sz w:val="20"/>
                <w:szCs w:val="20"/>
                <w:lang w:val="en-GB"/>
              </w:rPr>
            </w:pPr>
            <w:r w:rsidRPr="00295A81">
              <w:rPr>
                <w:color w:val="000000"/>
                <w:sz w:val="20"/>
                <w:szCs w:val="20"/>
                <w:lang w:val="en-GB"/>
              </w:rPr>
              <w:t>Strw</w:t>
            </w:r>
            <w:r w:rsidR="0077183F" w:rsidRPr="00295A81">
              <w:rPr>
                <w:color w:val="000000"/>
                <w:sz w:val="20"/>
                <w:szCs w:val="20"/>
                <w:vertAlign w:val="subscript"/>
                <w:lang w:val="en-GB"/>
              </w:rPr>
              <w:t>othLU</w:t>
            </w:r>
          </w:p>
        </w:tc>
        <w:tc>
          <w:tcPr>
            <w:tcW w:w="4111" w:type="dxa"/>
            <w:tcBorders>
              <w:top w:val="single" w:sz="4" w:space="0" w:color="auto"/>
              <w:left w:val="nil"/>
              <w:bottom w:val="nil"/>
              <w:right w:val="single" w:sz="4" w:space="0" w:color="auto"/>
            </w:tcBorders>
            <w:shd w:val="clear" w:color="auto" w:fill="auto"/>
            <w:noWrap/>
            <w:vAlign w:val="center"/>
            <w:hideMark/>
          </w:tcPr>
          <w:p w:rsidR="00B660E8" w:rsidRPr="00295A81" w:rsidRDefault="00B660E8" w:rsidP="007B5A59">
            <w:pPr>
              <w:rPr>
                <w:rFonts w:ascii="Arial" w:hAnsi="Arial" w:cs="Arial"/>
                <w:color w:val="000000"/>
                <w:sz w:val="20"/>
                <w:szCs w:val="20"/>
                <w:lang w:val="en-GB"/>
              </w:rPr>
            </w:pPr>
            <w:r w:rsidRPr="00295A81">
              <w:rPr>
                <w:rFonts w:ascii="Arial" w:hAnsi="Arial" w:cs="Arial"/>
                <w:i/>
                <w:color w:val="000000"/>
                <w:sz w:val="20"/>
                <w:szCs w:val="20"/>
                <w:lang w:val="en-GB"/>
              </w:rPr>
              <w:t>Other</w:t>
            </w:r>
            <w:r w:rsidRPr="00295A81">
              <w:rPr>
                <w:rFonts w:ascii="Arial" w:hAnsi="Arial" w:cs="Arial"/>
                <w:color w:val="000000"/>
                <w:sz w:val="20"/>
                <w:szCs w:val="20"/>
                <w:lang w:val="en-GB"/>
              </w:rPr>
              <w:t xml:space="preserve"> livestock units (</w:t>
            </w:r>
            <w:r w:rsidR="007B5A59" w:rsidRPr="00295A81">
              <w:rPr>
                <w:rFonts w:ascii="Arial" w:hAnsi="Arial" w:cs="Arial"/>
                <w:color w:val="000000"/>
                <w:sz w:val="20"/>
                <w:szCs w:val="20"/>
                <w:lang w:val="en-GB"/>
              </w:rPr>
              <w:t>LU</w:t>
            </w:r>
            <w:r w:rsidRPr="00295A81">
              <w:rPr>
                <w:rFonts w:ascii="Arial" w:hAnsi="Arial" w:cs="Arial"/>
                <w:color w:val="000000"/>
                <w:sz w:val="20"/>
                <w:szCs w:val="20"/>
                <w:lang w:val="en-GB"/>
              </w:rPr>
              <w:t>)</w:t>
            </w:r>
          </w:p>
        </w:tc>
        <w:tc>
          <w:tcPr>
            <w:tcW w:w="1276" w:type="dxa"/>
            <w:tcBorders>
              <w:top w:val="single" w:sz="4" w:space="0" w:color="auto"/>
              <w:left w:val="nil"/>
              <w:bottom w:val="nil"/>
              <w:right w:val="single" w:sz="4" w:space="0" w:color="auto"/>
            </w:tcBorders>
            <w:shd w:val="clear" w:color="auto" w:fill="auto"/>
            <w:noWrap/>
            <w:vAlign w:val="center"/>
            <w:hideMark/>
          </w:tcPr>
          <w:p w:rsidR="00B660E8" w:rsidRPr="00295A81" w:rsidRDefault="00B660E8" w:rsidP="007B5A59">
            <w:pPr>
              <w:jc w:val="center"/>
              <w:rPr>
                <w:rFonts w:ascii="Arial" w:hAnsi="Arial" w:cs="Arial"/>
                <w:color w:val="000000"/>
                <w:sz w:val="20"/>
                <w:szCs w:val="20"/>
                <w:lang w:val="en-GB"/>
              </w:rPr>
            </w:pPr>
            <w:r w:rsidRPr="00295A81">
              <w:rPr>
                <w:rFonts w:ascii="Arial" w:hAnsi="Arial" w:cs="Arial"/>
                <w:color w:val="000000"/>
                <w:sz w:val="20"/>
                <w:szCs w:val="20"/>
                <w:lang w:val="en-GB"/>
              </w:rPr>
              <w:t>kg N/</w:t>
            </w:r>
            <w:r w:rsidR="007B5A59" w:rsidRPr="00295A81">
              <w:rPr>
                <w:rFonts w:ascii="Arial" w:hAnsi="Arial" w:cs="Arial"/>
                <w:color w:val="000000"/>
                <w:sz w:val="20"/>
                <w:szCs w:val="20"/>
                <w:lang w:val="en-GB"/>
              </w:rPr>
              <w:t>LU</w:t>
            </w:r>
          </w:p>
        </w:tc>
        <w:tc>
          <w:tcPr>
            <w:tcW w:w="1767" w:type="dxa"/>
            <w:tcBorders>
              <w:top w:val="single" w:sz="4" w:space="0" w:color="auto"/>
              <w:left w:val="nil"/>
              <w:bottom w:val="nil"/>
            </w:tcBorders>
            <w:shd w:val="clear" w:color="auto" w:fill="auto"/>
            <w:noWrap/>
            <w:vAlign w:val="center"/>
          </w:tcPr>
          <w:p w:rsidR="00B660E8" w:rsidRPr="00295A81" w:rsidRDefault="00CB70C6" w:rsidP="00BF7646">
            <w:pPr>
              <w:jc w:val="center"/>
              <w:rPr>
                <w:rFonts w:ascii="Arial" w:hAnsi="Arial" w:cs="Arial"/>
                <w:color w:val="000000"/>
                <w:sz w:val="20"/>
                <w:szCs w:val="20"/>
                <w:lang w:val="en-GB"/>
              </w:rPr>
            </w:pPr>
            <w:r w:rsidRPr="00295A81">
              <w:rPr>
                <w:rFonts w:ascii="Arial" w:hAnsi="Arial" w:cs="Arial"/>
                <w:color w:val="000000"/>
                <w:sz w:val="20"/>
                <w:szCs w:val="20"/>
                <w:lang w:val="en-GB"/>
              </w:rPr>
              <w:t>4.89 – 14.5</w:t>
            </w:r>
          </w:p>
        </w:tc>
        <w:tc>
          <w:tcPr>
            <w:tcW w:w="925" w:type="dxa"/>
            <w:tcBorders>
              <w:top w:val="single" w:sz="4" w:space="0" w:color="auto"/>
              <w:bottom w:val="nil"/>
              <w:right w:val="single" w:sz="4" w:space="0" w:color="auto"/>
            </w:tcBorders>
            <w:shd w:val="clear" w:color="auto" w:fill="auto"/>
            <w:vAlign w:val="center"/>
          </w:tcPr>
          <w:p w:rsidR="00B660E8" w:rsidRPr="00295A81" w:rsidRDefault="00F14C7F" w:rsidP="00D34484">
            <w:pPr>
              <w:jc w:val="center"/>
              <w:rPr>
                <w:rFonts w:ascii="Arial" w:hAnsi="Arial" w:cs="Arial"/>
                <w:color w:val="000000"/>
                <w:sz w:val="20"/>
                <w:szCs w:val="20"/>
                <w:lang w:val="en-GB"/>
              </w:rPr>
            </w:pPr>
            <w:r w:rsidRPr="00295A81">
              <w:rPr>
                <w:rFonts w:ascii="Arial" w:hAnsi="Arial" w:cs="Arial"/>
                <w:color w:val="000000"/>
                <w:sz w:val="20"/>
                <w:szCs w:val="20"/>
                <w:lang w:val="en-GB"/>
              </w:rPr>
              <w:t>(</w:t>
            </w:r>
            <w:r w:rsidR="00D34484" w:rsidRPr="00295A81">
              <w:rPr>
                <w:rFonts w:ascii="Arial" w:hAnsi="Arial" w:cs="Arial"/>
                <w:color w:val="000000"/>
                <w:sz w:val="20"/>
                <w:szCs w:val="20"/>
                <w:lang w:val="en-GB"/>
              </w:rPr>
              <w:t>3</w:t>
            </w:r>
            <w:r w:rsidR="0078001B" w:rsidRPr="00295A81">
              <w:rPr>
                <w:rFonts w:ascii="Arial" w:hAnsi="Arial" w:cs="Arial"/>
                <w:color w:val="000000"/>
                <w:sz w:val="20"/>
                <w:szCs w:val="20"/>
                <w:lang w:val="en-GB"/>
              </w:rPr>
              <w:t>)</w:t>
            </w:r>
          </w:p>
        </w:tc>
      </w:tr>
      <w:tr w:rsidR="00B660E8" w:rsidRPr="00295A81" w:rsidTr="00716621">
        <w:trPr>
          <w:gridAfter w:val="1"/>
          <w:wAfter w:w="35" w:type="dxa"/>
          <w:trHeight w:val="300"/>
        </w:trPr>
        <w:tc>
          <w:tcPr>
            <w:tcW w:w="1216" w:type="dxa"/>
            <w:tcBorders>
              <w:top w:val="nil"/>
              <w:left w:val="single" w:sz="4" w:space="0" w:color="auto"/>
              <w:bottom w:val="nil"/>
              <w:right w:val="single" w:sz="4" w:space="0" w:color="auto"/>
            </w:tcBorders>
            <w:shd w:val="clear" w:color="auto" w:fill="auto"/>
            <w:noWrap/>
            <w:vAlign w:val="center"/>
            <w:hideMark/>
          </w:tcPr>
          <w:p w:rsidR="00B660E8" w:rsidRPr="00295A81" w:rsidRDefault="001F73E2" w:rsidP="001F73E2">
            <w:pPr>
              <w:jc w:val="center"/>
              <w:rPr>
                <w:rFonts w:ascii="Arial" w:hAnsi="Arial" w:cs="Arial"/>
                <w:color w:val="000000"/>
                <w:sz w:val="20"/>
                <w:szCs w:val="20"/>
                <w:lang w:val="en-GB"/>
              </w:rPr>
            </w:pPr>
            <w:r w:rsidRPr="00295A81">
              <w:rPr>
                <w:color w:val="000000"/>
                <w:sz w:val="20"/>
                <w:szCs w:val="20"/>
                <w:lang w:val="en-GB"/>
              </w:rPr>
              <w:t>Strw</w:t>
            </w:r>
            <w:r w:rsidR="0077183F" w:rsidRPr="00295A81">
              <w:rPr>
                <w:color w:val="000000"/>
                <w:sz w:val="20"/>
                <w:szCs w:val="20"/>
                <w:vertAlign w:val="subscript"/>
                <w:lang w:val="en-GB"/>
              </w:rPr>
              <w:t>othCtl</w:t>
            </w:r>
          </w:p>
        </w:tc>
        <w:tc>
          <w:tcPr>
            <w:tcW w:w="4111" w:type="dxa"/>
            <w:tcBorders>
              <w:top w:val="nil"/>
              <w:left w:val="nil"/>
              <w:bottom w:val="nil"/>
              <w:right w:val="single" w:sz="4" w:space="0" w:color="auto"/>
            </w:tcBorders>
            <w:shd w:val="clear" w:color="auto" w:fill="auto"/>
            <w:noWrap/>
            <w:vAlign w:val="center"/>
            <w:hideMark/>
          </w:tcPr>
          <w:p w:rsidR="00B660E8" w:rsidRPr="00295A81" w:rsidRDefault="00B660E8" w:rsidP="00BF7646">
            <w:pPr>
              <w:rPr>
                <w:rFonts w:ascii="Arial" w:hAnsi="Arial" w:cs="Arial"/>
                <w:color w:val="000000"/>
                <w:sz w:val="20"/>
                <w:szCs w:val="20"/>
                <w:lang w:val="en-GB"/>
              </w:rPr>
            </w:pPr>
            <w:r w:rsidRPr="00295A81">
              <w:rPr>
                <w:rFonts w:ascii="Arial" w:hAnsi="Arial" w:cs="Arial"/>
                <w:i/>
                <w:color w:val="000000"/>
                <w:sz w:val="20"/>
                <w:szCs w:val="20"/>
                <w:lang w:val="en-GB"/>
              </w:rPr>
              <w:t>Other</w:t>
            </w:r>
            <w:r w:rsidRPr="00295A81">
              <w:rPr>
                <w:rFonts w:ascii="Arial" w:hAnsi="Arial" w:cs="Arial"/>
                <w:color w:val="000000"/>
                <w:sz w:val="20"/>
                <w:szCs w:val="20"/>
                <w:lang w:val="en-GB"/>
              </w:rPr>
              <w:t xml:space="preserve"> cattle</w:t>
            </w:r>
          </w:p>
        </w:tc>
        <w:tc>
          <w:tcPr>
            <w:tcW w:w="1276" w:type="dxa"/>
            <w:tcBorders>
              <w:top w:val="nil"/>
              <w:left w:val="nil"/>
              <w:bottom w:val="nil"/>
              <w:right w:val="single" w:sz="4" w:space="0" w:color="auto"/>
            </w:tcBorders>
            <w:shd w:val="clear" w:color="auto" w:fill="auto"/>
            <w:noWrap/>
            <w:vAlign w:val="center"/>
            <w:hideMark/>
          </w:tcPr>
          <w:p w:rsidR="00B660E8" w:rsidRPr="00295A81" w:rsidRDefault="00B660E8" w:rsidP="00E62F8A">
            <w:pPr>
              <w:jc w:val="center"/>
              <w:rPr>
                <w:rFonts w:ascii="Arial" w:hAnsi="Arial" w:cs="Arial"/>
                <w:color w:val="000000"/>
                <w:sz w:val="20"/>
                <w:szCs w:val="20"/>
                <w:lang w:val="en-GB"/>
              </w:rPr>
            </w:pPr>
            <w:r w:rsidRPr="00295A81">
              <w:rPr>
                <w:rFonts w:ascii="Arial" w:hAnsi="Arial" w:cs="Arial"/>
                <w:sz w:val="20"/>
                <w:szCs w:val="20"/>
                <w:lang w:val="en-GB"/>
              </w:rPr>
              <w:t>kg N/</w:t>
            </w:r>
            <w:r w:rsidR="007930D8" w:rsidRPr="00295A81">
              <w:rPr>
                <w:rFonts w:ascii="Arial" w:hAnsi="Arial" w:cs="Arial"/>
                <w:color w:val="000000"/>
                <w:sz w:val="20"/>
                <w:szCs w:val="20"/>
                <w:lang w:val="en-GB"/>
              </w:rPr>
              <w:t>(A</w:t>
            </w:r>
            <w:r w:rsidRPr="00295A81">
              <w:rPr>
                <w:rFonts w:ascii="Arial" w:hAnsi="Arial" w:cs="Arial"/>
                <w:color w:val="000000"/>
                <w:sz w:val="20"/>
                <w:szCs w:val="20"/>
                <w:lang w:val="en-GB"/>
              </w:rPr>
              <w:t>P a)</w:t>
            </w:r>
            <w:r w:rsidRPr="00295A81">
              <w:rPr>
                <w:rFonts w:ascii="Arial" w:hAnsi="Arial" w:cs="Arial"/>
                <w:color w:val="000000"/>
                <w:sz w:val="20"/>
                <w:szCs w:val="20"/>
                <w:vertAlign w:val="superscript"/>
                <w:lang w:val="en-GB"/>
              </w:rPr>
              <w:t>b</w:t>
            </w:r>
          </w:p>
        </w:tc>
        <w:tc>
          <w:tcPr>
            <w:tcW w:w="1767" w:type="dxa"/>
            <w:tcBorders>
              <w:top w:val="nil"/>
              <w:left w:val="nil"/>
              <w:bottom w:val="nil"/>
            </w:tcBorders>
            <w:shd w:val="clear" w:color="auto" w:fill="auto"/>
            <w:noWrap/>
            <w:vAlign w:val="center"/>
          </w:tcPr>
          <w:p w:rsidR="00B660E8" w:rsidRPr="00295A81" w:rsidRDefault="00CB70C6" w:rsidP="00BF7646">
            <w:pPr>
              <w:jc w:val="center"/>
              <w:rPr>
                <w:rFonts w:ascii="Arial" w:hAnsi="Arial" w:cs="Arial"/>
                <w:color w:val="000000"/>
                <w:sz w:val="20"/>
                <w:szCs w:val="20"/>
                <w:lang w:val="en-GB"/>
              </w:rPr>
            </w:pPr>
            <w:r w:rsidRPr="00295A81">
              <w:rPr>
                <w:rFonts w:ascii="Arial" w:hAnsi="Arial" w:cs="Arial"/>
                <w:color w:val="000000"/>
                <w:sz w:val="20"/>
                <w:szCs w:val="20"/>
                <w:lang w:val="en-GB"/>
              </w:rPr>
              <w:t>1.30 – 3.91</w:t>
            </w:r>
          </w:p>
        </w:tc>
        <w:tc>
          <w:tcPr>
            <w:tcW w:w="925" w:type="dxa"/>
            <w:tcBorders>
              <w:top w:val="nil"/>
              <w:bottom w:val="nil"/>
              <w:right w:val="single" w:sz="4" w:space="0" w:color="auto"/>
            </w:tcBorders>
            <w:shd w:val="clear" w:color="auto" w:fill="auto"/>
            <w:vAlign w:val="center"/>
          </w:tcPr>
          <w:p w:rsidR="00B660E8" w:rsidRPr="00295A81" w:rsidRDefault="00F14C7F" w:rsidP="00D34484">
            <w:pPr>
              <w:jc w:val="center"/>
              <w:rPr>
                <w:rFonts w:ascii="Arial" w:hAnsi="Arial" w:cs="Arial"/>
                <w:color w:val="000000"/>
                <w:sz w:val="20"/>
                <w:szCs w:val="20"/>
                <w:lang w:val="en-GB"/>
              </w:rPr>
            </w:pPr>
            <w:r w:rsidRPr="00295A81">
              <w:rPr>
                <w:rFonts w:ascii="Arial" w:hAnsi="Arial" w:cs="Arial"/>
                <w:color w:val="000000"/>
                <w:sz w:val="20"/>
                <w:szCs w:val="20"/>
                <w:lang w:val="en-GB"/>
              </w:rPr>
              <w:t>(</w:t>
            </w:r>
            <w:r w:rsidR="00D34484" w:rsidRPr="00295A81">
              <w:rPr>
                <w:rFonts w:ascii="Arial" w:hAnsi="Arial" w:cs="Arial"/>
                <w:color w:val="000000"/>
                <w:sz w:val="20"/>
                <w:szCs w:val="20"/>
                <w:lang w:val="en-GB"/>
              </w:rPr>
              <w:t>3</w:t>
            </w:r>
            <w:r w:rsidR="00E85021" w:rsidRPr="00295A81">
              <w:rPr>
                <w:rFonts w:ascii="Arial" w:hAnsi="Arial" w:cs="Arial"/>
                <w:color w:val="000000"/>
                <w:sz w:val="20"/>
                <w:szCs w:val="20"/>
                <w:lang w:val="en-GB"/>
              </w:rPr>
              <w:t>)</w:t>
            </w:r>
          </w:p>
        </w:tc>
      </w:tr>
      <w:tr w:rsidR="00B660E8" w:rsidRPr="00295A81" w:rsidTr="00716621">
        <w:trPr>
          <w:gridAfter w:val="1"/>
          <w:wAfter w:w="35" w:type="dxa"/>
          <w:trHeight w:val="300"/>
        </w:trPr>
        <w:tc>
          <w:tcPr>
            <w:tcW w:w="1216" w:type="dxa"/>
            <w:tcBorders>
              <w:top w:val="nil"/>
              <w:left w:val="single" w:sz="4" w:space="0" w:color="auto"/>
              <w:right w:val="single" w:sz="4" w:space="0" w:color="auto"/>
            </w:tcBorders>
            <w:shd w:val="clear" w:color="auto" w:fill="auto"/>
            <w:noWrap/>
            <w:vAlign w:val="center"/>
            <w:hideMark/>
          </w:tcPr>
          <w:p w:rsidR="00B660E8" w:rsidRPr="00295A81" w:rsidRDefault="001F73E2" w:rsidP="001F73E2">
            <w:pPr>
              <w:jc w:val="center"/>
              <w:rPr>
                <w:rFonts w:ascii="Arial" w:hAnsi="Arial" w:cs="Arial"/>
                <w:color w:val="000000"/>
                <w:sz w:val="20"/>
                <w:szCs w:val="20"/>
                <w:lang w:val="en-GB"/>
              </w:rPr>
            </w:pPr>
            <w:r w:rsidRPr="00295A81">
              <w:rPr>
                <w:color w:val="000000"/>
                <w:sz w:val="20"/>
                <w:szCs w:val="20"/>
                <w:lang w:val="en-GB"/>
              </w:rPr>
              <w:t>Strw</w:t>
            </w:r>
            <w:r w:rsidR="0077183F" w:rsidRPr="00295A81">
              <w:rPr>
                <w:color w:val="000000"/>
                <w:sz w:val="20"/>
                <w:szCs w:val="20"/>
                <w:vertAlign w:val="subscript"/>
                <w:lang w:val="en-GB"/>
              </w:rPr>
              <w:t>Dcw</w:t>
            </w:r>
          </w:p>
        </w:tc>
        <w:tc>
          <w:tcPr>
            <w:tcW w:w="4111" w:type="dxa"/>
            <w:tcBorders>
              <w:top w:val="nil"/>
              <w:left w:val="nil"/>
              <w:right w:val="single" w:sz="4" w:space="0" w:color="auto"/>
            </w:tcBorders>
            <w:shd w:val="clear" w:color="auto" w:fill="auto"/>
            <w:noWrap/>
            <w:vAlign w:val="center"/>
            <w:hideMark/>
          </w:tcPr>
          <w:p w:rsidR="00B660E8" w:rsidRPr="00295A81" w:rsidRDefault="00EA4A87" w:rsidP="00BF7646">
            <w:pPr>
              <w:rPr>
                <w:rFonts w:ascii="Arial" w:hAnsi="Arial" w:cs="Arial"/>
                <w:color w:val="000000"/>
                <w:sz w:val="20"/>
                <w:szCs w:val="20"/>
                <w:lang w:val="en-GB"/>
              </w:rPr>
            </w:pPr>
            <w:r w:rsidRPr="00295A81">
              <w:rPr>
                <w:rFonts w:ascii="Arial" w:hAnsi="Arial" w:cs="Arial"/>
                <w:color w:val="000000"/>
                <w:sz w:val="20"/>
                <w:szCs w:val="20"/>
                <w:lang w:val="en-GB"/>
              </w:rPr>
              <w:t>D</w:t>
            </w:r>
            <w:r w:rsidR="00B660E8" w:rsidRPr="00295A81">
              <w:rPr>
                <w:rFonts w:ascii="Arial" w:hAnsi="Arial" w:cs="Arial"/>
                <w:color w:val="000000"/>
                <w:sz w:val="20"/>
                <w:szCs w:val="20"/>
                <w:lang w:val="en-GB"/>
              </w:rPr>
              <w:t>airy cows</w:t>
            </w:r>
          </w:p>
        </w:tc>
        <w:tc>
          <w:tcPr>
            <w:tcW w:w="1276" w:type="dxa"/>
            <w:tcBorders>
              <w:top w:val="nil"/>
              <w:left w:val="nil"/>
              <w:right w:val="single" w:sz="4" w:space="0" w:color="auto"/>
            </w:tcBorders>
            <w:shd w:val="clear" w:color="auto" w:fill="auto"/>
            <w:noWrap/>
            <w:vAlign w:val="center"/>
            <w:hideMark/>
          </w:tcPr>
          <w:p w:rsidR="00B660E8" w:rsidRPr="00295A81" w:rsidRDefault="00B660E8" w:rsidP="00E62F8A">
            <w:pPr>
              <w:jc w:val="center"/>
              <w:rPr>
                <w:rFonts w:ascii="Arial" w:hAnsi="Arial" w:cs="Arial"/>
                <w:color w:val="000000"/>
                <w:sz w:val="20"/>
                <w:szCs w:val="20"/>
                <w:lang w:val="en-GB"/>
              </w:rPr>
            </w:pPr>
            <w:r w:rsidRPr="00295A81">
              <w:rPr>
                <w:rFonts w:ascii="Arial" w:hAnsi="Arial" w:cs="Arial"/>
                <w:sz w:val="20"/>
                <w:szCs w:val="20"/>
                <w:lang w:val="en-GB"/>
              </w:rPr>
              <w:t>kg N/</w:t>
            </w:r>
            <w:r w:rsidR="007930D8" w:rsidRPr="00295A81">
              <w:rPr>
                <w:rFonts w:ascii="Arial" w:hAnsi="Arial" w:cs="Arial"/>
                <w:color w:val="000000"/>
                <w:sz w:val="20"/>
                <w:szCs w:val="20"/>
                <w:lang w:val="en-GB"/>
              </w:rPr>
              <w:t>(A</w:t>
            </w:r>
            <w:r w:rsidRPr="00295A81">
              <w:rPr>
                <w:rFonts w:ascii="Arial" w:hAnsi="Arial" w:cs="Arial"/>
                <w:color w:val="000000"/>
                <w:sz w:val="20"/>
                <w:szCs w:val="20"/>
                <w:lang w:val="en-GB"/>
              </w:rPr>
              <w:t>P a)</w:t>
            </w:r>
            <w:r w:rsidR="00F0601A" w:rsidRPr="00295A81">
              <w:rPr>
                <w:rFonts w:ascii="Arial" w:hAnsi="Arial" w:cs="Arial"/>
                <w:color w:val="000000"/>
                <w:sz w:val="20"/>
                <w:szCs w:val="20"/>
                <w:vertAlign w:val="superscript"/>
                <w:lang w:val="en-GB"/>
              </w:rPr>
              <w:t>b</w:t>
            </w:r>
          </w:p>
        </w:tc>
        <w:tc>
          <w:tcPr>
            <w:tcW w:w="1767" w:type="dxa"/>
            <w:tcBorders>
              <w:top w:val="nil"/>
              <w:left w:val="nil"/>
            </w:tcBorders>
            <w:shd w:val="clear" w:color="auto" w:fill="auto"/>
            <w:noWrap/>
            <w:vAlign w:val="center"/>
          </w:tcPr>
          <w:p w:rsidR="00B660E8" w:rsidRPr="00295A81" w:rsidRDefault="00CB70C6" w:rsidP="00716621">
            <w:pPr>
              <w:jc w:val="center"/>
              <w:rPr>
                <w:rFonts w:ascii="Arial" w:hAnsi="Arial" w:cs="Arial"/>
                <w:color w:val="000000"/>
                <w:sz w:val="20"/>
                <w:szCs w:val="20"/>
                <w:lang w:val="en-GB"/>
              </w:rPr>
            </w:pPr>
            <w:r w:rsidRPr="00295A81">
              <w:rPr>
                <w:rFonts w:ascii="Arial" w:hAnsi="Arial" w:cs="Arial"/>
                <w:color w:val="000000"/>
                <w:sz w:val="20"/>
                <w:szCs w:val="20"/>
                <w:lang w:val="en-GB"/>
              </w:rPr>
              <w:t>0.155 – 3.50</w:t>
            </w:r>
            <w:r w:rsidR="00F0601A" w:rsidRPr="00295A81">
              <w:rPr>
                <w:rFonts w:ascii="Arial" w:hAnsi="Arial" w:cs="Arial"/>
                <w:color w:val="000000"/>
                <w:sz w:val="20"/>
                <w:szCs w:val="20"/>
                <w:vertAlign w:val="superscript"/>
                <w:lang w:val="en-GB"/>
              </w:rPr>
              <w:t>c</w:t>
            </w:r>
          </w:p>
        </w:tc>
        <w:tc>
          <w:tcPr>
            <w:tcW w:w="925" w:type="dxa"/>
            <w:tcBorders>
              <w:top w:val="nil"/>
              <w:right w:val="single" w:sz="4" w:space="0" w:color="auto"/>
            </w:tcBorders>
            <w:shd w:val="clear" w:color="auto" w:fill="auto"/>
            <w:vAlign w:val="center"/>
          </w:tcPr>
          <w:p w:rsidR="00B660E8" w:rsidRPr="00295A81" w:rsidRDefault="00F14C7F" w:rsidP="00D34484">
            <w:pPr>
              <w:jc w:val="center"/>
              <w:rPr>
                <w:rFonts w:ascii="Arial" w:hAnsi="Arial" w:cs="Arial"/>
                <w:color w:val="000000"/>
                <w:sz w:val="20"/>
                <w:szCs w:val="20"/>
                <w:lang w:val="en-GB"/>
              </w:rPr>
            </w:pPr>
            <w:r w:rsidRPr="00295A81">
              <w:rPr>
                <w:rFonts w:ascii="Arial" w:hAnsi="Arial" w:cs="Arial"/>
                <w:color w:val="000000"/>
                <w:sz w:val="20"/>
                <w:szCs w:val="20"/>
                <w:lang w:val="en-GB"/>
              </w:rPr>
              <w:t>(</w:t>
            </w:r>
            <w:r w:rsidR="00D34484" w:rsidRPr="00295A81">
              <w:rPr>
                <w:rFonts w:ascii="Arial" w:hAnsi="Arial" w:cs="Arial"/>
                <w:color w:val="000000"/>
                <w:sz w:val="20"/>
                <w:szCs w:val="20"/>
                <w:lang w:val="en-GB"/>
              </w:rPr>
              <w:t>3</w:t>
            </w:r>
            <w:r w:rsidR="00707644" w:rsidRPr="00295A81">
              <w:rPr>
                <w:rFonts w:ascii="Arial" w:hAnsi="Arial" w:cs="Arial"/>
                <w:color w:val="000000"/>
                <w:sz w:val="20"/>
                <w:szCs w:val="20"/>
                <w:lang w:val="en-GB"/>
              </w:rPr>
              <w:t>)</w:t>
            </w:r>
          </w:p>
        </w:tc>
      </w:tr>
      <w:tr w:rsidR="00B660E8" w:rsidRPr="00295A81" w:rsidTr="00716621">
        <w:trPr>
          <w:gridAfter w:val="1"/>
          <w:wAfter w:w="35" w:type="dxa"/>
          <w:trHeight w:val="300"/>
        </w:trPr>
        <w:tc>
          <w:tcPr>
            <w:tcW w:w="1216" w:type="dxa"/>
            <w:tcBorders>
              <w:top w:val="nil"/>
              <w:left w:val="single" w:sz="4" w:space="0" w:color="auto"/>
              <w:right w:val="single" w:sz="4" w:space="0" w:color="auto"/>
            </w:tcBorders>
            <w:shd w:val="clear" w:color="auto" w:fill="auto"/>
            <w:noWrap/>
            <w:vAlign w:val="center"/>
            <w:hideMark/>
          </w:tcPr>
          <w:p w:rsidR="00B660E8" w:rsidRPr="00295A81" w:rsidRDefault="001F73E2" w:rsidP="001F73E2">
            <w:pPr>
              <w:jc w:val="center"/>
              <w:rPr>
                <w:rFonts w:ascii="Arial" w:hAnsi="Arial" w:cs="Arial"/>
                <w:color w:val="000000"/>
                <w:sz w:val="20"/>
                <w:szCs w:val="20"/>
                <w:lang w:val="en-GB"/>
              </w:rPr>
            </w:pPr>
            <w:r w:rsidRPr="00295A81">
              <w:rPr>
                <w:color w:val="000000"/>
                <w:sz w:val="20"/>
                <w:szCs w:val="20"/>
                <w:lang w:val="en-GB"/>
              </w:rPr>
              <w:t>Strw</w:t>
            </w:r>
            <w:r w:rsidR="0077183F" w:rsidRPr="00295A81">
              <w:rPr>
                <w:color w:val="000000"/>
                <w:sz w:val="20"/>
                <w:szCs w:val="20"/>
                <w:vertAlign w:val="subscript"/>
                <w:lang w:val="en-GB"/>
              </w:rPr>
              <w:t>othPg</w:t>
            </w:r>
          </w:p>
        </w:tc>
        <w:tc>
          <w:tcPr>
            <w:tcW w:w="4111" w:type="dxa"/>
            <w:tcBorders>
              <w:top w:val="nil"/>
              <w:left w:val="nil"/>
              <w:right w:val="single" w:sz="4" w:space="0" w:color="auto"/>
            </w:tcBorders>
            <w:shd w:val="clear" w:color="auto" w:fill="auto"/>
            <w:noWrap/>
            <w:vAlign w:val="center"/>
            <w:hideMark/>
          </w:tcPr>
          <w:p w:rsidR="00B660E8" w:rsidRPr="00295A81" w:rsidRDefault="00B660E8" w:rsidP="00BF7646">
            <w:pPr>
              <w:rPr>
                <w:rFonts w:ascii="Arial" w:hAnsi="Arial" w:cs="Arial"/>
                <w:color w:val="000000"/>
                <w:sz w:val="20"/>
                <w:szCs w:val="20"/>
                <w:lang w:val="en-GB"/>
              </w:rPr>
            </w:pPr>
            <w:r w:rsidRPr="00295A81">
              <w:rPr>
                <w:rFonts w:ascii="Arial" w:hAnsi="Arial" w:cs="Arial"/>
                <w:i/>
                <w:sz w:val="20"/>
                <w:szCs w:val="20"/>
                <w:lang w:val="en-GB"/>
              </w:rPr>
              <w:t xml:space="preserve">Other </w:t>
            </w:r>
            <w:r w:rsidRPr="00295A81">
              <w:rPr>
                <w:rFonts w:ascii="Arial" w:hAnsi="Arial" w:cs="Arial"/>
                <w:color w:val="000000"/>
                <w:sz w:val="20"/>
                <w:szCs w:val="20"/>
                <w:lang w:val="en-GB"/>
              </w:rPr>
              <w:t>pigs</w:t>
            </w:r>
          </w:p>
        </w:tc>
        <w:tc>
          <w:tcPr>
            <w:tcW w:w="1276" w:type="dxa"/>
            <w:tcBorders>
              <w:top w:val="nil"/>
              <w:left w:val="nil"/>
              <w:right w:val="single" w:sz="4" w:space="0" w:color="auto"/>
            </w:tcBorders>
            <w:shd w:val="clear" w:color="auto" w:fill="auto"/>
            <w:noWrap/>
            <w:vAlign w:val="center"/>
            <w:hideMark/>
          </w:tcPr>
          <w:p w:rsidR="00B660E8" w:rsidRPr="00295A81" w:rsidRDefault="00B660E8" w:rsidP="00E62F8A">
            <w:pPr>
              <w:jc w:val="center"/>
              <w:rPr>
                <w:rFonts w:ascii="Arial" w:hAnsi="Arial" w:cs="Arial"/>
                <w:color w:val="000000"/>
                <w:sz w:val="20"/>
                <w:szCs w:val="20"/>
                <w:lang w:val="en-GB"/>
              </w:rPr>
            </w:pPr>
            <w:r w:rsidRPr="00295A81">
              <w:rPr>
                <w:rFonts w:ascii="Arial" w:hAnsi="Arial" w:cs="Arial"/>
                <w:sz w:val="20"/>
                <w:szCs w:val="20"/>
                <w:lang w:val="en-GB"/>
              </w:rPr>
              <w:t>kg N/</w:t>
            </w:r>
            <w:r w:rsidR="007930D8" w:rsidRPr="00295A81">
              <w:rPr>
                <w:rFonts w:ascii="Arial" w:hAnsi="Arial" w:cs="Arial"/>
                <w:color w:val="000000"/>
                <w:sz w:val="20"/>
                <w:szCs w:val="20"/>
                <w:lang w:val="en-GB"/>
              </w:rPr>
              <w:t>(A</w:t>
            </w:r>
            <w:r w:rsidRPr="00295A81">
              <w:rPr>
                <w:rFonts w:ascii="Arial" w:hAnsi="Arial" w:cs="Arial"/>
                <w:color w:val="000000"/>
                <w:sz w:val="20"/>
                <w:szCs w:val="20"/>
                <w:lang w:val="en-GB"/>
              </w:rPr>
              <w:t xml:space="preserve">P </w:t>
            </w:r>
            <w:r w:rsidR="00E62F8A" w:rsidRPr="00295A81">
              <w:rPr>
                <w:rFonts w:ascii="Arial" w:hAnsi="Arial" w:cs="Arial"/>
                <w:color w:val="000000"/>
                <w:sz w:val="20"/>
                <w:szCs w:val="20"/>
                <w:lang w:val="en-GB"/>
              </w:rPr>
              <w:t>a</w:t>
            </w:r>
            <w:r w:rsidRPr="00295A81">
              <w:rPr>
                <w:rFonts w:ascii="Arial" w:hAnsi="Arial" w:cs="Arial"/>
                <w:color w:val="000000"/>
                <w:sz w:val="20"/>
                <w:szCs w:val="20"/>
                <w:lang w:val="en-GB"/>
              </w:rPr>
              <w:t>)</w:t>
            </w:r>
            <w:r w:rsidR="00F0601A" w:rsidRPr="00295A81">
              <w:rPr>
                <w:rFonts w:ascii="Arial" w:hAnsi="Arial" w:cs="Arial"/>
                <w:color w:val="000000"/>
                <w:sz w:val="20"/>
                <w:szCs w:val="20"/>
                <w:vertAlign w:val="superscript"/>
                <w:lang w:val="en-GB"/>
              </w:rPr>
              <w:t>b</w:t>
            </w:r>
          </w:p>
        </w:tc>
        <w:tc>
          <w:tcPr>
            <w:tcW w:w="1767" w:type="dxa"/>
            <w:tcBorders>
              <w:top w:val="nil"/>
              <w:left w:val="nil"/>
            </w:tcBorders>
            <w:shd w:val="clear" w:color="auto" w:fill="auto"/>
            <w:noWrap/>
            <w:vAlign w:val="center"/>
          </w:tcPr>
          <w:p w:rsidR="00B660E8" w:rsidRPr="00295A81" w:rsidRDefault="00CB70C6" w:rsidP="00BF7646">
            <w:pPr>
              <w:jc w:val="center"/>
              <w:rPr>
                <w:rFonts w:ascii="Arial" w:hAnsi="Arial" w:cs="Arial"/>
                <w:color w:val="000000"/>
                <w:sz w:val="20"/>
                <w:szCs w:val="20"/>
                <w:lang w:val="en-GB"/>
              </w:rPr>
            </w:pPr>
            <w:r w:rsidRPr="00295A81">
              <w:rPr>
                <w:rFonts w:ascii="Arial" w:hAnsi="Arial" w:cs="Arial"/>
                <w:color w:val="000000"/>
                <w:sz w:val="20"/>
                <w:szCs w:val="20"/>
                <w:lang w:val="en-GB"/>
              </w:rPr>
              <w:t>0.00266 – 0.124</w:t>
            </w:r>
          </w:p>
        </w:tc>
        <w:tc>
          <w:tcPr>
            <w:tcW w:w="925" w:type="dxa"/>
            <w:tcBorders>
              <w:top w:val="nil"/>
              <w:right w:val="single" w:sz="4" w:space="0" w:color="auto"/>
            </w:tcBorders>
            <w:shd w:val="clear" w:color="auto" w:fill="auto"/>
            <w:vAlign w:val="center"/>
          </w:tcPr>
          <w:p w:rsidR="00B660E8" w:rsidRPr="00295A81" w:rsidRDefault="00F14C7F" w:rsidP="00D34484">
            <w:pPr>
              <w:jc w:val="center"/>
              <w:rPr>
                <w:rFonts w:ascii="Arial" w:hAnsi="Arial" w:cs="Arial"/>
                <w:color w:val="000000"/>
                <w:sz w:val="20"/>
                <w:szCs w:val="20"/>
                <w:lang w:val="en-GB"/>
              </w:rPr>
            </w:pPr>
            <w:r w:rsidRPr="00295A81">
              <w:rPr>
                <w:rFonts w:ascii="Arial" w:hAnsi="Arial" w:cs="Arial"/>
                <w:color w:val="000000"/>
                <w:sz w:val="20"/>
                <w:szCs w:val="20"/>
                <w:lang w:val="en-GB"/>
              </w:rPr>
              <w:t>(</w:t>
            </w:r>
            <w:r w:rsidR="00D34484" w:rsidRPr="00295A81">
              <w:rPr>
                <w:rFonts w:ascii="Arial" w:hAnsi="Arial" w:cs="Arial"/>
                <w:color w:val="000000"/>
                <w:sz w:val="20"/>
                <w:szCs w:val="20"/>
                <w:lang w:val="en-GB"/>
              </w:rPr>
              <w:t>3</w:t>
            </w:r>
            <w:r w:rsidR="00E85021" w:rsidRPr="00295A81">
              <w:rPr>
                <w:rFonts w:ascii="Arial" w:hAnsi="Arial" w:cs="Arial"/>
                <w:color w:val="000000"/>
                <w:sz w:val="20"/>
                <w:szCs w:val="20"/>
                <w:lang w:val="en-GB"/>
              </w:rPr>
              <w:t>)</w:t>
            </w:r>
          </w:p>
        </w:tc>
      </w:tr>
      <w:tr w:rsidR="00B660E8" w:rsidRPr="00295A81" w:rsidTr="00716621">
        <w:trPr>
          <w:gridAfter w:val="1"/>
          <w:wAfter w:w="35" w:type="dxa"/>
          <w:trHeight w:val="300"/>
        </w:trPr>
        <w:tc>
          <w:tcPr>
            <w:tcW w:w="1216" w:type="dxa"/>
            <w:tcBorders>
              <w:left w:val="single" w:sz="4" w:space="0" w:color="auto"/>
              <w:bottom w:val="nil"/>
              <w:right w:val="single" w:sz="4" w:space="0" w:color="auto"/>
            </w:tcBorders>
            <w:shd w:val="clear" w:color="auto" w:fill="auto"/>
            <w:noWrap/>
            <w:vAlign w:val="center"/>
            <w:hideMark/>
          </w:tcPr>
          <w:p w:rsidR="00B660E8" w:rsidRPr="00295A81" w:rsidRDefault="001F73E2" w:rsidP="001F73E2">
            <w:pPr>
              <w:jc w:val="center"/>
              <w:rPr>
                <w:rFonts w:ascii="Arial" w:hAnsi="Arial" w:cs="Arial"/>
                <w:color w:val="000000"/>
                <w:sz w:val="20"/>
                <w:szCs w:val="20"/>
                <w:lang w:val="en-GB"/>
              </w:rPr>
            </w:pPr>
            <w:r w:rsidRPr="00295A81">
              <w:rPr>
                <w:color w:val="000000"/>
                <w:sz w:val="20"/>
                <w:szCs w:val="20"/>
                <w:lang w:val="en-GB"/>
              </w:rPr>
              <w:t>Strw</w:t>
            </w:r>
            <w:r w:rsidR="0077183F" w:rsidRPr="00295A81">
              <w:rPr>
                <w:color w:val="000000"/>
                <w:sz w:val="20"/>
                <w:szCs w:val="20"/>
                <w:vertAlign w:val="subscript"/>
                <w:lang w:val="en-GB"/>
              </w:rPr>
              <w:t>FPg</w:t>
            </w:r>
          </w:p>
        </w:tc>
        <w:tc>
          <w:tcPr>
            <w:tcW w:w="4111" w:type="dxa"/>
            <w:tcBorders>
              <w:left w:val="nil"/>
              <w:bottom w:val="nil"/>
              <w:right w:val="single" w:sz="4" w:space="0" w:color="auto"/>
            </w:tcBorders>
            <w:shd w:val="clear" w:color="auto" w:fill="auto"/>
            <w:noWrap/>
            <w:vAlign w:val="center"/>
            <w:hideMark/>
          </w:tcPr>
          <w:p w:rsidR="00B660E8" w:rsidRPr="00295A81" w:rsidRDefault="00971C56" w:rsidP="00BF7646">
            <w:pPr>
              <w:rPr>
                <w:rFonts w:ascii="Arial" w:hAnsi="Arial" w:cs="Arial"/>
                <w:color w:val="000000"/>
                <w:sz w:val="20"/>
                <w:szCs w:val="20"/>
                <w:lang w:val="en-GB"/>
              </w:rPr>
            </w:pPr>
            <w:r w:rsidRPr="00295A81">
              <w:rPr>
                <w:rFonts w:ascii="Arial" w:hAnsi="Arial" w:cs="Arial"/>
                <w:color w:val="000000"/>
                <w:sz w:val="20"/>
                <w:szCs w:val="20"/>
                <w:lang w:val="en-GB"/>
              </w:rPr>
              <w:t>F</w:t>
            </w:r>
            <w:r w:rsidR="00B660E8" w:rsidRPr="00295A81">
              <w:rPr>
                <w:rFonts w:ascii="Arial" w:hAnsi="Arial" w:cs="Arial"/>
                <w:color w:val="000000"/>
                <w:sz w:val="20"/>
                <w:szCs w:val="20"/>
                <w:lang w:val="en-GB"/>
              </w:rPr>
              <w:t>attening pigs &gt; 50 kg</w:t>
            </w:r>
          </w:p>
        </w:tc>
        <w:tc>
          <w:tcPr>
            <w:tcW w:w="1276" w:type="dxa"/>
            <w:tcBorders>
              <w:left w:val="nil"/>
              <w:bottom w:val="nil"/>
              <w:right w:val="single" w:sz="4" w:space="0" w:color="auto"/>
            </w:tcBorders>
            <w:shd w:val="clear" w:color="auto" w:fill="auto"/>
            <w:noWrap/>
            <w:vAlign w:val="center"/>
            <w:hideMark/>
          </w:tcPr>
          <w:p w:rsidR="00B660E8" w:rsidRPr="00295A81" w:rsidRDefault="00B660E8" w:rsidP="00E62F8A">
            <w:pPr>
              <w:jc w:val="center"/>
              <w:rPr>
                <w:rFonts w:ascii="Arial" w:hAnsi="Arial" w:cs="Arial"/>
                <w:color w:val="000000"/>
                <w:sz w:val="20"/>
                <w:szCs w:val="20"/>
                <w:lang w:val="en-GB"/>
              </w:rPr>
            </w:pPr>
            <w:r w:rsidRPr="00295A81">
              <w:rPr>
                <w:rFonts w:ascii="Arial" w:hAnsi="Arial" w:cs="Arial"/>
                <w:sz w:val="20"/>
                <w:szCs w:val="20"/>
                <w:lang w:val="en-GB"/>
              </w:rPr>
              <w:t>kg N/</w:t>
            </w:r>
            <w:r w:rsidR="007930D8" w:rsidRPr="00295A81">
              <w:rPr>
                <w:rFonts w:ascii="Arial" w:hAnsi="Arial" w:cs="Arial"/>
                <w:color w:val="000000"/>
                <w:sz w:val="20"/>
                <w:szCs w:val="20"/>
                <w:lang w:val="en-GB"/>
              </w:rPr>
              <w:t>(A</w:t>
            </w:r>
            <w:r w:rsidRPr="00295A81">
              <w:rPr>
                <w:rFonts w:ascii="Arial" w:hAnsi="Arial" w:cs="Arial"/>
                <w:color w:val="000000"/>
                <w:sz w:val="20"/>
                <w:szCs w:val="20"/>
                <w:lang w:val="en-GB"/>
              </w:rPr>
              <w:t>P a)</w:t>
            </w:r>
            <w:r w:rsidR="00F0601A" w:rsidRPr="00295A81">
              <w:rPr>
                <w:rFonts w:ascii="Arial" w:hAnsi="Arial" w:cs="Arial"/>
                <w:color w:val="000000"/>
                <w:sz w:val="20"/>
                <w:szCs w:val="20"/>
                <w:vertAlign w:val="superscript"/>
                <w:lang w:val="en-GB"/>
              </w:rPr>
              <w:t>b</w:t>
            </w:r>
          </w:p>
        </w:tc>
        <w:tc>
          <w:tcPr>
            <w:tcW w:w="1767" w:type="dxa"/>
            <w:tcBorders>
              <w:left w:val="nil"/>
              <w:bottom w:val="nil"/>
            </w:tcBorders>
            <w:shd w:val="clear" w:color="auto" w:fill="auto"/>
            <w:noWrap/>
            <w:vAlign w:val="center"/>
          </w:tcPr>
          <w:p w:rsidR="00B660E8" w:rsidRPr="00295A81" w:rsidRDefault="00CB70C6" w:rsidP="00BF7646">
            <w:pPr>
              <w:jc w:val="center"/>
              <w:rPr>
                <w:rFonts w:ascii="Arial" w:hAnsi="Arial" w:cs="Arial"/>
                <w:color w:val="000000"/>
                <w:sz w:val="20"/>
                <w:szCs w:val="20"/>
                <w:lang w:val="en-GB"/>
              </w:rPr>
            </w:pPr>
            <w:r w:rsidRPr="00295A81">
              <w:rPr>
                <w:rFonts w:ascii="Arial" w:hAnsi="Arial" w:cs="Arial"/>
                <w:color w:val="000000"/>
                <w:sz w:val="20"/>
                <w:szCs w:val="20"/>
                <w:lang w:val="en-GB"/>
              </w:rPr>
              <w:t>0 – 0.386</w:t>
            </w:r>
          </w:p>
        </w:tc>
        <w:tc>
          <w:tcPr>
            <w:tcW w:w="925" w:type="dxa"/>
            <w:tcBorders>
              <w:bottom w:val="nil"/>
              <w:right w:val="single" w:sz="4" w:space="0" w:color="auto"/>
            </w:tcBorders>
            <w:shd w:val="clear" w:color="auto" w:fill="auto"/>
            <w:vAlign w:val="center"/>
          </w:tcPr>
          <w:p w:rsidR="00B660E8" w:rsidRPr="00295A81" w:rsidRDefault="00F14C7F" w:rsidP="00D34484">
            <w:pPr>
              <w:jc w:val="center"/>
              <w:rPr>
                <w:rFonts w:ascii="Arial" w:hAnsi="Arial" w:cs="Arial"/>
                <w:color w:val="000000"/>
                <w:sz w:val="20"/>
                <w:szCs w:val="20"/>
                <w:lang w:val="en-GB"/>
              </w:rPr>
            </w:pPr>
            <w:r w:rsidRPr="00295A81">
              <w:rPr>
                <w:rFonts w:ascii="Arial" w:hAnsi="Arial" w:cs="Arial"/>
                <w:color w:val="000000"/>
                <w:sz w:val="20"/>
                <w:szCs w:val="20"/>
                <w:lang w:val="en-GB"/>
              </w:rPr>
              <w:t>(</w:t>
            </w:r>
            <w:r w:rsidR="00D34484" w:rsidRPr="00295A81">
              <w:rPr>
                <w:rFonts w:ascii="Arial" w:hAnsi="Arial" w:cs="Arial"/>
                <w:color w:val="000000"/>
                <w:sz w:val="20"/>
                <w:szCs w:val="20"/>
                <w:lang w:val="en-GB"/>
              </w:rPr>
              <w:t>3</w:t>
            </w:r>
            <w:r w:rsidR="00E85021" w:rsidRPr="00295A81">
              <w:rPr>
                <w:rFonts w:ascii="Arial" w:hAnsi="Arial" w:cs="Arial"/>
                <w:color w:val="000000"/>
                <w:sz w:val="20"/>
                <w:szCs w:val="20"/>
                <w:lang w:val="en-GB"/>
              </w:rPr>
              <w:t>)</w:t>
            </w:r>
          </w:p>
        </w:tc>
      </w:tr>
      <w:tr w:rsidR="00B660E8" w:rsidRPr="00295A81" w:rsidTr="00716621">
        <w:trPr>
          <w:gridAfter w:val="1"/>
          <w:wAfter w:w="35" w:type="dxa"/>
          <w:trHeight w:val="300"/>
        </w:trPr>
        <w:tc>
          <w:tcPr>
            <w:tcW w:w="1216" w:type="dxa"/>
            <w:tcBorders>
              <w:top w:val="nil"/>
              <w:left w:val="single" w:sz="4" w:space="0" w:color="auto"/>
              <w:bottom w:val="nil"/>
              <w:right w:val="single" w:sz="4" w:space="0" w:color="auto"/>
            </w:tcBorders>
            <w:shd w:val="clear" w:color="auto" w:fill="auto"/>
            <w:noWrap/>
            <w:vAlign w:val="center"/>
            <w:hideMark/>
          </w:tcPr>
          <w:p w:rsidR="00B660E8" w:rsidRPr="00295A81" w:rsidRDefault="001F73E2" w:rsidP="001F73E2">
            <w:pPr>
              <w:jc w:val="center"/>
              <w:rPr>
                <w:rFonts w:ascii="Arial" w:hAnsi="Arial" w:cs="Arial"/>
                <w:color w:val="000000"/>
                <w:sz w:val="20"/>
                <w:szCs w:val="20"/>
                <w:lang w:val="en-GB"/>
              </w:rPr>
            </w:pPr>
            <w:r w:rsidRPr="00295A81">
              <w:rPr>
                <w:color w:val="000000"/>
                <w:sz w:val="20"/>
                <w:szCs w:val="20"/>
                <w:lang w:val="en-GB"/>
              </w:rPr>
              <w:t>Strw</w:t>
            </w:r>
            <w:r w:rsidR="0077183F" w:rsidRPr="00295A81">
              <w:rPr>
                <w:color w:val="000000"/>
                <w:sz w:val="20"/>
                <w:szCs w:val="20"/>
                <w:vertAlign w:val="subscript"/>
                <w:lang w:val="en-GB"/>
              </w:rPr>
              <w:t>Brd</w:t>
            </w:r>
            <w:r w:rsidRPr="00295A81">
              <w:rPr>
                <w:color w:val="000000"/>
                <w:sz w:val="20"/>
                <w:szCs w:val="20"/>
                <w:vertAlign w:val="subscript"/>
                <w:lang w:val="en-GB"/>
              </w:rPr>
              <w:t>S</w:t>
            </w:r>
          </w:p>
        </w:tc>
        <w:tc>
          <w:tcPr>
            <w:tcW w:w="4111" w:type="dxa"/>
            <w:tcBorders>
              <w:top w:val="nil"/>
              <w:left w:val="nil"/>
              <w:bottom w:val="nil"/>
              <w:right w:val="single" w:sz="4" w:space="0" w:color="auto"/>
            </w:tcBorders>
            <w:shd w:val="clear" w:color="auto" w:fill="auto"/>
            <w:noWrap/>
            <w:vAlign w:val="center"/>
            <w:hideMark/>
          </w:tcPr>
          <w:p w:rsidR="00B660E8" w:rsidRPr="00295A81" w:rsidRDefault="00971C56" w:rsidP="00BF7646">
            <w:pPr>
              <w:rPr>
                <w:rFonts w:ascii="Arial" w:hAnsi="Arial" w:cs="Arial"/>
                <w:color w:val="000000"/>
                <w:sz w:val="20"/>
                <w:szCs w:val="20"/>
                <w:lang w:val="en-GB"/>
              </w:rPr>
            </w:pPr>
            <w:r w:rsidRPr="00295A81">
              <w:rPr>
                <w:rFonts w:ascii="Arial" w:hAnsi="Arial" w:cs="Arial"/>
                <w:color w:val="000000"/>
                <w:sz w:val="20"/>
                <w:szCs w:val="20"/>
                <w:lang w:val="en-GB"/>
              </w:rPr>
              <w:t>B</w:t>
            </w:r>
            <w:r w:rsidR="00B660E8" w:rsidRPr="00295A81">
              <w:rPr>
                <w:rFonts w:ascii="Arial" w:hAnsi="Arial" w:cs="Arial"/>
                <w:color w:val="000000"/>
                <w:sz w:val="20"/>
                <w:szCs w:val="20"/>
                <w:lang w:val="en-GB"/>
              </w:rPr>
              <w:t>reeding sows</w:t>
            </w:r>
          </w:p>
        </w:tc>
        <w:tc>
          <w:tcPr>
            <w:tcW w:w="1276" w:type="dxa"/>
            <w:tcBorders>
              <w:top w:val="nil"/>
              <w:left w:val="nil"/>
              <w:bottom w:val="nil"/>
              <w:right w:val="single" w:sz="4" w:space="0" w:color="auto"/>
            </w:tcBorders>
            <w:shd w:val="clear" w:color="auto" w:fill="auto"/>
            <w:noWrap/>
            <w:vAlign w:val="center"/>
            <w:hideMark/>
          </w:tcPr>
          <w:p w:rsidR="00B660E8" w:rsidRPr="00295A81" w:rsidRDefault="00B660E8" w:rsidP="00E62F8A">
            <w:pPr>
              <w:jc w:val="center"/>
              <w:rPr>
                <w:rFonts w:ascii="Arial" w:hAnsi="Arial" w:cs="Arial"/>
                <w:color w:val="000000"/>
                <w:sz w:val="20"/>
                <w:szCs w:val="20"/>
                <w:lang w:val="en-GB"/>
              </w:rPr>
            </w:pPr>
            <w:r w:rsidRPr="00295A81">
              <w:rPr>
                <w:rFonts w:ascii="Arial" w:hAnsi="Arial" w:cs="Arial"/>
                <w:sz w:val="20"/>
                <w:szCs w:val="20"/>
                <w:lang w:val="en-GB"/>
              </w:rPr>
              <w:t>kg N/</w:t>
            </w:r>
            <w:r w:rsidR="007930D8" w:rsidRPr="00295A81">
              <w:rPr>
                <w:rFonts w:ascii="Arial" w:hAnsi="Arial" w:cs="Arial"/>
                <w:color w:val="000000"/>
                <w:sz w:val="20"/>
                <w:szCs w:val="20"/>
                <w:lang w:val="en-GB"/>
              </w:rPr>
              <w:t>(A</w:t>
            </w:r>
            <w:r w:rsidRPr="00295A81">
              <w:rPr>
                <w:rFonts w:ascii="Arial" w:hAnsi="Arial" w:cs="Arial"/>
                <w:color w:val="000000"/>
                <w:sz w:val="20"/>
                <w:szCs w:val="20"/>
                <w:lang w:val="en-GB"/>
              </w:rPr>
              <w:t>P a)</w:t>
            </w:r>
            <w:r w:rsidR="00F0601A" w:rsidRPr="00295A81">
              <w:rPr>
                <w:rFonts w:ascii="Arial" w:hAnsi="Arial" w:cs="Arial"/>
                <w:color w:val="000000"/>
                <w:sz w:val="20"/>
                <w:szCs w:val="20"/>
                <w:vertAlign w:val="superscript"/>
                <w:lang w:val="en-GB"/>
              </w:rPr>
              <w:t>b</w:t>
            </w:r>
          </w:p>
        </w:tc>
        <w:tc>
          <w:tcPr>
            <w:tcW w:w="1767" w:type="dxa"/>
            <w:tcBorders>
              <w:top w:val="nil"/>
              <w:left w:val="nil"/>
              <w:bottom w:val="nil"/>
            </w:tcBorders>
            <w:shd w:val="clear" w:color="auto" w:fill="auto"/>
            <w:noWrap/>
            <w:vAlign w:val="center"/>
          </w:tcPr>
          <w:p w:rsidR="00B660E8" w:rsidRPr="00295A81" w:rsidRDefault="00CB70C6" w:rsidP="00BF7646">
            <w:pPr>
              <w:jc w:val="center"/>
              <w:rPr>
                <w:rFonts w:ascii="Arial" w:hAnsi="Arial" w:cs="Arial"/>
                <w:color w:val="000000"/>
                <w:sz w:val="20"/>
                <w:szCs w:val="20"/>
                <w:lang w:val="en-GB"/>
              </w:rPr>
            </w:pPr>
            <w:r w:rsidRPr="00295A81">
              <w:rPr>
                <w:rFonts w:ascii="Arial" w:hAnsi="Arial" w:cs="Arial"/>
                <w:color w:val="000000"/>
                <w:sz w:val="20"/>
                <w:szCs w:val="20"/>
                <w:lang w:val="en-GB"/>
              </w:rPr>
              <w:t>0.0456 – 0.903</w:t>
            </w:r>
          </w:p>
        </w:tc>
        <w:tc>
          <w:tcPr>
            <w:tcW w:w="925" w:type="dxa"/>
            <w:tcBorders>
              <w:top w:val="nil"/>
              <w:bottom w:val="nil"/>
              <w:right w:val="single" w:sz="4" w:space="0" w:color="auto"/>
            </w:tcBorders>
            <w:shd w:val="clear" w:color="auto" w:fill="auto"/>
            <w:vAlign w:val="center"/>
          </w:tcPr>
          <w:p w:rsidR="00B660E8" w:rsidRPr="00295A81" w:rsidRDefault="00F14C7F" w:rsidP="00D34484">
            <w:pPr>
              <w:jc w:val="center"/>
              <w:rPr>
                <w:rFonts w:ascii="Arial" w:hAnsi="Arial" w:cs="Arial"/>
                <w:color w:val="000000"/>
                <w:sz w:val="20"/>
                <w:szCs w:val="20"/>
                <w:lang w:val="en-GB"/>
              </w:rPr>
            </w:pPr>
            <w:r w:rsidRPr="00295A81">
              <w:rPr>
                <w:rFonts w:ascii="Arial" w:hAnsi="Arial" w:cs="Arial"/>
                <w:color w:val="000000"/>
                <w:sz w:val="20"/>
                <w:szCs w:val="20"/>
                <w:lang w:val="en-GB"/>
              </w:rPr>
              <w:t>(</w:t>
            </w:r>
            <w:r w:rsidR="00D34484" w:rsidRPr="00295A81">
              <w:rPr>
                <w:rFonts w:ascii="Arial" w:hAnsi="Arial" w:cs="Arial"/>
                <w:color w:val="000000"/>
                <w:sz w:val="20"/>
                <w:szCs w:val="20"/>
                <w:lang w:val="en-GB"/>
              </w:rPr>
              <w:t>3</w:t>
            </w:r>
            <w:r w:rsidR="00E85021" w:rsidRPr="00295A81">
              <w:rPr>
                <w:rFonts w:ascii="Arial" w:hAnsi="Arial" w:cs="Arial"/>
                <w:color w:val="000000"/>
                <w:sz w:val="20"/>
                <w:szCs w:val="20"/>
                <w:lang w:val="en-GB"/>
              </w:rPr>
              <w:t>)</w:t>
            </w:r>
          </w:p>
        </w:tc>
      </w:tr>
      <w:tr w:rsidR="00B660E8" w:rsidRPr="00295A81" w:rsidTr="00716621">
        <w:trPr>
          <w:gridAfter w:val="1"/>
          <w:wAfter w:w="35" w:type="dxa"/>
          <w:trHeight w:val="300"/>
        </w:trPr>
        <w:tc>
          <w:tcPr>
            <w:tcW w:w="1216" w:type="dxa"/>
            <w:tcBorders>
              <w:top w:val="nil"/>
              <w:left w:val="single" w:sz="4" w:space="0" w:color="auto"/>
              <w:bottom w:val="nil"/>
              <w:right w:val="single" w:sz="4" w:space="0" w:color="auto"/>
            </w:tcBorders>
            <w:shd w:val="clear" w:color="auto" w:fill="auto"/>
            <w:noWrap/>
            <w:vAlign w:val="center"/>
            <w:hideMark/>
          </w:tcPr>
          <w:p w:rsidR="00B660E8" w:rsidRPr="00295A81" w:rsidRDefault="001F73E2" w:rsidP="001F73E2">
            <w:pPr>
              <w:jc w:val="center"/>
              <w:rPr>
                <w:rFonts w:ascii="Arial" w:hAnsi="Arial" w:cs="Arial"/>
                <w:color w:val="000000"/>
                <w:sz w:val="20"/>
                <w:szCs w:val="20"/>
                <w:lang w:val="en-GB"/>
              </w:rPr>
            </w:pPr>
            <w:r w:rsidRPr="00295A81">
              <w:rPr>
                <w:color w:val="000000"/>
                <w:sz w:val="20"/>
                <w:szCs w:val="20"/>
                <w:lang w:val="en-GB"/>
              </w:rPr>
              <w:t>Strw</w:t>
            </w:r>
            <w:r w:rsidR="0077183F" w:rsidRPr="00295A81">
              <w:rPr>
                <w:color w:val="000000"/>
                <w:sz w:val="20"/>
                <w:szCs w:val="20"/>
                <w:vertAlign w:val="subscript"/>
                <w:lang w:val="en-GB"/>
              </w:rPr>
              <w:t>Shp</w:t>
            </w:r>
          </w:p>
        </w:tc>
        <w:tc>
          <w:tcPr>
            <w:tcW w:w="4111" w:type="dxa"/>
            <w:tcBorders>
              <w:top w:val="nil"/>
              <w:left w:val="nil"/>
              <w:bottom w:val="nil"/>
              <w:right w:val="single" w:sz="4" w:space="0" w:color="auto"/>
            </w:tcBorders>
            <w:shd w:val="clear" w:color="auto" w:fill="auto"/>
            <w:noWrap/>
            <w:vAlign w:val="center"/>
            <w:hideMark/>
          </w:tcPr>
          <w:p w:rsidR="00B660E8" w:rsidRPr="00295A81" w:rsidRDefault="00B660E8" w:rsidP="00BF7646">
            <w:pPr>
              <w:rPr>
                <w:rFonts w:ascii="Arial" w:hAnsi="Arial" w:cs="Arial"/>
                <w:color w:val="000000"/>
                <w:sz w:val="20"/>
                <w:szCs w:val="20"/>
                <w:lang w:val="en-GB"/>
              </w:rPr>
            </w:pPr>
            <w:r w:rsidRPr="00295A81">
              <w:rPr>
                <w:rFonts w:ascii="Arial" w:hAnsi="Arial" w:cs="Arial"/>
                <w:color w:val="000000"/>
                <w:sz w:val="20"/>
                <w:szCs w:val="20"/>
                <w:lang w:val="en-GB"/>
              </w:rPr>
              <w:t>Total sheep</w:t>
            </w:r>
          </w:p>
        </w:tc>
        <w:tc>
          <w:tcPr>
            <w:tcW w:w="1276" w:type="dxa"/>
            <w:tcBorders>
              <w:top w:val="nil"/>
              <w:left w:val="nil"/>
              <w:bottom w:val="nil"/>
              <w:right w:val="single" w:sz="4" w:space="0" w:color="auto"/>
            </w:tcBorders>
            <w:shd w:val="clear" w:color="auto" w:fill="auto"/>
            <w:noWrap/>
            <w:vAlign w:val="center"/>
            <w:hideMark/>
          </w:tcPr>
          <w:p w:rsidR="00B660E8" w:rsidRPr="00295A81" w:rsidRDefault="00B660E8" w:rsidP="00E62F8A">
            <w:pPr>
              <w:jc w:val="center"/>
              <w:rPr>
                <w:rFonts w:ascii="Arial" w:hAnsi="Arial" w:cs="Arial"/>
                <w:color w:val="000000"/>
                <w:sz w:val="20"/>
                <w:szCs w:val="20"/>
                <w:lang w:val="en-GB"/>
              </w:rPr>
            </w:pPr>
            <w:r w:rsidRPr="00295A81">
              <w:rPr>
                <w:rFonts w:ascii="Arial" w:hAnsi="Arial" w:cs="Arial"/>
                <w:sz w:val="20"/>
                <w:szCs w:val="20"/>
                <w:lang w:val="en-GB"/>
              </w:rPr>
              <w:t>kg N/</w:t>
            </w:r>
            <w:r w:rsidR="007930D8" w:rsidRPr="00295A81">
              <w:rPr>
                <w:rFonts w:ascii="Arial" w:hAnsi="Arial" w:cs="Arial"/>
                <w:color w:val="000000"/>
                <w:sz w:val="20"/>
                <w:szCs w:val="20"/>
                <w:lang w:val="en-GB"/>
              </w:rPr>
              <w:t>(A</w:t>
            </w:r>
            <w:r w:rsidRPr="00295A81">
              <w:rPr>
                <w:rFonts w:ascii="Arial" w:hAnsi="Arial" w:cs="Arial"/>
                <w:color w:val="000000"/>
                <w:sz w:val="20"/>
                <w:szCs w:val="20"/>
                <w:lang w:val="en-GB"/>
              </w:rPr>
              <w:t>P a)</w:t>
            </w:r>
            <w:r w:rsidR="00F0601A" w:rsidRPr="00295A81">
              <w:rPr>
                <w:rFonts w:ascii="Arial" w:hAnsi="Arial" w:cs="Arial"/>
                <w:color w:val="000000"/>
                <w:sz w:val="20"/>
                <w:szCs w:val="20"/>
                <w:vertAlign w:val="superscript"/>
                <w:lang w:val="en-GB"/>
              </w:rPr>
              <w:t>b</w:t>
            </w:r>
          </w:p>
        </w:tc>
        <w:tc>
          <w:tcPr>
            <w:tcW w:w="1767" w:type="dxa"/>
            <w:tcBorders>
              <w:top w:val="nil"/>
              <w:left w:val="nil"/>
              <w:bottom w:val="nil"/>
            </w:tcBorders>
            <w:shd w:val="clear" w:color="auto" w:fill="auto"/>
            <w:noWrap/>
            <w:vAlign w:val="center"/>
          </w:tcPr>
          <w:p w:rsidR="00B660E8" w:rsidRPr="00295A81" w:rsidRDefault="00CB70C6" w:rsidP="00BF7646">
            <w:pPr>
              <w:jc w:val="center"/>
              <w:rPr>
                <w:rFonts w:ascii="Arial" w:hAnsi="Arial" w:cs="Arial"/>
                <w:color w:val="000000"/>
                <w:sz w:val="20"/>
                <w:szCs w:val="20"/>
                <w:lang w:val="en-GB"/>
              </w:rPr>
            </w:pPr>
            <w:r w:rsidRPr="00295A81">
              <w:rPr>
                <w:rFonts w:ascii="Arial" w:hAnsi="Arial" w:cs="Arial"/>
                <w:color w:val="000000"/>
                <w:sz w:val="20"/>
                <w:szCs w:val="20"/>
                <w:lang w:val="en-GB"/>
              </w:rPr>
              <w:t>0.146 – 0.347</w:t>
            </w:r>
          </w:p>
        </w:tc>
        <w:tc>
          <w:tcPr>
            <w:tcW w:w="925" w:type="dxa"/>
            <w:tcBorders>
              <w:top w:val="nil"/>
              <w:bottom w:val="nil"/>
              <w:right w:val="single" w:sz="4" w:space="0" w:color="auto"/>
            </w:tcBorders>
            <w:shd w:val="clear" w:color="auto" w:fill="auto"/>
            <w:vAlign w:val="center"/>
          </w:tcPr>
          <w:p w:rsidR="00B660E8" w:rsidRPr="00295A81" w:rsidRDefault="00F14C7F" w:rsidP="00D34484">
            <w:pPr>
              <w:jc w:val="center"/>
              <w:rPr>
                <w:rFonts w:ascii="Arial" w:hAnsi="Arial" w:cs="Arial"/>
                <w:color w:val="000000"/>
                <w:sz w:val="20"/>
                <w:szCs w:val="20"/>
                <w:lang w:val="en-GB"/>
              </w:rPr>
            </w:pPr>
            <w:r w:rsidRPr="00295A81">
              <w:rPr>
                <w:rFonts w:ascii="Arial" w:hAnsi="Arial" w:cs="Arial"/>
                <w:color w:val="000000"/>
                <w:sz w:val="20"/>
                <w:szCs w:val="20"/>
                <w:lang w:val="en-GB"/>
              </w:rPr>
              <w:t>(</w:t>
            </w:r>
            <w:r w:rsidR="00D34484" w:rsidRPr="00295A81">
              <w:rPr>
                <w:rFonts w:ascii="Arial" w:hAnsi="Arial" w:cs="Arial"/>
                <w:color w:val="000000"/>
                <w:sz w:val="20"/>
                <w:szCs w:val="20"/>
                <w:lang w:val="en-GB"/>
              </w:rPr>
              <w:t>3</w:t>
            </w:r>
            <w:r w:rsidR="00723E73" w:rsidRPr="00295A81">
              <w:rPr>
                <w:rFonts w:ascii="Arial" w:hAnsi="Arial" w:cs="Arial"/>
                <w:color w:val="000000"/>
                <w:sz w:val="20"/>
                <w:szCs w:val="20"/>
                <w:lang w:val="en-GB"/>
              </w:rPr>
              <w:t>)</w:t>
            </w:r>
          </w:p>
        </w:tc>
      </w:tr>
      <w:tr w:rsidR="00B660E8" w:rsidRPr="00295A81" w:rsidTr="00195D92">
        <w:trPr>
          <w:gridAfter w:val="1"/>
          <w:wAfter w:w="35" w:type="dxa"/>
          <w:trHeight w:val="300"/>
        </w:trPr>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B660E8" w:rsidRPr="00295A81" w:rsidRDefault="001F73E2" w:rsidP="001F73E2">
            <w:pPr>
              <w:jc w:val="center"/>
              <w:rPr>
                <w:rFonts w:ascii="Arial" w:hAnsi="Arial" w:cs="Arial"/>
                <w:color w:val="000000"/>
                <w:sz w:val="20"/>
                <w:szCs w:val="20"/>
                <w:lang w:val="en-GB"/>
              </w:rPr>
            </w:pPr>
            <w:r w:rsidRPr="00295A81">
              <w:rPr>
                <w:color w:val="000000"/>
                <w:sz w:val="20"/>
                <w:szCs w:val="20"/>
                <w:lang w:val="en-GB"/>
              </w:rPr>
              <w:t>Strw</w:t>
            </w:r>
            <w:r w:rsidR="0077183F" w:rsidRPr="00295A81">
              <w:rPr>
                <w:color w:val="000000"/>
                <w:sz w:val="20"/>
                <w:szCs w:val="20"/>
                <w:vertAlign w:val="subscript"/>
                <w:lang w:val="en-GB"/>
              </w:rPr>
              <w:t>Lhen</w:t>
            </w:r>
          </w:p>
        </w:tc>
        <w:tc>
          <w:tcPr>
            <w:tcW w:w="4111" w:type="dxa"/>
            <w:tcBorders>
              <w:top w:val="nil"/>
              <w:left w:val="nil"/>
              <w:bottom w:val="single" w:sz="4" w:space="0" w:color="auto"/>
              <w:right w:val="single" w:sz="4" w:space="0" w:color="auto"/>
            </w:tcBorders>
            <w:shd w:val="clear" w:color="auto" w:fill="auto"/>
            <w:noWrap/>
            <w:vAlign w:val="center"/>
            <w:hideMark/>
          </w:tcPr>
          <w:p w:rsidR="00B660E8" w:rsidRPr="00295A81" w:rsidRDefault="00B660E8" w:rsidP="00BF7646">
            <w:pPr>
              <w:rPr>
                <w:rFonts w:ascii="Arial" w:hAnsi="Arial" w:cs="Arial"/>
                <w:color w:val="000000"/>
                <w:sz w:val="20"/>
                <w:szCs w:val="20"/>
                <w:lang w:val="en-GB"/>
              </w:rPr>
            </w:pPr>
            <w:r w:rsidRPr="00295A81">
              <w:rPr>
                <w:rFonts w:ascii="Arial" w:hAnsi="Arial" w:cs="Arial"/>
                <w:color w:val="000000"/>
                <w:sz w:val="20"/>
                <w:szCs w:val="20"/>
                <w:lang w:val="en-GB"/>
              </w:rPr>
              <w:t>Laying hens (1/2 year and older)</w:t>
            </w:r>
          </w:p>
        </w:tc>
        <w:tc>
          <w:tcPr>
            <w:tcW w:w="1276" w:type="dxa"/>
            <w:tcBorders>
              <w:top w:val="nil"/>
              <w:left w:val="nil"/>
              <w:bottom w:val="single" w:sz="4" w:space="0" w:color="auto"/>
              <w:right w:val="single" w:sz="4" w:space="0" w:color="auto"/>
            </w:tcBorders>
            <w:shd w:val="clear" w:color="auto" w:fill="auto"/>
            <w:noWrap/>
            <w:vAlign w:val="center"/>
            <w:hideMark/>
          </w:tcPr>
          <w:p w:rsidR="00B660E8" w:rsidRPr="00295A81" w:rsidRDefault="00B660E8" w:rsidP="00E62F8A">
            <w:pPr>
              <w:jc w:val="center"/>
              <w:rPr>
                <w:rFonts w:ascii="Arial" w:hAnsi="Arial" w:cs="Arial"/>
                <w:color w:val="000000"/>
                <w:sz w:val="20"/>
                <w:szCs w:val="20"/>
                <w:lang w:val="en-GB"/>
              </w:rPr>
            </w:pPr>
            <w:r w:rsidRPr="00295A81">
              <w:rPr>
                <w:rFonts w:ascii="Arial" w:hAnsi="Arial" w:cs="Arial"/>
                <w:sz w:val="20"/>
                <w:szCs w:val="20"/>
                <w:lang w:val="en-GB"/>
              </w:rPr>
              <w:t>kg N/</w:t>
            </w:r>
            <w:r w:rsidR="007930D8" w:rsidRPr="00295A81">
              <w:rPr>
                <w:rFonts w:ascii="Arial" w:hAnsi="Arial" w:cs="Arial"/>
                <w:color w:val="000000"/>
                <w:sz w:val="20"/>
                <w:szCs w:val="20"/>
                <w:lang w:val="en-GB"/>
              </w:rPr>
              <w:t>(A</w:t>
            </w:r>
            <w:r w:rsidRPr="00295A81">
              <w:rPr>
                <w:rFonts w:ascii="Arial" w:hAnsi="Arial" w:cs="Arial"/>
                <w:color w:val="000000"/>
                <w:sz w:val="20"/>
                <w:szCs w:val="20"/>
                <w:lang w:val="en-GB"/>
              </w:rPr>
              <w:t>P a)</w:t>
            </w:r>
            <w:r w:rsidR="00F0601A" w:rsidRPr="00295A81">
              <w:rPr>
                <w:rFonts w:ascii="Arial" w:hAnsi="Arial" w:cs="Arial"/>
                <w:color w:val="000000"/>
                <w:sz w:val="20"/>
                <w:szCs w:val="20"/>
                <w:vertAlign w:val="superscript"/>
                <w:lang w:val="en-GB"/>
              </w:rPr>
              <w:t>b</w:t>
            </w:r>
          </w:p>
        </w:tc>
        <w:tc>
          <w:tcPr>
            <w:tcW w:w="1767" w:type="dxa"/>
            <w:tcBorders>
              <w:top w:val="nil"/>
              <w:left w:val="nil"/>
              <w:bottom w:val="single" w:sz="4" w:space="0" w:color="auto"/>
            </w:tcBorders>
            <w:shd w:val="clear" w:color="auto" w:fill="auto"/>
            <w:noWrap/>
            <w:tcMar>
              <w:left w:w="28" w:type="dxa"/>
              <w:right w:w="0" w:type="dxa"/>
            </w:tcMar>
            <w:vAlign w:val="center"/>
          </w:tcPr>
          <w:p w:rsidR="00B660E8" w:rsidRPr="00295A81" w:rsidRDefault="00B660E8" w:rsidP="00BF7646">
            <w:pPr>
              <w:jc w:val="center"/>
              <w:rPr>
                <w:rFonts w:ascii="Arial" w:hAnsi="Arial" w:cs="Arial"/>
                <w:color w:val="000000"/>
                <w:spacing w:val="-4"/>
                <w:sz w:val="20"/>
                <w:szCs w:val="20"/>
                <w:lang w:val="en-GB"/>
              </w:rPr>
            </w:pPr>
            <w:r w:rsidRPr="00295A81">
              <w:rPr>
                <w:rFonts w:ascii="Arial" w:hAnsi="Arial" w:cs="Arial"/>
                <w:color w:val="000000"/>
                <w:spacing w:val="-4"/>
                <w:sz w:val="20"/>
                <w:szCs w:val="20"/>
                <w:lang w:val="en-GB"/>
              </w:rPr>
              <w:t>0</w:t>
            </w:r>
            <w:r w:rsidR="007B5A59" w:rsidRPr="00295A81">
              <w:rPr>
                <w:rFonts w:ascii="Arial" w:hAnsi="Arial" w:cs="Arial"/>
                <w:color w:val="000000"/>
                <w:spacing w:val="-4"/>
                <w:sz w:val="20"/>
                <w:szCs w:val="20"/>
                <w:lang w:val="en-GB"/>
              </w:rPr>
              <w:t>.</w:t>
            </w:r>
            <w:r w:rsidR="00CB70C6" w:rsidRPr="00295A81">
              <w:rPr>
                <w:rFonts w:ascii="Arial" w:hAnsi="Arial" w:cs="Arial"/>
                <w:color w:val="000000"/>
                <w:spacing w:val="-4"/>
                <w:sz w:val="20"/>
                <w:szCs w:val="20"/>
                <w:lang w:val="en-GB"/>
              </w:rPr>
              <w:t>000205</w:t>
            </w:r>
            <w:r w:rsidRPr="00295A81">
              <w:rPr>
                <w:rFonts w:ascii="Arial" w:hAnsi="Arial" w:cs="Arial"/>
                <w:color w:val="000000"/>
                <w:spacing w:val="-4"/>
                <w:sz w:val="20"/>
                <w:szCs w:val="20"/>
                <w:lang w:val="en-GB"/>
              </w:rPr>
              <w:t xml:space="preserve"> – 0</w:t>
            </w:r>
            <w:r w:rsidR="007B5A59" w:rsidRPr="00295A81">
              <w:rPr>
                <w:rFonts w:ascii="Arial" w:hAnsi="Arial" w:cs="Arial"/>
                <w:color w:val="000000"/>
                <w:spacing w:val="-4"/>
                <w:sz w:val="20"/>
                <w:szCs w:val="20"/>
                <w:lang w:val="en-GB"/>
              </w:rPr>
              <w:t>.</w:t>
            </w:r>
            <w:r w:rsidR="00CB70C6" w:rsidRPr="00295A81">
              <w:rPr>
                <w:rFonts w:ascii="Arial" w:hAnsi="Arial" w:cs="Arial"/>
                <w:color w:val="000000"/>
                <w:spacing w:val="-4"/>
                <w:sz w:val="20"/>
                <w:szCs w:val="20"/>
                <w:lang w:val="en-GB"/>
              </w:rPr>
              <w:t>00249</w:t>
            </w:r>
          </w:p>
        </w:tc>
        <w:tc>
          <w:tcPr>
            <w:tcW w:w="925" w:type="dxa"/>
            <w:tcBorders>
              <w:top w:val="nil"/>
              <w:bottom w:val="single" w:sz="4" w:space="0" w:color="auto"/>
              <w:right w:val="single" w:sz="4" w:space="0" w:color="auto"/>
            </w:tcBorders>
            <w:shd w:val="clear" w:color="auto" w:fill="auto"/>
            <w:vAlign w:val="center"/>
          </w:tcPr>
          <w:p w:rsidR="00B660E8" w:rsidRPr="00295A81" w:rsidRDefault="00F14C7F" w:rsidP="00D34484">
            <w:pPr>
              <w:jc w:val="center"/>
              <w:rPr>
                <w:rFonts w:ascii="Arial" w:hAnsi="Arial" w:cs="Arial"/>
                <w:color w:val="000000"/>
                <w:sz w:val="20"/>
                <w:szCs w:val="20"/>
                <w:lang w:val="en-GB"/>
              </w:rPr>
            </w:pPr>
            <w:r w:rsidRPr="00295A81">
              <w:rPr>
                <w:rFonts w:ascii="Arial" w:hAnsi="Arial" w:cs="Arial"/>
                <w:color w:val="000000"/>
                <w:sz w:val="20"/>
                <w:szCs w:val="20"/>
                <w:lang w:val="en-GB"/>
              </w:rPr>
              <w:t>(</w:t>
            </w:r>
            <w:r w:rsidR="00D34484" w:rsidRPr="00295A81">
              <w:rPr>
                <w:rFonts w:ascii="Arial" w:hAnsi="Arial" w:cs="Arial"/>
                <w:color w:val="000000"/>
                <w:sz w:val="20"/>
                <w:szCs w:val="20"/>
                <w:lang w:val="en-GB"/>
              </w:rPr>
              <w:t>3</w:t>
            </w:r>
            <w:r w:rsidR="00E85021" w:rsidRPr="00295A81">
              <w:rPr>
                <w:rFonts w:ascii="Arial" w:hAnsi="Arial" w:cs="Arial"/>
                <w:color w:val="000000"/>
                <w:sz w:val="20"/>
                <w:szCs w:val="20"/>
                <w:lang w:val="en-GB"/>
              </w:rPr>
              <w:t>)</w:t>
            </w:r>
          </w:p>
        </w:tc>
      </w:tr>
    </w:tbl>
    <w:p w:rsidR="00A45566" w:rsidRPr="00295A81" w:rsidRDefault="00A45566">
      <w:pPr>
        <w:pStyle w:val="Formatvorlage2"/>
        <w:spacing w:before="60" w:after="0" w:line="240" w:lineRule="auto"/>
        <w:ind w:left="284" w:hanging="284"/>
        <w:jc w:val="left"/>
        <w:rPr>
          <w:rFonts w:ascii="Arial" w:hAnsi="Arial" w:cs="Arial"/>
          <w:color w:val="000000"/>
          <w:sz w:val="18"/>
          <w:szCs w:val="18"/>
          <w:vertAlign w:val="superscript"/>
          <w:lang w:val="en-GB"/>
        </w:rPr>
      </w:pPr>
      <w:r w:rsidRPr="00295A81">
        <w:rPr>
          <w:rFonts w:ascii="Arial" w:hAnsi="Arial" w:cs="Arial"/>
          <w:b/>
          <w:bCs/>
          <w:color w:val="000000"/>
          <w:sz w:val="18"/>
          <w:szCs w:val="18"/>
        </w:rPr>
        <w:t>Footnotes</w:t>
      </w:r>
    </w:p>
    <w:p w:rsidR="00E236C4" w:rsidRPr="00295A81" w:rsidRDefault="00E47F7B">
      <w:pPr>
        <w:pStyle w:val="Formatvorlage2"/>
        <w:spacing w:before="60" w:after="0" w:line="240" w:lineRule="auto"/>
        <w:ind w:left="284" w:hanging="284"/>
        <w:jc w:val="left"/>
        <w:rPr>
          <w:rFonts w:ascii="Arial" w:hAnsi="Arial" w:cs="Arial"/>
          <w:color w:val="000000"/>
          <w:sz w:val="18"/>
          <w:szCs w:val="18"/>
          <w:lang w:val="en-GB"/>
        </w:rPr>
      </w:pPr>
      <w:proofErr w:type="gramStart"/>
      <w:r w:rsidRPr="00295A81">
        <w:rPr>
          <w:rFonts w:ascii="Arial" w:hAnsi="Arial" w:cs="Arial"/>
          <w:color w:val="000000"/>
          <w:sz w:val="18"/>
          <w:szCs w:val="18"/>
          <w:vertAlign w:val="superscript"/>
          <w:lang w:val="en-GB"/>
        </w:rPr>
        <w:t>a</w:t>
      </w:r>
      <w:proofErr w:type="gramEnd"/>
      <w:r w:rsidR="00E236C4" w:rsidRPr="00295A81">
        <w:rPr>
          <w:rFonts w:ascii="Arial" w:hAnsi="Arial" w:cs="Arial"/>
          <w:color w:val="000000"/>
          <w:sz w:val="18"/>
          <w:szCs w:val="18"/>
          <w:vertAlign w:val="superscript"/>
          <w:lang w:val="en-GB"/>
        </w:rPr>
        <w:tab/>
      </w:r>
      <w:r w:rsidR="00E236C4" w:rsidRPr="00295A81">
        <w:rPr>
          <w:rFonts w:ascii="Arial" w:hAnsi="Arial" w:cs="Arial"/>
          <w:color w:val="000000"/>
          <w:sz w:val="18"/>
          <w:szCs w:val="18"/>
          <w:lang w:val="en-GB"/>
        </w:rPr>
        <w:t>Value d</w:t>
      </w:r>
      <w:r w:rsidR="00BF746A" w:rsidRPr="00295A81">
        <w:rPr>
          <w:rFonts w:ascii="Arial" w:hAnsi="Arial" w:cs="Arial"/>
          <w:color w:val="000000"/>
          <w:sz w:val="18"/>
          <w:szCs w:val="18"/>
          <w:lang w:val="en-GB"/>
        </w:rPr>
        <w:t>eviates</w:t>
      </w:r>
      <w:r w:rsidR="007B5A59" w:rsidRPr="00295A81">
        <w:rPr>
          <w:rFonts w:ascii="Arial" w:hAnsi="Arial" w:cs="Arial"/>
          <w:color w:val="000000"/>
          <w:sz w:val="18"/>
          <w:szCs w:val="18"/>
          <w:lang w:val="en-GB"/>
        </w:rPr>
        <w:t xml:space="preserve"> from previous T</w:t>
      </w:r>
      <w:r w:rsidR="00E236C4" w:rsidRPr="00295A81">
        <w:rPr>
          <w:rFonts w:ascii="Arial" w:hAnsi="Arial" w:cs="Arial"/>
          <w:color w:val="000000"/>
          <w:sz w:val="18"/>
          <w:szCs w:val="18"/>
          <w:lang w:val="en-GB"/>
        </w:rPr>
        <w:t xml:space="preserve">ables: until 2010 a </w:t>
      </w:r>
      <w:r w:rsidR="007B5A59" w:rsidRPr="00295A81">
        <w:rPr>
          <w:rFonts w:ascii="Arial" w:hAnsi="Arial" w:cs="Arial"/>
          <w:color w:val="000000"/>
          <w:sz w:val="18"/>
          <w:szCs w:val="18"/>
          <w:lang w:val="en-GB"/>
        </w:rPr>
        <w:t>D</w:t>
      </w:r>
      <w:r w:rsidR="00B9234F" w:rsidRPr="00295A81">
        <w:rPr>
          <w:rFonts w:ascii="Arial" w:hAnsi="Arial" w:cs="Arial"/>
          <w:color w:val="000000"/>
          <w:sz w:val="18"/>
          <w:szCs w:val="18"/>
          <w:lang w:val="en-GB"/>
        </w:rPr>
        <w:t>M content of 28</w:t>
      </w:r>
      <w:r w:rsidR="00EF3E2F" w:rsidRPr="00295A81">
        <w:rPr>
          <w:rFonts w:ascii="Arial" w:hAnsi="Arial" w:cs="Arial"/>
          <w:color w:val="000000"/>
          <w:sz w:val="18"/>
          <w:szCs w:val="18"/>
          <w:lang w:val="en-GB"/>
        </w:rPr>
        <w:t>%</w:t>
      </w:r>
      <w:r w:rsidR="00E236C4" w:rsidRPr="00295A81">
        <w:rPr>
          <w:rFonts w:ascii="Arial" w:hAnsi="Arial" w:cs="Arial"/>
          <w:color w:val="000000"/>
          <w:sz w:val="18"/>
          <w:szCs w:val="18"/>
          <w:lang w:val="en-GB"/>
        </w:rPr>
        <w:t xml:space="preserve"> was </w:t>
      </w:r>
      <w:r w:rsidR="00BF746A" w:rsidRPr="00295A81">
        <w:rPr>
          <w:rFonts w:ascii="Arial" w:hAnsi="Arial" w:cs="Arial"/>
          <w:color w:val="000000"/>
          <w:sz w:val="18"/>
          <w:szCs w:val="18"/>
          <w:lang w:val="en-GB"/>
        </w:rPr>
        <w:t xml:space="preserve">used </w:t>
      </w:r>
      <w:r w:rsidR="00E236C4" w:rsidRPr="00295A81">
        <w:rPr>
          <w:rFonts w:ascii="Arial" w:hAnsi="Arial" w:cs="Arial"/>
          <w:color w:val="000000"/>
          <w:sz w:val="18"/>
          <w:szCs w:val="18"/>
          <w:lang w:val="en-GB"/>
        </w:rPr>
        <w:t>for silage maize</w:t>
      </w:r>
      <w:r w:rsidR="00BF746A" w:rsidRPr="00295A81">
        <w:rPr>
          <w:rFonts w:ascii="Arial" w:hAnsi="Arial" w:cs="Arial"/>
          <w:color w:val="000000"/>
          <w:sz w:val="18"/>
          <w:szCs w:val="18"/>
          <w:lang w:val="en-GB"/>
        </w:rPr>
        <w:t>, s</w:t>
      </w:r>
      <w:r w:rsidR="00E236C4" w:rsidRPr="00295A81">
        <w:rPr>
          <w:rFonts w:ascii="Arial" w:hAnsi="Arial" w:cs="Arial"/>
          <w:color w:val="000000"/>
          <w:sz w:val="18"/>
          <w:szCs w:val="18"/>
          <w:lang w:val="en-GB"/>
        </w:rPr>
        <w:t xml:space="preserve">ince 2010 the Federal Statistical Office </w:t>
      </w:r>
      <w:r w:rsidR="007B5A59" w:rsidRPr="00295A81">
        <w:rPr>
          <w:rFonts w:ascii="Arial" w:hAnsi="Arial" w:cs="Arial"/>
          <w:color w:val="000000"/>
          <w:sz w:val="18"/>
          <w:szCs w:val="18"/>
          <w:lang w:val="en-GB"/>
        </w:rPr>
        <w:t>ca</w:t>
      </w:r>
      <w:r w:rsidR="00BF746A" w:rsidRPr="00295A81">
        <w:rPr>
          <w:rFonts w:ascii="Arial" w:hAnsi="Arial" w:cs="Arial"/>
          <w:color w:val="000000"/>
          <w:sz w:val="18"/>
          <w:szCs w:val="18"/>
          <w:lang w:val="en-GB"/>
        </w:rPr>
        <w:t>l</w:t>
      </w:r>
      <w:r w:rsidR="007B5A59" w:rsidRPr="00295A81">
        <w:rPr>
          <w:rFonts w:ascii="Arial" w:hAnsi="Arial" w:cs="Arial"/>
          <w:color w:val="000000"/>
          <w:sz w:val="18"/>
          <w:szCs w:val="18"/>
          <w:lang w:val="en-GB"/>
        </w:rPr>
        <w:t xml:space="preserve">culates for </w:t>
      </w:r>
      <w:r w:rsidR="00E236C4" w:rsidRPr="00295A81">
        <w:rPr>
          <w:rFonts w:ascii="Arial" w:hAnsi="Arial" w:cs="Arial"/>
          <w:color w:val="000000"/>
          <w:sz w:val="18"/>
          <w:szCs w:val="18"/>
          <w:lang w:val="en-GB"/>
        </w:rPr>
        <w:t xml:space="preserve">silage maize/green maize a </w:t>
      </w:r>
      <w:r w:rsidR="007B5A59" w:rsidRPr="00295A81">
        <w:rPr>
          <w:rFonts w:ascii="Arial" w:hAnsi="Arial" w:cs="Arial"/>
          <w:color w:val="000000"/>
          <w:sz w:val="18"/>
          <w:szCs w:val="18"/>
          <w:lang w:val="en-GB"/>
        </w:rPr>
        <w:t>D</w:t>
      </w:r>
      <w:r w:rsidR="00B9234F" w:rsidRPr="00295A81">
        <w:rPr>
          <w:rFonts w:ascii="Arial" w:hAnsi="Arial" w:cs="Arial"/>
          <w:color w:val="000000"/>
          <w:sz w:val="18"/>
          <w:szCs w:val="18"/>
          <w:lang w:val="en-GB"/>
        </w:rPr>
        <w:t>M content of 35</w:t>
      </w:r>
      <w:r w:rsidR="00EF3E2F" w:rsidRPr="00295A81">
        <w:rPr>
          <w:rFonts w:ascii="Arial" w:hAnsi="Arial" w:cs="Arial"/>
          <w:color w:val="000000"/>
          <w:sz w:val="18"/>
          <w:szCs w:val="18"/>
          <w:lang w:val="en-GB"/>
        </w:rPr>
        <w:t>%</w:t>
      </w:r>
      <w:r w:rsidR="00E236C4" w:rsidRPr="00295A81">
        <w:rPr>
          <w:rFonts w:ascii="Arial" w:hAnsi="Arial" w:cs="Arial"/>
          <w:color w:val="000000"/>
          <w:sz w:val="18"/>
          <w:szCs w:val="18"/>
          <w:lang w:val="en-GB"/>
        </w:rPr>
        <w:t>.</w:t>
      </w:r>
    </w:p>
    <w:p w:rsidR="00F26BC4" w:rsidRPr="00295A81" w:rsidRDefault="00E236C4" w:rsidP="00AE0674">
      <w:pPr>
        <w:pStyle w:val="Formatvorlage2"/>
        <w:spacing w:before="60" w:after="0" w:line="240" w:lineRule="auto"/>
        <w:ind w:left="284" w:hanging="284"/>
        <w:jc w:val="left"/>
        <w:rPr>
          <w:rFonts w:ascii="Arial" w:hAnsi="Arial" w:cs="Arial"/>
          <w:color w:val="000000"/>
          <w:sz w:val="18"/>
          <w:szCs w:val="18"/>
          <w:lang w:val="en-GB"/>
        </w:rPr>
      </w:pPr>
      <w:proofErr w:type="gramStart"/>
      <w:r w:rsidRPr="00295A81">
        <w:rPr>
          <w:rFonts w:ascii="Arial" w:hAnsi="Arial" w:cs="Arial"/>
          <w:color w:val="000000"/>
          <w:sz w:val="18"/>
          <w:szCs w:val="18"/>
          <w:vertAlign w:val="superscript"/>
          <w:lang w:val="en-GB"/>
        </w:rPr>
        <w:t>b</w:t>
      </w:r>
      <w:proofErr w:type="gramEnd"/>
      <w:r w:rsidR="000E28EC" w:rsidRPr="00295A81">
        <w:rPr>
          <w:rFonts w:ascii="Arial" w:hAnsi="Arial" w:cs="Arial"/>
          <w:sz w:val="18"/>
          <w:szCs w:val="18"/>
          <w:lang w:val="en-GB"/>
        </w:rPr>
        <w:tab/>
      </w:r>
      <w:r w:rsidR="00F26BC4" w:rsidRPr="00295A81">
        <w:rPr>
          <w:rFonts w:ascii="Arial" w:hAnsi="Arial" w:cs="Arial"/>
          <w:sz w:val="18"/>
          <w:szCs w:val="18"/>
          <w:lang w:val="en-GB"/>
        </w:rPr>
        <w:t>kg N/</w:t>
      </w:r>
      <w:r w:rsidR="00B9234F" w:rsidRPr="00295A81">
        <w:rPr>
          <w:rFonts w:ascii="Arial" w:hAnsi="Arial" w:cs="Arial"/>
          <w:color w:val="000000"/>
          <w:sz w:val="18"/>
          <w:szCs w:val="18"/>
          <w:lang w:val="en-GB"/>
        </w:rPr>
        <w:t>(</w:t>
      </w:r>
      <w:r w:rsidR="00D34484" w:rsidRPr="00295A81">
        <w:rPr>
          <w:rFonts w:ascii="Arial" w:hAnsi="Arial" w:cs="Arial"/>
          <w:color w:val="000000"/>
          <w:sz w:val="18"/>
          <w:szCs w:val="18"/>
          <w:lang w:val="en-GB"/>
        </w:rPr>
        <w:t>A</w:t>
      </w:r>
      <w:r w:rsidR="00B9234F" w:rsidRPr="00295A81">
        <w:rPr>
          <w:rFonts w:ascii="Arial" w:hAnsi="Arial" w:cs="Arial"/>
          <w:color w:val="000000"/>
          <w:sz w:val="18"/>
          <w:szCs w:val="18"/>
          <w:lang w:val="en-GB"/>
        </w:rPr>
        <w:t>P</w:t>
      </w:r>
      <w:r w:rsidR="00BF746A" w:rsidRPr="00295A81">
        <w:rPr>
          <w:rFonts w:ascii="Arial" w:hAnsi="Arial" w:cs="Arial"/>
          <w:color w:val="000000"/>
          <w:sz w:val="18"/>
          <w:szCs w:val="18"/>
          <w:lang w:val="en-GB"/>
        </w:rPr>
        <w:t>.</w:t>
      </w:r>
      <w:r w:rsidR="00B9234F" w:rsidRPr="00295A81">
        <w:rPr>
          <w:rFonts w:ascii="Arial" w:hAnsi="Arial" w:cs="Arial"/>
          <w:color w:val="000000"/>
          <w:sz w:val="18"/>
          <w:szCs w:val="18"/>
          <w:lang w:val="en-GB"/>
        </w:rPr>
        <w:t>a)</w:t>
      </w:r>
      <w:r w:rsidR="00F26BC4" w:rsidRPr="00295A81">
        <w:rPr>
          <w:rFonts w:ascii="Arial" w:hAnsi="Arial" w:cs="Arial"/>
          <w:color w:val="000000"/>
          <w:sz w:val="18"/>
          <w:szCs w:val="18"/>
          <w:lang w:val="en-GB"/>
        </w:rPr>
        <w:t xml:space="preserve">: kg N </w:t>
      </w:r>
      <w:r w:rsidR="00B9234F" w:rsidRPr="00295A81">
        <w:rPr>
          <w:rFonts w:ascii="Arial" w:hAnsi="Arial" w:cs="Arial"/>
          <w:color w:val="000000"/>
          <w:sz w:val="18"/>
          <w:szCs w:val="18"/>
          <w:lang w:val="en-GB"/>
        </w:rPr>
        <w:t xml:space="preserve">per </w:t>
      </w:r>
      <w:r w:rsidR="00E62F8A" w:rsidRPr="00295A81">
        <w:rPr>
          <w:rFonts w:ascii="Arial" w:hAnsi="Arial" w:cs="Arial"/>
          <w:color w:val="000000"/>
          <w:sz w:val="18"/>
          <w:szCs w:val="18"/>
          <w:lang w:val="en-GB"/>
        </w:rPr>
        <w:t xml:space="preserve">year-round occupied </w:t>
      </w:r>
      <w:r w:rsidR="005A3FB9" w:rsidRPr="00295A81">
        <w:rPr>
          <w:rFonts w:ascii="Arial" w:hAnsi="Arial" w:cs="Arial"/>
          <w:color w:val="000000"/>
          <w:sz w:val="18"/>
          <w:szCs w:val="18"/>
          <w:lang w:val="en-GB"/>
        </w:rPr>
        <w:t xml:space="preserve">livestock </w:t>
      </w:r>
      <w:r w:rsidR="00B9234F" w:rsidRPr="00295A81">
        <w:rPr>
          <w:rFonts w:ascii="Arial" w:hAnsi="Arial" w:cs="Arial"/>
          <w:color w:val="000000"/>
          <w:sz w:val="18"/>
          <w:szCs w:val="18"/>
          <w:lang w:val="en-GB"/>
        </w:rPr>
        <w:t>place</w:t>
      </w:r>
      <w:r w:rsidR="00F26BC4" w:rsidRPr="00295A81">
        <w:rPr>
          <w:rFonts w:ascii="Arial" w:hAnsi="Arial" w:cs="Arial"/>
          <w:color w:val="000000"/>
          <w:sz w:val="18"/>
          <w:szCs w:val="18"/>
          <w:lang w:val="en-GB"/>
        </w:rPr>
        <w:t xml:space="preserve"> and year</w:t>
      </w:r>
      <w:r w:rsidR="005A3FB9" w:rsidRPr="00295A81">
        <w:rPr>
          <w:rFonts w:ascii="Arial" w:hAnsi="Arial" w:cs="Arial"/>
          <w:color w:val="000000"/>
          <w:sz w:val="18"/>
          <w:szCs w:val="18"/>
          <w:lang w:val="en-GB"/>
        </w:rPr>
        <w:t>.</w:t>
      </w:r>
    </w:p>
    <w:p w:rsidR="00F26BC4" w:rsidRPr="00295A81" w:rsidRDefault="00E236C4" w:rsidP="00C27A39">
      <w:pPr>
        <w:pStyle w:val="Formatvorlage2"/>
        <w:spacing w:before="60" w:after="0" w:line="240" w:lineRule="auto"/>
        <w:ind w:left="284" w:hanging="284"/>
        <w:jc w:val="left"/>
        <w:rPr>
          <w:rFonts w:ascii="Arial" w:hAnsi="Arial" w:cs="Arial"/>
          <w:color w:val="000000" w:themeColor="text1"/>
          <w:sz w:val="18"/>
          <w:szCs w:val="18"/>
          <w:lang w:val="en-GB"/>
        </w:rPr>
      </w:pPr>
      <w:proofErr w:type="gramStart"/>
      <w:r w:rsidRPr="00295A81">
        <w:rPr>
          <w:rFonts w:ascii="Arial" w:hAnsi="Arial" w:cs="Arial"/>
          <w:color w:val="000000"/>
          <w:sz w:val="18"/>
          <w:szCs w:val="18"/>
          <w:vertAlign w:val="superscript"/>
          <w:lang w:val="en-GB"/>
        </w:rPr>
        <w:t>c</w:t>
      </w:r>
      <w:proofErr w:type="gramEnd"/>
      <w:r w:rsidR="00F26BC4" w:rsidRPr="00295A81">
        <w:rPr>
          <w:rFonts w:ascii="Arial" w:hAnsi="Arial" w:cs="Arial"/>
          <w:color w:val="000000"/>
          <w:sz w:val="18"/>
          <w:szCs w:val="18"/>
          <w:lang w:val="en-GB"/>
        </w:rPr>
        <w:t xml:space="preserve"> </w:t>
      </w:r>
      <w:r w:rsidR="000E28EC" w:rsidRPr="00295A81">
        <w:rPr>
          <w:rFonts w:ascii="Arial" w:hAnsi="Arial" w:cs="Arial"/>
          <w:color w:val="000000"/>
          <w:sz w:val="18"/>
          <w:szCs w:val="18"/>
          <w:lang w:val="en-GB"/>
        </w:rPr>
        <w:tab/>
      </w:r>
      <w:r w:rsidR="005A3FB9" w:rsidRPr="00295A81">
        <w:rPr>
          <w:rFonts w:ascii="Arial" w:hAnsi="Arial" w:cs="Arial"/>
          <w:color w:val="000000"/>
          <w:sz w:val="18"/>
          <w:szCs w:val="18"/>
          <w:lang w:val="en-GB"/>
        </w:rPr>
        <w:t>F</w:t>
      </w:r>
      <w:r w:rsidR="00B94D62" w:rsidRPr="00295A81">
        <w:rPr>
          <w:rFonts w:ascii="Arial" w:hAnsi="Arial" w:cs="Arial"/>
          <w:color w:val="000000"/>
          <w:sz w:val="18"/>
          <w:szCs w:val="18"/>
          <w:lang w:val="en-GB"/>
        </w:rPr>
        <w:t xml:space="preserve">or the federal and state level: </w:t>
      </w:r>
      <w:r w:rsidR="00F14C7F" w:rsidRPr="00295A81">
        <w:rPr>
          <w:rFonts w:ascii="Arial" w:hAnsi="Arial" w:cs="Arial"/>
          <w:color w:val="000000"/>
          <w:sz w:val="18"/>
          <w:szCs w:val="18"/>
          <w:lang w:val="en-GB"/>
        </w:rPr>
        <w:t>N excretion rates according to table AI1005CAT.</w:t>
      </w:r>
      <w:r w:rsidR="00EA4A87" w:rsidRPr="00295A81">
        <w:rPr>
          <w:rFonts w:ascii="Arial" w:hAnsi="Arial" w:cs="Arial"/>
          <w:color w:val="000000"/>
          <w:sz w:val="18"/>
          <w:szCs w:val="18"/>
          <w:lang w:val="en-GB"/>
        </w:rPr>
        <w:t>16 in the t</w:t>
      </w:r>
      <w:r w:rsidR="00F14C7F" w:rsidRPr="00295A81">
        <w:rPr>
          <w:rFonts w:ascii="Arial" w:hAnsi="Arial" w:cs="Arial"/>
          <w:color w:val="000000"/>
          <w:sz w:val="18"/>
          <w:szCs w:val="18"/>
          <w:lang w:val="en-GB"/>
        </w:rPr>
        <w:t>able appendix to</w:t>
      </w:r>
      <w:r w:rsidR="005A3FB9" w:rsidRPr="00295A81">
        <w:rPr>
          <w:rFonts w:ascii="Arial" w:hAnsi="Arial" w:cs="Arial"/>
          <w:color w:val="000000" w:themeColor="text1"/>
          <w:sz w:val="18"/>
          <w:szCs w:val="18"/>
          <w:lang w:val="en-GB"/>
        </w:rPr>
        <w:t xml:space="preserve"> Rösemann et al. (201</w:t>
      </w:r>
      <w:r w:rsidR="00576578" w:rsidRPr="00295A81">
        <w:rPr>
          <w:rFonts w:ascii="Arial" w:hAnsi="Arial" w:cs="Arial"/>
          <w:color w:val="000000" w:themeColor="text1"/>
          <w:sz w:val="18"/>
          <w:szCs w:val="18"/>
          <w:lang w:val="en-GB"/>
        </w:rPr>
        <w:t>9</w:t>
      </w:r>
      <w:r w:rsidR="005A3FB9" w:rsidRPr="00295A81">
        <w:rPr>
          <w:rFonts w:ascii="Arial" w:hAnsi="Arial" w:cs="Arial"/>
          <w:color w:val="000000" w:themeColor="text1"/>
          <w:sz w:val="18"/>
          <w:szCs w:val="18"/>
          <w:lang w:val="en-GB"/>
        </w:rPr>
        <w:t>);</w:t>
      </w:r>
      <w:r w:rsidR="00B94D62" w:rsidRPr="00295A81">
        <w:rPr>
          <w:rFonts w:ascii="Arial" w:hAnsi="Arial" w:cs="Arial"/>
          <w:color w:val="000000" w:themeColor="text1"/>
          <w:sz w:val="18"/>
          <w:szCs w:val="18"/>
          <w:lang w:val="en-GB"/>
        </w:rPr>
        <w:t xml:space="preserve"> for district</w:t>
      </w:r>
      <w:r w:rsidR="005A3FB9" w:rsidRPr="00295A81">
        <w:rPr>
          <w:rFonts w:ascii="Arial" w:hAnsi="Arial" w:cs="Arial"/>
          <w:color w:val="000000" w:themeColor="text1"/>
          <w:sz w:val="18"/>
          <w:szCs w:val="18"/>
          <w:lang w:val="en-GB"/>
        </w:rPr>
        <w:t>s</w:t>
      </w:r>
      <w:r w:rsidR="00B94D62" w:rsidRPr="00295A81">
        <w:rPr>
          <w:rFonts w:ascii="Arial" w:hAnsi="Arial" w:cs="Arial"/>
          <w:color w:val="000000" w:themeColor="text1"/>
          <w:sz w:val="18"/>
          <w:szCs w:val="18"/>
          <w:lang w:val="en-GB"/>
        </w:rPr>
        <w:t xml:space="preserve">: </w:t>
      </w:r>
      <w:r w:rsidR="00F26BC4" w:rsidRPr="00295A81">
        <w:rPr>
          <w:rFonts w:ascii="Arial" w:hAnsi="Arial" w:cs="Arial"/>
          <w:color w:val="000000" w:themeColor="text1"/>
          <w:sz w:val="18"/>
          <w:szCs w:val="18"/>
          <w:lang w:val="en-GB"/>
        </w:rPr>
        <w:t xml:space="preserve">N excretion </w:t>
      </w:r>
      <w:r w:rsidR="009351DF" w:rsidRPr="00295A81">
        <w:rPr>
          <w:rFonts w:ascii="Arial" w:hAnsi="Arial" w:cs="Arial"/>
          <w:color w:val="000000" w:themeColor="text1"/>
          <w:sz w:val="18"/>
          <w:szCs w:val="18"/>
          <w:lang w:val="en-GB"/>
        </w:rPr>
        <w:t>calculated</w:t>
      </w:r>
      <w:r w:rsidR="00B94D62" w:rsidRPr="00295A81">
        <w:rPr>
          <w:rFonts w:ascii="Arial" w:hAnsi="Arial" w:cs="Arial"/>
          <w:color w:val="000000" w:themeColor="text1"/>
          <w:sz w:val="18"/>
          <w:szCs w:val="18"/>
          <w:lang w:val="en-GB"/>
        </w:rPr>
        <w:t xml:space="preserve"> depending on milk </w:t>
      </w:r>
      <w:r w:rsidR="00BF746A" w:rsidRPr="00295A81">
        <w:rPr>
          <w:rFonts w:ascii="Arial" w:hAnsi="Arial" w:cs="Arial"/>
          <w:color w:val="000000" w:themeColor="text1"/>
          <w:sz w:val="18"/>
          <w:szCs w:val="18"/>
          <w:lang w:val="en-GB"/>
        </w:rPr>
        <w:t>yield</w:t>
      </w:r>
      <w:r w:rsidR="005A3FB9" w:rsidRPr="00295A81">
        <w:rPr>
          <w:rFonts w:ascii="Arial" w:hAnsi="Arial" w:cs="Arial"/>
          <w:color w:val="000000" w:themeColor="text1"/>
          <w:sz w:val="18"/>
          <w:szCs w:val="18"/>
          <w:lang w:val="en-GB"/>
        </w:rPr>
        <w:t xml:space="preserve"> per cow</w:t>
      </w:r>
      <w:r w:rsidR="00F26BC4" w:rsidRPr="00295A81">
        <w:rPr>
          <w:rFonts w:ascii="Arial" w:hAnsi="Arial" w:cs="Arial"/>
          <w:color w:val="000000" w:themeColor="text1"/>
          <w:sz w:val="18"/>
          <w:szCs w:val="18"/>
          <w:lang w:val="en-GB"/>
        </w:rPr>
        <w:t xml:space="preserve">: </w:t>
      </w:r>
      <w:r w:rsidR="005A3FB9" w:rsidRPr="00295A81">
        <w:rPr>
          <w:rFonts w:ascii="Arial" w:hAnsi="Arial" w:cs="Arial"/>
          <w:color w:val="000000" w:themeColor="text1"/>
          <w:sz w:val="18"/>
          <w:szCs w:val="18"/>
          <w:lang w:val="en-GB"/>
        </w:rPr>
        <w:t>district</w:t>
      </w:r>
      <w:r w:rsidR="00B94D62" w:rsidRPr="00295A81">
        <w:rPr>
          <w:rFonts w:ascii="Arial" w:hAnsi="Arial" w:cs="Arial"/>
          <w:color w:val="000000" w:themeColor="text1"/>
          <w:sz w:val="18"/>
          <w:szCs w:val="18"/>
          <w:lang w:val="en-GB"/>
        </w:rPr>
        <w:t xml:space="preserve">-specific regression functions based on </w:t>
      </w:r>
      <w:r w:rsidR="00576578" w:rsidRPr="00295A81">
        <w:rPr>
          <w:rFonts w:ascii="Arial" w:hAnsi="Arial" w:cs="Arial"/>
          <w:color w:val="000000" w:themeColor="text1"/>
          <w:sz w:val="18"/>
          <w:szCs w:val="18"/>
          <w:lang w:val="en-GB"/>
        </w:rPr>
        <w:t>Rösemann et al. 2017a</w:t>
      </w:r>
      <w:r w:rsidR="00996C75" w:rsidRPr="00295A81">
        <w:rPr>
          <w:rFonts w:ascii="Arial" w:hAnsi="Arial" w:cs="Arial"/>
          <w:color w:val="000000" w:themeColor="text1"/>
          <w:sz w:val="18"/>
          <w:szCs w:val="18"/>
          <w:lang w:val="en-GB"/>
        </w:rPr>
        <w:t xml:space="preserve"> (see </w:t>
      </w:r>
      <w:r w:rsidR="005A3FB9" w:rsidRPr="00295A81">
        <w:rPr>
          <w:rFonts w:ascii="Arial" w:hAnsi="Arial" w:cs="Arial"/>
          <w:color w:val="000000" w:themeColor="text1"/>
          <w:sz w:val="18"/>
          <w:szCs w:val="18"/>
          <w:lang w:val="en-GB"/>
        </w:rPr>
        <w:t>section</w:t>
      </w:r>
      <w:r w:rsidR="00996C75" w:rsidRPr="00295A81">
        <w:rPr>
          <w:rFonts w:ascii="Arial" w:hAnsi="Arial" w:cs="Arial"/>
          <w:color w:val="000000" w:themeColor="text1"/>
          <w:sz w:val="18"/>
          <w:szCs w:val="18"/>
          <w:lang w:val="en-GB"/>
        </w:rPr>
        <w:t xml:space="preserve"> </w:t>
      </w:r>
      <w:fldSimple w:instr=" REF _Ref15570931 \r \h  \* MERGEFORMAT ">
        <w:r w:rsidR="00110460" w:rsidRPr="00295A81">
          <w:rPr>
            <w:rFonts w:ascii="Arial" w:hAnsi="Arial" w:cs="Arial"/>
            <w:color w:val="000000" w:themeColor="text1"/>
            <w:sz w:val="18"/>
            <w:szCs w:val="18"/>
            <w:lang w:val="en-GB"/>
          </w:rPr>
          <w:t>2.2.1</w:t>
        </w:r>
      </w:fldSimple>
      <w:r w:rsidR="00F67205" w:rsidRPr="00295A81">
        <w:rPr>
          <w:rFonts w:ascii="Arial" w:hAnsi="Arial" w:cs="Arial"/>
          <w:color w:val="000000" w:themeColor="text1"/>
          <w:sz w:val="18"/>
          <w:szCs w:val="18"/>
          <w:lang w:val="en-GB"/>
        </w:rPr>
        <w:t xml:space="preserve"> </w:t>
      </w:r>
      <w:r w:rsidR="00996C75" w:rsidRPr="00295A81">
        <w:rPr>
          <w:rFonts w:ascii="Arial" w:hAnsi="Arial" w:cs="Arial"/>
          <w:color w:val="000000" w:themeColor="text1"/>
          <w:sz w:val="18"/>
          <w:szCs w:val="18"/>
          <w:lang w:val="en-GB"/>
        </w:rPr>
        <w:t>and</w:t>
      </w:r>
      <w:r w:rsidR="007930D8" w:rsidRPr="00295A81">
        <w:rPr>
          <w:rFonts w:ascii="Arial" w:hAnsi="Arial" w:cs="Arial"/>
          <w:color w:val="000000" w:themeColor="text1"/>
          <w:sz w:val="18"/>
          <w:szCs w:val="18"/>
          <w:lang w:val="en-GB"/>
        </w:rPr>
        <w:t xml:space="preserve"> </w:t>
      </w:r>
      <w:fldSimple w:instr=" REF _Ref13766855 \h  \* MERGEFORMAT ">
        <w:r w:rsidR="00110460" w:rsidRPr="00295A81">
          <w:rPr>
            <w:rFonts w:ascii="Arial" w:hAnsi="Arial" w:cs="Arial"/>
            <w:color w:val="000000" w:themeColor="text1"/>
            <w:sz w:val="18"/>
            <w:szCs w:val="18"/>
            <w:lang w:val="en-GB"/>
          </w:rPr>
          <w:t>Figure 3</w:t>
        </w:r>
      </w:fldSimple>
      <w:r w:rsidR="00996C75" w:rsidRPr="00295A81">
        <w:rPr>
          <w:rFonts w:ascii="Arial" w:hAnsi="Arial" w:cs="Arial"/>
          <w:color w:val="000000" w:themeColor="text1"/>
          <w:sz w:val="18"/>
          <w:szCs w:val="18"/>
          <w:lang w:val="en-GB"/>
        </w:rPr>
        <w:t>)</w:t>
      </w:r>
    </w:p>
    <w:p w:rsidR="009351DF" w:rsidRPr="00295A81" w:rsidRDefault="00E236C4" w:rsidP="00AE0674">
      <w:pPr>
        <w:pStyle w:val="Formatvorlage2"/>
        <w:spacing w:before="60" w:after="0" w:line="240" w:lineRule="auto"/>
        <w:ind w:left="284" w:hanging="284"/>
        <w:jc w:val="left"/>
        <w:rPr>
          <w:rFonts w:ascii="Arial" w:hAnsi="Arial" w:cs="Arial"/>
          <w:color w:val="000000" w:themeColor="text1"/>
          <w:sz w:val="18"/>
          <w:szCs w:val="18"/>
          <w:lang w:val="en-GB"/>
        </w:rPr>
      </w:pPr>
      <w:r w:rsidRPr="00295A81">
        <w:rPr>
          <w:rFonts w:ascii="Arial" w:hAnsi="Arial" w:cs="Arial"/>
          <w:color w:val="000000" w:themeColor="text1"/>
          <w:sz w:val="18"/>
          <w:szCs w:val="18"/>
          <w:vertAlign w:val="superscript"/>
          <w:lang w:val="en-GB"/>
        </w:rPr>
        <w:t>d</w:t>
      </w:r>
      <w:r w:rsidR="009351DF" w:rsidRPr="00295A81">
        <w:rPr>
          <w:rFonts w:ascii="Arial" w:hAnsi="Arial" w:cs="Arial"/>
          <w:color w:val="000000" w:themeColor="text1"/>
          <w:sz w:val="18"/>
          <w:szCs w:val="18"/>
          <w:lang w:val="en-GB"/>
        </w:rPr>
        <w:t xml:space="preserve"> </w:t>
      </w:r>
      <w:r w:rsidR="000E28EC" w:rsidRPr="00295A81">
        <w:rPr>
          <w:rFonts w:ascii="Arial" w:hAnsi="Arial" w:cs="Arial"/>
          <w:color w:val="000000" w:themeColor="text1"/>
          <w:sz w:val="18"/>
          <w:szCs w:val="18"/>
          <w:lang w:val="en-GB"/>
        </w:rPr>
        <w:tab/>
      </w:r>
      <w:r w:rsidR="005A3FB9" w:rsidRPr="00295A81">
        <w:rPr>
          <w:rFonts w:ascii="Arial" w:hAnsi="Arial" w:cs="Arial"/>
          <w:color w:val="000000" w:themeColor="text1"/>
          <w:sz w:val="18"/>
          <w:szCs w:val="18"/>
          <w:lang w:val="en-GB"/>
        </w:rPr>
        <w:t xml:space="preserve">Housing </w:t>
      </w:r>
      <w:r w:rsidR="003A4BE2" w:rsidRPr="00295A81">
        <w:rPr>
          <w:rFonts w:ascii="Arial" w:hAnsi="Arial" w:cs="Arial"/>
          <w:color w:val="000000" w:themeColor="text1"/>
          <w:sz w:val="18"/>
          <w:szCs w:val="18"/>
          <w:lang w:val="en-GB"/>
        </w:rPr>
        <w:t>and storage losses of</w:t>
      </w:r>
      <w:r w:rsidR="008C17F5" w:rsidRPr="00295A81">
        <w:rPr>
          <w:rFonts w:ascii="Arial" w:hAnsi="Arial" w:cs="Arial"/>
          <w:color w:val="000000" w:themeColor="text1"/>
          <w:sz w:val="18"/>
          <w:szCs w:val="18"/>
          <w:lang w:val="en-GB"/>
        </w:rPr>
        <w:t xml:space="preserve"> all gaseous </w:t>
      </w:r>
      <w:r w:rsidR="005A3FB9" w:rsidRPr="00295A81">
        <w:rPr>
          <w:rFonts w:ascii="Arial" w:hAnsi="Arial" w:cs="Arial"/>
          <w:color w:val="000000" w:themeColor="text1"/>
          <w:sz w:val="18"/>
          <w:szCs w:val="18"/>
          <w:lang w:val="en-GB"/>
        </w:rPr>
        <w:t xml:space="preserve">nitrogen </w:t>
      </w:r>
      <w:r w:rsidR="008C17F5" w:rsidRPr="00295A81">
        <w:rPr>
          <w:rFonts w:ascii="Arial" w:hAnsi="Arial" w:cs="Arial"/>
          <w:color w:val="000000" w:themeColor="text1"/>
          <w:sz w:val="18"/>
          <w:szCs w:val="18"/>
          <w:lang w:val="en-GB"/>
        </w:rPr>
        <w:t>species</w:t>
      </w:r>
      <w:r w:rsidR="005A3FB9" w:rsidRPr="00295A81">
        <w:rPr>
          <w:rFonts w:ascii="Arial" w:hAnsi="Arial" w:cs="Arial"/>
          <w:color w:val="000000" w:themeColor="text1"/>
          <w:sz w:val="18"/>
          <w:szCs w:val="18"/>
          <w:lang w:val="en-GB"/>
        </w:rPr>
        <w:t xml:space="preserve">; </w:t>
      </w:r>
      <w:r w:rsidR="003326AA" w:rsidRPr="00295A81">
        <w:rPr>
          <w:rFonts w:ascii="Arial" w:hAnsi="Arial" w:cs="Arial"/>
          <w:color w:val="000000" w:themeColor="text1"/>
          <w:sz w:val="18"/>
          <w:szCs w:val="18"/>
          <w:lang w:val="en-GB"/>
        </w:rPr>
        <w:t>output losses only NH</w:t>
      </w:r>
      <w:r w:rsidR="003326AA" w:rsidRPr="00295A81">
        <w:rPr>
          <w:rFonts w:ascii="Arial" w:hAnsi="Arial" w:cs="Arial"/>
          <w:color w:val="000000" w:themeColor="text1"/>
          <w:sz w:val="18"/>
          <w:szCs w:val="18"/>
          <w:vertAlign w:val="subscript"/>
          <w:lang w:val="en-GB"/>
        </w:rPr>
        <w:t>3</w:t>
      </w:r>
      <w:r w:rsidR="003326AA" w:rsidRPr="00295A81">
        <w:rPr>
          <w:rFonts w:ascii="Arial" w:hAnsi="Arial" w:cs="Arial"/>
          <w:color w:val="000000" w:themeColor="text1"/>
          <w:sz w:val="18"/>
          <w:szCs w:val="18"/>
          <w:lang w:val="en-GB"/>
        </w:rPr>
        <w:t xml:space="preserve"> losses; in each case </w:t>
      </w:r>
      <w:r w:rsidR="000A582C" w:rsidRPr="00295A81">
        <w:rPr>
          <w:rFonts w:ascii="Arial" w:hAnsi="Arial" w:cs="Arial"/>
          <w:color w:val="000000" w:themeColor="text1"/>
          <w:sz w:val="18"/>
          <w:szCs w:val="18"/>
          <w:lang w:val="en-GB"/>
        </w:rPr>
        <w:t>including manure use in biogas plants</w:t>
      </w:r>
      <w:r w:rsidR="009E35BA" w:rsidRPr="00295A81">
        <w:rPr>
          <w:rFonts w:ascii="Arial" w:hAnsi="Arial" w:cs="Arial"/>
          <w:color w:val="000000" w:themeColor="text1"/>
          <w:sz w:val="18"/>
          <w:szCs w:val="18"/>
          <w:lang w:val="en-GB"/>
        </w:rPr>
        <w:t xml:space="preserve">, range of annual and </w:t>
      </w:r>
      <w:r w:rsidR="00AC1E31" w:rsidRPr="00295A81">
        <w:rPr>
          <w:rFonts w:ascii="Arial" w:hAnsi="Arial" w:cs="Arial"/>
          <w:color w:val="000000" w:themeColor="text1"/>
          <w:sz w:val="18"/>
          <w:szCs w:val="18"/>
          <w:lang w:val="en-GB"/>
        </w:rPr>
        <w:t>district</w:t>
      </w:r>
      <w:r w:rsidR="009E35BA" w:rsidRPr="00295A81">
        <w:rPr>
          <w:rFonts w:ascii="Arial" w:hAnsi="Arial" w:cs="Arial"/>
          <w:color w:val="000000" w:themeColor="text1"/>
          <w:sz w:val="18"/>
          <w:szCs w:val="18"/>
          <w:lang w:val="en-GB"/>
        </w:rPr>
        <w:t>-specific values</w:t>
      </w:r>
      <w:r w:rsidR="00B72C82" w:rsidRPr="00295A81">
        <w:rPr>
          <w:rFonts w:ascii="Arial" w:hAnsi="Arial" w:cs="Arial"/>
          <w:color w:val="000000" w:themeColor="text1"/>
          <w:sz w:val="18"/>
          <w:szCs w:val="18"/>
          <w:lang w:val="en-GB"/>
        </w:rPr>
        <w:t xml:space="preserve"> (</w:t>
      </w:r>
      <w:r w:rsidR="00D34484" w:rsidRPr="00295A81">
        <w:rPr>
          <w:rFonts w:ascii="Arial" w:hAnsi="Arial" w:cs="Arial"/>
          <w:color w:val="000000" w:themeColor="text1"/>
          <w:sz w:val="18"/>
          <w:szCs w:val="18"/>
          <w:lang w:val="en-GB"/>
        </w:rPr>
        <w:t>Rösemann</w:t>
      </w:r>
      <w:r w:rsidR="00B10C5F" w:rsidRPr="00295A81">
        <w:rPr>
          <w:rFonts w:ascii="Arial" w:hAnsi="Arial" w:cs="Arial"/>
          <w:color w:val="000000" w:themeColor="text1"/>
          <w:sz w:val="18"/>
          <w:szCs w:val="18"/>
          <w:lang w:val="en-GB"/>
        </w:rPr>
        <w:t xml:space="preserve"> </w:t>
      </w:r>
      <w:r w:rsidR="00D34484" w:rsidRPr="00295A81">
        <w:rPr>
          <w:rFonts w:ascii="Arial" w:hAnsi="Arial" w:cs="Arial"/>
          <w:color w:val="000000" w:themeColor="text1"/>
          <w:sz w:val="18"/>
          <w:szCs w:val="18"/>
          <w:lang w:val="en-GB"/>
        </w:rPr>
        <w:t>et al., 2019</w:t>
      </w:r>
      <w:r w:rsidR="00B72C82" w:rsidRPr="00295A81">
        <w:rPr>
          <w:rFonts w:ascii="Arial" w:hAnsi="Arial" w:cs="Arial"/>
          <w:color w:val="000000" w:themeColor="text1"/>
          <w:sz w:val="18"/>
          <w:szCs w:val="18"/>
          <w:lang w:val="en-GB"/>
        </w:rPr>
        <w:t xml:space="preserve">, </w:t>
      </w:r>
      <w:r w:rsidR="00B10C5F" w:rsidRPr="00295A81">
        <w:rPr>
          <w:rFonts w:ascii="Arial" w:hAnsi="Arial" w:cs="Arial"/>
          <w:color w:val="000000" w:themeColor="text1"/>
          <w:sz w:val="18"/>
          <w:szCs w:val="18"/>
          <w:lang w:val="en-GB"/>
        </w:rPr>
        <w:t>R</w:t>
      </w:r>
      <w:r w:rsidR="00FE15CC" w:rsidRPr="00295A81">
        <w:rPr>
          <w:rFonts w:ascii="Arial" w:hAnsi="Arial" w:cs="Arial"/>
          <w:color w:val="000000" w:themeColor="text1"/>
          <w:sz w:val="18"/>
          <w:szCs w:val="18"/>
          <w:lang w:val="en-GB"/>
        </w:rPr>
        <w:t>ö</w:t>
      </w:r>
      <w:r w:rsidR="00B10C5F" w:rsidRPr="00295A81">
        <w:rPr>
          <w:rFonts w:ascii="Arial" w:hAnsi="Arial" w:cs="Arial"/>
          <w:color w:val="000000" w:themeColor="text1"/>
          <w:sz w:val="18"/>
          <w:szCs w:val="18"/>
          <w:lang w:val="en-GB"/>
        </w:rPr>
        <w:t xml:space="preserve">semann et al. </w:t>
      </w:r>
      <w:r w:rsidR="00B72C82" w:rsidRPr="00295A81">
        <w:rPr>
          <w:rFonts w:ascii="Arial" w:hAnsi="Arial" w:cs="Arial"/>
          <w:color w:val="000000" w:themeColor="text1"/>
          <w:sz w:val="18"/>
          <w:szCs w:val="18"/>
          <w:lang w:val="en-GB"/>
        </w:rPr>
        <w:t>2017b)</w:t>
      </w:r>
      <w:r w:rsidR="0057764E" w:rsidRPr="00295A81">
        <w:rPr>
          <w:rFonts w:ascii="Arial" w:hAnsi="Arial" w:cs="Arial"/>
          <w:color w:val="000000" w:themeColor="text1"/>
          <w:sz w:val="18"/>
          <w:szCs w:val="18"/>
          <w:lang w:val="en-GB"/>
        </w:rPr>
        <w:t xml:space="preserve">. The </w:t>
      </w:r>
      <w:r w:rsidR="00D05DA5" w:rsidRPr="00295A81">
        <w:rPr>
          <w:rFonts w:ascii="Arial" w:hAnsi="Arial" w:cs="Arial"/>
          <w:color w:val="000000" w:themeColor="text1"/>
          <w:sz w:val="18"/>
          <w:szCs w:val="18"/>
          <w:lang w:val="en-GB"/>
        </w:rPr>
        <w:t xml:space="preserve">values are summarized here and presented in relation to N from </w:t>
      </w:r>
      <w:r w:rsidR="00E47F7B" w:rsidRPr="00295A81">
        <w:rPr>
          <w:rFonts w:ascii="Arial" w:hAnsi="Arial" w:cs="Arial"/>
          <w:color w:val="000000" w:themeColor="text1"/>
          <w:sz w:val="18"/>
          <w:szCs w:val="18"/>
          <w:lang w:val="en-GB"/>
        </w:rPr>
        <w:t xml:space="preserve">excretion </w:t>
      </w:r>
      <w:r w:rsidR="00D05DA5" w:rsidRPr="00295A81">
        <w:rPr>
          <w:rFonts w:ascii="Arial" w:hAnsi="Arial" w:cs="Arial"/>
          <w:color w:val="000000" w:themeColor="text1"/>
          <w:sz w:val="18"/>
          <w:szCs w:val="18"/>
          <w:lang w:val="en-GB"/>
        </w:rPr>
        <w:t xml:space="preserve">and bedding, but are disaggregated </w:t>
      </w:r>
      <w:r w:rsidR="009228BB" w:rsidRPr="00295A81">
        <w:rPr>
          <w:rFonts w:ascii="Arial" w:hAnsi="Arial" w:cs="Arial"/>
          <w:color w:val="000000" w:themeColor="text1"/>
          <w:sz w:val="18"/>
          <w:szCs w:val="18"/>
          <w:lang w:val="en-GB"/>
        </w:rPr>
        <w:t>for NH</w:t>
      </w:r>
      <w:r w:rsidR="009228BB" w:rsidRPr="00295A81">
        <w:rPr>
          <w:rFonts w:ascii="Arial" w:hAnsi="Arial" w:cs="Arial"/>
          <w:color w:val="000000" w:themeColor="text1"/>
          <w:sz w:val="18"/>
          <w:szCs w:val="18"/>
          <w:vertAlign w:val="subscript"/>
          <w:lang w:val="en-GB"/>
        </w:rPr>
        <w:t>3</w:t>
      </w:r>
      <w:r w:rsidR="009228BB" w:rsidRPr="00295A81">
        <w:rPr>
          <w:rFonts w:ascii="Arial" w:hAnsi="Arial" w:cs="Arial"/>
          <w:color w:val="000000" w:themeColor="text1"/>
          <w:sz w:val="18"/>
          <w:szCs w:val="18"/>
          <w:lang w:val="en-GB"/>
        </w:rPr>
        <w:t xml:space="preserve"> from </w:t>
      </w:r>
      <w:r w:rsidR="005C69AB" w:rsidRPr="00295A81">
        <w:rPr>
          <w:rFonts w:ascii="Arial" w:hAnsi="Arial" w:cs="Arial"/>
          <w:color w:val="000000" w:themeColor="text1"/>
          <w:sz w:val="18"/>
          <w:szCs w:val="18"/>
          <w:lang w:val="en-GB"/>
        </w:rPr>
        <w:t>housing</w:t>
      </w:r>
      <w:r w:rsidR="009228BB" w:rsidRPr="00295A81">
        <w:rPr>
          <w:rFonts w:ascii="Arial" w:hAnsi="Arial" w:cs="Arial"/>
          <w:color w:val="000000" w:themeColor="text1"/>
          <w:sz w:val="18"/>
          <w:szCs w:val="18"/>
          <w:lang w:val="en-GB"/>
        </w:rPr>
        <w:t>, NH</w:t>
      </w:r>
      <w:r w:rsidR="009228BB" w:rsidRPr="00295A81">
        <w:rPr>
          <w:rFonts w:ascii="Arial" w:hAnsi="Arial" w:cs="Arial"/>
          <w:color w:val="000000" w:themeColor="text1"/>
          <w:sz w:val="18"/>
          <w:szCs w:val="18"/>
          <w:vertAlign w:val="subscript"/>
          <w:lang w:val="en-GB"/>
        </w:rPr>
        <w:t>3</w:t>
      </w:r>
      <w:r w:rsidR="009228BB" w:rsidRPr="00295A81">
        <w:rPr>
          <w:rFonts w:ascii="Arial" w:hAnsi="Arial" w:cs="Arial"/>
          <w:color w:val="000000" w:themeColor="text1"/>
          <w:sz w:val="18"/>
          <w:szCs w:val="18"/>
          <w:lang w:val="en-GB"/>
        </w:rPr>
        <w:t xml:space="preserve"> from bearing, NH</w:t>
      </w:r>
      <w:r w:rsidR="009228BB" w:rsidRPr="00295A81">
        <w:rPr>
          <w:rFonts w:ascii="Arial" w:hAnsi="Arial" w:cs="Arial"/>
          <w:color w:val="000000" w:themeColor="text1"/>
          <w:sz w:val="18"/>
          <w:szCs w:val="18"/>
          <w:vertAlign w:val="subscript"/>
          <w:lang w:val="en-GB"/>
        </w:rPr>
        <w:t>3</w:t>
      </w:r>
      <w:r w:rsidR="009228BB" w:rsidRPr="00295A81">
        <w:rPr>
          <w:rFonts w:ascii="Arial" w:hAnsi="Arial" w:cs="Arial"/>
          <w:color w:val="000000" w:themeColor="text1"/>
          <w:sz w:val="18"/>
          <w:szCs w:val="18"/>
          <w:lang w:val="en-GB"/>
        </w:rPr>
        <w:t xml:space="preserve"> from spreading, NH</w:t>
      </w:r>
      <w:r w:rsidR="009228BB" w:rsidRPr="00295A81">
        <w:rPr>
          <w:rFonts w:ascii="Arial" w:hAnsi="Arial" w:cs="Arial"/>
          <w:color w:val="000000" w:themeColor="text1"/>
          <w:sz w:val="18"/>
          <w:szCs w:val="18"/>
          <w:vertAlign w:val="subscript"/>
          <w:lang w:val="en-GB"/>
        </w:rPr>
        <w:t>3</w:t>
      </w:r>
      <w:r w:rsidR="009228BB" w:rsidRPr="00295A81">
        <w:rPr>
          <w:rFonts w:ascii="Arial" w:hAnsi="Arial" w:cs="Arial"/>
          <w:color w:val="000000" w:themeColor="text1"/>
          <w:sz w:val="18"/>
          <w:szCs w:val="18"/>
          <w:lang w:val="en-GB"/>
        </w:rPr>
        <w:t xml:space="preserve"> from pa</w:t>
      </w:r>
      <w:r w:rsidR="009228BB" w:rsidRPr="00295A81">
        <w:rPr>
          <w:rFonts w:ascii="Arial" w:hAnsi="Arial" w:cs="Arial"/>
          <w:color w:val="000000" w:themeColor="text1"/>
          <w:sz w:val="18"/>
          <w:szCs w:val="18"/>
          <w:lang w:val="en-GB"/>
        </w:rPr>
        <w:t>s</w:t>
      </w:r>
      <w:r w:rsidR="009228BB" w:rsidRPr="00295A81">
        <w:rPr>
          <w:rFonts w:ascii="Arial" w:hAnsi="Arial" w:cs="Arial"/>
          <w:color w:val="000000" w:themeColor="text1"/>
          <w:sz w:val="18"/>
          <w:szCs w:val="18"/>
          <w:lang w:val="en-GB"/>
        </w:rPr>
        <w:t xml:space="preserve">ture and other </w:t>
      </w:r>
      <w:r w:rsidR="0000697F" w:rsidRPr="00295A81">
        <w:rPr>
          <w:rFonts w:ascii="Arial" w:hAnsi="Arial" w:cs="Arial"/>
          <w:color w:val="000000" w:themeColor="text1"/>
          <w:sz w:val="18"/>
          <w:szCs w:val="18"/>
          <w:lang w:val="en-GB"/>
        </w:rPr>
        <w:t xml:space="preserve">N </w:t>
      </w:r>
      <w:r w:rsidR="009228BB" w:rsidRPr="00295A81">
        <w:rPr>
          <w:rFonts w:ascii="Arial" w:hAnsi="Arial" w:cs="Arial"/>
          <w:color w:val="000000" w:themeColor="text1"/>
          <w:sz w:val="18"/>
          <w:szCs w:val="18"/>
          <w:lang w:val="en-GB"/>
        </w:rPr>
        <w:t xml:space="preserve">species from </w:t>
      </w:r>
      <w:r w:rsidR="005C69AB" w:rsidRPr="00295A81">
        <w:rPr>
          <w:rFonts w:ascii="Arial" w:hAnsi="Arial" w:cs="Arial"/>
          <w:color w:val="000000" w:themeColor="text1"/>
          <w:sz w:val="18"/>
          <w:szCs w:val="18"/>
          <w:lang w:val="en-GB"/>
        </w:rPr>
        <w:t>housing</w:t>
      </w:r>
      <w:r w:rsidR="009228BB" w:rsidRPr="00295A81">
        <w:rPr>
          <w:rFonts w:ascii="Arial" w:hAnsi="Arial" w:cs="Arial"/>
          <w:color w:val="000000" w:themeColor="text1"/>
          <w:sz w:val="18"/>
          <w:szCs w:val="18"/>
          <w:lang w:val="en-GB"/>
        </w:rPr>
        <w:t xml:space="preserve"> and bearing in </w:t>
      </w:r>
      <w:r w:rsidR="00E47F7B" w:rsidRPr="00295A81">
        <w:rPr>
          <w:rFonts w:ascii="Arial" w:hAnsi="Arial" w:cs="Arial"/>
          <w:color w:val="000000" w:themeColor="text1"/>
          <w:sz w:val="18"/>
          <w:szCs w:val="18"/>
          <w:lang w:val="en-GB"/>
        </w:rPr>
        <w:t>the unit kg N/(</w:t>
      </w:r>
      <w:r w:rsidR="00D34484" w:rsidRPr="00295A81">
        <w:rPr>
          <w:rFonts w:ascii="Arial" w:hAnsi="Arial" w:cs="Arial"/>
          <w:color w:val="000000" w:themeColor="text1"/>
          <w:sz w:val="18"/>
          <w:szCs w:val="18"/>
          <w:lang w:val="en-GB"/>
        </w:rPr>
        <w:t>A</w:t>
      </w:r>
      <w:r w:rsidR="00E47F7B" w:rsidRPr="00295A81">
        <w:rPr>
          <w:rFonts w:ascii="Arial" w:hAnsi="Arial" w:cs="Arial"/>
          <w:color w:val="000000" w:themeColor="text1"/>
          <w:sz w:val="18"/>
          <w:szCs w:val="18"/>
          <w:lang w:val="en-GB"/>
        </w:rPr>
        <w:t>P.</w:t>
      </w:r>
      <w:r w:rsidR="00D05DA5" w:rsidRPr="00295A81">
        <w:rPr>
          <w:rFonts w:ascii="Arial" w:hAnsi="Arial" w:cs="Arial"/>
          <w:color w:val="000000" w:themeColor="text1"/>
          <w:sz w:val="18"/>
          <w:szCs w:val="18"/>
          <w:lang w:val="en-GB"/>
        </w:rPr>
        <w:t>a).</w:t>
      </w:r>
    </w:p>
    <w:p w:rsidR="00FE0BD8" w:rsidRPr="00295A81" w:rsidRDefault="00FE0BD8" w:rsidP="00AE0674">
      <w:pPr>
        <w:pStyle w:val="Formatvorlage2"/>
        <w:spacing w:before="60" w:after="0" w:line="240" w:lineRule="auto"/>
        <w:ind w:left="284" w:hanging="284"/>
        <w:jc w:val="left"/>
        <w:rPr>
          <w:rFonts w:ascii="Arial" w:hAnsi="Arial" w:cs="Arial"/>
          <w:color w:val="000000" w:themeColor="text1"/>
          <w:sz w:val="18"/>
          <w:szCs w:val="18"/>
          <w:lang w:val="en-GB"/>
        </w:rPr>
      </w:pPr>
      <w:proofErr w:type="gramStart"/>
      <w:r w:rsidRPr="00295A81">
        <w:rPr>
          <w:rFonts w:ascii="Arial" w:hAnsi="Arial" w:cs="Arial"/>
          <w:color w:val="000000" w:themeColor="text1"/>
          <w:sz w:val="18"/>
          <w:szCs w:val="18"/>
          <w:vertAlign w:val="superscript"/>
          <w:lang w:val="en-GB"/>
        </w:rPr>
        <w:t>e</w:t>
      </w:r>
      <w:proofErr w:type="gramEnd"/>
      <w:r w:rsidR="005A3FB9" w:rsidRPr="00295A81">
        <w:rPr>
          <w:rFonts w:ascii="Arial" w:hAnsi="Arial" w:cs="Arial"/>
          <w:color w:val="000000" w:themeColor="text1"/>
          <w:sz w:val="18"/>
          <w:szCs w:val="18"/>
          <w:lang w:val="en-GB"/>
        </w:rPr>
        <w:tab/>
        <w:t>C</w:t>
      </w:r>
      <w:r w:rsidRPr="00295A81">
        <w:rPr>
          <w:rFonts w:ascii="Arial" w:hAnsi="Arial" w:cs="Arial"/>
          <w:color w:val="000000" w:themeColor="text1"/>
          <w:sz w:val="18"/>
          <w:szCs w:val="18"/>
          <w:lang w:val="en-GB"/>
        </w:rPr>
        <w:t>alculated on the basis of Fritsch (2007) and the</w:t>
      </w:r>
      <w:r w:rsidR="00E47F7B" w:rsidRPr="00295A81">
        <w:rPr>
          <w:rFonts w:ascii="Arial" w:hAnsi="Arial" w:cs="Arial"/>
          <w:color w:val="000000" w:themeColor="text1"/>
          <w:sz w:val="18"/>
          <w:szCs w:val="18"/>
          <w:lang w:val="en-GB"/>
        </w:rPr>
        <w:t xml:space="preserve"> cropping conditions of</w:t>
      </w:r>
      <w:r w:rsidRPr="00295A81">
        <w:rPr>
          <w:rFonts w:ascii="Arial" w:hAnsi="Arial" w:cs="Arial"/>
          <w:color w:val="000000" w:themeColor="text1"/>
          <w:sz w:val="18"/>
          <w:szCs w:val="18"/>
          <w:lang w:val="en-GB"/>
        </w:rPr>
        <w:t xml:space="preserve"> </w:t>
      </w:r>
      <w:r w:rsidR="00E47F7B" w:rsidRPr="00295A81">
        <w:rPr>
          <w:rFonts w:ascii="Arial" w:hAnsi="Arial" w:cs="Arial"/>
          <w:color w:val="000000" w:themeColor="text1"/>
          <w:sz w:val="18"/>
          <w:szCs w:val="18"/>
          <w:lang w:val="en-GB"/>
        </w:rPr>
        <w:t>le</w:t>
      </w:r>
      <w:r w:rsidRPr="00295A81">
        <w:rPr>
          <w:rFonts w:ascii="Arial" w:hAnsi="Arial" w:cs="Arial"/>
          <w:color w:val="000000" w:themeColor="text1"/>
          <w:sz w:val="18"/>
          <w:szCs w:val="18"/>
          <w:lang w:val="en-GB"/>
        </w:rPr>
        <w:t>gu</w:t>
      </w:r>
      <w:r w:rsidR="00E47F7B" w:rsidRPr="00295A81">
        <w:rPr>
          <w:rFonts w:ascii="Arial" w:hAnsi="Arial" w:cs="Arial"/>
          <w:color w:val="000000" w:themeColor="text1"/>
          <w:sz w:val="18"/>
          <w:szCs w:val="18"/>
          <w:lang w:val="en-GB"/>
        </w:rPr>
        <w:t>mes as fodder crops.</w:t>
      </w:r>
    </w:p>
    <w:p w:rsidR="0033045A" w:rsidRPr="00295A81" w:rsidRDefault="00E47F7B" w:rsidP="00AE0674">
      <w:pPr>
        <w:pStyle w:val="Formatvorlage2"/>
        <w:spacing w:before="60" w:after="0" w:line="240" w:lineRule="auto"/>
        <w:ind w:left="284" w:hanging="284"/>
        <w:jc w:val="left"/>
        <w:rPr>
          <w:rFonts w:ascii="Arial" w:hAnsi="Arial" w:cs="Arial"/>
          <w:color w:val="000000" w:themeColor="text1"/>
          <w:sz w:val="18"/>
          <w:szCs w:val="18"/>
          <w:lang w:val="en-GB"/>
        </w:rPr>
      </w:pPr>
      <w:proofErr w:type="gramStart"/>
      <w:r w:rsidRPr="00295A81">
        <w:rPr>
          <w:rFonts w:ascii="Arial" w:hAnsi="Arial" w:cs="Arial"/>
          <w:color w:val="000000" w:themeColor="text1"/>
          <w:sz w:val="18"/>
          <w:szCs w:val="18"/>
          <w:vertAlign w:val="superscript"/>
          <w:lang w:val="en-GB"/>
        </w:rPr>
        <w:t>f</w:t>
      </w:r>
      <w:proofErr w:type="gramEnd"/>
      <w:r w:rsidR="005A3FB9" w:rsidRPr="00295A81">
        <w:rPr>
          <w:rFonts w:ascii="Arial" w:hAnsi="Arial" w:cs="Arial"/>
          <w:color w:val="000000" w:themeColor="text1"/>
          <w:sz w:val="18"/>
          <w:szCs w:val="18"/>
          <w:lang w:val="en-GB"/>
        </w:rPr>
        <w:tab/>
        <w:t>C</w:t>
      </w:r>
      <w:r w:rsidR="0033045A" w:rsidRPr="00295A81">
        <w:rPr>
          <w:rFonts w:ascii="Arial" w:hAnsi="Arial" w:cs="Arial"/>
          <w:color w:val="000000" w:themeColor="text1"/>
          <w:sz w:val="18"/>
          <w:szCs w:val="18"/>
          <w:lang w:val="en-GB"/>
        </w:rPr>
        <w:t xml:space="preserve">alculated on the basis of </w:t>
      </w:r>
      <w:r w:rsidR="00D34484" w:rsidRPr="00295A81">
        <w:rPr>
          <w:rFonts w:ascii="Arial" w:hAnsi="Arial" w:cs="Arial"/>
          <w:color w:val="000000" w:themeColor="text1"/>
          <w:sz w:val="18"/>
          <w:szCs w:val="18"/>
          <w:lang w:val="en-GB"/>
        </w:rPr>
        <w:t>Rösemann</w:t>
      </w:r>
      <w:r w:rsidR="00B10C5F" w:rsidRPr="00295A81">
        <w:rPr>
          <w:rFonts w:ascii="Arial" w:hAnsi="Arial" w:cs="Arial"/>
          <w:color w:val="000000" w:themeColor="text1"/>
          <w:sz w:val="18"/>
          <w:szCs w:val="18"/>
          <w:lang w:val="en-GB"/>
        </w:rPr>
        <w:t xml:space="preserve"> </w:t>
      </w:r>
      <w:r w:rsidR="0033045A" w:rsidRPr="00295A81">
        <w:rPr>
          <w:rFonts w:ascii="Arial" w:hAnsi="Arial" w:cs="Arial"/>
          <w:color w:val="000000" w:themeColor="text1"/>
          <w:sz w:val="18"/>
          <w:szCs w:val="18"/>
          <w:lang w:val="en-GB"/>
        </w:rPr>
        <w:t>et al (201</w:t>
      </w:r>
      <w:r w:rsidR="00D34484" w:rsidRPr="00295A81">
        <w:rPr>
          <w:rFonts w:ascii="Arial" w:hAnsi="Arial" w:cs="Arial"/>
          <w:color w:val="000000" w:themeColor="text1"/>
          <w:sz w:val="18"/>
          <w:szCs w:val="18"/>
          <w:lang w:val="en-GB"/>
        </w:rPr>
        <w:t>9</w:t>
      </w:r>
      <w:r w:rsidR="0033045A" w:rsidRPr="00295A81">
        <w:rPr>
          <w:rFonts w:ascii="Arial" w:hAnsi="Arial" w:cs="Arial"/>
          <w:color w:val="000000" w:themeColor="text1"/>
          <w:sz w:val="18"/>
          <w:szCs w:val="18"/>
          <w:lang w:val="en-GB"/>
        </w:rPr>
        <w:t>)</w:t>
      </w:r>
      <w:r w:rsidRPr="00295A81">
        <w:rPr>
          <w:rFonts w:ascii="Arial" w:hAnsi="Arial" w:cs="Arial"/>
          <w:color w:val="000000" w:themeColor="text1"/>
          <w:sz w:val="18"/>
          <w:szCs w:val="18"/>
          <w:lang w:val="en-GB"/>
        </w:rPr>
        <w:t>.</w:t>
      </w:r>
    </w:p>
    <w:p w:rsidR="0033045A" w:rsidRPr="00295A81" w:rsidRDefault="0033045A" w:rsidP="00AE0674">
      <w:pPr>
        <w:pStyle w:val="Formatvorlage2"/>
        <w:spacing w:before="60" w:after="0" w:line="240" w:lineRule="auto"/>
        <w:ind w:left="284" w:hanging="284"/>
        <w:jc w:val="left"/>
        <w:rPr>
          <w:rFonts w:ascii="Arial" w:hAnsi="Arial" w:cs="Arial"/>
          <w:color w:val="000000"/>
          <w:sz w:val="18"/>
          <w:szCs w:val="18"/>
        </w:rPr>
      </w:pPr>
      <w:proofErr w:type="gramStart"/>
      <w:r w:rsidRPr="00295A81">
        <w:rPr>
          <w:rFonts w:ascii="Arial" w:hAnsi="Arial" w:cs="Arial"/>
          <w:color w:val="000000"/>
          <w:sz w:val="18"/>
          <w:szCs w:val="18"/>
          <w:vertAlign w:val="superscript"/>
          <w:lang w:val="en-GB"/>
        </w:rPr>
        <w:lastRenderedPageBreak/>
        <w:t>g</w:t>
      </w:r>
      <w:proofErr w:type="gramEnd"/>
      <w:r w:rsidR="005A3FB9" w:rsidRPr="00295A81">
        <w:rPr>
          <w:rFonts w:ascii="Arial" w:hAnsi="Arial" w:cs="Arial"/>
          <w:color w:val="000000"/>
          <w:sz w:val="18"/>
          <w:szCs w:val="18"/>
          <w:lang w:val="en-GB"/>
        </w:rPr>
        <w:t xml:space="preserve"> </w:t>
      </w:r>
      <w:r w:rsidR="005A3FB9" w:rsidRPr="00295A81">
        <w:rPr>
          <w:rFonts w:ascii="Arial" w:hAnsi="Arial" w:cs="Arial"/>
          <w:color w:val="000000"/>
          <w:sz w:val="18"/>
          <w:szCs w:val="18"/>
          <w:lang w:val="en-GB"/>
        </w:rPr>
        <w:tab/>
        <w:t>C</w:t>
      </w:r>
      <w:r w:rsidRPr="00295A81">
        <w:rPr>
          <w:rFonts w:ascii="Arial" w:hAnsi="Arial" w:cs="Arial"/>
          <w:color w:val="000000"/>
          <w:sz w:val="18"/>
          <w:szCs w:val="18"/>
          <w:lang w:val="en-GB"/>
        </w:rPr>
        <w:t xml:space="preserve">alculated on the basis of </w:t>
      </w:r>
      <w:r w:rsidR="00D34484" w:rsidRPr="00295A81">
        <w:rPr>
          <w:rFonts w:ascii="Arial" w:hAnsi="Arial" w:cs="Arial"/>
          <w:color w:val="000000"/>
          <w:sz w:val="18"/>
          <w:szCs w:val="18"/>
          <w:lang w:val="en-GB"/>
        </w:rPr>
        <w:t>Rösemann</w:t>
      </w:r>
      <w:r w:rsidRPr="00295A81">
        <w:rPr>
          <w:rFonts w:ascii="Arial" w:hAnsi="Arial" w:cs="Arial"/>
          <w:color w:val="000000"/>
          <w:sz w:val="18"/>
          <w:szCs w:val="18"/>
          <w:lang w:val="en-GB"/>
        </w:rPr>
        <w:t xml:space="preserve"> et al.</w:t>
      </w:r>
      <w:r w:rsidR="00B10C5F" w:rsidRPr="00295A81">
        <w:rPr>
          <w:rFonts w:ascii="Arial" w:hAnsi="Arial" w:cs="Arial"/>
          <w:color w:val="000000"/>
          <w:sz w:val="18"/>
          <w:szCs w:val="18"/>
          <w:lang w:val="en-GB"/>
        </w:rPr>
        <w:t xml:space="preserve"> </w:t>
      </w:r>
      <w:r w:rsidR="00B10C5F" w:rsidRPr="00295A81">
        <w:rPr>
          <w:rFonts w:ascii="Arial" w:hAnsi="Arial" w:cs="Arial"/>
          <w:color w:val="000000"/>
          <w:sz w:val="18"/>
          <w:szCs w:val="18"/>
        </w:rPr>
        <w:t>(201</w:t>
      </w:r>
      <w:r w:rsidR="00D34484" w:rsidRPr="00295A81">
        <w:rPr>
          <w:rFonts w:ascii="Arial" w:hAnsi="Arial" w:cs="Arial"/>
          <w:color w:val="000000"/>
          <w:sz w:val="18"/>
          <w:szCs w:val="18"/>
        </w:rPr>
        <w:t>9</w:t>
      </w:r>
      <w:r w:rsidR="00B10C5F" w:rsidRPr="00295A81">
        <w:rPr>
          <w:rFonts w:ascii="Arial" w:hAnsi="Arial" w:cs="Arial"/>
          <w:color w:val="000000"/>
          <w:sz w:val="18"/>
          <w:szCs w:val="18"/>
        </w:rPr>
        <w:t>) and Rösemann et al.</w:t>
      </w:r>
      <w:r w:rsidRPr="00295A81">
        <w:rPr>
          <w:rFonts w:ascii="Arial" w:hAnsi="Arial" w:cs="Arial"/>
          <w:color w:val="000000"/>
          <w:sz w:val="18"/>
          <w:szCs w:val="18"/>
        </w:rPr>
        <w:t xml:space="preserve"> (2017b)</w:t>
      </w:r>
      <w:r w:rsidR="00E47F7B" w:rsidRPr="00295A81">
        <w:rPr>
          <w:rFonts w:ascii="Arial" w:hAnsi="Arial" w:cs="Arial"/>
          <w:color w:val="000000"/>
          <w:sz w:val="18"/>
          <w:szCs w:val="18"/>
        </w:rPr>
        <w:t>.</w:t>
      </w:r>
    </w:p>
    <w:p w:rsidR="0033045A" w:rsidRPr="00295A81" w:rsidRDefault="0033045A" w:rsidP="00AE0674">
      <w:pPr>
        <w:pStyle w:val="Formatvorlage2"/>
        <w:spacing w:before="60" w:after="0" w:line="240" w:lineRule="auto"/>
        <w:ind w:left="284" w:hanging="284"/>
        <w:jc w:val="left"/>
        <w:rPr>
          <w:rFonts w:ascii="Arial" w:hAnsi="Arial" w:cs="Arial"/>
          <w:color w:val="000000"/>
          <w:sz w:val="18"/>
          <w:szCs w:val="18"/>
          <w:lang w:val="en-GB"/>
        </w:rPr>
      </w:pPr>
      <w:proofErr w:type="gramStart"/>
      <w:r w:rsidRPr="00295A81">
        <w:rPr>
          <w:rFonts w:ascii="Arial" w:hAnsi="Arial" w:cs="Arial"/>
          <w:color w:val="000000"/>
          <w:sz w:val="18"/>
          <w:szCs w:val="18"/>
          <w:vertAlign w:val="superscript"/>
          <w:lang w:val="en-GB"/>
        </w:rPr>
        <w:t>h</w:t>
      </w:r>
      <w:proofErr w:type="gramEnd"/>
      <w:r w:rsidRPr="00295A81">
        <w:rPr>
          <w:rFonts w:ascii="Arial" w:hAnsi="Arial" w:cs="Arial"/>
          <w:color w:val="000000"/>
          <w:sz w:val="18"/>
          <w:szCs w:val="18"/>
          <w:lang w:val="en-GB"/>
        </w:rPr>
        <w:t xml:space="preserve"> </w:t>
      </w:r>
      <w:r w:rsidRPr="00295A81">
        <w:rPr>
          <w:rFonts w:ascii="Arial" w:hAnsi="Arial" w:cs="Arial"/>
          <w:color w:val="000000"/>
          <w:sz w:val="18"/>
          <w:szCs w:val="18"/>
          <w:lang w:val="en-GB"/>
        </w:rPr>
        <w:tab/>
      </w:r>
      <w:r w:rsidR="00026BF9" w:rsidRPr="00295A81">
        <w:rPr>
          <w:rFonts w:ascii="Arial" w:hAnsi="Arial" w:cs="Arial"/>
          <w:color w:val="000000"/>
          <w:sz w:val="18"/>
          <w:szCs w:val="18"/>
          <w:lang w:val="en-GB"/>
        </w:rPr>
        <w:t xml:space="preserve">Range of year-specific values calculated on the basis of </w:t>
      </w:r>
      <w:r w:rsidR="00E47F7B" w:rsidRPr="00295A81">
        <w:rPr>
          <w:rFonts w:ascii="Arial" w:hAnsi="Arial" w:cs="Arial"/>
          <w:color w:val="000000"/>
          <w:sz w:val="18"/>
          <w:szCs w:val="18"/>
          <w:lang w:val="en-GB"/>
        </w:rPr>
        <w:t>S</w:t>
      </w:r>
      <w:r w:rsidR="00026BF9" w:rsidRPr="00295A81">
        <w:rPr>
          <w:rFonts w:ascii="Arial" w:hAnsi="Arial" w:cs="Arial"/>
          <w:color w:val="000000"/>
          <w:sz w:val="18"/>
          <w:szCs w:val="18"/>
          <w:lang w:val="en-GB"/>
        </w:rPr>
        <w:t xml:space="preserve">JB (2017) and </w:t>
      </w:r>
      <w:r w:rsidR="00FE15CC" w:rsidRPr="00295A81">
        <w:rPr>
          <w:rFonts w:ascii="Arial" w:hAnsi="Arial" w:cs="Arial"/>
          <w:color w:val="000000"/>
          <w:sz w:val="18"/>
          <w:szCs w:val="18"/>
          <w:lang w:val="en-GB"/>
        </w:rPr>
        <w:t>Dü</w:t>
      </w:r>
      <w:r w:rsidR="00AC1E31" w:rsidRPr="00295A81">
        <w:rPr>
          <w:rFonts w:ascii="Arial" w:hAnsi="Arial" w:cs="Arial"/>
          <w:color w:val="000000"/>
          <w:sz w:val="18"/>
          <w:szCs w:val="18"/>
          <w:lang w:val="en-GB"/>
        </w:rPr>
        <w:t>V</w:t>
      </w:r>
      <w:r w:rsidRPr="00295A81">
        <w:rPr>
          <w:rFonts w:ascii="Arial" w:hAnsi="Arial" w:cs="Arial"/>
          <w:color w:val="000000"/>
          <w:sz w:val="18"/>
          <w:szCs w:val="18"/>
          <w:lang w:val="en-GB"/>
        </w:rPr>
        <w:t xml:space="preserve"> </w:t>
      </w:r>
      <w:r w:rsidR="00AA0D45" w:rsidRPr="00295A81">
        <w:rPr>
          <w:rFonts w:ascii="Arial" w:hAnsi="Arial" w:cs="Arial"/>
          <w:color w:val="000000"/>
          <w:sz w:val="18"/>
          <w:szCs w:val="18"/>
          <w:lang w:val="en-GB"/>
        </w:rPr>
        <w:t>(</w:t>
      </w:r>
      <w:r w:rsidRPr="00295A81">
        <w:rPr>
          <w:rFonts w:ascii="Arial" w:hAnsi="Arial" w:cs="Arial"/>
          <w:color w:val="000000"/>
          <w:sz w:val="18"/>
          <w:szCs w:val="18"/>
          <w:lang w:val="en-GB"/>
        </w:rPr>
        <w:t>2017</w:t>
      </w:r>
      <w:r w:rsidR="00AA0D45" w:rsidRPr="00295A81">
        <w:rPr>
          <w:rFonts w:ascii="Arial" w:hAnsi="Arial" w:cs="Arial"/>
          <w:color w:val="000000"/>
          <w:sz w:val="18"/>
          <w:szCs w:val="18"/>
          <w:lang w:val="en-GB"/>
        </w:rPr>
        <w:t>)</w:t>
      </w:r>
      <w:r w:rsidRPr="00295A81">
        <w:rPr>
          <w:rFonts w:ascii="Arial" w:hAnsi="Arial" w:cs="Arial"/>
          <w:color w:val="000000"/>
          <w:sz w:val="18"/>
          <w:szCs w:val="18"/>
          <w:lang w:val="en-GB"/>
        </w:rPr>
        <w:t>.</w:t>
      </w:r>
    </w:p>
    <w:p w:rsidR="003300E5" w:rsidRPr="00295A81" w:rsidRDefault="00ED2DE5" w:rsidP="00AE0674">
      <w:pPr>
        <w:pStyle w:val="Formatvorlage2"/>
        <w:spacing w:before="60" w:after="0" w:line="240" w:lineRule="auto"/>
        <w:ind w:left="284" w:hanging="284"/>
        <w:jc w:val="left"/>
        <w:rPr>
          <w:rFonts w:ascii="Arial" w:hAnsi="Arial" w:cs="Arial"/>
          <w:color w:val="000000"/>
          <w:sz w:val="18"/>
          <w:szCs w:val="18"/>
          <w:lang w:val="en-GB"/>
        </w:rPr>
      </w:pPr>
      <w:proofErr w:type="gramStart"/>
      <w:r w:rsidRPr="00295A81">
        <w:rPr>
          <w:rFonts w:ascii="Arial" w:hAnsi="Arial" w:cs="Arial"/>
          <w:color w:val="000000"/>
          <w:sz w:val="18"/>
          <w:szCs w:val="18"/>
          <w:vertAlign w:val="superscript"/>
          <w:lang w:val="en-GB"/>
        </w:rPr>
        <w:t>i</w:t>
      </w:r>
      <w:proofErr w:type="gramEnd"/>
      <w:r w:rsidR="003300E5" w:rsidRPr="00295A81">
        <w:rPr>
          <w:rFonts w:ascii="Arial" w:hAnsi="Arial" w:cs="Arial"/>
          <w:color w:val="000000"/>
          <w:sz w:val="18"/>
          <w:szCs w:val="18"/>
          <w:lang w:val="en-GB"/>
        </w:rPr>
        <w:t xml:space="preserve"> </w:t>
      </w:r>
      <w:r w:rsidR="003300E5" w:rsidRPr="00295A81">
        <w:rPr>
          <w:rFonts w:ascii="Arial" w:hAnsi="Arial" w:cs="Arial"/>
          <w:color w:val="000000"/>
          <w:sz w:val="18"/>
          <w:szCs w:val="18"/>
          <w:lang w:val="en-GB"/>
        </w:rPr>
        <w:tab/>
      </w:r>
      <w:r w:rsidR="005A3FB9" w:rsidRPr="00295A81">
        <w:rPr>
          <w:rFonts w:ascii="Arial" w:hAnsi="Arial" w:cs="Arial"/>
          <w:color w:val="000000"/>
          <w:sz w:val="18"/>
          <w:szCs w:val="18"/>
          <w:lang w:val="en-GB"/>
        </w:rPr>
        <w:t>C</w:t>
      </w:r>
      <w:r w:rsidR="003300E5" w:rsidRPr="00295A81">
        <w:rPr>
          <w:rFonts w:ascii="Arial" w:hAnsi="Arial" w:cs="Arial"/>
          <w:color w:val="000000"/>
          <w:sz w:val="18"/>
          <w:szCs w:val="18"/>
          <w:lang w:val="en-GB"/>
        </w:rPr>
        <w:t>alculated on the basis of the Federal Statistical Office, FS 3</w:t>
      </w:r>
      <w:r w:rsidR="00E47F7B" w:rsidRPr="00295A81">
        <w:rPr>
          <w:rFonts w:ascii="Arial" w:hAnsi="Arial" w:cs="Arial"/>
          <w:color w:val="000000"/>
          <w:sz w:val="18"/>
          <w:szCs w:val="18"/>
          <w:lang w:val="en-GB"/>
        </w:rPr>
        <w:t>,</w:t>
      </w:r>
      <w:r w:rsidR="003300E5" w:rsidRPr="00295A81">
        <w:rPr>
          <w:rFonts w:ascii="Arial" w:hAnsi="Arial" w:cs="Arial"/>
          <w:color w:val="000000"/>
          <w:sz w:val="18"/>
          <w:szCs w:val="18"/>
          <w:lang w:val="en-GB"/>
        </w:rPr>
        <w:t xml:space="preserve"> R</w:t>
      </w:r>
      <w:r w:rsidR="00E47F7B" w:rsidRPr="00295A81">
        <w:rPr>
          <w:rFonts w:ascii="Arial" w:hAnsi="Arial" w:cs="Arial"/>
          <w:color w:val="000000"/>
          <w:sz w:val="18"/>
          <w:szCs w:val="18"/>
          <w:lang w:val="en-GB"/>
        </w:rPr>
        <w:t xml:space="preserve"> </w:t>
      </w:r>
      <w:r w:rsidR="003300E5" w:rsidRPr="00295A81">
        <w:rPr>
          <w:rFonts w:ascii="Arial" w:hAnsi="Arial" w:cs="Arial"/>
          <w:color w:val="000000"/>
          <w:sz w:val="18"/>
          <w:szCs w:val="18"/>
          <w:lang w:val="en-GB"/>
        </w:rPr>
        <w:t xml:space="preserve">3.2.1 and </w:t>
      </w:r>
      <w:r w:rsidR="00FE15CC" w:rsidRPr="00295A81">
        <w:rPr>
          <w:rFonts w:ascii="Arial" w:hAnsi="Arial" w:cs="Arial"/>
          <w:color w:val="000000"/>
          <w:sz w:val="18"/>
          <w:szCs w:val="18"/>
          <w:lang w:val="en-GB"/>
        </w:rPr>
        <w:t>Dü</w:t>
      </w:r>
      <w:r w:rsidR="00AC1E31" w:rsidRPr="00295A81">
        <w:rPr>
          <w:rFonts w:ascii="Arial" w:hAnsi="Arial" w:cs="Arial"/>
          <w:color w:val="000000"/>
          <w:sz w:val="18"/>
          <w:szCs w:val="18"/>
          <w:lang w:val="en-GB"/>
        </w:rPr>
        <w:t>V</w:t>
      </w:r>
      <w:r w:rsidR="003300E5" w:rsidRPr="00295A81">
        <w:rPr>
          <w:rFonts w:ascii="Arial" w:hAnsi="Arial" w:cs="Arial"/>
          <w:color w:val="000000"/>
          <w:sz w:val="18"/>
          <w:szCs w:val="18"/>
          <w:lang w:val="en-GB"/>
        </w:rPr>
        <w:t xml:space="preserve"> </w:t>
      </w:r>
      <w:r w:rsidR="00AA0D45" w:rsidRPr="00295A81">
        <w:rPr>
          <w:rFonts w:ascii="Arial" w:hAnsi="Arial" w:cs="Arial"/>
          <w:color w:val="000000"/>
          <w:sz w:val="18"/>
          <w:szCs w:val="18"/>
          <w:lang w:val="en-GB"/>
        </w:rPr>
        <w:t>(</w:t>
      </w:r>
      <w:r w:rsidR="003300E5" w:rsidRPr="00295A81">
        <w:rPr>
          <w:rFonts w:ascii="Arial" w:hAnsi="Arial" w:cs="Arial"/>
          <w:color w:val="000000"/>
          <w:sz w:val="18"/>
          <w:szCs w:val="18"/>
          <w:lang w:val="en-GB"/>
        </w:rPr>
        <w:t>2017</w:t>
      </w:r>
      <w:r w:rsidR="00AA0D45" w:rsidRPr="00295A81">
        <w:rPr>
          <w:rFonts w:ascii="Arial" w:hAnsi="Arial" w:cs="Arial"/>
          <w:color w:val="000000"/>
          <w:sz w:val="18"/>
          <w:szCs w:val="18"/>
          <w:lang w:val="en-GB"/>
        </w:rPr>
        <w:t>)</w:t>
      </w:r>
      <w:r w:rsidR="003300E5" w:rsidRPr="00295A81">
        <w:rPr>
          <w:rFonts w:ascii="Arial" w:hAnsi="Arial" w:cs="Arial"/>
          <w:color w:val="000000"/>
          <w:sz w:val="18"/>
          <w:szCs w:val="18"/>
          <w:lang w:val="en-GB"/>
        </w:rPr>
        <w:t>.</w:t>
      </w:r>
    </w:p>
    <w:p w:rsidR="002E7858" w:rsidRPr="00295A81" w:rsidRDefault="002E7858" w:rsidP="002E7858">
      <w:pPr>
        <w:pStyle w:val="Formatvorlage2"/>
        <w:spacing w:before="60" w:after="0" w:line="240" w:lineRule="auto"/>
        <w:ind w:left="284" w:hanging="284"/>
        <w:jc w:val="left"/>
        <w:rPr>
          <w:rFonts w:ascii="Arial" w:hAnsi="Arial" w:cs="Arial"/>
          <w:color w:val="000000"/>
          <w:sz w:val="18"/>
          <w:szCs w:val="18"/>
          <w:lang w:val="en-GB"/>
        </w:rPr>
      </w:pPr>
      <w:proofErr w:type="gramStart"/>
      <w:r w:rsidRPr="00295A81">
        <w:rPr>
          <w:rFonts w:ascii="Arial" w:hAnsi="Arial" w:cs="Arial"/>
          <w:color w:val="000000"/>
          <w:sz w:val="18"/>
          <w:szCs w:val="18"/>
          <w:vertAlign w:val="superscript"/>
          <w:lang w:val="en-GB"/>
        </w:rPr>
        <w:t>j</w:t>
      </w:r>
      <w:proofErr w:type="gramEnd"/>
      <w:r w:rsidRPr="00295A81">
        <w:rPr>
          <w:rFonts w:ascii="Arial" w:hAnsi="Arial" w:cs="Arial"/>
          <w:color w:val="000000"/>
          <w:sz w:val="18"/>
          <w:szCs w:val="18"/>
          <w:lang w:val="en-GB"/>
        </w:rPr>
        <w:t xml:space="preserve"> </w:t>
      </w:r>
      <w:r w:rsidRPr="00295A81">
        <w:rPr>
          <w:rFonts w:ascii="Arial" w:hAnsi="Arial" w:cs="Arial"/>
          <w:color w:val="000000"/>
          <w:sz w:val="18"/>
          <w:szCs w:val="18"/>
          <w:lang w:val="en-GB"/>
        </w:rPr>
        <w:tab/>
      </w:r>
      <w:r w:rsidR="005A3FB9" w:rsidRPr="00295A81">
        <w:rPr>
          <w:rFonts w:ascii="Arial" w:hAnsi="Arial" w:cs="Arial"/>
          <w:color w:val="000000"/>
          <w:sz w:val="18"/>
          <w:szCs w:val="18"/>
          <w:lang w:val="en-GB"/>
        </w:rPr>
        <w:t xml:space="preserve">Meat-and-bone meal </w:t>
      </w:r>
      <w:r w:rsidR="00E47F7B" w:rsidRPr="00295A81">
        <w:rPr>
          <w:rFonts w:ascii="Arial" w:hAnsi="Arial" w:cs="Arial"/>
          <w:color w:val="000000"/>
          <w:sz w:val="18"/>
          <w:szCs w:val="18"/>
          <w:lang w:val="en-GB"/>
        </w:rPr>
        <w:t>c</w:t>
      </w:r>
      <w:r w:rsidRPr="00295A81">
        <w:rPr>
          <w:rFonts w:ascii="Arial" w:hAnsi="Arial" w:cs="Arial"/>
          <w:color w:val="000000"/>
          <w:sz w:val="18"/>
          <w:szCs w:val="18"/>
          <w:lang w:val="en-GB"/>
        </w:rPr>
        <w:t>ategory 2,</w:t>
      </w:r>
      <w:r w:rsidR="00D11FAA" w:rsidRPr="00295A81">
        <w:rPr>
          <w:rFonts w:ascii="Arial" w:hAnsi="Arial" w:cs="Arial"/>
          <w:color w:val="000000"/>
          <w:sz w:val="18"/>
          <w:szCs w:val="18"/>
          <w:lang w:val="en-GB"/>
        </w:rPr>
        <w:t xml:space="preserve"> 55</w:t>
      </w:r>
      <w:r w:rsidR="00EF3E2F" w:rsidRPr="00295A81">
        <w:rPr>
          <w:rFonts w:ascii="Arial" w:hAnsi="Arial" w:cs="Arial"/>
          <w:color w:val="000000"/>
          <w:sz w:val="18"/>
          <w:szCs w:val="18"/>
          <w:lang w:val="en-GB"/>
        </w:rPr>
        <w:t>%</w:t>
      </w:r>
      <w:r w:rsidR="00D11FAA" w:rsidRPr="00295A81">
        <w:rPr>
          <w:rFonts w:ascii="Arial" w:hAnsi="Arial" w:cs="Arial"/>
          <w:color w:val="000000"/>
          <w:sz w:val="18"/>
          <w:szCs w:val="18"/>
          <w:lang w:val="en-GB"/>
        </w:rPr>
        <w:t xml:space="preserve"> protein content</w:t>
      </w:r>
      <w:r w:rsidR="00576578" w:rsidRPr="00295A81">
        <w:rPr>
          <w:rFonts w:ascii="Arial" w:hAnsi="Arial" w:cs="Arial"/>
          <w:color w:val="000000"/>
          <w:sz w:val="18"/>
          <w:szCs w:val="18"/>
          <w:lang w:val="en-GB"/>
        </w:rPr>
        <w:t xml:space="preserve"> (StN 2018)</w:t>
      </w:r>
      <w:r w:rsidRPr="00295A81">
        <w:rPr>
          <w:rFonts w:ascii="Arial" w:hAnsi="Arial" w:cs="Arial"/>
          <w:color w:val="000000"/>
          <w:sz w:val="18"/>
          <w:szCs w:val="18"/>
          <w:lang w:val="en-GB"/>
        </w:rPr>
        <w:t>.</w:t>
      </w:r>
    </w:p>
    <w:p w:rsidR="002E7858" w:rsidRPr="00295A81" w:rsidRDefault="002E7858" w:rsidP="002E7858">
      <w:pPr>
        <w:pStyle w:val="Formatvorlage2"/>
        <w:spacing w:before="60" w:after="0" w:line="240" w:lineRule="auto"/>
        <w:ind w:left="284" w:hanging="284"/>
        <w:jc w:val="left"/>
        <w:rPr>
          <w:rFonts w:ascii="Arial" w:hAnsi="Arial" w:cs="Arial"/>
          <w:color w:val="000000"/>
          <w:sz w:val="18"/>
          <w:szCs w:val="18"/>
          <w:lang w:val="en-GB"/>
        </w:rPr>
      </w:pPr>
      <w:proofErr w:type="gramStart"/>
      <w:r w:rsidRPr="00295A81">
        <w:rPr>
          <w:rFonts w:ascii="Arial" w:hAnsi="Arial" w:cs="Arial"/>
          <w:color w:val="000000"/>
          <w:sz w:val="18"/>
          <w:szCs w:val="18"/>
          <w:vertAlign w:val="superscript"/>
          <w:lang w:val="en-GB"/>
        </w:rPr>
        <w:t>k</w:t>
      </w:r>
      <w:proofErr w:type="gramEnd"/>
      <w:r w:rsidRPr="00295A81">
        <w:rPr>
          <w:rFonts w:ascii="Arial" w:hAnsi="Arial" w:cs="Arial"/>
          <w:color w:val="000000"/>
          <w:sz w:val="18"/>
          <w:szCs w:val="18"/>
          <w:lang w:val="en-GB"/>
        </w:rPr>
        <w:t xml:space="preserve"> </w:t>
      </w:r>
      <w:r w:rsidRPr="00295A81">
        <w:rPr>
          <w:rFonts w:ascii="Arial" w:hAnsi="Arial" w:cs="Arial"/>
          <w:color w:val="000000"/>
          <w:sz w:val="18"/>
          <w:szCs w:val="18"/>
          <w:lang w:val="en-GB"/>
        </w:rPr>
        <w:tab/>
      </w:r>
      <w:r w:rsidR="005A3FB9" w:rsidRPr="00295A81">
        <w:rPr>
          <w:rFonts w:ascii="Arial" w:hAnsi="Arial" w:cs="Arial"/>
          <w:color w:val="000000"/>
          <w:sz w:val="18"/>
          <w:szCs w:val="18"/>
          <w:lang w:val="en-GB"/>
        </w:rPr>
        <w:t xml:space="preserve">Meat-and-bone meal </w:t>
      </w:r>
      <w:r w:rsidR="00E47F7B" w:rsidRPr="00295A81">
        <w:rPr>
          <w:rFonts w:ascii="Arial" w:hAnsi="Arial" w:cs="Arial"/>
          <w:color w:val="000000"/>
          <w:sz w:val="18"/>
          <w:szCs w:val="18"/>
          <w:lang w:val="en-GB"/>
        </w:rPr>
        <w:t>c</w:t>
      </w:r>
      <w:r w:rsidRPr="00295A81">
        <w:rPr>
          <w:rFonts w:ascii="Arial" w:hAnsi="Arial" w:cs="Arial"/>
          <w:color w:val="000000"/>
          <w:sz w:val="18"/>
          <w:szCs w:val="18"/>
          <w:lang w:val="en-GB"/>
        </w:rPr>
        <w:t>ategory 3</w:t>
      </w:r>
      <w:r w:rsidR="005A3FB9" w:rsidRPr="00295A81">
        <w:rPr>
          <w:rFonts w:ascii="Arial" w:hAnsi="Arial" w:cs="Arial"/>
          <w:color w:val="000000"/>
          <w:sz w:val="18"/>
          <w:szCs w:val="18"/>
          <w:lang w:val="en-GB"/>
        </w:rPr>
        <w:t>,</w:t>
      </w:r>
      <w:r w:rsidR="00D11FAA" w:rsidRPr="00295A81">
        <w:rPr>
          <w:rFonts w:ascii="Arial" w:hAnsi="Arial" w:cs="Arial"/>
          <w:color w:val="000000"/>
          <w:sz w:val="18"/>
          <w:szCs w:val="18"/>
          <w:lang w:val="en-GB"/>
        </w:rPr>
        <w:t xml:space="preserve"> 45</w:t>
      </w:r>
      <w:r w:rsidR="00EF3E2F" w:rsidRPr="00295A81">
        <w:rPr>
          <w:rFonts w:ascii="Arial" w:hAnsi="Arial" w:cs="Arial"/>
          <w:color w:val="000000"/>
          <w:sz w:val="18"/>
          <w:szCs w:val="18"/>
          <w:lang w:val="en-GB"/>
        </w:rPr>
        <w:t>%</w:t>
      </w:r>
      <w:r w:rsidR="00D11FAA" w:rsidRPr="00295A81">
        <w:rPr>
          <w:rFonts w:ascii="Arial" w:hAnsi="Arial" w:cs="Arial"/>
          <w:color w:val="000000"/>
          <w:sz w:val="18"/>
          <w:szCs w:val="18"/>
          <w:lang w:val="en-GB"/>
        </w:rPr>
        <w:t xml:space="preserve"> protein content</w:t>
      </w:r>
      <w:r w:rsidR="00576578" w:rsidRPr="00295A81">
        <w:rPr>
          <w:rFonts w:ascii="Arial" w:hAnsi="Arial" w:cs="Arial"/>
          <w:color w:val="000000"/>
          <w:sz w:val="18"/>
          <w:szCs w:val="18"/>
          <w:lang w:val="en-GB"/>
        </w:rPr>
        <w:t xml:space="preserve"> (StN 2018)</w:t>
      </w:r>
      <w:r w:rsidRPr="00295A81">
        <w:rPr>
          <w:rFonts w:ascii="Arial" w:hAnsi="Arial" w:cs="Arial"/>
          <w:color w:val="000000"/>
          <w:sz w:val="18"/>
          <w:szCs w:val="18"/>
          <w:lang w:val="en-GB"/>
        </w:rPr>
        <w:t>.</w:t>
      </w:r>
    </w:p>
    <w:p w:rsidR="007930D8" w:rsidRPr="00295A81" w:rsidRDefault="007930D8" w:rsidP="00AE0674">
      <w:pPr>
        <w:pStyle w:val="Formatvorlage2"/>
        <w:spacing w:before="60" w:after="0" w:line="240" w:lineRule="auto"/>
        <w:jc w:val="left"/>
        <w:rPr>
          <w:rFonts w:ascii="Arial" w:hAnsi="Arial" w:cs="Arial"/>
          <w:color w:val="000000"/>
          <w:sz w:val="18"/>
          <w:szCs w:val="18"/>
          <w:lang w:val="en-GB"/>
        </w:rPr>
      </w:pPr>
    </w:p>
    <w:p w:rsidR="00425CE8" w:rsidRPr="00295A81" w:rsidRDefault="007A7C43" w:rsidP="00195D92">
      <w:pPr>
        <w:spacing w:after="60"/>
        <w:ind w:left="425" w:hanging="425"/>
        <w:rPr>
          <w:rFonts w:ascii="Arial" w:hAnsi="Arial" w:cs="Arial"/>
          <w:b/>
          <w:bCs/>
          <w:color w:val="000000"/>
          <w:sz w:val="18"/>
          <w:szCs w:val="18"/>
        </w:rPr>
      </w:pPr>
      <w:r w:rsidRPr="00295A81">
        <w:rPr>
          <w:rFonts w:ascii="Arial" w:hAnsi="Arial" w:cs="Arial"/>
          <w:b/>
          <w:bCs/>
          <w:color w:val="000000"/>
          <w:sz w:val="18"/>
          <w:szCs w:val="18"/>
        </w:rPr>
        <w:t>Sources</w:t>
      </w:r>
      <w:r w:rsidR="00371736" w:rsidRPr="00295A81">
        <w:rPr>
          <w:rFonts w:ascii="Arial" w:hAnsi="Arial" w:cs="Arial"/>
          <w:b/>
          <w:bCs/>
          <w:color w:val="000000"/>
          <w:sz w:val="18"/>
          <w:szCs w:val="18"/>
        </w:rPr>
        <w:t xml:space="preserve"> for </w:t>
      </w:r>
      <w:fldSimple w:instr=" REF _Ref13766783 \h  \* MERGEFORMAT ">
        <w:r w:rsidR="00110460" w:rsidRPr="00295A81">
          <w:rPr>
            <w:rFonts w:ascii="Arial" w:hAnsi="Arial" w:cs="Arial"/>
            <w:b/>
            <w:bCs/>
            <w:color w:val="000000"/>
            <w:sz w:val="18"/>
            <w:szCs w:val="18"/>
          </w:rPr>
          <w:t>Table 3</w:t>
        </w:r>
      </w:fldSimple>
    </w:p>
    <w:p w:rsidR="00FD3BB2" w:rsidRPr="00295A81" w:rsidRDefault="00425CE8" w:rsidP="00832EFF">
      <w:pPr>
        <w:pStyle w:val="UBATabellenundAbbildungsunterschrift"/>
        <w:spacing w:after="40" w:line="240" w:lineRule="auto"/>
        <w:ind w:left="425" w:hanging="425"/>
        <w:contextualSpacing w:val="0"/>
        <w:rPr>
          <w:rFonts w:ascii="Arial" w:hAnsi="Arial" w:cs="Arial"/>
          <w:szCs w:val="18"/>
        </w:rPr>
      </w:pPr>
      <w:r w:rsidRPr="00295A81">
        <w:rPr>
          <w:rFonts w:ascii="Arial" w:hAnsi="Arial" w:cs="Arial"/>
          <w:szCs w:val="18"/>
        </w:rPr>
        <w:t>(</w:t>
      </w:r>
      <w:r w:rsidR="00FD3BB2" w:rsidRPr="00295A81">
        <w:rPr>
          <w:rFonts w:ascii="Arial" w:hAnsi="Arial" w:cs="Arial"/>
          <w:szCs w:val="18"/>
        </w:rPr>
        <w:t>1)</w:t>
      </w:r>
      <w:r w:rsidR="00FD3BB2" w:rsidRPr="00295A81">
        <w:rPr>
          <w:rFonts w:ascii="Arial" w:hAnsi="Arial" w:cs="Arial"/>
          <w:szCs w:val="18"/>
        </w:rPr>
        <w:tab/>
        <w:t>DüV (2017): Verordnung über die Anwendung von Düngemitteln, Bodenhilfsstoffen, Kultursubstraten und Pflanzenhilfsmitteln nach den Grundsätzen der guten fachlichen Praxis beim Düngen (Düngeverordnung - DüV) vom 26. Mai 2017, BGBl. I, p. 1305.</w:t>
      </w:r>
    </w:p>
    <w:p w:rsidR="00FD3BB2" w:rsidRPr="00295A81" w:rsidRDefault="00F67205" w:rsidP="00832EFF">
      <w:pPr>
        <w:pStyle w:val="UBATabellenundAbbildungsunterschrift"/>
        <w:spacing w:after="40" w:line="240" w:lineRule="auto"/>
        <w:ind w:left="425" w:hanging="425"/>
        <w:contextualSpacing w:val="0"/>
        <w:rPr>
          <w:rFonts w:ascii="Arial" w:hAnsi="Arial" w:cs="Arial"/>
          <w:szCs w:val="18"/>
        </w:rPr>
      </w:pPr>
      <w:r w:rsidRPr="00295A81">
        <w:rPr>
          <w:rFonts w:ascii="Arial" w:hAnsi="Arial" w:cs="Arial"/>
          <w:szCs w:val="18"/>
        </w:rPr>
        <w:t>(2</w:t>
      </w:r>
      <w:r w:rsidR="00FD3BB2" w:rsidRPr="00295A81">
        <w:rPr>
          <w:rFonts w:ascii="Arial" w:hAnsi="Arial" w:cs="Arial"/>
          <w:szCs w:val="18"/>
        </w:rPr>
        <w:t>)</w:t>
      </w:r>
      <w:r w:rsidR="00FD3BB2" w:rsidRPr="00295A81">
        <w:rPr>
          <w:rFonts w:ascii="Arial" w:hAnsi="Arial" w:cs="Arial"/>
          <w:szCs w:val="18"/>
        </w:rPr>
        <w:tab/>
        <w:t>Fritsch</w:t>
      </w:r>
      <w:r w:rsidR="00F84998" w:rsidRPr="00295A81">
        <w:rPr>
          <w:rFonts w:ascii="Arial" w:hAnsi="Arial" w:cs="Arial"/>
          <w:szCs w:val="18"/>
        </w:rPr>
        <w:t>,</w:t>
      </w:r>
      <w:r w:rsidR="00FD3BB2" w:rsidRPr="00295A81">
        <w:rPr>
          <w:rFonts w:ascii="Arial" w:hAnsi="Arial" w:cs="Arial"/>
          <w:szCs w:val="18"/>
        </w:rPr>
        <w:t xml:space="preserve"> F</w:t>
      </w:r>
      <w:r w:rsidR="00F84998" w:rsidRPr="00295A81">
        <w:rPr>
          <w:rFonts w:ascii="Arial" w:hAnsi="Arial" w:cs="Arial"/>
          <w:szCs w:val="18"/>
        </w:rPr>
        <w:t>.</w:t>
      </w:r>
      <w:r w:rsidR="00FD3BB2" w:rsidRPr="00295A81">
        <w:rPr>
          <w:rFonts w:ascii="Arial" w:hAnsi="Arial" w:cs="Arial"/>
          <w:szCs w:val="18"/>
        </w:rPr>
        <w:t xml:space="preserve"> (2007): Die neue Düngeverordnung. Hinweise für den Landwirt. KTBL-Heft 64, Darmstadt, 64 p.</w:t>
      </w:r>
    </w:p>
    <w:p w:rsidR="00FD3BB2" w:rsidRPr="00295A81" w:rsidRDefault="00F67205" w:rsidP="00832EFF">
      <w:pPr>
        <w:pStyle w:val="UBATabellenundAbbildungsunterschrift"/>
        <w:spacing w:after="40" w:line="240" w:lineRule="auto"/>
        <w:ind w:left="425" w:hanging="425"/>
        <w:contextualSpacing w:val="0"/>
        <w:rPr>
          <w:rFonts w:ascii="Arial" w:hAnsi="Arial" w:cs="Arial"/>
          <w:szCs w:val="18"/>
        </w:rPr>
      </w:pPr>
      <w:r w:rsidRPr="00295A81">
        <w:rPr>
          <w:rFonts w:ascii="Arial" w:hAnsi="Arial" w:cs="Arial"/>
          <w:szCs w:val="18"/>
        </w:rPr>
        <w:t>(3</w:t>
      </w:r>
      <w:r w:rsidR="00FD3BB2" w:rsidRPr="00295A81">
        <w:rPr>
          <w:rFonts w:ascii="Arial" w:hAnsi="Arial" w:cs="Arial"/>
          <w:szCs w:val="18"/>
        </w:rPr>
        <w:t>)</w:t>
      </w:r>
      <w:r w:rsidR="00FD3BB2" w:rsidRPr="00295A81">
        <w:rPr>
          <w:rFonts w:ascii="Arial" w:hAnsi="Arial" w:cs="Arial"/>
          <w:szCs w:val="18"/>
        </w:rPr>
        <w:tab/>
      </w:r>
      <w:r w:rsidR="00576578" w:rsidRPr="00295A81">
        <w:rPr>
          <w:rFonts w:ascii="Arial" w:hAnsi="Arial" w:cs="Arial"/>
          <w:szCs w:val="18"/>
        </w:rPr>
        <w:t>Rösemann C</w:t>
      </w:r>
      <w:r w:rsidR="00C27A39" w:rsidRPr="00295A81">
        <w:rPr>
          <w:rFonts w:ascii="Arial" w:hAnsi="Arial" w:cs="Arial"/>
          <w:szCs w:val="18"/>
        </w:rPr>
        <w:t>,</w:t>
      </w:r>
      <w:r w:rsidR="00576578" w:rsidRPr="00295A81">
        <w:rPr>
          <w:rFonts w:ascii="Arial" w:hAnsi="Arial" w:cs="Arial"/>
          <w:szCs w:val="18"/>
        </w:rPr>
        <w:t xml:space="preserve"> </w:t>
      </w:r>
      <w:r w:rsidR="00FD3BB2" w:rsidRPr="00295A81">
        <w:rPr>
          <w:rFonts w:ascii="Arial" w:hAnsi="Arial" w:cs="Arial"/>
          <w:szCs w:val="18"/>
        </w:rPr>
        <w:t>Haenel HD</w:t>
      </w:r>
      <w:r w:rsidR="00C27A39" w:rsidRPr="00295A81">
        <w:rPr>
          <w:rFonts w:ascii="Arial" w:hAnsi="Arial" w:cs="Arial"/>
          <w:szCs w:val="18"/>
        </w:rPr>
        <w:t xml:space="preserve">, </w:t>
      </w:r>
      <w:r w:rsidR="00FD3BB2" w:rsidRPr="00295A81">
        <w:rPr>
          <w:rFonts w:ascii="Arial" w:hAnsi="Arial" w:cs="Arial"/>
          <w:szCs w:val="18"/>
        </w:rPr>
        <w:t>Dämmgen</w:t>
      </w:r>
      <w:r w:rsidR="00F84998" w:rsidRPr="00295A81">
        <w:rPr>
          <w:rFonts w:ascii="Arial" w:hAnsi="Arial" w:cs="Arial"/>
          <w:szCs w:val="18"/>
        </w:rPr>
        <w:t xml:space="preserve"> U</w:t>
      </w:r>
      <w:r w:rsidR="00C27A39" w:rsidRPr="00295A81">
        <w:rPr>
          <w:rFonts w:ascii="Arial" w:hAnsi="Arial" w:cs="Arial"/>
          <w:szCs w:val="18"/>
        </w:rPr>
        <w:t>,</w:t>
      </w:r>
      <w:r w:rsidR="00FD3BB2" w:rsidRPr="00295A81">
        <w:rPr>
          <w:rFonts w:ascii="Arial" w:hAnsi="Arial" w:cs="Arial"/>
          <w:szCs w:val="18"/>
        </w:rPr>
        <w:t xml:space="preserve"> Döring U</w:t>
      </w:r>
      <w:r w:rsidR="00C27A39" w:rsidRPr="00295A81">
        <w:rPr>
          <w:rFonts w:ascii="Arial" w:hAnsi="Arial" w:cs="Arial"/>
          <w:szCs w:val="18"/>
        </w:rPr>
        <w:t xml:space="preserve"> </w:t>
      </w:r>
      <w:r w:rsidR="00576578" w:rsidRPr="00295A81">
        <w:rPr>
          <w:rFonts w:ascii="Arial" w:hAnsi="Arial" w:cs="Arial"/>
          <w:szCs w:val="18"/>
        </w:rPr>
        <w:t>et al. (2019</w:t>
      </w:r>
      <w:r w:rsidR="00FD3BB2" w:rsidRPr="00295A81">
        <w:rPr>
          <w:rFonts w:ascii="Arial" w:hAnsi="Arial" w:cs="Arial"/>
          <w:szCs w:val="18"/>
        </w:rPr>
        <w:t>): Berechnung von gas- und partikelförmigen Emissionen aus der deut</w:t>
      </w:r>
      <w:r w:rsidR="00576578" w:rsidRPr="00295A81">
        <w:rPr>
          <w:rFonts w:ascii="Arial" w:hAnsi="Arial" w:cs="Arial"/>
          <w:szCs w:val="18"/>
        </w:rPr>
        <w:t>schen Landwirtschaft 1990 – 2017</w:t>
      </w:r>
      <w:r w:rsidR="00FD3BB2" w:rsidRPr="00295A81">
        <w:rPr>
          <w:rFonts w:ascii="Arial" w:hAnsi="Arial" w:cs="Arial"/>
          <w:szCs w:val="18"/>
        </w:rPr>
        <w:t>. Report zu Methoden und Da</w:t>
      </w:r>
      <w:r w:rsidR="00576578" w:rsidRPr="00295A81">
        <w:rPr>
          <w:rFonts w:ascii="Arial" w:hAnsi="Arial" w:cs="Arial"/>
          <w:szCs w:val="18"/>
        </w:rPr>
        <w:t>ten (RMD) Berichterstattung 2019</w:t>
      </w:r>
      <w:r w:rsidR="00FD3BB2" w:rsidRPr="00295A81">
        <w:rPr>
          <w:rFonts w:ascii="Arial" w:hAnsi="Arial" w:cs="Arial"/>
          <w:szCs w:val="18"/>
        </w:rPr>
        <w:t>. T</w:t>
      </w:r>
      <w:r w:rsidR="00576578" w:rsidRPr="00295A81">
        <w:rPr>
          <w:rFonts w:ascii="Arial" w:hAnsi="Arial" w:cs="Arial"/>
          <w:szCs w:val="18"/>
        </w:rPr>
        <w:t>hünen-Institut, Thünen Report 67, Braunschweig, 432</w:t>
      </w:r>
      <w:r w:rsidR="00FD3BB2" w:rsidRPr="00295A81">
        <w:rPr>
          <w:rFonts w:ascii="Arial" w:hAnsi="Arial" w:cs="Arial"/>
          <w:szCs w:val="18"/>
        </w:rPr>
        <w:t xml:space="preserve"> p.</w:t>
      </w:r>
    </w:p>
    <w:p w:rsidR="00FD3BB2" w:rsidRPr="00295A81" w:rsidRDefault="00F67205" w:rsidP="00832EFF">
      <w:pPr>
        <w:pStyle w:val="UBATabellenundAbbildungsunterschrift"/>
        <w:spacing w:after="40" w:line="240" w:lineRule="auto"/>
        <w:ind w:left="425" w:hanging="425"/>
        <w:contextualSpacing w:val="0"/>
        <w:rPr>
          <w:rFonts w:ascii="Arial" w:hAnsi="Arial" w:cs="Arial"/>
          <w:szCs w:val="18"/>
        </w:rPr>
      </w:pPr>
      <w:r w:rsidRPr="00295A81">
        <w:rPr>
          <w:rFonts w:ascii="Arial" w:hAnsi="Arial" w:cs="Arial"/>
          <w:szCs w:val="18"/>
        </w:rPr>
        <w:t>(4</w:t>
      </w:r>
      <w:r w:rsidR="00FD3BB2" w:rsidRPr="00295A81">
        <w:rPr>
          <w:rFonts w:ascii="Arial" w:hAnsi="Arial" w:cs="Arial"/>
          <w:szCs w:val="18"/>
        </w:rPr>
        <w:t>)</w:t>
      </w:r>
      <w:r w:rsidR="00FD3BB2" w:rsidRPr="00295A81">
        <w:rPr>
          <w:rFonts w:ascii="Arial" w:hAnsi="Arial" w:cs="Arial"/>
          <w:szCs w:val="18"/>
        </w:rPr>
        <w:tab/>
        <w:t>Muster-Verwaltungsvorschrift für den Vollzug der Verordnung über Grundsätze der guten fachlichen Praxis beim Düngen (Düngeverordnung) vom 26. Januar 1996 (BGBl. I S.118), Anhang Ia und Ib</w:t>
      </w:r>
      <w:r w:rsidR="00C16F27" w:rsidRPr="00295A81">
        <w:rPr>
          <w:rFonts w:ascii="Arial" w:hAnsi="Arial" w:cs="Arial"/>
          <w:szCs w:val="18"/>
        </w:rPr>
        <w:t>.</w:t>
      </w:r>
    </w:p>
    <w:p w:rsidR="00FD3BB2" w:rsidRPr="00295A81" w:rsidRDefault="00F67205" w:rsidP="00832EFF">
      <w:pPr>
        <w:pStyle w:val="UBATabellenundAbbildungsunterschrift"/>
        <w:spacing w:after="40" w:line="240" w:lineRule="auto"/>
        <w:ind w:left="425" w:hanging="425"/>
        <w:contextualSpacing w:val="0"/>
        <w:rPr>
          <w:rFonts w:ascii="Arial" w:hAnsi="Arial" w:cs="Arial"/>
          <w:szCs w:val="18"/>
        </w:rPr>
      </w:pPr>
      <w:r w:rsidRPr="00295A81">
        <w:rPr>
          <w:rFonts w:ascii="Arial" w:hAnsi="Arial" w:cs="Arial"/>
          <w:szCs w:val="18"/>
        </w:rPr>
        <w:t>(5</w:t>
      </w:r>
      <w:r w:rsidR="00FD3BB2" w:rsidRPr="00295A81">
        <w:rPr>
          <w:rFonts w:ascii="Arial" w:hAnsi="Arial" w:cs="Arial"/>
          <w:szCs w:val="18"/>
        </w:rPr>
        <w:t>)</w:t>
      </w:r>
      <w:r w:rsidR="00FD3BB2" w:rsidRPr="00295A81">
        <w:rPr>
          <w:rFonts w:ascii="Arial" w:hAnsi="Arial" w:cs="Arial"/>
          <w:szCs w:val="18"/>
        </w:rPr>
        <w:tab/>
        <w:t>Mielenz</w:t>
      </w:r>
      <w:r w:rsidR="00576578" w:rsidRPr="00295A81">
        <w:rPr>
          <w:rFonts w:ascii="Arial" w:hAnsi="Arial" w:cs="Arial"/>
          <w:szCs w:val="18"/>
        </w:rPr>
        <w:t xml:space="preserve"> H</w:t>
      </w:r>
      <w:r w:rsidR="00C27A39" w:rsidRPr="00295A81">
        <w:rPr>
          <w:rFonts w:ascii="Arial" w:hAnsi="Arial" w:cs="Arial"/>
          <w:szCs w:val="18"/>
        </w:rPr>
        <w:t>,</w:t>
      </w:r>
      <w:r w:rsidR="00FD3BB2" w:rsidRPr="00295A81">
        <w:rPr>
          <w:rFonts w:ascii="Arial" w:hAnsi="Arial" w:cs="Arial"/>
          <w:szCs w:val="18"/>
        </w:rPr>
        <w:t xml:space="preserve"> Dieser M (2018): Stickstoff-Bilanzen für die Landwirtschaft in Deutschland, Zeitreihe 1</w:t>
      </w:r>
      <w:r w:rsidR="00C16F27" w:rsidRPr="00295A81">
        <w:rPr>
          <w:rFonts w:ascii="Arial" w:hAnsi="Arial" w:cs="Arial"/>
          <w:szCs w:val="18"/>
        </w:rPr>
        <w:t>990 bis 2016 – Zusammenfassung und</w:t>
      </w:r>
      <w:r w:rsidR="00FD3BB2" w:rsidRPr="00295A81">
        <w:rPr>
          <w:rFonts w:ascii="Arial" w:hAnsi="Arial" w:cs="Arial"/>
          <w:szCs w:val="18"/>
        </w:rPr>
        <w:t xml:space="preserve"> Anmerkungen Bilanzjahr 2016. Julius Kühn-Institut, Braunschweig, 37 p.</w:t>
      </w:r>
    </w:p>
    <w:p w:rsidR="00FD3BB2" w:rsidRPr="00295A81" w:rsidRDefault="00F67205" w:rsidP="00832EFF">
      <w:pPr>
        <w:pStyle w:val="UBATabellenundAbbildungsunterschrift"/>
        <w:spacing w:after="40" w:line="240" w:lineRule="auto"/>
        <w:ind w:left="425" w:hanging="425"/>
        <w:contextualSpacing w:val="0"/>
        <w:rPr>
          <w:rFonts w:ascii="Arial" w:hAnsi="Arial" w:cs="Arial"/>
          <w:szCs w:val="18"/>
        </w:rPr>
      </w:pPr>
      <w:r w:rsidRPr="00295A81">
        <w:rPr>
          <w:rFonts w:ascii="Arial" w:hAnsi="Arial" w:cs="Arial"/>
          <w:szCs w:val="18"/>
        </w:rPr>
        <w:t>(6</w:t>
      </w:r>
      <w:r w:rsidR="00FD3BB2" w:rsidRPr="00295A81">
        <w:rPr>
          <w:rFonts w:ascii="Arial" w:hAnsi="Arial" w:cs="Arial"/>
          <w:szCs w:val="18"/>
        </w:rPr>
        <w:t>)</w:t>
      </w:r>
      <w:r w:rsidR="00FD3BB2" w:rsidRPr="00295A81">
        <w:rPr>
          <w:rFonts w:ascii="Arial" w:hAnsi="Arial" w:cs="Arial"/>
          <w:szCs w:val="18"/>
        </w:rPr>
        <w:tab/>
        <w:t>StN – Servicegesellschaft tierische Nebenprodukte mbH (2018): Verarbeitung tierischer Nebenprodukte – Überblick (www.stn-vvtn.de/produkte).</w:t>
      </w:r>
    </w:p>
    <w:p w:rsidR="00FD3BB2" w:rsidRPr="00295A81" w:rsidRDefault="00F67205" w:rsidP="00832EFF">
      <w:pPr>
        <w:pStyle w:val="UBATabellenundAbbildungsunterschrift"/>
        <w:spacing w:after="40" w:line="240" w:lineRule="auto"/>
        <w:ind w:left="425" w:hanging="425"/>
        <w:contextualSpacing w:val="0"/>
        <w:rPr>
          <w:rFonts w:ascii="Arial" w:hAnsi="Arial" w:cs="Arial"/>
          <w:szCs w:val="18"/>
        </w:rPr>
      </w:pPr>
      <w:r w:rsidRPr="00295A81">
        <w:rPr>
          <w:rFonts w:ascii="Arial" w:hAnsi="Arial" w:cs="Arial"/>
          <w:szCs w:val="18"/>
        </w:rPr>
        <w:t>(7</w:t>
      </w:r>
      <w:r w:rsidR="00FD3BB2" w:rsidRPr="00295A81">
        <w:rPr>
          <w:rFonts w:ascii="Arial" w:hAnsi="Arial" w:cs="Arial"/>
          <w:szCs w:val="18"/>
        </w:rPr>
        <w:t>)</w:t>
      </w:r>
      <w:r w:rsidR="00FD3BB2" w:rsidRPr="00295A81">
        <w:rPr>
          <w:rFonts w:ascii="Arial" w:hAnsi="Arial" w:cs="Arial"/>
          <w:szCs w:val="18"/>
        </w:rPr>
        <w:tab/>
        <w:t>Statistisches Jahrbuch über Ernährung, Landwirtschaft und Forsten (2017): Landwirtschaftsverlag, Münster-</w:t>
      </w:r>
      <w:r w:rsidR="00792599" w:rsidRPr="00295A81">
        <w:rPr>
          <w:rFonts w:ascii="Arial" w:hAnsi="Arial" w:cs="Arial"/>
          <w:szCs w:val="18"/>
        </w:rPr>
        <w:t>Hiltrup, Tab</w:t>
      </w:r>
      <w:r w:rsidR="00FD3BB2" w:rsidRPr="00295A81">
        <w:rPr>
          <w:rFonts w:ascii="Arial" w:hAnsi="Arial" w:cs="Arial"/>
          <w:szCs w:val="18"/>
        </w:rPr>
        <w:t>l</w:t>
      </w:r>
      <w:r w:rsidR="00792599" w:rsidRPr="00295A81">
        <w:rPr>
          <w:rFonts w:ascii="Arial" w:hAnsi="Arial" w:cs="Arial"/>
          <w:szCs w:val="18"/>
        </w:rPr>
        <w:t xml:space="preserve">es </w:t>
      </w:r>
      <w:r w:rsidR="00FD3BB2" w:rsidRPr="00295A81">
        <w:rPr>
          <w:rFonts w:ascii="Arial" w:hAnsi="Arial" w:cs="Arial"/>
          <w:szCs w:val="18"/>
        </w:rPr>
        <w:t>157, 158, 159, 160, 166, 167 (</w:t>
      </w:r>
      <w:r w:rsidR="00576578" w:rsidRPr="00295A81">
        <w:rPr>
          <w:rStyle w:val="Hyperlink"/>
          <w:rFonts w:ascii="Arial" w:hAnsi="Arial" w:cs="Arial"/>
          <w:color w:val="000000" w:themeColor="text1"/>
          <w:szCs w:val="18"/>
          <w:u w:val="none"/>
        </w:rPr>
        <w:t>www.bmel-statistik.de/fileadmin/user_upload/010_Jahrbuch/Agrarstatistisches-Jahrbuch-2017.pdf</w:t>
      </w:r>
      <w:r w:rsidRPr="00295A81">
        <w:rPr>
          <w:rStyle w:val="Hyperlink"/>
          <w:rFonts w:ascii="Arial" w:hAnsi="Arial" w:cs="Arial"/>
          <w:color w:val="000000" w:themeColor="text1"/>
          <w:szCs w:val="18"/>
          <w:u w:val="none"/>
        </w:rPr>
        <w:t>;</w:t>
      </w:r>
      <w:r w:rsidR="00576578" w:rsidRPr="00295A81">
        <w:rPr>
          <w:rStyle w:val="Hyperlink"/>
          <w:rFonts w:ascii="Arial" w:hAnsi="Arial" w:cs="Arial"/>
          <w:color w:val="000000" w:themeColor="text1"/>
          <w:szCs w:val="18"/>
          <w:u w:val="none"/>
        </w:rPr>
        <w:t xml:space="preserve"> accessed July 24</w:t>
      </w:r>
      <w:r w:rsidR="00576578" w:rsidRPr="00295A81">
        <w:rPr>
          <w:rFonts w:ascii="Arial" w:hAnsi="Arial" w:cs="Arial"/>
          <w:szCs w:val="18"/>
        </w:rPr>
        <w:t>, 2018</w:t>
      </w:r>
      <w:r w:rsidR="00FD3BB2" w:rsidRPr="00295A81">
        <w:rPr>
          <w:rFonts w:ascii="Arial" w:hAnsi="Arial" w:cs="Arial"/>
          <w:szCs w:val="18"/>
        </w:rPr>
        <w:t>).</w:t>
      </w:r>
    </w:p>
    <w:p w:rsidR="00FD3BB2" w:rsidRPr="00295A81" w:rsidRDefault="00F67205" w:rsidP="00832EFF">
      <w:pPr>
        <w:pStyle w:val="UBATabellenundAbbildungsunterschrift"/>
        <w:spacing w:after="40" w:line="240" w:lineRule="auto"/>
        <w:ind w:left="425" w:hanging="425"/>
        <w:contextualSpacing w:val="0"/>
        <w:rPr>
          <w:rFonts w:ascii="Arial" w:hAnsi="Arial" w:cs="Arial"/>
          <w:szCs w:val="18"/>
        </w:rPr>
      </w:pPr>
      <w:r w:rsidRPr="00295A81">
        <w:rPr>
          <w:rFonts w:ascii="Arial" w:hAnsi="Arial" w:cs="Arial"/>
          <w:szCs w:val="18"/>
        </w:rPr>
        <w:t>(8</w:t>
      </w:r>
      <w:r w:rsidR="00FD3BB2" w:rsidRPr="00295A81">
        <w:rPr>
          <w:rFonts w:ascii="Arial" w:hAnsi="Arial" w:cs="Arial"/>
          <w:szCs w:val="18"/>
        </w:rPr>
        <w:t>)</w:t>
      </w:r>
      <w:r w:rsidR="00FD3BB2" w:rsidRPr="00295A81">
        <w:rPr>
          <w:rFonts w:ascii="Arial" w:hAnsi="Arial" w:cs="Arial"/>
          <w:szCs w:val="18"/>
        </w:rPr>
        <w:tab/>
        <w:t>Dienstleistungszentren Ländlicher Raum Rheinland-Pfalz (2018): Stickstoff-Düngebedarfsermittlung im Weinbau, 7 p.</w:t>
      </w:r>
    </w:p>
    <w:p w:rsidR="00FD3BB2" w:rsidRPr="00295A81" w:rsidRDefault="00F67205" w:rsidP="00832EFF">
      <w:pPr>
        <w:pStyle w:val="UBATabellenundAbbildungsunterschrift"/>
        <w:spacing w:after="40" w:line="240" w:lineRule="auto"/>
        <w:ind w:left="425" w:hanging="425"/>
        <w:contextualSpacing w:val="0"/>
        <w:rPr>
          <w:rFonts w:ascii="Arial" w:hAnsi="Arial" w:cs="Arial"/>
          <w:szCs w:val="18"/>
        </w:rPr>
      </w:pPr>
      <w:r w:rsidRPr="00295A81">
        <w:rPr>
          <w:rFonts w:ascii="Arial" w:hAnsi="Arial" w:cs="Arial"/>
          <w:szCs w:val="18"/>
        </w:rPr>
        <w:t>(9</w:t>
      </w:r>
      <w:r w:rsidR="00FD3BB2" w:rsidRPr="00295A81">
        <w:rPr>
          <w:rFonts w:ascii="Arial" w:hAnsi="Arial" w:cs="Arial"/>
          <w:szCs w:val="18"/>
        </w:rPr>
        <w:t>)</w:t>
      </w:r>
      <w:r w:rsidR="00FD3BB2" w:rsidRPr="00295A81">
        <w:rPr>
          <w:rFonts w:ascii="Arial" w:hAnsi="Arial" w:cs="Arial"/>
          <w:szCs w:val="18"/>
        </w:rPr>
        <w:tab/>
        <w:t>Bundesministerium für Ernährung und Landwirtschaft (</w:t>
      </w:r>
      <w:r w:rsidR="00C27A39" w:rsidRPr="00295A81">
        <w:rPr>
          <w:rFonts w:ascii="Arial" w:hAnsi="Arial" w:cs="Arial"/>
          <w:szCs w:val="18"/>
        </w:rPr>
        <w:t>various</w:t>
      </w:r>
      <w:r w:rsidR="00792599" w:rsidRPr="00295A81">
        <w:rPr>
          <w:rFonts w:ascii="Arial" w:hAnsi="Arial" w:cs="Arial"/>
          <w:szCs w:val="18"/>
        </w:rPr>
        <w:t xml:space="preserve"> years</w:t>
      </w:r>
      <w:r w:rsidR="00FD3BB2" w:rsidRPr="00295A81">
        <w:rPr>
          <w:rFonts w:ascii="Arial" w:hAnsi="Arial" w:cs="Arial"/>
          <w:szCs w:val="18"/>
        </w:rPr>
        <w:t>): Besondere Ernte- und Qualitätsermittlung (BEE). Reihe: Daten-Analysen, Bonn.</w:t>
      </w:r>
    </w:p>
    <w:p w:rsidR="00FD3BB2" w:rsidRPr="00295A81" w:rsidRDefault="00F67205" w:rsidP="00FD3BB2">
      <w:pPr>
        <w:pStyle w:val="UBATabellenundAbbildungsunterschrift"/>
        <w:spacing w:after="0" w:line="240" w:lineRule="auto"/>
        <w:ind w:left="426" w:hanging="426"/>
        <w:contextualSpacing w:val="0"/>
        <w:rPr>
          <w:rFonts w:ascii="Arial" w:hAnsi="Arial" w:cs="Arial"/>
          <w:szCs w:val="18"/>
        </w:rPr>
      </w:pPr>
      <w:r w:rsidRPr="00295A81">
        <w:rPr>
          <w:rFonts w:ascii="Arial" w:hAnsi="Arial" w:cs="Arial"/>
          <w:szCs w:val="18"/>
        </w:rPr>
        <w:t>(10</w:t>
      </w:r>
      <w:r w:rsidR="00FD3BB2" w:rsidRPr="00295A81">
        <w:rPr>
          <w:rFonts w:ascii="Arial" w:hAnsi="Arial" w:cs="Arial"/>
          <w:szCs w:val="18"/>
        </w:rPr>
        <w:t>)</w:t>
      </w:r>
      <w:r w:rsidR="00FD3BB2" w:rsidRPr="00295A81">
        <w:rPr>
          <w:rFonts w:ascii="Arial" w:hAnsi="Arial" w:cs="Arial"/>
          <w:szCs w:val="18"/>
        </w:rPr>
        <w:tab/>
        <w:t xml:space="preserve">Max Rubner-Institut (2019): </w:t>
      </w:r>
      <w:r w:rsidR="00792599" w:rsidRPr="00295A81">
        <w:rPr>
          <w:rFonts w:ascii="Arial" w:hAnsi="Arial" w:cs="Arial"/>
          <w:szCs w:val="18"/>
        </w:rPr>
        <w:t>Perso</w:t>
      </w:r>
      <w:r w:rsidR="00FD3BB2" w:rsidRPr="00295A81">
        <w:rPr>
          <w:rFonts w:ascii="Arial" w:hAnsi="Arial" w:cs="Arial"/>
          <w:szCs w:val="18"/>
        </w:rPr>
        <w:t>n</w:t>
      </w:r>
      <w:r w:rsidR="00792599" w:rsidRPr="00295A81">
        <w:rPr>
          <w:rFonts w:ascii="Arial" w:hAnsi="Arial" w:cs="Arial"/>
          <w:szCs w:val="18"/>
        </w:rPr>
        <w:t>a</w:t>
      </w:r>
      <w:r w:rsidR="00FD3BB2" w:rsidRPr="00295A81">
        <w:rPr>
          <w:rFonts w:ascii="Arial" w:hAnsi="Arial" w:cs="Arial"/>
          <w:szCs w:val="18"/>
        </w:rPr>
        <w:t>l</w:t>
      </w:r>
      <w:r w:rsidR="00792599" w:rsidRPr="00295A81">
        <w:rPr>
          <w:rFonts w:ascii="Arial" w:hAnsi="Arial" w:cs="Arial"/>
          <w:szCs w:val="18"/>
        </w:rPr>
        <w:t xml:space="preserve"> comm. </w:t>
      </w:r>
    </w:p>
    <w:p w:rsidR="00FD3BB2" w:rsidRPr="00295A81" w:rsidRDefault="00FD3BB2" w:rsidP="00FD3BB2">
      <w:pPr>
        <w:pStyle w:val="UBATabellenundAbbildungsunterschrift"/>
        <w:spacing w:after="0" w:line="240" w:lineRule="auto"/>
        <w:ind w:left="426" w:hanging="426"/>
        <w:contextualSpacing w:val="0"/>
        <w:rPr>
          <w:rFonts w:ascii="Arial" w:hAnsi="Arial" w:cs="Arial"/>
          <w:szCs w:val="18"/>
        </w:rPr>
      </w:pPr>
    </w:p>
    <w:p w:rsidR="00F26BC4" w:rsidRPr="00295A81" w:rsidRDefault="00F26BC4" w:rsidP="00742F4E">
      <w:pPr>
        <w:spacing w:after="240"/>
        <w:ind w:left="425" w:hanging="425"/>
        <w:rPr>
          <w:rFonts w:ascii="Arial" w:hAnsi="Arial" w:cs="Arial"/>
          <w:color w:val="000000"/>
          <w:sz w:val="18"/>
          <w:szCs w:val="18"/>
          <w:lang w:val="en-GB"/>
        </w:rPr>
      </w:pPr>
      <w:r w:rsidRPr="00295A81">
        <w:rPr>
          <w:rFonts w:ascii="Arial" w:hAnsi="Arial" w:cs="Arial"/>
          <w:color w:val="000000"/>
          <w:sz w:val="18"/>
          <w:szCs w:val="18"/>
          <w:lang w:val="en-GB"/>
        </w:rPr>
        <w:t xml:space="preserve">For the meaning of the categories </w:t>
      </w:r>
      <w:r w:rsidR="00514F09" w:rsidRPr="00295A81">
        <w:rPr>
          <w:rFonts w:ascii="Arial" w:hAnsi="Arial" w:cs="Arial"/>
          <w:color w:val="000000"/>
          <w:sz w:val="18"/>
          <w:szCs w:val="18"/>
          <w:lang w:val="en-GB"/>
        </w:rPr>
        <w:t>‘</w:t>
      </w:r>
      <w:r w:rsidRPr="00295A81">
        <w:rPr>
          <w:rFonts w:ascii="Arial" w:hAnsi="Arial" w:cs="Arial"/>
          <w:i/>
          <w:color w:val="000000"/>
          <w:sz w:val="18"/>
          <w:szCs w:val="18"/>
          <w:lang w:val="en-GB"/>
        </w:rPr>
        <w:t>Other</w:t>
      </w:r>
      <w:r w:rsidRPr="00295A81">
        <w:rPr>
          <w:rFonts w:ascii="Arial" w:hAnsi="Arial" w:cs="Arial"/>
          <w:color w:val="000000"/>
          <w:sz w:val="18"/>
          <w:szCs w:val="18"/>
          <w:lang w:val="en-GB"/>
        </w:rPr>
        <w:t xml:space="preserve"> ...</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 xml:space="preserve"> </w:t>
      </w:r>
      <w:r w:rsidR="00AC1E31" w:rsidRPr="00295A81">
        <w:rPr>
          <w:rFonts w:ascii="Arial" w:hAnsi="Arial" w:cs="Arial"/>
          <w:color w:val="000000"/>
          <w:sz w:val="18"/>
          <w:szCs w:val="18"/>
          <w:lang w:val="en-GB"/>
        </w:rPr>
        <w:t>ref</w:t>
      </w:r>
      <w:r w:rsidR="00971C56" w:rsidRPr="00295A81">
        <w:rPr>
          <w:rFonts w:ascii="Arial" w:hAnsi="Arial" w:cs="Arial"/>
          <w:color w:val="000000"/>
          <w:sz w:val="18"/>
          <w:szCs w:val="18"/>
          <w:lang w:val="en-GB"/>
        </w:rPr>
        <w:t>er</w:t>
      </w:r>
      <w:r w:rsidR="00AC1E31" w:rsidRPr="00295A81">
        <w:rPr>
          <w:rFonts w:ascii="Arial" w:hAnsi="Arial" w:cs="Arial"/>
          <w:color w:val="000000"/>
          <w:sz w:val="18"/>
          <w:szCs w:val="18"/>
          <w:lang w:val="en-GB"/>
        </w:rPr>
        <w:t xml:space="preserve"> to the t</w:t>
      </w:r>
      <w:r w:rsidRPr="00295A81">
        <w:rPr>
          <w:rFonts w:ascii="Arial" w:hAnsi="Arial" w:cs="Arial"/>
          <w:color w:val="000000"/>
          <w:sz w:val="18"/>
          <w:szCs w:val="18"/>
          <w:lang w:val="en-GB"/>
        </w:rPr>
        <w:t>ext</w:t>
      </w:r>
      <w:r w:rsidR="009351DF" w:rsidRPr="00295A81">
        <w:rPr>
          <w:rFonts w:ascii="Arial" w:hAnsi="Arial" w:cs="Arial"/>
          <w:color w:val="000000"/>
          <w:sz w:val="18"/>
          <w:szCs w:val="18"/>
          <w:lang w:val="en-GB"/>
        </w:rPr>
        <w:t>.</w:t>
      </w:r>
    </w:p>
    <w:p w:rsidR="00A45566" w:rsidRPr="00295A81" w:rsidRDefault="00F26BC4" w:rsidP="00195D92">
      <w:pPr>
        <w:pStyle w:val="Formatvorlage2"/>
        <w:spacing w:after="0" w:line="312" w:lineRule="auto"/>
        <w:ind w:firstLine="425"/>
        <w:rPr>
          <w:rFonts w:eastAsiaTheme="minorHAnsi"/>
          <w:color w:val="000000" w:themeColor="text1"/>
          <w:szCs w:val="24"/>
          <w:lang w:val="en-US" w:eastAsia="en-US"/>
        </w:rPr>
      </w:pPr>
      <w:r w:rsidRPr="00295A81">
        <w:rPr>
          <w:rFonts w:eastAsiaTheme="minorHAnsi"/>
          <w:color w:val="000000" w:themeColor="text1"/>
          <w:szCs w:val="24"/>
          <w:lang w:val="en-US" w:eastAsia="en-US"/>
        </w:rPr>
        <w:t>The coefficients</w:t>
      </w:r>
      <w:r w:rsidR="003B24B9" w:rsidRPr="00295A81">
        <w:rPr>
          <w:rFonts w:eastAsiaTheme="minorHAnsi"/>
          <w:color w:val="000000" w:themeColor="text1"/>
          <w:szCs w:val="24"/>
          <w:lang w:val="en-US" w:eastAsia="en-US"/>
        </w:rPr>
        <w:t xml:space="preserve"> for nitrogen </w:t>
      </w:r>
      <w:r w:rsidR="002A3AC1" w:rsidRPr="00295A81">
        <w:rPr>
          <w:rFonts w:eastAsiaTheme="minorHAnsi"/>
          <w:color w:val="000000" w:themeColor="text1"/>
          <w:szCs w:val="24"/>
          <w:lang w:val="en-US" w:eastAsia="en-US"/>
        </w:rPr>
        <w:t>withdrawal</w:t>
      </w:r>
      <w:r w:rsidR="003B24B9" w:rsidRPr="00295A81">
        <w:rPr>
          <w:rFonts w:eastAsiaTheme="minorHAnsi"/>
          <w:color w:val="000000" w:themeColor="text1"/>
          <w:szCs w:val="24"/>
          <w:lang w:val="en-US" w:eastAsia="en-US"/>
        </w:rPr>
        <w:t xml:space="preserve"> by field crops</w:t>
      </w:r>
      <w:r w:rsidRPr="00295A81">
        <w:rPr>
          <w:rFonts w:eastAsiaTheme="minorHAnsi"/>
          <w:color w:val="000000" w:themeColor="text1"/>
          <w:szCs w:val="24"/>
          <w:lang w:val="en-US" w:eastAsia="en-US"/>
        </w:rPr>
        <w:t xml:space="preserve"> are </w:t>
      </w:r>
      <w:r w:rsidR="0031444E" w:rsidRPr="00295A81">
        <w:rPr>
          <w:rFonts w:eastAsiaTheme="minorHAnsi"/>
          <w:color w:val="000000" w:themeColor="text1"/>
          <w:szCs w:val="24"/>
          <w:lang w:val="en-US" w:eastAsia="en-US"/>
        </w:rPr>
        <w:t xml:space="preserve">mostly identical to the values of the </w:t>
      </w:r>
      <w:r w:rsidRPr="00295A81">
        <w:rPr>
          <w:rFonts w:eastAsiaTheme="minorHAnsi"/>
          <w:color w:val="000000" w:themeColor="text1"/>
          <w:szCs w:val="24"/>
          <w:lang w:val="en-US" w:eastAsia="en-US"/>
        </w:rPr>
        <w:t>Fertiliser Ordinance</w:t>
      </w:r>
      <w:r w:rsidR="00FE15CC" w:rsidRPr="00295A81">
        <w:rPr>
          <w:rFonts w:eastAsiaTheme="minorHAnsi"/>
          <w:color w:val="000000" w:themeColor="text1"/>
          <w:szCs w:val="24"/>
          <w:lang w:val="en-US" w:eastAsia="en-US"/>
        </w:rPr>
        <w:t xml:space="preserve"> (Dü</w:t>
      </w:r>
      <w:r w:rsidR="0031444E" w:rsidRPr="00295A81">
        <w:rPr>
          <w:rFonts w:eastAsiaTheme="minorHAnsi"/>
          <w:color w:val="000000" w:themeColor="text1"/>
          <w:szCs w:val="24"/>
          <w:lang w:val="en-US" w:eastAsia="en-US"/>
        </w:rPr>
        <w:t>V 2017)</w:t>
      </w:r>
      <w:r w:rsidR="00195D92" w:rsidRPr="00295A81">
        <w:rPr>
          <w:rFonts w:eastAsiaTheme="minorHAnsi"/>
          <w:color w:val="000000" w:themeColor="text1"/>
          <w:szCs w:val="24"/>
          <w:lang w:val="en-US" w:eastAsia="en-US"/>
        </w:rPr>
        <w:t xml:space="preserve"> with the exception of </w:t>
      </w:r>
      <w:r w:rsidR="00A45566" w:rsidRPr="00295A81">
        <w:rPr>
          <w:rFonts w:eastAsiaTheme="minorHAnsi"/>
          <w:color w:val="000000" w:themeColor="text1"/>
          <w:szCs w:val="24"/>
          <w:lang w:val="en-US" w:eastAsia="en-US"/>
        </w:rPr>
        <w:t xml:space="preserve">the coefficients for nitrogen </w:t>
      </w:r>
      <w:r w:rsidR="00197FC4" w:rsidRPr="00295A81">
        <w:rPr>
          <w:rFonts w:eastAsiaTheme="minorHAnsi"/>
          <w:color w:val="000000" w:themeColor="text1"/>
          <w:szCs w:val="24"/>
          <w:lang w:val="en-US" w:eastAsia="en-US"/>
        </w:rPr>
        <w:t>withdrawal</w:t>
      </w:r>
      <w:r w:rsidR="00A45566" w:rsidRPr="00295A81">
        <w:rPr>
          <w:rFonts w:eastAsiaTheme="minorHAnsi"/>
          <w:color w:val="000000" w:themeColor="text1"/>
          <w:szCs w:val="24"/>
          <w:lang w:val="en-US" w:eastAsia="en-US"/>
        </w:rPr>
        <w:t xml:space="preserve"> of winter wheat and rye</w:t>
      </w:r>
      <w:r w:rsidR="00195D92" w:rsidRPr="00295A81">
        <w:rPr>
          <w:rFonts w:eastAsiaTheme="minorHAnsi"/>
          <w:color w:val="000000" w:themeColor="text1"/>
          <w:szCs w:val="24"/>
          <w:lang w:val="en-US" w:eastAsia="en-US"/>
        </w:rPr>
        <w:t xml:space="preserve"> which</w:t>
      </w:r>
      <w:r w:rsidR="00A45566" w:rsidRPr="00295A81">
        <w:rPr>
          <w:rFonts w:eastAsiaTheme="minorHAnsi"/>
          <w:color w:val="000000" w:themeColor="text1"/>
          <w:szCs w:val="24"/>
          <w:lang w:val="en-US" w:eastAsia="en-US"/>
        </w:rPr>
        <w:t xml:space="preserve"> are based on analysis </w:t>
      </w:r>
      <w:r w:rsidR="003554F3" w:rsidRPr="00295A81">
        <w:rPr>
          <w:rFonts w:eastAsiaTheme="minorHAnsi"/>
          <w:color w:val="000000" w:themeColor="text1"/>
          <w:szCs w:val="24"/>
          <w:lang w:val="en-US" w:eastAsia="en-US"/>
        </w:rPr>
        <w:t xml:space="preserve">on crude protein </w:t>
      </w:r>
      <w:r w:rsidR="00A45566" w:rsidRPr="00295A81">
        <w:rPr>
          <w:rFonts w:eastAsiaTheme="minorHAnsi"/>
          <w:color w:val="000000" w:themeColor="text1"/>
          <w:szCs w:val="24"/>
          <w:lang w:val="en-US" w:eastAsia="en-US"/>
        </w:rPr>
        <w:t>from the Max R</w:t>
      </w:r>
      <w:r w:rsidR="001D0D0B" w:rsidRPr="00295A81">
        <w:rPr>
          <w:rFonts w:eastAsiaTheme="minorHAnsi"/>
          <w:color w:val="000000" w:themeColor="text1"/>
          <w:szCs w:val="24"/>
          <w:lang w:val="en-US" w:eastAsia="en-US"/>
        </w:rPr>
        <w:t>ubner-I</w:t>
      </w:r>
      <w:r w:rsidR="00A45566" w:rsidRPr="00295A81">
        <w:rPr>
          <w:rFonts w:eastAsiaTheme="minorHAnsi"/>
          <w:color w:val="000000" w:themeColor="text1"/>
          <w:szCs w:val="24"/>
          <w:lang w:val="en-US" w:eastAsia="en-US"/>
        </w:rPr>
        <w:t>nst</w:t>
      </w:r>
      <w:r w:rsidR="003554F3" w:rsidRPr="00295A81">
        <w:rPr>
          <w:rFonts w:eastAsiaTheme="minorHAnsi"/>
          <w:color w:val="000000" w:themeColor="text1"/>
          <w:szCs w:val="24"/>
          <w:lang w:val="en-US" w:eastAsia="en-US"/>
        </w:rPr>
        <w:t>itute</w:t>
      </w:r>
      <w:r w:rsidR="00195D92" w:rsidRPr="00295A81">
        <w:rPr>
          <w:rFonts w:eastAsiaTheme="minorHAnsi"/>
          <w:color w:val="000000" w:themeColor="text1"/>
          <w:szCs w:val="24"/>
          <w:lang w:val="en-US" w:eastAsia="en-US"/>
        </w:rPr>
        <w:t xml:space="preserve"> (</w:t>
      </w:r>
      <w:r w:rsidR="003554F3" w:rsidRPr="00295A81">
        <w:rPr>
          <w:rFonts w:eastAsiaTheme="minorHAnsi"/>
          <w:color w:val="000000" w:themeColor="text1"/>
          <w:szCs w:val="24"/>
          <w:lang w:val="en-US" w:eastAsia="en-US"/>
        </w:rPr>
        <w:t>converted into coefficients for nitrogen withdrawal for winter wheat with the factor F = 5.7 and for rye</w:t>
      </w:r>
      <w:r w:rsidR="0033638C" w:rsidRPr="00295A81">
        <w:rPr>
          <w:rFonts w:eastAsiaTheme="minorHAnsi"/>
          <w:color w:val="000000" w:themeColor="text1"/>
          <w:szCs w:val="24"/>
          <w:lang w:val="en-US" w:eastAsia="en-US"/>
        </w:rPr>
        <w:t xml:space="preserve"> with the factor F = 6.25</w:t>
      </w:r>
      <w:r w:rsidR="00195D92" w:rsidRPr="00295A81">
        <w:rPr>
          <w:rFonts w:eastAsiaTheme="minorHAnsi"/>
          <w:color w:val="000000" w:themeColor="text1"/>
          <w:szCs w:val="24"/>
          <w:lang w:val="en-US" w:eastAsia="en-US"/>
        </w:rPr>
        <w:t>)</w:t>
      </w:r>
      <w:r w:rsidR="0033638C" w:rsidRPr="00295A81">
        <w:rPr>
          <w:rFonts w:eastAsiaTheme="minorHAnsi"/>
          <w:color w:val="000000" w:themeColor="text1"/>
          <w:szCs w:val="24"/>
          <w:lang w:val="en-US" w:eastAsia="en-US"/>
        </w:rPr>
        <w:t>. Year-</w:t>
      </w:r>
      <w:r w:rsidR="003554F3" w:rsidRPr="00295A81">
        <w:rPr>
          <w:rFonts w:eastAsiaTheme="minorHAnsi"/>
          <w:color w:val="000000" w:themeColor="text1"/>
          <w:szCs w:val="24"/>
          <w:lang w:val="en-US" w:eastAsia="en-US"/>
        </w:rPr>
        <w:t xml:space="preserve">specific values for crude protein content and the factor F of winter wheat are published annually by the BMEL in the reports on special harvest and quality investigation (BEE) (BMEL </w:t>
      </w:r>
      <w:r w:rsidR="00195D92" w:rsidRPr="00295A81">
        <w:rPr>
          <w:rFonts w:eastAsiaTheme="minorHAnsi"/>
          <w:color w:val="000000" w:themeColor="text1"/>
          <w:szCs w:val="24"/>
          <w:lang w:val="en-US" w:eastAsia="en-US"/>
        </w:rPr>
        <w:t>various</w:t>
      </w:r>
      <w:r w:rsidR="003554F3" w:rsidRPr="00295A81">
        <w:rPr>
          <w:rFonts w:eastAsiaTheme="minorHAnsi"/>
          <w:color w:val="000000" w:themeColor="text1"/>
          <w:szCs w:val="24"/>
          <w:lang w:val="en-US" w:eastAsia="en-US"/>
        </w:rPr>
        <w:t xml:space="preserve"> years)</w:t>
      </w:r>
      <w:r w:rsidR="001D0D0B" w:rsidRPr="00295A81">
        <w:rPr>
          <w:rFonts w:eastAsiaTheme="minorHAnsi"/>
          <w:color w:val="000000" w:themeColor="text1"/>
          <w:szCs w:val="24"/>
          <w:lang w:val="en-US" w:eastAsia="en-US"/>
        </w:rPr>
        <w:t xml:space="preserve"> for Germany as a whole and for the federal sta</w:t>
      </w:r>
      <w:r w:rsidR="00197FC4" w:rsidRPr="00295A81">
        <w:rPr>
          <w:rFonts w:eastAsiaTheme="minorHAnsi"/>
          <w:color w:val="000000" w:themeColor="text1"/>
          <w:szCs w:val="24"/>
          <w:lang w:val="en-US" w:eastAsia="en-US"/>
        </w:rPr>
        <w:t>t</w:t>
      </w:r>
      <w:r w:rsidR="001D0D0B" w:rsidRPr="00295A81">
        <w:rPr>
          <w:rFonts w:eastAsiaTheme="minorHAnsi"/>
          <w:color w:val="000000" w:themeColor="text1"/>
          <w:szCs w:val="24"/>
          <w:lang w:val="en-US" w:eastAsia="en-US"/>
        </w:rPr>
        <w:t>es</w:t>
      </w:r>
      <w:r w:rsidR="003554F3" w:rsidRPr="00295A81">
        <w:rPr>
          <w:rFonts w:eastAsiaTheme="minorHAnsi"/>
          <w:color w:val="000000" w:themeColor="text1"/>
          <w:szCs w:val="24"/>
          <w:lang w:val="en-US" w:eastAsia="en-US"/>
        </w:rPr>
        <w:t xml:space="preserve">. </w:t>
      </w:r>
      <w:r w:rsidR="0033638C" w:rsidRPr="00295A81">
        <w:rPr>
          <w:rFonts w:eastAsiaTheme="minorHAnsi"/>
          <w:color w:val="000000" w:themeColor="text1"/>
          <w:szCs w:val="24"/>
          <w:lang w:val="en-US" w:eastAsia="en-US"/>
        </w:rPr>
        <w:t>The year-</w:t>
      </w:r>
      <w:r w:rsidR="001D0D0B" w:rsidRPr="00295A81">
        <w:rPr>
          <w:rFonts w:eastAsiaTheme="minorHAnsi"/>
          <w:color w:val="000000" w:themeColor="text1"/>
          <w:szCs w:val="24"/>
          <w:lang w:val="en-US" w:eastAsia="en-US"/>
        </w:rPr>
        <w:t>specific crude protein contents for rye for Ge</w:t>
      </w:r>
      <w:r w:rsidR="001D0D0B" w:rsidRPr="00295A81">
        <w:rPr>
          <w:rFonts w:eastAsiaTheme="minorHAnsi"/>
          <w:color w:val="000000" w:themeColor="text1"/>
          <w:szCs w:val="24"/>
          <w:lang w:val="en-US" w:eastAsia="en-US"/>
        </w:rPr>
        <w:t>r</w:t>
      </w:r>
      <w:r w:rsidR="001D0D0B" w:rsidRPr="00295A81">
        <w:rPr>
          <w:rFonts w:eastAsiaTheme="minorHAnsi"/>
          <w:color w:val="000000" w:themeColor="text1"/>
          <w:szCs w:val="24"/>
          <w:lang w:val="en-US" w:eastAsia="en-US"/>
        </w:rPr>
        <w:t>many a whole as well as the factor F were kindly provided by the Max Rubner-Institute (Max Rubner Institut 2019)</w:t>
      </w:r>
      <w:r w:rsidR="00195D92" w:rsidRPr="00295A81">
        <w:rPr>
          <w:rFonts w:eastAsiaTheme="minorHAnsi"/>
          <w:color w:val="000000" w:themeColor="text1"/>
          <w:szCs w:val="24"/>
          <w:lang w:val="en-US" w:eastAsia="en-US"/>
        </w:rPr>
        <w:t>.</w:t>
      </w:r>
    </w:p>
    <w:p w:rsidR="00F26BC4" w:rsidRPr="00295A81" w:rsidRDefault="0031444E" w:rsidP="00195D92">
      <w:pPr>
        <w:pStyle w:val="Formatvorlage2"/>
        <w:spacing w:after="0" w:line="312" w:lineRule="auto"/>
        <w:ind w:firstLine="425"/>
        <w:rPr>
          <w:rFonts w:eastAsiaTheme="minorHAnsi"/>
          <w:color w:val="000000" w:themeColor="text1"/>
          <w:szCs w:val="24"/>
          <w:lang w:val="en-US" w:eastAsia="en-US"/>
        </w:rPr>
      </w:pPr>
      <w:r w:rsidRPr="00295A81">
        <w:rPr>
          <w:rFonts w:eastAsiaTheme="minorHAnsi"/>
          <w:color w:val="000000" w:themeColor="text1"/>
          <w:szCs w:val="24"/>
          <w:lang w:val="en-US" w:eastAsia="en-US"/>
        </w:rPr>
        <w:t>Data</w:t>
      </w:r>
      <w:r w:rsidR="00B10C5F" w:rsidRPr="00295A81">
        <w:rPr>
          <w:rFonts w:eastAsiaTheme="minorHAnsi"/>
          <w:color w:val="000000" w:themeColor="text1"/>
          <w:szCs w:val="24"/>
          <w:lang w:val="en-US" w:eastAsia="en-US"/>
        </w:rPr>
        <w:t xml:space="preserve"> </w:t>
      </w:r>
      <w:r w:rsidRPr="00295A81">
        <w:rPr>
          <w:rFonts w:eastAsiaTheme="minorHAnsi"/>
          <w:color w:val="000000" w:themeColor="text1"/>
          <w:szCs w:val="24"/>
          <w:lang w:val="en-US" w:eastAsia="en-US"/>
        </w:rPr>
        <w:t>of</w:t>
      </w:r>
      <w:r w:rsidR="007A4952" w:rsidRPr="00295A81">
        <w:rPr>
          <w:rFonts w:eastAsiaTheme="minorHAnsi"/>
          <w:color w:val="000000" w:themeColor="text1"/>
          <w:szCs w:val="24"/>
          <w:lang w:val="en-US" w:eastAsia="en-US"/>
        </w:rPr>
        <w:t xml:space="preserve"> the </w:t>
      </w:r>
      <w:r w:rsidRPr="00295A81">
        <w:rPr>
          <w:rFonts w:eastAsiaTheme="minorHAnsi"/>
          <w:color w:val="000000" w:themeColor="text1"/>
          <w:szCs w:val="24"/>
          <w:lang w:val="en-US" w:eastAsia="en-US"/>
        </w:rPr>
        <w:t>F</w:t>
      </w:r>
      <w:r w:rsidR="00FD771C" w:rsidRPr="00295A81">
        <w:rPr>
          <w:rFonts w:eastAsiaTheme="minorHAnsi"/>
          <w:color w:val="000000" w:themeColor="text1"/>
          <w:szCs w:val="24"/>
          <w:lang w:val="en-US" w:eastAsia="en-US"/>
        </w:rPr>
        <w:t xml:space="preserve">ertiliser </w:t>
      </w:r>
      <w:r w:rsidRPr="00295A81">
        <w:rPr>
          <w:rFonts w:eastAsiaTheme="minorHAnsi"/>
          <w:color w:val="000000" w:themeColor="text1"/>
          <w:szCs w:val="24"/>
          <w:lang w:val="en-US" w:eastAsia="en-US"/>
        </w:rPr>
        <w:t>O</w:t>
      </w:r>
      <w:r w:rsidR="00FD771C" w:rsidRPr="00295A81">
        <w:rPr>
          <w:rFonts w:eastAsiaTheme="minorHAnsi"/>
          <w:color w:val="000000" w:themeColor="text1"/>
          <w:szCs w:val="24"/>
          <w:lang w:val="en-US" w:eastAsia="en-US"/>
        </w:rPr>
        <w:t>rdinance</w:t>
      </w:r>
      <w:r w:rsidR="00B10C5F" w:rsidRPr="00295A81">
        <w:rPr>
          <w:rFonts w:eastAsiaTheme="minorHAnsi"/>
          <w:color w:val="000000" w:themeColor="text1"/>
          <w:szCs w:val="24"/>
          <w:lang w:val="en-US" w:eastAsia="en-US"/>
        </w:rPr>
        <w:t xml:space="preserve"> on</w:t>
      </w:r>
      <w:r w:rsidR="00FD771C" w:rsidRPr="00295A81">
        <w:rPr>
          <w:rFonts w:eastAsiaTheme="minorHAnsi"/>
          <w:color w:val="000000" w:themeColor="text1"/>
          <w:szCs w:val="24"/>
          <w:lang w:val="en-US" w:eastAsia="en-US"/>
        </w:rPr>
        <w:t xml:space="preserve"> withdrawals</w:t>
      </w:r>
      <w:r w:rsidR="00BE5272" w:rsidRPr="00295A81">
        <w:rPr>
          <w:rFonts w:eastAsiaTheme="minorHAnsi"/>
          <w:color w:val="000000" w:themeColor="text1"/>
          <w:szCs w:val="24"/>
          <w:lang w:val="en-US" w:eastAsia="en-US"/>
        </w:rPr>
        <w:t xml:space="preserve"> with </w:t>
      </w:r>
      <w:r w:rsidR="00EF6766" w:rsidRPr="00295A81">
        <w:rPr>
          <w:rFonts w:eastAsiaTheme="minorHAnsi"/>
          <w:color w:val="000000" w:themeColor="text1"/>
          <w:szCs w:val="24"/>
          <w:lang w:val="en-US" w:eastAsia="en-US"/>
        </w:rPr>
        <w:t xml:space="preserve">different crude protein contents </w:t>
      </w:r>
      <w:r w:rsidR="00BE5272" w:rsidRPr="00295A81">
        <w:rPr>
          <w:rFonts w:eastAsiaTheme="minorHAnsi"/>
          <w:color w:val="000000" w:themeColor="text1"/>
          <w:szCs w:val="24"/>
          <w:lang w:val="en-US" w:eastAsia="en-US"/>
        </w:rPr>
        <w:t xml:space="preserve">for the </w:t>
      </w:r>
      <w:r w:rsidR="00EF6766" w:rsidRPr="00295A81">
        <w:rPr>
          <w:rFonts w:eastAsiaTheme="minorHAnsi"/>
          <w:color w:val="000000" w:themeColor="text1"/>
          <w:szCs w:val="24"/>
          <w:lang w:val="en-US" w:eastAsia="en-US"/>
        </w:rPr>
        <w:t>same crop was averaged</w:t>
      </w:r>
      <w:r w:rsidR="00F26BC4" w:rsidRPr="00295A81">
        <w:rPr>
          <w:rFonts w:eastAsiaTheme="minorHAnsi"/>
          <w:color w:val="000000" w:themeColor="text1"/>
          <w:szCs w:val="24"/>
          <w:lang w:val="en-US" w:eastAsia="en-US"/>
        </w:rPr>
        <w:t xml:space="preserve">. The factors for the gaseous emissions </w:t>
      </w:r>
      <w:r w:rsidR="008D04A2" w:rsidRPr="00295A81">
        <w:rPr>
          <w:rFonts w:eastAsiaTheme="minorHAnsi"/>
          <w:color w:val="000000" w:themeColor="text1"/>
          <w:szCs w:val="24"/>
          <w:lang w:val="en-US" w:eastAsia="en-US"/>
        </w:rPr>
        <w:t xml:space="preserve">from livestock farming </w:t>
      </w:r>
      <w:r w:rsidR="00F26BC4" w:rsidRPr="00295A81">
        <w:rPr>
          <w:rFonts w:eastAsiaTheme="minorHAnsi"/>
          <w:color w:val="000000" w:themeColor="text1"/>
          <w:szCs w:val="24"/>
          <w:lang w:val="en-US" w:eastAsia="en-US"/>
        </w:rPr>
        <w:t>(</w:t>
      </w:r>
      <w:r w:rsidR="00480F0C" w:rsidRPr="00295A81">
        <w:rPr>
          <w:rFonts w:eastAsiaTheme="minorHAnsi"/>
          <w:color w:val="000000" w:themeColor="text1"/>
          <w:szCs w:val="24"/>
          <w:lang w:val="en-US" w:eastAsia="en-US"/>
        </w:rPr>
        <w:t xml:space="preserve">combined </w:t>
      </w:r>
      <w:r w:rsidR="00AC1E31" w:rsidRPr="00295A81">
        <w:rPr>
          <w:rFonts w:eastAsiaTheme="minorHAnsi"/>
          <w:color w:val="000000" w:themeColor="text1"/>
          <w:szCs w:val="24"/>
          <w:lang w:val="en-US" w:eastAsia="en-US"/>
        </w:rPr>
        <w:t xml:space="preserve">housing </w:t>
      </w:r>
      <w:r w:rsidR="00480F0C" w:rsidRPr="00295A81">
        <w:rPr>
          <w:rFonts w:eastAsiaTheme="minorHAnsi"/>
          <w:color w:val="000000" w:themeColor="text1"/>
          <w:szCs w:val="24"/>
          <w:lang w:val="en-US" w:eastAsia="en-US"/>
        </w:rPr>
        <w:t>and storage losses</w:t>
      </w:r>
      <w:r w:rsidR="00F26BC4" w:rsidRPr="00295A81">
        <w:rPr>
          <w:rFonts w:eastAsiaTheme="minorHAnsi"/>
          <w:color w:val="000000" w:themeColor="text1"/>
          <w:szCs w:val="24"/>
          <w:lang w:val="en-US" w:eastAsia="en-US"/>
        </w:rPr>
        <w:t xml:space="preserve">) </w:t>
      </w:r>
      <w:r w:rsidR="00586985" w:rsidRPr="00295A81">
        <w:rPr>
          <w:rFonts w:eastAsiaTheme="minorHAnsi"/>
          <w:color w:val="000000" w:themeColor="text1"/>
          <w:szCs w:val="24"/>
          <w:lang w:val="en-US" w:eastAsia="en-US"/>
        </w:rPr>
        <w:t>and biogas production</w:t>
      </w:r>
      <w:r w:rsidR="00036F0F" w:rsidRPr="00295A81">
        <w:rPr>
          <w:rFonts w:eastAsiaTheme="minorHAnsi"/>
          <w:color w:val="000000" w:themeColor="text1"/>
          <w:szCs w:val="24"/>
          <w:lang w:val="en-US" w:eastAsia="en-US"/>
        </w:rPr>
        <w:t>,</w:t>
      </w:r>
      <w:r w:rsidR="00586985" w:rsidRPr="00295A81">
        <w:rPr>
          <w:rFonts w:eastAsiaTheme="minorHAnsi"/>
          <w:color w:val="000000" w:themeColor="text1"/>
          <w:szCs w:val="24"/>
          <w:lang w:val="en-US" w:eastAsia="en-US"/>
        </w:rPr>
        <w:t xml:space="preserve"> as well as N excretion rates</w:t>
      </w:r>
      <w:r w:rsidR="00890E43" w:rsidRPr="00295A81">
        <w:rPr>
          <w:rFonts w:eastAsiaTheme="minorHAnsi"/>
          <w:color w:val="000000" w:themeColor="text1"/>
          <w:szCs w:val="24"/>
          <w:lang w:val="en-US" w:eastAsia="en-US"/>
        </w:rPr>
        <w:t xml:space="preserve"> and N input </w:t>
      </w:r>
      <w:r w:rsidR="005D51FD" w:rsidRPr="00295A81">
        <w:rPr>
          <w:rFonts w:eastAsiaTheme="minorHAnsi"/>
          <w:color w:val="000000" w:themeColor="text1"/>
          <w:szCs w:val="24"/>
          <w:lang w:val="en-US" w:eastAsia="en-US"/>
        </w:rPr>
        <w:t>with</w:t>
      </w:r>
      <w:r w:rsidR="00890E43" w:rsidRPr="00295A81">
        <w:rPr>
          <w:rFonts w:eastAsiaTheme="minorHAnsi"/>
          <w:color w:val="000000" w:themeColor="text1"/>
          <w:szCs w:val="24"/>
          <w:lang w:val="en-US" w:eastAsia="en-US"/>
        </w:rPr>
        <w:t xml:space="preserve"> bedding</w:t>
      </w:r>
      <w:r w:rsidR="00586985" w:rsidRPr="00295A81">
        <w:rPr>
          <w:rFonts w:eastAsiaTheme="minorHAnsi"/>
          <w:color w:val="000000" w:themeColor="text1"/>
          <w:szCs w:val="24"/>
          <w:lang w:val="en-US" w:eastAsia="en-US"/>
        </w:rPr>
        <w:t xml:space="preserve"> in livestock farming are </w:t>
      </w:r>
      <w:r w:rsidR="00F26BC4" w:rsidRPr="00295A81">
        <w:rPr>
          <w:rFonts w:eastAsiaTheme="minorHAnsi"/>
          <w:color w:val="000000" w:themeColor="text1"/>
          <w:szCs w:val="24"/>
          <w:lang w:val="en-US" w:eastAsia="en-US"/>
        </w:rPr>
        <w:t>taken from the</w:t>
      </w:r>
      <w:r w:rsidR="00480F0C" w:rsidRPr="00295A81">
        <w:rPr>
          <w:rFonts w:eastAsiaTheme="minorHAnsi"/>
          <w:color w:val="000000" w:themeColor="text1"/>
          <w:szCs w:val="24"/>
          <w:lang w:val="en-US" w:eastAsia="en-US"/>
        </w:rPr>
        <w:t xml:space="preserve"> Report on Methods and D</w:t>
      </w:r>
      <w:r w:rsidR="00480F0C" w:rsidRPr="00295A81">
        <w:rPr>
          <w:rFonts w:eastAsiaTheme="minorHAnsi"/>
          <w:color w:val="000000" w:themeColor="text1"/>
          <w:szCs w:val="24"/>
          <w:lang w:val="en-US" w:eastAsia="en-US"/>
        </w:rPr>
        <w:t>a</w:t>
      </w:r>
      <w:r w:rsidR="00480F0C" w:rsidRPr="00295A81">
        <w:rPr>
          <w:rFonts w:eastAsiaTheme="minorHAnsi"/>
          <w:color w:val="000000" w:themeColor="text1"/>
          <w:szCs w:val="24"/>
          <w:lang w:val="en-US" w:eastAsia="en-US"/>
        </w:rPr>
        <w:t xml:space="preserve">ta </w:t>
      </w:r>
      <w:r w:rsidR="00AC1E31" w:rsidRPr="00295A81">
        <w:rPr>
          <w:rFonts w:eastAsiaTheme="minorHAnsi"/>
          <w:color w:val="000000" w:themeColor="text1"/>
          <w:szCs w:val="24"/>
          <w:lang w:val="en-US" w:eastAsia="en-US"/>
        </w:rPr>
        <w:t xml:space="preserve">(RMD) </w:t>
      </w:r>
      <w:r w:rsidR="00586985" w:rsidRPr="00295A81">
        <w:rPr>
          <w:rFonts w:eastAsiaTheme="minorHAnsi"/>
          <w:color w:val="000000" w:themeColor="text1"/>
          <w:szCs w:val="24"/>
          <w:lang w:val="en-US" w:eastAsia="en-US"/>
        </w:rPr>
        <w:t>for the agricultural part of the</w:t>
      </w:r>
      <w:r w:rsidR="00F26BC4" w:rsidRPr="00295A81">
        <w:rPr>
          <w:rFonts w:eastAsiaTheme="minorHAnsi"/>
          <w:color w:val="000000" w:themeColor="text1"/>
          <w:szCs w:val="24"/>
          <w:lang w:val="en-US" w:eastAsia="en-US"/>
        </w:rPr>
        <w:t xml:space="preserve"> National Emissions Inventory for Germany</w:t>
      </w:r>
      <w:r w:rsidR="00707644" w:rsidRPr="00295A81">
        <w:rPr>
          <w:rFonts w:eastAsiaTheme="minorHAnsi"/>
          <w:color w:val="000000" w:themeColor="text1"/>
          <w:szCs w:val="24"/>
          <w:lang w:val="en-US" w:eastAsia="en-US"/>
        </w:rPr>
        <w:t xml:space="preserve"> </w:t>
      </w:r>
      <w:r w:rsidR="00F26BC4" w:rsidRPr="00295A81">
        <w:rPr>
          <w:rFonts w:eastAsiaTheme="minorHAnsi"/>
          <w:color w:val="000000" w:themeColor="text1"/>
          <w:szCs w:val="24"/>
          <w:lang w:val="en-US" w:eastAsia="en-US"/>
        </w:rPr>
        <w:t>(</w:t>
      </w:r>
      <w:r w:rsidR="00027CEA" w:rsidRPr="00295A81">
        <w:rPr>
          <w:rFonts w:eastAsiaTheme="minorHAnsi"/>
          <w:color w:val="000000" w:themeColor="text1"/>
          <w:szCs w:val="24"/>
          <w:lang w:val="en-US" w:eastAsia="en-US"/>
        </w:rPr>
        <w:t>Rösemann</w:t>
      </w:r>
      <w:r w:rsidR="001B2E15" w:rsidRPr="00295A81">
        <w:rPr>
          <w:rFonts w:eastAsiaTheme="minorHAnsi"/>
          <w:color w:val="000000" w:themeColor="text1"/>
          <w:szCs w:val="24"/>
          <w:lang w:val="en-US" w:eastAsia="en-US"/>
        </w:rPr>
        <w:t xml:space="preserve"> </w:t>
      </w:r>
      <w:r w:rsidR="00FE15CC" w:rsidRPr="00295A81">
        <w:rPr>
          <w:rFonts w:eastAsiaTheme="minorHAnsi"/>
          <w:color w:val="000000" w:themeColor="text1"/>
          <w:szCs w:val="24"/>
          <w:lang w:val="en-US" w:eastAsia="en-US"/>
        </w:rPr>
        <w:t>et al.</w:t>
      </w:r>
      <w:r w:rsidR="00F26BC4" w:rsidRPr="00295A81">
        <w:rPr>
          <w:rFonts w:eastAsiaTheme="minorHAnsi"/>
          <w:color w:val="000000" w:themeColor="text1"/>
          <w:szCs w:val="24"/>
          <w:lang w:val="en-US" w:eastAsia="en-US"/>
        </w:rPr>
        <w:t xml:space="preserve"> 201</w:t>
      </w:r>
      <w:r w:rsidR="00027CEA" w:rsidRPr="00295A81">
        <w:rPr>
          <w:rFonts w:eastAsiaTheme="minorHAnsi"/>
          <w:color w:val="000000" w:themeColor="text1"/>
          <w:szCs w:val="24"/>
          <w:lang w:val="en-US" w:eastAsia="en-US"/>
        </w:rPr>
        <w:t>9</w:t>
      </w:r>
      <w:r w:rsidR="00F26BC4" w:rsidRPr="00295A81">
        <w:rPr>
          <w:rFonts w:eastAsiaTheme="minorHAnsi"/>
          <w:color w:val="000000" w:themeColor="text1"/>
          <w:szCs w:val="24"/>
          <w:lang w:val="en-US" w:eastAsia="en-US"/>
        </w:rPr>
        <w:t>)</w:t>
      </w:r>
      <w:r w:rsidR="00586985" w:rsidRPr="00295A81">
        <w:rPr>
          <w:rFonts w:eastAsiaTheme="minorHAnsi"/>
          <w:color w:val="000000" w:themeColor="text1"/>
          <w:szCs w:val="24"/>
          <w:lang w:val="en-US" w:eastAsia="en-US"/>
        </w:rPr>
        <w:t xml:space="preserve"> or</w:t>
      </w:r>
      <w:r w:rsidR="00BE5272" w:rsidRPr="00295A81">
        <w:rPr>
          <w:rFonts w:eastAsiaTheme="minorHAnsi"/>
          <w:color w:val="000000" w:themeColor="text1"/>
          <w:szCs w:val="24"/>
          <w:lang w:val="en-US" w:eastAsia="en-US"/>
        </w:rPr>
        <w:t xml:space="preserve">, </w:t>
      </w:r>
      <w:r w:rsidR="00036F0F" w:rsidRPr="00295A81">
        <w:rPr>
          <w:rFonts w:eastAsiaTheme="minorHAnsi"/>
          <w:color w:val="000000" w:themeColor="text1"/>
          <w:szCs w:val="24"/>
          <w:lang w:val="en-US" w:eastAsia="en-US"/>
        </w:rPr>
        <w:t xml:space="preserve">based on the results </w:t>
      </w:r>
      <w:r w:rsidR="00586985" w:rsidRPr="00295A81">
        <w:rPr>
          <w:rFonts w:eastAsiaTheme="minorHAnsi"/>
          <w:color w:val="000000" w:themeColor="text1"/>
          <w:szCs w:val="24"/>
          <w:lang w:val="en-US" w:eastAsia="en-US"/>
        </w:rPr>
        <w:t xml:space="preserve">of the GAS-EM model </w:t>
      </w:r>
      <w:r w:rsidR="00034F54" w:rsidRPr="00295A81">
        <w:rPr>
          <w:rFonts w:eastAsiaTheme="minorHAnsi"/>
          <w:color w:val="000000" w:themeColor="text1"/>
          <w:szCs w:val="24"/>
          <w:lang w:val="en-US" w:eastAsia="en-US"/>
        </w:rPr>
        <w:t xml:space="preserve">for the </w:t>
      </w:r>
      <w:r w:rsidR="00707644" w:rsidRPr="00295A81">
        <w:rPr>
          <w:rFonts w:eastAsiaTheme="minorHAnsi"/>
          <w:color w:val="000000" w:themeColor="text1"/>
          <w:szCs w:val="24"/>
          <w:lang w:val="en-US" w:eastAsia="en-US"/>
        </w:rPr>
        <w:t>RMD</w:t>
      </w:r>
      <w:r w:rsidR="00BE5272" w:rsidRPr="00295A81">
        <w:rPr>
          <w:rFonts w:eastAsiaTheme="minorHAnsi"/>
          <w:color w:val="000000" w:themeColor="text1"/>
          <w:szCs w:val="24"/>
          <w:lang w:val="en-US" w:eastAsia="en-US"/>
        </w:rPr>
        <w:t>,</w:t>
      </w:r>
      <w:r w:rsidR="00586985" w:rsidRPr="00295A81">
        <w:rPr>
          <w:rFonts w:eastAsiaTheme="minorHAnsi"/>
          <w:color w:val="000000" w:themeColor="text1"/>
          <w:szCs w:val="24"/>
          <w:lang w:val="en-US" w:eastAsia="en-US"/>
        </w:rPr>
        <w:t xml:space="preserve"> were</w:t>
      </w:r>
      <w:r w:rsidR="00BE5272" w:rsidRPr="00295A81">
        <w:rPr>
          <w:rFonts w:eastAsiaTheme="minorHAnsi"/>
          <w:color w:val="000000" w:themeColor="text1"/>
          <w:szCs w:val="24"/>
          <w:lang w:val="en-US" w:eastAsia="en-US"/>
        </w:rPr>
        <w:t xml:space="preserve"> kindly </w:t>
      </w:r>
      <w:r w:rsidR="00036F0F" w:rsidRPr="00295A81">
        <w:rPr>
          <w:rFonts w:eastAsiaTheme="minorHAnsi"/>
          <w:color w:val="000000" w:themeColor="text1"/>
          <w:szCs w:val="24"/>
          <w:lang w:val="en-US" w:eastAsia="en-US"/>
        </w:rPr>
        <w:t>provided</w:t>
      </w:r>
      <w:r w:rsidR="00AC1E31" w:rsidRPr="00295A81">
        <w:rPr>
          <w:rFonts w:eastAsiaTheme="minorHAnsi"/>
          <w:color w:val="000000" w:themeColor="text1"/>
          <w:szCs w:val="24"/>
          <w:lang w:val="en-US" w:eastAsia="en-US"/>
        </w:rPr>
        <w:t xml:space="preserve"> separ</w:t>
      </w:r>
      <w:r w:rsidR="00034F54" w:rsidRPr="00295A81">
        <w:rPr>
          <w:rFonts w:eastAsiaTheme="minorHAnsi"/>
          <w:color w:val="000000" w:themeColor="text1"/>
          <w:szCs w:val="24"/>
          <w:lang w:val="en-US" w:eastAsia="en-US"/>
        </w:rPr>
        <w:t xml:space="preserve">ately by Rösemann et al. </w:t>
      </w:r>
      <w:r w:rsidR="00D469EA" w:rsidRPr="00295A81">
        <w:rPr>
          <w:rFonts w:eastAsiaTheme="minorHAnsi"/>
          <w:color w:val="000000" w:themeColor="text1"/>
          <w:szCs w:val="24"/>
          <w:lang w:val="en-US" w:eastAsia="en-US"/>
        </w:rPr>
        <w:t>(</w:t>
      </w:r>
      <w:r w:rsidR="00034F54" w:rsidRPr="00295A81">
        <w:rPr>
          <w:rFonts w:eastAsiaTheme="minorHAnsi"/>
          <w:color w:val="000000" w:themeColor="text1"/>
          <w:szCs w:val="24"/>
          <w:lang w:val="en-US" w:eastAsia="en-US"/>
        </w:rPr>
        <w:t>2017b</w:t>
      </w:r>
      <w:r w:rsidR="00D469EA" w:rsidRPr="00295A81">
        <w:rPr>
          <w:rFonts w:eastAsiaTheme="minorHAnsi"/>
          <w:color w:val="000000" w:themeColor="text1"/>
          <w:szCs w:val="24"/>
          <w:lang w:val="en-US" w:eastAsia="en-US"/>
        </w:rPr>
        <w:t>)</w:t>
      </w:r>
      <w:r w:rsidR="00F26BC4" w:rsidRPr="00295A81">
        <w:rPr>
          <w:rFonts w:eastAsiaTheme="minorHAnsi"/>
          <w:color w:val="000000" w:themeColor="text1"/>
          <w:szCs w:val="24"/>
          <w:lang w:val="en-US" w:eastAsia="en-US"/>
        </w:rPr>
        <w:t xml:space="preserve">. </w:t>
      </w:r>
      <w:r w:rsidR="00036F0F" w:rsidRPr="00295A81">
        <w:rPr>
          <w:rFonts w:eastAsiaTheme="minorHAnsi"/>
          <w:color w:val="000000" w:themeColor="text1"/>
          <w:szCs w:val="24"/>
          <w:lang w:val="en-US" w:eastAsia="en-US"/>
        </w:rPr>
        <w:t>Deviating from this</w:t>
      </w:r>
      <w:r w:rsidR="00890E43" w:rsidRPr="00295A81">
        <w:rPr>
          <w:rFonts w:eastAsiaTheme="minorHAnsi"/>
          <w:color w:val="000000" w:themeColor="text1"/>
          <w:szCs w:val="24"/>
          <w:lang w:val="en-US" w:eastAsia="en-US"/>
        </w:rPr>
        <w:t>,</w:t>
      </w:r>
      <w:r w:rsidR="00EE78E5" w:rsidRPr="00295A81">
        <w:rPr>
          <w:rFonts w:eastAsiaTheme="minorHAnsi"/>
          <w:color w:val="000000" w:themeColor="text1"/>
          <w:szCs w:val="24"/>
          <w:lang w:val="en-US" w:eastAsia="en-US"/>
        </w:rPr>
        <w:t xml:space="preserve"> </w:t>
      </w:r>
      <w:r w:rsidR="00AC1E31" w:rsidRPr="00295A81">
        <w:rPr>
          <w:rFonts w:eastAsiaTheme="minorHAnsi"/>
          <w:color w:val="000000" w:themeColor="text1"/>
          <w:szCs w:val="24"/>
          <w:lang w:val="en-US" w:eastAsia="en-US"/>
        </w:rPr>
        <w:t>district</w:t>
      </w:r>
      <w:r w:rsidR="00EE78E5" w:rsidRPr="00295A81">
        <w:rPr>
          <w:rFonts w:eastAsiaTheme="minorHAnsi"/>
          <w:color w:val="000000" w:themeColor="text1"/>
          <w:szCs w:val="24"/>
          <w:lang w:val="en-US" w:eastAsia="en-US"/>
        </w:rPr>
        <w:t>-specific linear functions with the a</w:t>
      </w:r>
      <w:r w:rsidR="00AC1E31" w:rsidRPr="00295A81">
        <w:rPr>
          <w:rFonts w:eastAsiaTheme="minorHAnsi"/>
          <w:color w:val="000000" w:themeColor="text1"/>
          <w:szCs w:val="24"/>
          <w:lang w:val="en-US" w:eastAsia="en-US"/>
        </w:rPr>
        <w:t xml:space="preserve">verage milk yield in tons milk per cow and year </w:t>
      </w:r>
      <w:r w:rsidR="00EE78E5" w:rsidRPr="00295A81">
        <w:rPr>
          <w:rFonts w:eastAsiaTheme="minorHAnsi"/>
          <w:color w:val="000000" w:themeColor="text1"/>
          <w:szCs w:val="24"/>
          <w:lang w:val="en-US" w:eastAsia="en-US"/>
        </w:rPr>
        <w:t>as independent variable are used for the</w:t>
      </w:r>
      <w:r w:rsidR="00890E43" w:rsidRPr="00295A81">
        <w:rPr>
          <w:rFonts w:eastAsiaTheme="minorHAnsi"/>
          <w:color w:val="000000" w:themeColor="text1"/>
          <w:szCs w:val="24"/>
          <w:lang w:val="en-US" w:eastAsia="en-US"/>
        </w:rPr>
        <w:t xml:space="preserve"> N excretion rates of</w:t>
      </w:r>
      <w:r w:rsidR="00EE78E5" w:rsidRPr="00295A81">
        <w:rPr>
          <w:rFonts w:eastAsiaTheme="minorHAnsi"/>
          <w:color w:val="000000" w:themeColor="text1"/>
          <w:szCs w:val="24"/>
          <w:lang w:val="en-US" w:eastAsia="en-US"/>
        </w:rPr>
        <w:t xml:space="preserve"> dairy cows in calculations at</w:t>
      </w:r>
      <w:r w:rsidR="00890E43" w:rsidRPr="00295A81">
        <w:rPr>
          <w:rFonts w:eastAsiaTheme="minorHAnsi"/>
          <w:color w:val="000000" w:themeColor="text1"/>
          <w:szCs w:val="24"/>
          <w:lang w:val="en-US" w:eastAsia="en-US"/>
        </w:rPr>
        <w:t xml:space="preserve"> district level.</w:t>
      </w:r>
      <w:r w:rsidR="00036F0F" w:rsidRPr="00295A81">
        <w:rPr>
          <w:rFonts w:eastAsiaTheme="minorHAnsi"/>
          <w:color w:val="000000" w:themeColor="text1"/>
          <w:szCs w:val="24"/>
          <w:lang w:val="en-US" w:eastAsia="en-US"/>
        </w:rPr>
        <w:t xml:space="preserve"> </w:t>
      </w:r>
      <w:r w:rsidR="00C15BC5" w:rsidRPr="00295A81">
        <w:rPr>
          <w:rFonts w:eastAsiaTheme="minorHAnsi"/>
          <w:color w:val="000000" w:themeColor="text1"/>
          <w:szCs w:val="24"/>
          <w:lang w:val="en-US" w:eastAsia="en-US"/>
        </w:rPr>
        <w:t xml:space="preserve">These </w:t>
      </w:r>
      <w:r w:rsidR="00C15BC5" w:rsidRPr="00295A81">
        <w:rPr>
          <w:rFonts w:eastAsiaTheme="minorHAnsi"/>
          <w:color w:val="000000" w:themeColor="text1"/>
          <w:szCs w:val="24"/>
          <w:lang w:val="en-US" w:eastAsia="en-US"/>
        </w:rPr>
        <w:lastRenderedPageBreak/>
        <w:t>functions were</w:t>
      </w:r>
      <w:r w:rsidR="00637DA5" w:rsidRPr="00295A81">
        <w:rPr>
          <w:rFonts w:eastAsiaTheme="minorHAnsi"/>
          <w:color w:val="000000" w:themeColor="text1"/>
          <w:szCs w:val="24"/>
          <w:lang w:val="en-US" w:eastAsia="en-US"/>
        </w:rPr>
        <w:t xml:space="preserve"> derived</w:t>
      </w:r>
      <w:r w:rsidR="00C15BC5" w:rsidRPr="00295A81">
        <w:rPr>
          <w:rFonts w:eastAsiaTheme="minorHAnsi"/>
          <w:color w:val="000000" w:themeColor="text1"/>
          <w:szCs w:val="24"/>
          <w:lang w:val="en-US" w:eastAsia="en-US"/>
        </w:rPr>
        <w:t xml:space="preserve"> </w:t>
      </w:r>
      <w:r w:rsidR="00AC1E31" w:rsidRPr="00295A81">
        <w:rPr>
          <w:rFonts w:eastAsiaTheme="minorHAnsi"/>
          <w:color w:val="000000" w:themeColor="text1"/>
          <w:szCs w:val="24"/>
          <w:lang w:val="en-US" w:eastAsia="en-US"/>
        </w:rPr>
        <w:t>by</w:t>
      </w:r>
      <w:r w:rsidR="00C15BC5" w:rsidRPr="00295A81">
        <w:rPr>
          <w:rFonts w:eastAsiaTheme="minorHAnsi"/>
          <w:color w:val="000000" w:themeColor="text1"/>
          <w:szCs w:val="24"/>
          <w:lang w:val="en-US" w:eastAsia="en-US"/>
        </w:rPr>
        <w:t xml:space="preserve"> regressions</w:t>
      </w:r>
      <w:r w:rsidR="00D07171" w:rsidRPr="00295A81">
        <w:rPr>
          <w:rFonts w:eastAsiaTheme="minorHAnsi"/>
          <w:color w:val="000000" w:themeColor="text1"/>
          <w:szCs w:val="24"/>
          <w:lang w:val="en-US" w:eastAsia="en-US"/>
        </w:rPr>
        <w:t xml:space="preserve"> from</w:t>
      </w:r>
      <w:r w:rsidR="006A1CF7" w:rsidRPr="00295A81">
        <w:rPr>
          <w:rFonts w:eastAsiaTheme="minorHAnsi"/>
          <w:color w:val="000000" w:themeColor="text1"/>
          <w:szCs w:val="24"/>
          <w:lang w:val="en-US" w:eastAsia="en-US"/>
        </w:rPr>
        <w:t xml:space="preserve"> the</w:t>
      </w:r>
      <w:r w:rsidR="00C15BC5" w:rsidRPr="00295A81">
        <w:rPr>
          <w:rFonts w:eastAsiaTheme="minorHAnsi"/>
          <w:color w:val="000000" w:themeColor="text1"/>
          <w:szCs w:val="24"/>
          <w:lang w:val="en-US" w:eastAsia="en-US"/>
        </w:rPr>
        <w:t xml:space="preserve"> </w:t>
      </w:r>
      <w:r w:rsidR="00AC1E31" w:rsidRPr="00295A81">
        <w:rPr>
          <w:rFonts w:eastAsiaTheme="minorHAnsi"/>
          <w:color w:val="000000" w:themeColor="text1"/>
          <w:szCs w:val="24"/>
          <w:lang w:val="en-US" w:eastAsia="en-US"/>
        </w:rPr>
        <w:t>district</w:t>
      </w:r>
      <w:r w:rsidR="00C15BC5" w:rsidRPr="00295A81">
        <w:rPr>
          <w:rFonts w:eastAsiaTheme="minorHAnsi"/>
          <w:color w:val="000000" w:themeColor="text1"/>
          <w:szCs w:val="24"/>
          <w:lang w:val="en-US" w:eastAsia="en-US"/>
        </w:rPr>
        <w:t>- and year-specific milk yield</w:t>
      </w:r>
      <w:r w:rsidR="00AC1E31" w:rsidRPr="00295A81">
        <w:rPr>
          <w:rFonts w:eastAsiaTheme="minorHAnsi"/>
          <w:color w:val="000000" w:themeColor="text1"/>
          <w:szCs w:val="24"/>
          <w:lang w:val="en-US" w:eastAsia="en-US"/>
        </w:rPr>
        <w:t xml:space="preserve"> data</w:t>
      </w:r>
      <w:r w:rsidR="00637DA5" w:rsidRPr="00295A81">
        <w:rPr>
          <w:rFonts w:eastAsiaTheme="minorHAnsi"/>
          <w:color w:val="000000" w:themeColor="text1"/>
          <w:szCs w:val="24"/>
          <w:lang w:val="en-US" w:eastAsia="en-US"/>
        </w:rPr>
        <w:t xml:space="preserve"> (T</w:t>
      </w:r>
      <w:r w:rsidR="00637DA5" w:rsidRPr="00295A81">
        <w:rPr>
          <w:rFonts w:eastAsiaTheme="minorHAnsi"/>
          <w:color w:val="000000" w:themeColor="text1"/>
          <w:szCs w:val="24"/>
          <w:lang w:val="en-US" w:eastAsia="en-US"/>
        </w:rPr>
        <w:t>a</w:t>
      </w:r>
      <w:r w:rsidR="00637DA5" w:rsidRPr="00295A81">
        <w:rPr>
          <w:rFonts w:eastAsiaTheme="minorHAnsi"/>
          <w:color w:val="000000" w:themeColor="text1"/>
          <w:szCs w:val="24"/>
          <w:lang w:val="en-US" w:eastAsia="en-US"/>
        </w:rPr>
        <w:t>ble AI1005CAT.02)</w:t>
      </w:r>
      <w:r w:rsidR="00C15BC5" w:rsidRPr="00295A81">
        <w:rPr>
          <w:rFonts w:eastAsiaTheme="minorHAnsi"/>
          <w:color w:val="000000" w:themeColor="text1"/>
          <w:szCs w:val="24"/>
          <w:lang w:val="en-US" w:eastAsia="en-US"/>
        </w:rPr>
        <w:t xml:space="preserve"> and</w:t>
      </w:r>
      <w:r w:rsidR="00D07171" w:rsidRPr="00295A81">
        <w:rPr>
          <w:rFonts w:eastAsiaTheme="minorHAnsi"/>
          <w:color w:val="000000" w:themeColor="text1"/>
          <w:szCs w:val="24"/>
          <w:lang w:val="en-US" w:eastAsia="en-US"/>
        </w:rPr>
        <w:t xml:space="preserve"> the</w:t>
      </w:r>
      <w:r w:rsidR="00C15BC5" w:rsidRPr="00295A81">
        <w:rPr>
          <w:rFonts w:eastAsiaTheme="minorHAnsi"/>
          <w:color w:val="000000" w:themeColor="text1"/>
          <w:szCs w:val="24"/>
          <w:lang w:val="en-US" w:eastAsia="en-US"/>
        </w:rPr>
        <w:t xml:space="preserve"> N excretion rates</w:t>
      </w:r>
      <w:r w:rsidR="00637DA5" w:rsidRPr="00295A81">
        <w:rPr>
          <w:rFonts w:eastAsiaTheme="minorHAnsi"/>
          <w:color w:val="000000" w:themeColor="text1"/>
          <w:szCs w:val="24"/>
          <w:lang w:val="en-US" w:eastAsia="en-US"/>
        </w:rPr>
        <w:t xml:space="preserve"> (Table AI1005CAT.16) </w:t>
      </w:r>
      <w:r w:rsidR="00F42D56" w:rsidRPr="00295A81">
        <w:rPr>
          <w:rFonts w:eastAsiaTheme="minorHAnsi"/>
          <w:color w:val="000000" w:themeColor="text1"/>
          <w:szCs w:val="24"/>
          <w:lang w:val="en-US" w:eastAsia="en-US"/>
        </w:rPr>
        <w:t xml:space="preserve">from 1990 to </w:t>
      </w:r>
      <w:r w:rsidR="00576578" w:rsidRPr="00295A81">
        <w:rPr>
          <w:rFonts w:eastAsiaTheme="minorHAnsi"/>
          <w:color w:val="000000" w:themeColor="text1"/>
          <w:szCs w:val="24"/>
          <w:lang w:val="en-US" w:eastAsia="en-US"/>
        </w:rPr>
        <w:t>2015</w:t>
      </w:r>
      <w:r w:rsidR="00F42D56" w:rsidRPr="00295A81">
        <w:rPr>
          <w:rFonts w:eastAsiaTheme="minorHAnsi"/>
          <w:color w:val="000000" w:themeColor="text1"/>
          <w:szCs w:val="24"/>
          <w:lang w:val="en-US" w:eastAsia="en-US"/>
        </w:rPr>
        <w:t xml:space="preserve"> </w:t>
      </w:r>
      <w:r w:rsidR="00C15BC5" w:rsidRPr="00295A81">
        <w:rPr>
          <w:rFonts w:eastAsiaTheme="minorHAnsi"/>
          <w:color w:val="000000" w:themeColor="text1"/>
          <w:szCs w:val="24"/>
          <w:lang w:val="en-US" w:eastAsia="en-US"/>
        </w:rPr>
        <w:t xml:space="preserve">according to </w:t>
      </w:r>
      <w:r w:rsidR="00027CEA" w:rsidRPr="00295A81">
        <w:rPr>
          <w:rFonts w:eastAsiaTheme="minorHAnsi"/>
          <w:color w:val="000000" w:themeColor="text1"/>
          <w:szCs w:val="24"/>
          <w:lang w:val="en-US" w:eastAsia="en-US"/>
        </w:rPr>
        <w:t>Rösemann</w:t>
      </w:r>
      <w:r w:rsidR="00C15BC5" w:rsidRPr="00295A81">
        <w:rPr>
          <w:rFonts w:eastAsiaTheme="minorHAnsi"/>
          <w:color w:val="000000" w:themeColor="text1"/>
          <w:szCs w:val="24"/>
          <w:lang w:val="en-US" w:eastAsia="en-US"/>
        </w:rPr>
        <w:t xml:space="preserve"> et al. (</w:t>
      </w:r>
      <w:r w:rsidR="00F42D56" w:rsidRPr="00295A81">
        <w:rPr>
          <w:rFonts w:eastAsiaTheme="minorHAnsi"/>
          <w:color w:val="000000" w:themeColor="text1"/>
          <w:szCs w:val="24"/>
          <w:lang w:val="en-US" w:eastAsia="en-US"/>
        </w:rPr>
        <w:t>201</w:t>
      </w:r>
      <w:r w:rsidR="00576578" w:rsidRPr="00295A81">
        <w:rPr>
          <w:rFonts w:eastAsiaTheme="minorHAnsi"/>
          <w:color w:val="000000" w:themeColor="text1"/>
          <w:szCs w:val="24"/>
          <w:lang w:val="en-US" w:eastAsia="en-US"/>
        </w:rPr>
        <w:t>7a</w:t>
      </w:r>
      <w:r w:rsidR="00AC1E31" w:rsidRPr="00295A81">
        <w:rPr>
          <w:rFonts w:eastAsiaTheme="minorHAnsi"/>
          <w:color w:val="000000" w:themeColor="text1"/>
          <w:szCs w:val="24"/>
          <w:lang w:val="en-US" w:eastAsia="en-US"/>
        </w:rPr>
        <w:t>, T</w:t>
      </w:r>
      <w:r w:rsidR="00C15BC5" w:rsidRPr="00295A81">
        <w:rPr>
          <w:rFonts w:eastAsiaTheme="minorHAnsi"/>
          <w:color w:val="000000" w:themeColor="text1"/>
          <w:szCs w:val="24"/>
          <w:lang w:val="en-US" w:eastAsia="en-US"/>
        </w:rPr>
        <w:t xml:space="preserve">able appendix) </w:t>
      </w:r>
      <w:r w:rsidR="007C4D7E" w:rsidRPr="00295A81">
        <w:rPr>
          <w:rFonts w:eastAsiaTheme="minorHAnsi"/>
          <w:color w:val="000000" w:themeColor="text1"/>
          <w:szCs w:val="24"/>
          <w:lang w:val="en-US" w:eastAsia="en-US"/>
        </w:rPr>
        <w:t xml:space="preserve">(see </w:t>
      </w:r>
      <w:fldSimple w:instr=" REF _Ref13766855 \h  \* MERGEFORMAT ">
        <w:r w:rsidR="00110460" w:rsidRPr="00295A81">
          <w:rPr>
            <w:lang w:val="en-US"/>
          </w:rPr>
          <w:t xml:space="preserve">Figure </w:t>
        </w:r>
        <w:r w:rsidR="00110460" w:rsidRPr="00295A81">
          <w:rPr>
            <w:noProof/>
            <w:lang w:val="en-US"/>
          </w:rPr>
          <w:t>3</w:t>
        </w:r>
      </w:fldSimple>
      <w:r w:rsidR="007C4D7E" w:rsidRPr="00295A81">
        <w:rPr>
          <w:rFonts w:eastAsiaTheme="minorHAnsi"/>
          <w:color w:val="000000" w:themeColor="text1"/>
          <w:szCs w:val="24"/>
          <w:lang w:val="en-US" w:eastAsia="en-US"/>
        </w:rPr>
        <w:t>)</w:t>
      </w:r>
      <w:r w:rsidR="00637DA5" w:rsidRPr="00295A81">
        <w:rPr>
          <w:rFonts w:eastAsiaTheme="minorHAnsi"/>
          <w:color w:val="000000" w:themeColor="text1"/>
          <w:szCs w:val="24"/>
          <w:lang w:val="en-US" w:eastAsia="en-US"/>
        </w:rPr>
        <w:t xml:space="preserve">. </w:t>
      </w:r>
    </w:p>
    <w:p w:rsidR="003A100C" w:rsidRPr="00295A81" w:rsidRDefault="003A100C" w:rsidP="00CC523D">
      <w:pPr>
        <w:pStyle w:val="Formatvorlage2"/>
        <w:spacing w:after="0" w:line="312" w:lineRule="auto"/>
        <w:rPr>
          <w:rFonts w:eastAsiaTheme="minorHAnsi"/>
          <w:color w:val="000000" w:themeColor="text1"/>
          <w:szCs w:val="24"/>
          <w:lang w:val="en-US" w:eastAsia="en-US"/>
        </w:rPr>
      </w:pPr>
      <w:r w:rsidRPr="00295A81">
        <w:rPr>
          <w:rFonts w:eastAsiaTheme="minorHAnsi"/>
          <w:noProof/>
          <w:lang w:val="en-US" w:eastAsia="en-US"/>
        </w:rPr>
        <w:drawing>
          <wp:inline distT="0" distB="0" distL="0" distR="0">
            <wp:extent cx="5759450" cy="4469620"/>
            <wp:effectExtent l="0" t="0" r="0" b="762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59450" cy="4469620"/>
                    </a:xfrm>
                    <a:prstGeom prst="rect">
                      <a:avLst/>
                    </a:prstGeom>
                    <a:noFill/>
                    <a:ln>
                      <a:noFill/>
                    </a:ln>
                  </pic:spPr>
                </pic:pic>
              </a:graphicData>
            </a:graphic>
          </wp:inline>
        </w:drawing>
      </w:r>
    </w:p>
    <w:p w:rsidR="00451E75" w:rsidRPr="00295A81" w:rsidRDefault="00451E75" w:rsidP="003D3851">
      <w:pPr>
        <w:pStyle w:val="Caption"/>
        <w:spacing w:after="60"/>
        <w:rPr>
          <w:rFonts w:cs="Arial"/>
          <w:b w:val="0"/>
          <w:szCs w:val="20"/>
          <w:lang w:val="en-GB"/>
        </w:rPr>
      </w:pPr>
      <w:bookmarkStart w:id="23" w:name="_Ref13766855"/>
      <w:bookmarkStart w:id="24" w:name="_Toc38040289"/>
      <w:bookmarkStart w:id="25" w:name="_Ref497920249"/>
      <w:r w:rsidRPr="00295A81">
        <w:rPr>
          <w:lang w:val="en-US"/>
        </w:rPr>
        <w:t xml:space="preserve">Figure </w:t>
      </w:r>
      <w:r w:rsidR="008679D6" w:rsidRPr="00295A81">
        <w:fldChar w:fldCharType="begin"/>
      </w:r>
      <w:r w:rsidRPr="00295A81">
        <w:rPr>
          <w:lang w:val="en-US"/>
        </w:rPr>
        <w:instrText xml:space="preserve"> SEQ Figure \* ARABIC </w:instrText>
      </w:r>
      <w:r w:rsidR="008679D6" w:rsidRPr="00295A81">
        <w:fldChar w:fldCharType="separate"/>
      </w:r>
      <w:r w:rsidR="00110460" w:rsidRPr="00295A81">
        <w:rPr>
          <w:noProof/>
          <w:lang w:val="en-US"/>
        </w:rPr>
        <w:t>3</w:t>
      </w:r>
      <w:r w:rsidR="008679D6" w:rsidRPr="00295A81">
        <w:fldChar w:fldCharType="end"/>
      </w:r>
      <w:bookmarkEnd w:id="23"/>
      <w:r w:rsidRPr="00295A81">
        <w:rPr>
          <w:lang w:val="en-US"/>
        </w:rPr>
        <w:t>:</w:t>
      </w:r>
      <w:r w:rsidRPr="00295A81">
        <w:rPr>
          <w:lang w:val="en-US"/>
        </w:rPr>
        <w:tab/>
        <w:t>N excretion rates of dairy cows (kg N per cow and year) as a linear function on the average milk yield (tonnes milk per cow and year)</w:t>
      </w:r>
      <w:r w:rsidR="00027CEA" w:rsidRPr="00295A81">
        <w:rPr>
          <w:lang w:val="en-US"/>
        </w:rPr>
        <w:t xml:space="preserve"> in the federal states and Ger</w:t>
      </w:r>
      <w:r w:rsidRPr="00295A81">
        <w:rPr>
          <w:lang w:val="en-US"/>
        </w:rPr>
        <w:t>many as a whole, years 1990 to 201</w:t>
      </w:r>
      <w:r w:rsidR="00576578" w:rsidRPr="00295A81">
        <w:rPr>
          <w:lang w:val="en-US"/>
        </w:rPr>
        <w:t>5</w:t>
      </w:r>
      <w:r w:rsidRPr="00295A81">
        <w:rPr>
          <w:lang w:val="en-US"/>
        </w:rPr>
        <w:t>.</w:t>
      </w:r>
      <w:bookmarkEnd w:id="24"/>
    </w:p>
    <w:bookmarkEnd w:id="25"/>
    <w:p w:rsidR="006A1CF7" w:rsidRPr="00295A81" w:rsidRDefault="00537294" w:rsidP="00537294">
      <w:pPr>
        <w:pStyle w:val="Caption"/>
        <w:tabs>
          <w:tab w:val="clear" w:pos="1418"/>
          <w:tab w:val="left" w:pos="993"/>
        </w:tabs>
        <w:spacing w:before="60" w:after="240"/>
        <w:rPr>
          <w:rFonts w:cs="Arial"/>
          <w:b w:val="0"/>
          <w:sz w:val="16"/>
          <w:szCs w:val="16"/>
          <w:lang w:val="en-GB"/>
        </w:rPr>
      </w:pPr>
      <w:r w:rsidRPr="00295A81">
        <w:rPr>
          <w:rFonts w:cs="Arial"/>
          <w:sz w:val="16"/>
          <w:szCs w:val="16"/>
          <w:lang w:val="en-GB"/>
        </w:rPr>
        <w:tab/>
      </w:r>
      <w:r w:rsidR="007C4D7E" w:rsidRPr="00295A81">
        <w:rPr>
          <w:rFonts w:cs="Arial"/>
          <w:sz w:val="16"/>
          <w:szCs w:val="16"/>
          <w:lang w:val="en-GB"/>
        </w:rPr>
        <w:t>DE = Germany, BW = Baden-Württemberg, BY = Bavaria, BB = Brandenburg), HE = Hesse, MV =</w:t>
      </w:r>
      <w:r w:rsidRPr="00295A81">
        <w:rPr>
          <w:rFonts w:cs="Arial"/>
          <w:sz w:val="16"/>
          <w:szCs w:val="16"/>
          <w:lang w:val="en-GB"/>
        </w:rPr>
        <w:t xml:space="preserve"> </w:t>
      </w:r>
      <w:r w:rsidR="007C4D7E" w:rsidRPr="00295A81">
        <w:rPr>
          <w:rFonts w:cs="Arial"/>
          <w:sz w:val="16"/>
          <w:szCs w:val="16"/>
          <w:lang w:val="en-GB"/>
        </w:rPr>
        <w:t>Meckle</w:t>
      </w:r>
      <w:r w:rsidR="007C4D7E" w:rsidRPr="00295A81">
        <w:rPr>
          <w:rFonts w:cs="Arial"/>
          <w:sz w:val="16"/>
          <w:szCs w:val="16"/>
          <w:lang w:val="en-GB"/>
        </w:rPr>
        <w:t>n</w:t>
      </w:r>
      <w:r w:rsidR="007C4D7E" w:rsidRPr="00295A81">
        <w:rPr>
          <w:rFonts w:cs="Arial"/>
          <w:sz w:val="16"/>
          <w:szCs w:val="16"/>
          <w:lang w:val="en-GB"/>
        </w:rPr>
        <w:t xml:space="preserve">burg-Western Pomerania, NI = Lower Saxony, NW = North Rhine-Westphalia, RP = Rhineland-Palatinate, </w:t>
      </w:r>
      <w:r w:rsidRPr="00295A81">
        <w:rPr>
          <w:rFonts w:cs="Arial"/>
          <w:sz w:val="16"/>
          <w:szCs w:val="16"/>
          <w:lang w:val="en-GB"/>
        </w:rPr>
        <w:br/>
        <w:t>S</w:t>
      </w:r>
      <w:r w:rsidR="007C4D7E" w:rsidRPr="00295A81">
        <w:rPr>
          <w:rFonts w:cs="Arial"/>
          <w:sz w:val="16"/>
          <w:szCs w:val="16"/>
          <w:lang w:val="en-GB"/>
        </w:rPr>
        <w:t>L = Saarland, SN = Saxony, ST = Saxony-Anhalt, SH = Schleswig-Holstein, TH =</w:t>
      </w:r>
      <w:r w:rsidRPr="00295A81">
        <w:rPr>
          <w:rFonts w:cs="Arial"/>
          <w:sz w:val="16"/>
          <w:szCs w:val="16"/>
          <w:lang w:val="en-GB"/>
        </w:rPr>
        <w:t xml:space="preserve"> </w:t>
      </w:r>
      <w:r w:rsidR="007C4D7E" w:rsidRPr="00295A81">
        <w:rPr>
          <w:rFonts w:cs="Arial"/>
          <w:sz w:val="16"/>
          <w:szCs w:val="16"/>
          <w:lang w:val="en-GB"/>
        </w:rPr>
        <w:t>Thuringia, StSt = City States of Berlin, Bremen and Hamburg</w:t>
      </w:r>
      <w:r w:rsidR="00AC1E31" w:rsidRPr="00295A81">
        <w:rPr>
          <w:rFonts w:cs="Arial"/>
          <w:sz w:val="16"/>
          <w:szCs w:val="16"/>
          <w:lang w:val="en-GB"/>
        </w:rPr>
        <w:t>.</w:t>
      </w:r>
    </w:p>
    <w:p w:rsidR="00F26BC4" w:rsidRPr="00295A81" w:rsidRDefault="00F26BC4" w:rsidP="00195D92">
      <w:pPr>
        <w:pStyle w:val="Formatvorlage2"/>
        <w:spacing w:after="0" w:line="312" w:lineRule="auto"/>
        <w:ind w:firstLine="425"/>
        <w:rPr>
          <w:rFonts w:eastAsiaTheme="minorHAnsi"/>
          <w:color w:val="000000" w:themeColor="text1"/>
          <w:szCs w:val="24"/>
          <w:lang w:val="en-US" w:eastAsia="en-US"/>
        </w:rPr>
      </w:pPr>
      <w:r w:rsidRPr="00295A81">
        <w:rPr>
          <w:rFonts w:eastAsiaTheme="minorHAnsi"/>
          <w:color w:val="000000" w:themeColor="text1"/>
          <w:szCs w:val="24"/>
          <w:lang w:val="en-US" w:eastAsia="en-US"/>
        </w:rPr>
        <w:t xml:space="preserve">The coefficients for the characteristics </w:t>
      </w:r>
      <w:r w:rsidRPr="00295A81">
        <w:rPr>
          <w:rFonts w:eastAsiaTheme="minorHAnsi"/>
          <w:i/>
          <w:color w:val="000000" w:themeColor="text1"/>
          <w:szCs w:val="24"/>
          <w:lang w:val="en-US" w:eastAsia="en-US"/>
        </w:rPr>
        <w:t>'</w:t>
      </w:r>
      <w:r w:rsidR="00DA69AC" w:rsidRPr="00295A81">
        <w:rPr>
          <w:rFonts w:eastAsiaTheme="minorHAnsi"/>
          <w:i/>
          <w:color w:val="000000" w:themeColor="text1"/>
          <w:szCs w:val="24"/>
          <w:lang w:val="en-US" w:eastAsia="en-US"/>
        </w:rPr>
        <w:t>o</w:t>
      </w:r>
      <w:r w:rsidRPr="00295A81">
        <w:rPr>
          <w:rFonts w:eastAsiaTheme="minorHAnsi"/>
          <w:i/>
          <w:color w:val="000000" w:themeColor="text1"/>
          <w:szCs w:val="24"/>
          <w:lang w:val="en-US" w:eastAsia="en-US"/>
        </w:rPr>
        <w:t>ther fodder crops'</w:t>
      </w:r>
      <w:r w:rsidRPr="00295A81">
        <w:rPr>
          <w:rFonts w:eastAsiaTheme="minorHAnsi"/>
          <w:color w:val="000000" w:themeColor="text1"/>
          <w:szCs w:val="24"/>
          <w:lang w:val="en-US" w:eastAsia="en-US"/>
        </w:rPr>
        <w:t xml:space="preserve">, </w:t>
      </w:r>
      <w:r w:rsidR="00FD2F82" w:rsidRPr="00295A81">
        <w:rPr>
          <w:rFonts w:eastAsiaTheme="minorHAnsi"/>
          <w:i/>
          <w:color w:val="000000" w:themeColor="text1"/>
          <w:szCs w:val="24"/>
          <w:lang w:val="en-US" w:eastAsia="en-US"/>
        </w:rPr>
        <w:t>'o</w:t>
      </w:r>
      <w:r w:rsidRPr="00295A81">
        <w:rPr>
          <w:rFonts w:eastAsiaTheme="minorHAnsi"/>
          <w:i/>
          <w:color w:val="000000" w:themeColor="text1"/>
          <w:szCs w:val="24"/>
          <w:lang w:val="en-US" w:eastAsia="en-US"/>
        </w:rPr>
        <w:t>ther livestock units'</w:t>
      </w:r>
      <w:r w:rsidRPr="00295A81">
        <w:rPr>
          <w:rFonts w:eastAsiaTheme="minorHAnsi"/>
          <w:color w:val="000000" w:themeColor="text1"/>
          <w:szCs w:val="24"/>
          <w:lang w:val="en-US" w:eastAsia="en-US"/>
        </w:rPr>
        <w:t xml:space="preserve">, </w:t>
      </w:r>
      <w:r w:rsidRPr="00295A81">
        <w:rPr>
          <w:rFonts w:eastAsiaTheme="minorHAnsi"/>
          <w:i/>
          <w:color w:val="000000" w:themeColor="text1"/>
          <w:szCs w:val="24"/>
          <w:lang w:val="en-US" w:eastAsia="en-US"/>
        </w:rPr>
        <w:t>'</w:t>
      </w:r>
      <w:r w:rsidR="00FD2F82" w:rsidRPr="00295A81">
        <w:rPr>
          <w:rFonts w:eastAsiaTheme="minorHAnsi"/>
          <w:i/>
          <w:color w:val="000000" w:themeColor="text1"/>
          <w:szCs w:val="24"/>
          <w:lang w:val="en-US" w:eastAsia="en-US"/>
        </w:rPr>
        <w:t>o</w:t>
      </w:r>
      <w:r w:rsidRPr="00295A81">
        <w:rPr>
          <w:rFonts w:eastAsiaTheme="minorHAnsi"/>
          <w:i/>
          <w:color w:val="000000" w:themeColor="text1"/>
          <w:szCs w:val="24"/>
          <w:lang w:val="en-US" w:eastAsia="en-US"/>
        </w:rPr>
        <w:t xml:space="preserve">ther </w:t>
      </w:r>
      <w:r w:rsidR="00DA69AC" w:rsidRPr="00295A81">
        <w:rPr>
          <w:rFonts w:eastAsiaTheme="minorHAnsi"/>
          <w:i/>
          <w:color w:val="000000" w:themeColor="text1"/>
          <w:szCs w:val="24"/>
          <w:lang w:val="en-US" w:eastAsia="en-US"/>
        </w:rPr>
        <w:t>cattle</w:t>
      </w:r>
      <w:r w:rsidRPr="00295A81">
        <w:rPr>
          <w:rFonts w:eastAsiaTheme="minorHAnsi"/>
          <w:i/>
          <w:color w:val="000000" w:themeColor="text1"/>
          <w:szCs w:val="24"/>
          <w:lang w:val="en-US" w:eastAsia="en-US"/>
        </w:rPr>
        <w:t>'</w:t>
      </w:r>
      <w:r w:rsidRPr="00295A81">
        <w:rPr>
          <w:rFonts w:eastAsiaTheme="minorHAnsi"/>
          <w:color w:val="000000" w:themeColor="text1"/>
          <w:szCs w:val="24"/>
          <w:lang w:val="en-US" w:eastAsia="en-US"/>
        </w:rPr>
        <w:t xml:space="preserve"> and </w:t>
      </w:r>
      <w:r w:rsidRPr="00295A81">
        <w:rPr>
          <w:rFonts w:eastAsiaTheme="minorHAnsi"/>
          <w:i/>
          <w:color w:val="000000" w:themeColor="text1"/>
          <w:szCs w:val="24"/>
          <w:lang w:val="en-US" w:eastAsia="en-US"/>
        </w:rPr>
        <w:t>'</w:t>
      </w:r>
      <w:r w:rsidR="00FD2F82" w:rsidRPr="00295A81">
        <w:rPr>
          <w:rFonts w:eastAsiaTheme="minorHAnsi"/>
          <w:i/>
          <w:color w:val="000000" w:themeColor="text1"/>
          <w:szCs w:val="24"/>
          <w:lang w:val="en-US" w:eastAsia="en-US"/>
        </w:rPr>
        <w:t>o</w:t>
      </w:r>
      <w:r w:rsidRPr="00295A81">
        <w:rPr>
          <w:rFonts w:eastAsiaTheme="minorHAnsi"/>
          <w:i/>
          <w:color w:val="000000" w:themeColor="text1"/>
          <w:szCs w:val="24"/>
          <w:lang w:val="en-US" w:eastAsia="en-US"/>
        </w:rPr>
        <w:t>ther pigs'</w:t>
      </w:r>
      <w:r w:rsidRPr="00295A81">
        <w:rPr>
          <w:rFonts w:eastAsiaTheme="minorHAnsi"/>
          <w:color w:val="000000" w:themeColor="text1"/>
          <w:szCs w:val="24"/>
          <w:lang w:val="en-US" w:eastAsia="en-US"/>
        </w:rPr>
        <w:t xml:space="preserve"> are weighted averages of</w:t>
      </w:r>
      <w:r w:rsidR="008D04A2" w:rsidRPr="00295A81">
        <w:rPr>
          <w:rFonts w:eastAsiaTheme="minorHAnsi"/>
          <w:color w:val="000000" w:themeColor="text1"/>
          <w:szCs w:val="24"/>
          <w:lang w:val="en-US" w:eastAsia="en-US"/>
        </w:rPr>
        <w:t xml:space="preserve"> the</w:t>
      </w:r>
      <w:r w:rsidRPr="00295A81">
        <w:rPr>
          <w:rFonts w:eastAsiaTheme="minorHAnsi"/>
          <w:color w:val="000000" w:themeColor="text1"/>
          <w:szCs w:val="24"/>
          <w:lang w:val="en-US" w:eastAsia="en-US"/>
        </w:rPr>
        <w:t xml:space="preserve"> </w:t>
      </w:r>
      <w:r w:rsidR="00DA69AC" w:rsidRPr="00295A81">
        <w:rPr>
          <w:rFonts w:eastAsiaTheme="minorHAnsi"/>
          <w:color w:val="000000" w:themeColor="text1"/>
          <w:szCs w:val="24"/>
          <w:lang w:val="en-US" w:eastAsia="en-US"/>
        </w:rPr>
        <w:t xml:space="preserve">number of heads in the animal </w:t>
      </w:r>
      <w:r w:rsidR="00B55A21" w:rsidRPr="00295A81">
        <w:rPr>
          <w:rFonts w:eastAsiaTheme="minorHAnsi"/>
          <w:color w:val="000000" w:themeColor="text1"/>
          <w:szCs w:val="24"/>
          <w:lang w:val="en-US" w:eastAsia="en-US"/>
        </w:rPr>
        <w:t>categories</w:t>
      </w:r>
      <w:r w:rsidRPr="00295A81">
        <w:rPr>
          <w:rFonts w:eastAsiaTheme="minorHAnsi"/>
          <w:color w:val="000000" w:themeColor="text1"/>
          <w:szCs w:val="24"/>
          <w:lang w:val="en-US" w:eastAsia="en-US"/>
        </w:rPr>
        <w:t xml:space="preserve"> grouped under this </w:t>
      </w:r>
      <w:r w:rsidR="00DA69AC" w:rsidRPr="00295A81">
        <w:rPr>
          <w:rFonts w:eastAsiaTheme="minorHAnsi"/>
          <w:color w:val="000000" w:themeColor="text1"/>
          <w:szCs w:val="24"/>
          <w:lang w:val="en-US" w:eastAsia="en-US"/>
        </w:rPr>
        <w:t>item</w:t>
      </w:r>
      <w:r w:rsidRPr="00295A81">
        <w:rPr>
          <w:rFonts w:eastAsiaTheme="minorHAnsi"/>
          <w:color w:val="000000" w:themeColor="text1"/>
          <w:szCs w:val="24"/>
          <w:lang w:val="en-US" w:eastAsia="en-US"/>
        </w:rPr>
        <w:t xml:space="preserve">. At the </w:t>
      </w:r>
      <w:r w:rsidR="00DA69AC" w:rsidRPr="00295A81">
        <w:rPr>
          <w:rFonts w:eastAsiaTheme="minorHAnsi"/>
          <w:color w:val="000000" w:themeColor="text1"/>
          <w:szCs w:val="24"/>
          <w:lang w:val="en-US" w:eastAsia="en-US"/>
        </w:rPr>
        <w:t xml:space="preserve">national </w:t>
      </w:r>
      <w:r w:rsidRPr="00295A81">
        <w:rPr>
          <w:rFonts w:eastAsiaTheme="minorHAnsi"/>
          <w:color w:val="000000" w:themeColor="text1"/>
          <w:szCs w:val="24"/>
          <w:lang w:val="en-US" w:eastAsia="en-US"/>
        </w:rPr>
        <w:t>level (</w:t>
      </w:r>
      <w:r w:rsidR="00DA69AC" w:rsidRPr="00295A81">
        <w:rPr>
          <w:rFonts w:eastAsiaTheme="minorHAnsi"/>
          <w:color w:val="000000" w:themeColor="text1"/>
          <w:szCs w:val="24"/>
          <w:lang w:val="en-US" w:eastAsia="en-US"/>
        </w:rPr>
        <w:t xml:space="preserve">Germany </w:t>
      </w:r>
      <w:r w:rsidRPr="00295A81">
        <w:rPr>
          <w:rFonts w:eastAsiaTheme="minorHAnsi"/>
          <w:color w:val="000000" w:themeColor="text1"/>
          <w:szCs w:val="24"/>
          <w:lang w:val="en-US" w:eastAsia="en-US"/>
        </w:rPr>
        <w:t xml:space="preserve">total), these </w:t>
      </w:r>
      <w:r w:rsidR="00DA69AC" w:rsidRPr="00295A81">
        <w:rPr>
          <w:rFonts w:eastAsiaTheme="minorHAnsi"/>
          <w:color w:val="000000" w:themeColor="text1"/>
          <w:szCs w:val="24"/>
          <w:lang w:val="en-US" w:eastAsia="en-US"/>
        </w:rPr>
        <w:t xml:space="preserve">animal </w:t>
      </w:r>
      <w:r w:rsidR="00B55A21" w:rsidRPr="00295A81">
        <w:rPr>
          <w:rFonts w:eastAsiaTheme="minorHAnsi"/>
          <w:color w:val="000000" w:themeColor="text1"/>
          <w:szCs w:val="24"/>
          <w:lang w:val="en-US" w:eastAsia="en-US"/>
        </w:rPr>
        <w:t>categories</w:t>
      </w:r>
      <w:r w:rsidR="00DA69AC" w:rsidRPr="00295A81">
        <w:rPr>
          <w:rFonts w:eastAsiaTheme="minorHAnsi"/>
          <w:color w:val="000000" w:themeColor="text1"/>
          <w:szCs w:val="24"/>
          <w:lang w:val="en-US" w:eastAsia="en-US"/>
        </w:rPr>
        <w:t xml:space="preserve"> </w:t>
      </w:r>
      <w:r w:rsidRPr="00295A81">
        <w:rPr>
          <w:rFonts w:eastAsiaTheme="minorHAnsi"/>
          <w:color w:val="000000" w:themeColor="text1"/>
          <w:szCs w:val="24"/>
          <w:lang w:val="en-US" w:eastAsia="en-US"/>
        </w:rPr>
        <w:t xml:space="preserve">are </w:t>
      </w:r>
      <w:r w:rsidR="00830FC8" w:rsidRPr="00295A81">
        <w:rPr>
          <w:rFonts w:eastAsiaTheme="minorHAnsi"/>
          <w:color w:val="000000" w:themeColor="text1"/>
          <w:szCs w:val="24"/>
          <w:lang w:val="en-US" w:eastAsia="en-US"/>
        </w:rPr>
        <w:t xml:space="preserve">listed </w:t>
      </w:r>
      <w:r w:rsidRPr="00295A81">
        <w:rPr>
          <w:rFonts w:eastAsiaTheme="minorHAnsi"/>
          <w:color w:val="000000" w:themeColor="text1"/>
          <w:szCs w:val="24"/>
          <w:lang w:val="en-US" w:eastAsia="en-US"/>
        </w:rPr>
        <w:t xml:space="preserve">more differentiated than in the statistical data for the </w:t>
      </w:r>
      <w:r w:rsidR="00DA69AC" w:rsidRPr="00295A81">
        <w:rPr>
          <w:rFonts w:eastAsiaTheme="minorHAnsi"/>
          <w:color w:val="000000" w:themeColor="text1"/>
          <w:szCs w:val="24"/>
          <w:lang w:val="en-US" w:eastAsia="en-US"/>
        </w:rPr>
        <w:t>districts</w:t>
      </w:r>
      <w:r w:rsidRPr="00295A81">
        <w:rPr>
          <w:rFonts w:eastAsiaTheme="minorHAnsi"/>
          <w:color w:val="000000" w:themeColor="text1"/>
          <w:szCs w:val="24"/>
          <w:lang w:val="en-US" w:eastAsia="en-US"/>
        </w:rPr>
        <w:t xml:space="preserve">; for </w:t>
      </w:r>
      <w:r w:rsidR="00DA69AC" w:rsidRPr="00295A81">
        <w:rPr>
          <w:rFonts w:eastAsiaTheme="minorHAnsi"/>
          <w:color w:val="000000" w:themeColor="text1"/>
          <w:szCs w:val="24"/>
          <w:lang w:val="en-US" w:eastAsia="en-US"/>
        </w:rPr>
        <w:t>cattle</w:t>
      </w:r>
      <w:r w:rsidR="006179A5" w:rsidRPr="00295A81">
        <w:rPr>
          <w:rFonts w:eastAsiaTheme="minorHAnsi"/>
          <w:color w:val="000000" w:themeColor="text1"/>
          <w:szCs w:val="24"/>
          <w:lang w:val="en-US" w:eastAsia="en-US"/>
        </w:rPr>
        <w:t xml:space="preserve">, for </w:t>
      </w:r>
      <w:r w:rsidRPr="00295A81">
        <w:rPr>
          <w:rFonts w:eastAsiaTheme="minorHAnsi"/>
          <w:color w:val="000000" w:themeColor="text1"/>
          <w:szCs w:val="24"/>
          <w:lang w:val="en-US" w:eastAsia="en-US"/>
        </w:rPr>
        <w:t>example, as follows:</w:t>
      </w:r>
    </w:p>
    <w:p w:rsidR="00E15406" w:rsidRPr="00295A81" w:rsidRDefault="00E15406" w:rsidP="008255E5">
      <w:pPr>
        <w:pStyle w:val="Formatvorlage2"/>
        <w:numPr>
          <w:ilvl w:val="1"/>
          <w:numId w:val="14"/>
        </w:numPr>
        <w:spacing w:before="0" w:after="0" w:line="312" w:lineRule="auto"/>
        <w:ind w:left="1434" w:hanging="357"/>
        <w:rPr>
          <w:rFonts w:eastAsiaTheme="minorHAnsi"/>
          <w:color w:val="000000" w:themeColor="text1"/>
          <w:szCs w:val="24"/>
          <w:lang w:val="en-US" w:eastAsia="en-US"/>
        </w:rPr>
      </w:pPr>
      <w:r w:rsidRPr="00295A81">
        <w:rPr>
          <w:rFonts w:eastAsiaTheme="minorHAnsi"/>
          <w:color w:val="000000" w:themeColor="text1"/>
          <w:szCs w:val="24"/>
          <w:lang w:val="en-US" w:eastAsia="en-US"/>
        </w:rPr>
        <w:t xml:space="preserve">Calves up to </w:t>
      </w:r>
      <w:r w:rsidR="00DA69AC" w:rsidRPr="00295A81">
        <w:rPr>
          <w:rFonts w:eastAsiaTheme="minorHAnsi"/>
          <w:color w:val="000000" w:themeColor="text1"/>
          <w:szCs w:val="24"/>
          <w:lang w:val="en-US" w:eastAsia="en-US"/>
        </w:rPr>
        <w:t xml:space="preserve">8 </w:t>
      </w:r>
      <w:r w:rsidRPr="00295A81">
        <w:rPr>
          <w:rFonts w:eastAsiaTheme="minorHAnsi"/>
          <w:color w:val="000000" w:themeColor="text1"/>
          <w:szCs w:val="24"/>
          <w:lang w:val="en-US" w:eastAsia="en-US"/>
        </w:rPr>
        <w:t>months</w:t>
      </w:r>
    </w:p>
    <w:p w:rsidR="00E15406" w:rsidRPr="00295A81" w:rsidRDefault="00466976" w:rsidP="008255E5">
      <w:pPr>
        <w:pStyle w:val="Formatvorlage2"/>
        <w:numPr>
          <w:ilvl w:val="1"/>
          <w:numId w:val="14"/>
        </w:numPr>
        <w:spacing w:before="0" w:after="0" w:line="312" w:lineRule="auto"/>
        <w:ind w:left="1434" w:hanging="357"/>
        <w:rPr>
          <w:rFonts w:eastAsiaTheme="minorHAnsi"/>
          <w:color w:val="000000" w:themeColor="text1"/>
          <w:szCs w:val="24"/>
          <w:lang w:val="en-US" w:eastAsia="en-US"/>
        </w:rPr>
      </w:pPr>
      <w:r w:rsidRPr="00295A81">
        <w:rPr>
          <w:rFonts w:eastAsiaTheme="minorHAnsi"/>
          <w:color w:val="000000" w:themeColor="text1"/>
          <w:szCs w:val="24"/>
          <w:lang w:val="en-US" w:eastAsia="en-US"/>
        </w:rPr>
        <w:t xml:space="preserve">Young cattle </w:t>
      </w:r>
      <w:r w:rsidR="00DA69AC" w:rsidRPr="00295A81">
        <w:rPr>
          <w:rFonts w:eastAsiaTheme="minorHAnsi"/>
          <w:color w:val="000000" w:themeColor="text1"/>
          <w:szCs w:val="24"/>
          <w:lang w:val="en-US" w:eastAsia="en-US"/>
        </w:rPr>
        <w:t xml:space="preserve">from </w:t>
      </w:r>
      <w:r w:rsidR="00E15406" w:rsidRPr="00295A81">
        <w:rPr>
          <w:rFonts w:eastAsiaTheme="minorHAnsi"/>
          <w:color w:val="000000" w:themeColor="text1"/>
          <w:szCs w:val="24"/>
          <w:lang w:val="en-US" w:eastAsia="en-US"/>
        </w:rPr>
        <w:t xml:space="preserve">8 months </w:t>
      </w:r>
      <w:r w:rsidR="00DA69AC" w:rsidRPr="00295A81">
        <w:rPr>
          <w:rFonts w:eastAsiaTheme="minorHAnsi"/>
          <w:color w:val="000000" w:themeColor="text1"/>
          <w:szCs w:val="24"/>
          <w:lang w:val="en-US" w:eastAsia="en-US"/>
        </w:rPr>
        <w:t>to</w:t>
      </w:r>
      <w:r w:rsidR="00E15406" w:rsidRPr="00295A81">
        <w:rPr>
          <w:rFonts w:eastAsiaTheme="minorHAnsi"/>
          <w:color w:val="000000" w:themeColor="text1"/>
          <w:szCs w:val="24"/>
          <w:lang w:val="en-US" w:eastAsia="en-US"/>
        </w:rPr>
        <w:t xml:space="preserve"> 1 year, male</w:t>
      </w:r>
    </w:p>
    <w:p w:rsidR="00E15406" w:rsidRPr="00295A81" w:rsidRDefault="00466976" w:rsidP="008255E5">
      <w:pPr>
        <w:pStyle w:val="Formatvorlage2"/>
        <w:numPr>
          <w:ilvl w:val="1"/>
          <w:numId w:val="14"/>
        </w:numPr>
        <w:spacing w:before="0" w:after="0" w:line="312" w:lineRule="auto"/>
        <w:ind w:left="1434" w:hanging="357"/>
        <w:rPr>
          <w:rFonts w:eastAsiaTheme="minorHAnsi"/>
          <w:color w:val="000000" w:themeColor="text1"/>
          <w:szCs w:val="24"/>
          <w:lang w:val="en-US" w:eastAsia="en-US"/>
        </w:rPr>
      </w:pPr>
      <w:r w:rsidRPr="00295A81">
        <w:rPr>
          <w:rFonts w:eastAsiaTheme="minorHAnsi"/>
          <w:color w:val="000000" w:themeColor="text1"/>
          <w:szCs w:val="24"/>
          <w:lang w:val="en-US" w:eastAsia="en-US"/>
        </w:rPr>
        <w:t>Young cattle</w:t>
      </w:r>
      <w:r w:rsidR="00DA69AC" w:rsidRPr="00295A81">
        <w:rPr>
          <w:rFonts w:eastAsiaTheme="minorHAnsi"/>
          <w:color w:val="000000" w:themeColor="text1"/>
          <w:szCs w:val="24"/>
          <w:lang w:val="en-US" w:eastAsia="en-US"/>
        </w:rPr>
        <w:t xml:space="preserve"> from 8 months to 1 year</w:t>
      </w:r>
      <w:r w:rsidR="00E15406" w:rsidRPr="00295A81">
        <w:rPr>
          <w:rFonts w:eastAsiaTheme="minorHAnsi"/>
          <w:color w:val="000000" w:themeColor="text1"/>
          <w:szCs w:val="24"/>
          <w:lang w:val="en-US" w:eastAsia="en-US"/>
        </w:rPr>
        <w:t>, female</w:t>
      </w:r>
    </w:p>
    <w:p w:rsidR="00E15406" w:rsidRPr="00295A81" w:rsidRDefault="00DA69AC" w:rsidP="008255E5">
      <w:pPr>
        <w:pStyle w:val="Formatvorlage2"/>
        <w:numPr>
          <w:ilvl w:val="1"/>
          <w:numId w:val="14"/>
        </w:numPr>
        <w:spacing w:before="0" w:after="0" w:line="312" w:lineRule="auto"/>
        <w:ind w:left="1434" w:hanging="357"/>
        <w:rPr>
          <w:rFonts w:eastAsiaTheme="minorHAnsi"/>
          <w:color w:val="000000" w:themeColor="text1"/>
          <w:szCs w:val="24"/>
          <w:lang w:val="en-US" w:eastAsia="en-US"/>
        </w:rPr>
      </w:pPr>
      <w:r w:rsidRPr="00295A81">
        <w:rPr>
          <w:rFonts w:eastAsiaTheme="minorHAnsi"/>
          <w:color w:val="000000" w:themeColor="text1"/>
          <w:szCs w:val="24"/>
          <w:lang w:val="en-US" w:eastAsia="en-US"/>
        </w:rPr>
        <w:t>Cattle</w:t>
      </w:r>
      <w:r w:rsidR="00E15406" w:rsidRPr="00295A81">
        <w:rPr>
          <w:rFonts w:eastAsiaTheme="minorHAnsi"/>
          <w:color w:val="000000" w:themeColor="text1"/>
          <w:szCs w:val="24"/>
          <w:lang w:val="en-US" w:eastAsia="en-US"/>
        </w:rPr>
        <w:t xml:space="preserve"> 1 to under 2 years, male</w:t>
      </w:r>
    </w:p>
    <w:p w:rsidR="00E15406" w:rsidRPr="00295A81" w:rsidRDefault="00DA69AC" w:rsidP="008255E5">
      <w:pPr>
        <w:pStyle w:val="Formatvorlage2"/>
        <w:numPr>
          <w:ilvl w:val="1"/>
          <w:numId w:val="14"/>
        </w:numPr>
        <w:spacing w:before="0" w:after="0" w:line="312" w:lineRule="auto"/>
        <w:ind w:left="1434" w:hanging="357"/>
        <w:rPr>
          <w:rFonts w:eastAsiaTheme="minorHAnsi"/>
          <w:color w:val="000000" w:themeColor="text1"/>
          <w:szCs w:val="24"/>
          <w:lang w:val="en-US" w:eastAsia="en-US"/>
        </w:rPr>
      </w:pPr>
      <w:r w:rsidRPr="00295A81">
        <w:rPr>
          <w:rFonts w:eastAsiaTheme="minorHAnsi"/>
          <w:color w:val="000000" w:themeColor="text1"/>
          <w:szCs w:val="24"/>
          <w:lang w:val="en-US" w:eastAsia="en-US"/>
        </w:rPr>
        <w:t>Cattle</w:t>
      </w:r>
      <w:r w:rsidR="00E15406" w:rsidRPr="00295A81">
        <w:rPr>
          <w:rFonts w:eastAsiaTheme="minorHAnsi"/>
          <w:color w:val="000000" w:themeColor="text1"/>
          <w:szCs w:val="24"/>
          <w:lang w:val="en-US" w:eastAsia="en-US"/>
        </w:rPr>
        <w:t xml:space="preserve"> 1 to under 2 years, female, for slaughter</w:t>
      </w:r>
    </w:p>
    <w:p w:rsidR="00E15406" w:rsidRPr="00295A81" w:rsidRDefault="00E15406" w:rsidP="008255E5">
      <w:pPr>
        <w:pStyle w:val="Formatvorlage2"/>
        <w:numPr>
          <w:ilvl w:val="1"/>
          <w:numId w:val="14"/>
        </w:numPr>
        <w:spacing w:before="0" w:after="0" w:line="312" w:lineRule="auto"/>
        <w:ind w:left="1434" w:hanging="357"/>
        <w:rPr>
          <w:rFonts w:eastAsiaTheme="minorHAnsi"/>
          <w:color w:val="000000" w:themeColor="text1"/>
          <w:szCs w:val="24"/>
          <w:lang w:val="en-US" w:eastAsia="en-US"/>
        </w:rPr>
      </w:pPr>
      <w:r w:rsidRPr="00295A81">
        <w:rPr>
          <w:rFonts w:eastAsiaTheme="minorHAnsi"/>
          <w:color w:val="000000" w:themeColor="text1"/>
          <w:szCs w:val="24"/>
          <w:lang w:val="en-US" w:eastAsia="en-US"/>
        </w:rPr>
        <w:t xml:space="preserve">Cattle 1 to under 2 years, female, </w:t>
      </w:r>
      <w:r w:rsidR="00DA69AC" w:rsidRPr="00295A81">
        <w:rPr>
          <w:rFonts w:eastAsiaTheme="minorHAnsi"/>
          <w:color w:val="000000" w:themeColor="text1"/>
          <w:szCs w:val="24"/>
          <w:lang w:val="en-US" w:eastAsia="en-US"/>
        </w:rPr>
        <w:t>for breeding and production</w:t>
      </w:r>
    </w:p>
    <w:p w:rsidR="00E15406" w:rsidRPr="00295A81" w:rsidRDefault="00E15406" w:rsidP="008255E5">
      <w:pPr>
        <w:pStyle w:val="Formatvorlage2"/>
        <w:numPr>
          <w:ilvl w:val="1"/>
          <w:numId w:val="14"/>
        </w:numPr>
        <w:spacing w:before="0" w:after="0" w:line="312" w:lineRule="auto"/>
        <w:ind w:left="1434" w:hanging="357"/>
        <w:rPr>
          <w:rFonts w:eastAsiaTheme="minorHAnsi"/>
          <w:color w:val="000000" w:themeColor="text1"/>
          <w:szCs w:val="24"/>
          <w:lang w:val="en-US" w:eastAsia="en-US"/>
        </w:rPr>
      </w:pPr>
      <w:r w:rsidRPr="00295A81">
        <w:rPr>
          <w:rFonts w:eastAsiaTheme="minorHAnsi"/>
          <w:color w:val="000000" w:themeColor="text1"/>
          <w:szCs w:val="24"/>
          <w:lang w:val="en-US" w:eastAsia="en-US"/>
        </w:rPr>
        <w:lastRenderedPageBreak/>
        <w:t xml:space="preserve">Cattle 2 years and over, bulls and </w:t>
      </w:r>
      <w:r w:rsidR="009244B8" w:rsidRPr="00295A81">
        <w:rPr>
          <w:rFonts w:eastAsiaTheme="minorHAnsi"/>
          <w:color w:val="000000" w:themeColor="text1"/>
          <w:szCs w:val="24"/>
          <w:lang w:val="en-US" w:eastAsia="en-US"/>
        </w:rPr>
        <w:t>oxen</w:t>
      </w:r>
    </w:p>
    <w:p w:rsidR="00E15406" w:rsidRPr="00295A81" w:rsidRDefault="00DA69AC" w:rsidP="008255E5">
      <w:pPr>
        <w:pStyle w:val="Formatvorlage2"/>
        <w:numPr>
          <w:ilvl w:val="1"/>
          <w:numId w:val="14"/>
        </w:numPr>
        <w:spacing w:before="0" w:after="0" w:line="312" w:lineRule="auto"/>
        <w:ind w:left="1434" w:hanging="357"/>
        <w:rPr>
          <w:rFonts w:eastAsiaTheme="minorHAnsi"/>
          <w:color w:val="000000" w:themeColor="text1"/>
          <w:szCs w:val="24"/>
          <w:lang w:val="en-US" w:eastAsia="en-US"/>
        </w:rPr>
      </w:pPr>
      <w:r w:rsidRPr="00295A81">
        <w:rPr>
          <w:rFonts w:eastAsiaTheme="minorHAnsi"/>
          <w:color w:val="000000" w:themeColor="text1"/>
          <w:szCs w:val="24"/>
          <w:lang w:val="en-US" w:eastAsia="en-US"/>
        </w:rPr>
        <w:t>Cattle</w:t>
      </w:r>
      <w:r w:rsidR="00E15406" w:rsidRPr="00295A81">
        <w:rPr>
          <w:rFonts w:eastAsiaTheme="minorHAnsi"/>
          <w:color w:val="000000" w:themeColor="text1"/>
          <w:szCs w:val="24"/>
          <w:lang w:val="en-US" w:eastAsia="en-US"/>
        </w:rPr>
        <w:t xml:space="preserve"> 2 years and over, </w:t>
      </w:r>
      <w:r w:rsidR="00466976" w:rsidRPr="00295A81">
        <w:rPr>
          <w:rFonts w:eastAsiaTheme="minorHAnsi"/>
          <w:color w:val="000000" w:themeColor="text1"/>
          <w:szCs w:val="24"/>
          <w:lang w:val="en-US" w:eastAsia="en-US"/>
        </w:rPr>
        <w:t xml:space="preserve">heifers </w:t>
      </w:r>
      <w:r w:rsidR="00E15406" w:rsidRPr="00295A81">
        <w:rPr>
          <w:rFonts w:eastAsiaTheme="minorHAnsi"/>
          <w:color w:val="000000" w:themeColor="text1"/>
          <w:szCs w:val="24"/>
          <w:lang w:val="en-US" w:eastAsia="en-US"/>
        </w:rPr>
        <w:t>for slaughter</w:t>
      </w:r>
    </w:p>
    <w:p w:rsidR="00E15406" w:rsidRPr="00295A81" w:rsidRDefault="00E15406" w:rsidP="008255E5">
      <w:pPr>
        <w:pStyle w:val="Formatvorlage2"/>
        <w:numPr>
          <w:ilvl w:val="1"/>
          <w:numId w:val="14"/>
        </w:numPr>
        <w:spacing w:before="0" w:after="0" w:line="312" w:lineRule="auto"/>
        <w:ind w:left="1434" w:hanging="357"/>
        <w:rPr>
          <w:rFonts w:eastAsiaTheme="minorHAnsi"/>
          <w:color w:val="000000" w:themeColor="text1"/>
          <w:szCs w:val="24"/>
          <w:lang w:val="en-US" w:eastAsia="en-US"/>
        </w:rPr>
      </w:pPr>
      <w:r w:rsidRPr="00295A81">
        <w:rPr>
          <w:rFonts w:eastAsiaTheme="minorHAnsi"/>
          <w:color w:val="000000" w:themeColor="text1"/>
          <w:szCs w:val="24"/>
          <w:lang w:val="en-US" w:eastAsia="en-US"/>
        </w:rPr>
        <w:t xml:space="preserve">Cattle 2 years and over, </w:t>
      </w:r>
      <w:r w:rsidR="00466976" w:rsidRPr="00295A81">
        <w:rPr>
          <w:rFonts w:eastAsiaTheme="minorHAnsi"/>
          <w:color w:val="000000" w:themeColor="text1"/>
          <w:szCs w:val="24"/>
          <w:lang w:val="en-US" w:eastAsia="en-US"/>
        </w:rPr>
        <w:t xml:space="preserve">heifers </w:t>
      </w:r>
      <w:r w:rsidRPr="00295A81">
        <w:rPr>
          <w:rFonts w:eastAsiaTheme="minorHAnsi"/>
          <w:color w:val="000000" w:themeColor="text1"/>
          <w:szCs w:val="24"/>
          <w:lang w:val="en-US" w:eastAsia="en-US"/>
        </w:rPr>
        <w:t>for breeding and production</w:t>
      </w:r>
    </w:p>
    <w:p w:rsidR="00E15406" w:rsidRPr="00295A81" w:rsidRDefault="00E15406" w:rsidP="008255E5">
      <w:pPr>
        <w:pStyle w:val="Formatvorlage2"/>
        <w:numPr>
          <w:ilvl w:val="1"/>
          <w:numId w:val="14"/>
        </w:numPr>
        <w:spacing w:before="0" w:after="0" w:line="312" w:lineRule="auto"/>
        <w:ind w:left="1434" w:hanging="357"/>
        <w:rPr>
          <w:rFonts w:eastAsiaTheme="minorHAnsi"/>
          <w:color w:val="000000" w:themeColor="text1"/>
          <w:szCs w:val="24"/>
          <w:lang w:val="en-US" w:eastAsia="en-US"/>
        </w:rPr>
      </w:pPr>
      <w:r w:rsidRPr="00295A81">
        <w:rPr>
          <w:rFonts w:eastAsiaTheme="minorHAnsi"/>
          <w:color w:val="000000" w:themeColor="text1"/>
          <w:szCs w:val="24"/>
          <w:lang w:val="en-US" w:eastAsia="en-US"/>
        </w:rPr>
        <w:t>Cattle 2 years and over, dairy cows</w:t>
      </w:r>
    </w:p>
    <w:p w:rsidR="00E15406" w:rsidRPr="00295A81" w:rsidRDefault="00DA69AC" w:rsidP="008255E5">
      <w:pPr>
        <w:pStyle w:val="Formatvorlage2"/>
        <w:numPr>
          <w:ilvl w:val="1"/>
          <w:numId w:val="14"/>
        </w:numPr>
        <w:spacing w:before="0" w:after="0" w:line="312" w:lineRule="auto"/>
        <w:ind w:left="1434" w:hanging="357"/>
        <w:rPr>
          <w:rFonts w:eastAsiaTheme="minorHAnsi"/>
          <w:color w:val="000000" w:themeColor="text1"/>
          <w:szCs w:val="24"/>
          <w:lang w:val="en-US" w:eastAsia="en-US"/>
        </w:rPr>
      </w:pPr>
      <w:r w:rsidRPr="00295A81">
        <w:rPr>
          <w:rFonts w:eastAsiaTheme="minorHAnsi"/>
          <w:color w:val="000000" w:themeColor="text1"/>
          <w:szCs w:val="24"/>
          <w:lang w:val="en-US" w:eastAsia="en-US"/>
        </w:rPr>
        <w:t>Cattle</w:t>
      </w:r>
      <w:r w:rsidR="00E15406" w:rsidRPr="00295A81">
        <w:rPr>
          <w:rFonts w:eastAsiaTheme="minorHAnsi"/>
          <w:color w:val="000000" w:themeColor="text1"/>
          <w:szCs w:val="24"/>
          <w:lang w:val="en-US" w:eastAsia="en-US"/>
        </w:rPr>
        <w:t xml:space="preserve"> 2 years and over, suckler cows</w:t>
      </w:r>
    </w:p>
    <w:p w:rsidR="00E15406" w:rsidRPr="00295A81" w:rsidRDefault="00466976" w:rsidP="008255E5">
      <w:pPr>
        <w:pStyle w:val="Formatvorlage2"/>
        <w:numPr>
          <w:ilvl w:val="1"/>
          <w:numId w:val="14"/>
        </w:numPr>
        <w:spacing w:before="0" w:after="0" w:line="312" w:lineRule="auto"/>
        <w:ind w:left="1434" w:hanging="357"/>
        <w:rPr>
          <w:rFonts w:eastAsiaTheme="minorHAnsi"/>
          <w:color w:val="000000" w:themeColor="text1"/>
          <w:szCs w:val="24"/>
          <w:lang w:val="en-US" w:eastAsia="en-US"/>
        </w:rPr>
      </w:pPr>
      <w:r w:rsidRPr="00295A81">
        <w:rPr>
          <w:rFonts w:eastAsiaTheme="minorHAnsi"/>
          <w:color w:val="000000" w:themeColor="text1"/>
          <w:szCs w:val="24"/>
          <w:lang w:val="en-US" w:eastAsia="en-US"/>
        </w:rPr>
        <w:t xml:space="preserve">Cattle </w:t>
      </w:r>
      <w:r w:rsidR="00E15406" w:rsidRPr="00295A81">
        <w:rPr>
          <w:rFonts w:eastAsiaTheme="minorHAnsi"/>
          <w:color w:val="000000" w:themeColor="text1"/>
          <w:szCs w:val="24"/>
          <w:lang w:val="en-US" w:eastAsia="en-US"/>
        </w:rPr>
        <w:t xml:space="preserve">2 years and over, </w:t>
      </w:r>
      <w:r w:rsidRPr="00295A81">
        <w:rPr>
          <w:rFonts w:eastAsiaTheme="minorHAnsi"/>
          <w:color w:val="000000" w:themeColor="text1"/>
          <w:szCs w:val="24"/>
          <w:lang w:val="en-US" w:eastAsia="en-US"/>
        </w:rPr>
        <w:t xml:space="preserve">for </w:t>
      </w:r>
      <w:r w:rsidR="00E15406" w:rsidRPr="00295A81">
        <w:rPr>
          <w:rFonts w:eastAsiaTheme="minorHAnsi"/>
          <w:color w:val="000000" w:themeColor="text1"/>
          <w:szCs w:val="24"/>
          <w:lang w:val="en-US" w:eastAsia="en-US"/>
        </w:rPr>
        <w:t>slaughter and fattening</w:t>
      </w:r>
    </w:p>
    <w:p w:rsidR="00E15406" w:rsidRPr="00295A81" w:rsidRDefault="00E15406" w:rsidP="008255E5">
      <w:pPr>
        <w:pStyle w:val="Formatvorlage2"/>
        <w:numPr>
          <w:ilvl w:val="1"/>
          <w:numId w:val="14"/>
        </w:numPr>
        <w:spacing w:before="0" w:after="0" w:line="312" w:lineRule="auto"/>
        <w:ind w:left="1434" w:hanging="357"/>
        <w:rPr>
          <w:rFonts w:eastAsiaTheme="minorHAnsi"/>
          <w:color w:val="000000" w:themeColor="text1"/>
          <w:szCs w:val="24"/>
          <w:lang w:val="en-US" w:eastAsia="en-US"/>
        </w:rPr>
      </w:pPr>
      <w:r w:rsidRPr="00295A81">
        <w:rPr>
          <w:rFonts w:eastAsiaTheme="minorHAnsi"/>
          <w:color w:val="000000" w:themeColor="text1"/>
          <w:szCs w:val="24"/>
          <w:lang w:val="en-US" w:eastAsia="en-US"/>
        </w:rPr>
        <w:t>Cattle 2 years and over, other cows.</w:t>
      </w:r>
    </w:p>
    <w:p w:rsidR="00F26BC4" w:rsidRPr="00295A81" w:rsidRDefault="00F26BC4" w:rsidP="00195D92">
      <w:pPr>
        <w:pStyle w:val="Formatvorlage2"/>
        <w:spacing w:after="0" w:line="312" w:lineRule="auto"/>
        <w:ind w:firstLine="425"/>
        <w:rPr>
          <w:rFonts w:eastAsiaTheme="minorHAnsi"/>
          <w:color w:val="000000" w:themeColor="text1"/>
          <w:szCs w:val="24"/>
          <w:lang w:val="en-US" w:eastAsia="en-US"/>
        </w:rPr>
      </w:pPr>
      <w:r w:rsidRPr="00295A81">
        <w:rPr>
          <w:rFonts w:eastAsiaTheme="minorHAnsi"/>
          <w:color w:val="000000" w:themeColor="text1"/>
          <w:szCs w:val="24"/>
          <w:lang w:val="en-US" w:eastAsia="en-US"/>
        </w:rPr>
        <w:t xml:space="preserve">The </w:t>
      </w:r>
      <w:r w:rsidR="000F6694" w:rsidRPr="00295A81">
        <w:rPr>
          <w:rFonts w:eastAsiaTheme="minorHAnsi"/>
          <w:color w:val="000000" w:themeColor="text1"/>
          <w:szCs w:val="24"/>
          <w:lang w:val="en-US" w:eastAsia="en-US"/>
        </w:rPr>
        <w:t>item</w:t>
      </w:r>
      <w:r w:rsidRPr="00295A81">
        <w:rPr>
          <w:rFonts w:eastAsiaTheme="minorHAnsi"/>
          <w:color w:val="000000" w:themeColor="text1"/>
          <w:szCs w:val="24"/>
          <w:lang w:val="en-US" w:eastAsia="en-US"/>
        </w:rPr>
        <w:t xml:space="preserve"> </w:t>
      </w:r>
      <w:r w:rsidRPr="00295A81">
        <w:rPr>
          <w:rFonts w:eastAsiaTheme="minorHAnsi"/>
          <w:i/>
          <w:color w:val="000000" w:themeColor="text1"/>
          <w:szCs w:val="24"/>
          <w:lang w:val="en-US" w:eastAsia="en-US"/>
        </w:rPr>
        <w:t>'</w:t>
      </w:r>
      <w:r w:rsidR="00FD2F82" w:rsidRPr="00295A81">
        <w:rPr>
          <w:rFonts w:eastAsiaTheme="minorHAnsi"/>
          <w:i/>
          <w:color w:val="000000" w:themeColor="text1"/>
          <w:szCs w:val="24"/>
          <w:lang w:val="en-US" w:eastAsia="en-US"/>
        </w:rPr>
        <w:t>o</w:t>
      </w:r>
      <w:r w:rsidRPr="00295A81">
        <w:rPr>
          <w:rFonts w:eastAsiaTheme="minorHAnsi"/>
          <w:i/>
          <w:color w:val="000000" w:themeColor="text1"/>
          <w:szCs w:val="24"/>
          <w:lang w:val="en-US" w:eastAsia="en-US"/>
        </w:rPr>
        <w:t xml:space="preserve">ther </w:t>
      </w:r>
      <w:r w:rsidR="000F6694" w:rsidRPr="00295A81">
        <w:rPr>
          <w:rFonts w:eastAsiaTheme="minorHAnsi"/>
          <w:i/>
          <w:color w:val="000000" w:themeColor="text1"/>
          <w:szCs w:val="24"/>
          <w:lang w:val="en-US" w:eastAsia="en-US"/>
        </w:rPr>
        <w:t>cattle</w:t>
      </w:r>
      <w:r w:rsidRPr="00295A81">
        <w:rPr>
          <w:rFonts w:eastAsiaTheme="minorHAnsi"/>
          <w:i/>
          <w:color w:val="000000" w:themeColor="text1"/>
          <w:szCs w:val="24"/>
          <w:lang w:val="en-US" w:eastAsia="en-US"/>
        </w:rPr>
        <w:t>'</w:t>
      </w:r>
      <w:r w:rsidRPr="00295A81">
        <w:rPr>
          <w:rFonts w:eastAsiaTheme="minorHAnsi"/>
          <w:color w:val="000000" w:themeColor="text1"/>
          <w:szCs w:val="24"/>
          <w:lang w:val="en-US" w:eastAsia="en-US"/>
        </w:rPr>
        <w:t xml:space="preserve"> aggregates the number</w:t>
      </w:r>
      <w:r w:rsidR="000F6694" w:rsidRPr="00295A81">
        <w:rPr>
          <w:rFonts w:eastAsiaTheme="minorHAnsi"/>
          <w:color w:val="000000" w:themeColor="text1"/>
          <w:szCs w:val="24"/>
          <w:lang w:val="en-US" w:eastAsia="en-US"/>
        </w:rPr>
        <w:t>s</w:t>
      </w:r>
      <w:r w:rsidRPr="00295A81">
        <w:rPr>
          <w:rFonts w:eastAsiaTheme="minorHAnsi"/>
          <w:color w:val="000000" w:themeColor="text1"/>
          <w:szCs w:val="24"/>
          <w:lang w:val="en-US" w:eastAsia="en-US"/>
        </w:rPr>
        <w:t xml:space="preserve"> of head</w:t>
      </w:r>
      <w:r w:rsidR="000F6694" w:rsidRPr="00295A81">
        <w:rPr>
          <w:rFonts w:eastAsiaTheme="minorHAnsi"/>
          <w:color w:val="000000" w:themeColor="text1"/>
          <w:szCs w:val="24"/>
          <w:lang w:val="en-US" w:eastAsia="en-US"/>
        </w:rPr>
        <w:t>s</w:t>
      </w:r>
      <w:r w:rsidRPr="00295A81">
        <w:rPr>
          <w:rFonts w:eastAsiaTheme="minorHAnsi"/>
          <w:color w:val="000000" w:themeColor="text1"/>
          <w:szCs w:val="24"/>
          <w:lang w:val="en-US" w:eastAsia="en-US"/>
        </w:rPr>
        <w:t xml:space="preserve"> of all </w:t>
      </w:r>
      <w:r w:rsidR="000F6694" w:rsidRPr="00295A81">
        <w:rPr>
          <w:rFonts w:eastAsiaTheme="minorHAnsi"/>
          <w:color w:val="000000" w:themeColor="text1"/>
          <w:szCs w:val="24"/>
          <w:lang w:val="en-US" w:eastAsia="en-US"/>
        </w:rPr>
        <w:t xml:space="preserve">animal </w:t>
      </w:r>
      <w:r w:rsidR="00B55A21" w:rsidRPr="00295A81">
        <w:rPr>
          <w:rFonts w:eastAsiaTheme="minorHAnsi"/>
          <w:color w:val="000000" w:themeColor="text1"/>
          <w:szCs w:val="24"/>
          <w:lang w:val="en-US" w:eastAsia="en-US"/>
        </w:rPr>
        <w:t>categories</w:t>
      </w:r>
      <w:r w:rsidR="000F6694" w:rsidRPr="00295A81">
        <w:rPr>
          <w:rFonts w:eastAsiaTheme="minorHAnsi"/>
          <w:color w:val="000000" w:themeColor="text1"/>
          <w:szCs w:val="24"/>
          <w:lang w:val="en-US" w:eastAsia="en-US"/>
        </w:rPr>
        <w:t xml:space="preserve"> </w:t>
      </w:r>
      <w:r w:rsidR="00FD2F82" w:rsidRPr="00295A81">
        <w:rPr>
          <w:rFonts w:eastAsiaTheme="minorHAnsi"/>
          <w:color w:val="000000" w:themeColor="text1"/>
          <w:szCs w:val="24"/>
          <w:lang w:val="en-US" w:eastAsia="en-US"/>
        </w:rPr>
        <w:t>except 'c</w:t>
      </w:r>
      <w:r w:rsidRPr="00295A81">
        <w:rPr>
          <w:rFonts w:eastAsiaTheme="minorHAnsi"/>
          <w:color w:val="000000" w:themeColor="text1"/>
          <w:szCs w:val="24"/>
          <w:lang w:val="en-US" w:eastAsia="en-US"/>
        </w:rPr>
        <w:t xml:space="preserve">attle aged 2 and over, dairy cows'. </w:t>
      </w:r>
      <w:r w:rsidR="008D04A2" w:rsidRPr="00295A81">
        <w:rPr>
          <w:rFonts w:eastAsiaTheme="minorHAnsi"/>
          <w:color w:val="000000" w:themeColor="text1"/>
          <w:szCs w:val="24"/>
          <w:lang w:val="en-US" w:eastAsia="en-US"/>
        </w:rPr>
        <w:t>A</w:t>
      </w:r>
      <w:r w:rsidRPr="00295A81">
        <w:rPr>
          <w:rFonts w:eastAsiaTheme="minorHAnsi"/>
          <w:color w:val="000000" w:themeColor="text1"/>
          <w:szCs w:val="24"/>
          <w:lang w:val="en-US" w:eastAsia="en-US"/>
        </w:rPr>
        <w:t xml:space="preserve"> coefficient of N excretion and N emission for this a</w:t>
      </w:r>
      <w:r w:rsidRPr="00295A81">
        <w:rPr>
          <w:rFonts w:eastAsiaTheme="minorHAnsi"/>
          <w:color w:val="000000" w:themeColor="text1"/>
          <w:szCs w:val="24"/>
          <w:lang w:val="en-US" w:eastAsia="en-US"/>
        </w:rPr>
        <w:t>g</w:t>
      </w:r>
      <w:r w:rsidRPr="00295A81">
        <w:rPr>
          <w:rFonts w:eastAsiaTheme="minorHAnsi"/>
          <w:color w:val="000000" w:themeColor="text1"/>
          <w:szCs w:val="24"/>
          <w:lang w:val="en-US" w:eastAsia="en-US"/>
        </w:rPr>
        <w:t xml:space="preserve">gregated </w:t>
      </w:r>
      <w:r w:rsidR="000F6694" w:rsidRPr="00295A81">
        <w:rPr>
          <w:rFonts w:eastAsiaTheme="minorHAnsi"/>
          <w:color w:val="000000" w:themeColor="text1"/>
          <w:szCs w:val="24"/>
          <w:lang w:val="en-US" w:eastAsia="en-US"/>
        </w:rPr>
        <w:t>item</w:t>
      </w:r>
      <w:r w:rsidRPr="00295A81">
        <w:rPr>
          <w:rFonts w:eastAsiaTheme="minorHAnsi"/>
          <w:color w:val="000000" w:themeColor="text1"/>
          <w:szCs w:val="24"/>
          <w:lang w:val="en-US" w:eastAsia="en-US"/>
        </w:rPr>
        <w:t xml:space="preserve"> </w:t>
      </w:r>
      <w:r w:rsidR="008D04A2" w:rsidRPr="00295A81">
        <w:rPr>
          <w:rFonts w:eastAsiaTheme="minorHAnsi"/>
          <w:color w:val="000000" w:themeColor="text1"/>
          <w:szCs w:val="24"/>
          <w:lang w:val="en-US" w:eastAsia="en-US"/>
        </w:rPr>
        <w:t>(aggregate</w:t>
      </w:r>
      <w:r w:rsidR="000F6694" w:rsidRPr="00295A81">
        <w:rPr>
          <w:rFonts w:eastAsiaTheme="minorHAnsi"/>
          <w:color w:val="000000" w:themeColor="text1"/>
          <w:szCs w:val="24"/>
          <w:lang w:val="en-US" w:eastAsia="en-US"/>
        </w:rPr>
        <w:t>d</w:t>
      </w:r>
      <w:r w:rsidR="008D04A2" w:rsidRPr="00295A81">
        <w:rPr>
          <w:rFonts w:eastAsiaTheme="minorHAnsi"/>
          <w:color w:val="000000" w:themeColor="text1"/>
          <w:szCs w:val="24"/>
          <w:lang w:val="en-US" w:eastAsia="en-US"/>
        </w:rPr>
        <w:t xml:space="preserve"> group of animal </w:t>
      </w:r>
      <w:r w:rsidR="00B55A21" w:rsidRPr="00295A81">
        <w:rPr>
          <w:rFonts w:eastAsiaTheme="minorHAnsi"/>
          <w:color w:val="000000" w:themeColor="text1"/>
          <w:szCs w:val="24"/>
          <w:lang w:val="en-US" w:eastAsia="en-US"/>
        </w:rPr>
        <w:t>categories</w:t>
      </w:r>
      <w:r w:rsidR="008D04A2" w:rsidRPr="00295A81">
        <w:rPr>
          <w:rFonts w:eastAsiaTheme="minorHAnsi"/>
          <w:color w:val="000000" w:themeColor="text1"/>
          <w:szCs w:val="24"/>
          <w:lang w:val="en-US" w:eastAsia="en-US"/>
        </w:rPr>
        <w:t xml:space="preserve">) </w:t>
      </w:r>
      <w:r w:rsidRPr="00295A81">
        <w:rPr>
          <w:rFonts w:eastAsiaTheme="minorHAnsi"/>
          <w:color w:val="000000" w:themeColor="text1"/>
          <w:szCs w:val="24"/>
          <w:lang w:val="en-US" w:eastAsia="en-US"/>
        </w:rPr>
        <w:t xml:space="preserve">may </w:t>
      </w:r>
      <w:r w:rsidR="009351DF" w:rsidRPr="00295A81">
        <w:rPr>
          <w:rFonts w:eastAsiaTheme="minorHAnsi"/>
          <w:color w:val="000000" w:themeColor="text1"/>
          <w:szCs w:val="24"/>
          <w:lang w:val="en-US" w:eastAsia="en-US"/>
        </w:rPr>
        <w:t xml:space="preserve">be </w:t>
      </w:r>
      <w:r w:rsidRPr="00295A81">
        <w:rPr>
          <w:rFonts w:eastAsiaTheme="minorHAnsi"/>
          <w:color w:val="000000" w:themeColor="text1"/>
          <w:szCs w:val="24"/>
          <w:lang w:val="en-US" w:eastAsia="en-US"/>
        </w:rPr>
        <w:t xml:space="preserve">calculated </w:t>
      </w:r>
      <w:r w:rsidR="000F6694" w:rsidRPr="00295A81">
        <w:rPr>
          <w:rFonts w:eastAsiaTheme="minorHAnsi"/>
          <w:color w:val="000000" w:themeColor="text1"/>
          <w:szCs w:val="24"/>
          <w:lang w:val="en-US" w:eastAsia="en-US"/>
        </w:rPr>
        <w:t xml:space="preserve">for </w:t>
      </w:r>
      <w:r w:rsidRPr="00295A81">
        <w:rPr>
          <w:rFonts w:eastAsiaTheme="minorHAnsi"/>
          <w:color w:val="000000" w:themeColor="text1"/>
          <w:szCs w:val="24"/>
          <w:lang w:val="en-US" w:eastAsia="en-US"/>
        </w:rPr>
        <w:t xml:space="preserve">federal </w:t>
      </w:r>
      <w:r w:rsidR="000F6694" w:rsidRPr="00295A81">
        <w:rPr>
          <w:rFonts w:eastAsiaTheme="minorHAnsi"/>
          <w:color w:val="000000" w:themeColor="text1"/>
          <w:szCs w:val="24"/>
          <w:lang w:val="en-US" w:eastAsia="en-US"/>
        </w:rPr>
        <w:t>states</w:t>
      </w:r>
      <w:r w:rsidRPr="00295A81">
        <w:rPr>
          <w:rFonts w:eastAsiaTheme="minorHAnsi"/>
          <w:color w:val="000000" w:themeColor="text1"/>
          <w:szCs w:val="24"/>
          <w:lang w:val="en-US" w:eastAsia="en-US"/>
        </w:rPr>
        <w:t xml:space="preserve"> as a weighted average of the </w:t>
      </w:r>
      <w:r w:rsidR="000F6694" w:rsidRPr="00295A81">
        <w:rPr>
          <w:rFonts w:eastAsiaTheme="minorHAnsi"/>
          <w:color w:val="000000" w:themeColor="text1"/>
          <w:szCs w:val="24"/>
          <w:lang w:val="en-US" w:eastAsia="en-US"/>
        </w:rPr>
        <w:t>heads</w:t>
      </w:r>
      <w:r w:rsidRPr="00295A81">
        <w:rPr>
          <w:rFonts w:eastAsiaTheme="minorHAnsi"/>
          <w:color w:val="000000" w:themeColor="text1"/>
          <w:szCs w:val="24"/>
          <w:lang w:val="en-US" w:eastAsia="en-US"/>
        </w:rPr>
        <w:t xml:space="preserve"> and the specific coefficients of each </w:t>
      </w:r>
      <w:r w:rsidR="000F6694" w:rsidRPr="00295A81">
        <w:rPr>
          <w:rFonts w:eastAsiaTheme="minorHAnsi"/>
          <w:color w:val="000000" w:themeColor="text1"/>
          <w:szCs w:val="24"/>
          <w:lang w:val="en-US" w:eastAsia="en-US"/>
        </w:rPr>
        <w:t xml:space="preserve">animal </w:t>
      </w:r>
      <w:r w:rsidR="00B55A21" w:rsidRPr="00295A81">
        <w:rPr>
          <w:rFonts w:eastAsiaTheme="minorHAnsi"/>
          <w:color w:val="000000" w:themeColor="text1"/>
          <w:szCs w:val="24"/>
          <w:lang w:val="en-US" w:eastAsia="en-US"/>
        </w:rPr>
        <w:t>category</w:t>
      </w:r>
      <w:r w:rsidR="000F6694" w:rsidRPr="00295A81">
        <w:rPr>
          <w:rFonts w:eastAsiaTheme="minorHAnsi"/>
          <w:color w:val="000000" w:themeColor="text1"/>
          <w:szCs w:val="24"/>
          <w:lang w:val="en-US" w:eastAsia="en-US"/>
        </w:rPr>
        <w:t xml:space="preserve"> </w:t>
      </w:r>
      <w:r w:rsidRPr="00295A81">
        <w:rPr>
          <w:rFonts w:eastAsiaTheme="minorHAnsi"/>
          <w:color w:val="000000" w:themeColor="text1"/>
          <w:szCs w:val="24"/>
          <w:lang w:val="en-US" w:eastAsia="en-US"/>
        </w:rPr>
        <w:t xml:space="preserve">included therein. </w:t>
      </w:r>
    </w:p>
    <w:p w:rsidR="00F26BC4" w:rsidRPr="00295A81" w:rsidRDefault="00F26BC4" w:rsidP="00195D92">
      <w:pPr>
        <w:pStyle w:val="Formatvorlage2"/>
        <w:spacing w:after="0" w:line="312" w:lineRule="auto"/>
        <w:ind w:firstLine="425"/>
        <w:rPr>
          <w:rFonts w:eastAsiaTheme="minorHAnsi"/>
          <w:color w:val="000000" w:themeColor="text1"/>
          <w:szCs w:val="24"/>
          <w:lang w:val="en-US" w:eastAsia="en-US"/>
        </w:rPr>
      </w:pPr>
      <w:r w:rsidRPr="00295A81">
        <w:rPr>
          <w:rFonts w:eastAsiaTheme="minorHAnsi"/>
          <w:color w:val="000000" w:themeColor="text1"/>
          <w:szCs w:val="24"/>
          <w:lang w:val="en-US" w:eastAsia="en-US"/>
        </w:rPr>
        <w:t>The characteristic '</w:t>
      </w:r>
      <w:r w:rsidR="00FD2F82" w:rsidRPr="00295A81">
        <w:rPr>
          <w:rFonts w:eastAsiaTheme="minorHAnsi"/>
          <w:i/>
          <w:color w:val="000000" w:themeColor="text1"/>
          <w:szCs w:val="24"/>
          <w:lang w:val="en-US" w:eastAsia="en-US"/>
        </w:rPr>
        <w:t>o</w:t>
      </w:r>
      <w:r w:rsidRPr="00295A81">
        <w:rPr>
          <w:rFonts w:eastAsiaTheme="minorHAnsi"/>
          <w:i/>
          <w:color w:val="000000" w:themeColor="text1"/>
          <w:szCs w:val="24"/>
          <w:lang w:val="en-US" w:eastAsia="en-US"/>
        </w:rPr>
        <w:t>ther</w:t>
      </w:r>
      <w:r w:rsidRPr="00295A81">
        <w:rPr>
          <w:rFonts w:eastAsiaTheme="minorHAnsi"/>
          <w:color w:val="000000" w:themeColor="text1"/>
          <w:szCs w:val="24"/>
          <w:lang w:val="en-US" w:eastAsia="en-US"/>
        </w:rPr>
        <w:t xml:space="preserve"> livestock units' comprises the difference between the sum of all declared </w:t>
      </w:r>
      <w:r w:rsidR="000F6694" w:rsidRPr="00295A81">
        <w:rPr>
          <w:rFonts w:eastAsiaTheme="minorHAnsi"/>
          <w:color w:val="000000" w:themeColor="text1"/>
          <w:szCs w:val="24"/>
          <w:lang w:val="en-US" w:eastAsia="en-US"/>
        </w:rPr>
        <w:t xml:space="preserve">livestock heads converted in to </w:t>
      </w:r>
      <w:r w:rsidRPr="00295A81">
        <w:rPr>
          <w:rFonts w:eastAsiaTheme="minorHAnsi"/>
          <w:color w:val="000000" w:themeColor="text1"/>
          <w:szCs w:val="24"/>
          <w:lang w:val="en-US" w:eastAsia="en-US"/>
        </w:rPr>
        <w:t xml:space="preserve">livestock </w:t>
      </w:r>
      <w:r w:rsidR="000F6694" w:rsidRPr="00295A81">
        <w:rPr>
          <w:rFonts w:eastAsiaTheme="minorHAnsi"/>
          <w:color w:val="000000" w:themeColor="text1"/>
          <w:szCs w:val="24"/>
          <w:lang w:val="en-US" w:eastAsia="en-US"/>
        </w:rPr>
        <w:t>units</w:t>
      </w:r>
      <w:r w:rsidRPr="00295A81">
        <w:rPr>
          <w:rFonts w:eastAsiaTheme="minorHAnsi"/>
          <w:color w:val="000000" w:themeColor="text1"/>
          <w:szCs w:val="24"/>
          <w:lang w:val="en-US" w:eastAsia="en-US"/>
        </w:rPr>
        <w:t xml:space="preserve"> and the </w:t>
      </w:r>
      <w:r w:rsidR="000F6694" w:rsidRPr="00295A81">
        <w:rPr>
          <w:rFonts w:eastAsiaTheme="minorHAnsi"/>
          <w:color w:val="000000" w:themeColor="text1"/>
          <w:szCs w:val="24"/>
          <w:lang w:val="en-US" w:eastAsia="en-US"/>
        </w:rPr>
        <w:t>item</w:t>
      </w:r>
      <w:r w:rsidR="00FD2F82" w:rsidRPr="00295A81">
        <w:rPr>
          <w:rFonts w:eastAsiaTheme="minorHAnsi"/>
          <w:color w:val="000000" w:themeColor="text1"/>
          <w:szCs w:val="24"/>
          <w:lang w:val="en-US" w:eastAsia="en-US"/>
        </w:rPr>
        <w:t xml:space="preserve"> 't</w:t>
      </w:r>
      <w:r w:rsidRPr="00295A81">
        <w:rPr>
          <w:rFonts w:eastAsiaTheme="minorHAnsi"/>
          <w:color w:val="000000" w:themeColor="text1"/>
          <w:szCs w:val="24"/>
          <w:lang w:val="en-US" w:eastAsia="en-US"/>
        </w:rPr>
        <w:t xml:space="preserve">otal </w:t>
      </w:r>
      <w:r w:rsidR="000F6694" w:rsidRPr="00295A81">
        <w:rPr>
          <w:rFonts w:eastAsiaTheme="minorHAnsi"/>
          <w:color w:val="000000" w:themeColor="text1"/>
          <w:szCs w:val="24"/>
          <w:lang w:val="en-US" w:eastAsia="en-US"/>
        </w:rPr>
        <w:t>LU</w:t>
      </w:r>
      <w:r w:rsidRPr="00295A81">
        <w:rPr>
          <w:rFonts w:eastAsiaTheme="minorHAnsi"/>
          <w:color w:val="000000" w:themeColor="text1"/>
          <w:szCs w:val="24"/>
          <w:lang w:val="en-US" w:eastAsia="en-US"/>
        </w:rPr>
        <w:t>'. The compar</w:t>
      </w:r>
      <w:r w:rsidRPr="00295A81">
        <w:rPr>
          <w:rFonts w:eastAsiaTheme="minorHAnsi"/>
          <w:color w:val="000000" w:themeColor="text1"/>
          <w:szCs w:val="24"/>
          <w:lang w:val="en-US" w:eastAsia="en-US"/>
        </w:rPr>
        <w:t>i</w:t>
      </w:r>
      <w:r w:rsidRPr="00295A81">
        <w:rPr>
          <w:rFonts w:eastAsiaTheme="minorHAnsi"/>
          <w:color w:val="000000" w:themeColor="text1"/>
          <w:szCs w:val="24"/>
          <w:lang w:val="en-US" w:eastAsia="en-US"/>
        </w:rPr>
        <w:t xml:space="preserve">son at </w:t>
      </w:r>
      <w:r w:rsidR="00C16F27" w:rsidRPr="00295A81">
        <w:rPr>
          <w:rFonts w:eastAsiaTheme="minorHAnsi"/>
          <w:color w:val="000000" w:themeColor="text1"/>
          <w:szCs w:val="24"/>
          <w:lang w:val="en-US" w:eastAsia="en-US"/>
        </w:rPr>
        <w:t xml:space="preserve">the national </w:t>
      </w:r>
      <w:r w:rsidRPr="00295A81">
        <w:rPr>
          <w:rFonts w:eastAsiaTheme="minorHAnsi"/>
          <w:color w:val="000000" w:themeColor="text1"/>
          <w:szCs w:val="24"/>
          <w:lang w:val="en-US" w:eastAsia="en-US"/>
        </w:rPr>
        <w:t xml:space="preserve">level shows that these are the </w:t>
      </w:r>
      <w:r w:rsidR="000F6694" w:rsidRPr="00295A81">
        <w:rPr>
          <w:rFonts w:eastAsiaTheme="minorHAnsi"/>
          <w:color w:val="000000" w:themeColor="text1"/>
          <w:szCs w:val="24"/>
          <w:lang w:val="en-US" w:eastAsia="en-US"/>
        </w:rPr>
        <w:t xml:space="preserve">following animal </w:t>
      </w:r>
      <w:r w:rsidR="00B55A21" w:rsidRPr="00295A81">
        <w:rPr>
          <w:rFonts w:eastAsiaTheme="minorHAnsi"/>
          <w:color w:val="000000" w:themeColor="text1"/>
          <w:szCs w:val="24"/>
          <w:lang w:val="en-US" w:eastAsia="en-US"/>
        </w:rPr>
        <w:t>categories</w:t>
      </w:r>
      <w:r w:rsidR="000F6694" w:rsidRPr="00295A81">
        <w:rPr>
          <w:rFonts w:eastAsiaTheme="minorHAnsi"/>
          <w:color w:val="000000" w:themeColor="text1"/>
          <w:szCs w:val="24"/>
          <w:lang w:val="en-US" w:eastAsia="en-US"/>
        </w:rPr>
        <w:t xml:space="preserve"> </w:t>
      </w:r>
      <w:r w:rsidRPr="00295A81">
        <w:rPr>
          <w:rFonts w:eastAsiaTheme="minorHAnsi"/>
          <w:color w:val="000000" w:themeColor="text1"/>
          <w:szCs w:val="24"/>
          <w:lang w:val="en-US" w:eastAsia="en-US"/>
        </w:rPr>
        <w:t>of poultry far</w:t>
      </w:r>
      <w:r w:rsidRPr="00295A81">
        <w:rPr>
          <w:rFonts w:eastAsiaTheme="minorHAnsi"/>
          <w:color w:val="000000" w:themeColor="text1"/>
          <w:szCs w:val="24"/>
          <w:lang w:val="en-US" w:eastAsia="en-US"/>
        </w:rPr>
        <w:t>m</w:t>
      </w:r>
      <w:r w:rsidRPr="00295A81">
        <w:rPr>
          <w:rFonts w:eastAsiaTheme="minorHAnsi"/>
          <w:color w:val="000000" w:themeColor="text1"/>
          <w:szCs w:val="24"/>
          <w:lang w:val="en-US" w:eastAsia="en-US"/>
        </w:rPr>
        <w:t>in</w:t>
      </w:r>
      <w:r w:rsidR="00C16F27" w:rsidRPr="00295A81">
        <w:rPr>
          <w:rFonts w:eastAsiaTheme="minorHAnsi"/>
          <w:color w:val="000000" w:themeColor="text1"/>
          <w:szCs w:val="24"/>
          <w:lang w:val="en-US" w:eastAsia="en-US"/>
        </w:rPr>
        <w:t>g not listed at district level</w:t>
      </w:r>
    </w:p>
    <w:p w:rsidR="007A4952" w:rsidRPr="00295A81" w:rsidRDefault="000F6694" w:rsidP="00A364ED">
      <w:pPr>
        <w:pStyle w:val="Formatvorlage2"/>
        <w:numPr>
          <w:ilvl w:val="0"/>
          <w:numId w:val="12"/>
        </w:numPr>
        <w:spacing w:before="0" w:after="0" w:line="288" w:lineRule="auto"/>
        <w:rPr>
          <w:rFonts w:eastAsiaTheme="minorHAnsi"/>
          <w:color w:val="000000" w:themeColor="text1"/>
          <w:szCs w:val="24"/>
          <w:lang w:val="en-US" w:eastAsia="en-US"/>
        </w:rPr>
      </w:pPr>
      <w:r w:rsidRPr="00295A81">
        <w:rPr>
          <w:rFonts w:eastAsiaTheme="minorHAnsi"/>
          <w:color w:val="000000" w:themeColor="text1"/>
          <w:szCs w:val="24"/>
          <w:lang w:val="en-US" w:eastAsia="en-US"/>
        </w:rPr>
        <w:t xml:space="preserve">Pullets </w:t>
      </w:r>
      <w:r w:rsidR="007A4952" w:rsidRPr="00295A81">
        <w:rPr>
          <w:rFonts w:eastAsiaTheme="minorHAnsi"/>
          <w:color w:val="000000" w:themeColor="text1"/>
          <w:szCs w:val="24"/>
          <w:lang w:val="en-US" w:eastAsia="en-US"/>
        </w:rPr>
        <w:t>under 1/2 year old</w:t>
      </w:r>
    </w:p>
    <w:p w:rsidR="007A4952" w:rsidRPr="00295A81" w:rsidRDefault="007A4952" w:rsidP="00A364ED">
      <w:pPr>
        <w:pStyle w:val="Formatvorlage2"/>
        <w:numPr>
          <w:ilvl w:val="0"/>
          <w:numId w:val="12"/>
        </w:numPr>
        <w:spacing w:before="0" w:after="0" w:line="288" w:lineRule="auto"/>
        <w:rPr>
          <w:rFonts w:eastAsiaTheme="minorHAnsi"/>
          <w:color w:val="000000" w:themeColor="text1"/>
          <w:szCs w:val="24"/>
          <w:lang w:val="en-US" w:eastAsia="en-US"/>
        </w:rPr>
      </w:pPr>
      <w:r w:rsidRPr="00295A81">
        <w:rPr>
          <w:rFonts w:eastAsiaTheme="minorHAnsi"/>
          <w:color w:val="000000" w:themeColor="text1"/>
          <w:szCs w:val="24"/>
          <w:lang w:val="en-US" w:eastAsia="en-US"/>
        </w:rPr>
        <w:t>Slaughter and fattening chickens and all cocks</w:t>
      </w:r>
    </w:p>
    <w:p w:rsidR="007A4952" w:rsidRPr="00295A81" w:rsidRDefault="000F6694" w:rsidP="00A364ED">
      <w:pPr>
        <w:pStyle w:val="Formatvorlage2"/>
        <w:numPr>
          <w:ilvl w:val="0"/>
          <w:numId w:val="12"/>
        </w:numPr>
        <w:spacing w:before="0" w:after="0" w:line="288" w:lineRule="auto"/>
        <w:rPr>
          <w:rFonts w:eastAsiaTheme="minorHAnsi"/>
          <w:color w:val="000000" w:themeColor="text1"/>
          <w:szCs w:val="24"/>
          <w:lang w:val="en-US" w:eastAsia="en-US"/>
        </w:rPr>
      </w:pPr>
      <w:r w:rsidRPr="00295A81">
        <w:rPr>
          <w:rFonts w:eastAsiaTheme="minorHAnsi"/>
          <w:color w:val="000000" w:themeColor="text1"/>
          <w:szCs w:val="24"/>
          <w:lang w:val="en-US" w:eastAsia="en-US"/>
        </w:rPr>
        <w:t>G</w:t>
      </w:r>
      <w:r w:rsidR="007A4952" w:rsidRPr="00295A81">
        <w:rPr>
          <w:rFonts w:eastAsiaTheme="minorHAnsi"/>
          <w:color w:val="000000" w:themeColor="text1"/>
          <w:szCs w:val="24"/>
          <w:lang w:val="en-US" w:eastAsia="en-US"/>
        </w:rPr>
        <w:t>eese</w:t>
      </w:r>
    </w:p>
    <w:p w:rsidR="007A4952" w:rsidRPr="00295A81" w:rsidRDefault="000F6694" w:rsidP="00A364ED">
      <w:pPr>
        <w:pStyle w:val="Formatvorlage2"/>
        <w:numPr>
          <w:ilvl w:val="0"/>
          <w:numId w:val="12"/>
        </w:numPr>
        <w:spacing w:before="0" w:after="0" w:line="288" w:lineRule="auto"/>
        <w:rPr>
          <w:rFonts w:eastAsiaTheme="minorHAnsi"/>
          <w:color w:val="000000" w:themeColor="text1"/>
          <w:szCs w:val="24"/>
          <w:lang w:val="en-US" w:eastAsia="en-US"/>
        </w:rPr>
      </w:pPr>
      <w:r w:rsidRPr="00295A81">
        <w:rPr>
          <w:rFonts w:eastAsiaTheme="minorHAnsi"/>
          <w:color w:val="000000" w:themeColor="text1"/>
          <w:szCs w:val="24"/>
          <w:lang w:val="en-US" w:eastAsia="en-US"/>
        </w:rPr>
        <w:t>D</w:t>
      </w:r>
      <w:r w:rsidR="007A4952" w:rsidRPr="00295A81">
        <w:rPr>
          <w:rFonts w:eastAsiaTheme="minorHAnsi"/>
          <w:color w:val="000000" w:themeColor="text1"/>
          <w:szCs w:val="24"/>
          <w:lang w:val="en-US" w:eastAsia="en-US"/>
        </w:rPr>
        <w:t>ucks</w:t>
      </w:r>
    </w:p>
    <w:p w:rsidR="007A4952" w:rsidRPr="00295A81" w:rsidRDefault="000F6694" w:rsidP="00A364ED">
      <w:pPr>
        <w:pStyle w:val="Formatvorlage2"/>
        <w:numPr>
          <w:ilvl w:val="0"/>
          <w:numId w:val="12"/>
        </w:numPr>
        <w:spacing w:before="0" w:after="0" w:line="288" w:lineRule="auto"/>
        <w:rPr>
          <w:rFonts w:eastAsiaTheme="minorHAnsi"/>
          <w:color w:val="000000" w:themeColor="text1"/>
          <w:szCs w:val="24"/>
          <w:lang w:val="en-US" w:eastAsia="en-US"/>
        </w:rPr>
      </w:pPr>
      <w:r w:rsidRPr="00295A81">
        <w:rPr>
          <w:rFonts w:eastAsiaTheme="minorHAnsi"/>
          <w:color w:val="000000" w:themeColor="text1"/>
          <w:szCs w:val="24"/>
          <w:lang w:val="en-US" w:eastAsia="en-US"/>
        </w:rPr>
        <w:t>Tu</w:t>
      </w:r>
      <w:r w:rsidR="007A4952" w:rsidRPr="00295A81">
        <w:rPr>
          <w:rFonts w:eastAsiaTheme="minorHAnsi"/>
          <w:color w:val="000000" w:themeColor="text1"/>
          <w:szCs w:val="24"/>
          <w:lang w:val="en-US" w:eastAsia="en-US"/>
        </w:rPr>
        <w:t>rkeys</w:t>
      </w:r>
    </w:p>
    <w:p w:rsidR="00652D49" w:rsidRPr="00295A81" w:rsidRDefault="000F6694" w:rsidP="00CC523D">
      <w:pPr>
        <w:pStyle w:val="Formatvorlage2"/>
        <w:spacing w:after="0" w:line="312" w:lineRule="auto"/>
        <w:rPr>
          <w:rFonts w:eastAsiaTheme="minorHAnsi"/>
          <w:color w:val="000000" w:themeColor="text1"/>
          <w:szCs w:val="24"/>
          <w:lang w:val="en-US" w:eastAsia="en-US"/>
        </w:rPr>
      </w:pPr>
      <w:proofErr w:type="gramStart"/>
      <w:r w:rsidRPr="00295A81">
        <w:rPr>
          <w:rFonts w:eastAsiaTheme="minorHAnsi"/>
          <w:color w:val="000000" w:themeColor="text1"/>
          <w:szCs w:val="24"/>
          <w:lang w:val="en-US" w:eastAsia="en-US"/>
        </w:rPr>
        <w:t>a</w:t>
      </w:r>
      <w:r w:rsidR="00331610" w:rsidRPr="00295A81">
        <w:rPr>
          <w:rFonts w:eastAsiaTheme="minorHAnsi"/>
          <w:color w:val="000000" w:themeColor="text1"/>
          <w:szCs w:val="24"/>
          <w:lang w:val="en-US" w:eastAsia="en-US"/>
        </w:rPr>
        <w:t>nd</w:t>
      </w:r>
      <w:proofErr w:type="gramEnd"/>
      <w:r w:rsidRPr="00295A81">
        <w:rPr>
          <w:rFonts w:eastAsiaTheme="minorHAnsi"/>
          <w:color w:val="000000" w:themeColor="text1"/>
          <w:szCs w:val="24"/>
          <w:lang w:val="en-US" w:eastAsia="en-US"/>
        </w:rPr>
        <w:t xml:space="preserve"> additionally</w:t>
      </w:r>
      <w:r w:rsidR="00331610" w:rsidRPr="00295A81">
        <w:rPr>
          <w:rFonts w:eastAsiaTheme="minorHAnsi"/>
          <w:color w:val="000000" w:themeColor="text1"/>
          <w:szCs w:val="24"/>
          <w:lang w:val="en-US" w:eastAsia="en-US"/>
        </w:rPr>
        <w:t xml:space="preserve"> the </w:t>
      </w:r>
      <w:r w:rsidR="00F26BC4" w:rsidRPr="00295A81">
        <w:rPr>
          <w:rFonts w:eastAsiaTheme="minorHAnsi"/>
          <w:color w:val="000000" w:themeColor="text1"/>
          <w:szCs w:val="24"/>
          <w:lang w:val="en-US" w:eastAsia="en-US"/>
        </w:rPr>
        <w:t xml:space="preserve">animal </w:t>
      </w:r>
      <w:r w:rsidR="00B55A21" w:rsidRPr="00295A81">
        <w:rPr>
          <w:rFonts w:eastAsiaTheme="minorHAnsi"/>
          <w:color w:val="000000" w:themeColor="text1"/>
          <w:szCs w:val="24"/>
          <w:lang w:val="en-US" w:eastAsia="en-US"/>
        </w:rPr>
        <w:t>categories</w:t>
      </w:r>
      <w:r w:rsidRPr="00295A81">
        <w:rPr>
          <w:rFonts w:eastAsiaTheme="minorHAnsi"/>
          <w:color w:val="000000" w:themeColor="text1"/>
          <w:szCs w:val="24"/>
          <w:lang w:val="en-US" w:eastAsia="en-US"/>
        </w:rPr>
        <w:t xml:space="preserve"> of </w:t>
      </w:r>
      <w:r w:rsidR="00F26BC4" w:rsidRPr="00295A81">
        <w:rPr>
          <w:rFonts w:eastAsiaTheme="minorHAnsi"/>
          <w:color w:val="000000" w:themeColor="text1"/>
          <w:szCs w:val="24"/>
          <w:lang w:val="en-US" w:eastAsia="en-US"/>
        </w:rPr>
        <w:t>'horses and ponies'</w:t>
      </w:r>
      <w:r w:rsidR="00034F54" w:rsidRPr="00295A81">
        <w:rPr>
          <w:rFonts w:eastAsiaTheme="minorHAnsi"/>
          <w:color w:val="000000" w:themeColor="text1"/>
          <w:szCs w:val="24"/>
          <w:lang w:val="en-US" w:eastAsia="en-US"/>
        </w:rPr>
        <w:t xml:space="preserve"> and 'goats'</w:t>
      </w:r>
      <w:r w:rsidR="00F26BC4" w:rsidRPr="00295A81">
        <w:rPr>
          <w:rFonts w:eastAsiaTheme="minorHAnsi"/>
          <w:color w:val="000000" w:themeColor="text1"/>
          <w:szCs w:val="24"/>
          <w:lang w:val="en-US" w:eastAsia="en-US"/>
        </w:rPr>
        <w:t xml:space="preserve">. </w:t>
      </w:r>
      <w:r w:rsidR="00F20EBD" w:rsidRPr="00295A81">
        <w:rPr>
          <w:rFonts w:eastAsiaTheme="minorHAnsi"/>
          <w:color w:val="000000" w:themeColor="text1"/>
          <w:szCs w:val="24"/>
          <w:lang w:val="en-US" w:eastAsia="en-US"/>
        </w:rPr>
        <w:t xml:space="preserve">Thus, the N </w:t>
      </w:r>
      <w:r w:rsidR="003F5450" w:rsidRPr="00295A81">
        <w:rPr>
          <w:rFonts w:eastAsiaTheme="minorHAnsi"/>
          <w:color w:val="000000" w:themeColor="text1"/>
          <w:szCs w:val="24"/>
          <w:lang w:val="en-US" w:eastAsia="en-US"/>
        </w:rPr>
        <w:t>budget</w:t>
      </w:r>
      <w:r w:rsidR="00F20EBD" w:rsidRPr="00295A81">
        <w:rPr>
          <w:rFonts w:eastAsiaTheme="minorHAnsi"/>
          <w:color w:val="000000" w:themeColor="text1"/>
          <w:szCs w:val="24"/>
          <w:lang w:val="en-US" w:eastAsia="en-US"/>
        </w:rPr>
        <w:t xml:space="preserve"> includes the same animal </w:t>
      </w:r>
      <w:r w:rsidR="00B55A21" w:rsidRPr="00295A81">
        <w:rPr>
          <w:rFonts w:eastAsiaTheme="minorHAnsi"/>
          <w:color w:val="000000" w:themeColor="text1"/>
          <w:szCs w:val="24"/>
          <w:lang w:val="en-US" w:eastAsia="en-US"/>
        </w:rPr>
        <w:t>categories</w:t>
      </w:r>
      <w:r w:rsidR="00F20EBD" w:rsidRPr="00295A81">
        <w:rPr>
          <w:rFonts w:eastAsiaTheme="minorHAnsi"/>
          <w:color w:val="000000" w:themeColor="text1"/>
          <w:szCs w:val="24"/>
          <w:lang w:val="en-US" w:eastAsia="en-US"/>
        </w:rPr>
        <w:t xml:space="preserve"> as the</w:t>
      </w:r>
      <w:r w:rsidR="00D67B97" w:rsidRPr="00295A81">
        <w:rPr>
          <w:rFonts w:eastAsiaTheme="minorHAnsi"/>
          <w:color w:val="000000" w:themeColor="text1"/>
          <w:szCs w:val="24"/>
          <w:lang w:val="en-US" w:eastAsia="en-US"/>
        </w:rPr>
        <w:t xml:space="preserve"> </w:t>
      </w:r>
      <w:r w:rsidRPr="00295A81">
        <w:rPr>
          <w:rFonts w:eastAsiaTheme="minorHAnsi"/>
          <w:color w:val="000000" w:themeColor="text1"/>
          <w:szCs w:val="24"/>
          <w:lang w:val="en-US" w:eastAsia="en-US"/>
        </w:rPr>
        <w:t>RMD a</w:t>
      </w:r>
      <w:r w:rsidR="00D67B97" w:rsidRPr="00295A81">
        <w:rPr>
          <w:rFonts w:eastAsiaTheme="minorHAnsi"/>
          <w:color w:val="000000" w:themeColor="text1"/>
          <w:szCs w:val="24"/>
          <w:lang w:val="en-US" w:eastAsia="en-US"/>
        </w:rPr>
        <w:t xml:space="preserve">nd </w:t>
      </w:r>
      <w:r w:rsidR="00AD5AD9" w:rsidRPr="00295A81">
        <w:rPr>
          <w:rFonts w:eastAsiaTheme="minorHAnsi"/>
          <w:color w:val="000000" w:themeColor="text1"/>
          <w:szCs w:val="24"/>
          <w:lang w:val="en-US" w:eastAsia="en-US"/>
        </w:rPr>
        <w:t xml:space="preserve">the </w:t>
      </w:r>
      <w:r w:rsidR="00D67B97" w:rsidRPr="00295A81">
        <w:rPr>
          <w:rFonts w:eastAsiaTheme="minorHAnsi"/>
          <w:color w:val="000000" w:themeColor="text1"/>
          <w:szCs w:val="24"/>
          <w:lang w:val="en-US" w:eastAsia="en-US"/>
        </w:rPr>
        <w:t>data for the agricultural part of the National Emissions Inventory (</w:t>
      </w:r>
      <w:r w:rsidR="00027CEA" w:rsidRPr="00295A81">
        <w:rPr>
          <w:rFonts w:eastAsiaTheme="minorHAnsi"/>
          <w:color w:val="000000" w:themeColor="text1"/>
          <w:szCs w:val="24"/>
          <w:lang w:val="en-US" w:eastAsia="en-US"/>
        </w:rPr>
        <w:t>Rösemann</w:t>
      </w:r>
      <w:r w:rsidR="001B2E15" w:rsidRPr="00295A81">
        <w:rPr>
          <w:rFonts w:eastAsiaTheme="minorHAnsi"/>
          <w:color w:val="000000" w:themeColor="text1"/>
          <w:szCs w:val="24"/>
          <w:lang w:val="en-US" w:eastAsia="en-US"/>
        </w:rPr>
        <w:t xml:space="preserve"> </w:t>
      </w:r>
      <w:r w:rsidR="00027CEA" w:rsidRPr="00295A81">
        <w:rPr>
          <w:rFonts w:eastAsiaTheme="minorHAnsi"/>
          <w:color w:val="000000" w:themeColor="text1"/>
          <w:szCs w:val="24"/>
          <w:lang w:val="en-US" w:eastAsia="en-US"/>
        </w:rPr>
        <w:t>et al. 2019</w:t>
      </w:r>
      <w:r w:rsidR="00F20EBD" w:rsidRPr="00295A81">
        <w:rPr>
          <w:rFonts w:eastAsiaTheme="minorHAnsi"/>
          <w:color w:val="000000" w:themeColor="text1"/>
          <w:szCs w:val="24"/>
          <w:lang w:val="en-US" w:eastAsia="en-US"/>
        </w:rPr>
        <w:t xml:space="preserve">). Nevertheless, the national totals of N excretions and gaseous emissions from animal husbandry </w:t>
      </w:r>
      <w:r w:rsidR="0064602B" w:rsidRPr="00295A81">
        <w:rPr>
          <w:rFonts w:eastAsiaTheme="minorHAnsi"/>
          <w:color w:val="000000" w:themeColor="text1"/>
          <w:szCs w:val="24"/>
          <w:lang w:val="en-US" w:eastAsia="en-US"/>
        </w:rPr>
        <w:t xml:space="preserve">in the N </w:t>
      </w:r>
      <w:r w:rsidR="003F5450" w:rsidRPr="00295A81">
        <w:rPr>
          <w:rFonts w:eastAsiaTheme="minorHAnsi"/>
          <w:color w:val="000000" w:themeColor="text1"/>
          <w:szCs w:val="24"/>
          <w:lang w:val="en-US" w:eastAsia="en-US"/>
        </w:rPr>
        <w:t>budget</w:t>
      </w:r>
      <w:r w:rsidR="0064602B" w:rsidRPr="00295A81">
        <w:rPr>
          <w:rFonts w:eastAsiaTheme="minorHAnsi"/>
          <w:color w:val="000000" w:themeColor="text1"/>
          <w:szCs w:val="24"/>
          <w:lang w:val="en-US" w:eastAsia="en-US"/>
        </w:rPr>
        <w:t xml:space="preserve"> presented here </w:t>
      </w:r>
      <w:r w:rsidR="00F20EBD" w:rsidRPr="00295A81">
        <w:rPr>
          <w:rFonts w:eastAsiaTheme="minorHAnsi"/>
          <w:color w:val="000000" w:themeColor="text1"/>
          <w:szCs w:val="24"/>
          <w:lang w:val="en-US" w:eastAsia="en-US"/>
        </w:rPr>
        <w:t>may differ</w:t>
      </w:r>
      <w:r w:rsidR="00331610" w:rsidRPr="00295A81">
        <w:rPr>
          <w:rFonts w:eastAsiaTheme="minorHAnsi"/>
          <w:color w:val="000000" w:themeColor="text1"/>
          <w:szCs w:val="24"/>
          <w:lang w:val="en-US" w:eastAsia="en-US"/>
        </w:rPr>
        <w:t xml:space="preserve"> slightly </w:t>
      </w:r>
      <w:r w:rsidR="00562814" w:rsidRPr="00295A81">
        <w:rPr>
          <w:rFonts w:eastAsiaTheme="minorHAnsi"/>
          <w:color w:val="000000" w:themeColor="text1"/>
          <w:szCs w:val="24"/>
          <w:lang w:val="en-US" w:eastAsia="en-US"/>
        </w:rPr>
        <w:t xml:space="preserve">from the RMD values for the </w:t>
      </w:r>
      <w:r w:rsidR="00A46D0C" w:rsidRPr="00295A81">
        <w:rPr>
          <w:rFonts w:eastAsiaTheme="minorHAnsi"/>
          <w:color w:val="000000" w:themeColor="text1"/>
          <w:szCs w:val="24"/>
          <w:lang w:val="en-US" w:eastAsia="en-US"/>
        </w:rPr>
        <w:t xml:space="preserve">following reasons: </w:t>
      </w:r>
      <w:r w:rsidR="003731A8" w:rsidRPr="00295A81">
        <w:rPr>
          <w:rFonts w:eastAsiaTheme="minorHAnsi"/>
          <w:color w:val="000000" w:themeColor="text1"/>
          <w:szCs w:val="24"/>
          <w:lang w:val="en-US" w:eastAsia="en-US"/>
        </w:rPr>
        <w:t>The RMD</w:t>
      </w:r>
      <w:r w:rsidR="00331610" w:rsidRPr="00295A81">
        <w:rPr>
          <w:rFonts w:eastAsiaTheme="minorHAnsi"/>
          <w:color w:val="000000" w:themeColor="text1"/>
          <w:szCs w:val="24"/>
          <w:lang w:val="en-US" w:eastAsia="en-US"/>
        </w:rPr>
        <w:t xml:space="preserve"> and the </w:t>
      </w:r>
      <w:r w:rsidR="003F5450" w:rsidRPr="00295A81">
        <w:rPr>
          <w:rFonts w:eastAsiaTheme="minorHAnsi"/>
          <w:color w:val="000000" w:themeColor="text1"/>
          <w:szCs w:val="24"/>
          <w:lang w:val="en-US" w:eastAsia="en-US"/>
        </w:rPr>
        <w:t>budget</w:t>
      </w:r>
      <w:r w:rsidR="00331610" w:rsidRPr="00295A81">
        <w:rPr>
          <w:rFonts w:eastAsiaTheme="minorHAnsi"/>
          <w:color w:val="000000" w:themeColor="text1"/>
          <w:szCs w:val="24"/>
          <w:lang w:val="en-US" w:eastAsia="en-US"/>
        </w:rPr>
        <w:t xml:space="preserve"> sheet presented </w:t>
      </w:r>
      <w:r w:rsidR="009C5EEF" w:rsidRPr="00295A81">
        <w:rPr>
          <w:rFonts w:eastAsiaTheme="minorHAnsi"/>
          <w:color w:val="000000" w:themeColor="text1"/>
          <w:szCs w:val="24"/>
          <w:lang w:val="en-US" w:eastAsia="en-US"/>
        </w:rPr>
        <w:t xml:space="preserve">here </w:t>
      </w:r>
      <w:r w:rsidR="00FD1DEA" w:rsidRPr="00295A81">
        <w:rPr>
          <w:rFonts w:eastAsiaTheme="minorHAnsi"/>
          <w:color w:val="000000" w:themeColor="text1"/>
          <w:szCs w:val="24"/>
          <w:lang w:val="en-US" w:eastAsia="en-US"/>
        </w:rPr>
        <w:t xml:space="preserve">partly </w:t>
      </w:r>
      <w:r w:rsidR="00A46D0C" w:rsidRPr="00295A81">
        <w:rPr>
          <w:rFonts w:eastAsiaTheme="minorHAnsi"/>
          <w:color w:val="000000" w:themeColor="text1"/>
          <w:szCs w:val="24"/>
          <w:lang w:val="en-US" w:eastAsia="en-US"/>
        </w:rPr>
        <w:t xml:space="preserve">use </w:t>
      </w:r>
      <w:r w:rsidR="00331610" w:rsidRPr="00295A81">
        <w:rPr>
          <w:rFonts w:eastAsiaTheme="minorHAnsi"/>
          <w:color w:val="000000" w:themeColor="text1"/>
          <w:szCs w:val="24"/>
          <w:lang w:val="en-US" w:eastAsia="en-US"/>
        </w:rPr>
        <w:t>livestock figures from different survey dates</w:t>
      </w:r>
      <w:r w:rsidR="00A46D0C" w:rsidRPr="00295A81">
        <w:rPr>
          <w:rFonts w:eastAsiaTheme="minorHAnsi"/>
          <w:color w:val="000000" w:themeColor="text1"/>
          <w:szCs w:val="24"/>
          <w:lang w:val="en-US" w:eastAsia="en-US"/>
        </w:rPr>
        <w:t xml:space="preserve"> (RMD from 2011 onwards </w:t>
      </w:r>
      <w:r w:rsidR="006B409C" w:rsidRPr="00295A81">
        <w:rPr>
          <w:rFonts w:eastAsiaTheme="minorHAnsi"/>
          <w:color w:val="000000" w:themeColor="text1"/>
          <w:szCs w:val="24"/>
          <w:lang w:val="en-US" w:eastAsia="en-US"/>
        </w:rPr>
        <w:t>as of</w:t>
      </w:r>
      <w:r w:rsidR="00A46D0C" w:rsidRPr="00295A81">
        <w:rPr>
          <w:rFonts w:eastAsiaTheme="minorHAnsi"/>
          <w:color w:val="000000" w:themeColor="text1"/>
          <w:szCs w:val="24"/>
          <w:lang w:val="en-US" w:eastAsia="en-US"/>
        </w:rPr>
        <w:t xml:space="preserve"> November</w:t>
      </w:r>
      <w:r w:rsidR="006B409C" w:rsidRPr="00295A81">
        <w:rPr>
          <w:rFonts w:eastAsiaTheme="minorHAnsi"/>
          <w:color w:val="000000" w:themeColor="text1"/>
          <w:szCs w:val="24"/>
          <w:lang w:val="en-US" w:eastAsia="en-US"/>
        </w:rPr>
        <w:t xml:space="preserve"> 3</w:t>
      </w:r>
      <w:r w:rsidR="00A46D0C" w:rsidRPr="00295A81">
        <w:rPr>
          <w:rFonts w:eastAsiaTheme="minorHAnsi"/>
          <w:color w:val="000000" w:themeColor="text1"/>
          <w:szCs w:val="24"/>
          <w:lang w:val="en-US" w:eastAsia="en-US"/>
        </w:rPr>
        <w:t xml:space="preserve">, </w:t>
      </w:r>
      <w:r w:rsidR="00AD5AD9" w:rsidRPr="00295A81">
        <w:rPr>
          <w:rFonts w:eastAsiaTheme="minorHAnsi"/>
          <w:color w:val="000000" w:themeColor="text1"/>
          <w:szCs w:val="24"/>
          <w:lang w:val="en-US" w:eastAsia="en-US"/>
        </w:rPr>
        <w:t>while</w:t>
      </w:r>
      <w:r w:rsidR="00FD2F82" w:rsidRPr="00295A81">
        <w:rPr>
          <w:rFonts w:eastAsiaTheme="minorHAnsi"/>
          <w:color w:val="000000" w:themeColor="text1"/>
          <w:szCs w:val="24"/>
          <w:lang w:val="en-US" w:eastAsia="en-US"/>
        </w:rPr>
        <w:t xml:space="preserve"> for</w:t>
      </w:r>
      <w:r w:rsidR="00AD5AD9" w:rsidRPr="00295A81">
        <w:rPr>
          <w:rFonts w:eastAsiaTheme="minorHAnsi"/>
          <w:color w:val="000000" w:themeColor="text1"/>
          <w:szCs w:val="24"/>
          <w:lang w:val="en-US" w:eastAsia="en-US"/>
        </w:rPr>
        <w:t xml:space="preserve"> the</w:t>
      </w:r>
      <w:r w:rsidR="00A46D0C" w:rsidRPr="00295A81">
        <w:rPr>
          <w:rFonts w:eastAsiaTheme="minorHAnsi"/>
          <w:color w:val="000000" w:themeColor="text1"/>
          <w:szCs w:val="24"/>
          <w:lang w:val="en-US" w:eastAsia="en-US"/>
        </w:rPr>
        <w:t xml:space="preserve"> </w:t>
      </w:r>
      <w:r w:rsidR="009E4208" w:rsidRPr="00295A81">
        <w:rPr>
          <w:rFonts w:eastAsiaTheme="minorHAnsi"/>
          <w:color w:val="000000" w:themeColor="text1"/>
          <w:szCs w:val="24"/>
          <w:lang w:val="en-US" w:eastAsia="en-US"/>
        </w:rPr>
        <w:t xml:space="preserve">soil surface </w:t>
      </w:r>
      <w:r w:rsidR="003F5450" w:rsidRPr="00295A81">
        <w:rPr>
          <w:rFonts w:eastAsiaTheme="minorHAnsi"/>
          <w:color w:val="000000" w:themeColor="text1"/>
          <w:szCs w:val="24"/>
          <w:lang w:val="en-US" w:eastAsia="en-US"/>
        </w:rPr>
        <w:t>budget</w:t>
      </w:r>
      <w:r w:rsidR="00A46D0C" w:rsidRPr="00295A81">
        <w:rPr>
          <w:rFonts w:eastAsiaTheme="minorHAnsi"/>
          <w:color w:val="000000" w:themeColor="text1"/>
          <w:szCs w:val="24"/>
          <w:lang w:val="en-US" w:eastAsia="en-US"/>
        </w:rPr>
        <w:t xml:space="preserve"> sheet </w:t>
      </w:r>
      <w:r w:rsidR="006B409C" w:rsidRPr="00295A81">
        <w:rPr>
          <w:rFonts w:eastAsiaTheme="minorHAnsi"/>
          <w:color w:val="000000" w:themeColor="text1"/>
          <w:szCs w:val="24"/>
          <w:lang w:val="en-US" w:eastAsia="en-US"/>
        </w:rPr>
        <w:t>as of</w:t>
      </w:r>
      <w:r w:rsidR="00A46D0C" w:rsidRPr="00295A81">
        <w:rPr>
          <w:rFonts w:eastAsiaTheme="minorHAnsi"/>
          <w:color w:val="000000" w:themeColor="text1"/>
          <w:szCs w:val="24"/>
          <w:lang w:val="en-US" w:eastAsia="en-US"/>
        </w:rPr>
        <w:t xml:space="preserve"> May</w:t>
      </w:r>
      <w:r w:rsidR="006B409C" w:rsidRPr="00295A81">
        <w:rPr>
          <w:rFonts w:eastAsiaTheme="minorHAnsi"/>
          <w:color w:val="000000" w:themeColor="text1"/>
          <w:szCs w:val="24"/>
          <w:lang w:val="en-US" w:eastAsia="en-US"/>
        </w:rPr>
        <w:t xml:space="preserve"> 3</w:t>
      </w:r>
      <w:r w:rsidR="00A46D0C" w:rsidRPr="00295A81">
        <w:rPr>
          <w:rFonts w:eastAsiaTheme="minorHAnsi"/>
          <w:color w:val="000000" w:themeColor="text1"/>
          <w:szCs w:val="24"/>
          <w:lang w:val="en-US" w:eastAsia="en-US"/>
        </w:rPr>
        <w:t>). Furthermore,</w:t>
      </w:r>
      <w:r w:rsidR="003731A8" w:rsidRPr="00295A81">
        <w:rPr>
          <w:rFonts w:eastAsiaTheme="minorHAnsi"/>
          <w:color w:val="000000" w:themeColor="text1"/>
          <w:szCs w:val="24"/>
          <w:lang w:val="en-US" w:eastAsia="en-US"/>
        </w:rPr>
        <w:t xml:space="preserve"> corrections to livestock numbers, as described in </w:t>
      </w:r>
      <w:r w:rsidR="00576578" w:rsidRPr="00295A81">
        <w:rPr>
          <w:rFonts w:eastAsiaTheme="minorHAnsi"/>
          <w:color w:val="000000" w:themeColor="text1"/>
          <w:szCs w:val="24"/>
          <w:lang w:val="en-US" w:eastAsia="en-US"/>
        </w:rPr>
        <w:t>Rösemann</w:t>
      </w:r>
      <w:r w:rsidR="001B2E15" w:rsidRPr="00295A81">
        <w:rPr>
          <w:rFonts w:eastAsiaTheme="minorHAnsi"/>
          <w:color w:val="000000" w:themeColor="text1"/>
          <w:szCs w:val="24"/>
          <w:lang w:val="en-US" w:eastAsia="en-US"/>
        </w:rPr>
        <w:t xml:space="preserve"> </w:t>
      </w:r>
      <w:r w:rsidR="00576578" w:rsidRPr="00295A81">
        <w:rPr>
          <w:rFonts w:eastAsiaTheme="minorHAnsi"/>
          <w:color w:val="000000" w:themeColor="text1"/>
          <w:szCs w:val="24"/>
          <w:lang w:val="en-US" w:eastAsia="en-US"/>
        </w:rPr>
        <w:t>et al. (2019</w:t>
      </w:r>
      <w:r w:rsidR="003731A8" w:rsidRPr="00295A81">
        <w:rPr>
          <w:rFonts w:eastAsiaTheme="minorHAnsi"/>
          <w:color w:val="000000" w:themeColor="text1"/>
          <w:szCs w:val="24"/>
          <w:lang w:val="en-US" w:eastAsia="en-US"/>
        </w:rPr>
        <w:t>, p.</w:t>
      </w:r>
      <w:r w:rsidR="00576578" w:rsidRPr="00295A81">
        <w:rPr>
          <w:rFonts w:eastAsiaTheme="minorHAnsi"/>
          <w:color w:val="000000" w:themeColor="text1"/>
          <w:szCs w:val="24"/>
          <w:lang w:val="en-US" w:eastAsia="en-US"/>
        </w:rPr>
        <w:t xml:space="preserve"> 75</w:t>
      </w:r>
      <w:r w:rsidR="00AD5AD9" w:rsidRPr="00295A81">
        <w:rPr>
          <w:rFonts w:eastAsiaTheme="minorHAnsi"/>
          <w:color w:val="000000" w:themeColor="text1"/>
          <w:szCs w:val="24"/>
          <w:lang w:val="en-US" w:eastAsia="en-US"/>
        </w:rPr>
        <w:t>f</w:t>
      </w:r>
      <w:r w:rsidR="003731A8" w:rsidRPr="00295A81">
        <w:rPr>
          <w:rFonts w:eastAsiaTheme="minorHAnsi"/>
          <w:color w:val="000000" w:themeColor="text1"/>
          <w:szCs w:val="24"/>
          <w:lang w:val="en-US" w:eastAsia="en-US"/>
        </w:rPr>
        <w:t xml:space="preserve">) are not </w:t>
      </w:r>
      <w:r w:rsidR="00A46D0C" w:rsidRPr="00295A81">
        <w:rPr>
          <w:rFonts w:eastAsiaTheme="minorHAnsi"/>
          <w:color w:val="000000" w:themeColor="text1"/>
          <w:szCs w:val="24"/>
          <w:lang w:val="en-US" w:eastAsia="en-US"/>
        </w:rPr>
        <w:t xml:space="preserve">adopted </w:t>
      </w:r>
      <w:r w:rsidR="00AD5AD9" w:rsidRPr="00295A81">
        <w:rPr>
          <w:rFonts w:eastAsiaTheme="minorHAnsi"/>
          <w:color w:val="000000" w:themeColor="text1"/>
          <w:szCs w:val="24"/>
          <w:lang w:val="en-US" w:eastAsia="en-US"/>
        </w:rPr>
        <w:t xml:space="preserve">in the present study </w:t>
      </w:r>
      <w:r w:rsidR="00A46D0C" w:rsidRPr="00295A81">
        <w:rPr>
          <w:rFonts w:eastAsiaTheme="minorHAnsi"/>
          <w:color w:val="000000" w:themeColor="text1"/>
          <w:szCs w:val="24"/>
          <w:lang w:val="en-US" w:eastAsia="en-US"/>
        </w:rPr>
        <w:t>in</w:t>
      </w:r>
      <w:r w:rsidR="003731A8" w:rsidRPr="00295A81">
        <w:rPr>
          <w:rFonts w:eastAsiaTheme="minorHAnsi"/>
          <w:color w:val="000000" w:themeColor="text1"/>
          <w:szCs w:val="24"/>
          <w:lang w:val="en-US" w:eastAsia="en-US"/>
        </w:rPr>
        <w:t xml:space="preserve"> all cases</w:t>
      </w:r>
      <w:r w:rsidR="00FD1DEA" w:rsidRPr="00295A81">
        <w:rPr>
          <w:rFonts w:eastAsiaTheme="minorHAnsi"/>
          <w:color w:val="000000" w:themeColor="text1"/>
          <w:szCs w:val="24"/>
          <w:lang w:val="en-US" w:eastAsia="en-US"/>
        </w:rPr>
        <w:t xml:space="preserve">. </w:t>
      </w:r>
    </w:p>
    <w:p w:rsidR="00652846" w:rsidRPr="00295A81" w:rsidRDefault="003F4BA3" w:rsidP="00195D92">
      <w:pPr>
        <w:pStyle w:val="Formatvorlage2"/>
        <w:spacing w:after="0" w:line="312" w:lineRule="auto"/>
        <w:ind w:firstLine="425"/>
        <w:rPr>
          <w:rFonts w:eastAsiaTheme="minorHAnsi"/>
          <w:color w:val="000000" w:themeColor="text1"/>
          <w:szCs w:val="24"/>
          <w:lang w:val="en-US" w:eastAsia="en-US"/>
        </w:rPr>
      </w:pPr>
      <w:r w:rsidRPr="00295A81">
        <w:rPr>
          <w:rFonts w:eastAsiaTheme="minorHAnsi"/>
          <w:color w:val="000000" w:themeColor="text1"/>
          <w:szCs w:val="24"/>
          <w:lang w:val="en-US" w:eastAsia="en-US"/>
        </w:rPr>
        <w:t xml:space="preserve">The N </w:t>
      </w:r>
      <w:r w:rsidR="00FD2F82" w:rsidRPr="00295A81">
        <w:rPr>
          <w:rFonts w:eastAsiaTheme="minorHAnsi"/>
          <w:color w:val="000000" w:themeColor="text1"/>
          <w:szCs w:val="24"/>
          <w:lang w:val="en-US" w:eastAsia="en-US"/>
        </w:rPr>
        <w:t>withdrawal per hectar</w:t>
      </w:r>
      <w:r w:rsidR="008255E5" w:rsidRPr="00295A81">
        <w:rPr>
          <w:rFonts w:eastAsiaTheme="minorHAnsi"/>
          <w:color w:val="000000" w:themeColor="text1"/>
          <w:szCs w:val="24"/>
          <w:lang w:val="en-US" w:eastAsia="en-US"/>
        </w:rPr>
        <w:t>e</w:t>
      </w:r>
      <w:r w:rsidRPr="00295A81">
        <w:rPr>
          <w:rFonts w:eastAsiaTheme="minorHAnsi"/>
          <w:color w:val="000000" w:themeColor="text1"/>
          <w:szCs w:val="24"/>
          <w:lang w:val="en-US" w:eastAsia="en-US"/>
        </w:rPr>
        <w:t xml:space="preserve"> </w:t>
      </w:r>
      <w:r w:rsidR="004B43F5" w:rsidRPr="00295A81">
        <w:rPr>
          <w:rFonts w:eastAsiaTheme="minorHAnsi"/>
          <w:color w:val="000000" w:themeColor="text1"/>
          <w:szCs w:val="24"/>
          <w:lang w:val="en-US" w:eastAsia="en-US"/>
        </w:rPr>
        <w:t xml:space="preserve">for </w:t>
      </w:r>
      <w:r w:rsidRPr="00295A81">
        <w:rPr>
          <w:rFonts w:eastAsiaTheme="minorHAnsi"/>
          <w:color w:val="000000" w:themeColor="text1"/>
          <w:szCs w:val="24"/>
          <w:lang w:val="en-US" w:eastAsia="en-US"/>
        </w:rPr>
        <w:t>vegetable c</w:t>
      </w:r>
      <w:r w:rsidR="00C16F27" w:rsidRPr="00295A81">
        <w:rPr>
          <w:rFonts w:eastAsiaTheme="minorHAnsi"/>
          <w:color w:val="000000" w:themeColor="text1"/>
          <w:szCs w:val="24"/>
          <w:lang w:val="en-US" w:eastAsia="en-US"/>
        </w:rPr>
        <w:t xml:space="preserve">ropping </w:t>
      </w:r>
      <w:r w:rsidRPr="00295A81">
        <w:rPr>
          <w:rFonts w:eastAsiaTheme="minorHAnsi"/>
          <w:color w:val="000000" w:themeColor="text1"/>
          <w:szCs w:val="24"/>
          <w:lang w:val="en-US" w:eastAsia="en-US"/>
        </w:rPr>
        <w:t xml:space="preserve">was </w:t>
      </w:r>
      <w:r w:rsidR="00652846" w:rsidRPr="00295A81">
        <w:rPr>
          <w:rFonts w:eastAsiaTheme="minorHAnsi"/>
          <w:color w:val="000000" w:themeColor="text1"/>
          <w:szCs w:val="24"/>
          <w:lang w:val="en-US" w:eastAsia="en-US"/>
        </w:rPr>
        <w:t>calculated as an average value for the years 2013 to 2016 from</w:t>
      </w:r>
    </w:p>
    <w:p w:rsidR="00652846" w:rsidRPr="00295A81" w:rsidRDefault="003F4BA3" w:rsidP="003D3851">
      <w:pPr>
        <w:pStyle w:val="Formatvorlage2"/>
        <w:numPr>
          <w:ilvl w:val="0"/>
          <w:numId w:val="15"/>
        </w:numPr>
        <w:spacing w:before="0" w:after="0" w:line="312" w:lineRule="auto"/>
        <w:ind w:left="714" w:hanging="288"/>
        <w:jc w:val="left"/>
        <w:rPr>
          <w:rFonts w:eastAsiaTheme="minorHAnsi"/>
          <w:color w:val="000000" w:themeColor="text1"/>
          <w:szCs w:val="24"/>
          <w:lang w:val="en-US" w:eastAsia="en-US"/>
        </w:rPr>
      </w:pPr>
      <w:r w:rsidRPr="00295A81">
        <w:rPr>
          <w:rFonts w:eastAsiaTheme="minorHAnsi"/>
          <w:color w:val="000000" w:themeColor="text1"/>
          <w:szCs w:val="24"/>
          <w:lang w:val="en-US" w:eastAsia="en-US"/>
        </w:rPr>
        <w:t xml:space="preserve">harvest quantities of </w:t>
      </w:r>
      <w:r w:rsidR="00652846" w:rsidRPr="00295A81">
        <w:rPr>
          <w:rFonts w:eastAsiaTheme="minorHAnsi"/>
          <w:color w:val="000000" w:themeColor="text1"/>
          <w:szCs w:val="24"/>
          <w:lang w:val="en-US" w:eastAsia="en-US"/>
        </w:rPr>
        <w:t xml:space="preserve">the individual </w:t>
      </w:r>
      <w:r w:rsidRPr="00295A81">
        <w:rPr>
          <w:rFonts w:eastAsiaTheme="minorHAnsi"/>
          <w:color w:val="000000" w:themeColor="text1"/>
          <w:szCs w:val="24"/>
          <w:lang w:val="en-US" w:eastAsia="en-US"/>
        </w:rPr>
        <w:t>vegetable crops</w:t>
      </w:r>
      <w:r w:rsidR="00652846" w:rsidRPr="00295A81">
        <w:rPr>
          <w:rFonts w:eastAsiaTheme="minorHAnsi"/>
          <w:color w:val="000000" w:themeColor="text1"/>
          <w:szCs w:val="24"/>
          <w:lang w:val="en-US" w:eastAsia="en-US"/>
        </w:rPr>
        <w:t xml:space="preserve"> (</w:t>
      </w:r>
      <w:r w:rsidRPr="00295A81">
        <w:rPr>
          <w:rFonts w:eastAsiaTheme="minorHAnsi"/>
          <w:color w:val="000000" w:themeColor="text1"/>
          <w:szCs w:val="24"/>
          <w:lang w:val="en-US" w:eastAsia="en-US"/>
        </w:rPr>
        <w:t>Vegetable Survey of the Federal Statistical Office</w:t>
      </w:r>
      <w:r w:rsidR="00652846" w:rsidRPr="00295A81">
        <w:rPr>
          <w:rFonts w:eastAsiaTheme="minorHAnsi"/>
          <w:color w:val="000000" w:themeColor="text1"/>
          <w:szCs w:val="24"/>
          <w:lang w:val="en-US" w:eastAsia="en-US"/>
        </w:rPr>
        <w:t>,</w:t>
      </w:r>
      <w:r w:rsidRPr="00295A81">
        <w:rPr>
          <w:rFonts w:eastAsiaTheme="minorHAnsi"/>
          <w:color w:val="000000" w:themeColor="text1"/>
          <w:szCs w:val="24"/>
          <w:lang w:val="en-US" w:eastAsia="en-US"/>
        </w:rPr>
        <w:t xml:space="preserve"> Fachserie 3</w:t>
      </w:r>
      <w:r w:rsidR="004B43F5" w:rsidRPr="00295A81">
        <w:rPr>
          <w:rFonts w:eastAsiaTheme="minorHAnsi"/>
          <w:color w:val="000000" w:themeColor="text1"/>
          <w:szCs w:val="24"/>
          <w:lang w:val="en-US" w:eastAsia="en-US"/>
        </w:rPr>
        <w:t>,</w:t>
      </w:r>
      <w:r w:rsidRPr="00295A81">
        <w:rPr>
          <w:rFonts w:eastAsiaTheme="minorHAnsi"/>
          <w:color w:val="000000" w:themeColor="text1"/>
          <w:szCs w:val="24"/>
          <w:lang w:val="en-US" w:eastAsia="en-US"/>
        </w:rPr>
        <w:t xml:space="preserve"> Reihe 3.1.3)</w:t>
      </w:r>
      <w:r w:rsidR="00AD5AD9" w:rsidRPr="00295A81">
        <w:rPr>
          <w:rFonts w:eastAsiaTheme="minorHAnsi"/>
          <w:color w:val="000000" w:themeColor="text1"/>
          <w:szCs w:val="24"/>
          <w:lang w:val="en-US" w:eastAsia="en-US"/>
        </w:rPr>
        <w:t>,</w:t>
      </w:r>
    </w:p>
    <w:p w:rsidR="004B43F5" w:rsidRPr="00295A81" w:rsidRDefault="004B43F5" w:rsidP="003D3851">
      <w:pPr>
        <w:pStyle w:val="Formatvorlage2"/>
        <w:numPr>
          <w:ilvl w:val="0"/>
          <w:numId w:val="15"/>
        </w:numPr>
        <w:spacing w:before="0" w:after="0" w:line="312" w:lineRule="auto"/>
        <w:ind w:left="714" w:hanging="288"/>
        <w:jc w:val="left"/>
        <w:rPr>
          <w:rFonts w:eastAsiaTheme="minorHAnsi"/>
          <w:color w:val="000000" w:themeColor="text1"/>
          <w:szCs w:val="24"/>
          <w:lang w:val="en-US" w:eastAsia="en-US"/>
        </w:rPr>
      </w:pPr>
      <w:r w:rsidRPr="00295A81">
        <w:rPr>
          <w:rFonts w:eastAsiaTheme="minorHAnsi"/>
          <w:color w:val="000000" w:themeColor="text1"/>
          <w:szCs w:val="24"/>
          <w:lang w:val="en-US" w:eastAsia="en-US"/>
        </w:rPr>
        <w:t xml:space="preserve">N exports per hectare in the </w:t>
      </w:r>
      <w:r w:rsidR="003F4BA3" w:rsidRPr="00295A81">
        <w:rPr>
          <w:rFonts w:eastAsiaTheme="minorHAnsi"/>
          <w:color w:val="000000" w:themeColor="text1"/>
          <w:szCs w:val="24"/>
          <w:lang w:val="en-US" w:eastAsia="en-US"/>
        </w:rPr>
        <w:t xml:space="preserve">harvested products of vegetable crops </w:t>
      </w:r>
      <w:r w:rsidRPr="00295A81">
        <w:rPr>
          <w:rFonts w:eastAsiaTheme="minorHAnsi"/>
          <w:color w:val="000000" w:themeColor="text1"/>
          <w:szCs w:val="24"/>
          <w:lang w:val="en-US" w:eastAsia="en-US"/>
        </w:rPr>
        <w:t>(</w:t>
      </w:r>
      <w:r w:rsidR="00AD5AD9" w:rsidRPr="00295A81">
        <w:rPr>
          <w:rFonts w:eastAsiaTheme="minorHAnsi"/>
          <w:color w:val="000000" w:themeColor="text1"/>
          <w:szCs w:val="24"/>
          <w:lang w:val="en-US" w:eastAsia="en-US"/>
        </w:rPr>
        <w:t>acc.</w:t>
      </w:r>
      <w:r w:rsidR="003F4BA3" w:rsidRPr="00295A81">
        <w:rPr>
          <w:rFonts w:eastAsiaTheme="minorHAnsi"/>
          <w:color w:val="000000" w:themeColor="text1"/>
          <w:szCs w:val="24"/>
          <w:lang w:val="en-US" w:eastAsia="en-US"/>
        </w:rPr>
        <w:t xml:space="preserve"> MLUR Bra</w:t>
      </w:r>
      <w:r w:rsidR="003F4BA3" w:rsidRPr="00295A81">
        <w:rPr>
          <w:rFonts w:eastAsiaTheme="minorHAnsi"/>
          <w:color w:val="000000" w:themeColor="text1"/>
          <w:szCs w:val="24"/>
          <w:lang w:val="en-US" w:eastAsia="en-US"/>
        </w:rPr>
        <w:t>n</w:t>
      </w:r>
      <w:r w:rsidR="003F4BA3" w:rsidRPr="00295A81">
        <w:rPr>
          <w:rFonts w:eastAsiaTheme="minorHAnsi"/>
          <w:color w:val="000000" w:themeColor="text1"/>
          <w:szCs w:val="24"/>
          <w:lang w:val="en-US" w:eastAsia="en-US"/>
        </w:rPr>
        <w:t xml:space="preserve">denburg 2000, quoted </w:t>
      </w:r>
      <w:r w:rsidR="00AD5AD9" w:rsidRPr="00295A81">
        <w:rPr>
          <w:rFonts w:eastAsiaTheme="minorHAnsi"/>
          <w:color w:val="000000" w:themeColor="text1"/>
          <w:szCs w:val="24"/>
          <w:lang w:val="en-US" w:eastAsia="en-US"/>
        </w:rPr>
        <w:t>from</w:t>
      </w:r>
      <w:r w:rsidR="003F4BA3" w:rsidRPr="00295A81">
        <w:rPr>
          <w:rFonts w:eastAsiaTheme="minorHAnsi"/>
          <w:color w:val="000000" w:themeColor="text1"/>
          <w:szCs w:val="24"/>
          <w:lang w:val="en-US" w:eastAsia="en-US"/>
        </w:rPr>
        <w:t xml:space="preserve"> KTBL 2005)</w:t>
      </w:r>
      <w:r w:rsidR="00AD5AD9" w:rsidRPr="00295A81">
        <w:rPr>
          <w:rFonts w:eastAsiaTheme="minorHAnsi"/>
          <w:color w:val="000000" w:themeColor="text1"/>
          <w:szCs w:val="24"/>
          <w:lang w:val="en-US" w:eastAsia="en-US"/>
        </w:rPr>
        <w:t>,</w:t>
      </w:r>
      <w:r w:rsidR="003F4BA3" w:rsidRPr="00295A81">
        <w:rPr>
          <w:rFonts w:eastAsiaTheme="minorHAnsi"/>
          <w:color w:val="000000" w:themeColor="text1"/>
          <w:szCs w:val="24"/>
          <w:lang w:val="en-US" w:eastAsia="en-US"/>
        </w:rPr>
        <w:t xml:space="preserve"> </w:t>
      </w:r>
    </w:p>
    <w:p w:rsidR="004B43F5" w:rsidRPr="00295A81" w:rsidRDefault="003F4BA3" w:rsidP="003D3851">
      <w:pPr>
        <w:pStyle w:val="Formatvorlage2"/>
        <w:numPr>
          <w:ilvl w:val="0"/>
          <w:numId w:val="15"/>
        </w:numPr>
        <w:spacing w:before="0" w:after="0" w:line="312" w:lineRule="auto"/>
        <w:ind w:left="714" w:hanging="288"/>
        <w:jc w:val="left"/>
        <w:rPr>
          <w:rFonts w:eastAsiaTheme="minorHAnsi"/>
          <w:color w:val="000000" w:themeColor="text1"/>
          <w:szCs w:val="24"/>
          <w:lang w:val="en-US" w:eastAsia="en-US"/>
        </w:rPr>
      </w:pPr>
      <w:proofErr w:type="gramStart"/>
      <w:r w:rsidRPr="00295A81">
        <w:rPr>
          <w:rFonts w:eastAsiaTheme="minorHAnsi"/>
          <w:color w:val="000000" w:themeColor="text1"/>
          <w:szCs w:val="24"/>
          <w:lang w:val="en-US" w:eastAsia="en-US"/>
        </w:rPr>
        <w:t>and</w:t>
      </w:r>
      <w:proofErr w:type="gramEnd"/>
      <w:r w:rsidR="004B43F5" w:rsidRPr="00295A81">
        <w:rPr>
          <w:rFonts w:eastAsiaTheme="minorHAnsi"/>
          <w:color w:val="000000" w:themeColor="text1"/>
          <w:szCs w:val="24"/>
          <w:lang w:val="en-US" w:eastAsia="en-US"/>
        </w:rPr>
        <w:t xml:space="preserve"> the total</w:t>
      </w:r>
      <w:r w:rsidRPr="00295A81">
        <w:rPr>
          <w:rFonts w:eastAsiaTheme="minorHAnsi"/>
          <w:color w:val="000000" w:themeColor="text1"/>
          <w:szCs w:val="24"/>
          <w:lang w:val="en-US" w:eastAsia="en-US"/>
        </w:rPr>
        <w:t xml:space="preserve"> area under</w:t>
      </w:r>
      <w:r w:rsidR="004B43F5" w:rsidRPr="00295A81">
        <w:rPr>
          <w:rFonts w:eastAsiaTheme="minorHAnsi"/>
          <w:color w:val="000000" w:themeColor="text1"/>
          <w:szCs w:val="24"/>
          <w:lang w:val="en-US" w:eastAsia="en-US"/>
        </w:rPr>
        <w:t xml:space="preserve"> vegetable</w:t>
      </w:r>
      <w:r w:rsidRPr="00295A81">
        <w:rPr>
          <w:rFonts w:eastAsiaTheme="minorHAnsi"/>
          <w:color w:val="000000" w:themeColor="text1"/>
          <w:szCs w:val="24"/>
          <w:lang w:val="en-US" w:eastAsia="en-US"/>
        </w:rPr>
        <w:t xml:space="preserve"> cultivation</w:t>
      </w:r>
      <w:r w:rsidR="004B43F5" w:rsidRPr="00295A81">
        <w:rPr>
          <w:rFonts w:eastAsiaTheme="minorHAnsi"/>
          <w:color w:val="000000" w:themeColor="text1"/>
          <w:szCs w:val="24"/>
          <w:lang w:val="en-US" w:eastAsia="en-US"/>
        </w:rPr>
        <w:t xml:space="preserve"> in Germany on </w:t>
      </w:r>
      <w:r w:rsidRPr="00295A81">
        <w:rPr>
          <w:rFonts w:eastAsiaTheme="minorHAnsi"/>
          <w:color w:val="000000" w:themeColor="text1"/>
          <w:szCs w:val="24"/>
          <w:lang w:val="en-US" w:eastAsia="en-US"/>
        </w:rPr>
        <w:t>average from 2013 to 2016</w:t>
      </w:r>
      <w:r w:rsidR="004B43F5" w:rsidRPr="00295A81">
        <w:rPr>
          <w:rFonts w:eastAsiaTheme="minorHAnsi"/>
          <w:color w:val="000000" w:themeColor="text1"/>
          <w:szCs w:val="24"/>
          <w:lang w:val="en-US" w:eastAsia="en-US"/>
        </w:rPr>
        <w:t>.</w:t>
      </w:r>
    </w:p>
    <w:p w:rsidR="003F4BA3" w:rsidRPr="00295A81" w:rsidRDefault="003F4BA3" w:rsidP="00195D92">
      <w:pPr>
        <w:pStyle w:val="Formatvorlage2"/>
        <w:spacing w:after="0" w:line="312" w:lineRule="auto"/>
        <w:ind w:firstLine="425"/>
        <w:rPr>
          <w:rFonts w:eastAsiaTheme="minorHAnsi"/>
          <w:color w:val="000000" w:themeColor="text1"/>
          <w:szCs w:val="24"/>
          <w:lang w:val="en-US" w:eastAsia="en-US"/>
        </w:rPr>
      </w:pPr>
      <w:r w:rsidRPr="00295A81">
        <w:rPr>
          <w:rFonts w:eastAsiaTheme="minorHAnsi"/>
          <w:color w:val="000000" w:themeColor="text1"/>
          <w:szCs w:val="24"/>
          <w:lang w:val="en-US" w:eastAsia="en-US"/>
        </w:rPr>
        <w:lastRenderedPageBreak/>
        <w:t xml:space="preserve">The </w:t>
      </w:r>
      <w:r w:rsidR="004B43F5" w:rsidRPr="00295A81">
        <w:rPr>
          <w:rFonts w:eastAsiaTheme="minorHAnsi"/>
          <w:color w:val="000000" w:themeColor="text1"/>
          <w:szCs w:val="24"/>
          <w:lang w:val="en-US" w:eastAsia="en-US"/>
        </w:rPr>
        <w:t xml:space="preserve">N </w:t>
      </w:r>
      <w:r w:rsidR="002A3AC1" w:rsidRPr="00295A81">
        <w:rPr>
          <w:rFonts w:eastAsiaTheme="minorHAnsi"/>
          <w:color w:val="000000" w:themeColor="text1"/>
          <w:szCs w:val="24"/>
          <w:lang w:val="en-US" w:eastAsia="en-US"/>
        </w:rPr>
        <w:t>withdrawal</w:t>
      </w:r>
      <w:r w:rsidR="004B43F5" w:rsidRPr="00295A81">
        <w:rPr>
          <w:rFonts w:eastAsiaTheme="minorHAnsi"/>
          <w:color w:val="000000" w:themeColor="text1"/>
          <w:szCs w:val="24"/>
          <w:lang w:val="en-US" w:eastAsia="en-US"/>
        </w:rPr>
        <w:t xml:space="preserve"> </w:t>
      </w:r>
      <w:r w:rsidR="00FD2F82" w:rsidRPr="00295A81">
        <w:rPr>
          <w:rFonts w:eastAsiaTheme="minorHAnsi"/>
          <w:color w:val="000000" w:themeColor="text1"/>
          <w:szCs w:val="24"/>
          <w:lang w:val="en-US" w:eastAsia="en-US"/>
        </w:rPr>
        <w:t xml:space="preserve">per hectare </w:t>
      </w:r>
      <w:r w:rsidR="004B43F5" w:rsidRPr="00295A81">
        <w:rPr>
          <w:rFonts w:eastAsiaTheme="minorHAnsi"/>
          <w:color w:val="000000" w:themeColor="text1"/>
          <w:szCs w:val="24"/>
          <w:lang w:val="en-US" w:eastAsia="en-US"/>
        </w:rPr>
        <w:t>with</w:t>
      </w:r>
      <w:r w:rsidRPr="00295A81">
        <w:rPr>
          <w:rFonts w:eastAsiaTheme="minorHAnsi"/>
          <w:color w:val="000000" w:themeColor="text1"/>
          <w:szCs w:val="24"/>
          <w:lang w:val="en-US" w:eastAsia="en-US"/>
        </w:rPr>
        <w:t xml:space="preserve"> vegetable </w:t>
      </w:r>
      <w:r w:rsidR="00FD2F82" w:rsidRPr="00295A81">
        <w:rPr>
          <w:rFonts w:eastAsiaTheme="minorHAnsi"/>
          <w:color w:val="000000" w:themeColor="text1"/>
          <w:szCs w:val="24"/>
          <w:lang w:val="en-US" w:eastAsia="en-US"/>
        </w:rPr>
        <w:t xml:space="preserve">cropping </w:t>
      </w:r>
      <w:r w:rsidR="00652846" w:rsidRPr="00295A81">
        <w:rPr>
          <w:rFonts w:eastAsiaTheme="minorHAnsi"/>
          <w:color w:val="000000" w:themeColor="text1"/>
          <w:szCs w:val="24"/>
          <w:lang w:val="en-US" w:eastAsia="en-US"/>
        </w:rPr>
        <w:t xml:space="preserve">shows only </w:t>
      </w:r>
      <w:r w:rsidRPr="00295A81">
        <w:rPr>
          <w:rFonts w:eastAsiaTheme="minorHAnsi"/>
          <w:color w:val="000000" w:themeColor="text1"/>
          <w:szCs w:val="24"/>
          <w:lang w:val="en-US" w:eastAsia="en-US"/>
        </w:rPr>
        <w:t xml:space="preserve">a slight interannual </w:t>
      </w:r>
      <w:r w:rsidR="00BE23F8" w:rsidRPr="00295A81">
        <w:rPr>
          <w:rFonts w:eastAsiaTheme="minorHAnsi"/>
          <w:color w:val="000000" w:themeColor="text1"/>
          <w:szCs w:val="24"/>
          <w:lang w:val="en-US" w:eastAsia="en-US"/>
        </w:rPr>
        <w:t>fluctuation</w:t>
      </w:r>
      <w:r w:rsidRPr="00295A81">
        <w:rPr>
          <w:rFonts w:eastAsiaTheme="minorHAnsi"/>
          <w:color w:val="000000" w:themeColor="text1"/>
          <w:szCs w:val="24"/>
          <w:lang w:val="en-US" w:eastAsia="en-US"/>
        </w:rPr>
        <w:t>, but varies</w:t>
      </w:r>
      <w:r w:rsidR="00F24E29" w:rsidRPr="00295A81">
        <w:rPr>
          <w:rFonts w:eastAsiaTheme="minorHAnsi"/>
          <w:color w:val="000000" w:themeColor="text1"/>
          <w:szCs w:val="24"/>
          <w:lang w:val="en-US" w:eastAsia="en-US"/>
        </w:rPr>
        <w:t xml:space="preserve"> considerably</w:t>
      </w:r>
      <w:r w:rsidRPr="00295A81">
        <w:rPr>
          <w:rFonts w:eastAsiaTheme="minorHAnsi"/>
          <w:color w:val="000000" w:themeColor="text1"/>
          <w:szCs w:val="24"/>
          <w:lang w:val="en-US" w:eastAsia="en-US"/>
        </w:rPr>
        <w:t xml:space="preserve"> between federal states due to different specific yields and </w:t>
      </w:r>
      <w:r w:rsidR="00F24E29" w:rsidRPr="00295A81">
        <w:rPr>
          <w:rFonts w:eastAsiaTheme="minorHAnsi"/>
          <w:color w:val="000000" w:themeColor="text1"/>
          <w:szCs w:val="24"/>
          <w:lang w:val="en-US" w:eastAsia="en-US"/>
        </w:rPr>
        <w:t xml:space="preserve">different composition of the </w:t>
      </w:r>
      <w:r w:rsidR="00C16F27" w:rsidRPr="00295A81">
        <w:rPr>
          <w:rFonts w:eastAsiaTheme="minorHAnsi"/>
          <w:color w:val="000000" w:themeColor="text1"/>
          <w:szCs w:val="24"/>
          <w:lang w:val="en-US" w:eastAsia="en-US"/>
        </w:rPr>
        <w:t xml:space="preserve">grown </w:t>
      </w:r>
      <w:r w:rsidR="00F24E29" w:rsidRPr="00295A81">
        <w:rPr>
          <w:rFonts w:eastAsiaTheme="minorHAnsi"/>
          <w:color w:val="000000" w:themeColor="text1"/>
          <w:szCs w:val="24"/>
          <w:lang w:val="en-US" w:eastAsia="en-US"/>
        </w:rPr>
        <w:t>vegetable crops. For this reason,</w:t>
      </w:r>
      <w:r w:rsidRPr="00295A81">
        <w:rPr>
          <w:rFonts w:eastAsiaTheme="minorHAnsi"/>
          <w:color w:val="000000" w:themeColor="text1"/>
          <w:szCs w:val="24"/>
          <w:lang w:val="en-US" w:eastAsia="en-US"/>
        </w:rPr>
        <w:t xml:space="preserve"> </w:t>
      </w:r>
      <w:r w:rsidR="00AC1E31" w:rsidRPr="00295A81">
        <w:rPr>
          <w:rFonts w:eastAsiaTheme="minorHAnsi"/>
          <w:color w:val="000000" w:themeColor="text1"/>
          <w:szCs w:val="24"/>
          <w:lang w:val="en-US" w:eastAsia="en-US"/>
        </w:rPr>
        <w:t>district</w:t>
      </w:r>
      <w:r w:rsidRPr="00295A81">
        <w:rPr>
          <w:rFonts w:eastAsiaTheme="minorHAnsi"/>
          <w:color w:val="000000" w:themeColor="text1"/>
          <w:szCs w:val="24"/>
          <w:lang w:val="en-US" w:eastAsia="en-US"/>
        </w:rPr>
        <w:t>-specific</w:t>
      </w:r>
      <w:r w:rsidR="000313FB" w:rsidRPr="00295A81">
        <w:rPr>
          <w:rFonts w:eastAsiaTheme="minorHAnsi"/>
          <w:color w:val="000000" w:themeColor="text1"/>
          <w:szCs w:val="24"/>
          <w:lang w:val="en-US" w:eastAsia="en-US"/>
        </w:rPr>
        <w:t>,</w:t>
      </w:r>
      <w:r w:rsidRPr="00295A81">
        <w:rPr>
          <w:rFonts w:eastAsiaTheme="minorHAnsi"/>
          <w:color w:val="000000" w:themeColor="text1"/>
          <w:szCs w:val="24"/>
          <w:lang w:val="en-US" w:eastAsia="en-US"/>
        </w:rPr>
        <w:t xml:space="preserve"> but </w:t>
      </w:r>
      <w:r w:rsidR="000313FB" w:rsidRPr="00295A81">
        <w:rPr>
          <w:rFonts w:eastAsiaTheme="minorHAnsi"/>
          <w:color w:val="000000" w:themeColor="text1"/>
          <w:szCs w:val="24"/>
          <w:lang w:val="en-US" w:eastAsia="en-US"/>
        </w:rPr>
        <w:t>te</w:t>
      </w:r>
      <w:r w:rsidR="000313FB" w:rsidRPr="00295A81">
        <w:rPr>
          <w:rFonts w:eastAsiaTheme="minorHAnsi"/>
          <w:color w:val="000000" w:themeColor="text1"/>
          <w:szCs w:val="24"/>
          <w:lang w:val="en-US" w:eastAsia="en-US"/>
        </w:rPr>
        <w:t>m</w:t>
      </w:r>
      <w:r w:rsidR="000313FB" w:rsidRPr="00295A81">
        <w:rPr>
          <w:rFonts w:eastAsiaTheme="minorHAnsi"/>
          <w:color w:val="000000" w:themeColor="text1"/>
          <w:szCs w:val="24"/>
          <w:lang w:val="en-US" w:eastAsia="en-US"/>
        </w:rPr>
        <w:t xml:space="preserve">porally </w:t>
      </w:r>
      <w:r w:rsidRPr="00295A81">
        <w:rPr>
          <w:rFonts w:eastAsiaTheme="minorHAnsi"/>
          <w:color w:val="000000" w:themeColor="text1"/>
          <w:szCs w:val="24"/>
          <w:lang w:val="en-US" w:eastAsia="en-US"/>
        </w:rPr>
        <w:t>constant</w:t>
      </w:r>
      <w:r w:rsidR="00AD5AD9" w:rsidRPr="00295A81">
        <w:rPr>
          <w:rFonts w:eastAsiaTheme="minorHAnsi"/>
          <w:color w:val="000000" w:themeColor="text1"/>
          <w:szCs w:val="24"/>
          <w:lang w:val="en-US" w:eastAsia="en-US"/>
        </w:rPr>
        <w:t xml:space="preserve"> </w:t>
      </w:r>
      <w:r w:rsidRPr="00295A81">
        <w:rPr>
          <w:rFonts w:eastAsiaTheme="minorHAnsi"/>
          <w:color w:val="000000" w:themeColor="text1"/>
          <w:szCs w:val="24"/>
          <w:lang w:val="en-US" w:eastAsia="en-US"/>
        </w:rPr>
        <w:t xml:space="preserve">N withdrawal values are calculated for the area-related N </w:t>
      </w:r>
      <w:r w:rsidR="002A3AC1" w:rsidRPr="00295A81">
        <w:rPr>
          <w:rFonts w:eastAsiaTheme="minorHAnsi"/>
          <w:color w:val="000000" w:themeColor="text1"/>
          <w:szCs w:val="24"/>
          <w:lang w:val="en-US" w:eastAsia="en-US"/>
        </w:rPr>
        <w:t>withdrawal</w:t>
      </w:r>
      <w:r w:rsidRPr="00295A81">
        <w:rPr>
          <w:rFonts w:eastAsiaTheme="minorHAnsi"/>
          <w:color w:val="000000" w:themeColor="text1"/>
          <w:szCs w:val="24"/>
          <w:lang w:val="en-US" w:eastAsia="en-US"/>
        </w:rPr>
        <w:t xml:space="preserve"> </w:t>
      </w:r>
      <w:r w:rsidR="005D51FD" w:rsidRPr="00295A81">
        <w:rPr>
          <w:rFonts w:eastAsiaTheme="minorHAnsi"/>
          <w:color w:val="000000" w:themeColor="text1"/>
          <w:szCs w:val="24"/>
          <w:lang w:val="en-US" w:eastAsia="en-US"/>
        </w:rPr>
        <w:t>with</w:t>
      </w:r>
      <w:r w:rsidRPr="00295A81">
        <w:rPr>
          <w:rFonts w:eastAsiaTheme="minorHAnsi"/>
          <w:color w:val="000000" w:themeColor="text1"/>
          <w:szCs w:val="24"/>
          <w:lang w:val="en-US" w:eastAsia="en-US"/>
        </w:rPr>
        <w:t xml:space="preserve"> vegetable c</w:t>
      </w:r>
      <w:r w:rsidR="00C16F27" w:rsidRPr="00295A81">
        <w:rPr>
          <w:rFonts w:eastAsiaTheme="minorHAnsi"/>
          <w:color w:val="000000" w:themeColor="text1"/>
          <w:szCs w:val="24"/>
          <w:lang w:val="en-US" w:eastAsia="en-US"/>
        </w:rPr>
        <w:t>ropping</w:t>
      </w:r>
      <w:r w:rsidRPr="00295A81">
        <w:rPr>
          <w:rFonts w:eastAsiaTheme="minorHAnsi"/>
          <w:color w:val="000000" w:themeColor="text1"/>
          <w:szCs w:val="24"/>
          <w:lang w:val="en-US" w:eastAsia="en-US"/>
        </w:rPr>
        <w:t>.</w:t>
      </w:r>
    </w:p>
    <w:p w:rsidR="003F4BA3" w:rsidRPr="00295A81" w:rsidRDefault="003F4BA3" w:rsidP="00195D92">
      <w:pPr>
        <w:spacing w:before="120" w:line="312" w:lineRule="auto"/>
        <w:ind w:firstLine="425"/>
        <w:jc w:val="both"/>
        <w:rPr>
          <w:rFonts w:eastAsiaTheme="minorHAnsi"/>
          <w:color w:val="000000" w:themeColor="text1"/>
          <w:lang w:val="en-US" w:eastAsia="en-US"/>
        </w:rPr>
      </w:pPr>
      <w:r w:rsidRPr="00295A81">
        <w:rPr>
          <w:rFonts w:eastAsiaTheme="minorHAnsi"/>
          <w:color w:val="000000" w:themeColor="text1"/>
          <w:lang w:val="en-US" w:eastAsia="en-US"/>
        </w:rPr>
        <w:t xml:space="preserve">For strawberry areas, an N </w:t>
      </w:r>
      <w:r w:rsidR="00F457B5" w:rsidRPr="00295A81">
        <w:rPr>
          <w:rFonts w:eastAsiaTheme="minorHAnsi"/>
          <w:color w:val="000000" w:themeColor="text1"/>
          <w:lang w:val="en-US" w:eastAsia="en-US"/>
        </w:rPr>
        <w:t>withdrawal</w:t>
      </w:r>
      <w:r w:rsidRPr="00295A81">
        <w:rPr>
          <w:rFonts w:eastAsiaTheme="minorHAnsi"/>
          <w:color w:val="000000" w:themeColor="text1"/>
          <w:lang w:val="en-US" w:eastAsia="en-US"/>
        </w:rPr>
        <w:t xml:space="preserve"> of 17.5 kg N/ha of harvested area is expected. This value results from the average yield of the years 2013/16 (</w:t>
      </w:r>
      <w:r w:rsidR="00FE15CC" w:rsidRPr="00295A81">
        <w:rPr>
          <w:rFonts w:eastAsiaTheme="minorHAnsi"/>
          <w:color w:val="000000" w:themeColor="text1"/>
          <w:lang w:val="en-US" w:eastAsia="en-US"/>
        </w:rPr>
        <w:t>Statistisches Bundesamt</w:t>
      </w:r>
      <w:r w:rsidRPr="00295A81">
        <w:rPr>
          <w:rFonts w:eastAsiaTheme="minorHAnsi"/>
          <w:color w:val="000000" w:themeColor="text1"/>
          <w:lang w:val="en-US" w:eastAsia="en-US"/>
        </w:rPr>
        <w:t xml:space="preserve">, Fachserie 3 Reihe 3.1.3) and the specific fresh mass N </w:t>
      </w:r>
      <w:r w:rsidR="002A3AC1" w:rsidRPr="00295A81">
        <w:rPr>
          <w:rFonts w:eastAsiaTheme="minorHAnsi"/>
          <w:color w:val="000000" w:themeColor="text1"/>
          <w:lang w:val="en-US" w:eastAsia="en-US"/>
        </w:rPr>
        <w:t>withdrawal</w:t>
      </w:r>
      <w:r w:rsidRPr="00295A81">
        <w:rPr>
          <w:rFonts w:eastAsiaTheme="minorHAnsi"/>
          <w:color w:val="000000" w:themeColor="text1"/>
          <w:lang w:val="en-US" w:eastAsia="en-US"/>
        </w:rPr>
        <w:t xml:space="preserve"> of 0.17 kg N/dt FM (</w:t>
      </w:r>
      <w:r w:rsidR="00FE15CC" w:rsidRPr="00295A81">
        <w:rPr>
          <w:rFonts w:eastAsiaTheme="minorHAnsi"/>
          <w:color w:val="000000" w:themeColor="text1"/>
          <w:lang w:val="en-US" w:eastAsia="en-US"/>
        </w:rPr>
        <w:t>Bundesministerium für Land- und Forstwirtschaft, Umwelt und Wasserwirtschaft</w:t>
      </w:r>
      <w:r w:rsidRPr="00295A81">
        <w:rPr>
          <w:rFonts w:eastAsiaTheme="minorHAnsi"/>
          <w:color w:val="000000" w:themeColor="text1"/>
          <w:lang w:val="en-US" w:eastAsia="en-US"/>
        </w:rPr>
        <w:t xml:space="preserve"> 2008). The share of non-yielding areas under strawberries is 20</w:t>
      </w:r>
      <w:r w:rsidR="00EF3E2F" w:rsidRPr="00295A81">
        <w:rPr>
          <w:rFonts w:eastAsiaTheme="minorHAnsi"/>
          <w:color w:val="000000" w:themeColor="text1"/>
          <w:lang w:val="en-US" w:eastAsia="en-US"/>
        </w:rPr>
        <w:t>%</w:t>
      </w:r>
      <w:r w:rsidRPr="00295A81">
        <w:rPr>
          <w:rFonts w:eastAsiaTheme="minorHAnsi"/>
          <w:color w:val="000000" w:themeColor="text1"/>
          <w:lang w:val="en-US" w:eastAsia="en-US"/>
        </w:rPr>
        <w:t xml:space="preserve"> (</w:t>
      </w:r>
      <w:r w:rsidR="00FE15CC" w:rsidRPr="00295A81">
        <w:rPr>
          <w:rFonts w:eastAsiaTheme="minorHAnsi"/>
          <w:color w:val="000000" w:themeColor="text1"/>
          <w:lang w:val="en-US" w:eastAsia="en-US"/>
        </w:rPr>
        <w:t>Statistisches Bundesamt</w:t>
      </w:r>
      <w:r w:rsidRPr="00295A81">
        <w:rPr>
          <w:rFonts w:eastAsiaTheme="minorHAnsi"/>
          <w:color w:val="000000" w:themeColor="text1"/>
          <w:lang w:val="en-US" w:eastAsia="en-US"/>
        </w:rPr>
        <w:t>, Fachserie 3 Reihe 3.1.3; average of the years 2013</w:t>
      </w:r>
      <w:r w:rsidR="00B544FA" w:rsidRPr="00295A81">
        <w:rPr>
          <w:rFonts w:eastAsiaTheme="minorHAnsi"/>
          <w:color w:val="000000" w:themeColor="text1"/>
          <w:lang w:val="en-US" w:eastAsia="en-US"/>
        </w:rPr>
        <w:t xml:space="preserve"> to</w:t>
      </w:r>
      <w:r w:rsidRPr="00295A81">
        <w:rPr>
          <w:rFonts w:eastAsiaTheme="minorHAnsi"/>
          <w:color w:val="000000" w:themeColor="text1"/>
          <w:lang w:val="en-US" w:eastAsia="en-US"/>
        </w:rPr>
        <w:t xml:space="preserve"> 2016 for Germany), accordingly the N export is ca</w:t>
      </w:r>
      <w:r w:rsidRPr="00295A81">
        <w:rPr>
          <w:rFonts w:eastAsiaTheme="minorHAnsi"/>
          <w:color w:val="000000" w:themeColor="text1"/>
          <w:lang w:val="en-US" w:eastAsia="en-US"/>
        </w:rPr>
        <w:t>l</w:t>
      </w:r>
      <w:r w:rsidRPr="00295A81">
        <w:rPr>
          <w:rFonts w:eastAsiaTheme="minorHAnsi"/>
          <w:color w:val="000000" w:themeColor="text1"/>
          <w:lang w:val="en-US" w:eastAsia="en-US"/>
        </w:rPr>
        <w:t>culated for 80</w:t>
      </w:r>
      <w:r w:rsidR="00EF3E2F" w:rsidRPr="00295A81">
        <w:rPr>
          <w:rFonts w:eastAsiaTheme="minorHAnsi"/>
          <w:color w:val="000000" w:themeColor="text1"/>
          <w:lang w:val="en-US" w:eastAsia="en-US"/>
        </w:rPr>
        <w:t>%</w:t>
      </w:r>
      <w:r w:rsidRPr="00295A81">
        <w:rPr>
          <w:rFonts w:eastAsiaTheme="minorHAnsi"/>
          <w:color w:val="000000" w:themeColor="text1"/>
          <w:lang w:val="en-US" w:eastAsia="en-US"/>
        </w:rPr>
        <w:t xml:space="preserve"> of the area under strawberries.</w:t>
      </w:r>
    </w:p>
    <w:p w:rsidR="001B5C97" w:rsidRPr="00295A81" w:rsidRDefault="001B5C97" w:rsidP="001B5C97">
      <w:pPr>
        <w:pStyle w:val="Caption"/>
        <w:rPr>
          <w:lang w:val="en-GB"/>
        </w:rPr>
      </w:pPr>
      <w:bookmarkStart w:id="26" w:name="_Ref13824652"/>
      <w:bookmarkStart w:id="27" w:name="_Toc38039987"/>
      <w:r w:rsidRPr="00295A81">
        <w:rPr>
          <w:lang w:val="en-US"/>
        </w:rPr>
        <w:t xml:space="preserve">Table </w:t>
      </w:r>
      <w:r w:rsidR="008679D6" w:rsidRPr="00295A81">
        <w:fldChar w:fldCharType="begin"/>
      </w:r>
      <w:r w:rsidRPr="00295A81">
        <w:rPr>
          <w:lang w:val="en-US"/>
        </w:rPr>
        <w:instrText xml:space="preserve"> SEQ Table \* ARABIC </w:instrText>
      </w:r>
      <w:r w:rsidR="008679D6" w:rsidRPr="00295A81">
        <w:fldChar w:fldCharType="separate"/>
      </w:r>
      <w:r w:rsidR="00110460" w:rsidRPr="00295A81">
        <w:rPr>
          <w:noProof/>
          <w:lang w:val="en-US"/>
        </w:rPr>
        <w:t>4</w:t>
      </w:r>
      <w:r w:rsidR="008679D6" w:rsidRPr="00295A81">
        <w:fldChar w:fldCharType="end"/>
      </w:r>
      <w:bookmarkEnd w:id="26"/>
      <w:r w:rsidRPr="00295A81">
        <w:rPr>
          <w:lang w:val="en-US"/>
        </w:rPr>
        <w:t>:</w:t>
      </w:r>
      <w:r w:rsidRPr="00295A81">
        <w:rPr>
          <w:lang w:val="en-US"/>
        </w:rPr>
        <w:tab/>
      </w:r>
      <w:r w:rsidRPr="00295A81">
        <w:rPr>
          <w:rFonts w:cs="Arial"/>
          <w:bCs/>
          <w:color w:val="000000"/>
          <w:lang w:val="en-GB"/>
        </w:rPr>
        <w:t>Average N harvest withdrawal per hectare with vegetable cropping for Germany and the federal states (average 2013 to 2016).</w:t>
      </w:r>
      <w:bookmarkEnd w:id="27"/>
    </w:p>
    <w:tbl>
      <w:tblPr>
        <w:tblW w:w="5245" w:type="dxa"/>
        <w:tblInd w:w="1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835"/>
        <w:gridCol w:w="2410"/>
      </w:tblGrid>
      <w:tr w:rsidR="003F4BA3" w:rsidRPr="00295A81" w:rsidTr="00537294">
        <w:trPr>
          <w:trHeight w:val="303"/>
        </w:trPr>
        <w:tc>
          <w:tcPr>
            <w:tcW w:w="2835" w:type="dxa"/>
            <w:tcBorders>
              <w:bottom w:val="single" w:sz="4" w:space="0" w:color="auto"/>
            </w:tcBorders>
            <w:shd w:val="clear" w:color="auto" w:fill="D9D9D9" w:themeFill="background1" w:themeFillShade="D9"/>
            <w:noWrap/>
            <w:vAlign w:val="center"/>
          </w:tcPr>
          <w:p w:rsidR="003F4BA3" w:rsidRPr="00295A81" w:rsidRDefault="00AD5AD9" w:rsidP="00AD5AD9">
            <w:pPr>
              <w:spacing w:before="60" w:after="60"/>
              <w:rPr>
                <w:rFonts w:ascii="Arial" w:hAnsi="Arial" w:cs="Arial"/>
                <w:b/>
                <w:bCs/>
                <w:sz w:val="20"/>
                <w:szCs w:val="20"/>
                <w:lang w:val="en-GB"/>
              </w:rPr>
            </w:pPr>
            <w:r w:rsidRPr="00295A81">
              <w:rPr>
                <w:rFonts w:ascii="Arial" w:hAnsi="Arial" w:cs="Arial"/>
                <w:b/>
                <w:bCs/>
                <w:sz w:val="20"/>
                <w:szCs w:val="20"/>
                <w:lang w:val="en-GB"/>
              </w:rPr>
              <w:t>R</w:t>
            </w:r>
            <w:r w:rsidR="003F4BA3" w:rsidRPr="00295A81">
              <w:rPr>
                <w:rFonts w:ascii="Arial" w:hAnsi="Arial" w:cs="Arial"/>
                <w:b/>
                <w:bCs/>
                <w:sz w:val="20"/>
                <w:szCs w:val="20"/>
                <w:lang w:val="en-GB"/>
              </w:rPr>
              <w:t xml:space="preserve">egional </w:t>
            </w:r>
            <w:r w:rsidRPr="00295A81">
              <w:rPr>
                <w:rFonts w:ascii="Arial" w:hAnsi="Arial" w:cs="Arial"/>
                <w:b/>
                <w:bCs/>
                <w:sz w:val="20"/>
                <w:szCs w:val="20"/>
                <w:lang w:val="en-GB"/>
              </w:rPr>
              <w:t>entity</w:t>
            </w:r>
          </w:p>
        </w:tc>
        <w:tc>
          <w:tcPr>
            <w:tcW w:w="2410" w:type="dxa"/>
            <w:tcBorders>
              <w:bottom w:val="single" w:sz="4" w:space="0" w:color="auto"/>
            </w:tcBorders>
            <w:shd w:val="clear" w:color="auto" w:fill="D9D9D9" w:themeFill="background1" w:themeFillShade="D9"/>
            <w:vAlign w:val="center"/>
          </w:tcPr>
          <w:p w:rsidR="003F4BA3" w:rsidRPr="00295A81" w:rsidRDefault="00AD5AD9" w:rsidP="00AD5AD9">
            <w:pPr>
              <w:spacing w:before="60" w:after="60"/>
              <w:jc w:val="center"/>
              <w:rPr>
                <w:rFonts w:ascii="Arial" w:hAnsi="Arial" w:cs="Arial"/>
                <w:sz w:val="20"/>
                <w:szCs w:val="20"/>
                <w:lang w:val="en-GB"/>
              </w:rPr>
            </w:pPr>
            <w:r w:rsidRPr="00295A81">
              <w:rPr>
                <w:rFonts w:ascii="Arial" w:hAnsi="Arial" w:cs="Arial"/>
                <w:b/>
                <w:color w:val="000000"/>
                <w:sz w:val="20"/>
                <w:szCs w:val="20"/>
                <w:lang w:val="en-GB"/>
              </w:rPr>
              <w:t>Harvest withdrawal</w:t>
            </w:r>
            <w:r w:rsidR="003F4BA3" w:rsidRPr="00295A81">
              <w:rPr>
                <w:rFonts w:ascii="Arial" w:hAnsi="Arial" w:cs="Arial"/>
                <w:b/>
                <w:color w:val="000000"/>
                <w:sz w:val="20"/>
                <w:szCs w:val="20"/>
                <w:lang w:val="en-GB"/>
              </w:rPr>
              <w:br/>
            </w:r>
            <w:r w:rsidR="003F4BA3" w:rsidRPr="00295A81">
              <w:rPr>
                <w:rFonts w:ascii="Arial" w:hAnsi="Arial" w:cs="Arial"/>
                <w:color w:val="000000"/>
                <w:sz w:val="20"/>
                <w:szCs w:val="20"/>
                <w:lang w:val="en-GB"/>
              </w:rPr>
              <w:t>kg N/ha</w:t>
            </w:r>
          </w:p>
        </w:tc>
      </w:tr>
      <w:tr w:rsidR="003F4BA3" w:rsidRPr="00295A81" w:rsidTr="00537294">
        <w:trPr>
          <w:trHeight w:val="303"/>
        </w:trPr>
        <w:tc>
          <w:tcPr>
            <w:tcW w:w="2835" w:type="dxa"/>
            <w:tcBorders>
              <w:bottom w:val="nil"/>
            </w:tcBorders>
            <w:shd w:val="clear" w:color="auto" w:fill="auto"/>
            <w:noWrap/>
            <w:vAlign w:val="center"/>
          </w:tcPr>
          <w:p w:rsidR="003F4BA3" w:rsidRPr="00295A81" w:rsidRDefault="003F4BA3" w:rsidP="00AD5AD9">
            <w:pPr>
              <w:rPr>
                <w:rFonts w:ascii="Arial" w:hAnsi="Arial" w:cs="Arial"/>
                <w:b/>
                <w:bCs/>
                <w:sz w:val="20"/>
                <w:szCs w:val="20"/>
                <w:lang w:val="en-GB"/>
              </w:rPr>
            </w:pPr>
            <w:r w:rsidRPr="00295A81">
              <w:rPr>
                <w:rFonts w:ascii="Arial" w:hAnsi="Arial" w:cs="Arial"/>
                <w:b/>
                <w:bCs/>
                <w:sz w:val="20"/>
                <w:szCs w:val="20"/>
                <w:lang w:val="en-GB"/>
              </w:rPr>
              <w:t>Germany</w:t>
            </w:r>
          </w:p>
        </w:tc>
        <w:tc>
          <w:tcPr>
            <w:tcW w:w="2410" w:type="dxa"/>
            <w:tcBorders>
              <w:bottom w:val="nil"/>
            </w:tcBorders>
            <w:vAlign w:val="center"/>
          </w:tcPr>
          <w:p w:rsidR="003F4BA3" w:rsidRPr="00295A81" w:rsidRDefault="003F4BA3" w:rsidP="00E35D26">
            <w:pPr>
              <w:jc w:val="center"/>
              <w:rPr>
                <w:rFonts w:ascii="Arial" w:hAnsi="Arial" w:cs="Arial"/>
                <w:b/>
                <w:sz w:val="20"/>
                <w:szCs w:val="20"/>
                <w:lang w:val="en-GB"/>
              </w:rPr>
            </w:pPr>
            <w:r w:rsidRPr="00295A81">
              <w:rPr>
                <w:rFonts w:ascii="Arial" w:hAnsi="Arial" w:cs="Arial"/>
                <w:b/>
                <w:sz w:val="20"/>
                <w:szCs w:val="20"/>
                <w:lang w:val="en-GB"/>
              </w:rPr>
              <w:t>67</w:t>
            </w:r>
            <w:r w:rsidR="00AD5AD9" w:rsidRPr="00295A81">
              <w:rPr>
                <w:rFonts w:ascii="Arial" w:hAnsi="Arial" w:cs="Arial"/>
                <w:b/>
                <w:sz w:val="20"/>
                <w:szCs w:val="20"/>
                <w:lang w:val="en-GB"/>
              </w:rPr>
              <w:t>.</w:t>
            </w:r>
            <w:r w:rsidRPr="00295A81">
              <w:rPr>
                <w:rFonts w:ascii="Arial" w:hAnsi="Arial" w:cs="Arial"/>
                <w:b/>
                <w:sz w:val="20"/>
                <w:szCs w:val="20"/>
                <w:lang w:val="en-GB"/>
              </w:rPr>
              <w:t>8</w:t>
            </w:r>
          </w:p>
        </w:tc>
      </w:tr>
      <w:tr w:rsidR="003F4BA3" w:rsidRPr="00295A81" w:rsidTr="00537294">
        <w:trPr>
          <w:trHeight w:val="303"/>
        </w:trPr>
        <w:tc>
          <w:tcPr>
            <w:tcW w:w="2835" w:type="dxa"/>
            <w:tcBorders>
              <w:top w:val="nil"/>
              <w:bottom w:val="nil"/>
            </w:tcBorders>
            <w:shd w:val="clear" w:color="auto" w:fill="auto"/>
            <w:noWrap/>
            <w:vAlign w:val="center"/>
            <w:hideMark/>
          </w:tcPr>
          <w:p w:rsidR="003F4BA3" w:rsidRPr="00295A81" w:rsidRDefault="003F4BA3" w:rsidP="00E35D26">
            <w:pPr>
              <w:rPr>
                <w:rFonts w:ascii="Arial" w:hAnsi="Arial" w:cs="Arial"/>
                <w:bCs/>
                <w:sz w:val="20"/>
                <w:szCs w:val="20"/>
                <w:lang w:val="en-GB"/>
              </w:rPr>
            </w:pPr>
            <w:r w:rsidRPr="00295A81">
              <w:rPr>
                <w:rFonts w:ascii="Arial" w:hAnsi="Arial" w:cs="Arial"/>
                <w:bCs/>
                <w:sz w:val="20"/>
                <w:szCs w:val="20"/>
                <w:lang w:val="en-GB"/>
              </w:rPr>
              <w:t>Baden-Wuerttemberg</w:t>
            </w:r>
          </w:p>
        </w:tc>
        <w:tc>
          <w:tcPr>
            <w:tcW w:w="2410" w:type="dxa"/>
            <w:tcBorders>
              <w:top w:val="nil"/>
              <w:bottom w:val="nil"/>
            </w:tcBorders>
            <w:vAlign w:val="center"/>
          </w:tcPr>
          <w:p w:rsidR="003F4BA3" w:rsidRPr="00295A81" w:rsidRDefault="003F4BA3" w:rsidP="00E35D26">
            <w:pPr>
              <w:jc w:val="center"/>
              <w:rPr>
                <w:rFonts w:ascii="Arial" w:hAnsi="Arial" w:cs="Arial"/>
                <w:sz w:val="20"/>
                <w:szCs w:val="20"/>
                <w:lang w:val="en-GB"/>
              </w:rPr>
            </w:pPr>
            <w:r w:rsidRPr="00295A81">
              <w:rPr>
                <w:rFonts w:ascii="Arial" w:hAnsi="Arial" w:cs="Arial"/>
                <w:sz w:val="20"/>
                <w:szCs w:val="20"/>
                <w:lang w:val="en-GB"/>
              </w:rPr>
              <w:t>56</w:t>
            </w:r>
            <w:r w:rsidR="00AD5AD9" w:rsidRPr="00295A81">
              <w:rPr>
                <w:rFonts w:ascii="Arial" w:hAnsi="Arial" w:cs="Arial"/>
                <w:sz w:val="20"/>
                <w:szCs w:val="20"/>
                <w:lang w:val="en-GB"/>
              </w:rPr>
              <w:t>.</w:t>
            </w:r>
            <w:r w:rsidRPr="00295A81">
              <w:rPr>
                <w:rFonts w:ascii="Arial" w:hAnsi="Arial" w:cs="Arial"/>
                <w:sz w:val="20"/>
                <w:szCs w:val="20"/>
                <w:lang w:val="en-GB"/>
              </w:rPr>
              <w:t>4</w:t>
            </w:r>
          </w:p>
        </w:tc>
      </w:tr>
      <w:tr w:rsidR="003F4BA3" w:rsidRPr="00295A81" w:rsidTr="00537294">
        <w:trPr>
          <w:trHeight w:val="303"/>
        </w:trPr>
        <w:tc>
          <w:tcPr>
            <w:tcW w:w="2835" w:type="dxa"/>
            <w:tcBorders>
              <w:top w:val="nil"/>
              <w:bottom w:val="nil"/>
            </w:tcBorders>
            <w:shd w:val="clear" w:color="auto" w:fill="auto"/>
            <w:noWrap/>
            <w:vAlign w:val="center"/>
            <w:hideMark/>
          </w:tcPr>
          <w:p w:rsidR="003F4BA3" w:rsidRPr="00295A81" w:rsidRDefault="003F4BA3" w:rsidP="00E35D26">
            <w:pPr>
              <w:rPr>
                <w:rFonts w:ascii="Arial" w:hAnsi="Arial" w:cs="Arial"/>
                <w:bCs/>
                <w:sz w:val="20"/>
                <w:szCs w:val="20"/>
                <w:lang w:val="en-GB"/>
              </w:rPr>
            </w:pPr>
            <w:r w:rsidRPr="00295A81">
              <w:rPr>
                <w:rFonts w:ascii="Arial" w:hAnsi="Arial" w:cs="Arial"/>
                <w:bCs/>
                <w:sz w:val="20"/>
                <w:szCs w:val="20"/>
                <w:lang w:val="en-GB"/>
              </w:rPr>
              <w:t>Bavaria</w:t>
            </w:r>
          </w:p>
        </w:tc>
        <w:tc>
          <w:tcPr>
            <w:tcW w:w="2410" w:type="dxa"/>
            <w:tcBorders>
              <w:top w:val="nil"/>
              <w:bottom w:val="nil"/>
            </w:tcBorders>
            <w:vAlign w:val="center"/>
          </w:tcPr>
          <w:p w:rsidR="003F4BA3" w:rsidRPr="00295A81" w:rsidRDefault="003F4BA3" w:rsidP="00E35D26">
            <w:pPr>
              <w:jc w:val="center"/>
              <w:rPr>
                <w:rFonts w:ascii="Arial" w:hAnsi="Arial" w:cs="Arial"/>
                <w:sz w:val="20"/>
                <w:szCs w:val="20"/>
                <w:lang w:val="en-GB"/>
              </w:rPr>
            </w:pPr>
            <w:r w:rsidRPr="00295A81">
              <w:rPr>
                <w:rFonts w:ascii="Arial" w:hAnsi="Arial" w:cs="Arial"/>
                <w:sz w:val="20"/>
                <w:szCs w:val="20"/>
                <w:lang w:val="en-GB"/>
              </w:rPr>
              <w:t>78</w:t>
            </w:r>
            <w:r w:rsidR="00AD5AD9" w:rsidRPr="00295A81">
              <w:rPr>
                <w:rFonts w:ascii="Arial" w:hAnsi="Arial" w:cs="Arial"/>
                <w:sz w:val="20"/>
                <w:szCs w:val="20"/>
                <w:lang w:val="en-GB"/>
              </w:rPr>
              <w:t>.</w:t>
            </w:r>
            <w:r w:rsidRPr="00295A81">
              <w:rPr>
                <w:rFonts w:ascii="Arial" w:hAnsi="Arial" w:cs="Arial"/>
                <w:sz w:val="20"/>
                <w:szCs w:val="20"/>
                <w:lang w:val="en-GB"/>
              </w:rPr>
              <w:t>9</w:t>
            </w:r>
          </w:p>
        </w:tc>
      </w:tr>
      <w:tr w:rsidR="003F4BA3" w:rsidRPr="00295A81" w:rsidTr="00537294">
        <w:trPr>
          <w:trHeight w:val="303"/>
        </w:trPr>
        <w:tc>
          <w:tcPr>
            <w:tcW w:w="2835" w:type="dxa"/>
            <w:tcBorders>
              <w:top w:val="nil"/>
              <w:bottom w:val="nil"/>
            </w:tcBorders>
            <w:shd w:val="clear" w:color="auto" w:fill="auto"/>
            <w:noWrap/>
            <w:vAlign w:val="center"/>
            <w:hideMark/>
          </w:tcPr>
          <w:p w:rsidR="003F4BA3" w:rsidRPr="00295A81" w:rsidRDefault="003F4BA3" w:rsidP="00E35D26">
            <w:pPr>
              <w:rPr>
                <w:rFonts w:ascii="Arial" w:hAnsi="Arial" w:cs="Arial"/>
                <w:bCs/>
                <w:sz w:val="20"/>
                <w:szCs w:val="20"/>
                <w:lang w:val="en-GB"/>
              </w:rPr>
            </w:pPr>
            <w:r w:rsidRPr="00295A81">
              <w:rPr>
                <w:rFonts w:ascii="Arial" w:hAnsi="Arial" w:cs="Arial"/>
                <w:bCs/>
                <w:sz w:val="20"/>
                <w:szCs w:val="20"/>
                <w:lang w:val="en-GB"/>
              </w:rPr>
              <w:t>Brandenburg</w:t>
            </w:r>
          </w:p>
        </w:tc>
        <w:tc>
          <w:tcPr>
            <w:tcW w:w="2410" w:type="dxa"/>
            <w:tcBorders>
              <w:top w:val="nil"/>
              <w:bottom w:val="nil"/>
            </w:tcBorders>
            <w:vAlign w:val="center"/>
          </w:tcPr>
          <w:p w:rsidR="003F4BA3" w:rsidRPr="00295A81" w:rsidRDefault="003F4BA3" w:rsidP="00E35D26">
            <w:pPr>
              <w:jc w:val="center"/>
              <w:rPr>
                <w:rFonts w:ascii="Arial" w:hAnsi="Arial" w:cs="Arial"/>
                <w:sz w:val="20"/>
                <w:szCs w:val="20"/>
                <w:lang w:val="en-GB"/>
              </w:rPr>
            </w:pPr>
            <w:r w:rsidRPr="00295A81">
              <w:rPr>
                <w:rFonts w:ascii="Arial" w:hAnsi="Arial" w:cs="Arial"/>
                <w:sz w:val="20"/>
                <w:szCs w:val="20"/>
                <w:lang w:val="en-GB"/>
              </w:rPr>
              <w:t>42</w:t>
            </w:r>
            <w:r w:rsidR="00AD5AD9" w:rsidRPr="00295A81">
              <w:rPr>
                <w:rFonts w:ascii="Arial" w:hAnsi="Arial" w:cs="Arial"/>
                <w:sz w:val="20"/>
                <w:szCs w:val="20"/>
                <w:lang w:val="en-GB"/>
              </w:rPr>
              <w:t>.</w:t>
            </w:r>
            <w:r w:rsidRPr="00295A81">
              <w:rPr>
                <w:rFonts w:ascii="Arial" w:hAnsi="Arial" w:cs="Arial"/>
                <w:sz w:val="20"/>
                <w:szCs w:val="20"/>
                <w:lang w:val="en-GB"/>
              </w:rPr>
              <w:t>0</w:t>
            </w:r>
          </w:p>
        </w:tc>
      </w:tr>
      <w:tr w:rsidR="003F4BA3" w:rsidRPr="00295A81" w:rsidTr="00537294">
        <w:trPr>
          <w:trHeight w:val="303"/>
        </w:trPr>
        <w:tc>
          <w:tcPr>
            <w:tcW w:w="2835" w:type="dxa"/>
            <w:tcBorders>
              <w:top w:val="nil"/>
              <w:bottom w:val="nil"/>
            </w:tcBorders>
            <w:shd w:val="clear" w:color="auto" w:fill="auto"/>
            <w:noWrap/>
            <w:vAlign w:val="center"/>
          </w:tcPr>
          <w:p w:rsidR="003F4BA3" w:rsidRPr="00295A81" w:rsidRDefault="003F4BA3" w:rsidP="00E35D26">
            <w:pPr>
              <w:rPr>
                <w:rFonts w:ascii="Arial" w:hAnsi="Arial" w:cs="Arial"/>
                <w:bCs/>
                <w:sz w:val="20"/>
                <w:szCs w:val="20"/>
                <w:lang w:val="en-GB"/>
              </w:rPr>
            </w:pPr>
            <w:r w:rsidRPr="00295A81">
              <w:rPr>
                <w:rFonts w:ascii="Arial" w:hAnsi="Arial" w:cs="Arial"/>
                <w:bCs/>
                <w:sz w:val="20"/>
                <w:szCs w:val="20"/>
                <w:lang w:val="en-GB"/>
              </w:rPr>
              <w:t>Hesse</w:t>
            </w:r>
          </w:p>
        </w:tc>
        <w:tc>
          <w:tcPr>
            <w:tcW w:w="2410" w:type="dxa"/>
            <w:tcBorders>
              <w:top w:val="nil"/>
              <w:bottom w:val="nil"/>
            </w:tcBorders>
            <w:vAlign w:val="center"/>
          </w:tcPr>
          <w:p w:rsidR="003F4BA3" w:rsidRPr="00295A81" w:rsidRDefault="003F4BA3" w:rsidP="00E35D26">
            <w:pPr>
              <w:jc w:val="center"/>
              <w:rPr>
                <w:rFonts w:ascii="Arial" w:hAnsi="Arial" w:cs="Arial"/>
                <w:sz w:val="20"/>
                <w:szCs w:val="20"/>
                <w:lang w:val="en-GB"/>
              </w:rPr>
            </w:pPr>
            <w:r w:rsidRPr="00295A81">
              <w:rPr>
                <w:rFonts w:ascii="Arial" w:hAnsi="Arial" w:cs="Arial"/>
                <w:sz w:val="20"/>
                <w:szCs w:val="20"/>
                <w:lang w:val="en-GB"/>
              </w:rPr>
              <w:t>64</w:t>
            </w:r>
            <w:r w:rsidR="00AD5AD9" w:rsidRPr="00295A81">
              <w:rPr>
                <w:rFonts w:ascii="Arial" w:hAnsi="Arial" w:cs="Arial"/>
                <w:sz w:val="20"/>
                <w:szCs w:val="20"/>
                <w:lang w:val="en-GB"/>
              </w:rPr>
              <w:t>.</w:t>
            </w:r>
            <w:r w:rsidRPr="00295A81">
              <w:rPr>
                <w:rFonts w:ascii="Arial" w:hAnsi="Arial" w:cs="Arial"/>
                <w:sz w:val="20"/>
                <w:szCs w:val="20"/>
                <w:lang w:val="en-GB"/>
              </w:rPr>
              <w:t>8</w:t>
            </w:r>
          </w:p>
        </w:tc>
      </w:tr>
      <w:tr w:rsidR="003F4BA3" w:rsidRPr="00295A81" w:rsidTr="00537294">
        <w:trPr>
          <w:trHeight w:val="303"/>
        </w:trPr>
        <w:tc>
          <w:tcPr>
            <w:tcW w:w="2835" w:type="dxa"/>
            <w:tcBorders>
              <w:top w:val="nil"/>
              <w:bottom w:val="nil"/>
            </w:tcBorders>
            <w:shd w:val="clear" w:color="auto" w:fill="auto"/>
            <w:noWrap/>
            <w:vAlign w:val="center"/>
            <w:hideMark/>
          </w:tcPr>
          <w:p w:rsidR="003F4BA3" w:rsidRPr="00295A81" w:rsidRDefault="003F4BA3" w:rsidP="00AD5AD9">
            <w:pPr>
              <w:rPr>
                <w:rFonts w:ascii="Arial" w:hAnsi="Arial" w:cs="Arial"/>
                <w:bCs/>
                <w:sz w:val="20"/>
                <w:szCs w:val="20"/>
                <w:lang w:val="en-GB"/>
              </w:rPr>
            </w:pPr>
            <w:r w:rsidRPr="00295A81">
              <w:rPr>
                <w:rFonts w:ascii="Arial" w:hAnsi="Arial" w:cs="Arial"/>
                <w:bCs/>
                <w:sz w:val="20"/>
                <w:szCs w:val="20"/>
                <w:lang w:val="en-GB"/>
              </w:rPr>
              <w:t>Mecklenburg-Pomerania</w:t>
            </w:r>
          </w:p>
        </w:tc>
        <w:tc>
          <w:tcPr>
            <w:tcW w:w="2410" w:type="dxa"/>
            <w:tcBorders>
              <w:top w:val="nil"/>
              <w:bottom w:val="nil"/>
            </w:tcBorders>
            <w:vAlign w:val="center"/>
          </w:tcPr>
          <w:p w:rsidR="003F4BA3" w:rsidRPr="00295A81" w:rsidRDefault="003F4BA3" w:rsidP="00E35D26">
            <w:pPr>
              <w:jc w:val="center"/>
              <w:rPr>
                <w:rFonts w:ascii="Arial" w:hAnsi="Arial" w:cs="Arial"/>
                <w:sz w:val="20"/>
                <w:szCs w:val="20"/>
                <w:lang w:val="en-GB"/>
              </w:rPr>
            </w:pPr>
            <w:r w:rsidRPr="00295A81">
              <w:rPr>
                <w:rFonts w:ascii="Arial" w:hAnsi="Arial" w:cs="Arial"/>
                <w:sz w:val="20"/>
                <w:szCs w:val="20"/>
                <w:lang w:val="en-GB"/>
              </w:rPr>
              <w:t>51</w:t>
            </w:r>
            <w:r w:rsidR="00AD5AD9" w:rsidRPr="00295A81">
              <w:rPr>
                <w:rFonts w:ascii="Arial" w:hAnsi="Arial" w:cs="Arial"/>
                <w:sz w:val="20"/>
                <w:szCs w:val="20"/>
                <w:lang w:val="en-GB"/>
              </w:rPr>
              <w:t>.</w:t>
            </w:r>
            <w:r w:rsidRPr="00295A81">
              <w:rPr>
                <w:rFonts w:ascii="Arial" w:hAnsi="Arial" w:cs="Arial"/>
                <w:sz w:val="20"/>
                <w:szCs w:val="20"/>
                <w:lang w:val="en-GB"/>
              </w:rPr>
              <w:t>0</w:t>
            </w:r>
          </w:p>
        </w:tc>
      </w:tr>
      <w:tr w:rsidR="003F4BA3" w:rsidRPr="00295A81" w:rsidTr="00537294">
        <w:trPr>
          <w:trHeight w:val="303"/>
        </w:trPr>
        <w:tc>
          <w:tcPr>
            <w:tcW w:w="2835" w:type="dxa"/>
            <w:tcBorders>
              <w:top w:val="nil"/>
              <w:bottom w:val="nil"/>
            </w:tcBorders>
            <w:shd w:val="clear" w:color="auto" w:fill="auto"/>
            <w:noWrap/>
            <w:vAlign w:val="center"/>
          </w:tcPr>
          <w:p w:rsidR="003F4BA3" w:rsidRPr="00295A81" w:rsidRDefault="003F4BA3" w:rsidP="00E35D26">
            <w:pPr>
              <w:rPr>
                <w:rFonts w:ascii="Arial" w:hAnsi="Arial" w:cs="Arial"/>
                <w:bCs/>
                <w:sz w:val="20"/>
                <w:szCs w:val="20"/>
                <w:lang w:val="en-GB"/>
              </w:rPr>
            </w:pPr>
            <w:r w:rsidRPr="00295A81">
              <w:rPr>
                <w:rFonts w:ascii="Arial" w:hAnsi="Arial" w:cs="Arial"/>
                <w:bCs/>
                <w:sz w:val="20"/>
                <w:szCs w:val="20"/>
                <w:lang w:val="en-GB"/>
              </w:rPr>
              <w:t>Lower Saxony</w:t>
            </w:r>
          </w:p>
        </w:tc>
        <w:tc>
          <w:tcPr>
            <w:tcW w:w="2410" w:type="dxa"/>
            <w:tcBorders>
              <w:top w:val="nil"/>
              <w:bottom w:val="nil"/>
            </w:tcBorders>
            <w:vAlign w:val="center"/>
          </w:tcPr>
          <w:p w:rsidR="003F4BA3" w:rsidRPr="00295A81" w:rsidRDefault="003F4BA3" w:rsidP="00E35D26">
            <w:pPr>
              <w:jc w:val="center"/>
              <w:rPr>
                <w:rFonts w:ascii="Arial" w:hAnsi="Arial" w:cs="Arial"/>
                <w:sz w:val="20"/>
                <w:szCs w:val="20"/>
                <w:lang w:val="en-GB"/>
              </w:rPr>
            </w:pPr>
            <w:r w:rsidRPr="00295A81">
              <w:rPr>
                <w:rFonts w:ascii="Arial" w:hAnsi="Arial" w:cs="Arial"/>
                <w:sz w:val="20"/>
                <w:szCs w:val="20"/>
                <w:lang w:val="en-GB"/>
              </w:rPr>
              <w:t>57</w:t>
            </w:r>
            <w:r w:rsidR="00AD5AD9" w:rsidRPr="00295A81">
              <w:rPr>
                <w:rFonts w:ascii="Arial" w:hAnsi="Arial" w:cs="Arial"/>
                <w:sz w:val="20"/>
                <w:szCs w:val="20"/>
                <w:lang w:val="en-GB"/>
              </w:rPr>
              <w:t>.</w:t>
            </w:r>
            <w:r w:rsidRPr="00295A81">
              <w:rPr>
                <w:rFonts w:ascii="Arial" w:hAnsi="Arial" w:cs="Arial"/>
                <w:sz w:val="20"/>
                <w:szCs w:val="20"/>
                <w:lang w:val="en-GB"/>
              </w:rPr>
              <w:t>2</w:t>
            </w:r>
          </w:p>
        </w:tc>
      </w:tr>
      <w:tr w:rsidR="003F4BA3" w:rsidRPr="00295A81" w:rsidTr="00537294">
        <w:trPr>
          <w:trHeight w:val="303"/>
        </w:trPr>
        <w:tc>
          <w:tcPr>
            <w:tcW w:w="2835" w:type="dxa"/>
            <w:tcBorders>
              <w:top w:val="nil"/>
              <w:bottom w:val="nil"/>
            </w:tcBorders>
            <w:shd w:val="clear" w:color="auto" w:fill="auto"/>
            <w:noWrap/>
            <w:vAlign w:val="center"/>
          </w:tcPr>
          <w:p w:rsidR="003F4BA3" w:rsidRPr="00295A81" w:rsidRDefault="003F4BA3" w:rsidP="00E35D26">
            <w:pPr>
              <w:rPr>
                <w:rFonts w:ascii="Arial" w:hAnsi="Arial" w:cs="Arial"/>
                <w:bCs/>
                <w:sz w:val="20"/>
                <w:szCs w:val="20"/>
                <w:lang w:val="en-GB"/>
              </w:rPr>
            </w:pPr>
            <w:r w:rsidRPr="00295A81">
              <w:rPr>
                <w:rFonts w:ascii="Arial" w:hAnsi="Arial" w:cs="Arial"/>
                <w:bCs/>
                <w:sz w:val="20"/>
                <w:szCs w:val="20"/>
                <w:lang w:val="en-GB"/>
              </w:rPr>
              <w:t>North Rhine-Westphalia</w:t>
            </w:r>
          </w:p>
        </w:tc>
        <w:tc>
          <w:tcPr>
            <w:tcW w:w="2410" w:type="dxa"/>
            <w:tcBorders>
              <w:top w:val="nil"/>
              <w:bottom w:val="nil"/>
            </w:tcBorders>
            <w:vAlign w:val="center"/>
          </w:tcPr>
          <w:p w:rsidR="003F4BA3" w:rsidRPr="00295A81" w:rsidRDefault="003F4BA3" w:rsidP="00E35D26">
            <w:pPr>
              <w:jc w:val="center"/>
              <w:rPr>
                <w:rFonts w:ascii="Arial" w:hAnsi="Arial" w:cs="Arial"/>
                <w:sz w:val="20"/>
                <w:szCs w:val="20"/>
                <w:lang w:val="en-GB"/>
              </w:rPr>
            </w:pPr>
            <w:r w:rsidRPr="00295A81">
              <w:rPr>
                <w:rFonts w:ascii="Arial" w:hAnsi="Arial" w:cs="Arial"/>
                <w:sz w:val="20"/>
                <w:szCs w:val="20"/>
                <w:lang w:val="en-GB"/>
              </w:rPr>
              <w:t>71</w:t>
            </w:r>
            <w:r w:rsidR="00AD5AD9" w:rsidRPr="00295A81">
              <w:rPr>
                <w:rFonts w:ascii="Arial" w:hAnsi="Arial" w:cs="Arial"/>
                <w:sz w:val="20"/>
                <w:szCs w:val="20"/>
                <w:lang w:val="en-GB"/>
              </w:rPr>
              <w:t>.</w:t>
            </w:r>
            <w:r w:rsidRPr="00295A81">
              <w:rPr>
                <w:rFonts w:ascii="Arial" w:hAnsi="Arial" w:cs="Arial"/>
                <w:sz w:val="20"/>
                <w:szCs w:val="20"/>
                <w:lang w:val="en-GB"/>
              </w:rPr>
              <w:t>5</w:t>
            </w:r>
          </w:p>
        </w:tc>
      </w:tr>
      <w:tr w:rsidR="003F4BA3" w:rsidRPr="00295A81" w:rsidTr="00537294">
        <w:trPr>
          <w:trHeight w:val="303"/>
        </w:trPr>
        <w:tc>
          <w:tcPr>
            <w:tcW w:w="2835" w:type="dxa"/>
            <w:tcBorders>
              <w:top w:val="nil"/>
              <w:bottom w:val="nil"/>
            </w:tcBorders>
            <w:shd w:val="clear" w:color="auto" w:fill="auto"/>
            <w:noWrap/>
            <w:vAlign w:val="center"/>
          </w:tcPr>
          <w:p w:rsidR="003F4BA3" w:rsidRPr="00295A81" w:rsidRDefault="003F4BA3" w:rsidP="00E35D26">
            <w:pPr>
              <w:rPr>
                <w:rFonts w:ascii="Arial" w:hAnsi="Arial" w:cs="Arial"/>
                <w:bCs/>
                <w:sz w:val="20"/>
                <w:szCs w:val="20"/>
                <w:lang w:val="en-GB"/>
              </w:rPr>
            </w:pPr>
            <w:r w:rsidRPr="00295A81">
              <w:rPr>
                <w:rFonts w:ascii="Arial" w:hAnsi="Arial" w:cs="Arial"/>
                <w:bCs/>
                <w:sz w:val="20"/>
                <w:szCs w:val="20"/>
                <w:lang w:val="en-GB"/>
              </w:rPr>
              <w:t>Rhineland-Palatinate</w:t>
            </w:r>
          </w:p>
        </w:tc>
        <w:tc>
          <w:tcPr>
            <w:tcW w:w="2410" w:type="dxa"/>
            <w:tcBorders>
              <w:top w:val="nil"/>
              <w:bottom w:val="nil"/>
            </w:tcBorders>
            <w:vAlign w:val="center"/>
          </w:tcPr>
          <w:p w:rsidR="003F4BA3" w:rsidRPr="00295A81" w:rsidRDefault="003F4BA3" w:rsidP="00E35D26">
            <w:pPr>
              <w:jc w:val="center"/>
              <w:rPr>
                <w:rFonts w:ascii="Arial" w:hAnsi="Arial" w:cs="Arial"/>
                <w:sz w:val="20"/>
                <w:szCs w:val="20"/>
                <w:lang w:val="en-GB"/>
              </w:rPr>
            </w:pPr>
            <w:r w:rsidRPr="00295A81">
              <w:rPr>
                <w:rFonts w:ascii="Arial" w:hAnsi="Arial" w:cs="Arial"/>
                <w:sz w:val="20"/>
                <w:szCs w:val="20"/>
                <w:lang w:val="en-GB"/>
              </w:rPr>
              <w:t>70</w:t>
            </w:r>
            <w:r w:rsidR="00AD5AD9" w:rsidRPr="00295A81">
              <w:rPr>
                <w:rFonts w:ascii="Arial" w:hAnsi="Arial" w:cs="Arial"/>
                <w:sz w:val="20"/>
                <w:szCs w:val="20"/>
                <w:lang w:val="en-GB"/>
              </w:rPr>
              <w:t>.</w:t>
            </w:r>
            <w:r w:rsidRPr="00295A81">
              <w:rPr>
                <w:rFonts w:ascii="Arial" w:hAnsi="Arial" w:cs="Arial"/>
                <w:sz w:val="20"/>
                <w:szCs w:val="20"/>
                <w:lang w:val="en-GB"/>
              </w:rPr>
              <w:t>1</w:t>
            </w:r>
          </w:p>
        </w:tc>
      </w:tr>
      <w:tr w:rsidR="003F4BA3" w:rsidRPr="00295A81" w:rsidTr="00537294">
        <w:trPr>
          <w:trHeight w:val="303"/>
        </w:trPr>
        <w:tc>
          <w:tcPr>
            <w:tcW w:w="2835" w:type="dxa"/>
            <w:tcBorders>
              <w:top w:val="nil"/>
              <w:bottom w:val="nil"/>
            </w:tcBorders>
            <w:shd w:val="clear" w:color="auto" w:fill="auto"/>
            <w:noWrap/>
            <w:vAlign w:val="center"/>
            <w:hideMark/>
          </w:tcPr>
          <w:p w:rsidR="003F4BA3" w:rsidRPr="00295A81" w:rsidRDefault="003F4BA3" w:rsidP="00E35D26">
            <w:pPr>
              <w:rPr>
                <w:rFonts w:ascii="Arial" w:hAnsi="Arial" w:cs="Arial"/>
                <w:bCs/>
                <w:sz w:val="20"/>
                <w:szCs w:val="20"/>
                <w:lang w:val="en-GB"/>
              </w:rPr>
            </w:pPr>
            <w:r w:rsidRPr="00295A81">
              <w:rPr>
                <w:rFonts w:ascii="Arial" w:hAnsi="Arial" w:cs="Arial"/>
                <w:bCs/>
                <w:sz w:val="20"/>
                <w:szCs w:val="20"/>
                <w:lang w:val="en-GB"/>
              </w:rPr>
              <w:t>Saarland</w:t>
            </w:r>
          </w:p>
        </w:tc>
        <w:tc>
          <w:tcPr>
            <w:tcW w:w="2410" w:type="dxa"/>
            <w:tcBorders>
              <w:top w:val="nil"/>
              <w:bottom w:val="nil"/>
            </w:tcBorders>
            <w:vAlign w:val="center"/>
          </w:tcPr>
          <w:p w:rsidR="003F4BA3" w:rsidRPr="00295A81" w:rsidRDefault="003F4BA3" w:rsidP="00E35D26">
            <w:pPr>
              <w:jc w:val="center"/>
              <w:rPr>
                <w:rFonts w:ascii="Arial" w:hAnsi="Arial" w:cs="Arial"/>
                <w:sz w:val="20"/>
                <w:szCs w:val="20"/>
                <w:lang w:val="en-GB"/>
              </w:rPr>
            </w:pPr>
            <w:r w:rsidRPr="00295A81">
              <w:rPr>
                <w:rFonts w:ascii="Arial" w:hAnsi="Arial" w:cs="Arial"/>
                <w:sz w:val="20"/>
                <w:szCs w:val="20"/>
                <w:lang w:val="en-GB"/>
              </w:rPr>
              <w:t>56</w:t>
            </w:r>
            <w:r w:rsidR="00AD5AD9" w:rsidRPr="00295A81">
              <w:rPr>
                <w:rFonts w:ascii="Arial" w:hAnsi="Arial" w:cs="Arial"/>
                <w:sz w:val="20"/>
                <w:szCs w:val="20"/>
                <w:lang w:val="en-GB"/>
              </w:rPr>
              <w:t>.</w:t>
            </w:r>
            <w:r w:rsidRPr="00295A81">
              <w:rPr>
                <w:rFonts w:ascii="Arial" w:hAnsi="Arial" w:cs="Arial"/>
                <w:sz w:val="20"/>
                <w:szCs w:val="20"/>
                <w:lang w:val="en-GB"/>
              </w:rPr>
              <w:t>6</w:t>
            </w:r>
          </w:p>
        </w:tc>
      </w:tr>
      <w:tr w:rsidR="003F4BA3" w:rsidRPr="00295A81" w:rsidTr="00537294">
        <w:trPr>
          <w:trHeight w:val="303"/>
        </w:trPr>
        <w:tc>
          <w:tcPr>
            <w:tcW w:w="2835" w:type="dxa"/>
            <w:tcBorders>
              <w:top w:val="nil"/>
              <w:bottom w:val="nil"/>
            </w:tcBorders>
            <w:shd w:val="clear" w:color="auto" w:fill="auto"/>
            <w:noWrap/>
            <w:vAlign w:val="center"/>
            <w:hideMark/>
          </w:tcPr>
          <w:p w:rsidR="003F4BA3" w:rsidRPr="00295A81" w:rsidRDefault="003F4BA3" w:rsidP="00E35D26">
            <w:pPr>
              <w:rPr>
                <w:rFonts w:ascii="Arial" w:hAnsi="Arial" w:cs="Arial"/>
                <w:bCs/>
                <w:sz w:val="20"/>
                <w:szCs w:val="20"/>
                <w:lang w:val="en-GB"/>
              </w:rPr>
            </w:pPr>
            <w:r w:rsidRPr="00295A81">
              <w:rPr>
                <w:rFonts w:ascii="Arial" w:hAnsi="Arial" w:cs="Arial"/>
                <w:bCs/>
                <w:sz w:val="20"/>
                <w:szCs w:val="20"/>
                <w:lang w:val="en-GB"/>
              </w:rPr>
              <w:t>Saxony</w:t>
            </w:r>
          </w:p>
        </w:tc>
        <w:tc>
          <w:tcPr>
            <w:tcW w:w="2410" w:type="dxa"/>
            <w:tcBorders>
              <w:top w:val="nil"/>
              <w:bottom w:val="nil"/>
            </w:tcBorders>
            <w:vAlign w:val="center"/>
          </w:tcPr>
          <w:p w:rsidR="003F4BA3" w:rsidRPr="00295A81" w:rsidRDefault="003F4BA3" w:rsidP="00E35D26">
            <w:pPr>
              <w:jc w:val="center"/>
              <w:rPr>
                <w:rFonts w:ascii="Arial" w:hAnsi="Arial" w:cs="Arial"/>
                <w:sz w:val="20"/>
                <w:szCs w:val="20"/>
                <w:lang w:val="en-GB"/>
              </w:rPr>
            </w:pPr>
            <w:r w:rsidRPr="00295A81">
              <w:rPr>
                <w:rFonts w:ascii="Arial" w:hAnsi="Arial" w:cs="Arial"/>
                <w:sz w:val="20"/>
                <w:szCs w:val="20"/>
                <w:lang w:val="en-GB"/>
              </w:rPr>
              <w:t>53</w:t>
            </w:r>
            <w:r w:rsidR="00AD5AD9" w:rsidRPr="00295A81">
              <w:rPr>
                <w:rFonts w:ascii="Arial" w:hAnsi="Arial" w:cs="Arial"/>
                <w:sz w:val="20"/>
                <w:szCs w:val="20"/>
                <w:lang w:val="en-GB"/>
              </w:rPr>
              <w:t>.</w:t>
            </w:r>
            <w:r w:rsidRPr="00295A81">
              <w:rPr>
                <w:rFonts w:ascii="Arial" w:hAnsi="Arial" w:cs="Arial"/>
                <w:sz w:val="20"/>
                <w:szCs w:val="20"/>
                <w:lang w:val="en-GB"/>
              </w:rPr>
              <w:t>9</w:t>
            </w:r>
          </w:p>
        </w:tc>
      </w:tr>
      <w:tr w:rsidR="003F4BA3" w:rsidRPr="00295A81" w:rsidTr="00537294">
        <w:trPr>
          <w:trHeight w:val="303"/>
        </w:trPr>
        <w:tc>
          <w:tcPr>
            <w:tcW w:w="2835" w:type="dxa"/>
            <w:tcBorders>
              <w:top w:val="nil"/>
              <w:bottom w:val="nil"/>
            </w:tcBorders>
            <w:shd w:val="clear" w:color="auto" w:fill="auto"/>
            <w:noWrap/>
            <w:vAlign w:val="center"/>
            <w:hideMark/>
          </w:tcPr>
          <w:p w:rsidR="003F4BA3" w:rsidRPr="00295A81" w:rsidRDefault="003F4BA3" w:rsidP="00E35D26">
            <w:pPr>
              <w:rPr>
                <w:rFonts w:ascii="Arial" w:hAnsi="Arial" w:cs="Arial"/>
                <w:bCs/>
                <w:sz w:val="20"/>
                <w:szCs w:val="20"/>
                <w:lang w:val="en-GB"/>
              </w:rPr>
            </w:pPr>
            <w:r w:rsidRPr="00295A81">
              <w:rPr>
                <w:rFonts w:ascii="Arial" w:hAnsi="Arial" w:cs="Arial"/>
                <w:bCs/>
                <w:sz w:val="20"/>
                <w:szCs w:val="20"/>
                <w:lang w:val="en-GB"/>
              </w:rPr>
              <w:t>Saxony-Anhalt</w:t>
            </w:r>
          </w:p>
        </w:tc>
        <w:tc>
          <w:tcPr>
            <w:tcW w:w="2410" w:type="dxa"/>
            <w:tcBorders>
              <w:top w:val="nil"/>
              <w:bottom w:val="nil"/>
            </w:tcBorders>
            <w:vAlign w:val="center"/>
          </w:tcPr>
          <w:p w:rsidR="003F4BA3" w:rsidRPr="00295A81" w:rsidRDefault="003F4BA3" w:rsidP="00E35D26">
            <w:pPr>
              <w:jc w:val="center"/>
              <w:rPr>
                <w:rFonts w:ascii="Arial" w:hAnsi="Arial" w:cs="Arial"/>
                <w:sz w:val="20"/>
                <w:szCs w:val="20"/>
                <w:lang w:val="en-GB"/>
              </w:rPr>
            </w:pPr>
            <w:r w:rsidRPr="00295A81">
              <w:rPr>
                <w:rFonts w:ascii="Arial" w:hAnsi="Arial" w:cs="Arial"/>
                <w:sz w:val="20"/>
                <w:szCs w:val="20"/>
                <w:lang w:val="en-GB"/>
              </w:rPr>
              <w:t>65</w:t>
            </w:r>
            <w:r w:rsidR="00AD5AD9" w:rsidRPr="00295A81">
              <w:rPr>
                <w:rFonts w:ascii="Arial" w:hAnsi="Arial" w:cs="Arial"/>
                <w:sz w:val="20"/>
                <w:szCs w:val="20"/>
                <w:lang w:val="en-GB"/>
              </w:rPr>
              <w:t>.</w:t>
            </w:r>
            <w:r w:rsidRPr="00295A81">
              <w:rPr>
                <w:rFonts w:ascii="Arial" w:hAnsi="Arial" w:cs="Arial"/>
                <w:sz w:val="20"/>
                <w:szCs w:val="20"/>
                <w:lang w:val="en-GB"/>
              </w:rPr>
              <w:t>0</w:t>
            </w:r>
          </w:p>
        </w:tc>
      </w:tr>
      <w:tr w:rsidR="003F4BA3" w:rsidRPr="00295A81" w:rsidTr="00537294">
        <w:trPr>
          <w:trHeight w:val="303"/>
        </w:trPr>
        <w:tc>
          <w:tcPr>
            <w:tcW w:w="2835" w:type="dxa"/>
            <w:tcBorders>
              <w:top w:val="nil"/>
              <w:bottom w:val="nil"/>
            </w:tcBorders>
            <w:shd w:val="clear" w:color="auto" w:fill="auto"/>
            <w:noWrap/>
            <w:vAlign w:val="center"/>
          </w:tcPr>
          <w:p w:rsidR="003F4BA3" w:rsidRPr="00295A81" w:rsidRDefault="003F4BA3" w:rsidP="00E35D26">
            <w:pPr>
              <w:rPr>
                <w:rFonts w:ascii="Arial" w:hAnsi="Arial" w:cs="Arial"/>
                <w:bCs/>
                <w:sz w:val="20"/>
                <w:szCs w:val="20"/>
                <w:lang w:val="en-GB"/>
              </w:rPr>
            </w:pPr>
            <w:r w:rsidRPr="00295A81">
              <w:rPr>
                <w:rFonts w:ascii="Arial" w:hAnsi="Arial" w:cs="Arial"/>
                <w:bCs/>
                <w:sz w:val="20"/>
                <w:szCs w:val="20"/>
                <w:lang w:val="en-GB"/>
              </w:rPr>
              <w:t>Schleswig-Holstein</w:t>
            </w:r>
          </w:p>
        </w:tc>
        <w:tc>
          <w:tcPr>
            <w:tcW w:w="2410" w:type="dxa"/>
            <w:tcBorders>
              <w:top w:val="nil"/>
              <w:bottom w:val="nil"/>
            </w:tcBorders>
            <w:vAlign w:val="center"/>
          </w:tcPr>
          <w:p w:rsidR="003F4BA3" w:rsidRPr="00295A81" w:rsidRDefault="003F4BA3" w:rsidP="00E35D26">
            <w:pPr>
              <w:jc w:val="center"/>
              <w:rPr>
                <w:rFonts w:ascii="Arial" w:hAnsi="Arial" w:cs="Arial"/>
                <w:sz w:val="20"/>
                <w:szCs w:val="20"/>
                <w:lang w:val="en-GB"/>
              </w:rPr>
            </w:pPr>
            <w:r w:rsidRPr="00295A81">
              <w:rPr>
                <w:rFonts w:ascii="Arial" w:hAnsi="Arial" w:cs="Arial"/>
                <w:sz w:val="20"/>
                <w:szCs w:val="20"/>
                <w:lang w:val="en-GB"/>
              </w:rPr>
              <w:t>113</w:t>
            </w:r>
            <w:r w:rsidR="00AD5AD9" w:rsidRPr="00295A81">
              <w:rPr>
                <w:rFonts w:ascii="Arial" w:hAnsi="Arial" w:cs="Arial"/>
                <w:sz w:val="20"/>
                <w:szCs w:val="20"/>
                <w:lang w:val="en-GB"/>
              </w:rPr>
              <w:t>.</w:t>
            </w:r>
            <w:r w:rsidRPr="00295A81">
              <w:rPr>
                <w:rFonts w:ascii="Arial" w:hAnsi="Arial" w:cs="Arial"/>
                <w:sz w:val="20"/>
                <w:szCs w:val="20"/>
                <w:lang w:val="en-GB"/>
              </w:rPr>
              <w:t>4</w:t>
            </w:r>
          </w:p>
        </w:tc>
      </w:tr>
      <w:tr w:rsidR="003F4BA3" w:rsidRPr="00295A81" w:rsidTr="00537294">
        <w:trPr>
          <w:trHeight w:val="303"/>
        </w:trPr>
        <w:tc>
          <w:tcPr>
            <w:tcW w:w="2835" w:type="dxa"/>
            <w:tcBorders>
              <w:top w:val="nil"/>
              <w:bottom w:val="nil"/>
            </w:tcBorders>
            <w:shd w:val="clear" w:color="auto" w:fill="auto"/>
            <w:noWrap/>
            <w:vAlign w:val="center"/>
            <w:hideMark/>
          </w:tcPr>
          <w:p w:rsidR="003F4BA3" w:rsidRPr="00295A81" w:rsidRDefault="003F4BA3" w:rsidP="00E35D26">
            <w:pPr>
              <w:rPr>
                <w:rFonts w:ascii="Arial" w:hAnsi="Arial" w:cs="Arial"/>
                <w:bCs/>
                <w:sz w:val="20"/>
                <w:szCs w:val="20"/>
                <w:lang w:val="en-GB"/>
              </w:rPr>
            </w:pPr>
            <w:r w:rsidRPr="00295A81">
              <w:rPr>
                <w:rFonts w:ascii="Arial" w:hAnsi="Arial" w:cs="Arial"/>
                <w:bCs/>
                <w:sz w:val="20"/>
                <w:szCs w:val="20"/>
                <w:lang w:val="en-GB"/>
              </w:rPr>
              <w:t>Thuringia</w:t>
            </w:r>
          </w:p>
        </w:tc>
        <w:tc>
          <w:tcPr>
            <w:tcW w:w="2410" w:type="dxa"/>
            <w:tcBorders>
              <w:top w:val="nil"/>
              <w:bottom w:val="nil"/>
            </w:tcBorders>
            <w:vAlign w:val="center"/>
          </w:tcPr>
          <w:p w:rsidR="003F4BA3" w:rsidRPr="00295A81" w:rsidRDefault="003F4BA3" w:rsidP="00E35D26">
            <w:pPr>
              <w:jc w:val="center"/>
              <w:rPr>
                <w:rFonts w:ascii="Arial" w:hAnsi="Arial" w:cs="Arial"/>
                <w:sz w:val="20"/>
                <w:szCs w:val="20"/>
                <w:lang w:val="en-GB"/>
              </w:rPr>
            </w:pPr>
            <w:r w:rsidRPr="00295A81">
              <w:rPr>
                <w:rFonts w:ascii="Arial" w:hAnsi="Arial" w:cs="Arial"/>
                <w:sz w:val="20"/>
                <w:szCs w:val="20"/>
                <w:lang w:val="en-GB"/>
              </w:rPr>
              <w:t>70</w:t>
            </w:r>
            <w:r w:rsidR="00AD5AD9" w:rsidRPr="00295A81">
              <w:rPr>
                <w:rFonts w:ascii="Arial" w:hAnsi="Arial" w:cs="Arial"/>
                <w:sz w:val="20"/>
                <w:szCs w:val="20"/>
                <w:lang w:val="en-GB"/>
              </w:rPr>
              <w:t>.</w:t>
            </w:r>
            <w:r w:rsidRPr="00295A81">
              <w:rPr>
                <w:rFonts w:ascii="Arial" w:hAnsi="Arial" w:cs="Arial"/>
                <w:sz w:val="20"/>
                <w:szCs w:val="20"/>
                <w:lang w:val="en-GB"/>
              </w:rPr>
              <w:t>4</w:t>
            </w:r>
          </w:p>
        </w:tc>
      </w:tr>
      <w:tr w:rsidR="003F4BA3" w:rsidRPr="00295A81" w:rsidTr="00537294">
        <w:trPr>
          <w:trHeight w:val="303"/>
        </w:trPr>
        <w:tc>
          <w:tcPr>
            <w:tcW w:w="2835" w:type="dxa"/>
            <w:tcBorders>
              <w:top w:val="nil"/>
            </w:tcBorders>
            <w:shd w:val="clear" w:color="auto" w:fill="auto"/>
            <w:noWrap/>
            <w:vAlign w:val="center"/>
          </w:tcPr>
          <w:p w:rsidR="003F4BA3" w:rsidRPr="00295A81" w:rsidRDefault="00AD5AD9" w:rsidP="00AD5AD9">
            <w:pPr>
              <w:rPr>
                <w:rFonts w:ascii="Arial" w:hAnsi="Arial" w:cs="Arial"/>
                <w:bCs/>
                <w:sz w:val="20"/>
                <w:szCs w:val="20"/>
                <w:lang w:val="en-GB"/>
              </w:rPr>
            </w:pPr>
            <w:r w:rsidRPr="00295A81">
              <w:rPr>
                <w:rFonts w:ascii="Arial" w:hAnsi="Arial" w:cs="Arial"/>
                <w:bCs/>
                <w:sz w:val="20"/>
                <w:szCs w:val="20"/>
                <w:lang w:val="en-GB"/>
              </w:rPr>
              <w:t>C</w:t>
            </w:r>
            <w:r w:rsidR="003F4BA3" w:rsidRPr="00295A81">
              <w:rPr>
                <w:rFonts w:ascii="Arial" w:hAnsi="Arial" w:cs="Arial"/>
                <w:bCs/>
                <w:sz w:val="20"/>
                <w:szCs w:val="20"/>
                <w:lang w:val="en-GB"/>
              </w:rPr>
              <w:t>ity states</w:t>
            </w:r>
          </w:p>
        </w:tc>
        <w:tc>
          <w:tcPr>
            <w:tcW w:w="2410" w:type="dxa"/>
            <w:tcBorders>
              <w:top w:val="nil"/>
            </w:tcBorders>
            <w:vAlign w:val="center"/>
          </w:tcPr>
          <w:p w:rsidR="003F4BA3" w:rsidRPr="00295A81" w:rsidRDefault="003F4BA3" w:rsidP="00E35D26">
            <w:pPr>
              <w:jc w:val="center"/>
              <w:rPr>
                <w:rFonts w:ascii="Arial" w:hAnsi="Arial" w:cs="Arial"/>
                <w:sz w:val="20"/>
                <w:szCs w:val="20"/>
                <w:lang w:val="en-GB"/>
              </w:rPr>
            </w:pPr>
            <w:r w:rsidRPr="00295A81">
              <w:rPr>
                <w:rFonts w:ascii="Arial" w:hAnsi="Arial" w:cs="Arial"/>
                <w:sz w:val="20"/>
                <w:szCs w:val="20"/>
                <w:lang w:val="en-GB"/>
              </w:rPr>
              <w:t>67</w:t>
            </w:r>
            <w:r w:rsidR="00AD5AD9" w:rsidRPr="00295A81">
              <w:rPr>
                <w:rFonts w:ascii="Arial" w:hAnsi="Arial" w:cs="Arial"/>
                <w:sz w:val="20"/>
                <w:szCs w:val="20"/>
                <w:lang w:val="en-GB"/>
              </w:rPr>
              <w:t>.</w:t>
            </w:r>
            <w:r w:rsidRPr="00295A81">
              <w:rPr>
                <w:rFonts w:ascii="Arial" w:hAnsi="Arial" w:cs="Arial"/>
                <w:sz w:val="20"/>
                <w:szCs w:val="20"/>
                <w:lang w:val="en-GB"/>
              </w:rPr>
              <w:t>8</w:t>
            </w:r>
          </w:p>
        </w:tc>
      </w:tr>
    </w:tbl>
    <w:p w:rsidR="003F4BA3" w:rsidRPr="00295A81" w:rsidRDefault="003F4BA3" w:rsidP="003F4BA3">
      <w:pPr>
        <w:pStyle w:val="Formatvorlage2"/>
        <w:spacing w:before="0" w:after="0" w:line="240" w:lineRule="auto"/>
        <w:rPr>
          <w:rFonts w:ascii="Arial" w:hAnsi="Arial" w:cs="Arial"/>
          <w:color w:val="000000"/>
          <w:sz w:val="18"/>
          <w:szCs w:val="18"/>
          <w:lang w:val="en-GB"/>
        </w:rPr>
      </w:pPr>
    </w:p>
    <w:p w:rsidR="008D1A67" w:rsidRPr="00295A81" w:rsidRDefault="008D1A67" w:rsidP="00BF186C">
      <w:pPr>
        <w:pStyle w:val="Heading3"/>
        <w:rPr>
          <w:lang w:val="en-GB"/>
        </w:rPr>
      </w:pPr>
      <w:bookmarkStart w:id="28" w:name="_Ref15570558"/>
      <w:bookmarkStart w:id="29" w:name="_Ref15570566"/>
      <w:bookmarkStart w:id="30" w:name="_Toc36482079"/>
      <w:r w:rsidRPr="00295A81">
        <w:rPr>
          <w:lang w:val="en-GB"/>
        </w:rPr>
        <w:t>N contents</w:t>
      </w:r>
      <w:r w:rsidR="00E41A2D" w:rsidRPr="00295A81">
        <w:rPr>
          <w:lang w:val="en-GB"/>
        </w:rPr>
        <w:t xml:space="preserve"> and N quantities of </w:t>
      </w:r>
      <w:r w:rsidRPr="00295A81">
        <w:rPr>
          <w:lang w:val="en-GB"/>
        </w:rPr>
        <w:t xml:space="preserve">grassland </w:t>
      </w:r>
      <w:r w:rsidR="00D22867" w:rsidRPr="00295A81">
        <w:rPr>
          <w:lang w:val="en-GB"/>
        </w:rPr>
        <w:t xml:space="preserve">and </w:t>
      </w:r>
      <w:r w:rsidR="00E41A2D" w:rsidRPr="00295A81">
        <w:rPr>
          <w:lang w:val="en-GB"/>
        </w:rPr>
        <w:t>plants for green harvest</w:t>
      </w:r>
      <w:r w:rsidR="009C5EEF" w:rsidRPr="00295A81">
        <w:rPr>
          <w:lang w:val="en-GB"/>
        </w:rPr>
        <w:t xml:space="preserve"> (except silage maize)</w:t>
      </w:r>
      <w:bookmarkEnd w:id="28"/>
      <w:bookmarkEnd w:id="29"/>
      <w:bookmarkEnd w:id="30"/>
    </w:p>
    <w:p w:rsidR="009C745C" w:rsidRPr="00295A81" w:rsidRDefault="00DF70D0" w:rsidP="008255E5">
      <w:pPr>
        <w:pStyle w:val="Formatvorlage2"/>
        <w:spacing w:after="0" w:line="312" w:lineRule="auto"/>
        <w:rPr>
          <w:rFonts w:ascii="Arial" w:hAnsi="Arial" w:cs="Arial"/>
          <w:color w:val="000000" w:themeColor="text1"/>
          <w:sz w:val="20"/>
          <w:lang w:val="en-GB"/>
        </w:rPr>
      </w:pPr>
      <w:r w:rsidRPr="00295A81">
        <w:rPr>
          <w:rFonts w:eastAsiaTheme="minorHAnsi"/>
          <w:color w:val="000000" w:themeColor="text1"/>
          <w:szCs w:val="24"/>
          <w:lang w:val="en-US" w:eastAsia="en-US"/>
        </w:rPr>
        <w:t xml:space="preserve">The N content in the harvest </w:t>
      </w:r>
      <w:r w:rsidR="00C16F27" w:rsidRPr="00295A81">
        <w:rPr>
          <w:rFonts w:eastAsiaTheme="minorHAnsi"/>
          <w:color w:val="000000" w:themeColor="text1"/>
          <w:szCs w:val="24"/>
          <w:lang w:val="en-US" w:eastAsia="en-US"/>
        </w:rPr>
        <w:t xml:space="preserve">withdrawal </w:t>
      </w:r>
      <w:r w:rsidRPr="00295A81">
        <w:rPr>
          <w:rFonts w:eastAsiaTheme="minorHAnsi"/>
          <w:color w:val="000000" w:themeColor="text1"/>
          <w:szCs w:val="24"/>
          <w:lang w:val="en-US" w:eastAsia="en-US"/>
        </w:rPr>
        <w:t>of meadows and pastures (permanent grassland) d</w:t>
      </w:r>
      <w:r w:rsidRPr="00295A81">
        <w:rPr>
          <w:rFonts w:eastAsiaTheme="minorHAnsi"/>
          <w:color w:val="000000" w:themeColor="text1"/>
          <w:szCs w:val="24"/>
          <w:lang w:val="en-US" w:eastAsia="en-US"/>
        </w:rPr>
        <w:t>e</w:t>
      </w:r>
      <w:r w:rsidRPr="00295A81">
        <w:rPr>
          <w:rFonts w:eastAsiaTheme="minorHAnsi"/>
          <w:color w:val="000000" w:themeColor="text1"/>
          <w:szCs w:val="24"/>
          <w:lang w:val="en-US" w:eastAsia="en-US"/>
        </w:rPr>
        <w:t>pends</w:t>
      </w:r>
      <w:r w:rsidR="009C745C" w:rsidRPr="00295A81">
        <w:rPr>
          <w:rFonts w:eastAsiaTheme="minorHAnsi"/>
          <w:color w:val="000000" w:themeColor="text1"/>
          <w:szCs w:val="24"/>
          <w:lang w:val="en-US" w:eastAsia="en-US"/>
        </w:rPr>
        <w:t xml:space="preserve"> mainly </w:t>
      </w:r>
      <w:r w:rsidRPr="00295A81">
        <w:rPr>
          <w:rFonts w:eastAsiaTheme="minorHAnsi"/>
          <w:color w:val="000000" w:themeColor="text1"/>
          <w:szCs w:val="24"/>
          <w:lang w:val="en-US" w:eastAsia="en-US"/>
        </w:rPr>
        <w:t>on the type of use (meadow, pasture, mowing pasture), on the type of harvest product (hay, silage, fresh fodder)</w:t>
      </w:r>
      <w:r w:rsidR="002A534B" w:rsidRPr="00295A81">
        <w:rPr>
          <w:rFonts w:eastAsiaTheme="minorHAnsi"/>
          <w:color w:val="000000" w:themeColor="text1"/>
          <w:szCs w:val="24"/>
          <w:lang w:val="en-US" w:eastAsia="en-US"/>
        </w:rPr>
        <w:t>,</w:t>
      </w:r>
      <w:r w:rsidRPr="00295A81">
        <w:rPr>
          <w:rFonts w:eastAsiaTheme="minorHAnsi"/>
          <w:color w:val="000000" w:themeColor="text1"/>
          <w:szCs w:val="24"/>
          <w:lang w:val="en-US" w:eastAsia="en-US"/>
        </w:rPr>
        <w:t xml:space="preserve"> and on the intensity of use (number of cut</w:t>
      </w:r>
      <w:r w:rsidR="009C745C" w:rsidRPr="00295A81">
        <w:rPr>
          <w:rFonts w:eastAsiaTheme="minorHAnsi"/>
          <w:color w:val="000000" w:themeColor="text1"/>
          <w:szCs w:val="24"/>
          <w:lang w:val="en-US" w:eastAsia="en-US"/>
        </w:rPr>
        <w:t>tings</w:t>
      </w:r>
      <w:r w:rsidRPr="00295A81">
        <w:rPr>
          <w:rFonts w:eastAsiaTheme="minorHAnsi"/>
          <w:color w:val="000000" w:themeColor="text1"/>
          <w:szCs w:val="24"/>
          <w:lang w:val="en-US" w:eastAsia="en-US"/>
        </w:rPr>
        <w:t xml:space="preserve"> per year). </w:t>
      </w:r>
      <w:r w:rsidR="009C745C" w:rsidRPr="00295A81">
        <w:rPr>
          <w:rFonts w:eastAsiaTheme="minorHAnsi"/>
          <w:color w:val="000000" w:themeColor="text1"/>
          <w:szCs w:val="24"/>
          <w:lang w:val="en-US" w:eastAsia="en-US"/>
        </w:rPr>
        <w:t>Also</w:t>
      </w:r>
      <w:r w:rsidRPr="00295A81">
        <w:rPr>
          <w:rFonts w:eastAsiaTheme="minorHAnsi"/>
          <w:color w:val="000000" w:themeColor="text1"/>
          <w:szCs w:val="24"/>
          <w:lang w:val="en-US" w:eastAsia="en-US"/>
        </w:rPr>
        <w:t xml:space="preserve"> the Fertiliser Ordinance (DüV 2017)</w:t>
      </w:r>
      <w:r w:rsidR="009C745C" w:rsidRPr="00295A81">
        <w:rPr>
          <w:rFonts w:eastAsiaTheme="minorHAnsi"/>
          <w:color w:val="000000" w:themeColor="text1"/>
          <w:szCs w:val="24"/>
          <w:lang w:val="en-US" w:eastAsia="en-US"/>
        </w:rPr>
        <w:t xml:space="preserve"> reflects the increase</w:t>
      </w:r>
      <w:r w:rsidRPr="00295A81">
        <w:rPr>
          <w:rFonts w:eastAsiaTheme="minorHAnsi"/>
          <w:color w:val="000000" w:themeColor="text1"/>
          <w:szCs w:val="24"/>
          <w:lang w:val="en-US" w:eastAsia="en-US"/>
        </w:rPr>
        <w:t xml:space="preserve"> </w:t>
      </w:r>
      <w:r w:rsidR="009C745C" w:rsidRPr="00295A81">
        <w:rPr>
          <w:rFonts w:eastAsiaTheme="minorHAnsi"/>
          <w:color w:val="000000" w:themeColor="text1"/>
          <w:szCs w:val="24"/>
          <w:lang w:val="en-US" w:eastAsia="en-US"/>
        </w:rPr>
        <w:t>in</w:t>
      </w:r>
      <w:r w:rsidRPr="00295A81">
        <w:rPr>
          <w:rFonts w:eastAsiaTheme="minorHAnsi"/>
          <w:color w:val="000000" w:themeColor="text1"/>
          <w:szCs w:val="24"/>
          <w:lang w:val="en-US" w:eastAsia="en-US"/>
        </w:rPr>
        <w:t xml:space="preserve"> N content in harvest mater</w:t>
      </w:r>
      <w:r w:rsidRPr="00295A81">
        <w:rPr>
          <w:rFonts w:eastAsiaTheme="minorHAnsi"/>
          <w:color w:val="000000" w:themeColor="text1"/>
          <w:szCs w:val="24"/>
          <w:lang w:val="en-US" w:eastAsia="en-US"/>
        </w:rPr>
        <w:t>i</w:t>
      </w:r>
      <w:r w:rsidRPr="00295A81">
        <w:rPr>
          <w:rFonts w:eastAsiaTheme="minorHAnsi"/>
          <w:color w:val="000000" w:themeColor="text1"/>
          <w:szCs w:val="24"/>
          <w:lang w:val="en-US" w:eastAsia="en-US"/>
        </w:rPr>
        <w:t xml:space="preserve">al </w:t>
      </w:r>
      <w:r w:rsidR="009C745C" w:rsidRPr="00295A81">
        <w:rPr>
          <w:rFonts w:eastAsiaTheme="minorHAnsi"/>
          <w:color w:val="000000" w:themeColor="text1"/>
          <w:szCs w:val="24"/>
          <w:lang w:val="en-US" w:eastAsia="en-US"/>
        </w:rPr>
        <w:t>with risin</w:t>
      </w:r>
      <w:r w:rsidRPr="00295A81">
        <w:rPr>
          <w:rFonts w:eastAsiaTheme="minorHAnsi"/>
          <w:color w:val="000000" w:themeColor="text1"/>
          <w:szCs w:val="24"/>
          <w:lang w:val="en-US" w:eastAsia="en-US"/>
        </w:rPr>
        <w:t xml:space="preserve">g yield levels. However, the Fertiliser Ordinance does not take into account </w:t>
      </w:r>
      <w:r w:rsidR="009C745C" w:rsidRPr="00295A81">
        <w:rPr>
          <w:rFonts w:eastAsiaTheme="minorHAnsi"/>
          <w:color w:val="000000" w:themeColor="text1"/>
          <w:szCs w:val="24"/>
          <w:lang w:val="en-US" w:eastAsia="en-US"/>
        </w:rPr>
        <w:t>that the h</w:t>
      </w:r>
      <w:r w:rsidRPr="00295A81">
        <w:rPr>
          <w:rFonts w:eastAsiaTheme="minorHAnsi"/>
          <w:color w:val="000000" w:themeColor="text1"/>
          <w:szCs w:val="24"/>
          <w:lang w:val="en-US" w:eastAsia="en-US"/>
        </w:rPr>
        <w:t>arvest</w:t>
      </w:r>
      <w:r w:rsidR="002A534B" w:rsidRPr="00295A81">
        <w:rPr>
          <w:rFonts w:eastAsiaTheme="minorHAnsi"/>
          <w:color w:val="000000" w:themeColor="text1"/>
          <w:szCs w:val="24"/>
          <w:lang w:val="en-US" w:eastAsia="en-US"/>
        </w:rPr>
        <w:t>ed</w:t>
      </w:r>
      <w:r w:rsidRPr="00295A81">
        <w:rPr>
          <w:rFonts w:eastAsiaTheme="minorHAnsi"/>
          <w:color w:val="000000" w:themeColor="text1"/>
          <w:szCs w:val="24"/>
          <w:lang w:val="en-US" w:eastAsia="en-US"/>
        </w:rPr>
        <w:t xml:space="preserve"> products (hay, silage or fresh fodder) </w:t>
      </w:r>
      <w:r w:rsidR="002A534B" w:rsidRPr="00295A81">
        <w:rPr>
          <w:rFonts w:eastAsiaTheme="minorHAnsi"/>
          <w:color w:val="000000" w:themeColor="text1"/>
          <w:szCs w:val="24"/>
          <w:lang w:val="en-US" w:eastAsia="en-US"/>
        </w:rPr>
        <w:t>also have different N contents for the same intensity of use (LfL 2017, KTBL 2005).</w:t>
      </w:r>
    </w:p>
    <w:p w:rsidR="00DF70D0" w:rsidRPr="00295A81" w:rsidRDefault="002A534B" w:rsidP="00195D92">
      <w:pPr>
        <w:pStyle w:val="Formatvorlage2"/>
        <w:spacing w:after="0" w:line="312" w:lineRule="auto"/>
        <w:ind w:firstLine="425"/>
        <w:rPr>
          <w:rFonts w:eastAsiaTheme="minorHAnsi"/>
          <w:color w:val="000000" w:themeColor="text1"/>
          <w:szCs w:val="24"/>
          <w:lang w:val="en-US" w:eastAsia="en-US"/>
        </w:rPr>
      </w:pPr>
      <w:r w:rsidRPr="00295A81">
        <w:rPr>
          <w:rFonts w:eastAsiaTheme="minorHAnsi"/>
          <w:color w:val="000000" w:themeColor="text1"/>
          <w:szCs w:val="24"/>
          <w:lang w:val="en-US" w:eastAsia="en-US"/>
        </w:rPr>
        <w:lastRenderedPageBreak/>
        <w:t xml:space="preserve">None of the above sources indicates the influence of the three factors yield level, stage of growth, and type of harvested product on the common content of N. </w:t>
      </w:r>
      <w:r w:rsidR="00DF70D0" w:rsidRPr="00295A81">
        <w:rPr>
          <w:rFonts w:eastAsiaTheme="minorHAnsi"/>
          <w:color w:val="000000" w:themeColor="text1"/>
          <w:szCs w:val="24"/>
          <w:lang w:val="en-US" w:eastAsia="en-US"/>
        </w:rPr>
        <w:t>However, it can be a</w:t>
      </w:r>
      <w:r w:rsidR="00DF70D0" w:rsidRPr="00295A81">
        <w:rPr>
          <w:rFonts w:eastAsiaTheme="minorHAnsi"/>
          <w:color w:val="000000" w:themeColor="text1"/>
          <w:szCs w:val="24"/>
          <w:lang w:val="en-US" w:eastAsia="en-US"/>
        </w:rPr>
        <w:t>s</w:t>
      </w:r>
      <w:r w:rsidR="00DF70D0" w:rsidRPr="00295A81">
        <w:rPr>
          <w:rFonts w:eastAsiaTheme="minorHAnsi"/>
          <w:color w:val="000000" w:themeColor="text1"/>
          <w:szCs w:val="24"/>
          <w:lang w:val="en-US" w:eastAsia="en-US"/>
        </w:rPr>
        <w:t>sumed that the data on the specific N content for different yields in DüV (2017), Annex 3, Table 9, integrates the effects of these three factors. In order to summarise the influence of yield level, growth stages (at harvest)</w:t>
      </w:r>
      <w:r w:rsidR="0053317A" w:rsidRPr="00295A81">
        <w:rPr>
          <w:rFonts w:eastAsiaTheme="minorHAnsi"/>
          <w:color w:val="000000" w:themeColor="text1"/>
          <w:szCs w:val="24"/>
          <w:lang w:val="en-US" w:eastAsia="en-US"/>
        </w:rPr>
        <w:t>,</w:t>
      </w:r>
      <w:r w:rsidR="00F457B5" w:rsidRPr="00295A81">
        <w:rPr>
          <w:rFonts w:eastAsiaTheme="minorHAnsi"/>
          <w:color w:val="000000" w:themeColor="text1"/>
          <w:szCs w:val="24"/>
          <w:lang w:val="en-US" w:eastAsia="en-US"/>
        </w:rPr>
        <w:t xml:space="preserve"> and type of harvest</w:t>
      </w:r>
      <w:r w:rsidR="00DF70D0" w:rsidRPr="00295A81">
        <w:rPr>
          <w:rFonts w:eastAsiaTheme="minorHAnsi"/>
          <w:color w:val="000000" w:themeColor="text1"/>
          <w:szCs w:val="24"/>
          <w:lang w:val="en-US" w:eastAsia="en-US"/>
        </w:rPr>
        <w:t xml:space="preserve"> products on the N content, different variants for calculating the N content in the discharge from grassland were compared based on DüV (2017), LfL (2017), LfL (2013) and KTBL (2005). </w:t>
      </w:r>
    </w:p>
    <w:p w:rsidR="00DF70D0" w:rsidRPr="00295A81" w:rsidRDefault="00DF70D0" w:rsidP="00195D92">
      <w:pPr>
        <w:pStyle w:val="Formatvorlage2"/>
        <w:spacing w:after="0" w:line="312" w:lineRule="auto"/>
        <w:ind w:firstLine="425"/>
        <w:rPr>
          <w:rFonts w:eastAsiaTheme="minorHAnsi"/>
          <w:color w:val="000000" w:themeColor="text1"/>
          <w:szCs w:val="24"/>
          <w:lang w:val="en-US" w:eastAsia="en-US"/>
        </w:rPr>
      </w:pPr>
      <w:r w:rsidRPr="00295A81">
        <w:rPr>
          <w:rFonts w:eastAsiaTheme="minorHAnsi"/>
          <w:color w:val="000000" w:themeColor="text1"/>
          <w:szCs w:val="24"/>
          <w:lang w:val="en-US" w:eastAsia="en-US"/>
        </w:rPr>
        <w:t>In variant 1, the specific N content (related to dry matter) in the harvest</w:t>
      </w:r>
      <w:r w:rsidR="00984D28" w:rsidRPr="00295A81">
        <w:rPr>
          <w:rFonts w:eastAsiaTheme="minorHAnsi"/>
          <w:color w:val="000000" w:themeColor="text1"/>
          <w:szCs w:val="24"/>
          <w:lang w:val="en-US" w:eastAsia="en-US"/>
        </w:rPr>
        <w:t>ing</w:t>
      </w:r>
      <w:r w:rsidRPr="00295A81">
        <w:rPr>
          <w:rFonts w:eastAsiaTheme="minorHAnsi"/>
          <w:color w:val="000000" w:themeColor="text1"/>
          <w:szCs w:val="24"/>
          <w:lang w:val="en-US" w:eastAsia="en-US"/>
        </w:rPr>
        <w:t xml:space="preserve"> of permanent grassland was estimated as a function of the yield via a regression function (polynomial of 2</w:t>
      </w:r>
      <w:r w:rsidRPr="00295A81">
        <w:rPr>
          <w:rFonts w:eastAsiaTheme="minorHAnsi"/>
          <w:color w:val="000000" w:themeColor="text1"/>
          <w:szCs w:val="24"/>
          <w:vertAlign w:val="superscript"/>
          <w:lang w:val="en-US" w:eastAsia="en-US"/>
        </w:rPr>
        <w:t>nd</w:t>
      </w:r>
      <w:r w:rsidRPr="00295A81">
        <w:rPr>
          <w:rFonts w:eastAsiaTheme="minorHAnsi"/>
          <w:color w:val="000000" w:themeColor="text1"/>
          <w:szCs w:val="24"/>
          <w:lang w:val="en-US" w:eastAsia="en-US"/>
        </w:rPr>
        <w:t xml:space="preserve"> degree) (see </w:t>
      </w:r>
      <w:fldSimple w:instr=" REF _Ref15461101 \h  \* MERGEFORMAT ">
        <w:r w:rsidR="00110460" w:rsidRPr="00295A81">
          <w:rPr>
            <w:lang w:val="en-US"/>
          </w:rPr>
          <w:t xml:space="preserve">Figure </w:t>
        </w:r>
        <w:r w:rsidR="00110460" w:rsidRPr="00295A81">
          <w:rPr>
            <w:noProof/>
            <w:lang w:val="en-US"/>
          </w:rPr>
          <w:t>4</w:t>
        </w:r>
      </w:fldSimple>
      <w:r w:rsidRPr="00295A81">
        <w:rPr>
          <w:rFonts w:eastAsiaTheme="minorHAnsi"/>
          <w:color w:val="000000" w:themeColor="text1"/>
          <w:szCs w:val="24"/>
          <w:lang w:val="en-US" w:eastAsia="en-US"/>
        </w:rPr>
        <w:t xml:space="preserve">). Only the values for cut utilisation were used as data for N </w:t>
      </w:r>
      <w:r w:rsidR="00197FC4" w:rsidRPr="00295A81">
        <w:rPr>
          <w:rFonts w:eastAsiaTheme="minorHAnsi"/>
          <w:color w:val="000000" w:themeColor="text1"/>
          <w:szCs w:val="24"/>
          <w:lang w:val="en-US" w:eastAsia="en-US"/>
        </w:rPr>
        <w:t>withdrawal</w:t>
      </w:r>
      <w:r w:rsidRPr="00295A81">
        <w:rPr>
          <w:rFonts w:eastAsiaTheme="minorHAnsi"/>
          <w:color w:val="000000" w:themeColor="text1"/>
          <w:szCs w:val="24"/>
          <w:lang w:val="en-US" w:eastAsia="en-US"/>
        </w:rPr>
        <w:t xml:space="preserve"> in DüV (2017), Appendix 4, Table 9. In variant 2 (in addition to cut utilisation), the data for the </w:t>
      </w:r>
      <w:r w:rsidR="00197FC4" w:rsidRPr="00295A81">
        <w:rPr>
          <w:rFonts w:eastAsiaTheme="minorHAnsi"/>
          <w:color w:val="000000" w:themeColor="text1"/>
          <w:szCs w:val="24"/>
          <w:lang w:val="en-US" w:eastAsia="en-US"/>
        </w:rPr>
        <w:t>withdrawal</w:t>
      </w:r>
      <w:r w:rsidRPr="00295A81">
        <w:rPr>
          <w:rFonts w:eastAsiaTheme="minorHAnsi"/>
          <w:color w:val="000000" w:themeColor="text1"/>
          <w:szCs w:val="24"/>
          <w:lang w:val="en-US" w:eastAsia="en-US"/>
        </w:rPr>
        <w:t xml:space="preserve"> </w:t>
      </w:r>
      <w:r w:rsidR="00197FC4" w:rsidRPr="00295A81">
        <w:rPr>
          <w:rFonts w:eastAsiaTheme="minorHAnsi"/>
          <w:color w:val="000000" w:themeColor="text1"/>
          <w:szCs w:val="24"/>
          <w:lang w:val="en-US" w:eastAsia="en-US"/>
        </w:rPr>
        <w:t>of</w:t>
      </w:r>
      <w:r w:rsidRPr="00295A81">
        <w:rPr>
          <w:rFonts w:eastAsiaTheme="minorHAnsi"/>
          <w:color w:val="000000" w:themeColor="text1"/>
          <w:szCs w:val="24"/>
          <w:lang w:val="en-US" w:eastAsia="en-US"/>
        </w:rPr>
        <w:t xml:space="preserve"> pastures from DüV (2017), Appendix 4, Table 9, were also included. V 1 and 2 result in an almost identical functional course. </w:t>
      </w:r>
    </w:p>
    <w:p w:rsidR="00EC1140" w:rsidRPr="00295A81" w:rsidRDefault="001F703A" w:rsidP="008255E5">
      <w:pPr>
        <w:pStyle w:val="Formatvorlage2"/>
        <w:spacing w:after="0" w:line="312" w:lineRule="auto"/>
        <w:rPr>
          <w:rFonts w:ascii="Arial" w:hAnsi="Arial" w:cs="Arial"/>
          <w:color w:val="000000" w:themeColor="text1"/>
          <w:sz w:val="20"/>
          <w:lang w:val="en-GB"/>
        </w:rPr>
      </w:pPr>
      <w:r w:rsidRPr="00295A81">
        <w:rPr>
          <w:noProof/>
          <w:lang w:val="en-US" w:eastAsia="en-US"/>
        </w:rPr>
        <w:drawing>
          <wp:inline distT="0" distB="0" distL="0" distR="0">
            <wp:extent cx="5759450" cy="4469620"/>
            <wp:effectExtent l="0" t="0" r="0" b="762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59450" cy="4469620"/>
                    </a:xfrm>
                    <a:prstGeom prst="rect">
                      <a:avLst/>
                    </a:prstGeom>
                    <a:noFill/>
                    <a:ln>
                      <a:noFill/>
                    </a:ln>
                  </pic:spPr>
                </pic:pic>
              </a:graphicData>
            </a:graphic>
          </wp:inline>
        </w:drawing>
      </w:r>
    </w:p>
    <w:p w:rsidR="00451E75" w:rsidRPr="00295A81" w:rsidRDefault="00451E75" w:rsidP="00451E75">
      <w:pPr>
        <w:pStyle w:val="Caption"/>
        <w:rPr>
          <w:rFonts w:cs="Arial"/>
          <w:b w:val="0"/>
          <w:color w:val="000000" w:themeColor="text1"/>
          <w:szCs w:val="20"/>
          <w:lang w:val="en-GB"/>
        </w:rPr>
      </w:pPr>
      <w:bookmarkStart w:id="31" w:name="_Ref15461101"/>
      <w:bookmarkStart w:id="32" w:name="_Toc38040290"/>
      <w:r w:rsidRPr="00295A81">
        <w:rPr>
          <w:lang w:val="en-US"/>
        </w:rPr>
        <w:t xml:space="preserve">Figure </w:t>
      </w:r>
      <w:r w:rsidR="008679D6" w:rsidRPr="00295A81">
        <w:fldChar w:fldCharType="begin"/>
      </w:r>
      <w:r w:rsidRPr="00295A81">
        <w:rPr>
          <w:lang w:val="en-US"/>
        </w:rPr>
        <w:instrText xml:space="preserve"> SEQ Figure \* ARABIC </w:instrText>
      </w:r>
      <w:r w:rsidR="008679D6" w:rsidRPr="00295A81">
        <w:fldChar w:fldCharType="separate"/>
      </w:r>
      <w:r w:rsidR="00110460" w:rsidRPr="00295A81">
        <w:rPr>
          <w:noProof/>
          <w:lang w:val="en-US"/>
        </w:rPr>
        <w:t>4</w:t>
      </w:r>
      <w:r w:rsidR="008679D6" w:rsidRPr="00295A81">
        <w:fldChar w:fldCharType="end"/>
      </w:r>
      <w:bookmarkEnd w:id="31"/>
      <w:r w:rsidRPr="00295A81">
        <w:rPr>
          <w:lang w:val="en-US"/>
        </w:rPr>
        <w:t>:</w:t>
      </w:r>
      <w:r w:rsidRPr="00295A81">
        <w:rPr>
          <w:lang w:val="en-US"/>
        </w:rPr>
        <w:tab/>
      </w:r>
      <w:r w:rsidRPr="00295A81">
        <w:rPr>
          <w:rFonts w:cs="Arial"/>
          <w:color w:val="000000" w:themeColor="text1"/>
          <w:szCs w:val="20"/>
          <w:lang w:val="en-GB"/>
        </w:rPr>
        <w:t xml:space="preserve">Nitrogen contents in permanent grassland harvest (in kg N/t DM) as function of yield (in </w:t>
      </w:r>
      <w:proofErr w:type="gramStart"/>
      <w:r w:rsidRPr="00295A81">
        <w:rPr>
          <w:rFonts w:cs="Arial"/>
          <w:color w:val="000000" w:themeColor="text1"/>
          <w:szCs w:val="20"/>
          <w:lang w:val="en-GB"/>
        </w:rPr>
        <w:t>dt</w:t>
      </w:r>
      <w:proofErr w:type="gramEnd"/>
      <w:r w:rsidRPr="00295A81">
        <w:rPr>
          <w:rFonts w:cs="Arial"/>
          <w:color w:val="000000" w:themeColor="text1"/>
          <w:szCs w:val="20"/>
          <w:lang w:val="en-GB"/>
        </w:rPr>
        <w:t xml:space="preserve"> DM hay yield/ha) according to various data sources (see text); regressions with 2</w:t>
      </w:r>
      <w:r w:rsidRPr="00295A81">
        <w:rPr>
          <w:rFonts w:cs="Arial"/>
          <w:color w:val="000000" w:themeColor="text1"/>
          <w:szCs w:val="20"/>
          <w:vertAlign w:val="superscript"/>
          <w:lang w:val="en-GB"/>
        </w:rPr>
        <w:t>nd</w:t>
      </w:r>
      <w:r w:rsidRPr="00295A81">
        <w:rPr>
          <w:rFonts w:cs="Arial"/>
          <w:color w:val="000000" w:themeColor="text1"/>
          <w:szCs w:val="20"/>
          <w:lang w:val="en-GB"/>
        </w:rPr>
        <w:t xml:space="preserve"> degree polynomial functions.</w:t>
      </w:r>
      <w:bookmarkEnd w:id="32"/>
    </w:p>
    <w:p w:rsidR="0019602B" w:rsidRPr="00295A81" w:rsidRDefault="0019602B" w:rsidP="0019602B">
      <w:pPr>
        <w:pStyle w:val="Caption"/>
        <w:spacing w:before="0" w:after="0"/>
        <w:rPr>
          <w:rFonts w:cs="Arial"/>
          <w:b w:val="0"/>
          <w:bCs/>
          <w:color w:val="000000"/>
          <w:lang w:val="en-GB"/>
        </w:rPr>
      </w:pPr>
      <w:r w:rsidRPr="00295A81">
        <w:rPr>
          <w:rFonts w:cs="Arial"/>
          <w:b w:val="0"/>
          <w:bCs/>
          <w:color w:val="000000"/>
          <w:lang w:val="en-GB"/>
        </w:rPr>
        <w:tab/>
      </w:r>
      <w:r w:rsidRPr="00295A81">
        <w:rPr>
          <w:rFonts w:cs="Arial"/>
          <w:b w:val="0"/>
          <w:bCs/>
          <w:color w:val="000000"/>
          <w:lang w:val="en-GB"/>
        </w:rPr>
        <w:tab/>
        <w:t xml:space="preserve">Variant 1: </w:t>
      </w:r>
      <w:r w:rsidRPr="00295A81">
        <w:rPr>
          <w:rFonts w:ascii="Cambria Math" w:hAnsi="Cambria Math" w:cs="Arial"/>
          <w:b w:val="0"/>
          <w:bCs/>
          <w:color w:val="000000"/>
          <w:lang w:val="en-GB"/>
        </w:rPr>
        <w:t>y = -0.0022 · x² + 0.5387 · x - 4.488</w:t>
      </w:r>
    </w:p>
    <w:p w:rsidR="0019602B" w:rsidRPr="00295A81" w:rsidRDefault="0019602B" w:rsidP="0019602B">
      <w:pPr>
        <w:pStyle w:val="Caption"/>
        <w:spacing w:before="0" w:after="0"/>
        <w:rPr>
          <w:rFonts w:cs="Arial"/>
          <w:b w:val="0"/>
          <w:bCs/>
          <w:color w:val="000000"/>
          <w:lang w:val="en-GB"/>
        </w:rPr>
      </w:pPr>
      <w:r w:rsidRPr="00295A81">
        <w:rPr>
          <w:rFonts w:cs="Arial"/>
          <w:b w:val="0"/>
          <w:bCs/>
          <w:color w:val="000000"/>
          <w:lang w:val="en-GB"/>
        </w:rPr>
        <w:tab/>
      </w:r>
      <w:r w:rsidRPr="00295A81">
        <w:rPr>
          <w:rFonts w:cs="Arial"/>
          <w:b w:val="0"/>
          <w:bCs/>
          <w:color w:val="000000"/>
          <w:lang w:val="en-GB"/>
        </w:rPr>
        <w:tab/>
        <w:t xml:space="preserve">Variant 2: </w:t>
      </w:r>
      <w:r w:rsidRPr="00295A81">
        <w:rPr>
          <w:rFonts w:ascii="Cambria Math" w:hAnsi="Cambria Math" w:cs="Arial"/>
          <w:b w:val="0"/>
          <w:bCs/>
          <w:color w:val="000000"/>
          <w:lang w:val="en-GB"/>
        </w:rPr>
        <w:t>y = -0.0021 · x² + 0.5388 · x - 4.941</w:t>
      </w:r>
      <m:oMath>
        <m:r>
          <m:rPr>
            <m:sty m:val="b"/>
          </m:rPr>
          <w:rPr>
            <w:rFonts w:ascii="Cambria Math" w:hAnsi="Cambria Math" w:cs="Arial"/>
            <w:color w:val="000000"/>
            <w:lang w:val="en-GB"/>
          </w:rPr>
          <m:t xml:space="preserve"> </m:t>
        </m:r>
      </m:oMath>
    </w:p>
    <w:p w:rsidR="00DF70D0" w:rsidRPr="00295A81" w:rsidRDefault="0019602B" w:rsidP="00537294">
      <w:pPr>
        <w:pStyle w:val="Caption"/>
        <w:spacing w:before="0" w:after="240"/>
        <w:rPr>
          <w:rFonts w:ascii="Cambria Math" w:hAnsi="Cambria Math" w:cs="Arial"/>
          <w:b w:val="0"/>
          <w:bCs/>
          <w:color w:val="000000"/>
          <w:lang w:val="en-GB"/>
        </w:rPr>
      </w:pPr>
      <w:r w:rsidRPr="00295A81">
        <w:rPr>
          <w:rFonts w:cs="Arial"/>
          <w:b w:val="0"/>
          <w:bCs/>
          <w:color w:val="000000"/>
          <w:lang w:val="en-GB"/>
        </w:rPr>
        <w:tab/>
      </w:r>
      <w:r w:rsidRPr="00295A81">
        <w:rPr>
          <w:rFonts w:cs="Arial"/>
          <w:b w:val="0"/>
          <w:bCs/>
          <w:color w:val="000000"/>
          <w:lang w:val="en-GB"/>
        </w:rPr>
        <w:tab/>
        <w:t xml:space="preserve">Variant 3: </w:t>
      </w:r>
      <w:r w:rsidRPr="00295A81">
        <w:rPr>
          <w:rFonts w:ascii="Cambria Math" w:hAnsi="Cambria Math" w:cs="Arial"/>
          <w:b w:val="0"/>
          <w:bCs/>
          <w:color w:val="000000"/>
          <w:lang w:val="en-GB"/>
        </w:rPr>
        <w:t>y = -0.004</w:t>
      </w:r>
      <w:r w:rsidR="00537294" w:rsidRPr="00295A81">
        <w:rPr>
          <w:rFonts w:ascii="Cambria Math" w:hAnsi="Cambria Math" w:cs="Arial"/>
          <w:b w:val="0"/>
          <w:bCs/>
          <w:color w:val="000000"/>
          <w:lang w:val="en-GB"/>
        </w:rPr>
        <w:t xml:space="preserve">   </w:t>
      </w:r>
      <w:r w:rsidRPr="00295A81">
        <w:rPr>
          <w:rFonts w:ascii="Cambria Math" w:hAnsi="Cambria Math" w:cs="Arial"/>
          <w:b w:val="0"/>
          <w:bCs/>
          <w:color w:val="000000"/>
          <w:lang w:val="en-GB"/>
        </w:rPr>
        <w:t xml:space="preserve"> · x² + 0.9313 · x – 23.95</w:t>
      </w:r>
    </w:p>
    <w:p w:rsidR="00537294" w:rsidRPr="00295A81" w:rsidRDefault="00537294" w:rsidP="00537294">
      <w:pPr>
        <w:pStyle w:val="Formatvorlage2"/>
        <w:spacing w:after="0" w:line="312" w:lineRule="auto"/>
        <w:ind w:firstLine="425"/>
        <w:rPr>
          <w:rFonts w:eastAsiaTheme="minorHAnsi"/>
          <w:color w:val="000000" w:themeColor="text1"/>
          <w:szCs w:val="24"/>
          <w:lang w:val="en-US" w:eastAsia="en-US"/>
        </w:rPr>
      </w:pPr>
      <w:r w:rsidRPr="00295A81">
        <w:rPr>
          <w:rFonts w:eastAsiaTheme="minorHAnsi"/>
          <w:color w:val="000000" w:themeColor="text1"/>
          <w:szCs w:val="24"/>
          <w:lang w:val="en-US" w:eastAsia="en-US"/>
        </w:rPr>
        <w:lastRenderedPageBreak/>
        <w:t>For variant 3, the values from the LfL's leaflet "Düngeberatung/Düngeverordnung" (2013) were used, which contains information on N-export for different use intensities and meadow types in Bavaria. It is questionable whether these data can be regarded as represent</w:t>
      </w:r>
      <w:r w:rsidRPr="00295A81">
        <w:rPr>
          <w:rFonts w:eastAsiaTheme="minorHAnsi"/>
          <w:color w:val="000000" w:themeColor="text1"/>
          <w:szCs w:val="24"/>
          <w:lang w:val="en-US" w:eastAsia="en-US"/>
        </w:rPr>
        <w:t>a</w:t>
      </w:r>
      <w:r w:rsidRPr="00295A81">
        <w:rPr>
          <w:rFonts w:eastAsiaTheme="minorHAnsi"/>
          <w:color w:val="000000" w:themeColor="text1"/>
          <w:szCs w:val="24"/>
          <w:lang w:val="en-US" w:eastAsia="en-US"/>
        </w:rPr>
        <w:t>tive for grassland use throughout Germany. The input data are also differentiated by chara</w:t>
      </w:r>
      <w:r w:rsidRPr="00295A81">
        <w:rPr>
          <w:rFonts w:eastAsiaTheme="minorHAnsi"/>
          <w:color w:val="000000" w:themeColor="text1"/>
          <w:szCs w:val="24"/>
          <w:lang w:val="en-US" w:eastAsia="en-US"/>
        </w:rPr>
        <w:t>c</w:t>
      </w:r>
      <w:r w:rsidRPr="00295A81">
        <w:rPr>
          <w:rFonts w:eastAsiaTheme="minorHAnsi"/>
          <w:color w:val="000000" w:themeColor="text1"/>
          <w:szCs w:val="24"/>
          <w:lang w:val="en-US" w:eastAsia="en-US"/>
        </w:rPr>
        <w:t>teristics that cannot be weighted by statistical data. Therefore, this approach cannot be used for Germany as a whole.</w:t>
      </w:r>
    </w:p>
    <w:p w:rsidR="00DF70D0" w:rsidRPr="00295A81" w:rsidRDefault="00DF70D0" w:rsidP="00195D92">
      <w:pPr>
        <w:pStyle w:val="Formatvorlage2"/>
        <w:spacing w:after="0" w:line="312" w:lineRule="auto"/>
        <w:ind w:firstLine="425"/>
        <w:rPr>
          <w:rFonts w:eastAsiaTheme="minorHAnsi"/>
          <w:color w:val="000000" w:themeColor="text1"/>
          <w:szCs w:val="24"/>
          <w:lang w:val="en-US" w:eastAsia="en-US"/>
        </w:rPr>
      </w:pPr>
      <w:r w:rsidRPr="00295A81">
        <w:rPr>
          <w:rFonts w:eastAsiaTheme="minorHAnsi"/>
          <w:color w:val="000000" w:themeColor="text1"/>
          <w:szCs w:val="24"/>
          <w:lang w:val="en-US" w:eastAsia="en-US"/>
        </w:rPr>
        <w:t xml:space="preserve">One objection to variant 1 is that in V 1 the specific N contents in the harvested crop are calculated with the yearly yields. </w:t>
      </w:r>
      <w:r w:rsidR="0001795A" w:rsidRPr="00295A81">
        <w:rPr>
          <w:rFonts w:eastAsiaTheme="minorHAnsi"/>
          <w:color w:val="000000" w:themeColor="text1"/>
          <w:szCs w:val="24"/>
          <w:lang w:val="en-US" w:eastAsia="en-US"/>
        </w:rPr>
        <w:t xml:space="preserve">However, due to weather conditions, these are subject to greater annual fluctuations, which have a significant effect on the specific N contents in the harvested crop calculated according to V 1 (and also according to V 2). </w:t>
      </w:r>
      <w:r w:rsidRPr="00295A81">
        <w:rPr>
          <w:rFonts w:eastAsiaTheme="minorHAnsi"/>
          <w:color w:val="000000" w:themeColor="text1"/>
          <w:szCs w:val="24"/>
          <w:lang w:val="en-US" w:eastAsia="en-US"/>
        </w:rPr>
        <w:t xml:space="preserve">The decisive factor for yield-dependent differences in the specific N content of the crop, however, </w:t>
      </w:r>
      <w:r w:rsidR="0001795A" w:rsidRPr="00295A81">
        <w:rPr>
          <w:rFonts w:eastAsiaTheme="minorHAnsi"/>
          <w:color w:val="000000" w:themeColor="text1"/>
          <w:szCs w:val="24"/>
          <w:lang w:val="en-US" w:eastAsia="en-US"/>
        </w:rPr>
        <w:t>are</w:t>
      </w:r>
      <w:r w:rsidRPr="00295A81">
        <w:rPr>
          <w:rFonts w:eastAsiaTheme="minorHAnsi"/>
          <w:color w:val="000000" w:themeColor="text1"/>
          <w:szCs w:val="24"/>
          <w:lang w:val="en-US" w:eastAsia="en-US"/>
        </w:rPr>
        <w:t xml:space="preserve"> not weat</w:t>
      </w:r>
      <w:r w:rsidRPr="00295A81">
        <w:rPr>
          <w:rFonts w:eastAsiaTheme="minorHAnsi"/>
          <w:color w:val="000000" w:themeColor="text1"/>
          <w:szCs w:val="24"/>
          <w:lang w:val="en-US" w:eastAsia="en-US"/>
        </w:rPr>
        <w:t>h</w:t>
      </w:r>
      <w:r w:rsidRPr="00295A81">
        <w:rPr>
          <w:rFonts w:eastAsiaTheme="minorHAnsi"/>
          <w:color w:val="000000" w:themeColor="text1"/>
          <w:szCs w:val="24"/>
          <w:lang w:val="en-US" w:eastAsia="en-US"/>
        </w:rPr>
        <w:t xml:space="preserve">er-related yield differences, but </w:t>
      </w:r>
      <w:r w:rsidR="0001795A" w:rsidRPr="00295A81">
        <w:rPr>
          <w:rFonts w:eastAsiaTheme="minorHAnsi"/>
          <w:color w:val="000000" w:themeColor="text1"/>
          <w:szCs w:val="24"/>
          <w:lang w:val="en-US" w:eastAsia="en-US"/>
        </w:rPr>
        <w:t xml:space="preserve">rather </w:t>
      </w:r>
      <w:r w:rsidRPr="00295A81">
        <w:rPr>
          <w:rFonts w:eastAsiaTheme="minorHAnsi"/>
          <w:color w:val="000000" w:themeColor="text1"/>
          <w:szCs w:val="24"/>
          <w:lang w:val="en-US" w:eastAsia="en-US"/>
        </w:rPr>
        <w:t xml:space="preserve">location differences </w:t>
      </w:r>
      <w:r w:rsidR="00F933D8" w:rsidRPr="00295A81">
        <w:rPr>
          <w:rFonts w:eastAsiaTheme="minorHAnsi"/>
          <w:color w:val="000000" w:themeColor="text1"/>
          <w:szCs w:val="24"/>
          <w:lang w:val="en-US" w:eastAsia="en-US"/>
        </w:rPr>
        <w:t xml:space="preserve">that have an effect on the grassland type and thus on the long-term average yields. </w:t>
      </w:r>
      <w:r w:rsidRPr="00295A81">
        <w:rPr>
          <w:rFonts w:eastAsiaTheme="minorHAnsi"/>
          <w:color w:val="000000" w:themeColor="text1"/>
          <w:szCs w:val="24"/>
          <w:lang w:val="en-US" w:eastAsia="en-US"/>
        </w:rPr>
        <w:t xml:space="preserve">Calculating the specific N content on the basis of the long-term average yield therefore appears to be a more robust approach </w:t>
      </w:r>
      <w:r w:rsidR="00F933D8" w:rsidRPr="00295A81">
        <w:rPr>
          <w:rFonts w:eastAsiaTheme="minorHAnsi"/>
          <w:color w:val="000000" w:themeColor="text1"/>
          <w:szCs w:val="24"/>
          <w:lang w:val="en-US" w:eastAsia="en-US"/>
        </w:rPr>
        <w:t xml:space="preserve">for estimating the actual </w:t>
      </w:r>
      <w:r w:rsidRPr="00295A81">
        <w:rPr>
          <w:rFonts w:eastAsiaTheme="minorHAnsi"/>
          <w:color w:val="000000" w:themeColor="text1"/>
          <w:szCs w:val="24"/>
          <w:lang w:val="en-US" w:eastAsia="en-US"/>
        </w:rPr>
        <w:t xml:space="preserve">N </w:t>
      </w:r>
      <w:r w:rsidR="00197FC4" w:rsidRPr="00295A81">
        <w:rPr>
          <w:rFonts w:eastAsiaTheme="minorHAnsi"/>
          <w:color w:val="000000" w:themeColor="text1"/>
          <w:szCs w:val="24"/>
          <w:lang w:val="en-US" w:eastAsia="en-US"/>
        </w:rPr>
        <w:t>withdrawal</w:t>
      </w:r>
      <w:r w:rsidRPr="00295A81">
        <w:rPr>
          <w:rFonts w:eastAsiaTheme="minorHAnsi"/>
          <w:color w:val="000000" w:themeColor="text1"/>
          <w:szCs w:val="24"/>
          <w:lang w:val="en-US" w:eastAsia="en-US"/>
        </w:rPr>
        <w:t xml:space="preserve"> quantities of </w:t>
      </w:r>
      <w:r w:rsidR="00322640" w:rsidRPr="00295A81">
        <w:rPr>
          <w:rFonts w:eastAsiaTheme="minorHAnsi"/>
          <w:color w:val="000000" w:themeColor="text1"/>
          <w:szCs w:val="24"/>
          <w:lang w:val="en-US" w:eastAsia="en-US"/>
        </w:rPr>
        <w:t>perennial</w:t>
      </w:r>
      <w:r w:rsidRPr="00295A81">
        <w:rPr>
          <w:rFonts w:eastAsiaTheme="minorHAnsi"/>
          <w:color w:val="000000" w:themeColor="text1"/>
          <w:szCs w:val="24"/>
          <w:lang w:val="en-US" w:eastAsia="en-US"/>
        </w:rPr>
        <w:t xml:space="preserve"> grassland. Variant 2 has the problem that the required input data cannot be weighted by their actual distribution due to a lack of statistical surveys.</w:t>
      </w:r>
    </w:p>
    <w:p w:rsidR="00155341" w:rsidRPr="00295A81" w:rsidRDefault="00F933D8" w:rsidP="00195D92">
      <w:pPr>
        <w:pStyle w:val="Formatvorlage2"/>
        <w:spacing w:after="0" w:line="312" w:lineRule="auto"/>
        <w:ind w:firstLine="425"/>
        <w:rPr>
          <w:rFonts w:eastAsiaTheme="minorHAnsi"/>
          <w:color w:val="000000" w:themeColor="text1"/>
          <w:szCs w:val="24"/>
          <w:lang w:val="en-US" w:eastAsia="en-US"/>
        </w:rPr>
      </w:pPr>
      <w:r w:rsidRPr="00295A81">
        <w:rPr>
          <w:rFonts w:eastAsiaTheme="minorHAnsi"/>
          <w:color w:val="000000" w:themeColor="text1"/>
          <w:szCs w:val="24"/>
          <w:lang w:val="en-US" w:eastAsia="en-US"/>
        </w:rPr>
        <w:t>On the basis of</w:t>
      </w:r>
      <w:r w:rsidR="00DF70D0" w:rsidRPr="00295A81">
        <w:rPr>
          <w:rFonts w:eastAsiaTheme="minorHAnsi"/>
          <w:color w:val="000000" w:themeColor="text1"/>
          <w:szCs w:val="24"/>
          <w:lang w:val="en-US" w:eastAsia="en-US"/>
        </w:rPr>
        <w:t xml:space="preserve"> limitations of variants 1 to 3 listed above, a modification of variant 1 was finally introduced as a new method, based on DüV 2017 and using averaged hay yields over the entire time series instead of year-specific hay yields for </w:t>
      </w:r>
      <w:r w:rsidR="00322640" w:rsidRPr="00295A81">
        <w:rPr>
          <w:rFonts w:eastAsiaTheme="minorHAnsi"/>
          <w:color w:val="000000" w:themeColor="text1"/>
          <w:szCs w:val="24"/>
          <w:lang w:val="en-US" w:eastAsia="en-US"/>
        </w:rPr>
        <w:t>perennial</w:t>
      </w:r>
      <w:r w:rsidR="00DF70D0" w:rsidRPr="00295A81">
        <w:rPr>
          <w:rFonts w:eastAsiaTheme="minorHAnsi"/>
          <w:color w:val="000000" w:themeColor="text1"/>
          <w:szCs w:val="24"/>
          <w:lang w:val="en-US" w:eastAsia="en-US"/>
        </w:rPr>
        <w:t xml:space="preserve"> grassland </w:t>
      </w:r>
      <w:r w:rsidR="00DF70D0" w:rsidRPr="00295A81">
        <w:rPr>
          <w:rFonts w:ascii="Cambria Math" w:eastAsiaTheme="minorHAnsi" w:hAnsi="Cambria Math"/>
          <w:color w:val="000000" w:themeColor="text1"/>
          <w:szCs w:val="24"/>
          <w:lang w:val="en-US" w:eastAsia="en-US"/>
        </w:rPr>
        <w:t>(av</w:t>
      </w:r>
      <w:r w:rsidR="007A7C43" w:rsidRPr="00295A81">
        <w:rPr>
          <w:rFonts w:ascii="Cambria Math" w:eastAsiaTheme="minorHAnsi" w:hAnsi="Cambria Math"/>
          <w:color w:val="000000" w:themeColor="text1"/>
          <w:szCs w:val="24"/>
          <w:lang w:val="en-US" w:eastAsia="en-US"/>
        </w:rPr>
        <w:t>Y</w:t>
      </w:r>
      <w:r w:rsidR="007A7C43" w:rsidRPr="00295A81">
        <w:rPr>
          <w:rFonts w:ascii="Cambria Math" w:eastAsiaTheme="minorHAnsi" w:hAnsi="Cambria Math"/>
          <w:color w:val="000000" w:themeColor="text1"/>
          <w:szCs w:val="24"/>
          <w:vertAlign w:val="subscript"/>
          <w:lang w:val="en-US" w:eastAsia="en-US"/>
        </w:rPr>
        <w:t>grs</w:t>
      </w:r>
      <w:r w:rsidR="00DF70D0" w:rsidRPr="00295A81">
        <w:rPr>
          <w:rFonts w:eastAsiaTheme="minorHAnsi"/>
          <w:color w:val="000000" w:themeColor="text1"/>
          <w:szCs w:val="24"/>
          <w:lang w:val="en-US" w:eastAsia="en-US"/>
        </w:rPr>
        <w:t>).</w:t>
      </w:r>
    </w:p>
    <w:p w:rsidR="00155341" w:rsidRPr="00295A81" w:rsidRDefault="00155341" w:rsidP="00155341">
      <w:pPr>
        <w:pStyle w:val="Caption"/>
        <w:rPr>
          <w:rFonts w:eastAsiaTheme="minorHAnsi"/>
          <w:color w:val="000000" w:themeColor="text1"/>
          <w:lang w:val="en-US" w:eastAsia="en-US"/>
        </w:rPr>
      </w:pPr>
      <w:r w:rsidRPr="00295A81">
        <w:rPr>
          <w:lang w:val="en-US"/>
        </w:rPr>
        <w:t xml:space="preserve">Equation </w:t>
      </w:r>
      <w:r w:rsidR="008679D6" w:rsidRPr="00295A81">
        <w:fldChar w:fldCharType="begin"/>
      </w:r>
      <w:r w:rsidR="00161CA6" w:rsidRPr="00295A81">
        <w:rPr>
          <w:lang w:val="en-US"/>
        </w:rPr>
        <w:instrText xml:space="preserve"> SEQ Equation \* ARABIC </w:instrText>
      </w:r>
      <w:r w:rsidR="008679D6" w:rsidRPr="00295A81">
        <w:fldChar w:fldCharType="separate"/>
      </w:r>
      <w:r w:rsidR="00110460" w:rsidRPr="00295A81">
        <w:rPr>
          <w:noProof/>
          <w:lang w:val="en-US"/>
        </w:rPr>
        <w:t>1</w:t>
      </w:r>
      <w:r w:rsidR="008679D6" w:rsidRPr="00295A81">
        <w:rPr>
          <w:noProof/>
        </w:rPr>
        <w:fldChar w:fldCharType="end"/>
      </w:r>
    </w:p>
    <w:p w:rsidR="00DF70D0" w:rsidRPr="00295A81" w:rsidRDefault="00F23D5D" w:rsidP="003627F6">
      <w:pPr>
        <w:pStyle w:val="Formatvorlage2"/>
        <w:spacing w:after="0" w:line="312" w:lineRule="auto"/>
        <w:rPr>
          <w:rFonts w:ascii="Cambria Math" w:hAnsi="Cambria Math"/>
          <w:color w:val="000000" w:themeColor="text1"/>
          <w:lang w:val="en-US"/>
        </w:rPr>
      </w:pPr>
      <w:r w:rsidRPr="00295A81">
        <w:rPr>
          <w:rFonts w:ascii="Cambria Math" w:hAnsi="Cambria Math"/>
          <w:color w:val="000000" w:themeColor="text1"/>
          <w:lang w:val="en-US"/>
        </w:rPr>
        <w:t>Wtr</w:t>
      </w:r>
      <w:r w:rsidR="00975A36" w:rsidRPr="00295A81">
        <w:rPr>
          <w:rFonts w:ascii="Cambria Math" w:hAnsi="Cambria Math"/>
          <w:color w:val="000000" w:themeColor="text1"/>
          <w:vertAlign w:val="subscript"/>
          <w:lang w:val="en-US"/>
        </w:rPr>
        <w:t>grs</w:t>
      </w:r>
      <w:r w:rsidR="001F703A" w:rsidRPr="00295A81">
        <w:rPr>
          <w:rFonts w:ascii="Cambria Math" w:hAnsi="Cambria Math"/>
          <w:color w:val="000000" w:themeColor="text1"/>
          <w:lang w:val="en-US"/>
        </w:rPr>
        <w:t xml:space="preserve"> + </w:t>
      </w:r>
      <w:r w:rsidRPr="00295A81">
        <w:rPr>
          <w:rFonts w:ascii="Cambria Math" w:hAnsi="Cambria Math"/>
          <w:color w:val="000000" w:themeColor="text1"/>
          <w:lang w:val="en-US"/>
        </w:rPr>
        <w:t>Wtr</w:t>
      </w:r>
      <w:r w:rsidR="00975A36" w:rsidRPr="00295A81">
        <w:rPr>
          <w:rFonts w:ascii="Cambria Math" w:hAnsi="Cambria Math"/>
          <w:color w:val="000000" w:themeColor="text1"/>
          <w:vertAlign w:val="subscript"/>
          <w:lang w:val="en-US"/>
        </w:rPr>
        <w:t>fp</w:t>
      </w:r>
      <w:r w:rsidR="001F703A" w:rsidRPr="00295A81">
        <w:rPr>
          <w:rFonts w:ascii="Cambria Math" w:hAnsi="Cambria Math"/>
          <w:color w:val="000000" w:themeColor="text1"/>
          <w:lang w:val="en-US"/>
        </w:rPr>
        <w:t xml:space="preserve"> = A</w:t>
      </w:r>
      <w:r w:rsidR="00975A36" w:rsidRPr="00295A81">
        <w:rPr>
          <w:rFonts w:ascii="Cambria Math" w:hAnsi="Cambria Math"/>
          <w:color w:val="000000" w:themeColor="text1"/>
          <w:vertAlign w:val="subscript"/>
          <w:lang w:val="en-US"/>
        </w:rPr>
        <w:t>grs</w:t>
      </w:r>
      <w:r w:rsidR="001F703A" w:rsidRPr="00295A81">
        <w:rPr>
          <w:rFonts w:ascii="Cambria Math" w:hAnsi="Cambria Math"/>
          <w:color w:val="000000" w:themeColor="text1"/>
          <w:lang w:val="en-US"/>
        </w:rPr>
        <w:t xml:space="preserve"> · 0.85 · Y</w:t>
      </w:r>
      <w:r w:rsidR="00975A36" w:rsidRPr="00295A81">
        <w:rPr>
          <w:rFonts w:ascii="Cambria Math" w:hAnsi="Cambria Math"/>
          <w:color w:val="000000" w:themeColor="text1"/>
          <w:vertAlign w:val="subscript"/>
          <w:lang w:val="en-US"/>
        </w:rPr>
        <w:t>grs</w:t>
      </w:r>
      <w:r w:rsidR="001F703A" w:rsidRPr="00295A81">
        <w:rPr>
          <w:rFonts w:ascii="Cambria Math" w:hAnsi="Cambria Math"/>
          <w:color w:val="000000" w:themeColor="text1"/>
          <w:lang w:val="en-US"/>
        </w:rPr>
        <w:t xml:space="preserve"> · (-0.0022 · 0.85 · avY</w:t>
      </w:r>
      <w:r w:rsidR="00975A36" w:rsidRPr="00295A81">
        <w:rPr>
          <w:rFonts w:ascii="Cambria Math" w:hAnsi="Cambria Math"/>
          <w:color w:val="000000" w:themeColor="text1"/>
          <w:vertAlign w:val="subscript"/>
          <w:lang w:val="en-US"/>
        </w:rPr>
        <w:t>grs</w:t>
      </w:r>
      <w:r w:rsidR="001F703A" w:rsidRPr="00295A81">
        <w:rPr>
          <w:rFonts w:ascii="Cambria Math" w:hAnsi="Cambria Math"/>
          <w:color w:val="000000" w:themeColor="text1"/>
          <w:lang w:val="en-US"/>
        </w:rPr>
        <w:t>² + 0.5387 · avY</w:t>
      </w:r>
      <w:r w:rsidR="00975A36" w:rsidRPr="00295A81">
        <w:rPr>
          <w:rFonts w:ascii="Cambria Math" w:hAnsi="Cambria Math"/>
          <w:color w:val="000000" w:themeColor="text1"/>
          <w:vertAlign w:val="subscript"/>
          <w:lang w:val="en-US"/>
        </w:rPr>
        <w:t>grs</w:t>
      </w:r>
      <w:r w:rsidR="00975A36" w:rsidRPr="00295A81">
        <w:rPr>
          <w:rFonts w:ascii="Cambria Math" w:hAnsi="Cambria Math"/>
          <w:color w:val="000000" w:themeColor="text1"/>
          <w:lang w:val="en-US"/>
        </w:rPr>
        <w:t xml:space="preserve"> – 4.4879) +</w:t>
      </w:r>
      <w:r w:rsidR="001F703A" w:rsidRPr="00295A81">
        <w:rPr>
          <w:rFonts w:ascii="Cambria Math" w:hAnsi="Cambria Math"/>
          <w:color w:val="000000" w:themeColor="text1"/>
          <w:lang w:val="en-US"/>
        </w:rPr>
        <w:t xml:space="preserve"> (</w:t>
      </w:r>
      <w:proofErr w:type="gramStart"/>
      <w:r w:rsidR="001F703A" w:rsidRPr="00295A81">
        <w:rPr>
          <w:rFonts w:ascii="Cambria Math" w:hAnsi="Cambria Math"/>
          <w:color w:val="000000" w:themeColor="text1"/>
          <w:lang w:val="en-US"/>
        </w:rPr>
        <w:t>A</w:t>
      </w:r>
      <w:r w:rsidR="00E16CA8" w:rsidRPr="00295A81">
        <w:rPr>
          <w:rFonts w:ascii="Cambria Math" w:hAnsi="Cambria Math"/>
          <w:color w:val="000000" w:themeColor="text1"/>
          <w:vertAlign w:val="subscript"/>
          <w:lang w:val="en-US"/>
        </w:rPr>
        <w:t>fp</w:t>
      </w:r>
      <w:proofErr w:type="gramEnd"/>
      <w:r w:rsidR="001F703A" w:rsidRPr="00295A81">
        <w:rPr>
          <w:rFonts w:ascii="Cambria Math" w:hAnsi="Cambria Math"/>
          <w:color w:val="000000" w:themeColor="text1"/>
          <w:lang w:val="en-US"/>
        </w:rPr>
        <w:t xml:space="preserve"> – A</w:t>
      </w:r>
      <w:r w:rsidR="001F703A" w:rsidRPr="00295A81">
        <w:rPr>
          <w:rFonts w:ascii="Cambria Math" w:hAnsi="Cambria Math"/>
          <w:color w:val="000000" w:themeColor="text1"/>
          <w:vertAlign w:val="subscript"/>
          <w:lang w:val="en-US"/>
        </w:rPr>
        <w:t>si</w:t>
      </w:r>
      <w:r w:rsidR="00975A36" w:rsidRPr="00295A81">
        <w:rPr>
          <w:rFonts w:ascii="Cambria Math" w:hAnsi="Cambria Math"/>
          <w:color w:val="000000" w:themeColor="text1"/>
          <w:vertAlign w:val="subscript"/>
          <w:lang w:val="en-US"/>
        </w:rPr>
        <w:t>ma</w:t>
      </w:r>
      <w:r w:rsidR="001F703A" w:rsidRPr="00295A81">
        <w:rPr>
          <w:rFonts w:ascii="Cambria Math" w:hAnsi="Cambria Math"/>
          <w:color w:val="000000" w:themeColor="text1"/>
          <w:lang w:val="en-US"/>
        </w:rPr>
        <w:t>) · Y</w:t>
      </w:r>
      <w:r w:rsidR="00E16CA8" w:rsidRPr="00295A81">
        <w:rPr>
          <w:rFonts w:ascii="Cambria Math" w:hAnsi="Cambria Math"/>
          <w:color w:val="000000" w:themeColor="text1"/>
          <w:vertAlign w:val="subscript"/>
          <w:lang w:val="en-US"/>
        </w:rPr>
        <w:t>N, FP</w:t>
      </w:r>
    </w:p>
    <w:p w:rsidR="009A1B84" w:rsidRPr="00295A81" w:rsidRDefault="009A1B84" w:rsidP="00537294">
      <w:pPr>
        <w:spacing w:before="240" w:after="120" w:line="288" w:lineRule="auto"/>
        <w:jc w:val="both"/>
        <w:rPr>
          <w:rFonts w:ascii="Arial" w:hAnsi="Arial" w:cs="Arial"/>
          <w:b/>
          <w:sz w:val="20"/>
          <w:szCs w:val="20"/>
          <w:lang w:val="en-GB" w:eastAsia="en-US"/>
        </w:rPr>
      </w:pPr>
      <w:r w:rsidRPr="00295A81">
        <w:rPr>
          <w:rFonts w:ascii="Arial" w:hAnsi="Arial" w:cs="Arial"/>
          <w:b/>
          <w:sz w:val="20"/>
          <w:szCs w:val="20"/>
          <w:lang w:val="en-GB" w:eastAsia="en-US"/>
        </w:rPr>
        <w:t>Coefficient Arable forage (AF)</w:t>
      </w:r>
    </w:p>
    <w:p w:rsidR="00CB5CEB" w:rsidRPr="00295A81" w:rsidRDefault="00CB5CEB" w:rsidP="00CB5CEB">
      <w:pPr>
        <w:pStyle w:val="Formatvorlage2"/>
        <w:spacing w:before="0" w:line="312" w:lineRule="auto"/>
        <w:rPr>
          <w:rFonts w:eastAsiaTheme="minorHAnsi"/>
          <w:color w:val="000000" w:themeColor="text1"/>
          <w:szCs w:val="24"/>
          <w:lang w:val="en-US" w:eastAsia="en-US"/>
        </w:rPr>
      </w:pPr>
      <w:r w:rsidRPr="00295A81">
        <w:rPr>
          <w:rFonts w:eastAsiaTheme="minorHAnsi"/>
          <w:color w:val="000000" w:themeColor="text1"/>
          <w:szCs w:val="24"/>
          <w:lang w:val="en-US" w:eastAsia="en-US"/>
        </w:rPr>
        <w:t xml:space="preserve">The new year-specific coefficients for N export in arable fodder production </w:t>
      </w:r>
      <w:r w:rsidR="0033638C" w:rsidRPr="00295A81">
        <w:rPr>
          <w:rFonts w:eastAsiaTheme="minorHAnsi"/>
          <w:color w:val="000000" w:themeColor="text1"/>
          <w:szCs w:val="24"/>
          <w:lang w:val="en-US" w:eastAsia="en-US"/>
        </w:rPr>
        <w:t>were calculated for 2010 to 2017</w:t>
      </w:r>
      <w:r w:rsidRPr="00295A81">
        <w:rPr>
          <w:rFonts w:eastAsiaTheme="minorHAnsi"/>
          <w:color w:val="000000" w:themeColor="text1"/>
          <w:szCs w:val="24"/>
          <w:lang w:val="en-US" w:eastAsia="en-US"/>
        </w:rPr>
        <w:t xml:space="preserve"> on the basis of the cultivated areas and harvest quantities of cereals for the whole crop harvest, legumes for the whole crop harvest and field grass/grassland cultivation on arable land according to the Federal Statistical Office Special Series 3 Series 3.2.1 and the N contents in the harveste</w:t>
      </w:r>
      <w:r w:rsidR="00EA1B65" w:rsidRPr="00295A81">
        <w:rPr>
          <w:rFonts w:eastAsiaTheme="minorHAnsi"/>
          <w:color w:val="000000" w:themeColor="text1"/>
          <w:szCs w:val="24"/>
          <w:lang w:val="en-US" w:eastAsia="en-US"/>
        </w:rPr>
        <w:t>d fodder crop according to Dü</w:t>
      </w:r>
      <w:r w:rsidRPr="00295A81">
        <w:rPr>
          <w:rFonts w:eastAsiaTheme="minorHAnsi"/>
          <w:color w:val="000000" w:themeColor="text1"/>
          <w:szCs w:val="24"/>
          <w:lang w:val="en-US" w:eastAsia="en-US"/>
        </w:rPr>
        <w:t>V (2017), Annex 7, Table 1. The N contents in the h</w:t>
      </w:r>
      <w:r w:rsidR="00EA1B65" w:rsidRPr="00295A81">
        <w:rPr>
          <w:rFonts w:eastAsiaTheme="minorHAnsi"/>
          <w:color w:val="000000" w:themeColor="text1"/>
          <w:szCs w:val="24"/>
          <w:lang w:val="en-US" w:eastAsia="en-US"/>
        </w:rPr>
        <w:t>arvested crop according to Dü</w:t>
      </w:r>
      <w:r w:rsidRPr="00295A81">
        <w:rPr>
          <w:rFonts w:eastAsiaTheme="minorHAnsi"/>
          <w:color w:val="000000" w:themeColor="text1"/>
          <w:szCs w:val="24"/>
          <w:lang w:val="en-US" w:eastAsia="en-US"/>
        </w:rPr>
        <w:t>V were partly combined for this purpose. The calculation for the years 1995 to 2009 differs somewhat from this, since the FS 3 R 3.2.1 of the Federal Statistical Office, the categories for the cultivation of roughage on arable land differ and are divided into the following categories: 'clover - clover grass and clover - lucerne mixture', 'lucerne, lucerne grass' and 'field grass/grass cultivation (for mowing or grazing)' the coefficients for the specific N content in the harvested pr</w:t>
      </w:r>
      <w:r w:rsidR="00EA1B65" w:rsidRPr="00295A81">
        <w:rPr>
          <w:rFonts w:eastAsiaTheme="minorHAnsi"/>
          <w:color w:val="000000" w:themeColor="text1"/>
          <w:szCs w:val="24"/>
          <w:lang w:val="en-US" w:eastAsia="en-US"/>
        </w:rPr>
        <w:t>oduct were also taken from Dü</w:t>
      </w:r>
      <w:r w:rsidRPr="00295A81">
        <w:rPr>
          <w:rFonts w:eastAsiaTheme="minorHAnsi"/>
          <w:color w:val="000000" w:themeColor="text1"/>
          <w:szCs w:val="24"/>
          <w:lang w:val="en-US" w:eastAsia="en-US"/>
        </w:rPr>
        <w:t xml:space="preserve">V (2017), Appendix 7, Table 1, but in some cases summarised differently. This methodological </w:t>
      </w:r>
      <w:r w:rsidRPr="00295A81">
        <w:rPr>
          <w:rFonts w:eastAsiaTheme="minorHAnsi"/>
          <w:color w:val="000000" w:themeColor="text1"/>
          <w:szCs w:val="24"/>
          <w:lang w:val="en-US" w:eastAsia="en-US"/>
        </w:rPr>
        <w:lastRenderedPageBreak/>
        <w:t>change in official statistics leads to minor methodological deviations in the N exports calc</w:t>
      </w:r>
      <w:r w:rsidRPr="00295A81">
        <w:rPr>
          <w:rFonts w:eastAsiaTheme="minorHAnsi"/>
          <w:color w:val="000000" w:themeColor="text1"/>
          <w:szCs w:val="24"/>
          <w:lang w:val="en-US" w:eastAsia="en-US"/>
        </w:rPr>
        <w:t>u</w:t>
      </w:r>
      <w:r w:rsidRPr="00295A81">
        <w:rPr>
          <w:rFonts w:eastAsiaTheme="minorHAnsi"/>
          <w:color w:val="000000" w:themeColor="text1"/>
          <w:szCs w:val="24"/>
          <w:lang w:val="en-US" w:eastAsia="en-US"/>
        </w:rPr>
        <w:t xml:space="preserve">lated therefrom. The annual N </w:t>
      </w:r>
      <w:r w:rsidR="00F457B5" w:rsidRPr="00295A81">
        <w:rPr>
          <w:rFonts w:eastAsiaTheme="minorHAnsi"/>
          <w:color w:val="000000" w:themeColor="text1"/>
          <w:szCs w:val="24"/>
          <w:lang w:val="en-US" w:eastAsia="en-US"/>
        </w:rPr>
        <w:t>withdrawal</w:t>
      </w:r>
      <w:r w:rsidRPr="00295A81">
        <w:rPr>
          <w:rFonts w:eastAsiaTheme="minorHAnsi"/>
          <w:color w:val="000000" w:themeColor="text1"/>
          <w:szCs w:val="24"/>
          <w:lang w:val="en-US" w:eastAsia="en-US"/>
        </w:rPr>
        <w:t xml:space="preserve"> coefficients for arable fodder are shown in </w:t>
      </w:r>
      <w:fldSimple w:instr=" REF _Ref15492461 \h  \* MERGEFORMAT ">
        <w:r w:rsidR="00110460" w:rsidRPr="00295A81">
          <w:rPr>
            <w:lang w:val="en-US"/>
          </w:rPr>
          <w:t xml:space="preserve">Table </w:t>
        </w:r>
        <w:r w:rsidR="00110460" w:rsidRPr="00295A81">
          <w:rPr>
            <w:noProof/>
            <w:lang w:val="en-US"/>
          </w:rPr>
          <w:t>5</w:t>
        </w:r>
      </w:fldSimple>
      <w:r w:rsidRPr="00295A81">
        <w:rPr>
          <w:rFonts w:eastAsiaTheme="minorHAnsi"/>
          <w:color w:val="000000" w:themeColor="text1"/>
          <w:szCs w:val="24"/>
          <w:lang w:val="en-US" w:eastAsia="en-US"/>
        </w:rPr>
        <w:t xml:space="preserve">. </w:t>
      </w:r>
    </w:p>
    <w:p w:rsidR="00537294" w:rsidRPr="00295A81" w:rsidRDefault="00537294" w:rsidP="00CB5CEB">
      <w:pPr>
        <w:pStyle w:val="Formatvorlage2"/>
        <w:spacing w:before="0" w:line="312" w:lineRule="auto"/>
        <w:rPr>
          <w:rFonts w:eastAsiaTheme="minorHAnsi"/>
          <w:color w:val="000000" w:themeColor="text1"/>
          <w:szCs w:val="24"/>
          <w:lang w:val="en-US" w:eastAsia="en-US"/>
        </w:rPr>
      </w:pPr>
    </w:p>
    <w:p w:rsidR="00CB5CEB" w:rsidRPr="00295A81" w:rsidRDefault="00CB5CEB" w:rsidP="00CB5CEB">
      <w:pPr>
        <w:pStyle w:val="Caption"/>
        <w:rPr>
          <w:lang w:val="en-GB"/>
        </w:rPr>
      </w:pPr>
      <w:bookmarkStart w:id="33" w:name="_Ref15492461"/>
      <w:bookmarkStart w:id="34" w:name="_Toc38039988"/>
      <w:r w:rsidRPr="00295A81">
        <w:rPr>
          <w:lang w:val="en-US"/>
        </w:rPr>
        <w:t xml:space="preserve">Table </w:t>
      </w:r>
      <w:r w:rsidR="008679D6" w:rsidRPr="00295A81">
        <w:fldChar w:fldCharType="begin"/>
      </w:r>
      <w:r w:rsidRPr="00295A81">
        <w:rPr>
          <w:lang w:val="en-US"/>
        </w:rPr>
        <w:instrText xml:space="preserve"> SEQ Table \* ARABIC </w:instrText>
      </w:r>
      <w:r w:rsidR="008679D6" w:rsidRPr="00295A81">
        <w:fldChar w:fldCharType="separate"/>
      </w:r>
      <w:r w:rsidR="00110460" w:rsidRPr="00295A81">
        <w:rPr>
          <w:noProof/>
          <w:lang w:val="en-US"/>
        </w:rPr>
        <w:t>5</w:t>
      </w:r>
      <w:r w:rsidR="008679D6" w:rsidRPr="00295A81">
        <w:fldChar w:fldCharType="end"/>
      </w:r>
      <w:bookmarkEnd w:id="33"/>
      <w:r w:rsidRPr="00295A81">
        <w:rPr>
          <w:lang w:val="en-US"/>
        </w:rPr>
        <w:t>:</w:t>
      </w:r>
      <w:r w:rsidRPr="00295A81">
        <w:rPr>
          <w:lang w:val="en-US"/>
        </w:rPr>
        <w:tab/>
      </w:r>
      <w:r w:rsidRPr="00295A81">
        <w:rPr>
          <w:rFonts w:cs="Arial"/>
          <w:bCs/>
          <w:color w:val="000000"/>
          <w:lang w:val="en-GB"/>
        </w:rPr>
        <w:t xml:space="preserve">Area-specific N </w:t>
      </w:r>
      <w:r w:rsidR="00F457B5" w:rsidRPr="00295A81">
        <w:rPr>
          <w:rFonts w:cs="Arial"/>
          <w:bCs/>
          <w:color w:val="000000"/>
          <w:lang w:val="en-GB"/>
        </w:rPr>
        <w:t>withdrawal</w:t>
      </w:r>
      <w:r w:rsidRPr="00295A81">
        <w:rPr>
          <w:rFonts w:cs="Arial"/>
          <w:bCs/>
          <w:color w:val="000000"/>
          <w:lang w:val="en-GB"/>
        </w:rPr>
        <w:t xml:space="preserve"> by arable fodder cultivation (</w:t>
      </w:r>
      <w:r w:rsidRPr="00295A81">
        <w:rPr>
          <w:rFonts w:ascii="Cambria Math" w:hAnsi="Cambria Math" w:cs="Arial"/>
          <w:bCs/>
          <w:color w:val="000000"/>
          <w:lang w:val="en-GB"/>
        </w:rPr>
        <w:t>Y</w:t>
      </w:r>
      <w:r w:rsidRPr="00295A81">
        <w:rPr>
          <w:rFonts w:ascii="Cambria Math" w:hAnsi="Cambria Math" w:cs="Arial"/>
          <w:bCs/>
          <w:color w:val="000000"/>
          <w:vertAlign w:val="subscript"/>
          <w:lang w:val="en-GB"/>
        </w:rPr>
        <w:t>N</w:t>
      </w:r>
      <w:proofErr w:type="gramStart"/>
      <w:r w:rsidRPr="00295A81">
        <w:rPr>
          <w:rFonts w:ascii="Cambria Math" w:hAnsi="Cambria Math" w:cs="Arial"/>
          <w:bCs/>
          <w:color w:val="000000"/>
          <w:vertAlign w:val="subscript"/>
          <w:lang w:val="en-GB"/>
        </w:rPr>
        <w:t>,f</w:t>
      </w:r>
      <w:r w:rsidR="003627F6" w:rsidRPr="00295A81">
        <w:rPr>
          <w:rFonts w:ascii="Cambria Math" w:hAnsi="Cambria Math" w:cs="Arial"/>
          <w:bCs/>
          <w:color w:val="000000"/>
          <w:vertAlign w:val="subscript"/>
          <w:lang w:val="en-GB"/>
        </w:rPr>
        <w:t>p</w:t>
      </w:r>
      <w:proofErr w:type="gramEnd"/>
      <w:r w:rsidRPr="00295A81">
        <w:rPr>
          <w:rFonts w:cs="Arial"/>
          <w:bCs/>
          <w:color w:val="000000"/>
          <w:lang w:val="en-GB"/>
        </w:rPr>
        <w:t>), in kg N/ha.</w:t>
      </w:r>
      <w:bookmarkEnd w:id="34"/>
    </w:p>
    <w:tbl>
      <w:tblPr>
        <w:tblStyle w:val="TableGrid"/>
        <w:tblW w:w="0" w:type="auto"/>
        <w:tblLook w:val="04A0"/>
      </w:tblPr>
      <w:tblGrid>
        <w:gridCol w:w="1129"/>
        <w:gridCol w:w="881"/>
        <w:gridCol w:w="881"/>
        <w:gridCol w:w="881"/>
        <w:gridCol w:w="881"/>
        <w:gridCol w:w="882"/>
        <w:gridCol w:w="881"/>
        <w:gridCol w:w="881"/>
        <w:gridCol w:w="881"/>
        <w:gridCol w:w="882"/>
      </w:tblGrid>
      <w:tr w:rsidR="00CB5CEB" w:rsidRPr="00295A81" w:rsidTr="00537294">
        <w:tc>
          <w:tcPr>
            <w:tcW w:w="1129" w:type="dxa"/>
            <w:tcBorders>
              <w:top w:val="double" w:sz="4" w:space="0" w:color="auto"/>
              <w:bottom w:val="nil"/>
            </w:tcBorders>
            <w:shd w:val="clear" w:color="auto" w:fill="D9D9D9" w:themeFill="background1" w:themeFillShade="D9"/>
          </w:tcPr>
          <w:p w:rsidR="00CB5CEB" w:rsidRPr="00295A81" w:rsidRDefault="00537294" w:rsidP="007930D8">
            <w:pPr>
              <w:pStyle w:val="Formatvorlage2"/>
              <w:spacing w:after="0" w:line="288" w:lineRule="auto"/>
              <w:rPr>
                <w:rFonts w:ascii="Arial" w:hAnsi="Arial" w:cs="Arial"/>
                <w:b/>
                <w:color w:val="000000"/>
                <w:sz w:val="20"/>
                <w:lang w:val="en-GB"/>
              </w:rPr>
            </w:pPr>
            <w:r w:rsidRPr="00295A81">
              <w:rPr>
                <w:rFonts w:ascii="Arial" w:hAnsi="Arial" w:cs="Arial"/>
                <w:b/>
                <w:color w:val="000000"/>
                <w:sz w:val="20"/>
                <w:lang w:val="en-GB"/>
              </w:rPr>
              <w:t>Y</w:t>
            </w:r>
            <w:r w:rsidR="00CB5CEB" w:rsidRPr="00295A81">
              <w:rPr>
                <w:rFonts w:ascii="Arial" w:hAnsi="Arial" w:cs="Arial"/>
                <w:b/>
                <w:color w:val="000000"/>
                <w:sz w:val="20"/>
                <w:lang w:val="en-GB"/>
              </w:rPr>
              <w:t>ear</w:t>
            </w:r>
          </w:p>
        </w:tc>
        <w:tc>
          <w:tcPr>
            <w:tcW w:w="881" w:type="dxa"/>
            <w:tcBorders>
              <w:top w:val="double" w:sz="4" w:space="0" w:color="auto"/>
              <w:bottom w:val="nil"/>
              <w:right w:val="nil"/>
            </w:tcBorders>
          </w:tcPr>
          <w:p w:rsidR="00CB5CEB" w:rsidRPr="00295A81" w:rsidRDefault="00CB5CEB" w:rsidP="007930D8">
            <w:pPr>
              <w:pStyle w:val="Formatvorlage2"/>
              <w:spacing w:after="0" w:line="288" w:lineRule="auto"/>
              <w:jc w:val="center"/>
              <w:rPr>
                <w:rFonts w:ascii="Arial" w:hAnsi="Arial" w:cs="Arial"/>
                <w:color w:val="000000"/>
                <w:sz w:val="20"/>
                <w:lang w:val="en-GB"/>
              </w:rPr>
            </w:pPr>
            <w:r w:rsidRPr="00295A81">
              <w:rPr>
                <w:rFonts w:ascii="Arial" w:hAnsi="Arial" w:cs="Arial"/>
                <w:color w:val="000000"/>
                <w:sz w:val="20"/>
                <w:lang w:val="en-GB"/>
              </w:rPr>
              <w:t>1995</w:t>
            </w:r>
          </w:p>
        </w:tc>
        <w:tc>
          <w:tcPr>
            <w:tcW w:w="881" w:type="dxa"/>
            <w:tcBorders>
              <w:top w:val="double" w:sz="4" w:space="0" w:color="auto"/>
              <w:left w:val="nil"/>
              <w:bottom w:val="nil"/>
              <w:right w:val="nil"/>
            </w:tcBorders>
          </w:tcPr>
          <w:p w:rsidR="00CB5CEB" w:rsidRPr="00295A81" w:rsidRDefault="00CB5CEB" w:rsidP="007930D8">
            <w:pPr>
              <w:pStyle w:val="Formatvorlage2"/>
              <w:spacing w:after="0" w:line="288" w:lineRule="auto"/>
              <w:jc w:val="center"/>
              <w:rPr>
                <w:rFonts w:ascii="Arial" w:hAnsi="Arial" w:cs="Arial"/>
                <w:color w:val="000000"/>
                <w:sz w:val="20"/>
                <w:lang w:val="en-GB"/>
              </w:rPr>
            </w:pPr>
            <w:r w:rsidRPr="00295A81">
              <w:rPr>
                <w:rFonts w:ascii="Arial" w:hAnsi="Arial" w:cs="Arial"/>
                <w:color w:val="000000"/>
                <w:sz w:val="20"/>
                <w:lang w:val="en-GB"/>
              </w:rPr>
              <w:t>1996</w:t>
            </w:r>
          </w:p>
        </w:tc>
        <w:tc>
          <w:tcPr>
            <w:tcW w:w="881" w:type="dxa"/>
            <w:tcBorders>
              <w:top w:val="double" w:sz="4" w:space="0" w:color="auto"/>
              <w:left w:val="nil"/>
              <w:bottom w:val="nil"/>
              <w:right w:val="nil"/>
            </w:tcBorders>
          </w:tcPr>
          <w:p w:rsidR="00CB5CEB" w:rsidRPr="00295A81" w:rsidRDefault="00CB5CEB" w:rsidP="007930D8">
            <w:pPr>
              <w:pStyle w:val="Formatvorlage2"/>
              <w:spacing w:after="0" w:line="288" w:lineRule="auto"/>
              <w:jc w:val="center"/>
              <w:rPr>
                <w:rFonts w:ascii="Arial" w:hAnsi="Arial" w:cs="Arial"/>
                <w:color w:val="000000"/>
                <w:sz w:val="20"/>
                <w:lang w:val="en-GB"/>
              </w:rPr>
            </w:pPr>
            <w:r w:rsidRPr="00295A81">
              <w:rPr>
                <w:rFonts w:ascii="Arial" w:hAnsi="Arial" w:cs="Arial"/>
                <w:color w:val="000000"/>
                <w:sz w:val="20"/>
                <w:lang w:val="en-GB"/>
              </w:rPr>
              <w:t>1997</w:t>
            </w:r>
          </w:p>
        </w:tc>
        <w:tc>
          <w:tcPr>
            <w:tcW w:w="881" w:type="dxa"/>
            <w:tcBorders>
              <w:top w:val="double" w:sz="4" w:space="0" w:color="auto"/>
              <w:left w:val="nil"/>
              <w:bottom w:val="nil"/>
              <w:right w:val="nil"/>
            </w:tcBorders>
          </w:tcPr>
          <w:p w:rsidR="00CB5CEB" w:rsidRPr="00295A81" w:rsidRDefault="00CB5CEB" w:rsidP="007930D8">
            <w:pPr>
              <w:pStyle w:val="Formatvorlage2"/>
              <w:spacing w:after="0" w:line="288" w:lineRule="auto"/>
              <w:jc w:val="center"/>
              <w:rPr>
                <w:rFonts w:ascii="Arial" w:hAnsi="Arial" w:cs="Arial"/>
                <w:color w:val="000000"/>
                <w:sz w:val="20"/>
                <w:lang w:val="en-GB"/>
              </w:rPr>
            </w:pPr>
            <w:r w:rsidRPr="00295A81">
              <w:rPr>
                <w:rFonts w:ascii="Arial" w:hAnsi="Arial" w:cs="Arial"/>
                <w:color w:val="000000"/>
                <w:sz w:val="20"/>
                <w:lang w:val="en-GB"/>
              </w:rPr>
              <w:t>1998</w:t>
            </w:r>
          </w:p>
        </w:tc>
        <w:tc>
          <w:tcPr>
            <w:tcW w:w="882" w:type="dxa"/>
            <w:tcBorders>
              <w:top w:val="double" w:sz="4" w:space="0" w:color="auto"/>
              <w:left w:val="nil"/>
              <w:bottom w:val="nil"/>
              <w:right w:val="nil"/>
            </w:tcBorders>
          </w:tcPr>
          <w:p w:rsidR="00CB5CEB" w:rsidRPr="00295A81" w:rsidRDefault="00CB5CEB" w:rsidP="007930D8">
            <w:pPr>
              <w:pStyle w:val="Formatvorlage2"/>
              <w:spacing w:after="0" w:line="288" w:lineRule="auto"/>
              <w:jc w:val="center"/>
              <w:rPr>
                <w:rFonts w:ascii="Arial" w:hAnsi="Arial" w:cs="Arial"/>
                <w:color w:val="000000"/>
                <w:sz w:val="20"/>
                <w:lang w:val="en-GB"/>
              </w:rPr>
            </w:pPr>
            <w:r w:rsidRPr="00295A81">
              <w:rPr>
                <w:rFonts w:ascii="Arial" w:hAnsi="Arial" w:cs="Arial"/>
                <w:color w:val="000000"/>
                <w:sz w:val="20"/>
                <w:lang w:val="en-GB"/>
              </w:rPr>
              <w:t>1999</w:t>
            </w:r>
          </w:p>
        </w:tc>
        <w:tc>
          <w:tcPr>
            <w:tcW w:w="881" w:type="dxa"/>
            <w:tcBorders>
              <w:top w:val="double" w:sz="4" w:space="0" w:color="auto"/>
              <w:left w:val="nil"/>
              <w:bottom w:val="nil"/>
              <w:right w:val="nil"/>
            </w:tcBorders>
          </w:tcPr>
          <w:p w:rsidR="00CB5CEB" w:rsidRPr="00295A81" w:rsidRDefault="00CB5CEB" w:rsidP="007930D8">
            <w:pPr>
              <w:pStyle w:val="Formatvorlage2"/>
              <w:spacing w:after="0" w:line="288" w:lineRule="auto"/>
              <w:jc w:val="center"/>
              <w:rPr>
                <w:rFonts w:ascii="Arial" w:hAnsi="Arial" w:cs="Arial"/>
                <w:color w:val="000000"/>
                <w:sz w:val="20"/>
                <w:lang w:val="en-GB"/>
              </w:rPr>
            </w:pPr>
            <w:r w:rsidRPr="00295A81">
              <w:rPr>
                <w:rFonts w:ascii="Arial" w:hAnsi="Arial" w:cs="Arial"/>
                <w:color w:val="000000"/>
                <w:sz w:val="20"/>
                <w:lang w:val="en-GB"/>
              </w:rPr>
              <w:t>2000</w:t>
            </w:r>
          </w:p>
        </w:tc>
        <w:tc>
          <w:tcPr>
            <w:tcW w:w="881" w:type="dxa"/>
            <w:tcBorders>
              <w:top w:val="double" w:sz="4" w:space="0" w:color="auto"/>
              <w:left w:val="nil"/>
              <w:bottom w:val="nil"/>
              <w:right w:val="nil"/>
            </w:tcBorders>
          </w:tcPr>
          <w:p w:rsidR="00CB5CEB" w:rsidRPr="00295A81" w:rsidRDefault="00CB5CEB" w:rsidP="007930D8">
            <w:pPr>
              <w:pStyle w:val="Formatvorlage2"/>
              <w:spacing w:after="0" w:line="288" w:lineRule="auto"/>
              <w:jc w:val="center"/>
              <w:rPr>
                <w:rFonts w:ascii="Arial" w:hAnsi="Arial" w:cs="Arial"/>
                <w:color w:val="000000"/>
                <w:sz w:val="20"/>
                <w:lang w:val="en-GB"/>
              </w:rPr>
            </w:pPr>
            <w:r w:rsidRPr="00295A81">
              <w:rPr>
                <w:rFonts w:ascii="Arial" w:hAnsi="Arial" w:cs="Arial"/>
                <w:color w:val="000000"/>
                <w:sz w:val="20"/>
                <w:lang w:val="en-GB"/>
              </w:rPr>
              <w:t>2001</w:t>
            </w:r>
          </w:p>
        </w:tc>
        <w:tc>
          <w:tcPr>
            <w:tcW w:w="881" w:type="dxa"/>
            <w:tcBorders>
              <w:top w:val="double" w:sz="4" w:space="0" w:color="auto"/>
              <w:left w:val="nil"/>
              <w:bottom w:val="nil"/>
              <w:right w:val="nil"/>
            </w:tcBorders>
          </w:tcPr>
          <w:p w:rsidR="00CB5CEB" w:rsidRPr="00295A81" w:rsidRDefault="00CB5CEB" w:rsidP="007930D8">
            <w:pPr>
              <w:pStyle w:val="Formatvorlage2"/>
              <w:spacing w:after="0" w:line="288" w:lineRule="auto"/>
              <w:jc w:val="center"/>
              <w:rPr>
                <w:rFonts w:ascii="Arial" w:hAnsi="Arial" w:cs="Arial"/>
                <w:color w:val="000000"/>
                <w:sz w:val="20"/>
                <w:lang w:val="en-GB"/>
              </w:rPr>
            </w:pPr>
            <w:r w:rsidRPr="00295A81">
              <w:rPr>
                <w:rFonts w:ascii="Arial" w:hAnsi="Arial" w:cs="Arial"/>
                <w:color w:val="000000"/>
                <w:sz w:val="20"/>
                <w:lang w:val="en-GB"/>
              </w:rPr>
              <w:t>2002</w:t>
            </w:r>
          </w:p>
        </w:tc>
        <w:tc>
          <w:tcPr>
            <w:tcW w:w="882" w:type="dxa"/>
            <w:tcBorders>
              <w:top w:val="double" w:sz="4" w:space="0" w:color="auto"/>
              <w:left w:val="nil"/>
              <w:bottom w:val="nil"/>
            </w:tcBorders>
          </w:tcPr>
          <w:p w:rsidR="00CB5CEB" w:rsidRPr="00295A81" w:rsidRDefault="00CB5CEB" w:rsidP="007930D8">
            <w:pPr>
              <w:pStyle w:val="Formatvorlage2"/>
              <w:spacing w:after="0" w:line="288" w:lineRule="auto"/>
              <w:jc w:val="center"/>
              <w:rPr>
                <w:rFonts w:ascii="Arial" w:hAnsi="Arial" w:cs="Arial"/>
                <w:color w:val="000000"/>
                <w:sz w:val="20"/>
                <w:lang w:val="en-GB"/>
              </w:rPr>
            </w:pPr>
            <w:r w:rsidRPr="00295A81">
              <w:rPr>
                <w:rFonts w:ascii="Arial" w:hAnsi="Arial" w:cs="Arial"/>
                <w:color w:val="000000"/>
                <w:sz w:val="20"/>
                <w:lang w:val="en-GB"/>
              </w:rPr>
              <w:t>2003</w:t>
            </w:r>
          </w:p>
        </w:tc>
      </w:tr>
      <w:tr w:rsidR="00CB5CEB" w:rsidRPr="00295A81" w:rsidTr="00537294">
        <w:tc>
          <w:tcPr>
            <w:tcW w:w="1129" w:type="dxa"/>
            <w:tcBorders>
              <w:top w:val="nil"/>
              <w:bottom w:val="double" w:sz="4" w:space="0" w:color="auto"/>
            </w:tcBorders>
            <w:shd w:val="clear" w:color="auto" w:fill="D9D9D9" w:themeFill="background1" w:themeFillShade="D9"/>
          </w:tcPr>
          <w:p w:rsidR="00CB5CEB" w:rsidRPr="00295A81" w:rsidRDefault="00CB5CEB" w:rsidP="00197FC4">
            <w:pPr>
              <w:pStyle w:val="Formatvorlage2"/>
              <w:spacing w:after="0" w:line="288" w:lineRule="auto"/>
              <w:rPr>
                <w:rFonts w:ascii="Arial" w:hAnsi="Arial" w:cs="Arial"/>
                <w:b/>
                <w:color w:val="000000"/>
                <w:sz w:val="20"/>
                <w:lang w:val="en-GB"/>
              </w:rPr>
            </w:pPr>
            <w:r w:rsidRPr="00295A81">
              <w:rPr>
                <w:rFonts w:ascii="Arial" w:hAnsi="Arial" w:cs="Arial"/>
                <w:b/>
                <w:color w:val="000000"/>
                <w:sz w:val="20"/>
                <w:lang w:val="en-GB"/>
              </w:rPr>
              <w:t xml:space="preserve">N </w:t>
            </w:r>
            <w:r w:rsidR="00197FC4" w:rsidRPr="00295A81">
              <w:rPr>
                <w:rFonts w:ascii="Arial" w:hAnsi="Arial" w:cs="Arial"/>
                <w:b/>
                <w:color w:val="000000"/>
                <w:sz w:val="20"/>
                <w:lang w:val="en-GB"/>
              </w:rPr>
              <w:t>withdr.</w:t>
            </w:r>
          </w:p>
        </w:tc>
        <w:tc>
          <w:tcPr>
            <w:tcW w:w="881" w:type="dxa"/>
            <w:tcBorders>
              <w:top w:val="nil"/>
              <w:bottom w:val="double" w:sz="4" w:space="0" w:color="auto"/>
              <w:right w:val="nil"/>
            </w:tcBorders>
          </w:tcPr>
          <w:p w:rsidR="00CB5CEB" w:rsidRPr="00295A81" w:rsidRDefault="00CB5CEB" w:rsidP="007930D8">
            <w:pPr>
              <w:pStyle w:val="Formatvorlage2"/>
              <w:spacing w:after="0" w:line="288" w:lineRule="auto"/>
              <w:jc w:val="center"/>
              <w:rPr>
                <w:rFonts w:ascii="Arial" w:hAnsi="Arial" w:cs="Arial"/>
                <w:color w:val="000000"/>
                <w:sz w:val="20"/>
                <w:lang w:val="en-GB"/>
              </w:rPr>
            </w:pPr>
            <w:r w:rsidRPr="00295A81">
              <w:rPr>
                <w:rFonts w:ascii="Arial" w:hAnsi="Arial" w:cs="Arial"/>
                <w:color w:val="000000"/>
                <w:sz w:val="20"/>
                <w:lang w:val="en-GB"/>
              </w:rPr>
              <w:t>220.1</w:t>
            </w:r>
          </w:p>
        </w:tc>
        <w:tc>
          <w:tcPr>
            <w:tcW w:w="881" w:type="dxa"/>
            <w:tcBorders>
              <w:top w:val="nil"/>
              <w:left w:val="nil"/>
              <w:bottom w:val="double" w:sz="4" w:space="0" w:color="auto"/>
              <w:right w:val="nil"/>
            </w:tcBorders>
          </w:tcPr>
          <w:p w:rsidR="00CB5CEB" w:rsidRPr="00295A81" w:rsidRDefault="00CB5CEB" w:rsidP="007930D8">
            <w:pPr>
              <w:pStyle w:val="Formatvorlage2"/>
              <w:spacing w:after="0" w:line="288" w:lineRule="auto"/>
              <w:jc w:val="center"/>
              <w:rPr>
                <w:rFonts w:ascii="Arial" w:hAnsi="Arial" w:cs="Arial"/>
                <w:color w:val="000000"/>
                <w:sz w:val="20"/>
                <w:lang w:val="en-GB"/>
              </w:rPr>
            </w:pPr>
            <w:r w:rsidRPr="00295A81">
              <w:rPr>
                <w:rFonts w:ascii="Arial" w:hAnsi="Arial" w:cs="Arial"/>
                <w:color w:val="000000"/>
                <w:sz w:val="20"/>
                <w:lang w:val="en-GB"/>
              </w:rPr>
              <w:t>210.6</w:t>
            </w:r>
          </w:p>
        </w:tc>
        <w:tc>
          <w:tcPr>
            <w:tcW w:w="881" w:type="dxa"/>
            <w:tcBorders>
              <w:top w:val="nil"/>
              <w:left w:val="nil"/>
              <w:bottom w:val="double" w:sz="4" w:space="0" w:color="auto"/>
              <w:right w:val="nil"/>
            </w:tcBorders>
          </w:tcPr>
          <w:p w:rsidR="00CB5CEB" w:rsidRPr="00295A81" w:rsidRDefault="00CB5CEB" w:rsidP="007930D8">
            <w:pPr>
              <w:pStyle w:val="Formatvorlage2"/>
              <w:spacing w:after="0" w:line="288" w:lineRule="auto"/>
              <w:jc w:val="center"/>
              <w:rPr>
                <w:rFonts w:ascii="Arial" w:hAnsi="Arial" w:cs="Arial"/>
                <w:color w:val="000000"/>
                <w:sz w:val="20"/>
                <w:lang w:val="en-GB"/>
              </w:rPr>
            </w:pPr>
            <w:r w:rsidRPr="00295A81">
              <w:rPr>
                <w:rFonts w:ascii="Arial" w:hAnsi="Arial" w:cs="Arial"/>
                <w:color w:val="000000"/>
                <w:sz w:val="20"/>
                <w:lang w:val="en-GB"/>
              </w:rPr>
              <w:t>213.4</w:t>
            </w:r>
          </w:p>
        </w:tc>
        <w:tc>
          <w:tcPr>
            <w:tcW w:w="881" w:type="dxa"/>
            <w:tcBorders>
              <w:top w:val="nil"/>
              <w:left w:val="nil"/>
              <w:bottom w:val="double" w:sz="4" w:space="0" w:color="auto"/>
              <w:right w:val="nil"/>
            </w:tcBorders>
          </w:tcPr>
          <w:p w:rsidR="00CB5CEB" w:rsidRPr="00295A81" w:rsidRDefault="00CB5CEB" w:rsidP="007930D8">
            <w:pPr>
              <w:pStyle w:val="Formatvorlage2"/>
              <w:spacing w:after="0" w:line="288" w:lineRule="auto"/>
              <w:jc w:val="center"/>
              <w:rPr>
                <w:rFonts w:ascii="Arial" w:hAnsi="Arial" w:cs="Arial"/>
                <w:color w:val="000000"/>
                <w:sz w:val="20"/>
                <w:lang w:val="en-GB"/>
              </w:rPr>
            </w:pPr>
            <w:r w:rsidRPr="00295A81">
              <w:rPr>
                <w:rFonts w:ascii="Arial" w:hAnsi="Arial" w:cs="Arial"/>
                <w:color w:val="000000"/>
                <w:sz w:val="20"/>
                <w:lang w:val="en-GB"/>
              </w:rPr>
              <w:t>220.0</w:t>
            </w:r>
          </w:p>
        </w:tc>
        <w:tc>
          <w:tcPr>
            <w:tcW w:w="882" w:type="dxa"/>
            <w:tcBorders>
              <w:top w:val="nil"/>
              <w:left w:val="nil"/>
              <w:bottom w:val="double" w:sz="4" w:space="0" w:color="auto"/>
              <w:right w:val="nil"/>
            </w:tcBorders>
          </w:tcPr>
          <w:p w:rsidR="00CB5CEB" w:rsidRPr="00295A81" w:rsidRDefault="00CB5CEB" w:rsidP="007930D8">
            <w:pPr>
              <w:pStyle w:val="Formatvorlage2"/>
              <w:spacing w:after="0" w:line="288" w:lineRule="auto"/>
              <w:jc w:val="center"/>
              <w:rPr>
                <w:rFonts w:ascii="Arial" w:hAnsi="Arial" w:cs="Arial"/>
                <w:color w:val="000000"/>
                <w:sz w:val="20"/>
                <w:lang w:val="en-GB"/>
              </w:rPr>
            </w:pPr>
            <w:r w:rsidRPr="00295A81">
              <w:rPr>
                <w:rFonts w:ascii="Arial" w:hAnsi="Arial" w:cs="Arial"/>
                <w:color w:val="000000"/>
                <w:sz w:val="20"/>
                <w:lang w:val="en-GB"/>
              </w:rPr>
              <w:t>217.8</w:t>
            </w:r>
          </w:p>
        </w:tc>
        <w:tc>
          <w:tcPr>
            <w:tcW w:w="881" w:type="dxa"/>
            <w:tcBorders>
              <w:top w:val="nil"/>
              <w:left w:val="nil"/>
              <w:bottom w:val="double" w:sz="4" w:space="0" w:color="auto"/>
              <w:right w:val="nil"/>
            </w:tcBorders>
          </w:tcPr>
          <w:p w:rsidR="00CB5CEB" w:rsidRPr="00295A81" w:rsidRDefault="00CB5CEB" w:rsidP="007930D8">
            <w:pPr>
              <w:pStyle w:val="Formatvorlage2"/>
              <w:spacing w:after="0" w:line="288" w:lineRule="auto"/>
              <w:jc w:val="center"/>
              <w:rPr>
                <w:rFonts w:ascii="Arial" w:hAnsi="Arial" w:cs="Arial"/>
                <w:color w:val="000000"/>
                <w:sz w:val="20"/>
                <w:lang w:val="en-GB"/>
              </w:rPr>
            </w:pPr>
            <w:r w:rsidRPr="00295A81">
              <w:rPr>
                <w:rFonts w:ascii="Arial" w:hAnsi="Arial" w:cs="Arial"/>
                <w:color w:val="000000"/>
                <w:sz w:val="20"/>
                <w:lang w:val="en-GB"/>
              </w:rPr>
              <w:t>220.0</w:t>
            </w:r>
          </w:p>
        </w:tc>
        <w:tc>
          <w:tcPr>
            <w:tcW w:w="881" w:type="dxa"/>
            <w:tcBorders>
              <w:top w:val="nil"/>
              <w:left w:val="nil"/>
              <w:bottom w:val="double" w:sz="4" w:space="0" w:color="auto"/>
              <w:right w:val="nil"/>
            </w:tcBorders>
          </w:tcPr>
          <w:p w:rsidR="00CB5CEB" w:rsidRPr="00295A81" w:rsidRDefault="00CB5CEB" w:rsidP="007930D8">
            <w:pPr>
              <w:pStyle w:val="Formatvorlage2"/>
              <w:spacing w:after="0" w:line="288" w:lineRule="auto"/>
              <w:jc w:val="center"/>
              <w:rPr>
                <w:rFonts w:ascii="Arial" w:hAnsi="Arial" w:cs="Arial"/>
                <w:color w:val="000000"/>
                <w:sz w:val="20"/>
                <w:lang w:val="en-GB"/>
              </w:rPr>
            </w:pPr>
            <w:r w:rsidRPr="00295A81">
              <w:rPr>
                <w:rFonts w:ascii="Arial" w:hAnsi="Arial" w:cs="Arial"/>
                <w:color w:val="000000"/>
                <w:sz w:val="20"/>
                <w:lang w:val="en-GB"/>
              </w:rPr>
              <w:t>225.6</w:t>
            </w:r>
          </w:p>
        </w:tc>
        <w:tc>
          <w:tcPr>
            <w:tcW w:w="881" w:type="dxa"/>
            <w:tcBorders>
              <w:top w:val="nil"/>
              <w:left w:val="nil"/>
              <w:bottom w:val="double" w:sz="4" w:space="0" w:color="auto"/>
              <w:right w:val="nil"/>
            </w:tcBorders>
          </w:tcPr>
          <w:p w:rsidR="00CB5CEB" w:rsidRPr="00295A81" w:rsidRDefault="00CB5CEB" w:rsidP="007930D8">
            <w:pPr>
              <w:pStyle w:val="Formatvorlage2"/>
              <w:spacing w:after="0" w:line="288" w:lineRule="auto"/>
              <w:jc w:val="center"/>
              <w:rPr>
                <w:rFonts w:ascii="Arial" w:hAnsi="Arial" w:cs="Arial"/>
                <w:color w:val="000000"/>
                <w:sz w:val="20"/>
                <w:lang w:val="en-GB"/>
              </w:rPr>
            </w:pPr>
            <w:r w:rsidRPr="00295A81">
              <w:rPr>
                <w:rFonts w:ascii="Arial" w:hAnsi="Arial" w:cs="Arial"/>
                <w:color w:val="000000"/>
                <w:sz w:val="20"/>
                <w:lang w:val="en-GB"/>
              </w:rPr>
              <w:t>228.7</w:t>
            </w:r>
          </w:p>
        </w:tc>
        <w:tc>
          <w:tcPr>
            <w:tcW w:w="882" w:type="dxa"/>
            <w:tcBorders>
              <w:top w:val="nil"/>
              <w:left w:val="nil"/>
              <w:bottom w:val="double" w:sz="4" w:space="0" w:color="auto"/>
            </w:tcBorders>
          </w:tcPr>
          <w:p w:rsidR="00CB5CEB" w:rsidRPr="00295A81" w:rsidRDefault="00CB5CEB" w:rsidP="007930D8">
            <w:pPr>
              <w:pStyle w:val="Formatvorlage2"/>
              <w:spacing w:after="0" w:line="288" w:lineRule="auto"/>
              <w:jc w:val="center"/>
              <w:rPr>
                <w:rFonts w:ascii="Arial" w:hAnsi="Arial" w:cs="Arial"/>
                <w:color w:val="000000"/>
                <w:sz w:val="20"/>
                <w:lang w:val="en-GB"/>
              </w:rPr>
            </w:pPr>
            <w:r w:rsidRPr="00295A81">
              <w:rPr>
                <w:rFonts w:ascii="Arial" w:hAnsi="Arial" w:cs="Arial"/>
                <w:color w:val="000000"/>
                <w:sz w:val="20"/>
                <w:lang w:val="en-GB"/>
              </w:rPr>
              <w:t>163.5</w:t>
            </w:r>
          </w:p>
        </w:tc>
      </w:tr>
      <w:tr w:rsidR="00CB5CEB" w:rsidRPr="00295A81" w:rsidTr="00537294">
        <w:tc>
          <w:tcPr>
            <w:tcW w:w="1129" w:type="dxa"/>
            <w:tcBorders>
              <w:top w:val="double" w:sz="4" w:space="0" w:color="auto"/>
              <w:bottom w:val="nil"/>
            </w:tcBorders>
            <w:shd w:val="clear" w:color="auto" w:fill="D9D9D9" w:themeFill="background1" w:themeFillShade="D9"/>
          </w:tcPr>
          <w:p w:rsidR="00CB5CEB" w:rsidRPr="00295A81" w:rsidRDefault="00197FC4" w:rsidP="007930D8">
            <w:pPr>
              <w:pStyle w:val="Formatvorlage2"/>
              <w:spacing w:after="0" w:line="288" w:lineRule="auto"/>
              <w:rPr>
                <w:rFonts w:ascii="Arial" w:hAnsi="Arial" w:cs="Arial"/>
                <w:b/>
                <w:color w:val="000000"/>
                <w:sz w:val="20"/>
                <w:lang w:val="en-GB"/>
              </w:rPr>
            </w:pPr>
            <w:r w:rsidRPr="00295A81">
              <w:rPr>
                <w:rFonts w:ascii="Arial" w:hAnsi="Arial" w:cs="Arial"/>
                <w:b/>
                <w:color w:val="000000"/>
                <w:sz w:val="20"/>
                <w:lang w:val="en-GB"/>
              </w:rPr>
              <w:t>Y</w:t>
            </w:r>
            <w:r w:rsidR="00CB5CEB" w:rsidRPr="00295A81">
              <w:rPr>
                <w:rFonts w:ascii="Arial" w:hAnsi="Arial" w:cs="Arial"/>
                <w:b/>
                <w:color w:val="000000"/>
                <w:sz w:val="20"/>
                <w:lang w:val="en-GB"/>
              </w:rPr>
              <w:t>ear</w:t>
            </w:r>
          </w:p>
        </w:tc>
        <w:tc>
          <w:tcPr>
            <w:tcW w:w="881" w:type="dxa"/>
            <w:tcBorders>
              <w:top w:val="double" w:sz="4" w:space="0" w:color="auto"/>
              <w:bottom w:val="nil"/>
              <w:right w:val="nil"/>
            </w:tcBorders>
          </w:tcPr>
          <w:p w:rsidR="00CB5CEB" w:rsidRPr="00295A81" w:rsidRDefault="00CB5CEB" w:rsidP="007930D8">
            <w:pPr>
              <w:pStyle w:val="Formatvorlage2"/>
              <w:spacing w:after="0" w:line="288" w:lineRule="auto"/>
              <w:jc w:val="center"/>
              <w:rPr>
                <w:rFonts w:ascii="Arial" w:hAnsi="Arial" w:cs="Arial"/>
                <w:color w:val="000000"/>
                <w:sz w:val="20"/>
                <w:lang w:val="en-GB"/>
              </w:rPr>
            </w:pPr>
            <w:r w:rsidRPr="00295A81">
              <w:rPr>
                <w:rFonts w:ascii="Arial" w:hAnsi="Arial" w:cs="Arial"/>
                <w:color w:val="000000"/>
                <w:sz w:val="20"/>
                <w:lang w:val="en-GB"/>
              </w:rPr>
              <w:t>2004</w:t>
            </w:r>
          </w:p>
        </w:tc>
        <w:tc>
          <w:tcPr>
            <w:tcW w:w="881" w:type="dxa"/>
            <w:tcBorders>
              <w:top w:val="double" w:sz="4" w:space="0" w:color="auto"/>
              <w:left w:val="nil"/>
              <w:bottom w:val="nil"/>
              <w:right w:val="nil"/>
            </w:tcBorders>
          </w:tcPr>
          <w:p w:rsidR="00CB5CEB" w:rsidRPr="00295A81" w:rsidRDefault="00CB5CEB" w:rsidP="007930D8">
            <w:pPr>
              <w:pStyle w:val="Formatvorlage2"/>
              <w:spacing w:after="0" w:line="288" w:lineRule="auto"/>
              <w:jc w:val="center"/>
              <w:rPr>
                <w:rFonts w:ascii="Arial" w:hAnsi="Arial" w:cs="Arial"/>
                <w:color w:val="000000"/>
                <w:sz w:val="20"/>
                <w:lang w:val="en-GB"/>
              </w:rPr>
            </w:pPr>
            <w:r w:rsidRPr="00295A81">
              <w:rPr>
                <w:rFonts w:ascii="Arial" w:hAnsi="Arial" w:cs="Arial"/>
                <w:color w:val="000000"/>
                <w:sz w:val="20"/>
                <w:lang w:val="en-GB"/>
              </w:rPr>
              <w:t>2005</w:t>
            </w:r>
          </w:p>
        </w:tc>
        <w:tc>
          <w:tcPr>
            <w:tcW w:w="881" w:type="dxa"/>
            <w:tcBorders>
              <w:top w:val="double" w:sz="4" w:space="0" w:color="auto"/>
              <w:left w:val="nil"/>
              <w:bottom w:val="nil"/>
              <w:right w:val="nil"/>
            </w:tcBorders>
          </w:tcPr>
          <w:p w:rsidR="00CB5CEB" w:rsidRPr="00295A81" w:rsidRDefault="00CB5CEB" w:rsidP="007930D8">
            <w:pPr>
              <w:pStyle w:val="Formatvorlage2"/>
              <w:spacing w:after="0" w:line="288" w:lineRule="auto"/>
              <w:jc w:val="center"/>
              <w:rPr>
                <w:rFonts w:ascii="Arial" w:hAnsi="Arial" w:cs="Arial"/>
                <w:color w:val="000000"/>
                <w:sz w:val="20"/>
                <w:lang w:val="en-GB"/>
              </w:rPr>
            </w:pPr>
            <w:r w:rsidRPr="00295A81">
              <w:rPr>
                <w:rFonts w:ascii="Arial" w:hAnsi="Arial" w:cs="Arial"/>
                <w:color w:val="000000"/>
                <w:sz w:val="20"/>
                <w:lang w:val="en-GB"/>
              </w:rPr>
              <w:t>2006</w:t>
            </w:r>
          </w:p>
        </w:tc>
        <w:tc>
          <w:tcPr>
            <w:tcW w:w="881" w:type="dxa"/>
            <w:tcBorders>
              <w:top w:val="double" w:sz="4" w:space="0" w:color="auto"/>
              <w:left w:val="nil"/>
              <w:bottom w:val="nil"/>
              <w:right w:val="nil"/>
            </w:tcBorders>
          </w:tcPr>
          <w:p w:rsidR="00CB5CEB" w:rsidRPr="00295A81" w:rsidRDefault="00CB5CEB" w:rsidP="007930D8">
            <w:pPr>
              <w:pStyle w:val="Formatvorlage2"/>
              <w:spacing w:after="0" w:line="288" w:lineRule="auto"/>
              <w:jc w:val="center"/>
              <w:rPr>
                <w:rFonts w:ascii="Arial" w:hAnsi="Arial" w:cs="Arial"/>
                <w:color w:val="000000"/>
                <w:sz w:val="20"/>
                <w:lang w:val="en-GB"/>
              </w:rPr>
            </w:pPr>
            <w:r w:rsidRPr="00295A81">
              <w:rPr>
                <w:rFonts w:ascii="Arial" w:hAnsi="Arial" w:cs="Arial"/>
                <w:color w:val="000000"/>
                <w:sz w:val="20"/>
                <w:lang w:val="en-GB"/>
              </w:rPr>
              <w:t>2007</w:t>
            </w:r>
          </w:p>
        </w:tc>
        <w:tc>
          <w:tcPr>
            <w:tcW w:w="882" w:type="dxa"/>
            <w:tcBorders>
              <w:top w:val="double" w:sz="4" w:space="0" w:color="auto"/>
              <w:left w:val="nil"/>
              <w:bottom w:val="nil"/>
              <w:right w:val="nil"/>
            </w:tcBorders>
          </w:tcPr>
          <w:p w:rsidR="00CB5CEB" w:rsidRPr="00295A81" w:rsidRDefault="00CB5CEB" w:rsidP="007930D8">
            <w:pPr>
              <w:pStyle w:val="Formatvorlage2"/>
              <w:spacing w:after="0" w:line="288" w:lineRule="auto"/>
              <w:jc w:val="center"/>
              <w:rPr>
                <w:rFonts w:ascii="Arial" w:hAnsi="Arial" w:cs="Arial"/>
                <w:color w:val="000000"/>
                <w:sz w:val="20"/>
                <w:lang w:val="en-GB"/>
              </w:rPr>
            </w:pPr>
            <w:r w:rsidRPr="00295A81">
              <w:rPr>
                <w:rFonts w:ascii="Arial" w:hAnsi="Arial" w:cs="Arial"/>
                <w:color w:val="000000"/>
                <w:sz w:val="20"/>
                <w:lang w:val="en-GB"/>
              </w:rPr>
              <w:t>2008</w:t>
            </w:r>
          </w:p>
        </w:tc>
        <w:tc>
          <w:tcPr>
            <w:tcW w:w="881" w:type="dxa"/>
            <w:tcBorders>
              <w:top w:val="double" w:sz="4" w:space="0" w:color="auto"/>
              <w:left w:val="nil"/>
              <w:bottom w:val="nil"/>
              <w:right w:val="nil"/>
            </w:tcBorders>
          </w:tcPr>
          <w:p w:rsidR="00CB5CEB" w:rsidRPr="00295A81" w:rsidRDefault="00CB5CEB" w:rsidP="007930D8">
            <w:pPr>
              <w:pStyle w:val="Formatvorlage2"/>
              <w:spacing w:after="0" w:line="288" w:lineRule="auto"/>
              <w:jc w:val="center"/>
              <w:rPr>
                <w:rFonts w:ascii="Arial" w:hAnsi="Arial" w:cs="Arial"/>
                <w:color w:val="000000"/>
                <w:sz w:val="20"/>
                <w:lang w:val="en-GB"/>
              </w:rPr>
            </w:pPr>
            <w:r w:rsidRPr="00295A81">
              <w:rPr>
                <w:rFonts w:ascii="Arial" w:hAnsi="Arial" w:cs="Arial"/>
                <w:color w:val="000000"/>
                <w:sz w:val="20"/>
                <w:lang w:val="en-GB"/>
              </w:rPr>
              <w:t>2009</w:t>
            </w:r>
          </w:p>
        </w:tc>
        <w:tc>
          <w:tcPr>
            <w:tcW w:w="881" w:type="dxa"/>
            <w:tcBorders>
              <w:top w:val="double" w:sz="4" w:space="0" w:color="auto"/>
              <w:left w:val="nil"/>
              <w:bottom w:val="nil"/>
              <w:right w:val="nil"/>
            </w:tcBorders>
          </w:tcPr>
          <w:p w:rsidR="00CB5CEB" w:rsidRPr="00295A81" w:rsidRDefault="00CB5CEB" w:rsidP="007930D8">
            <w:pPr>
              <w:pStyle w:val="Formatvorlage2"/>
              <w:spacing w:after="0" w:line="288" w:lineRule="auto"/>
              <w:jc w:val="center"/>
              <w:rPr>
                <w:rFonts w:ascii="Arial" w:hAnsi="Arial" w:cs="Arial"/>
                <w:color w:val="000000"/>
                <w:sz w:val="20"/>
                <w:lang w:val="en-GB"/>
              </w:rPr>
            </w:pPr>
            <w:r w:rsidRPr="00295A81">
              <w:rPr>
                <w:rFonts w:ascii="Arial" w:hAnsi="Arial" w:cs="Arial"/>
                <w:color w:val="000000"/>
                <w:sz w:val="20"/>
                <w:lang w:val="en-GB"/>
              </w:rPr>
              <w:t>2010</w:t>
            </w:r>
          </w:p>
        </w:tc>
        <w:tc>
          <w:tcPr>
            <w:tcW w:w="881" w:type="dxa"/>
            <w:tcBorders>
              <w:top w:val="double" w:sz="4" w:space="0" w:color="auto"/>
              <w:left w:val="nil"/>
              <w:bottom w:val="nil"/>
              <w:right w:val="nil"/>
            </w:tcBorders>
          </w:tcPr>
          <w:p w:rsidR="00CB5CEB" w:rsidRPr="00295A81" w:rsidRDefault="00CB5CEB" w:rsidP="007930D8">
            <w:pPr>
              <w:pStyle w:val="Formatvorlage2"/>
              <w:spacing w:after="0" w:line="288" w:lineRule="auto"/>
              <w:jc w:val="center"/>
              <w:rPr>
                <w:rFonts w:ascii="Arial" w:hAnsi="Arial" w:cs="Arial"/>
                <w:color w:val="000000"/>
                <w:sz w:val="20"/>
                <w:lang w:val="en-GB"/>
              </w:rPr>
            </w:pPr>
            <w:r w:rsidRPr="00295A81">
              <w:rPr>
                <w:rFonts w:ascii="Arial" w:hAnsi="Arial" w:cs="Arial"/>
                <w:color w:val="000000"/>
                <w:sz w:val="20"/>
                <w:lang w:val="en-GB"/>
              </w:rPr>
              <w:t>2011</w:t>
            </w:r>
          </w:p>
        </w:tc>
        <w:tc>
          <w:tcPr>
            <w:tcW w:w="882" w:type="dxa"/>
            <w:tcBorders>
              <w:top w:val="double" w:sz="4" w:space="0" w:color="auto"/>
              <w:left w:val="nil"/>
              <w:bottom w:val="nil"/>
            </w:tcBorders>
          </w:tcPr>
          <w:p w:rsidR="00CB5CEB" w:rsidRPr="00295A81" w:rsidRDefault="00CB5CEB" w:rsidP="007930D8">
            <w:pPr>
              <w:pStyle w:val="Formatvorlage2"/>
              <w:spacing w:after="0" w:line="288" w:lineRule="auto"/>
              <w:jc w:val="center"/>
              <w:rPr>
                <w:rFonts w:ascii="Arial" w:hAnsi="Arial" w:cs="Arial"/>
                <w:color w:val="000000"/>
                <w:sz w:val="20"/>
                <w:lang w:val="en-GB"/>
              </w:rPr>
            </w:pPr>
            <w:r w:rsidRPr="00295A81">
              <w:rPr>
                <w:rFonts w:ascii="Arial" w:hAnsi="Arial" w:cs="Arial"/>
                <w:color w:val="000000"/>
                <w:sz w:val="20"/>
                <w:lang w:val="en-GB"/>
              </w:rPr>
              <w:t>2012</w:t>
            </w:r>
          </w:p>
        </w:tc>
      </w:tr>
      <w:tr w:rsidR="00CB5CEB" w:rsidRPr="00295A81" w:rsidTr="00537294">
        <w:tc>
          <w:tcPr>
            <w:tcW w:w="1129" w:type="dxa"/>
            <w:tcBorders>
              <w:top w:val="nil"/>
              <w:bottom w:val="double" w:sz="4" w:space="0" w:color="auto"/>
            </w:tcBorders>
            <w:shd w:val="clear" w:color="auto" w:fill="D9D9D9" w:themeFill="background1" w:themeFillShade="D9"/>
          </w:tcPr>
          <w:p w:rsidR="00CB5CEB" w:rsidRPr="00295A81" w:rsidRDefault="00197FC4" w:rsidP="009A1B84">
            <w:pPr>
              <w:pStyle w:val="Formatvorlage2"/>
              <w:spacing w:after="0" w:line="288" w:lineRule="auto"/>
              <w:rPr>
                <w:rFonts w:ascii="Arial" w:hAnsi="Arial" w:cs="Arial"/>
                <w:b/>
                <w:color w:val="000000"/>
                <w:sz w:val="20"/>
                <w:lang w:val="en-GB"/>
              </w:rPr>
            </w:pPr>
            <w:r w:rsidRPr="00295A81">
              <w:rPr>
                <w:rFonts w:ascii="Arial" w:hAnsi="Arial" w:cs="Arial"/>
                <w:b/>
                <w:color w:val="000000"/>
                <w:sz w:val="20"/>
                <w:lang w:val="en-GB"/>
              </w:rPr>
              <w:t>N withdr.</w:t>
            </w:r>
          </w:p>
        </w:tc>
        <w:tc>
          <w:tcPr>
            <w:tcW w:w="881" w:type="dxa"/>
            <w:tcBorders>
              <w:top w:val="nil"/>
              <w:bottom w:val="double" w:sz="4" w:space="0" w:color="auto"/>
              <w:right w:val="nil"/>
            </w:tcBorders>
          </w:tcPr>
          <w:p w:rsidR="00CB5CEB" w:rsidRPr="00295A81" w:rsidRDefault="00CB5CEB" w:rsidP="007930D8">
            <w:pPr>
              <w:pStyle w:val="Formatvorlage2"/>
              <w:spacing w:after="0" w:line="288" w:lineRule="auto"/>
              <w:jc w:val="center"/>
              <w:rPr>
                <w:rFonts w:ascii="Arial" w:hAnsi="Arial" w:cs="Arial"/>
                <w:color w:val="000000"/>
                <w:sz w:val="20"/>
                <w:lang w:val="en-GB"/>
              </w:rPr>
            </w:pPr>
            <w:r w:rsidRPr="00295A81">
              <w:rPr>
                <w:rFonts w:ascii="Arial" w:hAnsi="Arial" w:cs="Arial"/>
                <w:color w:val="000000"/>
                <w:sz w:val="20"/>
                <w:lang w:val="en-GB"/>
              </w:rPr>
              <w:t>217.7</w:t>
            </w:r>
          </w:p>
        </w:tc>
        <w:tc>
          <w:tcPr>
            <w:tcW w:w="881" w:type="dxa"/>
            <w:tcBorders>
              <w:top w:val="nil"/>
              <w:left w:val="nil"/>
              <w:bottom w:val="double" w:sz="4" w:space="0" w:color="auto"/>
              <w:right w:val="nil"/>
            </w:tcBorders>
          </w:tcPr>
          <w:p w:rsidR="00CB5CEB" w:rsidRPr="00295A81" w:rsidRDefault="00CB5CEB" w:rsidP="007930D8">
            <w:pPr>
              <w:pStyle w:val="Formatvorlage2"/>
              <w:spacing w:after="0" w:line="288" w:lineRule="auto"/>
              <w:jc w:val="center"/>
              <w:rPr>
                <w:rFonts w:ascii="Arial" w:hAnsi="Arial" w:cs="Arial"/>
                <w:color w:val="000000"/>
                <w:sz w:val="20"/>
                <w:lang w:val="en-GB"/>
              </w:rPr>
            </w:pPr>
            <w:r w:rsidRPr="00295A81">
              <w:rPr>
                <w:rFonts w:ascii="Arial" w:hAnsi="Arial" w:cs="Arial"/>
                <w:color w:val="000000"/>
                <w:sz w:val="20"/>
                <w:lang w:val="en-GB"/>
              </w:rPr>
              <w:t>211.0</w:t>
            </w:r>
          </w:p>
        </w:tc>
        <w:tc>
          <w:tcPr>
            <w:tcW w:w="881" w:type="dxa"/>
            <w:tcBorders>
              <w:top w:val="nil"/>
              <w:left w:val="nil"/>
              <w:bottom w:val="double" w:sz="4" w:space="0" w:color="auto"/>
              <w:right w:val="nil"/>
            </w:tcBorders>
          </w:tcPr>
          <w:p w:rsidR="00CB5CEB" w:rsidRPr="00295A81" w:rsidRDefault="00CB5CEB" w:rsidP="007930D8">
            <w:pPr>
              <w:pStyle w:val="Formatvorlage2"/>
              <w:spacing w:after="0" w:line="288" w:lineRule="auto"/>
              <w:jc w:val="center"/>
              <w:rPr>
                <w:rFonts w:ascii="Arial" w:hAnsi="Arial" w:cs="Arial"/>
                <w:color w:val="000000"/>
                <w:sz w:val="20"/>
                <w:lang w:val="en-GB"/>
              </w:rPr>
            </w:pPr>
            <w:r w:rsidRPr="00295A81">
              <w:rPr>
                <w:rFonts w:ascii="Arial" w:hAnsi="Arial" w:cs="Arial"/>
                <w:color w:val="000000"/>
                <w:sz w:val="20"/>
                <w:lang w:val="en-GB"/>
              </w:rPr>
              <w:t>184.9</w:t>
            </w:r>
          </w:p>
        </w:tc>
        <w:tc>
          <w:tcPr>
            <w:tcW w:w="881" w:type="dxa"/>
            <w:tcBorders>
              <w:top w:val="nil"/>
              <w:left w:val="nil"/>
              <w:bottom w:val="double" w:sz="4" w:space="0" w:color="auto"/>
              <w:right w:val="nil"/>
            </w:tcBorders>
          </w:tcPr>
          <w:p w:rsidR="00CB5CEB" w:rsidRPr="00295A81" w:rsidRDefault="00CB5CEB" w:rsidP="007930D8">
            <w:pPr>
              <w:pStyle w:val="Formatvorlage2"/>
              <w:spacing w:after="0" w:line="288" w:lineRule="auto"/>
              <w:jc w:val="center"/>
              <w:rPr>
                <w:rFonts w:ascii="Arial" w:hAnsi="Arial" w:cs="Arial"/>
                <w:color w:val="000000"/>
                <w:sz w:val="20"/>
                <w:lang w:val="en-GB"/>
              </w:rPr>
            </w:pPr>
            <w:r w:rsidRPr="00295A81">
              <w:rPr>
                <w:rFonts w:ascii="Arial" w:hAnsi="Arial" w:cs="Arial"/>
                <w:color w:val="000000"/>
                <w:sz w:val="20"/>
                <w:lang w:val="en-GB"/>
              </w:rPr>
              <w:t>209.0</w:t>
            </w:r>
          </w:p>
        </w:tc>
        <w:tc>
          <w:tcPr>
            <w:tcW w:w="882" w:type="dxa"/>
            <w:tcBorders>
              <w:top w:val="nil"/>
              <w:left w:val="nil"/>
              <w:bottom w:val="double" w:sz="4" w:space="0" w:color="auto"/>
              <w:right w:val="nil"/>
            </w:tcBorders>
          </w:tcPr>
          <w:p w:rsidR="00CB5CEB" w:rsidRPr="00295A81" w:rsidRDefault="00CB5CEB" w:rsidP="007930D8">
            <w:pPr>
              <w:pStyle w:val="Formatvorlage2"/>
              <w:spacing w:after="0" w:line="288" w:lineRule="auto"/>
              <w:jc w:val="center"/>
              <w:rPr>
                <w:rFonts w:ascii="Arial" w:hAnsi="Arial" w:cs="Arial"/>
                <w:color w:val="000000"/>
                <w:sz w:val="20"/>
                <w:lang w:val="en-GB"/>
              </w:rPr>
            </w:pPr>
            <w:r w:rsidRPr="00295A81">
              <w:rPr>
                <w:rFonts w:ascii="Arial" w:hAnsi="Arial" w:cs="Arial"/>
                <w:color w:val="000000"/>
                <w:sz w:val="20"/>
                <w:lang w:val="en-GB"/>
              </w:rPr>
              <w:t>193.8</w:t>
            </w:r>
          </w:p>
        </w:tc>
        <w:tc>
          <w:tcPr>
            <w:tcW w:w="881" w:type="dxa"/>
            <w:tcBorders>
              <w:top w:val="nil"/>
              <w:left w:val="nil"/>
              <w:bottom w:val="double" w:sz="4" w:space="0" w:color="auto"/>
              <w:right w:val="nil"/>
            </w:tcBorders>
          </w:tcPr>
          <w:p w:rsidR="00CB5CEB" w:rsidRPr="00295A81" w:rsidRDefault="00CB5CEB" w:rsidP="007930D8">
            <w:pPr>
              <w:pStyle w:val="Formatvorlage2"/>
              <w:spacing w:after="0" w:line="288" w:lineRule="auto"/>
              <w:jc w:val="center"/>
              <w:rPr>
                <w:rFonts w:ascii="Arial" w:hAnsi="Arial" w:cs="Arial"/>
                <w:color w:val="000000"/>
                <w:sz w:val="20"/>
                <w:lang w:val="en-GB"/>
              </w:rPr>
            </w:pPr>
            <w:r w:rsidRPr="00295A81">
              <w:rPr>
                <w:rFonts w:ascii="Arial" w:hAnsi="Arial" w:cs="Arial"/>
                <w:color w:val="000000"/>
                <w:sz w:val="20"/>
                <w:lang w:val="en-GB"/>
              </w:rPr>
              <w:t>191.5</w:t>
            </w:r>
          </w:p>
        </w:tc>
        <w:tc>
          <w:tcPr>
            <w:tcW w:w="881" w:type="dxa"/>
            <w:tcBorders>
              <w:top w:val="nil"/>
              <w:left w:val="nil"/>
              <w:bottom w:val="double" w:sz="4" w:space="0" w:color="auto"/>
              <w:right w:val="nil"/>
            </w:tcBorders>
          </w:tcPr>
          <w:p w:rsidR="00CB5CEB" w:rsidRPr="00295A81" w:rsidRDefault="00CB5CEB" w:rsidP="007930D8">
            <w:pPr>
              <w:pStyle w:val="Formatvorlage2"/>
              <w:spacing w:after="0" w:line="288" w:lineRule="auto"/>
              <w:jc w:val="center"/>
              <w:rPr>
                <w:rFonts w:ascii="Arial" w:hAnsi="Arial" w:cs="Arial"/>
                <w:color w:val="000000"/>
                <w:sz w:val="20"/>
                <w:lang w:val="en-GB"/>
              </w:rPr>
            </w:pPr>
            <w:r w:rsidRPr="00295A81">
              <w:rPr>
                <w:rFonts w:ascii="Arial" w:hAnsi="Arial" w:cs="Arial"/>
                <w:color w:val="000000"/>
                <w:sz w:val="20"/>
                <w:lang w:val="en-GB"/>
              </w:rPr>
              <w:t>187.8</w:t>
            </w:r>
          </w:p>
        </w:tc>
        <w:tc>
          <w:tcPr>
            <w:tcW w:w="881" w:type="dxa"/>
            <w:tcBorders>
              <w:top w:val="nil"/>
              <w:left w:val="nil"/>
              <w:bottom w:val="double" w:sz="4" w:space="0" w:color="auto"/>
              <w:right w:val="nil"/>
            </w:tcBorders>
          </w:tcPr>
          <w:p w:rsidR="00CB5CEB" w:rsidRPr="00295A81" w:rsidRDefault="00CB5CEB" w:rsidP="007930D8">
            <w:pPr>
              <w:pStyle w:val="Formatvorlage2"/>
              <w:spacing w:after="0" w:line="288" w:lineRule="auto"/>
              <w:jc w:val="center"/>
              <w:rPr>
                <w:rFonts w:ascii="Arial" w:hAnsi="Arial" w:cs="Arial"/>
                <w:color w:val="000000"/>
                <w:sz w:val="20"/>
                <w:lang w:val="en-GB"/>
              </w:rPr>
            </w:pPr>
            <w:r w:rsidRPr="00295A81">
              <w:rPr>
                <w:rFonts w:ascii="Arial" w:hAnsi="Arial" w:cs="Arial"/>
                <w:color w:val="000000"/>
                <w:sz w:val="20"/>
                <w:lang w:val="en-GB"/>
              </w:rPr>
              <w:t>189.6</w:t>
            </w:r>
          </w:p>
        </w:tc>
        <w:tc>
          <w:tcPr>
            <w:tcW w:w="882" w:type="dxa"/>
            <w:tcBorders>
              <w:top w:val="nil"/>
              <w:left w:val="nil"/>
              <w:bottom w:val="double" w:sz="4" w:space="0" w:color="auto"/>
            </w:tcBorders>
          </w:tcPr>
          <w:p w:rsidR="00CB5CEB" w:rsidRPr="00295A81" w:rsidRDefault="00CB5CEB" w:rsidP="007930D8">
            <w:pPr>
              <w:pStyle w:val="Formatvorlage2"/>
              <w:spacing w:after="0" w:line="288" w:lineRule="auto"/>
              <w:jc w:val="center"/>
              <w:rPr>
                <w:rFonts w:ascii="Arial" w:hAnsi="Arial" w:cs="Arial"/>
                <w:color w:val="000000"/>
                <w:sz w:val="20"/>
                <w:lang w:val="en-GB"/>
              </w:rPr>
            </w:pPr>
            <w:r w:rsidRPr="00295A81">
              <w:rPr>
                <w:rFonts w:ascii="Arial" w:hAnsi="Arial" w:cs="Arial"/>
                <w:color w:val="000000"/>
                <w:sz w:val="20"/>
                <w:lang w:val="en-GB"/>
              </w:rPr>
              <w:t>201.8</w:t>
            </w:r>
          </w:p>
        </w:tc>
      </w:tr>
      <w:tr w:rsidR="00CB5CEB" w:rsidRPr="00295A81" w:rsidTr="00537294">
        <w:tc>
          <w:tcPr>
            <w:tcW w:w="1129" w:type="dxa"/>
            <w:tcBorders>
              <w:top w:val="double" w:sz="4" w:space="0" w:color="auto"/>
              <w:bottom w:val="nil"/>
            </w:tcBorders>
            <w:shd w:val="clear" w:color="auto" w:fill="D9D9D9" w:themeFill="background1" w:themeFillShade="D9"/>
          </w:tcPr>
          <w:p w:rsidR="00CB5CEB" w:rsidRPr="00295A81" w:rsidRDefault="00197FC4" w:rsidP="007930D8">
            <w:pPr>
              <w:pStyle w:val="Formatvorlage2"/>
              <w:spacing w:after="0" w:line="288" w:lineRule="auto"/>
              <w:rPr>
                <w:rFonts w:ascii="Arial" w:hAnsi="Arial" w:cs="Arial"/>
                <w:b/>
                <w:color w:val="000000"/>
                <w:sz w:val="20"/>
                <w:lang w:val="en-GB"/>
              </w:rPr>
            </w:pPr>
            <w:r w:rsidRPr="00295A81">
              <w:rPr>
                <w:rFonts w:ascii="Arial" w:hAnsi="Arial" w:cs="Arial"/>
                <w:b/>
                <w:color w:val="000000"/>
                <w:sz w:val="20"/>
                <w:lang w:val="en-GB"/>
              </w:rPr>
              <w:t>Y</w:t>
            </w:r>
            <w:r w:rsidR="00CB5CEB" w:rsidRPr="00295A81">
              <w:rPr>
                <w:rFonts w:ascii="Arial" w:hAnsi="Arial" w:cs="Arial"/>
                <w:b/>
                <w:color w:val="000000"/>
                <w:sz w:val="20"/>
                <w:lang w:val="en-GB"/>
              </w:rPr>
              <w:t>ear</w:t>
            </w:r>
          </w:p>
        </w:tc>
        <w:tc>
          <w:tcPr>
            <w:tcW w:w="881" w:type="dxa"/>
            <w:tcBorders>
              <w:top w:val="double" w:sz="4" w:space="0" w:color="auto"/>
              <w:bottom w:val="nil"/>
              <w:right w:val="nil"/>
            </w:tcBorders>
          </w:tcPr>
          <w:p w:rsidR="00CB5CEB" w:rsidRPr="00295A81" w:rsidRDefault="00CB5CEB" w:rsidP="007930D8">
            <w:pPr>
              <w:pStyle w:val="Formatvorlage2"/>
              <w:spacing w:after="0" w:line="288" w:lineRule="auto"/>
              <w:jc w:val="center"/>
              <w:rPr>
                <w:rFonts w:ascii="Arial" w:hAnsi="Arial" w:cs="Arial"/>
                <w:color w:val="000000"/>
                <w:sz w:val="20"/>
                <w:lang w:val="en-GB"/>
              </w:rPr>
            </w:pPr>
            <w:r w:rsidRPr="00295A81">
              <w:rPr>
                <w:rFonts w:ascii="Arial" w:hAnsi="Arial" w:cs="Arial"/>
                <w:color w:val="000000"/>
                <w:sz w:val="20"/>
                <w:lang w:val="en-GB"/>
              </w:rPr>
              <w:t>2013</w:t>
            </w:r>
          </w:p>
        </w:tc>
        <w:tc>
          <w:tcPr>
            <w:tcW w:w="881" w:type="dxa"/>
            <w:tcBorders>
              <w:top w:val="double" w:sz="4" w:space="0" w:color="auto"/>
              <w:left w:val="nil"/>
              <w:bottom w:val="nil"/>
              <w:right w:val="nil"/>
            </w:tcBorders>
          </w:tcPr>
          <w:p w:rsidR="00CB5CEB" w:rsidRPr="00295A81" w:rsidRDefault="00CB5CEB" w:rsidP="007930D8">
            <w:pPr>
              <w:pStyle w:val="Formatvorlage2"/>
              <w:spacing w:after="0" w:line="288" w:lineRule="auto"/>
              <w:jc w:val="center"/>
              <w:rPr>
                <w:rFonts w:ascii="Arial" w:hAnsi="Arial" w:cs="Arial"/>
                <w:color w:val="000000"/>
                <w:sz w:val="20"/>
                <w:lang w:val="en-GB"/>
              </w:rPr>
            </w:pPr>
            <w:r w:rsidRPr="00295A81">
              <w:rPr>
                <w:rFonts w:ascii="Arial" w:hAnsi="Arial" w:cs="Arial"/>
                <w:color w:val="000000"/>
                <w:sz w:val="20"/>
                <w:lang w:val="en-GB"/>
              </w:rPr>
              <w:t>2014</w:t>
            </w:r>
          </w:p>
        </w:tc>
        <w:tc>
          <w:tcPr>
            <w:tcW w:w="881" w:type="dxa"/>
            <w:tcBorders>
              <w:top w:val="double" w:sz="4" w:space="0" w:color="auto"/>
              <w:left w:val="nil"/>
              <w:bottom w:val="nil"/>
              <w:right w:val="nil"/>
            </w:tcBorders>
          </w:tcPr>
          <w:p w:rsidR="00CB5CEB" w:rsidRPr="00295A81" w:rsidRDefault="00CB5CEB" w:rsidP="007930D8">
            <w:pPr>
              <w:pStyle w:val="Formatvorlage2"/>
              <w:spacing w:after="0" w:line="288" w:lineRule="auto"/>
              <w:jc w:val="center"/>
              <w:rPr>
                <w:rFonts w:ascii="Arial" w:hAnsi="Arial" w:cs="Arial"/>
                <w:color w:val="000000"/>
                <w:sz w:val="20"/>
                <w:lang w:val="en-GB"/>
              </w:rPr>
            </w:pPr>
            <w:r w:rsidRPr="00295A81">
              <w:rPr>
                <w:rFonts w:ascii="Arial" w:hAnsi="Arial" w:cs="Arial"/>
                <w:color w:val="000000"/>
                <w:sz w:val="20"/>
                <w:lang w:val="en-GB"/>
              </w:rPr>
              <w:t>2015</w:t>
            </w:r>
          </w:p>
        </w:tc>
        <w:tc>
          <w:tcPr>
            <w:tcW w:w="881" w:type="dxa"/>
            <w:tcBorders>
              <w:top w:val="double" w:sz="4" w:space="0" w:color="auto"/>
              <w:left w:val="nil"/>
              <w:bottom w:val="nil"/>
              <w:right w:val="nil"/>
            </w:tcBorders>
          </w:tcPr>
          <w:p w:rsidR="00CB5CEB" w:rsidRPr="00295A81" w:rsidRDefault="00CB5CEB" w:rsidP="007930D8">
            <w:pPr>
              <w:pStyle w:val="Formatvorlage2"/>
              <w:spacing w:after="0" w:line="288" w:lineRule="auto"/>
              <w:jc w:val="center"/>
              <w:rPr>
                <w:rFonts w:ascii="Arial" w:hAnsi="Arial" w:cs="Arial"/>
                <w:color w:val="000000"/>
                <w:sz w:val="20"/>
                <w:lang w:val="en-GB"/>
              </w:rPr>
            </w:pPr>
            <w:r w:rsidRPr="00295A81">
              <w:rPr>
                <w:rFonts w:ascii="Arial" w:hAnsi="Arial" w:cs="Arial"/>
                <w:color w:val="000000"/>
                <w:sz w:val="20"/>
                <w:lang w:val="en-GB"/>
              </w:rPr>
              <w:t>2016</w:t>
            </w:r>
          </w:p>
        </w:tc>
        <w:tc>
          <w:tcPr>
            <w:tcW w:w="882" w:type="dxa"/>
            <w:tcBorders>
              <w:top w:val="double" w:sz="4" w:space="0" w:color="auto"/>
              <w:left w:val="nil"/>
              <w:bottom w:val="nil"/>
              <w:right w:val="nil"/>
            </w:tcBorders>
          </w:tcPr>
          <w:p w:rsidR="00CB5CEB" w:rsidRPr="00295A81" w:rsidRDefault="00CB5CEB" w:rsidP="007930D8">
            <w:pPr>
              <w:pStyle w:val="Formatvorlage2"/>
              <w:spacing w:after="0" w:line="288" w:lineRule="auto"/>
              <w:jc w:val="center"/>
              <w:rPr>
                <w:rFonts w:ascii="Arial" w:hAnsi="Arial" w:cs="Arial"/>
                <w:color w:val="000000"/>
                <w:sz w:val="20"/>
                <w:lang w:val="en-GB"/>
              </w:rPr>
            </w:pPr>
            <w:r w:rsidRPr="00295A81">
              <w:rPr>
                <w:rFonts w:ascii="Arial" w:hAnsi="Arial" w:cs="Arial"/>
                <w:color w:val="000000"/>
                <w:sz w:val="20"/>
                <w:lang w:val="en-GB"/>
              </w:rPr>
              <w:t>2017</w:t>
            </w:r>
          </w:p>
        </w:tc>
        <w:tc>
          <w:tcPr>
            <w:tcW w:w="881" w:type="dxa"/>
            <w:tcBorders>
              <w:top w:val="double" w:sz="4" w:space="0" w:color="auto"/>
              <w:left w:val="nil"/>
              <w:bottom w:val="nil"/>
              <w:right w:val="nil"/>
            </w:tcBorders>
          </w:tcPr>
          <w:p w:rsidR="00CB5CEB" w:rsidRPr="00295A81" w:rsidRDefault="00CB5CEB" w:rsidP="007930D8">
            <w:pPr>
              <w:pStyle w:val="Formatvorlage2"/>
              <w:spacing w:after="0" w:line="288" w:lineRule="auto"/>
              <w:jc w:val="center"/>
              <w:rPr>
                <w:rFonts w:ascii="Arial" w:hAnsi="Arial" w:cs="Arial"/>
                <w:color w:val="000000"/>
                <w:sz w:val="20"/>
                <w:lang w:val="en-GB"/>
              </w:rPr>
            </w:pPr>
          </w:p>
        </w:tc>
        <w:tc>
          <w:tcPr>
            <w:tcW w:w="881" w:type="dxa"/>
            <w:tcBorders>
              <w:top w:val="double" w:sz="4" w:space="0" w:color="auto"/>
              <w:left w:val="nil"/>
              <w:bottom w:val="nil"/>
              <w:right w:val="nil"/>
            </w:tcBorders>
          </w:tcPr>
          <w:p w:rsidR="00CB5CEB" w:rsidRPr="00295A81" w:rsidRDefault="00CB5CEB" w:rsidP="007930D8">
            <w:pPr>
              <w:pStyle w:val="Formatvorlage2"/>
              <w:spacing w:after="0" w:line="288" w:lineRule="auto"/>
              <w:jc w:val="center"/>
              <w:rPr>
                <w:rFonts w:ascii="Arial" w:hAnsi="Arial" w:cs="Arial"/>
                <w:color w:val="000000"/>
                <w:sz w:val="20"/>
                <w:lang w:val="en-GB"/>
              </w:rPr>
            </w:pPr>
          </w:p>
        </w:tc>
        <w:tc>
          <w:tcPr>
            <w:tcW w:w="881" w:type="dxa"/>
            <w:tcBorders>
              <w:top w:val="double" w:sz="4" w:space="0" w:color="auto"/>
              <w:left w:val="nil"/>
              <w:bottom w:val="nil"/>
              <w:right w:val="nil"/>
            </w:tcBorders>
          </w:tcPr>
          <w:p w:rsidR="00CB5CEB" w:rsidRPr="00295A81" w:rsidRDefault="00CB5CEB" w:rsidP="007930D8">
            <w:pPr>
              <w:pStyle w:val="Formatvorlage2"/>
              <w:spacing w:after="0" w:line="288" w:lineRule="auto"/>
              <w:jc w:val="center"/>
              <w:rPr>
                <w:rFonts w:ascii="Arial" w:hAnsi="Arial" w:cs="Arial"/>
                <w:color w:val="000000"/>
                <w:sz w:val="20"/>
                <w:lang w:val="en-GB"/>
              </w:rPr>
            </w:pPr>
          </w:p>
        </w:tc>
        <w:tc>
          <w:tcPr>
            <w:tcW w:w="882" w:type="dxa"/>
            <w:tcBorders>
              <w:top w:val="double" w:sz="4" w:space="0" w:color="auto"/>
              <w:left w:val="nil"/>
              <w:bottom w:val="nil"/>
            </w:tcBorders>
          </w:tcPr>
          <w:p w:rsidR="00CB5CEB" w:rsidRPr="00295A81" w:rsidRDefault="00CB5CEB" w:rsidP="007930D8">
            <w:pPr>
              <w:pStyle w:val="Formatvorlage2"/>
              <w:spacing w:after="0" w:line="288" w:lineRule="auto"/>
              <w:jc w:val="center"/>
              <w:rPr>
                <w:rFonts w:ascii="Arial" w:hAnsi="Arial" w:cs="Arial"/>
                <w:color w:val="000000"/>
                <w:sz w:val="20"/>
                <w:lang w:val="en-GB"/>
              </w:rPr>
            </w:pPr>
          </w:p>
        </w:tc>
      </w:tr>
      <w:tr w:rsidR="00CB5CEB" w:rsidRPr="00295A81" w:rsidTr="00537294">
        <w:tc>
          <w:tcPr>
            <w:tcW w:w="1129" w:type="dxa"/>
            <w:tcBorders>
              <w:top w:val="nil"/>
              <w:bottom w:val="double" w:sz="4" w:space="0" w:color="auto"/>
            </w:tcBorders>
            <w:shd w:val="clear" w:color="auto" w:fill="D9D9D9" w:themeFill="background1" w:themeFillShade="D9"/>
          </w:tcPr>
          <w:p w:rsidR="00CB5CEB" w:rsidRPr="00295A81" w:rsidRDefault="00CB5CEB" w:rsidP="009A1B84">
            <w:pPr>
              <w:pStyle w:val="Formatvorlage2"/>
              <w:spacing w:after="0" w:line="288" w:lineRule="auto"/>
              <w:rPr>
                <w:rFonts w:ascii="Arial" w:hAnsi="Arial" w:cs="Arial"/>
                <w:b/>
                <w:color w:val="000000"/>
                <w:sz w:val="20"/>
                <w:lang w:val="en-GB"/>
              </w:rPr>
            </w:pPr>
            <w:r w:rsidRPr="00295A81">
              <w:rPr>
                <w:rFonts w:ascii="Arial" w:hAnsi="Arial" w:cs="Arial"/>
                <w:b/>
                <w:color w:val="000000"/>
                <w:sz w:val="20"/>
                <w:lang w:val="en-GB"/>
              </w:rPr>
              <w:t xml:space="preserve">N </w:t>
            </w:r>
            <w:r w:rsidR="00197FC4" w:rsidRPr="00295A81">
              <w:rPr>
                <w:rFonts w:ascii="Arial" w:hAnsi="Arial" w:cs="Arial"/>
                <w:b/>
                <w:color w:val="000000"/>
                <w:sz w:val="20"/>
                <w:lang w:val="en-GB"/>
              </w:rPr>
              <w:t>withdr.</w:t>
            </w:r>
          </w:p>
        </w:tc>
        <w:tc>
          <w:tcPr>
            <w:tcW w:w="881" w:type="dxa"/>
            <w:tcBorders>
              <w:top w:val="nil"/>
              <w:bottom w:val="double" w:sz="4" w:space="0" w:color="auto"/>
              <w:right w:val="nil"/>
            </w:tcBorders>
          </w:tcPr>
          <w:p w:rsidR="00CB5CEB" w:rsidRPr="00295A81" w:rsidRDefault="00CB5CEB" w:rsidP="007930D8">
            <w:pPr>
              <w:pStyle w:val="Formatvorlage2"/>
              <w:spacing w:after="0" w:line="288" w:lineRule="auto"/>
              <w:jc w:val="center"/>
              <w:rPr>
                <w:rFonts w:ascii="Arial" w:hAnsi="Arial" w:cs="Arial"/>
                <w:color w:val="000000"/>
                <w:sz w:val="20"/>
                <w:lang w:val="en-GB"/>
              </w:rPr>
            </w:pPr>
            <w:r w:rsidRPr="00295A81">
              <w:rPr>
                <w:rFonts w:ascii="Arial" w:hAnsi="Arial" w:cs="Arial"/>
                <w:color w:val="000000"/>
                <w:sz w:val="20"/>
                <w:lang w:val="en-GB"/>
              </w:rPr>
              <w:t>189.4</w:t>
            </w:r>
          </w:p>
        </w:tc>
        <w:tc>
          <w:tcPr>
            <w:tcW w:w="881" w:type="dxa"/>
            <w:tcBorders>
              <w:top w:val="nil"/>
              <w:left w:val="nil"/>
              <w:bottom w:val="double" w:sz="4" w:space="0" w:color="auto"/>
              <w:right w:val="nil"/>
            </w:tcBorders>
          </w:tcPr>
          <w:p w:rsidR="00CB5CEB" w:rsidRPr="00295A81" w:rsidRDefault="00CB5CEB" w:rsidP="007930D8">
            <w:pPr>
              <w:pStyle w:val="Formatvorlage2"/>
              <w:spacing w:after="0" w:line="288" w:lineRule="auto"/>
              <w:jc w:val="center"/>
              <w:rPr>
                <w:rFonts w:ascii="Arial" w:hAnsi="Arial" w:cs="Arial"/>
                <w:color w:val="000000"/>
                <w:sz w:val="20"/>
                <w:lang w:val="en-GB"/>
              </w:rPr>
            </w:pPr>
            <w:r w:rsidRPr="00295A81">
              <w:rPr>
                <w:rFonts w:ascii="Arial" w:hAnsi="Arial" w:cs="Arial"/>
                <w:color w:val="000000"/>
                <w:sz w:val="20"/>
                <w:lang w:val="en-GB"/>
              </w:rPr>
              <w:t>217.7</w:t>
            </w:r>
          </w:p>
        </w:tc>
        <w:tc>
          <w:tcPr>
            <w:tcW w:w="881" w:type="dxa"/>
            <w:tcBorders>
              <w:top w:val="nil"/>
              <w:left w:val="nil"/>
              <w:bottom w:val="double" w:sz="4" w:space="0" w:color="auto"/>
              <w:right w:val="nil"/>
            </w:tcBorders>
          </w:tcPr>
          <w:p w:rsidR="00CB5CEB" w:rsidRPr="00295A81" w:rsidRDefault="00CB5CEB" w:rsidP="007930D8">
            <w:pPr>
              <w:pStyle w:val="Formatvorlage2"/>
              <w:spacing w:after="0" w:line="288" w:lineRule="auto"/>
              <w:jc w:val="center"/>
              <w:rPr>
                <w:rFonts w:ascii="Arial" w:hAnsi="Arial" w:cs="Arial"/>
                <w:color w:val="000000"/>
                <w:sz w:val="20"/>
                <w:lang w:val="en-GB"/>
              </w:rPr>
            </w:pPr>
            <w:r w:rsidRPr="00295A81">
              <w:rPr>
                <w:rFonts w:ascii="Arial" w:hAnsi="Arial" w:cs="Arial"/>
                <w:color w:val="000000"/>
                <w:sz w:val="20"/>
                <w:lang w:val="en-GB"/>
              </w:rPr>
              <w:t>192.4</w:t>
            </w:r>
          </w:p>
        </w:tc>
        <w:tc>
          <w:tcPr>
            <w:tcW w:w="881" w:type="dxa"/>
            <w:tcBorders>
              <w:top w:val="nil"/>
              <w:left w:val="nil"/>
              <w:bottom w:val="double" w:sz="4" w:space="0" w:color="auto"/>
              <w:right w:val="nil"/>
            </w:tcBorders>
          </w:tcPr>
          <w:p w:rsidR="00CB5CEB" w:rsidRPr="00295A81" w:rsidRDefault="00CB5CEB" w:rsidP="007930D8">
            <w:pPr>
              <w:pStyle w:val="Formatvorlage2"/>
              <w:spacing w:after="0" w:line="288" w:lineRule="auto"/>
              <w:jc w:val="center"/>
              <w:rPr>
                <w:rFonts w:ascii="Arial" w:hAnsi="Arial" w:cs="Arial"/>
                <w:color w:val="000000"/>
                <w:sz w:val="20"/>
                <w:lang w:val="en-GB"/>
              </w:rPr>
            </w:pPr>
            <w:r w:rsidRPr="00295A81">
              <w:rPr>
                <w:rFonts w:ascii="Arial" w:hAnsi="Arial" w:cs="Arial"/>
                <w:color w:val="000000"/>
                <w:sz w:val="20"/>
                <w:lang w:val="en-GB"/>
              </w:rPr>
              <w:t>208.4</w:t>
            </w:r>
          </w:p>
        </w:tc>
        <w:tc>
          <w:tcPr>
            <w:tcW w:w="882" w:type="dxa"/>
            <w:tcBorders>
              <w:top w:val="nil"/>
              <w:left w:val="nil"/>
              <w:bottom w:val="double" w:sz="4" w:space="0" w:color="auto"/>
              <w:right w:val="nil"/>
            </w:tcBorders>
          </w:tcPr>
          <w:p w:rsidR="00CB5CEB" w:rsidRPr="00295A81" w:rsidRDefault="00CB5CEB" w:rsidP="007930D8">
            <w:pPr>
              <w:pStyle w:val="Formatvorlage2"/>
              <w:spacing w:after="0" w:line="288" w:lineRule="auto"/>
              <w:jc w:val="center"/>
              <w:rPr>
                <w:rFonts w:ascii="Arial" w:hAnsi="Arial" w:cs="Arial"/>
                <w:color w:val="000000"/>
                <w:sz w:val="20"/>
                <w:lang w:val="en-GB"/>
              </w:rPr>
            </w:pPr>
            <w:r w:rsidRPr="00295A81">
              <w:rPr>
                <w:rFonts w:ascii="Arial" w:hAnsi="Arial" w:cs="Arial"/>
                <w:color w:val="000000"/>
                <w:sz w:val="20"/>
                <w:lang w:val="en-GB"/>
              </w:rPr>
              <w:t>219.3</w:t>
            </w:r>
          </w:p>
        </w:tc>
        <w:tc>
          <w:tcPr>
            <w:tcW w:w="881" w:type="dxa"/>
            <w:tcBorders>
              <w:top w:val="nil"/>
              <w:left w:val="nil"/>
              <w:bottom w:val="double" w:sz="4" w:space="0" w:color="auto"/>
              <w:right w:val="nil"/>
            </w:tcBorders>
          </w:tcPr>
          <w:p w:rsidR="00CB5CEB" w:rsidRPr="00295A81" w:rsidRDefault="00CB5CEB" w:rsidP="007930D8">
            <w:pPr>
              <w:pStyle w:val="Formatvorlage2"/>
              <w:spacing w:after="0" w:line="288" w:lineRule="auto"/>
              <w:jc w:val="center"/>
              <w:rPr>
                <w:rFonts w:ascii="Arial" w:hAnsi="Arial" w:cs="Arial"/>
                <w:color w:val="000000"/>
                <w:sz w:val="20"/>
                <w:lang w:val="en-GB"/>
              </w:rPr>
            </w:pPr>
          </w:p>
        </w:tc>
        <w:tc>
          <w:tcPr>
            <w:tcW w:w="881" w:type="dxa"/>
            <w:tcBorders>
              <w:top w:val="nil"/>
              <w:left w:val="nil"/>
              <w:bottom w:val="double" w:sz="4" w:space="0" w:color="auto"/>
              <w:right w:val="nil"/>
            </w:tcBorders>
          </w:tcPr>
          <w:p w:rsidR="00CB5CEB" w:rsidRPr="00295A81" w:rsidRDefault="00CB5CEB" w:rsidP="007930D8">
            <w:pPr>
              <w:pStyle w:val="Formatvorlage2"/>
              <w:spacing w:after="0" w:line="288" w:lineRule="auto"/>
              <w:jc w:val="center"/>
              <w:rPr>
                <w:rFonts w:ascii="Arial" w:hAnsi="Arial" w:cs="Arial"/>
                <w:color w:val="000000"/>
                <w:sz w:val="20"/>
                <w:lang w:val="en-GB"/>
              </w:rPr>
            </w:pPr>
          </w:p>
        </w:tc>
        <w:tc>
          <w:tcPr>
            <w:tcW w:w="881" w:type="dxa"/>
            <w:tcBorders>
              <w:top w:val="nil"/>
              <w:left w:val="nil"/>
              <w:bottom w:val="double" w:sz="4" w:space="0" w:color="auto"/>
              <w:right w:val="nil"/>
            </w:tcBorders>
          </w:tcPr>
          <w:p w:rsidR="00CB5CEB" w:rsidRPr="00295A81" w:rsidRDefault="00CB5CEB" w:rsidP="007930D8">
            <w:pPr>
              <w:pStyle w:val="Formatvorlage2"/>
              <w:spacing w:after="0" w:line="288" w:lineRule="auto"/>
              <w:jc w:val="center"/>
              <w:rPr>
                <w:rFonts w:ascii="Arial" w:hAnsi="Arial" w:cs="Arial"/>
                <w:color w:val="000000"/>
                <w:sz w:val="20"/>
                <w:lang w:val="en-GB"/>
              </w:rPr>
            </w:pPr>
          </w:p>
        </w:tc>
        <w:tc>
          <w:tcPr>
            <w:tcW w:w="882" w:type="dxa"/>
            <w:tcBorders>
              <w:top w:val="nil"/>
              <w:left w:val="nil"/>
              <w:bottom w:val="double" w:sz="4" w:space="0" w:color="auto"/>
            </w:tcBorders>
          </w:tcPr>
          <w:p w:rsidR="00CB5CEB" w:rsidRPr="00295A81" w:rsidRDefault="00CB5CEB" w:rsidP="007930D8">
            <w:pPr>
              <w:pStyle w:val="Formatvorlage2"/>
              <w:spacing w:after="0" w:line="288" w:lineRule="auto"/>
              <w:jc w:val="center"/>
              <w:rPr>
                <w:rFonts w:ascii="Arial" w:hAnsi="Arial" w:cs="Arial"/>
                <w:color w:val="000000"/>
                <w:sz w:val="20"/>
                <w:lang w:val="en-GB"/>
              </w:rPr>
            </w:pPr>
          </w:p>
        </w:tc>
      </w:tr>
    </w:tbl>
    <w:p w:rsidR="00CB5CEB" w:rsidRPr="00295A81" w:rsidRDefault="00CB5CEB" w:rsidP="00537294">
      <w:pPr>
        <w:pStyle w:val="Formatvorlage2"/>
        <w:spacing w:before="240" w:line="312" w:lineRule="auto"/>
        <w:ind w:firstLine="426"/>
        <w:rPr>
          <w:rFonts w:eastAsiaTheme="minorHAnsi"/>
          <w:color w:val="000000" w:themeColor="text1"/>
          <w:szCs w:val="24"/>
          <w:lang w:val="en-US" w:eastAsia="en-US"/>
        </w:rPr>
      </w:pPr>
      <w:r w:rsidRPr="00295A81">
        <w:rPr>
          <w:rFonts w:eastAsiaTheme="minorHAnsi"/>
          <w:color w:val="000000" w:themeColor="text1"/>
          <w:szCs w:val="24"/>
          <w:lang w:val="en-US" w:eastAsia="en-US"/>
        </w:rPr>
        <w:t xml:space="preserve">The calculation of the N </w:t>
      </w:r>
      <w:r w:rsidR="00F457B5" w:rsidRPr="00295A81">
        <w:rPr>
          <w:rFonts w:eastAsiaTheme="minorHAnsi"/>
          <w:color w:val="000000" w:themeColor="text1"/>
          <w:szCs w:val="24"/>
          <w:lang w:val="en-US" w:eastAsia="en-US"/>
        </w:rPr>
        <w:t>withdrawal</w:t>
      </w:r>
      <w:r w:rsidRPr="00295A81">
        <w:rPr>
          <w:rFonts w:eastAsiaTheme="minorHAnsi"/>
          <w:color w:val="000000" w:themeColor="text1"/>
          <w:szCs w:val="24"/>
          <w:lang w:val="en-US" w:eastAsia="en-US"/>
        </w:rPr>
        <w:t xml:space="preserve"> in arable fodder production with year-specific, area-related N export quantities changes the calculation of the N export of permanent pasture and arable fodder production as follows (</w:t>
      </w:r>
      <w:fldSimple w:instr=" REF _Ref15492493 \h  \* MERGEFORMAT ">
        <w:r w:rsidR="00110460" w:rsidRPr="00295A81">
          <w:rPr>
            <w:lang w:val="en-US"/>
          </w:rPr>
          <w:t xml:space="preserve">Equation </w:t>
        </w:r>
        <w:r w:rsidR="00110460" w:rsidRPr="00295A81">
          <w:rPr>
            <w:noProof/>
            <w:lang w:val="en-US"/>
          </w:rPr>
          <w:t>2</w:t>
        </w:r>
      </w:fldSimple>
      <w:r w:rsidRPr="00295A81">
        <w:rPr>
          <w:rFonts w:eastAsiaTheme="minorHAnsi"/>
          <w:color w:val="000000" w:themeColor="text1"/>
          <w:szCs w:val="24"/>
          <w:lang w:val="en-US" w:eastAsia="en-US"/>
        </w:rPr>
        <w:t>).</w:t>
      </w:r>
    </w:p>
    <w:p w:rsidR="00CB5CEB" w:rsidRPr="00295A81" w:rsidRDefault="00CB5CEB" w:rsidP="00CB5CEB">
      <w:pPr>
        <w:pStyle w:val="Caption"/>
        <w:rPr>
          <w:rFonts w:eastAsiaTheme="minorHAnsi"/>
          <w:color w:val="000000" w:themeColor="text1"/>
          <w:lang w:val="en-US" w:eastAsia="en-US"/>
        </w:rPr>
      </w:pPr>
      <w:bookmarkStart w:id="35" w:name="_Ref15492493"/>
      <w:r w:rsidRPr="00295A81">
        <w:rPr>
          <w:lang w:val="en-US"/>
        </w:rPr>
        <w:t xml:space="preserve">Equation </w:t>
      </w:r>
      <w:r w:rsidR="008679D6" w:rsidRPr="00295A81">
        <w:fldChar w:fldCharType="begin"/>
      </w:r>
      <w:r w:rsidR="00161CA6" w:rsidRPr="00295A81">
        <w:rPr>
          <w:lang w:val="en-US"/>
        </w:rPr>
        <w:instrText xml:space="preserve"> SEQ Equation \* ARABIC </w:instrText>
      </w:r>
      <w:r w:rsidR="008679D6" w:rsidRPr="00295A81">
        <w:fldChar w:fldCharType="separate"/>
      </w:r>
      <w:r w:rsidR="00110460" w:rsidRPr="00295A81">
        <w:rPr>
          <w:noProof/>
          <w:lang w:val="en-US"/>
        </w:rPr>
        <w:t>2</w:t>
      </w:r>
      <w:r w:rsidR="008679D6" w:rsidRPr="00295A81">
        <w:rPr>
          <w:noProof/>
        </w:rPr>
        <w:fldChar w:fldCharType="end"/>
      </w:r>
      <w:bookmarkEnd w:id="35"/>
    </w:p>
    <w:p w:rsidR="00CB5CEB" w:rsidRPr="00295A81" w:rsidRDefault="00F23D5D" w:rsidP="00EA1B65">
      <w:pPr>
        <w:pStyle w:val="Formatvorlage2"/>
        <w:spacing w:before="0" w:line="312" w:lineRule="auto"/>
        <w:rPr>
          <w:rFonts w:ascii="Cambria Math" w:eastAsiaTheme="minorHAnsi" w:hAnsi="Cambria Math"/>
          <w:color w:val="000000" w:themeColor="text1"/>
          <w:szCs w:val="24"/>
          <w:lang w:val="en-US" w:eastAsia="en-US"/>
        </w:rPr>
      </w:pPr>
      <w:r w:rsidRPr="00295A81">
        <w:rPr>
          <w:rFonts w:ascii="Cambria Math" w:eastAsiaTheme="minorHAnsi" w:hAnsi="Cambria Math"/>
          <w:color w:val="000000" w:themeColor="text1"/>
          <w:szCs w:val="24"/>
          <w:lang w:val="en-US" w:eastAsia="en-US"/>
        </w:rPr>
        <w:t>Wtr</w:t>
      </w:r>
      <w:r w:rsidR="00CB5CEB" w:rsidRPr="00295A81">
        <w:rPr>
          <w:rFonts w:ascii="Cambria Math" w:eastAsiaTheme="minorHAnsi" w:hAnsi="Cambria Math"/>
          <w:color w:val="000000" w:themeColor="text1"/>
          <w:szCs w:val="24"/>
          <w:vertAlign w:val="subscript"/>
          <w:lang w:val="en-US" w:eastAsia="en-US"/>
        </w:rPr>
        <w:t>grs</w:t>
      </w:r>
      <w:r w:rsidR="00CB5CEB" w:rsidRPr="00295A81">
        <w:rPr>
          <w:rFonts w:ascii="Cambria Math" w:eastAsiaTheme="minorHAnsi" w:hAnsi="Cambria Math"/>
          <w:color w:val="000000" w:themeColor="text1"/>
          <w:szCs w:val="24"/>
          <w:lang w:val="en-US" w:eastAsia="en-US"/>
        </w:rPr>
        <w:t xml:space="preserve"> + </w:t>
      </w:r>
      <w:r w:rsidRPr="00295A81">
        <w:rPr>
          <w:rFonts w:ascii="Cambria Math" w:eastAsiaTheme="minorHAnsi" w:hAnsi="Cambria Math"/>
          <w:color w:val="000000" w:themeColor="text1"/>
          <w:szCs w:val="24"/>
          <w:lang w:val="en-US" w:eastAsia="en-US"/>
        </w:rPr>
        <w:t>Wtr</w:t>
      </w:r>
      <w:r w:rsidR="00CB5CEB" w:rsidRPr="00295A81">
        <w:rPr>
          <w:rFonts w:ascii="Cambria Math" w:eastAsiaTheme="minorHAnsi" w:hAnsi="Cambria Math"/>
          <w:color w:val="000000" w:themeColor="text1"/>
          <w:szCs w:val="24"/>
          <w:vertAlign w:val="subscript"/>
          <w:lang w:val="en-US" w:eastAsia="en-US"/>
        </w:rPr>
        <w:t>f</w:t>
      </w:r>
      <w:r w:rsidR="00816AFB" w:rsidRPr="00295A81">
        <w:rPr>
          <w:rFonts w:ascii="Cambria Math" w:eastAsiaTheme="minorHAnsi" w:hAnsi="Cambria Math"/>
          <w:color w:val="000000" w:themeColor="text1"/>
          <w:szCs w:val="24"/>
          <w:vertAlign w:val="subscript"/>
          <w:lang w:val="en-US" w:eastAsia="en-US"/>
        </w:rPr>
        <w:t>p</w:t>
      </w:r>
      <w:r w:rsidR="00CB5CEB" w:rsidRPr="00295A81">
        <w:rPr>
          <w:rFonts w:ascii="Cambria Math" w:eastAsiaTheme="minorHAnsi" w:hAnsi="Cambria Math"/>
          <w:color w:val="000000" w:themeColor="text1"/>
          <w:szCs w:val="24"/>
          <w:lang w:val="en-US" w:eastAsia="en-US"/>
        </w:rPr>
        <w:t xml:space="preserve"> = A</w:t>
      </w:r>
      <w:r w:rsidR="00CB5CEB" w:rsidRPr="00295A81">
        <w:rPr>
          <w:rFonts w:ascii="Cambria Math" w:eastAsiaTheme="minorHAnsi" w:hAnsi="Cambria Math"/>
          <w:color w:val="000000" w:themeColor="text1"/>
          <w:szCs w:val="24"/>
          <w:vertAlign w:val="subscript"/>
          <w:lang w:val="en-US" w:eastAsia="en-US"/>
        </w:rPr>
        <w:t>grs</w:t>
      </w:r>
      <w:r w:rsidR="00CB5CEB" w:rsidRPr="00295A81">
        <w:rPr>
          <w:rFonts w:ascii="Cambria Math" w:eastAsiaTheme="minorHAnsi" w:hAnsi="Cambria Math"/>
          <w:color w:val="000000" w:themeColor="text1"/>
          <w:szCs w:val="24"/>
          <w:lang w:val="en-US" w:eastAsia="en-US"/>
        </w:rPr>
        <w:t xml:space="preserve"> · Y</w:t>
      </w:r>
      <w:r w:rsidR="00CB5CEB" w:rsidRPr="00295A81">
        <w:rPr>
          <w:rFonts w:ascii="Cambria Math" w:eastAsiaTheme="minorHAnsi" w:hAnsi="Cambria Math"/>
          <w:color w:val="000000" w:themeColor="text1"/>
          <w:szCs w:val="24"/>
          <w:vertAlign w:val="subscript"/>
          <w:lang w:val="en-US" w:eastAsia="en-US"/>
        </w:rPr>
        <w:t>grs</w:t>
      </w:r>
      <w:r w:rsidR="00CB5CEB" w:rsidRPr="00295A81">
        <w:rPr>
          <w:rFonts w:ascii="Cambria Math" w:eastAsiaTheme="minorHAnsi" w:hAnsi="Cambria Math"/>
          <w:color w:val="000000" w:themeColor="text1"/>
          <w:szCs w:val="24"/>
          <w:lang w:val="en-US" w:eastAsia="en-US"/>
        </w:rPr>
        <w:t xml:space="preserve"> · x</w:t>
      </w:r>
      <w:r w:rsidR="00CB5CEB" w:rsidRPr="00295A81">
        <w:rPr>
          <w:rFonts w:ascii="Cambria Math" w:eastAsiaTheme="minorHAnsi" w:hAnsi="Cambria Math"/>
          <w:color w:val="000000" w:themeColor="text1"/>
          <w:szCs w:val="24"/>
          <w:vertAlign w:val="subscript"/>
          <w:lang w:val="en-US" w:eastAsia="en-US"/>
        </w:rPr>
        <w:t>N</w:t>
      </w:r>
      <w:proofErr w:type="gramStart"/>
      <w:r w:rsidR="00CB5CEB" w:rsidRPr="00295A81">
        <w:rPr>
          <w:rFonts w:ascii="Cambria Math" w:eastAsiaTheme="minorHAnsi" w:hAnsi="Cambria Math"/>
          <w:color w:val="000000" w:themeColor="text1"/>
          <w:szCs w:val="24"/>
          <w:vertAlign w:val="subscript"/>
          <w:lang w:val="en-US" w:eastAsia="en-US"/>
        </w:rPr>
        <w:t>,grs</w:t>
      </w:r>
      <w:proofErr w:type="gramEnd"/>
      <w:r w:rsidR="00CB5CEB" w:rsidRPr="00295A81">
        <w:rPr>
          <w:rFonts w:ascii="Cambria Math" w:eastAsiaTheme="minorHAnsi" w:hAnsi="Cambria Math"/>
          <w:color w:val="000000" w:themeColor="text1"/>
          <w:szCs w:val="24"/>
          <w:lang w:val="en-US" w:eastAsia="en-US"/>
        </w:rPr>
        <w:t xml:space="preserve"> + (A</w:t>
      </w:r>
      <w:r w:rsidR="00CB5CEB" w:rsidRPr="00295A81">
        <w:rPr>
          <w:rFonts w:ascii="Cambria Math" w:eastAsiaTheme="minorHAnsi" w:hAnsi="Cambria Math"/>
          <w:color w:val="000000" w:themeColor="text1"/>
          <w:szCs w:val="24"/>
          <w:vertAlign w:val="subscript"/>
          <w:lang w:val="en-US" w:eastAsia="en-US"/>
        </w:rPr>
        <w:t>f</w:t>
      </w:r>
      <w:r w:rsidR="00816AFB" w:rsidRPr="00295A81">
        <w:rPr>
          <w:rFonts w:ascii="Cambria Math" w:eastAsiaTheme="minorHAnsi" w:hAnsi="Cambria Math"/>
          <w:color w:val="000000" w:themeColor="text1"/>
          <w:szCs w:val="24"/>
          <w:vertAlign w:val="subscript"/>
          <w:lang w:val="en-US" w:eastAsia="en-US"/>
        </w:rPr>
        <w:t>p</w:t>
      </w:r>
      <w:r w:rsidR="00CB5CEB" w:rsidRPr="00295A81">
        <w:rPr>
          <w:rFonts w:ascii="Cambria Math" w:eastAsiaTheme="minorHAnsi" w:hAnsi="Cambria Math"/>
          <w:color w:val="000000" w:themeColor="text1"/>
          <w:szCs w:val="24"/>
          <w:lang w:val="en-US" w:eastAsia="en-US"/>
        </w:rPr>
        <w:t xml:space="preserve"> – A</w:t>
      </w:r>
      <w:r w:rsidR="00CB5CEB" w:rsidRPr="00295A81">
        <w:rPr>
          <w:rFonts w:ascii="Cambria Math" w:eastAsiaTheme="minorHAnsi" w:hAnsi="Cambria Math"/>
          <w:color w:val="000000" w:themeColor="text1"/>
          <w:szCs w:val="24"/>
          <w:vertAlign w:val="subscript"/>
          <w:lang w:val="en-US" w:eastAsia="en-US"/>
        </w:rPr>
        <w:t>sima</w:t>
      </w:r>
      <w:r w:rsidR="00CB5CEB" w:rsidRPr="00295A81">
        <w:rPr>
          <w:rFonts w:ascii="Cambria Math" w:eastAsiaTheme="minorHAnsi" w:hAnsi="Cambria Math"/>
          <w:color w:val="000000" w:themeColor="text1"/>
          <w:szCs w:val="24"/>
          <w:lang w:val="en-US" w:eastAsia="en-US"/>
        </w:rPr>
        <w:t>) · Y</w:t>
      </w:r>
      <w:r w:rsidR="00CB5CEB" w:rsidRPr="00295A81">
        <w:rPr>
          <w:rFonts w:ascii="Cambria Math" w:eastAsiaTheme="minorHAnsi" w:hAnsi="Cambria Math"/>
          <w:color w:val="000000" w:themeColor="text1"/>
          <w:szCs w:val="24"/>
          <w:vertAlign w:val="subscript"/>
          <w:lang w:val="en-US" w:eastAsia="en-US"/>
        </w:rPr>
        <w:t>N,f</w:t>
      </w:r>
      <w:r w:rsidR="00816AFB" w:rsidRPr="00295A81">
        <w:rPr>
          <w:rFonts w:ascii="Cambria Math" w:eastAsiaTheme="minorHAnsi" w:hAnsi="Cambria Math"/>
          <w:color w:val="000000" w:themeColor="text1"/>
          <w:szCs w:val="24"/>
          <w:vertAlign w:val="subscript"/>
          <w:lang w:val="en-US" w:eastAsia="en-US"/>
        </w:rPr>
        <w:t>p</w:t>
      </w:r>
    </w:p>
    <w:p w:rsidR="00BC6EC1" w:rsidRPr="00295A81" w:rsidRDefault="00AD5AD9" w:rsidP="002A3444">
      <w:pPr>
        <w:pStyle w:val="Heading2"/>
        <w:rPr>
          <w:color w:val="000000" w:themeColor="text1"/>
          <w:lang w:val="en-GB"/>
        </w:rPr>
      </w:pPr>
      <w:bookmarkStart w:id="36" w:name="_Ref491793452"/>
      <w:bookmarkStart w:id="37" w:name="_Toc36482080"/>
      <w:bookmarkStart w:id="38" w:name="_Toc162217333"/>
      <w:r w:rsidRPr="00295A81">
        <w:rPr>
          <w:color w:val="000000" w:themeColor="text1"/>
          <w:lang w:val="en-GB"/>
        </w:rPr>
        <w:t>B</w:t>
      </w:r>
      <w:r w:rsidR="00831D34" w:rsidRPr="00295A81">
        <w:rPr>
          <w:color w:val="000000" w:themeColor="text1"/>
          <w:lang w:val="en-GB"/>
        </w:rPr>
        <w:t>iogas production</w:t>
      </w:r>
      <w:bookmarkEnd w:id="36"/>
      <w:bookmarkEnd w:id="37"/>
    </w:p>
    <w:p w:rsidR="00817E9F" w:rsidRPr="00295A81" w:rsidRDefault="00027B1B" w:rsidP="008255E5">
      <w:pPr>
        <w:pStyle w:val="Formatvorlage2"/>
        <w:spacing w:after="0" w:line="312" w:lineRule="auto"/>
        <w:rPr>
          <w:rFonts w:eastAsiaTheme="minorHAnsi"/>
          <w:color w:val="000000" w:themeColor="text1"/>
          <w:szCs w:val="24"/>
          <w:lang w:val="en-US" w:eastAsia="en-US"/>
        </w:rPr>
      </w:pPr>
      <w:r w:rsidRPr="00295A81">
        <w:rPr>
          <w:rFonts w:eastAsiaTheme="minorHAnsi"/>
          <w:color w:val="000000" w:themeColor="text1"/>
          <w:szCs w:val="24"/>
          <w:lang w:val="en-US" w:eastAsia="en-US"/>
        </w:rPr>
        <w:t xml:space="preserve">In the context of </w:t>
      </w:r>
      <w:r w:rsidR="00817E9F" w:rsidRPr="00295A81">
        <w:rPr>
          <w:rFonts w:eastAsiaTheme="minorHAnsi"/>
          <w:color w:val="000000" w:themeColor="text1"/>
          <w:szCs w:val="24"/>
          <w:lang w:val="en-US" w:eastAsia="en-US"/>
        </w:rPr>
        <w:t>the</w:t>
      </w:r>
      <w:r w:rsidRPr="00295A81">
        <w:rPr>
          <w:rFonts w:eastAsiaTheme="minorHAnsi"/>
          <w:color w:val="000000" w:themeColor="text1"/>
          <w:szCs w:val="24"/>
          <w:lang w:val="en-US" w:eastAsia="en-US"/>
        </w:rPr>
        <w:t xml:space="preserve"> N</w:t>
      </w:r>
      <w:r w:rsidR="0024778C" w:rsidRPr="00295A81">
        <w:rPr>
          <w:rFonts w:eastAsiaTheme="minorHAnsi"/>
          <w:color w:val="000000" w:themeColor="text1"/>
          <w:szCs w:val="24"/>
          <w:lang w:val="en-US" w:eastAsia="en-US"/>
        </w:rPr>
        <w:t xml:space="preserve"> </w:t>
      </w:r>
      <w:r w:rsidRPr="00295A81">
        <w:rPr>
          <w:rFonts w:eastAsiaTheme="minorHAnsi"/>
          <w:color w:val="000000" w:themeColor="text1"/>
          <w:szCs w:val="24"/>
          <w:lang w:val="en-US" w:eastAsia="en-US"/>
        </w:rPr>
        <w:t xml:space="preserve">balancing of </w:t>
      </w:r>
      <w:r w:rsidR="00A875CE" w:rsidRPr="00295A81">
        <w:rPr>
          <w:rFonts w:eastAsiaTheme="minorHAnsi"/>
          <w:color w:val="000000" w:themeColor="text1"/>
          <w:szCs w:val="24"/>
          <w:lang w:val="en-US" w:eastAsia="en-US"/>
        </w:rPr>
        <w:t>biogas production</w:t>
      </w:r>
      <w:r w:rsidR="00817E9F" w:rsidRPr="00295A81">
        <w:rPr>
          <w:rFonts w:eastAsiaTheme="minorHAnsi"/>
          <w:color w:val="000000" w:themeColor="text1"/>
          <w:szCs w:val="24"/>
          <w:lang w:val="en-US" w:eastAsia="en-US"/>
        </w:rPr>
        <w:t>,</w:t>
      </w:r>
      <w:r w:rsidRPr="00295A81">
        <w:rPr>
          <w:rFonts w:eastAsiaTheme="minorHAnsi"/>
          <w:color w:val="000000" w:themeColor="text1"/>
          <w:szCs w:val="24"/>
          <w:lang w:val="en-US" w:eastAsia="en-US"/>
        </w:rPr>
        <w:t xml:space="preserve"> three types of</w:t>
      </w:r>
      <w:r w:rsidR="005C3543" w:rsidRPr="00295A81">
        <w:rPr>
          <w:rFonts w:eastAsiaTheme="minorHAnsi"/>
          <w:color w:val="000000" w:themeColor="text1"/>
          <w:szCs w:val="24"/>
          <w:lang w:val="en-US" w:eastAsia="en-US"/>
        </w:rPr>
        <w:t xml:space="preserve"> biogas</w:t>
      </w:r>
      <w:r w:rsidRPr="00295A81">
        <w:rPr>
          <w:rFonts w:eastAsiaTheme="minorHAnsi"/>
          <w:color w:val="000000" w:themeColor="text1"/>
          <w:szCs w:val="24"/>
          <w:lang w:val="en-US" w:eastAsia="en-US"/>
        </w:rPr>
        <w:t xml:space="preserve"> plants </w:t>
      </w:r>
      <w:r w:rsidR="005C3543" w:rsidRPr="00295A81">
        <w:rPr>
          <w:rFonts w:eastAsiaTheme="minorHAnsi"/>
          <w:color w:val="000000" w:themeColor="text1"/>
          <w:szCs w:val="24"/>
          <w:lang w:val="en-US" w:eastAsia="en-US"/>
        </w:rPr>
        <w:t xml:space="preserve">has to </w:t>
      </w:r>
      <w:r w:rsidRPr="00295A81">
        <w:rPr>
          <w:rFonts w:eastAsiaTheme="minorHAnsi"/>
          <w:color w:val="000000" w:themeColor="text1"/>
          <w:szCs w:val="24"/>
          <w:lang w:val="en-US" w:eastAsia="en-US"/>
        </w:rPr>
        <w:t xml:space="preserve">be distinguished: Biogas plants with on-site power generation, </w:t>
      </w:r>
      <w:r w:rsidR="00A875CE" w:rsidRPr="00295A81">
        <w:rPr>
          <w:rFonts w:eastAsiaTheme="minorHAnsi"/>
          <w:color w:val="000000" w:themeColor="text1"/>
          <w:szCs w:val="24"/>
          <w:lang w:val="en-US" w:eastAsia="en-US"/>
        </w:rPr>
        <w:t>biomethane feed-in plants</w:t>
      </w:r>
      <w:r w:rsidR="00F933D8" w:rsidRPr="00295A81">
        <w:rPr>
          <w:rFonts w:eastAsiaTheme="minorHAnsi"/>
          <w:color w:val="000000" w:themeColor="text1"/>
          <w:szCs w:val="24"/>
          <w:lang w:val="en-US" w:eastAsia="en-US"/>
        </w:rPr>
        <w:t>,</w:t>
      </w:r>
      <w:r w:rsidR="00A875CE" w:rsidRPr="00295A81">
        <w:rPr>
          <w:rFonts w:eastAsiaTheme="minorHAnsi"/>
          <w:color w:val="000000" w:themeColor="text1"/>
          <w:szCs w:val="24"/>
          <w:lang w:val="en-US" w:eastAsia="en-US"/>
        </w:rPr>
        <w:t xml:space="preserve"> and biowaste </w:t>
      </w:r>
      <w:r w:rsidR="00B163BE" w:rsidRPr="00295A81">
        <w:rPr>
          <w:rFonts w:eastAsiaTheme="minorHAnsi"/>
          <w:color w:val="000000" w:themeColor="text1"/>
          <w:szCs w:val="24"/>
          <w:lang w:val="en-US" w:eastAsia="en-US"/>
        </w:rPr>
        <w:t>fermentation</w:t>
      </w:r>
      <w:r w:rsidR="00A875CE" w:rsidRPr="00295A81">
        <w:rPr>
          <w:rFonts w:eastAsiaTheme="minorHAnsi"/>
          <w:color w:val="000000" w:themeColor="text1"/>
          <w:szCs w:val="24"/>
          <w:lang w:val="en-US" w:eastAsia="en-US"/>
        </w:rPr>
        <w:t xml:space="preserve"> plants</w:t>
      </w:r>
      <w:r w:rsidR="00817E9F" w:rsidRPr="00295A81">
        <w:rPr>
          <w:rFonts w:eastAsiaTheme="minorHAnsi"/>
          <w:color w:val="000000" w:themeColor="text1"/>
          <w:szCs w:val="24"/>
          <w:lang w:val="en-US" w:eastAsia="en-US"/>
        </w:rPr>
        <w:t>. Different calculation approaches and</w:t>
      </w:r>
      <w:r w:rsidRPr="00295A81">
        <w:rPr>
          <w:rFonts w:eastAsiaTheme="minorHAnsi"/>
          <w:color w:val="000000" w:themeColor="text1"/>
          <w:szCs w:val="24"/>
          <w:lang w:val="en-US" w:eastAsia="en-US"/>
        </w:rPr>
        <w:t xml:space="preserve"> data bases </w:t>
      </w:r>
      <w:r w:rsidR="005C3543" w:rsidRPr="00295A81">
        <w:rPr>
          <w:rFonts w:eastAsiaTheme="minorHAnsi"/>
          <w:color w:val="000000" w:themeColor="text1"/>
          <w:szCs w:val="24"/>
          <w:lang w:val="en-US" w:eastAsia="en-US"/>
        </w:rPr>
        <w:t>are</w:t>
      </w:r>
      <w:r w:rsidRPr="00295A81">
        <w:rPr>
          <w:rFonts w:eastAsiaTheme="minorHAnsi"/>
          <w:color w:val="000000" w:themeColor="text1"/>
          <w:szCs w:val="24"/>
          <w:lang w:val="en-US" w:eastAsia="en-US"/>
        </w:rPr>
        <w:t xml:space="preserve"> </w:t>
      </w:r>
      <w:r w:rsidR="00817E9F" w:rsidRPr="00295A81">
        <w:rPr>
          <w:rFonts w:eastAsiaTheme="minorHAnsi"/>
          <w:color w:val="000000" w:themeColor="text1"/>
          <w:szCs w:val="24"/>
          <w:lang w:val="en-US" w:eastAsia="en-US"/>
        </w:rPr>
        <w:t xml:space="preserve">used for these three plant types. </w:t>
      </w:r>
    </w:p>
    <w:p w:rsidR="005C3543" w:rsidRPr="00295A81" w:rsidRDefault="005C3543" w:rsidP="008255E5">
      <w:pPr>
        <w:pStyle w:val="Formatvorlage2"/>
        <w:spacing w:after="0" w:line="312" w:lineRule="auto"/>
        <w:ind w:left="426" w:hanging="284"/>
        <w:rPr>
          <w:rFonts w:eastAsiaTheme="minorHAnsi"/>
          <w:color w:val="000000" w:themeColor="text1"/>
          <w:szCs w:val="24"/>
          <w:lang w:val="en-US" w:eastAsia="en-US"/>
        </w:rPr>
      </w:pPr>
      <w:r w:rsidRPr="00295A81">
        <w:rPr>
          <w:rFonts w:eastAsiaTheme="minorHAnsi"/>
          <w:color w:val="000000" w:themeColor="text1"/>
          <w:szCs w:val="24"/>
          <w:lang w:val="en-US" w:eastAsia="en-US"/>
        </w:rPr>
        <w:t>►</w:t>
      </w:r>
      <w:r w:rsidRPr="00295A81">
        <w:rPr>
          <w:rFonts w:eastAsiaTheme="minorHAnsi"/>
          <w:color w:val="000000" w:themeColor="text1"/>
          <w:szCs w:val="24"/>
          <w:lang w:val="en-US" w:eastAsia="en-US"/>
        </w:rPr>
        <w:tab/>
      </w:r>
      <w:r w:rsidR="008934A5" w:rsidRPr="00295A81">
        <w:rPr>
          <w:rFonts w:eastAsiaTheme="minorHAnsi"/>
          <w:color w:val="000000" w:themeColor="text1"/>
          <w:szCs w:val="24"/>
          <w:lang w:val="en-US" w:eastAsia="en-US"/>
        </w:rPr>
        <w:t xml:space="preserve">On-site power plants </w:t>
      </w:r>
      <w:r w:rsidR="00817E9F" w:rsidRPr="00295A81">
        <w:rPr>
          <w:rFonts w:eastAsiaTheme="minorHAnsi"/>
          <w:color w:val="000000" w:themeColor="text1"/>
          <w:szCs w:val="24"/>
          <w:lang w:val="en-US" w:eastAsia="en-US"/>
        </w:rPr>
        <w:t xml:space="preserve">produce electrical power at the </w:t>
      </w:r>
      <w:r w:rsidR="008934A5" w:rsidRPr="00295A81">
        <w:rPr>
          <w:rFonts w:eastAsiaTheme="minorHAnsi"/>
          <w:color w:val="000000" w:themeColor="text1"/>
          <w:szCs w:val="24"/>
          <w:lang w:val="en-US" w:eastAsia="en-US"/>
        </w:rPr>
        <w:t xml:space="preserve">site of the </w:t>
      </w:r>
      <w:r w:rsidR="00817E9F" w:rsidRPr="00295A81">
        <w:rPr>
          <w:rFonts w:eastAsiaTheme="minorHAnsi"/>
          <w:color w:val="000000" w:themeColor="text1"/>
          <w:szCs w:val="24"/>
          <w:lang w:val="en-US" w:eastAsia="en-US"/>
        </w:rPr>
        <w:t xml:space="preserve">biogas plant (fermenter) </w:t>
      </w:r>
      <w:r w:rsidR="008934A5" w:rsidRPr="00295A81">
        <w:rPr>
          <w:rFonts w:eastAsiaTheme="minorHAnsi"/>
          <w:color w:val="000000" w:themeColor="text1"/>
          <w:szCs w:val="24"/>
          <w:lang w:val="en-US" w:eastAsia="en-US"/>
        </w:rPr>
        <w:t xml:space="preserve">and </w:t>
      </w:r>
      <w:r w:rsidR="00817E9F" w:rsidRPr="00295A81">
        <w:rPr>
          <w:rFonts w:eastAsiaTheme="minorHAnsi"/>
          <w:color w:val="000000" w:themeColor="text1"/>
          <w:szCs w:val="24"/>
          <w:lang w:val="en-US" w:eastAsia="en-US"/>
        </w:rPr>
        <w:t>are</w:t>
      </w:r>
      <w:r w:rsidR="008934A5" w:rsidRPr="00295A81">
        <w:rPr>
          <w:rFonts w:eastAsiaTheme="minorHAnsi"/>
          <w:color w:val="000000" w:themeColor="text1"/>
          <w:szCs w:val="24"/>
          <w:lang w:val="en-US" w:eastAsia="en-US"/>
        </w:rPr>
        <w:t xml:space="preserve"> promoted by the </w:t>
      </w:r>
      <w:r w:rsidR="00817E9F" w:rsidRPr="00295A81">
        <w:rPr>
          <w:rFonts w:eastAsiaTheme="minorHAnsi"/>
          <w:color w:val="000000" w:themeColor="text1"/>
          <w:szCs w:val="24"/>
          <w:lang w:val="en-US" w:eastAsia="en-US"/>
        </w:rPr>
        <w:t>Renewable Energy Sources Act (</w:t>
      </w:r>
      <w:r w:rsidR="008934A5" w:rsidRPr="00295A81">
        <w:rPr>
          <w:rFonts w:eastAsiaTheme="minorHAnsi"/>
          <w:color w:val="000000" w:themeColor="text1"/>
          <w:szCs w:val="24"/>
          <w:lang w:val="en-US" w:eastAsia="en-US"/>
        </w:rPr>
        <w:t>EEG</w:t>
      </w:r>
      <w:r w:rsidR="00817E9F" w:rsidRPr="00295A81">
        <w:rPr>
          <w:rFonts w:eastAsiaTheme="minorHAnsi"/>
          <w:color w:val="000000" w:themeColor="text1"/>
          <w:szCs w:val="24"/>
          <w:lang w:val="en-US" w:eastAsia="en-US"/>
        </w:rPr>
        <w:t>)</w:t>
      </w:r>
      <w:r w:rsidRPr="00295A81">
        <w:rPr>
          <w:rFonts w:eastAsiaTheme="minorHAnsi"/>
          <w:color w:val="000000" w:themeColor="text1"/>
          <w:szCs w:val="24"/>
          <w:lang w:val="en-US" w:eastAsia="en-US"/>
        </w:rPr>
        <w:t xml:space="preserve"> in Germany</w:t>
      </w:r>
      <w:r w:rsidR="00817E9F" w:rsidRPr="00295A81">
        <w:rPr>
          <w:rFonts w:eastAsiaTheme="minorHAnsi"/>
          <w:color w:val="000000" w:themeColor="text1"/>
          <w:szCs w:val="24"/>
          <w:lang w:val="en-US" w:eastAsia="en-US"/>
        </w:rPr>
        <w:t xml:space="preserve">. </w:t>
      </w:r>
    </w:p>
    <w:p w:rsidR="005C3543" w:rsidRPr="00295A81" w:rsidRDefault="005C3543" w:rsidP="008255E5">
      <w:pPr>
        <w:pStyle w:val="Formatvorlage2"/>
        <w:spacing w:after="0" w:line="312" w:lineRule="auto"/>
        <w:ind w:left="426" w:hanging="284"/>
        <w:rPr>
          <w:rFonts w:eastAsiaTheme="minorHAnsi"/>
          <w:color w:val="000000" w:themeColor="text1"/>
          <w:szCs w:val="24"/>
          <w:lang w:val="en-US" w:eastAsia="en-US"/>
        </w:rPr>
      </w:pPr>
      <w:r w:rsidRPr="00295A81">
        <w:rPr>
          <w:rFonts w:eastAsiaTheme="minorHAnsi"/>
          <w:color w:val="000000" w:themeColor="text1"/>
          <w:szCs w:val="24"/>
          <w:lang w:val="en-US" w:eastAsia="en-US"/>
        </w:rPr>
        <w:t>►</w:t>
      </w:r>
      <w:r w:rsidRPr="00295A81">
        <w:rPr>
          <w:rFonts w:eastAsiaTheme="minorHAnsi"/>
          <w:color w:val="000000" w:themeColor="text1"/>
          <w:szCs w:val="24"/>
          <w:lang w:val="en-US" w:eastAsia="en-US"/>
        </w:rPr>
        <w:tab/>
      </w:r>
      <w:r w:rsidR="008934A5" w:rsidRPr="00295A81">
        <w:rPr>
          <w:rFonts w:eastAsiaTheme="minorHAnsi"/>
          <w:color w:val="000000" w:themeColor="text1"/>
          <w:szCs w:val="24"/>
          <w:lang w:val="en-US" w:eastAsia="en-US"/>
        </w:rPr>
        <w:t>Biomethane feed-in plants</w:t>
      </w:r>
      <w:r w:rsidR="00817E9F" w:rsidRPr="00295A81">
        <w:rPr>
          <w:rFonts w:eastAsiaTheme="minorHAnsi"/>
          <w:color w:val="000000" w:themeColor="text1"/>
          <w:szCs w:val="24"/>
          <w:lang w:val="en-US" w:eastAsia="en-US"/>
        </w:rPr>
        <w:t xml:space="preserve"> generate </w:t>
      </w:r>
      <w:r w:rsidR="008934A5" w:rsidRPr="00295A81">
        <w:rPr>
          <w:rFonts w:eastAsiaTheme="minorHAnsi"/>
          <w:color w:val="000000" w:themeColor="text1"/>
          <w:szCs w:val="24"/>
          <w:lang w:val="en-US" w:eastAsia="en-US"/>
        </w:rPr>
        <w:t>biogas</w:t>
      </w:r>
      <w:r w:rsidR="00817E9F" w:rsidRPr="00295A81">
        <w:rPr>
          <w:rFonts w:eastAsiaTheme="minorHAnsi"/>
          <w:color w:val="000000" w:themeColor="text1"/>
          <w:szCs w:val="24"/>
          <w:lang w:val="en-US" w:eastAsia="en-US"/>
        </w:rPr>
        <w:t xml:space="preserve"> and process it </w:t>
      </w:r>
      <w:r w:rsidR="008934A5" w:rsidRPr="00295A81">
        <w:rPr>
          <w:rFonts w:eastAsiaTheme="minorHAnsi"/>
          <w:color w:val="000000" w:themeColor="text1"/>
          <w:szCs w:val="24"/>
          <w:lang w:val="en-US" w:eastAsia="en-US"/>
        </w:rPr>
        <w:t>to natural gas quality so that</w:t>
      </w:r>
      <w:r w:rsidR="00817E9F" w:rsidRPr="00295A81">
        <w:rPr>
          <w:rFonts w:eastAsiaTheme="minorHAnsi"/>
          <w:color w:val="000000" w:themeColor="text1"/>
          <w:szCs w:val="24"/>
          <w:lang w:val="en-US" w:eastAsia="en-US"/>
        </w:rPr>
        <w:t xml:space="preserve"> it can be</w:t>
      </w:r>
      <w:r w:rsidR="008934A5" w:rsidRPr="00295A81">
        <w:rPr>
          <w:rFonts w:eastAsiaTheme="minorHAnsi"/>
          <w:color w:val="000000" w:themeColor="text1"/>
          <w:szCs w:val="24"/>
          <w:lang w:val="en-US" w:eastAsia="en-US"/>
        </w:rPr>
        <w:t xml:space="preserve"> fed into the natural gas grid. These </w:t>
      </w:r>
      <w:r w:rsidR="00817E9F" w:rsidRPr="00295A81">
        <w:rPr>
          <w:rFonts w:eastAsiaTheme="minorHAnsi"/>
          <w:color w:val="000000" w:themeColor="text1"/>
          <w:szCs w:val="24"/>
          <w:lang w:val="en-US" w:eastAsia="en-US"/>
        </w:rPr>
        <w:t xml:space="preserve">plants </w:t>
      </w:r>
      <w:r w:rsidR="008934A5" w:rsidRPr="00295A81">
        <w:rPr>
          <w:rFonts w:eastAsiaTheme="minorHAnsi"/>
          <w:color w:val="000000" w:themeColor="text1"/>
          <w:szCs w:val="24"/>
          <w:lang w:val="en-US" w:eastAsia="en-US"/>
        </w:rPr>
        <w:t>are not supported (directly) by the EEG, as they do not produce or feed electricity.</w:t>
      </w:r>
      <w:r w:rsidRPr="00295A81">
        <w:rPr>
          <w:rFonts w:eastAsiaTheme="minorHAnsi"/>
          <w:color w:val="000000" w:themeColor="text1"/>
          <w:szCs w:val="24"/>
          <w:lang w:val="en-US" w:eastAsia="en-US"/>
        </w:rPr>
        <w:t xml:space="preserve"> </w:t>
      </w:r>
    </w:p>
    <w:p w:rsidR="005C3543" w:rsidRPr="00295A81" w:rsidRDefault="005C3543" w:rsidP="008255E5">
      <w:pPr>
        <w:pStyle w:val="Formatvorlage2"/>
        <w:spacing w:after="0" w:line="312" w:lineRule="auto"/>
        <w:ind w:left="426" w:hanging="284"/>
        <w:rPr>
          <w:rFonts w:eastAsiaTheme="minorHAnsi"/>
          <w:color w:val="000000" w:themeColor="text1"/>
          <w:szCs w:val="24"/>
          <w:lang w:val="en-US" w:eastAsia="en-US"/>
        </w:rPr>
      </w:pPr>
      <w:r w:rsidRPr="00295A81">
        <w:rPr>
          <w:rFonts w:eastAsiaTheme="minorHAnsi"/>
          <w:color w:val="000000" w:themeColor="text1"/>
          <w:szCs w:val="24"/>
          <w:lang w:val="en-US" w:eastAsia="en-US"/>
        </w:rPr>
        <w:t>►</w:t>
      </w:r>
      <w:r w:rsidRPr="00295A81">
        <w:rPr>
          <w:rFonts w:eastAsiaTheme="minorHAnsi"/>
          <w:color w:val="000000" w:themeColor="text1"/>
          <w:szCs w:val="24"/>
          <w:lang w:val="en-US" w:eastAsia="en-US"/>
        </w:rPr>
        <w:tab/>
      </w:r>
      <w:r w:rsidR="00A875CE" w:rsidRPr="00295A81">
        <w:rPr>
          <w:rFonts w:eastAsiaTheme="minorHAnsi"/>
          <w:color w:val="000000" w:themeColor="text1"/>
          <w:szCs w:val="24"/>
          <w:lang w:val="en-US" w:eastAsia="en-US"/>
        </w:rPr>
        <w:t xml:space="preserve">Biowaste </w:t>
      </w:r>
      <w:r w:rsidR="00B163BE" w:rsidRPr="00295A81">
        <w:rPr>
          <w:rFonts w:eastAsiaTheme="minorHAnsi"/>
          <w:color w:val="000000" w:themeColor="text1"/>
          <w:szCs w:val="24"/>
          <w:lang w:val="en-US" w:eastAsia="en-US"/>
        </w:rPr>
        <w:t>fermentation</w:t>
      </w:r>
      <w:r w:rsidR="00A875CE" w:rsidRPr="00295A81">
        <w:rPr>
          <w:rFonts w:eastAsiaTheme="minorHAnsi"/>
          <w:color w:val="000000" w:themeColor="text1"/>
          <w:szCs w:val="24"/>
          <w:lang w:val="en-US" w:eastAsia="en-US"/>
        </w:rPr>
        <w:t xml:space="preserve"> plants </w:t>
      </w:r>
      <w:r w:rsidR="001B4746" w:rsidRPr="00295A81">
        <w:rPr>
          <w:rFonts w:eastAsiaTheme="minorHAnsi"/>
          <w:color w:val="000000" w:themeColor="text1"/>
          <w:szCs w:val="24"/>
          <w:lang w:val="en-US" w:eastAsia="en-US"/>
        </w:rPr>
        <w:t xml:space="preserve">are </w:t>
      </w:r>
      <w:r w:rsidR="00A875CE" w:rsidRPr="00295A81">
        <w:rPr>
          <w:rFonts w:eastAsiaTheme="minorHAnsi"/>
          <w:color w:val="000000" w:themeColor="text1"/>
          <w:szCs w:val="24"/>
          <w:lang w:val="en-US" w:eastAsia="en-US"/>
        </w:rPr>
        <w:t xml:space="preserve">a subset of </w:t>
      </w:r>
      <w:r w:rsidR="001B4746" w:rsidRPr="00295A81">
        <w:rPr>
          <w:rFonts w:eastAsiaTheme="minorHAnsi"/>
          <w:color w:val="000000" w:themeColor="text1"/>
          <w:szCs w:val="24"/>
          <w:lang w:val="en-US" w:eastAsia="en-US"/>
        </w:rPr>
        <w:t>both</w:t>
      </w:r>
      <w:r w:rsidR="004B5994" w:rsidRPr="00295A81">
        <w:rPr>
          <w:rFonts w:eastAsiaTheme="minorHAnsi"/>
          <w:color w:val="000000" w:themeColor="text1"/>
          <w:szCs w:val="24"/>
          <w:lang w:val="en-US" w:eastAsia="en-US"/>
        </w:rPr>
        <w:t>,</w:t>
      </w:r>
      <w:r w:rsidR="001B4746" w:rsidRPr="00295A81">
        <w:rPr>
          <w:rFonts w:eastAsiaTheme="minorHAnsi"/>
          <w:color w:val="000000" w:themeColor="text1"/>
          <w:szCs w:val="24"/>
          <w:lang w:val="en-US" w:eastAsia="en-US"/>
        </w:rPr>
        <w:t xml:space="preserve"> the</w:t>
      </w:r>
      <w:r w:rsidR="00A875CE" w:rsidRPr="00295A81">
        <w:rPr>
          <w:rFonts w:eastAsiaTheme="minorHAnsi"/>
          <w:color w:val="000000" w:themeColor="text1"/>
          <w:szCs w:val="24"/>
          <w:lang w:val="en-US" w:eastAsia="en-US"/>
        </w:rPr>
        <w:t xml:space="preserve"> on-site power generation plants </w:t>
      </w:r>
      <w:r w:rsidR="001B4746" w:rsidRPr="00295A81">
        <w:rPr>
          <w:rFonts w:eastAsiaTheme="minorHAnsi"/>
          <w:color w:val="000000" w:themeColor="text1"/>
          <w:szCs w:val="24"/>
          <w:lang w:val="en-US" w:eastAsia="en-US"/>
        </w:rPr>
        <w:t>and</w:t>
      </w:r>
      <w:r w:rsidR="00A875CE" w:rsidRPr="00295A81">
        <w:rPr>
          <w:rFonts w:eastAsiaTheme="minorHAnsi"/>
          <w:color w:val="000000" w:themeColor="text1"/>
          <w:szCs w:val="24"/>
          <w:lang w:val="en-US" w:eastAsia="en-US"/>
        </w:rPr>
        <w:t xml:space="preserve"> the biomethane feed-in plants</w:t>
      </w:r>
      <w:r w:rsidR="008934A5" w:rsidRPr="00295A81">
        <w:rPr>
          <w:rFonts w:eastAsiaTheme="minorHAnsi"/>
          <w:color w:val="000000" w:themeColor="text1"/>
          <w:szCs w:val="24"/>
          <w:lang w:val="en-US" w:eastAsia="en-US"/>
        </w:rPr>
        <w:t xml:space="preserve">, whose substrate mix </w:t>
      </w:r>
      <w:r w:rsidR="00CE261A" w:rsidRPr="00295A81">
        <w:rPr>
          <w:rFonts w:eastAsiaTheme="minorHAnsi"/>
          <w:color w:val="000000" w:themeColor="text1"/>
          <w:szCs w:val="24"/>
          <w:lang w:val="en-US" w:eastAsia="en-US"/>
        </w:rPr>
        <w:t>consists</w:t>
      </w:r>
      <w:r w:rsidR="008934A5" w:rsidRPr="00295A81">
        <w:rPr>
          <w:rFonts w:eastAsiaTheme="minorHAnsi"/>
          <w:color w:val="000000" w:themeColor="text1"/>
          <w:szCs w:val="24"/>
          <w:lang w:val="en-US" w:eastAsia="en-US"/>
        </w:rPr>
        <w:t xml:space="preserve"> entirely or partly </w:t>
      </w:r>
      <w:r w:rsidR="00CE261A" w:rsidRPr="00295A81">
        <w:rPr>
          <w:rFonts w:eastAsiaTheme="minorHAnsi"/>
          <w:color w:val="000000" w:themeColor="text1"/>
          <w:szCs w:val="24"/>
          <w:lang w:val="en-US" w:eastAsia="en-US"/>
        </w:rPr>
        <w:t xml:space="preserve">of </w:t>
      </w:r>
      <w:r w:rsidR="008934A5" w:rsidRPr="00295A81">
        <w:rPr>
          <w:rFonts w:eastAsiaTheme="minorHAnsi"/>
          <w:color w:val="000000" w:themeColor="text1"/>
          <w:szCs w:val="24"/>
          <w:lang w:val="en-US" w:eastAsia="en-US"/>
        </w:rPr>
        <w:t>biowaste</w:t>
      </w:r>
      <w:r w:rsidR="00817E9F" w:rsidRPr="00295A81">
        <w:rPr>
          <w:rFonts w:eastAsiaTheme="minorHAnsi"/>
          <w:color w:val="000000" w:themeColor="text1"/>
          <w:szCs w:val="24"/>
          <w:lang w:val="en-US" w:eastAsia="en-US"/>
        </w:rPr>
        <w:t>, while the</w:t>
      </w:r>
      <w:r w:rsidR="008934A5" w:rsidRPr="00295A81">
        <w:rPr>
          <w:rFonts w:eastAsiaTheme="minorHAnsi"/>
          <w:color w:val="000000" w:themeColor="text1"/>
          <w:szCs w:val="24"/>
          <w:lang w:val="en-US" w:eastAsia="en-US"/>
        </w:rPr>
        <w:t xml:space="preserve"> substrate mix of the </w:t>
      </w:r>
      <w:r w:rsidR="00817E9F" w:rsidRPr="00295A81">
        <w:rPr>
          <w:rFonts w:eastAsiaTheme="minorHAnsi"/>
          <w:color w:val="000000" w:themeColor="text1"/>
          <w:szCs w:val="24"/>
          <w:lang w:val="en-US" w:eastAsia="en-US"/>
        </w:rPr>
        <w:t xml:space="preserve">other </w:t>
      </w:r>
      <w:r w:rsidR="008934A5" w:rsidRPr="00295A81">
        <w:rPr>
          <w:rFonts w:eastAsiaTheme="minorHAnsi"/>
          <w:color w:val="000000" w:themeColor="text1"/>
          <w:szCs w:val="24"/>
          <w:lang w:val="en-US" w:eastAsia="en-US"/>
        </w:rPr>
        <w:t xml:space="preserve">biogas plants </w:t>
      </w:r>
      <w:r w:rsidR="00817E9F" w:rsidRPr="00295A81">
        <w:rPr>
          <w:rFonts w:eastAsiaTheme="minorHAnsi"/>
          <w:color w:val="000000" w:themeColor="text1"/>
          <w:szCs w:val="24"/>
          <w:lang w:val="en-US" w:eastAsia="en-US"/>
        </w:rPr>
        <w:t xml:space="preserve">consists </w:t>
      </w:r>
      <w:r w:rsidR="008934A5" w:rsidRPr="00295A81">
        <w:rPr>
          <w:rFonts w:eastAsiaTheme="minorHAnsi"/>
          <w:color w:val="000000" w:themeColor="text1"/>
          <w:szCs w:val="24"/>
          <w:lang w:val="en-US" w:eastAsia="en-US"/>
        </w:rPr>
        <w:t>exclusively of energy crop</w:t>
      </w:r>
      <w:r w:rsidRPr="00295A81">
        <w:rPr>
          <w:rFonts w:eastAsiaTheme="minorHAnsi"/>
          <w:color w:val="000000" w:themeColor="text1"/>
          <w:szCs w:val="24"/>
          <w:lang w:val="en-US" w:eastAsia="en-US"/>
        </w:rPr>
        <w:t xml:space="preserve"> biomass and manure</w:t>
      </w:r>
      <w:r w:rsidR="008934A5" w:rsidRPr="00295A81">
        <w:rPr>
          <w:rFonts w:eastAsiaTheme="minorHAnsi"/>
          <w:color w:val="000000" w:themeColor="text1"/>
          <w:szCs w:val="24"/>
          <w:lang w:val="en-US" w:eastAsia="en-US"/>
        </w:rPr>
        <w:t xml:space="preserve">. </w:t>
      </w:r>
    </w:p>
    <w:p w:rsidR="0071350B" w:rsidRPr="00295A81" w:rsidRDefault="008934A5" w:rsidP="00195D92">
      <w:pPr>
        <w:pStyle w:val="Formatvorlage2"/>
        <w:spacing w:after="0" w:line="312" w:lineRule="auto"/>
        <w:ind w:firstLine="425"/>
        <w:rPr>
          <w:rFonts w:eastAsiaTheme="minorHAnsi"/>
          <w:color w:val="000000" w:themeColor="text1"/>
          <w:szCs w:val="24"/>
          <w:lang w:val="en-US" w:eastAsia="en-US"/>
        </w:rPr>
      </w:pPr>
      <w:r w:rsidRPr="00295A81">
        <w:rPr>
          <w:rFonts w:eastAsiaTheme="minorHAnsi"/>
          <w:color w:val="000000" w:themeColor="text1"/>
          <w:szCs w:val="24"/>
          <w:lang w:val="en-US" w:eastAsia="en-US"/>
        </w:rPr>
        <w:t xml:space="preserve">Biogas plants for </w:t>
      </w:r>
      <w:r w:rsidR="00CE261A" w:rsidRPr="00295A81">
        <w:rPr>
          <w:rFonts w:eastAsiaTheme="minorHAnsi"/>
          <w:color w:val="000000" w:themeColor="text1"/>
          <w:szCs w:val="24"/>
          <w:lang w:val="en-US" w:eastAsia="en-US"/>
        </w:rPr>
        <w:t xml:space="preserve">anaerobic </w:t>
      </w:r>
      <w:r w:rsidRPr="00295A81">
        <w:rPr>
          <w:rFonts w:eastAsiaTheme="minorHAnsi"/>
          <w:color w:val="000000" w:themeColor="text1"/>
          <w:szCs w:val="24"/>
          <w:lang w:val="en-US" w:eastAsia="en-US"/>
        </w:rPr>
        <w:t xml:space="preserve">wastewater treatment are not taken into account, as </w:t>
      </w:r>
      <w:r w:rsidR="00AA11CE" w:rsidRPr="00295A81">
        <w:rPr>
          <w:rFonts w:eastAsiaTheme="minorHAnsi"/>
          <w:color w:val="000000" w:themeColor="text1"/>
          <w:szCs w:val="24"/>
          <w:lang w:val="en-US" w:eastAsia="en-US"/>
        </w:rPr>
        <w:t xml:space="preserve">their </w:t>
      </w:r>
      <w:r w:rsidR="00F94574" w:rsidRPr="00295A81">
        <w:rPr>
          <w:rFonts w:eastAsiaTheme="minorHAnsi"/>
          <w:color w:val="000000" w:themeColor="text1"/>
          <w:szCs w:val="24"/>
          <w:lang w:val="en-US" w:eastAsia="en-US"/>
        </w:rPr>
        <w:t>digestates</w:t>
      </w:r>
      <w:r w:rsidR="00AA11CE" w:rsidRPr="00295A81">
        <w:rPr>
          <w:rFonts w:eastAsiaTheme="minorHAnsi"/>
          <w:color w:val="000000" w:themeColor="text1"/>
          <w:szCs w:val="24"/>
          <w:lang w:val="en-US" w:eastAsia="en-US"/>
        </w:rPr>
        <w:t xml:space="preserve"> are </w:t>
      </w:r>
      <w:r w:rsidR="007B488B" w:rsidRPr="00295A81">
        <w:rPr>
          <w:rFonts w:eastAsiaTheme="minorHAnsi"/>
          <w:color w:val="000000" w:themeColor="text1"/>
          <w:szCs w:val="24"/>
          <w:lang w:val="en-US" w:eastAsia="en-US"/>
        </w:rPr>
        <w:t xml:space="preserve">generally not </w:t>
      </w:r>
      <w:r w:rsidR="00AA11CE" w:rsidRPr="00295A81">
        <w:rPr>
          <w:rFonts w:eastAsiaTheme="minorHAnsi"/>
          <w:color w:val="000000" w:themeColor="text1"/>
          <w:szCs w:val="24"/>
          <w:lang w:val="en-US" w:eastAsia="en-US"/>
        </w:rPr>
        <w:t>used on agricultural land</w:t>
      </w:r>
      <w:r w:rsidR="006B3A95" w:rsidRPr="00295A81">
        <w:rPr>
          <w:rFonts w:eastAsiaTheme="minorHAnsi"/>
          <w:color w:val="000000" w:themeColor="text1"/>
          <w:szCs w:val="24"/>
          <w:lang w:val="en-US" w:eastAsia="en-US"/>
        </w:rPr>
        <w:t>.</w:t>
      </w:r>
    </w:p>
    <w:p w:rsidR="00E03417" w:rsidRPr="00295A81" w:rsidRDefault="00E03417" w:rsidP="004B5994">
      <w:pPr>
        <w:pStyle w:val="Heading3"/>
        <w:rPr>
          <w:lang w:val="en-GB"/>
        </w:rPr>
      </w:pPr>
      <w:bookmarkStart w:id="39" w:name="_Toc36482081"/>
      <w:r w:rsidRPr="00295A81">
        <w:rPr>
          <w:lang w:val="en-GB"/>
        </w:rPr>
        <w:lastRenderedPageBreak/>
        <w:t xml:space="preserve">Plant inventory and electric </w:t>
      </w:r>
      <w:r w:rsidR="004B5994" w:rsidRPr="00295A81">
        <w:rPr>
          <w:lang w:val="en-GB"/>
        </w:rPr>
        <w:t xml:space="preserve">energy </w:t>
      </w:r>
      <w:r w:rsidR="00791CA2" w:rsidRPr="00295A81">
        <w:rPr>
          <w:lang w:val="en-GB"/>
        </w:rPr>
        <w:t>(or equivalent)</w:t>
      </w:r>
      <w:r w:rsidR="004B5994" w:rsidRPr="00295A81">
        <w:rPr>
          <w:lang w:val="en-GB"/>
        </w:rPr>
        <w:t xml:space="preserve"> fed</w:t>
      </w:r>
      <w:r w:rsidR="00E06FB2" w:rsidRPr="00295A81">
        <w:rPr>
          <w:lang w:val="en-GB"/>
        </w:rPr>
        <w:t>-</w:t>
      </w:r>
      <w:r w:rsidR="004B5994" w:rsidRPr="00295A81">
        <w:rPr>
          <w:lang w:val="en-GB"/>
        </w:rPr>
        <w:t>in</w:t>
      </w:r>
      <w:bookmarkEnd w:id="39"/>
    </w:p>
    <w:p w:rsidR="00BC6EC1" w:rsidRPr="00295A81" w:rsidRDefault="00DD5E73" w:rsidP="00315956">
      <w:pPr>
        <w:pStyle w:val="Formatvorlage2"/>
        <w:spacing w:after="0" w:line="312" w:lineRule="auto"/>
        <w:rPr>
          <w:rFonts w:eastAsiaTheme="minorHAnsi"/>
          <w:color w:val="000000" w:themeColor="text1"/>
          <w:szCs w:val="24"/>
          <w:lang w:val="en-US" w:eastAsia="en-US"/>
        </w:rPr>
      </w:pPr>
      <w:r w:rsidRPr="00295A81">
        <w:rPr>
          <w:rFonts w:eastAsiaTheme="minorHAnsi"/>
          <w:color w:val="000000" w:themeColor="text1"/>
          <w:szCs w:val="24"/>
          <w:lang w:val="en-US" w:eastAsia="en-US"/>
        </w:rPr>
        <w:t>The quantity structure (</w:t>
      </w:r>
      <w:r w:rsidR="00EB73BE" w:rsidRPr="00295A81">
        <w:rPr>
          <w:rFonts w:eastAsiaTheme="minorHAnsi"/>
          <w:color w:val="000000" w:themeColor="text1"/>
          <w:szCs w:val="24"/>
          <w:lang w:val="en-US" w:eastAsia="en-US"/>
        </w:rPr>
        <w:t>activity rates</w:t>
      </w:r>
      <w:r w:rsidRPr="00295A81">
        <w:rPr>
          <w:rFonts w:eastAsiaTheme="minorHAnsi"/>
          <w:color w:val="000000" w:themeColor="text1"/>
          <w:szCs w:val="24"/>
          <w:lang w:val="en-US" w:eastAsia="en-US"/>
        </w:rPr>
        <w:t>) of</w:t>
      </w:r>
      <w:r w:rsidR="00EB73BE" w:rsidRPr="00295A81">
        <w:rPr>
          <w:rFonts w:eastAsiaTheme="minorHAnsi"/>
          <w:color w:val="000000" w:themeColor="text1"/>
          <w:szCs w:val="24"/>
          <w:lang w:val="en-US" w:eastAsia="en-US"/>
        </w:rPr>
        <w:t xml:space="preserve"> biogas production is based on databases and public</w:t>
      </w:r>
      <w:r w:rsidR="00EB73BE" w:rsidRPr="00295A81">
        <w:rPr>
          <w:rFonts w:eastAsiaTheme="minorHAnsi"/>
          <w:color w:val="000000" w:themeColor="text1"/>
          <w:szCs w:val="24"/>
          <w:lang w:val="en-US" w:eastAsia="en-US"/>
        </w:rPr>
        <w:t>a</w:t>
      </w:r>
      <w:r w:rsidR="00EB73BE" w:rsidRPr="00295A81">
        <w:rPr>
          <w:rFonts w:eastAsiaTheme="minorHAnsi"/>
          <w:color w:val="000000" w:themeColor="text1"/>
          <w:szCs w:val="24"/>
          <w:lang w:val="en-US" w:eastAsia="en-US"/>
        </w:rPr>
        <w:t xml:space="preserve">tions of the </w:t>
      </w:r>
      <w:r w:rsidR="003541B6" w:rsidRPr="00295A81">
        <w:rPr>
          <w:rFonts w:eastAsiaTheme="minorHAnsi"/>
          <w:color w:val="000000" w:themeColor="text1"/>
          <w:szCs w:val="24"/>
          <w:lang w:val="en-US" w:eastAsia="en-US"/>
        </w:rPr>
        <w:t>Federal Network Agency</w:t>
      </w:r>
      <w:r w:rsidR="00EB73BE" w:rsidRPr="00295A81">
        <w:rPr>
          <w:rFonts w:eastAsiaTheme="minorHAnsi"/>
          <w:color w:val="000000" w:themeColor="text1"/>
          <w:szCs w:val="24"/>
          <w:lang w:val="en-US" w:eastAsia="en-US"/>
        </w:rPr>
        <w:t>, the four German transmission system operators</w:t>
      </w:r>
      <w:r w:rsidR="006C611F" w:rsidRPr="00295A81">
        <w:rPr>
          <w:rFonts w:eastAsiaTheme="minorHAnsi"/>
          <w:color w:val="000000" w:themeColor="text1"/>
          <w:szCs w:val="24"/>
          <w:lang w:val="en-US" w:eastAsia="en-US"/>
        </w:rPr>
        <w:t xml:space="preserve"> (50Hertz, Tennet TSO, Amprion and TransnetBW)</w:t>
      </w:r>
      <w:r w:rsidR="00EB73BE" w:rsidRPr="00295A81">
        <w:rPr>
          <w:rFonts w:eastAsiaTheme="minorHAnsi"/>
          <w:color w:val="000000" w:themeColor="text1"/>
          <w:szCs w:val="24"/>
          <w:lang w:val="en-US" w:eastAsia="en-US"/>
        </w:rPr>
        <w:t xml:space="preserve">, the German Energy Agency (DENA), </w:t>
      </w:r>
      <w:r w:rsidR="00F933D8" w:rsidRPr="00295A81">
        <w:rPr>
          <w:rFonts w:eastAsiaTheme="minorHAnsi"/>
          <w:color w:val="000000" w:themeColor="text1"/>
          <w:szCs w:val="24"/>
          <w:lang w:val="en-US" w:eastAsia="en-US"/>
        </w:rPr>
        <w:t xml:space="preserve">and </w:t>
      </w:r>
      <w:r w:rsidR="00EB73BE" w:rsidRPr="00295A81">
        <w:rPr>
          <w:rFonts w:eastAsiaTheme="minorHAnsi"/>
          <w:color w:val="000000" w:themeColor="text1"/>
          <w:szCs w:val="24"/>
          <w:lang w:val="en-US" w:eastAsia="en-US"/>
        </w:rPr>
        <w:t xml:space="preserve">the Witzenhausen Institute and the Federal Environment Agency. The reference value for the biogas </w:t>
      </w:r>
      <w:r w:rsidR="003F5450" w:rsidRPr="00295A81">
        <w:rPr>
          <w:rFonts w:eastAsiaTheme="minorHAnsi"/>
          <w:color w:val="000000" w:themeColor="text1"/>
          <w:szCs w:val="24"/>
          <w:lang w:val="en-US" w:eastAsia="en-US"/>
        </w:rPr>
        <w:t>budget</w:t>
      </w:r>
      <w:r w:rsidR="00EB73BE" w:rsidRPr="00295A81">
        <w:rPr>
          <w:rFonts w:eastAsiaTheme="minorHAnsi"/>
          <w:color w:val="000000" w:themeColor="text1"/>
          <w:szCs w:val="24"/>
          <w:lang w:val="en-US" w:eastAsia="en-US"/>
        </w:rPr>
        <w:t xml:space="preserve"> is the kilowatt hour of electric </w:t>
      </w:r>
      <w:r w:rsidR="004B5994" w:rsidRPr="00295A81">
        <w:rPr>
          <w:rFonts w:eastAsiaTheme="minorHAnsi"/>
          <w:color w:val="000000" w:themeColor="text1"/>
          <w:szCs w:val="24"/>
          <w:lang w:val="en-US" w:eastAsia="en-US"/>
        </w:rPr>
        <w:t>energy</w:t>
      </w:r>
      <w:r w:rsidR="00EB73BE" w:rsidRPr="00295A81">
        <w:rPr>
          <w:rFonts w:eastAsiaTheme="minorHAnsi"/>
          <w:color w:val="000000" w:themeColor="text1"/>
          <w:szCs w:val="24"/>
          <w:lang w:val="en-US" w:eastAsia="en-US"/>
        </w:rPr>
        <w:t xml:space="preserve"> fed into the grid </w:t>
      </w:r>
      <w:r w:rsidR="00466BE4" w:rsidRPr="00295A81">
        <w:rPr>
          <w:rFonts w:eastAsiaTheme="minorHAnsi"/>
          <w:color w:val="000000" w:themeColor="text1"/>
          <w:szCs w:val="24"/>
          <w:lang w:val="en-US" w:eastAsia="en-US"/>
        </w:rPr>
        <w:t>(kWh</w:t>
      </w:r>
      <w:r w:rsidR="00466BE4" w:rsidRPr="00295A81">
        <w:rPr>
          <w:rFonts w:eastAsiaTheme="minorHAnsi"/>
          <w:color w:val="000000" w:themeColor="text1"/>
          <w:szCs w:val="24"/>
          <w:vertAlign w:val="subscript"/>
          <w:lang w:val="en-US" w:eastAsia="en-US"/>
        </w:rPr>
        <w:t>el</w:t>
      </w:r>
      <w:r w:rsidR="00466BE4" w:rsidRPr="00295A81">
        <w:rPr>
          <w:rFonts w:eastAsiaTheme="minorHAnsi"/>
          <w:color w:val="000000" w:themeColor="text1"/>
          <w:szCs w:val="24"/>
          <w:lang w:val="en-US" w:eastAsia="en-US"/>
        </w:rPr>
        <w:t xml:space="preserve">) </w:t>
      </w:r>
      <w:r w:rsidR="00EB73BE" w:rsidRPr="00295A81">
        <w:rPr>
          <w:rFonts w:eastAsiaTheme="minorHAnsi"/>
          <w:color w:val="000000" w:themeColor="text1"/>
          <w:szCs w:val="24"/>
          <w:lang w:val="en-US" w:eastAsia="en-US"/>
        </w:rPr>
        <w:t>or, in the case of biomethane feed-in plants,</w:t>
      </w:r>
      <w:r w:rsidRPr="00295A81">
        <w:rPr>
          <w:rFonts w:eastAsiaTheme="minorHAnsi"/>
          <w:color w:val="000000" w:themeColor="text1"/>
          <w:szCs w:val="24"/>
          <w:lang w:val="en-US" w:eastAsia="en-US"/>
        </w:rPr>
        <w:t xml:space="preserve"> the equivalent electric </w:t>
      </w:r>
      <w:r w:rsidR="004B5994" w:rsidRPr="00295A81">
        <w:rPr>
          <w:rFonts w:eastAsiaTheme="minorHAnsi"/>
          <w:color w:val="000000" w:themeColor="text1"/>
          <w:szCs w:val="24"/>
          <w:lang w:val="en-US" w:eastAsia="en-US"/>
        </w:rPr>
        <w:t>energy</w:t>
      </w:r>
      <w:r w:rsidRPr="00295A81">
        <w:rPr>
          <w:rFonts w:eastAsiaTheme="minorHAnsi"/>
          <w:color w:val="000000" w:themeColor="text1"/>
          <w:szCs w:val="24"/>
          <w:lang w:val="en-US" w:eastAsia="en-US"/>
        </w:rPr>
        <w:t xml:space="preserve"> of the biogas produced</w:t>
      </w:r>
      <w:r w:rsidR="00EB73BE" w:rsidRPr="00295A81">
        <w:rPr>
          <w:rFonts w:eastAsiaTheme="minorHAnsi"/>
          <w:color w:val="000000" w:themeColor="text1"/>
          <w:szCs w:val="24"/>
          <w:lang w:val="en-US" w:eastAsia="en-US"/>
        </w:rPr>
        <w:t>.</w:t>
      </w:r>
    </w:p>
    <w:p w:rsidR="00831D34" w:rsidRPr="00295A81" w:rsidRDefault="00831D34" w:rsidP="00537294">
      <w:pPr>
        <w:spacing w:before="240" w:after="120" w:line="288" w:lineRule="auto"/>
        <w:jc w:val="both"/>
        <w:rPr>
          <w:rFonts w:ascii="Arial" w:hAnsi="Arial" w:cs="Arial"/>
          <w:b/>
          <w:sz w:val="20"/>
          <w:szCs w:val="20"/>
          <w:lang w:val="en-GB"/>
        </w:rPr>
      </w:pPr>
      <w:r w:rsidRPr="00295A81">
        <w:rPr>
          <w:rFonts w:ascii="Arial" w:hAnsi="Arial" w:cs="Arial"/>
          <w:b/>
          <w:sz w:val="20"/>
          <w:szCs w:val="20"/>
          <w:lang w:val="en-GB"/>
        </w:rPr>
        <w:t>Biogas plants with on-site power generation</w:t>
      </w:r>
    </w:p>
    <w:p w:rsidR="00E07B27" w:rsidRPr="00295A81" w:rsidRDefault="00766F4C" w:rsidP="00CC523D">
      <w:pPr>
        <w:spacing w:before="120" w:line="312" w:lineRule="auto"/>
        <w:jc w:val="both"/>
        <w:rPr>
          <w:rFonts w:eastAsiaTheme="minorHAnsi"/>
          <w:color w:val="000000" w:themeColor="text1"/>
          <w:lang w:val="en-US" w:eastAsia="en-US"/>
        </w:rPr>
      </w:pPr>
      <w:r w:rsidRPr="00295A81">
        <w:rPr>
          <w:rFonts w:eastAsiaTheme="minorHAnsi"/>
          <w:color w:val="000000" w:themeColor="text1"/>
          <w:lang w:val="en-US" w:eastAsia="en-US"/>
        </w:rPr>
        <w:t>The databases of the Federal Network Agency and the four German</w:t>
      </w:r>
      <w:r w:rsidR="00E07B27" w:rsidRPr="00295A81">
        <w:rPr>
          <w:rFonts w:eastAsiaTheme="minorHAnsi"/>
          <w:color w:val="000000" w:themeColor="text1"/>
          <w:lang w:val="en-US" w:eastAsia="en-US"/>
        </w:rPr>
        <w:t xml:space="preserve"> transmission system o</w:t>
      </w:r>
      <w:r w:rsidR="00E07B27" w:rsidRPr="00295A81">
        <w:rPr>
          <w:rFonts w:eastAsiaTheme="minorHAnsi"/>
          <w:color w:val="000000" w:themeColor="text1"/>
          <w:lang w:val="en-US" w:eastAsia="en-US"/>
        </w:rPr>
        <w:t>p</w:t>
      </w:r>
      <w:r w:rsidR="00E07B27" w:rsidRPr="00295A81">
        <w:rPr>
          <w:rFonts w:eastAsiaTheme="minorHAnsi"/>
          <w:color w:val="000000" w:themeColor="text1"/>
          <w:lang w:val="en-US" w:eastAsia="en-US"/>
        </w:rPr>
        <w:t>erators are</w:t>
      </w:r>
      <w:r w:rsidR="008F5DB6" w:rsidRPr="00295A81">
        <w:rPr>
          <w:rFonts w:eastAsiaTheme="minorHAnsi"/>
          <w:color w:val="000000" w:themeColor="text1"/>
          <w:lang w:val="en-US" w:eastAsia="en-US"/>
        </w:rPr>
        <w:t xml:space="preserve"> compiled and published </w:t>
      </w:r>
      <w:r w:rsidRPr="00295A81">
        <w:rPr>
          <w:rFonts w:eastAsiaTheme="minorHAnsi"/>
          <w:color w:val="000000" w:themeColor="text1"/>
          <w:lang w:val="en-US" w:eastAsia="en-US"/>
        </w:rPr>
        <w:t xml:space="preserve">on the basis of the transparency </w:t>
      </w:r>
      <w:r w:rsidR="004B5994" w:rsidRPr="00295A81">
        <w:rPr>
          <w:rFonts w:eastAsiaTheme="minorHAnsi"/>
          <w:color w:val="000000" w:themeColor="text1"/>
          <w:lang w:val="en-US" w:eastAsia="en-US"/>
        </w:rPr>
        <w:t>obligations</w:t>
      </w:r>
      <w:r w:rsidRPr="00295A81">
        <w:rPr>
          <w:rFonts w:eastAsiaTheme="minorHAnsi"/>
          <w:color w:val="000000" w:themeColor="text1"/>
          <w:lang w:val="en-US" w:eastAsia="en-US"/>
        </w:rPr>
        <w:t xml:space="preserve"> of the Rene</w:t>
      </w:r>
      <w:r w:rsidRPr="00295A81">
        <w:rPr>
          <w:rFonts w:eastAsiaTheme="minorHAnsi"/>
          <w:color w:val="000000" w:themeColor="text1"/>
          <w:lang w:val="en-US" w:eastAsia="en-US"/>
        </w:rPr>
        <w:t>w</w:t>
      </w:r>
      <w:r w:rsidRPr="00295A81">
        <w:rPr>
          <w:rFonts w:eastAsiaTheme="minorHAnsi"/>
          <w:color w:val="000000" w:themeColor="text1"/>
          <w:lang w:val="en-US" w:eastAsia="en-US"/>
        </w:rPr>
        <w:t xml:space="preserve">able Energy Sources Act </w:t>
      </w:r>
      <w:r w:rsidR="007B488B" w:rsidRPr="00295A81">
        <w:rPr>
          <w:rFonts w:eastAsiaTheme="minorHAnsi"/>
          <w:color w:val="000000" w:themeColor="text1"/>
          <w:lang w:val="en-US" w:eastAsia="en-US"/>
        </w:rPr>
        <w:t>(</w:t>
      </w:r>
      <w:r w:rsidRPr="00295A81">
        <w:rPr>
          <w:rFonts w:eastAsiaTheme="minorHAnsi"/>
          <w:color w:val="000000" w:themeColor="text1"/>
          <w:lang w:val="en-US" w:eastAsia="en-US"/>
        </w:rPr>
        <w:t>EEG 2017</w:t>
      </w:r>
      <w:r w:rsidR="007B488B" w:rsidRPr="00295A81">
        <w:rPr>
          <w:rFonts w:eastAsiaTheme="minorHAnsi"/>
          <w:color w:val="000000" w:themeColor="text1"/>
          <w:lang w:val="en-US" w:eastAsia="en-US"/>
        </w:rPr>
        <w:t>,</w:t>
      </w:r>
      <w:r w:rsidR="005A1A38" w:rsidRPr="00295A81">
        <w:rPr>
          <w:rFonts w:eastAsiaTheme="minorHAnsi"/>
          <w:color w:val="000000" w:themeColor="text1"/>
          <w:lang w:val="en-US" w:eastAsia="en-US"/>
        </w:rPr>
        <w:t xml:space="preserve"> Part 5 </w:t>
      </w:r>
      <w:r w:rsidR="00514F09" w:rsidRPr="00295A81">
        <w:rPr>
          <w:rFonts w:eastAsiaTheme="minorHAnsi"/>
          <w:color w:val="000000" w:themeColor="text1"/>
          <w:lang w:val="en-US" w:eastAsia="en-US"/>
        </w:rPr>
        <w:t>‘</w:t>
      </w:r>
      <w:r w:rsidR="005A1A38" w:rsidRPr="00295A81">
        <w:rPr>
          <w:rFonts w:eastAsiaTheme="minorHAnsi"/>
          <w:color w:val="000000" w:themeColor="text1"/>
          <w:lang w:val="en-US" w:eastAsia="en-US"/>
        </w:rPr>
        <w:t>Transparency</w:t>
      </w:r>
      <w:r w:rsidR="00514F09" w:rsidRPr="00295A81">
        <w:rPr>
          <w:rFonts w:eastAsiaTheme="minorHAnsi"/>
          <w:color w:val="000000" w:themeColor="text1"/>
          <w:lang w:val="en-US" w:eastAsia="en-US"/>
        </w:rPr>
        <w:t>’</w:t>
      </w:r>
      <w:r w:rsidR="008F5DB6" w:rsidRPr="00295A81">
        <w:rPr>
          <w:rFonts w:eastAsiaTheme="minorHAnsi"/>
          <w:color w:val="000000" w:themeColor="text1"/>
          <w:lang w:val="en-US" w:eastAsia="en-US"/>
        </w:rPr>
        <w:t>,</w:t>
      </w:r>
      <w:r w:rsidR="005A1A38" w:rsidRPr="00295A81">
        <w:rPr>
          <w:rFonts w:eastAsiaTheme="minorHAnsi"/>
          <w:color w:val="000000" w:themeColor="text1"/>
          <w:lang w:val="en-US" w:eastAsia="en-US"/>
        </w:rPr>
        <w:t xml:space="preserve"> Section 1 </w:t>
      </w:r>
      <w:r w:rsidR="00514F09" w:rsidRPr="00295A81">
        <w:rPr>
          <w:rFonts w:eastAsiaTheme="minorHAnsi"/>
          <w:color w:val="000000" w:themeColor="text1"/>
          <w:lang w:val="en-US" w:eastAsia="en-US"/>
        </w:rPr>
        <w:t>‘</w:t>
      </w:r>
      <w:r w:rsidR="005A1A38" w:rsidRPr="00295A81">
        <w:rPr>
          <w:rFonts w:eastAsiaTheme="minorHAnsi"/>
          <w:color w:val="000000" w:themeColor="text1"/>
          <w:lang w:val="en-US" w:eastAsia="en-US"/>
        </w:rPr>
        <w:t>Notification and Pu</w:t>
      </w:r>
      <w:r w:rsidR="005A1A38" w:rsidRPr="00295A81">
        <w:rPr>
          <w:rFonts w:eastAsiaTheme="minorHAnsi"/>
          <w:color w:val="000000" w:themeColor="text1"/>
          <w:lang w:val="en-US" w:eastAsia="en-US"/>
        </w:rPr>
        <w:t>b</w:t>
      </w:r>
      <w:r w:rsidR="005A1A38" w:rsidRPr="00295A81">
        <w:rPr>
          <w:rFonts w:eastAsiaTheme="minorHAnsi"/>
          <w:color w:val="000000" w:themeColor="text1"/>
          <w:lang w:val="en-US" w:eastAsia="en-US"/>
        </w:rPr>
        <w:t>lication Obligations</w:t>
      </w:r>
      <w:r w:rsidR="00514F09" w:rsidRPr="00295A81">
        <w:rPr>
          <w:rFonts w:eastAsiaTheme="minorHAnsi"/>
          <w:color w:val="000000" w:themeColor="text1"/>
          <w:lang w:val="en-US" w:eastAsia="en-US"/>
        </w:rPr>
        <w:t>’</w:t>
      </w:r>
      <w:r w:rsidR="005A1A38" w:rsidRPr="00295A81">
        <w:rPr>
          <w:rFonts w:eastAsiaTheme="minorHAnsi"/>
          <w:color w:val="000000" w:themeColor="text1"/>
          <w:lang w:val="en-US" w:eastAsia="en-US"/>
        </w:rPr>
        <w:t xml:space="preserve">, </w:t>
      </w:r>
      <w:r w:rsidR="008F5DB6" w:rsidRPr="00295A81">
        <w:rPr>
          <w:rFonts w:eastAsiaTheme="minorHAnsi"/>
          <w:color w:val="000000" w:themeColor="text1"/>
          <w:lang w:val="en-US" w:eastAsia="en-US"/>
        </w:rPr>
        <w:t>the older versions of</w:t>
      </w:r>
      <w:r w:rsidR="005A1A38" w:rsidRPr="00295A81">
        <w:rPr>
          <w:rFonts w:eastAsiaTheme="minorHAnsi"/>
          <w:color w:val="000000" w:themeColor="text1"/>
          <w:lang w:val="en-US" w:eastAsia="en-US"/>
        </w:rPr>
        <w:t xml:space="preserve"> the EEG contain </w:t>
      </w:r>
      <w:r w:rsidR="008F5DB6" w:rsidRPr="00295A81">
        <w:rPr>
          <w:rFonts w:eastAsiaTheme="minorHAnsi"/>
          <w:color w:val="000000" w:themeColor="text1"/>
          <w:lang w:val="en-US" w:eastAsia="en-US"/>
        </w:rPr>
        <w:t>analogous</w:t>
      </w:r>
      <w:r w:rsidR="005A1A38" w:rsidRPr="00295A81">
        <w:rPr>
          <w:rFonts w:eastAsiaTheme="minorHAnsi"/>
          <w:color w:val="000000" w:themeColor="text1"/>
          <w:lang w:val="en-US" w:eastAsia="en-US"/>
        </w:rPr>
        <w:t xml:space="preserve"> </w:t>
      </w:r>
      <w:r w:rsidR="004B5994" w:rsidRPr="00295A81">
        <w:rPr>
          <w:rFonts w:eastAsiaTheme="minorHAnsi"/>
          <w:color w:val="000000" w:themeColor="text1"/>
          <w:lang w:val="en-US" w:eastAsia="en-US"/>
        </w:rPr>
        <w:t>regulations</w:t>
      </w:r>
      <w:r w:rsidR="005A1A38" w:rsidRPr="00295A81">
        <w:rPr>
          <w:rFonts w:eastAsiaTheme="minorHAnsi"/>
          <w:color w:val="000000" w:themeColor="text1"/>
          <w:lang w:val="en-US" w:eastAsia="en-US"/>
        </w:rPr>
        <w:t xml:space="preserve">). </w:t>
      </w:r>
      <w:r w:rsidR="0063162A" w:rsidRPr="00295A81">
        <w:rPr>
          <w:rFonts w:eastAsiaTheme="minorHAnsi"/>
          <w:color w:val="000000" w:themeColor="text1"/>
          <w:lang w:val="en-US" w:eastAsia="en-US"/>
        </w:rPr>
        <w:t>These databases were</w:t>
      </w:r>
      <w:r w:rsidR="00890358" w:rsidRPr="00295A81">
        <w:rPr>
          <w:rFonts w:eastAsiaTheme="minorHAnsi"/>
          <w:color w:val="000000" w:themeColor="text1"/>
          <w:lang w:val="en-US" w:eastAsia="en-US"/>
        </w:rPr>
        <w:t xml:space="preserve"> published directly</w:t>
      </w:r>
      <w:r w:rsidR="0063162A" w:rsidRPr="00295A81">
        <w:rPr>
          <w:rFonts w:eastAsiaTheme="minorHAnsi"/>
          <w:color w:val="000000" w:themeColor="text1"/>
          <w:lang w:val="en-US" w:eastAsia="en-US"/>
        </w:rPr>
        <w:t xml:space="preserve"> by the transmission system operators up to</w:t>
      </w:r>
      <w:r w:rsidR="00890358" w:rsidRPr="00295A81">
        <w:rPr>
          <w:rFonts w:eastAsiaTheme="minorHAnsi"/>
          <w:color w:val="000000" w:themeColor="text1"/>
          <w:lang w:val="en-US" w:eastAsia="en-US"/>
        </w:rPr>
        <w:t xml:space="preserve"> the data status in</w:t>
      </w:r>
      <w:r w:rsidR="0063162A" w:rsidRPr="00295A81">
        <w:rPr>
          <w:rFonts w:eastAsiaTheme="minorHAnsi"/>
          <w:color w:val="000000" w:themeColor="text1"/>
          <w:lang w:val="en-US" w:eastAsia="en-US"/>
        </w:rPr>
        <w:t xml:space="preserve"> 2013,</w:t>
      </w:r>
      <w:r w:rsidR="00930198" w:rsidRPr="00295A81">
        <w:rPr>
          <w:rFonts w:eastAsiaTheme="minorHAnsi"/>
          <w:color w:val="000000" w:themeColor="text1"/>
          <w:lang w:val="en-US" w:eastAsia="en-US"/>
        </w:rPr>
        <w:t xml:space="preserve"> but </w:t>
      </w:r>
      <w:r w:rsidR="004A58D6" w:rsidRPr="00295A81">
        <w:rPr>
          <w:rFonts w:eastAsiaTheme="minorHAnsi"/>
          <w:color w:val="000000" w:themeColor="text1"/>
          <w:lang w:val="en-US" w:eastAsia="en-US"/>
        </w:rPr>
        <w:t xml:space="preserve">are </w:t>
      </w:r>
      <w:r w:rsidR="00930198" w:rsidRPr="00295A81">
        <w:rPr>
          <w:rFonts w:eastAsiaTheme="minorHAnsi"/>
          <w:color w:val="000000" w:themeColor="text1"/>
          <w:lang w:val="en-US" w:eastAsia="en-US"/>
        </w:rPr>
        <w:t>no longer available</w:t>
      </w:r>
      <w:r w:rsidR="004A58D6" w:rsidRPr="00295A81">
        <w:rPr>
          <w:rFonts w:eastAsiaTheme="minorHAnsi"/>
          <w:color w:val="000000" w:themeColor="text1"/>
          <w:lang w:val="en-US" w:eastAsia="en-US"/>
        </w:rPr>
        <w:t xml:space="preserve"> (as of </w:t>
      </w:r>
      <w:r w:rsidR="001B2E15" w:rsidRPr="00295A81">
        <w:rPr>
          <w:rFonts w:eastAsiaTheme="minorHAnsi"/>
          <w:color w:val="000000" w:themeColor="text1"/>
          <w:lang w:val="en-US" w:eastAsia="en-US"/>
        </w:rPr>
        <w:t>July 201</w:t>
      </w:r>
      <w:r w:rsidR="00975A36" w:rsidRPr="00295A81">
        <w:rPr>
          <w:rFonts w:eastAsiaTheme="minorHAnsi"/>
          <w:color w:val="000000" w:themeColor="text1"/>
          <w:lang w:val="en-US" w:eastAsia="en-US"/>
        </w:rPr>
        <w:t>9</w:t>
      </w:r>
      <w:r w:rsidR="004A58D6" w:rsidRPr="00295A81">
        <w:rPr>
          <w:rFonts w:eastAsiaTheme="minorHAnsi"/>
          <w:color w:val="000000" w:themeColor="text1"/>
          <w:lang w:val="en-US" w:eastAsia="en-US"/>
        </w:rPr>
        <w:t>)</w:t>
      </w:r>
      <w:r w:rsidR="00890358" w:rsidRPr="00295A81">
        <w:rPr>
          <w:rFonts w:eastAsiaTheme="minorHAnsi"/>
          <w:color w:val="000000" w:themeColor="text1"/>
          <w:lang w:val="en-US" w:eastAsia="en-US"/>
        </w:rPr>
        <w:t xml:space="preserve">; more recent data </w:t>
      </w:r>
      <w:r w:rsidR="004B5994" w:rsidRPr="00295A81">
        <w:rPr>
          <w:rFonts w:eastAsiaTheme="minorHAnsi"/>
          <w:color w:val="000000" w:themeColor="text1"/>
          <w:lang w:val="en-US" w:eastAsia="en-US"/>
        </w:rPr>
        <w:t>is</w:t>
      </w:r>
      <w:r w:rsidR="00890358" w:rsidRPr="00295A81">
        <w:rPr>
          <w:rFonts w:eastAsiaTheme="minorHAnsi"/>
          <w:color w:val="000000" w:themeColor="text1"/>
          <w:lang w:val="en-US" w:eastAsia="en-US"/>
        </w:rPr>
        <w:t xml:space="preserve"> </w:t>
      </w:r>
      <w:r w:rsidR="0063162A" w:rsidRPr="00295A81">
        <w:rPr>
          <w:rFonts w:eastAsiaTheme="minorHAnsi"/>
          <w:color w:val="000000" w:themeColor="text1"/>
          <w:lang w:val="en-US" w:eastAsia="en-US"/>
        </w:rPr>
        <w:t xml:space="preserve">available on request from the Federal Network Agency. </w:t>
      </w:r>
      <w:r w:rsidR="00154A4D" w:rsidRPr="00295A81">
        <w:rPr>
          <w:rFonts w:eastAsiaTheme="minorHAnsi"/>
          <w:color w:val="000000" w:themeColor="text1"/>
          <w:lang w:val="en-US" w:eastAsia="en-US"/>
        </w:rPr>
        <w:t xml:space="preserve">These databases are updated annually </w:t>
      </w:r>
      <w:r w:rsidR="00CC18D6" w:rsidRPr="00295A81">
        <w:rPr>
          <w:rFonts w:eastAsiaTheme="minorHAnsi"/>
          <w:color w:val="000000" w:themeColor="text1"/>
          <w:lang w:val="en-US" w:eastAsia="en-US"/>
        </w:rPr>
        <w:t>and were evaluated for</w:t>
      </w:r>
      <w:r w:rsidR="00154A4D" w:rsidRPr="00295A81">
        <w:rPr>
          <w:rFonts w:eastAsiaTheme="minorHAnsi"/>
          <w:color w:val="000000" w:themeColor="text1"/>
          <w:lang w:val="en-US" w:eastAsia="en-US"/>
        </w:rPr>
        <w:t xml:space="preserve"> the years 2009 to 2014 </w:t>
      </w:r>
      <w:r w:rsidR="00CC18D6" w:rsidRPr="00295A81">
        <w:rPr>
          <w:rFonts w:eastAsiaTheme="minorHAnsi"/>
          <w:color w:val="000000" w:themeColor="text1"/>
          <w:lang w:val="en-US" w:eastAsia="en-US"/>
        </w:rPr>
        <w:t>(</w:t>
      </w:r>
      <w:r w:rsidR="00A5349F" w:rsidRPr="00295A81">
        <w:rPr>
          <w:rFonts w:eastAsiaTheme="minorHAnsi"/>
          <w:color w:val="000000" w:themeColor="text1"/>
          <w:lang w:val="en-US" w:eastAsia="en-US"/>
        </w:rPr>
        <w:t>50Hertz, Tennet TSO, Amprion and TransnetBW</w:t>
      </w:r>
      <w:r w:rsidR="004B5994" w:rsidRPr="00295A81">
        <w:rPr>
          <w:rFonts w:eastAsiaTheme="minorHAnsi"/>
          <w:color w:val="000000" w:themeColor="text1"/>
          <w:lang w:val="en-US" w:eastAsia="en-US"/>
        </w:rPr>
        <w:t>,</w:t>
      </w:r>
      <w:r w:rsidR="00A5349F" w:rsidRPr="00295A81">
        <w:rPr>
          <w:rFonts w:eastAsiaTheme="minorHAnsi"/>
          <w:color w:val="000000" w:themeColor="text1"/>
          <w:lang w:val="en-US" w:eastAsia="en-US"/>
        </w:rPr>
        <w:t xml:space="preserve"> different </w:t>
      </w:r>
      <w:r w:rsidR="004B5994" w:rsidRPr="00295A81">
        <w:rPr>
          <w:rFonts w:eastAsiaTheme="minorHAnsi"/>
          <w:color w:val="000000" w:themeColor="text1"/>
          <w:lang w:val="en-US" w:eastAsia="en-US"/>
        </w:rPr>
        <w:t>years;</w:t>
      </w:r>
      <w:r w:rsidR="00931535" w:rsidRPr="00295A81">
        <w:rPr>
          <w:rFonts w:eastAsiaTheme="minorHAnsi"/>
          <w:color w:val="000000" w:themeColor="text1"/>
          <w:lang w:val="en-US" w:eastAsia="en-US"/>
        </w:rPr>
        <w:t xml:space="preserve"> </w:t>
      </w:r>
      <w:r w:rsidR="00F42E81" w:rsidRPr="00295A81">
        <w:rPr>
          <w:rFonts w:eastAsiaTheme="minorHAnsi"/>
          <w:color w:val="000000" w:themeColor="text1"/>
          <w:lang w:val="en-US" w:eastAsia="en-US"/>
        </w:rPr>
        <w:t>Bundesnetzagentur</w:t>
      </w:r>
      <w:r w:rsidR="00931535" w:rsidRPr="00295A81">
        <w:rPr>
          <w:rFonts w:eastAsiaTheme="minorHAnsi"/>
          <w:color w:val="000000" w:themeColor="text1"/>
          <w:lang w:val="en-US" w:eastAsia="en-US"/>
        </w:rPr>
        <w:t xml:space="preserve"> 2015</w:t>
      </w:r>
      <w:r w:rsidR="00CC18D6" w:rsidRPr="00295A81">
        <w:rPr>
          <w:rFonts w:eastAsiaTheme="minorHAnsi"/>
          <w:color w:val="000000" w:themeColor="text1"/>
          <w:lang w:val="en-US" w:eastAsia="en-US"/>
        </w:rPr>
        <w:t>)</w:t>
      </w:r>
      <w:r w:rsidR="00154A4D" w:rsidRPr="00295A81">
        <w:rPr>
          <w:rFonts w:eastAsiaTheme="minorHAnsi"/>
          <w:color w:val="000000" w:themeColor="text1"/>
          <w:lang w:val="en-US" w:eastAsia="en-US"/>
        </w:rPr>
        <w:t>. The</w:t>
      </w:r>
      <w:r w:rsidR="005A1A38" w:rsidRPr="00295A81">
        <w:rPr>
          <w:rFonts w:eastAsiaTheme="minorHAnsi"/>
          <w:color w:val="000000" w:themeColor="text1"/>
          <w:lang w:val="en-US" w:eastAsia="en-US"/>
        </w:rPr>
        <w:t xml:space="preserve"> databases contain </w:t>
      </w:r>
      <w:r w:rsidR="00E07B27" w:rsidRPr="00295A81">
        <w:rPr>
          <w:rFonts w:eastAsiaTheme="minorHAnsi"/>
          <w:color w:val="000000" w:themeColor="text1"/>
          <w:lang w:val="en-US" w:eastAsia="en-US"/>
        </w:rPr>
        <w:t>information on</w:t>
      </w:r>
      <w:r w:rsidR="005A1A38" w:rsidRPr="00295A81">
        <w:rPr>
          <w:rFonts w:eastAsiaTheme="minorHAnsi"/>
          <w:color w:val="000000" w:themeColor="text1"/>
          <w:lang w:val="en-US" w:eastAsia="en-US"/>
        </w:rPr>
        <w:t xml:space="preserve"> each indiv</w:t>
      </w:r>
      <w:r w:rsidR="004B5994" w:rsidRPr="00295A81">
        <w:rPr>
          <w:rFonts w:eastAsiaTheme="minorHAnsi"/>
          <w:color w:val="000000" w:themeColor="text1"/>
          <w:lang w:val="en-US" w:eastAsia="en-US"/>
        </w:rPr>
        <w:t>idual system r</w:t>
      </w:r>
      <w:r w:rsidR="004B5994" w:rsidRPr="00295A81">
        <w:rPr>
          <w:rFonts w:eastAsiaTheme="minorHAnsi"/>
          <w:color w:val="000000" w:themeColor="text1"/>
          <w:lang w:val="en-US" w:eastAsia="en-US"/>
        </w:rPr>
        <w:t>e</w:t>
      </w:r>
      <w:r w:rsidR="004B5994" w:rsidRPr="00295A81">
        <w:rPr>
          <w:rFonts w:eastAsiaTheme="minorHAnsi"/>
          <w:color w:val="000000" w:themeColor="text1"/>
          <w:lang w:val="en-US" w:eastAsia="en-US"/>
        </w:rPr>
        <w:t>m</w:t>
      </w:r>
      <w:r w:rsidR="005A1A38" w:rsidRPr="00295A81">
        <w:rPr>
          <w:rFonts w:eastAsiaTheme="minorHAnsi"/>
          <w:color w:val="000000" w:themeColor="text1"/>
          <w:lang w:val="en-US" w:eastAsia="en-US"/>
        </w:rPr>
        <w:t>u</w:t>
      </w:r>
      <w:r w:rsidR="004B5994" w:rsidRPr="00295A81">
        <w:rPr>
          <w:rFonts w:eastAsiaTheme="minorHAnsi"/>
          <w:color w:val="000000" w:themeColor="text1"/>
          <w:lang w:val="en-US" w:eastAsia="en-US"/>
        </w:rPr>
        <w:t>n</w:t>
      </w:r>
      <w:r w:rsidR="005A1A38" w:rsidRPr="00295A81">
        <w:rPr>
          <w:rFonts w:eastAsiaTheme="minorHAnsi"/>
          <w:color w:val="000000" w:themeColor="text1"/>
          <w:lang w:val="en-US" w:eastAsia="en-US"/>
        </w:rPr>
        <w:t xml:space="preserve">erated under the EEG, </w:t>
      </w:r>
      <w:r w:rsidR="007B488B" w:rsidRPr="00295A81">
        <w:rPr>
          <w:rFonts w:eastAsiaTheme="minorHAnsi"/>
          <w:color w:val="000000" w:themeColor="text1"/>
          <w:lang w:val="en-US" w:eastAsia="en-US"/>
        </w:rPr>
        <w:t>including</w:t>
      </w:r>
      <w:r w:rsidR="00E07B27" w:rsidRPr="00295A81">
        <w:rPr>
          <w:rFonts w:eastAsiaTheme="minorHAnsi"/>
          <w:color w:val="000000" w:themeColor="text1"/>
          <w:lang w:val="en-US" w:eastAsia="en-US"/>
        </w:rPr>
        <w:t xml:space="preserve"> information on (cf. Netztransparenz.de 2017): </w:t>
      </w:r>
    </w:p>
    <w:p w:rsidR="00275C02" w:rsidRPr="00295A81" w:rsidRDefault="004B5994" w:rsidP="00A364ED">
      <w:pPr>
        <w:pStyle w:val="ListParagraph"/>
        <w:numPr>
          <w:ilvl w:val="0"/>
          <w:numId w:val="16"/>
        </w:numPr>
        <w:spacing w:before="60" w:line="288" w:lineRule="auto"/>
        <w:jc w:val="both"/>
        <w:rPr>
          <w:rFonts w:ascii="Times New Roman" w:eastAsiaTheme="minorHAnsi" w:hAnsi="Times New Roman"/>
          <w:color w:val="000000" w:themeColor="text1"/>
          <w:sz w:val="24"/>
          <w:szCs w:val="24"/>
          <w:lang w:val="en-US"/>
        </w:rPr>
      </w:pPr>
      <w:r w:rsidRPr="00295A81">
        <w:rPr>
          <w:rFonts w:ascii="Times New Roman" w:eastAsiaTheme="minorHAnsi" w:hAnsi="Times New Roman"/>
          <w:color w:val="000000" w:themeColor="text1"/>
          <w:sz w:val="24"/>
          <w:szCs w:val="24"/>
          <w:lang w:val="en-US"/>
        </w:rPr>
        <w:t>P</w:t>
      </w:r>
      <w:r w:rsidR="00275C02" w:rsidRPr="00295A81">
        <w:rPr>
          <w:rFonts w:ascii="Times New Roman" w:eastAsiaTheme="minorHAnsi" w:hAnsi="Times New Roman"/>
          <w:color w:val="000000" w:themeColor="text1"/>
          <w:sz w:val="24"/>
          <w:szCs w:val="24"/>
          <w:lang w:val="en-US"/>
        </w:rPr>
        <w:t>lant location</w:t>
      </w:r>
    </w:p>
    <w:p w:rsidR="00E07B27" w:rsidRPr="00295A81" w:rsidRDefault="00890358" w:rsidP="00A364ED">
      <w:pPr>
        <w:pStyle w:val="ListParagraph"/>
        <w:numPr>
          <w:ilvl w:val="0"/>
          <w:numId w:val="16"/>
        </w:numPr>
        <w:spacing w:before="60" w:line="288" w:lineRule="auto"/>
        <w:jc w:val="both"/>
        <w:rPr>
          <w:rFonts w:ascii="Times New Roman" w:eastAsiaTheme="minorHAnsi" w:hAnsi="Times New Roman"/>
          <w:color w:val="000000" w:themeColor="text1"/>
          <w:sz w:val="24"/>
          <w:szCs w:val="24"/>
          <w:lang w:val="en-US"/>
        </w:rPr>
      </w:pPr>
      <w:r w:rsidRPr="00295A81">
        <w:rPr>
          <w:rFonts w:ascii="Times New Roman" w:eastAsiaTheme="minorHAnsi" w:hAnsi="Times New Roman"/>
          <w:color w:val="000000" w:themeColor="text1"/>
          <w:sz w:val="24"/>
          <w:szCs w:val="24"/>
          <w:lang w:val="en-US"/>
        </w:rPr>
        <w:t>Energy sources</w:t>
      </w:r>
      <w:r w:rsidR="0059562B" w:rsidRPr="00295A81">
        <w:rPr>
          <w:rFonts w:ascii="Times New Roman" w:eastAsiaTheme="minorHAnsi" w:hAnsi="Times New Roman"/>
          <w:color w:val="000000" w:themeColor="text1"/>
          <w:sz w:val="24"/>
          <w:szCs w:val="24"/>
          <w:lang w:val="en-US"/>
        </w:rPr>
        <w:t xml:space="preserve"> (biomass, solar, wind on</w:t>
      </w:r>
      <w:r w:rsidR="004B5994" w:rsidRPr="00295A81">
        <w:rPr>
          <w:rFonts w:ascii="Times New Roman" w:eastAsiaTheme="minorHAnsi" w:hAnsi="Times New Roman"/>
          <w:color w:val="000000" w:themeColor="text1"/>
          <w:sz w:val="24"/>
          <w:szCs w:val="24"/>
          <w:lang w:val="en-US"/>
        </w:rPr>
        <w:t>-</w:t>
      </w:r>
      <w:r w:rsidR="0059562B" w:rsidRPr="00295A81">
        <w:rPr>
          <w:rFonts w:ascii="Times New Roman" w:eastAsiaTheme="minorHAnsi" w:hAnsi="Times New Roman"/>
          <w:color w:val="000000" w:themeColor="text1"/>
          <w:sz w:val="24"/>
          <w:szCs w:val="24"/>
          <w:lang w:val="en-US"/>
        </w:rPr>
        <w:t>shore, etc.)</w:t>
      </w:r>
    </w:p>
    <w:p w:rsidR="00E07B27" w:rsidRPr="00295A81" w:rsidRDefault="004B5994" w:rsidP="00A364ED">
      <w:pPr>
        <w:pStyle w:val="ListParagraph"/>
        <w:numPr>
          <w:ilvl w:val="0"/>
          <w:numId w:val="16"/>
        </w:numPr>
        <w:spacing w:before="60" w:line="288" w:lineRule="auto"/>
        <w:jc w:val="both"/>
        <w:rPr>
          <w:rFonts w:ascii="Times New Roman" w:eastAsiaTheme="minorHAnsi" w:hAnsi="Times New Roman"/>
          <w:color w:val="000000" w:themeColor="text1"/>
          <w:sz w:val="24"/>
          <w:szCs w:val="24"/>
          <w:lang w:val="en-US"/>
        </w:rPr>
      </w:pPr>
      <w:r w:rsidRPr="00295A81">
        <w:rPr>
          <w:rFonts w:ascii="Times New Roman" w:eastAsiaTheme="minorHAnsi" w:hAnsi="Times New Roman"/>
          <w:color w:val="000000" w:themeColor="text1"/>
          <w:sz w:val="24"/>
          <w:szCs w:val="24"/>
          <w:lang w:val="en-US"/>
        </w:rPr>
        <w:t>I</w:t>
      </w:r>
      <w:r w:rsidR="005A1A38" w:rsidRPr="00295A81">
        <w:rPr>
          <w:rFonts w:ascii="Times New Roman" w:eastAsiaTheme="minorHAnsi" w:hAnsi="Times New Roman"/>
          <w:color w:val="000000" w:themeColor="text1"/>
          <w:sz w:val="24"/>
          <w:szCs w:val="24"/>
          <w:lang w:val="en-US"/>
        </w:rPr>
        <w:t>nstalled electric</w:t>
      </w:r>
      <w:r w:rsidR="00E07B27" w:rsidRPr="00295A81">
        <w:rPr>
          <w:rFonts w:ascii="Times New Roman" w:eastAsiaTheme="minorHAnsi" w:hAnsi="Times New Roman"/>
          <w:color w:val="000000" w:themeColor="text1"/>
          <w:sz w:val="24"/>
          <w:szCs w:val="24"/>
          <w:lang w:val="en-US"/>
        </w:rPr>
        <w:t xml:space="preserve"> power</w:t>
      </w:r>
    </w:p>
    <w:p w:rsidR="00E07B27" w:rsidRPr="00295A81" w:rsidRDefault="004B5994" w:rsidP="00A364ED">
      <w:pPr>
        <w:pStyle w:val="ListParagraph"/>
        <w:numPr>
          <w:ilvl w:val="0"/>
          <w:numId w:val="16"/>
        </w:numPr>
        <w:spacing w:before="60" w:line="288" w:lineRule="auto"/>
        <w:jc w:val="both"/>
        <w:rPr>
          <w:rFonts w:ascii="Times New Roman" w:eastAsiaTheme="minorHAnsi" w:hAnsi="Times New Roman"/>
          <w:color w:val="000000" w:themeColor="text1"/>
          <w:sz w:val="24"/>
          <w:szCs w:val="24"/>
          <w:lang w:val="en-US"/>
        </w:rPr>
      </w:pPr>
      <w:r w:rsidRPr="00295A81">
        <w:rPr>
          <w:rFonts w:ascii="Times New Roman" w:eastAsiaTheme="minorHAnsi" w:hAnsi="Times New Roman"/>
          <w:color w:val="000000" w:themeColor="text1"/>
          <w:sz w:val="24"/>
          <w:szCs w:val="24"/>
          <w:lang w:val="en-US"/>
        </w:rPr>
        <w:t>F</w:t>
      </w:r>
      <w:r w:rsidR="005A1A38" w:rsidRPr="00295A81">
        <w:rPr>
          <w:rFonts w:ascii="Times New Roman" w:eastAsiaTheme="minorHAnsi" w:hAnsi="Times New Roman"/>
          <w:color w:val="000000" w:themeColor="text1"/>
          <w:sz w:val="24"/>
          <w:szCs w:val="24"/>
          <w:lang w:val="en-US"/>
        </w:rPr>
        <w:t>ed-in</w:t>
      </w:r>
      <w:r w:rsidR="00E07B27" w:rsidRPr="00295A81">
        <w:rPr>
          <w:rFonts w:ascii="Times New Roman" w:eastAsiaTheme="minorHAnsi" w:hAnsi="Times New Roman"/>
          <w:color w:val="000000" w:themeColor="text1"/>
          <w:sz w:val="24"/>
          <w:szCs w:val="24"/>
          <w:lang w:val="en-US"/>
        </w:rPr>
        <w:t xml:space="preserve"> electrical</w:t>
      </w:r>
      <w:r w:rsidR="005A1A38" w:rsidRPr="00295A81">
        <w:rPr>
          <w:rFonts w:ascii="Times New Roman" w:eastAsiaTheme="minorHAnsi" w:hAnsi="Times New Roman"/>
          <w:color w:val="000000" w:themeColor="text1"/>
          <w:sz w:val="24"/>
          <w:szCs w:val="24"/>
          <w:lang w:val="en-US"/>
        </w:rPr>
        <w:t xml:space="preserve"> </w:t>
      </w:r>
      <w:r w:rsidRPr="00295A81">
        <w:rPr>
          <w:rFonts w:ascii="Times New Roman" w:eastAsiaTheme="minorHAnsi" w:hAnsi="Times New Roman"/>
          <w:color w:val="000000" w:themeColor="text1"/>
          <w:sz w:val="24"/>
          <w:szCs w:val="24"/>
          <w:lang w:val="en-US"/>
        </w:rPr>
        <w:t>energy</w:t>
      </w:r>
    </w:p>
    <w:p w:rsidR="00E07B27" w:rsidRPr="00295A81" w:rsidRDefault="00E07B27" w:rsidP="00A364ED">
      <w:pPr>
        <w:pStyle w:val="ListParagraph"/>
        <w:numPr>
          <w:ilvl w:val="0"/>
          <w:numId w:val="16"/>
        </w:numPr>
        <w:spacing w:before="60" w:line="288" w:lineRule="auto"/>
        <w:jc w:val="both"/>
        <w:rPr>
          <w:rFonts w:ascii="Times New Roman" w:eastAsiaTheme="minorHAnsi" w:hAnsi="Times New Roman"/>
          <w:color w:val="000000" w:themeColor="text1"/>
          <w:sz w:val="24"/>
          <w:szCs w:val="24"/>
          <w:lang w:val="en-US"/>
        </w:rPr>
      </w:pPr>
      <w:r w:rsidRPr="00295A81">
        <w:rPr>
          <w:rFonts w:ascii="Times New Roman" w:eastAsiaTheme="minorHAnsi" w:hAnsi="Times New Roman"/>
          <w:color w:val="000000" w:themeColor="text1"/>
          <w:sz w:val="24"/>
          <w:szCs w:val="24"/>
          <w:lang w:val="en-US"/>
        </w:rPr>
        <w:t xml:space="preserve">Date </w:t>
      </w:r>
      <w:r w:rsidR="004B5994" w:rsidRPr="00295A81">
        <w:rPr>
          <w:rFonts w:ascii="Times New Roman" w:eastAsiaTheme="minorHAnsi" w:hAnsi="Times New Roman"/>
          <w:color w:val="000000" w:themeColor="text1"/>
          <w:sz w:val="24"/>
          <w:szCs w:val="24"/>
          <w:lang w:val="en-US"/>
        </w:rPr>
        <w:t>of c</w:t>
      </w:r>
      <w:r w:rsidR="00890358" w:rsidRPr="00295A81">
        <w:rPr>
          <w:rFonts w:ascii="Times New Roman" w:eastAsiaTheme="minorHAnsi" w:hAnsi="Times New Roman"/>
          <w:color w:val="000000" w:themeColor="text1"/>
          <w:sz w:val="24"/>
          <w:szCs w:val="24"/>
          <w:lang w:val="en-US"/>
        </w:rPr>
        <w:t xml:space="preserve">ommissioning and decommissioning </w:t>
      </w:r>
    </w:p>
    <w:p w:rsidR="00E07B27" w:rsidRPr="00295A81" w:rsidRDefault="00C8074C" w:rsidP="00A364ED">
      <w:pPr>
        <w:pStyle w:val="ListParagraph"/>
        <w:numPr>
          <w:ilvl w:val="0"/>
          <w:numId w:val="16"/>
        </w:numPr>
        <w:spacing w:before="60" w:line="288" w:lineRule="auto"/>
        <w:jc w:val="both"/>
        <w:rPr>
          <w:rFonts w:ascii="Times New Roman" w:eastAsiaTheme="minorHAnsi" w:hAnsi="Times New Roman"/>
          <w:color w:val="000000" w:themeColor="text1"/>
          <w:sz w:val="24"/>
          <w:szCs w:val="24"/>
          <w:lang w:val="en-US"/>
        </w:rPr>
      </w:pPr>
      <w:r w:rsidRPr="00295A81">
        <w:rPr>
          <w:rFonts w:ascii="Times New Roman" w:eastAsiaTheme="minorHAnsi" w:hAnsi="Times New Roman"/>
          <w:color w:val="000000" w:themeColor="text1"/>
          <w:sz w:val="24"/>
          <w:szCs w:val="24"/>
          <w:lang w:val="en-US"/>
        </w:rPr>
        <w:t>EEG remuneration categories</w:t>
      </w:r>
      <w:r w:rsidR="00E07B27" w:rsidRPr="00295A81">
        <w:rPr>
          <w:rFonts w:ascii="Times New Roman" w:eastAsiaTheme="minorHAnsi" w:hAnsi="Times New Roman"/>
          <w:color w:val="000000" w:themeColor="text1"/>
          <w:sz w:val="24"/>
          <w:szCs w:val="24"/>
          <w:lang w:val="en-US"/>
        </w:rPr>
        <w:t>.</w:t>
      </w:r>
    </w:p>
    <w:p w:rsidR="00275C02" w:rsidRPr="00295A81" w:rsidRDefault="008B6499" w:rsidP="00195D92">
      <w:pPr>
        <w:spacing w:before="120" w:line="312" w:lineRule="auto"/>
        <w:ind w:firstLine="425"/>
        <w:jc w:val="both"/>
        <w:rPr>
          <w:rFonts w:eastAsiaTheme="minorHAnsi"/>
          <w:color w:val="000000" w:themeColor="text1"/>
          <w:lang w:val="en-US" w:eastAsia="en-US"/>
        </w:rPr>
      </w:pPr>
      <w:r w:rsidRPr="00295A81">
        <w:rPr>
          <w:rFonts w:eastAsiaTheme="minorHAnsi"/>
          <w:color w:val="000000" w:themeColor="text1"/>
          <w:lang w:val="en-US" w:eastAsia="en-US"/>
        </w:rPr>
        <w:t>However, the databases do</w:t>
      </w:r>
      <w:r w:rsidR="00EA5376" w:rsidRPr="00295A81">
        <w:rPr>
          <w:rFonts w:eastAsiaTheme="minorHAnsi"/>
          <w:color w:val="000000" w:themeColor="text1"/>
          <w:lang w:val="en-US" w:eastAsia="en-US"/>
        </w:rPr>
        <w:t xml:space="preserve"> not</w:t>
      </w:r>
      <w:r w:rsidRPr="00295A81">
        <w:rPr>
          <w:rFonts w:eastAsiaTheme="minorHAnsi"/>
          <w:color w:val="000000" w:themeColor="text1"/>
          <w:lang w:val="en-US" w:eastAsia="en-US"/>
        </w:rPr>
        <w:t xml:space="preserve"> explicitly list</w:t>
      </w:r>
      <w:r w:rsidR="00EA5376" w:rsidRPr="00295A81">
        <w:rPr>
          <w:rFonts w:eastAsiaTheme="minorHAnsi"/>
          <w:color w:val="000000" w:themeColor="text1"/>
          <w:lang w:val="en-US" w:eastAsia="en-US"/>
        </w:rPr>
        <w:t xml:space="preserve"> any</w:t>
      </w:r>
      <w:r w:rsidRPr="00295A81">
        <w:rPr>
          <w:rFonts w:eastAsiaTheme="minorHAnsi"/>
          <w:color w:val="000000" w:themeColor="text1"/>
          <w:lang w:val="en-US" w:eastAsia="en-US"/>
        </w:rPr>
        <w:t xml:space="preserve"> biogas plants</w:t>
      </w:r>
      <w:r w:rsidR="00EA5376" w:rsidRPr="00295A81">
        <w:rPr>
          <w:rFonts w:eastAsiaTheme="minorHAnsi"/>
          <w:color w:val="000000" w:themeColor="text1"/>
          <w:lang w:val="en-US" w:eastAsia="en-US"/>
        </w:rPr>
        <w:t>. Under the</w:t>
      </w:r>
      <w:r w:rsidR="00C8074C" w:rsidRPr="00295A81">
        <w:rPr>
          <w:rFonts w:eastAsiaTheme="minorHAnsi"/>
          <w:color w:val="000000" w:themeColor="text1"/>
          <w:lang w:val="en-US" w:eastAsia="en-US"/>
        </w:rPr>
        <w:t xml:space="preserve"> assumption that the </w:t>
      </w:r>
      <w:r w:rsidRPr="00295A81">
        <w:rPr>
          <w:rFonts w:eastAsiaTheme="minorHAnsi"/>
          <w:color w:val="000000" w:themeColor="text1"/>
          <w:lang w:val="en-US" w:eastAsia="en-US"/>
        </w:rPr>
        <w:t>majority of biogas plants with on-site electric</w:t>
      </w:r>
      <w:r w:rsidR="00E06FB2" w:rsidRPr="00295A81">
        <w:rPr>
          <w:rFonts w:eastAsiaTheme="minorHAnsi"/>
          <w:color w:val="000000" w:themeColor="text1"/>
          <w:lang w:val="en-US" w:eastAsia="en-US"/>
        </w:rPr>
        <w:t xml:space="preserve"> power</w:t>
      </w:r>
      <w:r w:rsidRPr="00295A81">
        <w:rPr>
          <w:rFonts w:eastAsiaTheme="minorHAnsi"/>
          <w:color w:val="000000" w:themeColor="text1"/>
          <w:lang w:val="en-US" w:eastAsia="en-US"/>
        </w:rPr>
        <w:t xml:space="preserve"> generation are remunerated under the EEG, most biogas plants</w:t>
      </w:r>
      <w:r w:rsidR="00C15F22" w:rsidRPr="00295A81">
        <w:rPr>
          <w:rFonts w:eastAsiaTheme="minorHAnsi"/>
          <w:color w:val="000000" w:themeColor="text1"/>
          <w:lang w:val="en-US" w:eastAsia="en-US"/>
        </w:rPr>
        <w:t xml:space="preserve"> with on-site electric</w:t>
      </w:r>
      <w:r w:rsidR="00E06FB2" w:rsidRPr="00295A81">
        <w:rPr>
          <w:rFonts w:eastAsiaTheme="minorHAnsi"/>
          <w:color w:val="000000" w:themeColor="text1"/>
          <w:lang w:val="en-US" w:eastAsia="en-US"/>
        </w:rPr>
        <w:t xml:space="preserve"> power</w:t>
      </w:r>
      <w:r w:rsidR="00C15F22" w:rsidRPr="00295A81">
        <w:rPr>
          <w:rFonts w:eastAsiaTheme="minorHAnsi"/>
          <w:color w:val="000000" w:themeColor="text1"/>
          <w:lang w:val="en-US" w:eastAsia="en-US"/>
        </w:rPr>
        <w:t xml:space="preserve"> generation</w:t>
      </w:r>
      <w:r w:rsidR="00EA5376" w:rsidRPr="00295A81">
        <w:rPr>
          <w:rFonts w:eastAsiaTheme="minorHAnsi"/>
          <w:color w:val="000000" w:themeColor="text1"/>
          <w:lang w:val="en-US" w:eastAsia="en-US"/>
        </w:rPr>
        <w:t xml:space="preserve"> can be identified in particular </w:t>
      </w:r>
      <w:r w:rsidR="005D51FD" w:rsidRPr="00295A81">
        <w:rPr>
          <w:rFonts w:eastAsiaTheme="minorHAnsi"/>
          <w:color w:val="000000" w:themeColor="text1"/>
          <w:lang w:val="en-US" w:eastAsia="en-US"/>
        </w:rPr>
        <w:t>with</w:t>
      </w:r>
      <w:r w:rsidRPr="00295A81">
        <w:rPr>
          <w:rFonts w:eastAsiaTheme="minorHAnsi"/>
          <w:color w:val="000000" w:themeColor="text1"/>
          <w:lang w:val="en-US" w:eastAsia="en-US"/>
        </w:rPr>
        <w:t xml:space="preserve"> the available information on the</w:t>
      </w:r>
      <w:r w:rsidR="00EA5376" w:rsidRPr="00295A81">
        <w:rPr>
          <w:rFonts w:eastAsiaTheme="minorHAnsi"/>
          <w:color w:val="000000" w:themeColor="text1"/>
          <w:lang w:val="en-US" w:eastAsia="en-US"/>
        </w:rPr>
        <w:t xml:space="preserve"> EEG remuneration categories</w:t>
      </w:r>
      <w:r w:rsidRPr="00295A81">
        <w:rPr>
          <w:rFonts w:eastAsiaTheme="minorHAnsi"/>
          <w:color w:val="000000" w:themeColor="text1"/>
          <w:lang w:val="en-US" w:eastAsia="en-US"/>
        </w:rPr>
        <w:t xml:space="preserve">. </w:t>
      </w:r>
      <w:r w:rsidR="00840841" w:rsidRPr="00295A81">
        <w:rPr>
          <w:rFonts w:eastAsiaTheme="minorHAnsi"/>
          <w:color w:val="000000" w:themeColor="text1"/>
          <w:lang w:val="en-US" w:eastAsia="en-US"/>
        </w:rPr>
        <w:t xml:space="preserve">Thus, on the </w:t>
      </w:r>
      <w:r w:rsidR="00096FFB" w:rsidRPr="00295A81">
        <w:rPr>
          <w:rFonts w:eastAsiaTheme="minorHAnsi"/>
          <w:color w:val="000000" w:themeColor="text1"/>
          <w:lang w:val="en-US" w:eastAsia="en-US"/>
        </w:rPr>
        <w:t>basis of the existing databases, a complete biogas plant register of</w:t>
      </w:r>
      <w:r w:rsidR="00B83B31" w:rsidRPr="00295A81">
        <w:rPr>
          <w:rFonts w:eastAsiaTheme="minorHAnsi"/>
          <w:color w:val="000000" w:themeColor="text1"/>
          <w:lang w:val="en-US" w:eastAsia="en-US"/>
        </w:rPr>
        <w:t xml:space="preserve"> the on-site power generation plants</w:t>
      </w:r>
      <w:r w:rsidR="00096FFB" w:rsidRPr="00295A81">
        <w:rPr>
          <w:rFonts w:eastAsiaTheme="minorHAnsi"/>
          <w:color w:val="000000" w:themeColor="text1"/>
          <w:lang w:val="en-US" w:eastAsia="en-US"/>
        </w:rPr>
        <w:t xml:space="preserve"> was compiled</w:t>
      </w:r>
      <w:r w:rsidR="00892229" w:rsidRPr="00295A81">
        <w:rPr>
          <w:rFonts w:eastAsiaTheme="minorHAnsi"/>
          <w:color w:val="000000" w:themeColor="text1"/>
          <w:lang w:val="en-US" w:eastAsia="en-US"/>
        </w:rPr>
        <w:t>. The commissioning date can be used for all years of the time series 1995 to 2014 to determine the plant stock</w:t>
      </w:r>
      <w:r w:rsidR="00AA11CE" w:rsidRPr="00295A81">
        <w:rPr>
          <w:rFonts w:eastAsiaTheme="minorHAnsi"/>
          <w:color w:val="000000" w:themeColor="text1"/>
          <w:lang w:val="en-US" w:eastAsia="en-US"/>
        </w:rPr>
        <w:t xml:space="preserve"> together with the electric</w:t>
      </w:r>
      <w:r w:rsidR="00E06FB2" w:rsidRPr="00295A81">
        <w:rPr>
          <w:rFonts w:eastAsiaTheme="minorHAnsi"/>
          <w:color w:val="000000" w:themeColor="text1"/>
          <w:lang w:val="en-US" w:eastAsia="en-US"/>
        </w:rPr>
        <w:t xml:space="preserve"> energy</w:t>
      </w:r>
      <w:r w:rsidR="00AA11CE" w:rsidRPr="00295A81">
        <w:rPr>
          <w:rFonts w:eastAsiaTheme="minorHAnsi"/>
          <w:color w:val="000000" w:themeColor="text1"/>
          <w:lang w:val="en-US" w:eastAsia="en-US"/>
        </w:rPr>
        <w:t xml:space="preserve"> fed</w:t>
      </w:r>
      <w:r w:rsidR="00E06FB2" w:rsidRPr="00295A81">
        <w:rPr>
          <w:rFonts w:eastAsiaTheme="minorHAnsi"/>
          <w:color w:val="000000" w:themeColor="text1"/>
          <w:lang w:val="en-US" w:eastAsia="en-US"/>
        </w:rPr>
        <w:t>-</w:t>
      </w:r>
      <w:r w:rsidR="00AA11CE" w:rsidRPr="00295A81">
        <w:rPr>
          <w:rFonts w:eastAsiaTheme="minorHAnsi"/>
          <w:color w:val="000000" w:themeColor="text1"/>
          <w:lang w:val="en-US" w:eastAsia="en-US"/>
        </w:rPr>
        <w:t xml:space="preserve">in and </w:t>
      </w:r>
      <w:r w:rsidR="007B488B" w:rsidRPr="00295A81">
        <w:rPr>
          <w:rFonts w:eastAsiaTheme="minorHAnsi"/>
          <w:color w:val="000000" w:themeColor="text1"/>
          <w:lang w:val="en-US" w:eastAsia="en-US"/>
        </w:rPr>
        <w:t xml:space="preserve">the </w:t>
      </w:r>
      <w:r w:rsidR="00AA11CE" w:rsidRPr="00295A81">
        <w:rPr>
          <w:rFonts w:eastAsiaTheme="minorHAnsi"/>
          <w:color w:val="000000" w:themeColor="text1"/>
          <w:lang w:val="en-US" w:eastAsia="en-US"/>
        </w:rPr>
        <w:t>installed capacity</w:t>
      </w:r>
      <w:r w:rsidR="00096FFB" w:rsidRPr="00295A81">
        <w:rPr>
          <w:rFonts w:eastAsiaTheme="minorHAnsi"/>
          <w:color w:val="000000" w:themeColor="text1"/>
          <w:lang w:val="en-US" w:eastAsia="en-US"/>
        </w:rPr>
        <w:t xml:space="preserve">. For the years before 2009 and in </w:t>
      </w:r>
      <w:r w:rsidR="00B83B31" w:rsidRPr="00295A81">
        <w:rPr>
          <w:rFonts w:eastAsiaTheme="minorHAnsi"/>
          <w:color w:val="000000" w:themeColor="text1"/>
          <w:lang w:val="en-US" w:eastAsia="en-US"/>
        </w:rPr>
        <w:t>case of data gaps, the electric</w:t>
      </w:r>
      <w:r w:rsidR="00E06FB2" w:rsidRPr="00295A81">
        <w:rPr>
          <w:rFonts w:eastAsiaTheme="minorHAnsi"/>
          <w:color w:val="000000" w:themeColor="text1"/>
          <w:lang w:val="en-US" w:eastAsia="en-US"/>
        </w:rPr>
        <w:t xml:space="preserve"> energy</w:t>
      </w:r>
      <w:r w:rsidR="00B83B31" w:rsidRPr="00295A81">
        <w:rPr>
          <w:rFonts w:eastAsiaTheme="minorHAnsi"/>
          <w:color w:val="000000" w:themeColor="text1"/>
          <w:lang w:val="en-US" w:eastAsia="en-US"/>
        </w:rPr>
        <w:t xml:space="preserve"> fed</w:t>
      </w:r>
      <w:r w:rsidR="00E06FB2" w:rsidRPr="00295A81">
        <w:rPr>
          <w:rFonts w:eastAsiaTheme="minorHAnsi"/>
          <w:color w:val="000000" w:themeColor="text1"/>
          <w:lang w:val="en-US" w:eastAsia="en-US"/>
        </w:rPr>
        <w:t>-</w:t>
      </w:r>
      <w:r w:rsidR="00B83B31" w:rsidRPr="00295A81">
        <w:rPr>
          <w:rFonts w:eastAsiaTheme="minorHAnsi"/>
          <w:color w:val="000000" w:themeColor="text1"/>
          <w:lang w:val="en-US" w:eastAsia="en-US"/>
        </w:rPr>
        <w:t xml:space="preserve">in is calculated from the daily mean values of each individual biogas plant. </w:t>
      </w:r>
      <w:r w:rsidR="00BE23F8" w:rsidRPr="00295A81">
        <w:rPr>
          <w:rFonts w:eastAsiaTheme="minorHAnsi"/>
          <w:color w:val="000000" w:themeColor="text1"/>
          <w:lang w:val="en-US" w:eastAsia="en-US"/>
        </w:rPr>
        <w:t>These</w:t>
      </w:r>
      <w:r w:rsidR="00B83B31" w:rsidRPr="00295A81">
        <w:rPr>
          <w:rFonts w:eastAsiaTheme="minorHAnsi"/>
          <w:color w:val="000000" w:themeColor="text1"/>
          <w:lang w:val="en-US" w:eastAsia="en-US"/>
        </w:rPr>
        <w:t xml:space="preserve"> daily averages are calcula</w:t>
      </w:r>
      <w:r w:rsidR="00B83B31" w:rsidRPr="00295A81">
        <w:rPr>
          <w:rFonts w:eastAsiaTheme="minorHAnsi"/>
          <w:color w:val="000000" w:themeColor="text1"/>
          <w:lang w:val="en-US" w:eastAsia="en-US"/>
        </w:rPr>
        <w:t>t</w:t>
      </w:r>
      <w:r w:rsidR="00B83B31" w:rsidRPr="00295A81">
        <w:rPr>
          <w:rFonts w:eastAsiaTheme="minorHAnsi"/>
          <w:color w:val="000000" w:themeColor="text1"/>
          <w:lang w:val="en-US" w:eastAsia="en-US"/>
        </w:rPr>
        <w:t>ed from the data sets</w:t>
      </w:r>
      <w:r w:rsidR="00AA11CE" w:rsidRPr="00295A81">
        <w:rPr>
          <w:rFonts w:eastAsiaTheme="minorHAnsi"/>
          <w:color w:val="000000" w:themeColor="text1"/>
          <w:lang w:val="en-US" w:eastAsia="en-US"/>
        </w:rPr>
        <w:t xml:space="preserve"> available from 2009 to 2014.</w:t>
      </w:r>
    </w:p>
    <w:p w:rsidR="00766F4C" w:rsidRPr="00295A81" w:rsidRDefault="00275C02" w:rsidP="00195D92">
      <w:pPr>
        <w:spacing w:before="120" w:line="312" w:lineRule="auto"/>
        <w:ind w:firstLine="425"/>
        <w:jc w:val="both"/>
        <w:rPr>
          <w:rFonts w:eastAsiaTheme="minorHAnsi"/>
          <w:color w:val="000000" w:themeColor="text1"/>
          <w:lang w:val="en-US" w:eastAsia="en-US"/>
        </w:rPr>
      </w:pPr>
      <w:r w:rsidRPr="00295A81">
        <w:rPr>
          <w:rFonts w:eastAsiaTheme="minorHAnsi"/>
          <w:color w:val="000000" w:themeColor="text1"/>
          <w:lang w:val="en-US" w:eastAsia="en-US"/>
        </w:rPr>
        <w:t xml:space="preserve">The </w:t>
      </w:r>
      <w:r w:rsidR="00C15F22" w:rsidRPr="00295A81">
        <w:rPr>
          <w:rFonts w:eastAsiaTheme="minorHAnsi"/>
          <w:color w:val="000000" w:themeColor="text1"/>
          <w:lang w:val="en-US" w:eastAsia="en-US"/>
        </w:rPr>
        <w:t>electric</w:t>
      </w:r>
      <w:r w:rsidR="00E06FB2" w:rsidRPr="00295A81">
        <w:rPr>
          <w:rFonts w:eastAsiaTheme="minorHAnsi"/>
          <w:color w:val="000000" w:themeColor="text1"/>
          <w:lang w:val="en-US" w:eastAsia="en-US"/>
        </w:rPr>
        <w:t xml:space="preserve"> energy</w:t>
      </w:r>
      <w:r w:rsidR="00A76655" w:rsidRPr="00295A81">
        <w:rPr>
          <w:rFonts w:eastAsiaTheme="minorHAnsi"/>
          <w:color w:val="000000" w:themeColor="text1"/>
          <w:lang w:val="en-US" w:eastAsia="en-US"/>
        </w:rPr>
        <w:t xml:space="preserve"> fed</w:t>
      </w:r>
      <w:r w:rsidR="00E06FB2" w:rsidRPr="00295A81">
        <w:rPr>
          <w:rFonts w:eastAsiaTheme="minorHAnsi"/>
          <w:color w:val="000000" w:themeColor="text1"/>
          <w:lang w:val="en-US" w:eastAsia="en-US"/>
        </w:rPr>
        <w:t>-</w:t>
      </w:r>
      <w:r w:rsidR="00A76655" w:rsidRPr="00295A81">
        <w:rPr>
          <w:rFonts w:eastAsiaTheme="minorHAnsi"/>
          <w:color w:val="000000" w:themeColor="text1"/>
          <w:lang w:val="en-US" w:eastAsia="en-US"/>
        </w:rPr>
        <w:t>in</w:t>
      </w:r>
      <w:r w:rsidRPr="00295A81">
        <w:rPr>
          <w:rFonts w:eastAsiaTheme="minorHAnsi"/>
          <w:color w:val="000000" w:themeColor="text1"/>
          <w:lang w:val="en-US" w:eastAsia="en-US"/>
        </w:rPr>
        <w:t xml:space="preserve"> per year is aggregated from</w:t>
      </w:r>
      <w:r w:rsidR="00B83B31" w:rsidRPr="00295A81">
        <w:rPr>
          <w:rFonts w:eastAsiaTheme="minorHAnsi"/>
          <w:color w:val="000000" w:themeColor="text1"/>
          <w:lang w:val="en-US" w:eastAsia="en-US"/>
        </w:rPr>
        <w:t xml:space="preserve"> the </w:t>
      </w:r>
      <w:r w:rsidR="00A76655" w:rsidRPr="00295A81">
        <w:rPr>
          <w:rFonts w:eastAsiaTheme="minorHAnsi"/>
          <w:color w:val="000000" w:themeColor="text1"/>
          <w:lang w:val="en-US" w:eastAsia="en-US"/>
        </w:rPr>
        <w:t xml:space="preserve">overall biogas plant register at </w:t>
      </w:r>
      <w:proofErr w:type="gramStart"/>
      <w:r w:rsidR="00A76655" w:rsidRPr="00295A81">
        <w:rPr>
          <w:rFonts w:eastAsiaTheme="minorHAnsi"/>
          <w:color w:val="000000" w:themeColor="text1"/>
          <w:lang w:val="en-US" w:eastAsia="en-US"/>
        </w:rPr>
        <w:t>district,</w:t>
      </w:r>
      <w:proofErr w:type="gramEnd"/>
      <w:r w:rsidR="00A76655" w:rsidRPr="00295A81">
        <w:rPr>
          <w:rFonts w:eastAsiaTheme="minorHAnsi"/>
          <w:color w:val="000000" w:themeColor="text1"/>
          <w:lang w:val="en-US" w:eastAsia="en-US"/>
        </w:rPr>
        <w:t xml:space="preserve"> state and federal level, </w:t>
      </w:r>
      <w:r w:rsidR="00C15F22" w:rsidRPr="00295A81">
        <w:rPr>
          <w:rFonts w:eastAsiaTheme="minorHAnsi"/>
          <w:color w:val="000000" w:themeColor="text1"/>
          <w:lang w:val="en-US" w:eastAsia="en-US"/>
        </w:rPr>
        <w:t xml:space="preserve">which </w:t>
      </w:r>
      <w:r w:rsidRPr="00295A81">
        <w:rPr>
          <w:rFonts w:eastAsiaTheme="minorHAnsi"/>
          <w:color w:val="000000" w:themeColor="text1"/>
          <w:lang w:val="en-US" w:eastAsia="en-US"/>
        </w:rPr>
        <w:t xml:space="preserve">forms the starting point for the </w:t>
      </w:r>
      <w:r w:rsidR="00B257A3" w:rsidRPr="00295A81">
        <w:rPr>
          <w:rFonts w:eastAsiaTheme="minorHAnsi"/>
          <w:color w:val="000000" w:themeColor="text1"/>
          <w:lang w:val="en-US" w:eastAsia="en-US"/>
        </w:rPr>
        <w:t>further</w:t>
      </w:r>
      <w:r w:rsidR="00C15F22" w:rsidRPr="00295A81">
        <w:rPr>
          <w:rFonts w:eastAsiaTheme="minorHAnsi"/>
          <w:color w:val="000000" w:themeColor="text1"/>
          <w:lang w:val="en-US" w:eastAsia="en-US"/>
        </w:rPr>
        <w:t xml:space="preserve"> calculation of </w:t>
      </w:r>
      <w:r w:rsidR="009D6870" w:rsidRPr="00295A81">
        <w:rPr>
          <w:rFonts w:eastAsiaTheme="minorHAnsi"/>
          <w:color w:val="000000" w:themeColor="text1"/>
          <w:lang w:val="en-US" w:eastAsia="en-US"/>
        </w:rPr>
        <w:t xml:space="preserve">N sales </w:t>
      </w:r>
      <w:r w:rsidR="005D51FD" w:rsidRPr="00295A81">
        <w:rPr>
          <w:rFonts w:eastAsiaTheme="minorHAnsi"/>
          <w:color w:val="000000" w:themeColor="text1"/>
          <w:lang w:val="en-US" w:eastAsia="en-US"/>
        </w:rPr>
        <w:t>with</w:t>
      </w:r>
      <w:r w:rsidR="00C15F22" w:rsidRPr="00295A81">
        <w:rPr>
          <w:rFonts w:eastAsiaTheme="minorHAnsi"/>
          <w:color w:val="000000" w:themeColor="text1"/>
          <w:lang w:val="en-US" w:eastAsia="en-US"/>
        </w:rPr>
        <w:t xml:space="preserve"> biogas production </w:t>
      </w:r>
      <w:r w:rsidR="00900561" w:rsidRPr="00295A81">
        <w:rPr>
          <w:rFonts w:eastAsiaTheme="minorHAnsi"/>
          <w:color w:val="000000" w:themeColor="text1"/>
          <w:lang w:val="en-US" w:eastAsia="en-US"/>
        </w:rPr>
        <w:t xml:space="preserve">(see </w:t>
      </w:r>
      <w:fldSimple w:instr=" REF _Ref13821708 \h  \* MERGEFORMAT ">
        <w:r w:rsidR="00110460" w:rsidRPr="00295A81">
          <w:rPr>
            <w:lang w:val="en-US"/>
          </w:rPr>
          <w:t xml:space="preserve">Table </w:t>
        </w:r>
        <w:r w:rsidR="00110460" w:rsidRPr="00295A81">
          <w:rPr>
            <w:noProof/>
            <w:lang w:val="en-US"/>
          </w:rPr>
          <w:t>9</w:t>
        </w:r>
      </w:fldSimple>
      <w:r w:rsidR="00900561" w:rsidRPr="00295A81">
        <w:rPr>
          <w:rFonts w:eastAsiaTheme="minorHAnsi"/>
          <w:color w:val="000000" w:themeColor="text1"/>
          <w:lang w:val="en-US" w:eastAsia="en-US"/>
        </w:rPr>
        <w:t>).</w:t>
      </w:r>
    </w:p>
    <w:p w:rsidR="00831D34" w:rsidRPr="00295A81" w:rsidRDefault="00831D34" w:rsidP="00537294">
      <w:pPr>
        <w:spacing w:before="240" w:after="120" w:line="288" w:lineRule="auto"/>
        <w:jc w:val="both"/>
        <w:rPr>
          <w:rFonts w:ascii="Arial" w:hAnsi="Arial" w:cs="Arial"/>
          <w:b/>
          <w:sz w:val="20"/>
          <w:szCs w:val="20"/>
          <w:lang w:val="en-GB"/>
        </w:rPr>
      </w:pPr>
      <w:r w:rsidRPr="00295A81">
        <w:rPr>
          <w:rFonts w:ascii="Arial" w:hAnsi="Arial" w:cs="Arial"/>
          <w:b/>
          <w:sz w:val="20"/>
          <w:szCs w:val="20"/>
          <w:lang w:val="en-GB"/>
        </w:rPr>
        <w:t>Biomethane feed-in plants</w:t>
      </w:r>
    </w:p>
    <w:p w:rsidR="0060120F" w:rsidRPr="00295A81" w:rsidRDefault="00B257A3" w:rsidP="00CC523D">
      <w:pPr>
        <w:spacing w:before="120" w:line="312" w:lineRule="auto"/>
        <w:jc w:val="both"/>
        <w:rPr>
          <w:rFonts w:eastAsiaTheme="minorHAnsi"/>
          <w:color w:val="000000" w:themeColor="text1"/>
          <w:lang w:val="en-US" w:eastAsia="en-US"/>
        </w:rPr>
      </w:pPr>
      <w:r w:rsidRPr="00295A81">
        <w:rPr>
          <w:rFonts w:eastAsiaTheme="minorHAnsi"/>
          <w:color w:val="000000" w:themeColor="text1"/>
          <w:lang w:val="en-US" w:eastAsia="en-US"/>
        </w:rPr>
        <w:lastRenderedPageBreak/>
        <w:t xml:space="preserve">About </w:t>
      </w:r>
      <w:r w:rsidR="003B47E1" w:rsidRPr="00295A81">
        <w:rPr>
          <w:rFonts w:eastAsiaTheme="minorHAnsi"/>
          <w:color w:val="000000" w:themeColor="text1"/>
          <w:lang w:val="en-US" w:eastAsia="en-US"/>
        </w:rPr>
        <w:t>9</w:t>
      </w:r>
      <w:r w:rsidR="00EF3E2F" w:rsidRPr="00295A81">
        <w:rPr>
          <w:rFonts w:eastAsiaTheme="minorHAnsi"/>
          <w:color w:val="000000" w:themeColor="text1"/>
          <w:lang w:val="en-US" w:eastAsia="en-US"/>
        </w:rPr>
        <w:t>%</w:t>
      </w:r>
      <w:r w:rsidRPr="00295A81">
        <w:rPr>
          <w:rFonts w:eastAsiaTheme="minorHAnsi"/>
          <w:color w:val="000000" w:themeColor="text1"/>
          <w:lang w:val="en-US" w:eastAsia="en-US"/>
        </w:rPr>
        <w:t xml:space="preserve"> (year</w:t>
      </w:r>
      <w:r w:rsidR="003B47E1" w:rsidRPr="00295A81">
        <w:rPr>
          <w:rFonts w:eastAsiaTheme="minorHAnsi"/>
          <w:color w:val="000000" w:themeColor="text1"/>
          <w:lang w:val="en-US" w:eastAsia="en-US"/>
        </w:rPr>
        <w:t xml:space="preserve"> 2017</w:t>
      </w:r>
      <w:r w:rsidRPr="00295A81">
        <w:rPr>
          <w:rFonts w:eastAsiaTheme="minorHAnsi"/>
          <w:color w:val="000000" w:themeColor="text1"/>
          <w:lang w:val="en-US" w:eastAsia="en-US"/>
        </w:rPr>
        <w:t xml:space="preserve">) of </w:t>
      </w:r>
      <w:r w:rsidR="006E0AE7" w:rsidRPr="00295A81">
        <w:rPr>
          <w:rFonts w:eastAsiaTheme="minorHAnsi"/>
          <w:color w:val="000000" w:themeColor="text1"/>
          <w:lang w:val="en-US" w:eastAsia="en-US"/>
        </w:rPr>
        <w:t>the biogas produced</w:t>
      </w:r>
      <w:r w:rsidR="0071350B" w:rsidRPr="00295A81">
        <w:rPr>
          <w:rFonts w:eastAsiaTheme="minorHAnsi"/>
          <w:color w:val="000000" w:themeColor="text1"/>
          <w:lang w:val="en-US" w:eastAsia="en-US"/>
        </w:rPr>
        <w:t xml:space="preserve"> (based on the e</w:t>
      </w:r>
      <w:r w:rsidR="00E06FB2" w:rsidRPr="00295A81">
        <w:rPr>
          <w:rFonts w:eastAsiaTheme="minorHAnsi"/>
          <w:color w:val="000000" w:themeColor="text1"/>
          <w:lang w:val="en-US" w:eastAsia="en-US"/>
        </w:rPr>
        <w:t>lectric energy</w:t>
      </w:r>
      <w:r w:rsidR="0071350B" w:rsidRPr="00295A81">
        <w:rPr>
          <w:rFonts w:eastAsiaTheme="minorHAnsi"/>
          <w:color w:val="000000" w:themeColor="text1"/>
          <w:lang w:val="en-US" w:eastAsia="en-US"/>
        </w:rPr>
        <w:t xml:space="preserve"> fed into the grid or the equivalent thereof) is</w:t>
      </w:r>
      <w:r w:rsidR="006E0AE7" w:rsidRPr="00295A81">
        <w:rPr>
          <w:rFonts w:eastAsiaTheme="minorHAnsi"/>
          <w:color w:val="000000" w:themeColor="text1"/>
          <w:lang w:val="en-US" w:eastAsia="en-US"/>
        </w:rPr>
        <w:t xml:space="preserve"> not </w:t>
      </w:r>
      <w:r w:rsidR="008D56F6" w:rsidRPr="00295A81">
        <w:rPr>
          <w:rFonts w:eastAsiaTheme="minorHAnsi"/>
          <w:color w:val="000000" w:themeColor="text1"/>
          <w:lang w:val="en-US" w:eastAsia="en-US"/>
        </w:rPr>
        <w:t>converted into electricity on</w:t>
      </w:r>
      <w:r w:rsidRPr="00295A81">
        <w:rPr>
          <w:rFonts w:eastAsiaTheme="minorHAnsi"/>
          <w:color w:val="000000" w:themeColor="text1"/>
          <w:lang w:val="en-US" w:eastAsia="en-US"/>
        </w:rPr>
        <w:t xml:space="preserve"> site</w:t>
      </w:r>
      <w:r w:rsidR="008D56F6" w:rsidRPr="00295A81">
        <w:rPr>
          <w:rFonts w:eastAsiaTheme="minorHAnsi"/>
          <w:color w:val="000000" w:themeColor="text1"/>
          <w:lang w:val="en-US" w:eastAsia="en-US"/>
        </w:rPr>
        <w:t>, but processed to natural gas and fed into the natural gas grid. These installations are not remunerated under the EEG and are therefore not included in the databases of the Federal Network Agency and the transmi</w:t>
      </w:r>
      <w:r w:rsidR="008D56F6" w:rsidRPr="00295A81">
        <w:rPr>
          <w:rFonts w:eastAsiaTheme="minorHAnsi"/>
          <w:color w:val="000000" w:themeColor="text1"/>
          <w:lang w:val="en-US" w:eastAsia="en-US"/>
        </w:rPr>
        <w:t>s</w:t>
      </w:r>
      <w:r w:rsidR="008D56F6" w:rsidRPr="00295A81">
        <w:rPr>
          <w:rFonts w:eastAsiaTheme="minorHAnsi"/>
          <w:color w:val="000000" w:themeColor="text1"/>
          <w:lang w:val="en-US" w:eastAsia="en-US"/>
        </w:rPr>
        <w:t>sion system operators. The first of these biomethane feed-in pl</w:t>
      </w:r>
      <w:r w:rsidR="003B47E1" w:rsidRPr="00295A81">
        <w:rPr>
          <w:rFonts w:eastAsiaTheme="minorHAnsi"/>
          <w:color w:val="000000" w:themeColor="text1"/>
          <w:lang w:val="en-US" w:eastAsia="en-US"/>
        </w:rPr>
        <w:t>ants went into operation in 2005. At the end of 2017, 210</w:t>
      </w:r>
      <w:r w:rsidR="008D56F6" w:rsidRPr="00295A81">
        <w:rPr>
          <w:rFonts w:eastAsiaTheme="minorHAnsi"/>
          <w:color w:val="000000" w:themeColor="text1"/>
          <w:lang w:val="en-US" w:eastAsia="en-US"/>
        </w:rPr>
        <w:t xml:space="preserve"> plant</w:t>
      </w:r>
      <w:r w:rsidR="003B47E1" w:rsidRPr="00295A81">
        <w:rPr>
          <w:rFonts w:eastAsiaTheme="minorHAnsi"/>
          <w:color w:val="000000" w:themeColor="text1"/>
          <w:lang w:val="en-US" w:eastAsia="en-US"/>
        </w:rPr>
        <w:t>s with a feed-in capacity of 130,254</w:t>
      </w:r>
      <w:r w:rsidR="008D56F6" w:rsidRPr="00295A81">
        <w:rPr>
          <w:rFonts w:eastAsiaTheme="minorHAnsi"/>
          <w:color w:val="000000" w:themeColor="text1"/>
          <w:lang w:val="en-US" w:eastAsia="en-US"/>
        </w:rPr>
        <w:t xml:space="preserve"> Nm³ biomethane per h</w:t>
      </w:r>
      <w:r w:rsidR="003B47E1" w:rsidRPr="00295A81">
        <w:rPr>
          <w:rFonts w:eastAsiaTheme="minorHAnsi"/>
          <w:color w:val="000000" w:themeColor="text1"/>
          <w:lang w:val="en-US" w:eastAsia="en-US"/>
        </w:rPr>
        <w:t>our were in operation (Dena 2019</w:t>
      </w:r>
      <w:r w:rsidR="008D56F6" w:rsidRPr="00295A81">
        <w:rPr>
          <w:rFonts w:eastAsiaTheme="minorHAnsi"/>
          <w:color w:val="000000" w:themeColor="text1"/>
          <w:lang w:val="en-US" w:eastAsia="en-US"/>
        </w:rPr>
        <w:t>)</w:t>
      </w:r>
      <w:r w:rsidR="00B33745" w:rsidRPr="00295A81">
        <w:rPr>
          <w:rFonts w:eastAsiaTheme="minorHAnsi"/>
          <w:color w:val="000000" w:themeColor="text1"/>
          <w:lang w:val="en-US" w:eastAsia="en-US"/>
        </w:rPr>
        <w:t xml:space="preserve">. In order to include these </w:t>
      </w:r>
      <w:r w:rsidRPr="00295A81">
        <w:rPr>
          <w:rFonts w:eastAsiaTheme="minorHAnsi"/>
          <w:color w:val="000000" w:themeColor="text1"/>
          <w:lang w:val="en-US" w:eastAsia="en-US"/>
        </w:rPr>
        <w:t xml:space="preserve">plants in the </w:t>
      </w:r>
      <w:r w:rsidR="00B33745" w:rsidRPr="00295A81">
        <w:rPr>
          <w:rFonts w:eastAsiaTheme="minorHAnsi"/>
          <w:color w:val="000000" w:themeColor="text1"/>
          <w:lang w:val="en-US" w:eastAsia="en-US"/>
        </w:rPr>
        <w:t>N</w:t>
      </w:r>
      <w:r w:rsidR="00E06FB2" w:rsidRPr="00295A81">
        <w:rPr>
          <w:rFonts w:eastAsiaTheme="minorHAnsi"/>
          <w:color w:val="000000" w:themeColor="text1"/>
          <w:lang w:val="en-US" w:eastAsia="en-US"/>
        </w:rPr>
        <w:t xml:space="preserve"> </w:t>
      </w:r>
      <w:r w:rsidR="00B33745" w:rsidRPr="00295A81">
        <w:rPr>
          <w:rFonts w:eastAsiaTheme="minorHAnsi"/>
          <w:color w:val="000000" w:themeColor="text1"/>
          <w:lang w:val="en-US" w:eastAsia="en-US"/>
        </w:rPr>
        <w:t xml:space="preserve">balancing as </w:t>
      </w:r>
      <w:r w:rsidRPr="00295A81">
        <w:rPr>
          <w:rFonts w:eastAsiaTheme="minorHAnsi"/>
          <w:color w:val="000000" w:themeColor="text1"/>
          <w:lang w:val="en-US" w:eastAsia="en-US"/>
        </w:rPr>
        <w:t>well</w:t>
      </w:r>
      <w:r w:rsidR="00B33745" w:rsidRPr="00295A81">
        <w:rPr>
          <w:rFonts w:eastAsiaTheme="minorHAnsi"/>
          <w:color w:val="000000" w:themeColor="text1"/>
          <w:lang w:val="en-US" w:eastAsia="en-US"/>
        </w:rPr>
        <w:t>, an equivalent electric</w:t>
      </w:r>
      <w:r w:rsidR="00E06FB2" w:rsidRPr="00295A81">
        <w:rPr>
          <w:rFonts w:eastAsiaTheme="minorHAnsi"/>
          <w:color w:val="000000" w:themeColor="text1"/>
          <w:lang w:val="en-US" w:eastAsia="en-US"/>
        </w:rPr>
        <w:t xml:space="preserve"> energy</w:t>
      </w:r>
      <w:r w:rsidR="00B33745" w:rsidRPr="00295A81">
        <w:rPr>
          <w:rFonts w:eastAsiaTheme="minorHAnsi"/>
          <w:color w:val="000000" w:themeColor="text1"/>
          <w:lang w:val="en-US" w:eastAsia="en-US"/>
        </w:rPr>
        <w:t xml:space="preserve"> of the </w:t>
      </w:r>
      <w:r w:rsidR="00D874A2" w:rsidRPr="00295A81">
        <w:rPr>
          <w:rFonts w:eastAsiaTheme="minorHAnsi"/>
          <w:color w:val="000000" w:themeColor="text1"/>
          <w:lang w:val="en-US" w:eastAsia="en-US"/>
        </w:rPr>
        <w:t>actually</w:t>
      </w:r>
      <w:r w:rsidR="00B33745" w:rsidRPr="00295A81">
        <w:rPr>
          <w:rFonts w:eastAsiaTheme="minorHAnsi"/>
          <w:color w:val="000000" w:themeColor="text1"/>
          <w:lang w:val="en-US" w:eastAsia="en-US"/>
        </w:rPr>
        <w:t xml:space="preserve"> fed</w:t>
      </w:r>
      <w:r w:rsidR="00E06FB2" w:rsidRPr="00295A81">
        <w:rPr>
          <w:rFonts w:eastAsiaTheme="minorHAnsi"/>
          <w:color w:val="000000" w:themeColor="text1"/>
          <w:lang w:val="en-US" w:eastAsia="en-US"/>
        </w:rPr>
        <w:t>-in</w:t>
      </w:r>
      <w:r w:rsidR="00B33745" w:rsidRPr="00295A81">
        <w:rPr>
          <w:rFonts w:eastAsiaTheme="minorHAnsi"/>
          <w:color w:val="000000" w:themeColor="text1"/>
          <w:lang w:val="en-US" w:eastAsia="en-US"/>
        </w:rPr>
        <w:t xml:space="preserve"> biomethane quantity was calculated from the data sets of</w:t>
      </w:r>
      <w:r w:rsidR="003B47E1" w:rsidRPr="00295A81">
        <w:rPr>
          <w:rFonts w:eastAsiaTheme="minorHAnsi"/>
          <w:color w:val="000000" w:themeColor="text1"/>
          <w:lang w:val="en-US" w:eastAsia="en-US"/>
        </w:rPr>
        <w:t xml:space="preserve"> Dena (2019</w:t>
      </w:r>
      <w:r w:rsidR="00F56FBE" w:rsidRPr="00295A81">
        <w:rPr>
          <w:rFonts w:eastAsiaTheme="minorHAnsi"/>
          <w:color w:val="000000" w:themeColor="text1"/>
          <w:lang w:val="en-US" w:eastAsia="en-US"/>
        </w:rPr>
        <w:t>) for each biomethane feed-in plant</w:t>
      </w:r>
      <w:r w:rsidR="007B488B" w:rsidRPr="00295A81">
        <w:rPr>
          <w:rFonts w:eastAsiaTheme="minorHAnsi"/>
          <w:color w:val="000000" w:themeColor="text1"/>
          <w:lang w:val="en-US" w:eastAsia="en-US"/>
        </w:rPr>
        <w:t xml:space="preserve"> from the feed-in capacity and the annual </w:t>
      </w:r>
      <w:r w:rsidR="00E06FB2" w:rsidRPr="00295A81">
        <w:rPr>
          <w:rFonts w:eastAsiaTheme="minorHAnsi"/>
          <w:color w:val="000000" w:themeColor="text1"/>
          <w:lang w:val="en-US" w:eastAsia="en-US"/>
        </w:rPr>
        <w:t xml:space="preserve">hours of </w:t>
      </w:r>
      <w:r w:rsidR="007B488B" w:rsidRPr="00295A81">
        <w:rPr>
          <w:rFonts w:eastAsiaTheme="minorHAnsi"/>
          <w:color w:val="000000" w:themeColor="text1"/>
          <w:lang w:val="en-US" w:eastAsia="en-US"/>
        </w:rPr>
        <w:t xml:space="preserve">full load as </w:t>
      </w:r>
      <w:r w:rsidR="00995244" w:rsidRPr="00295A81">
        <w:rPr>
          <w:rFonts w:eastAsiaTheme="minorHAnsi"/>
          <w:color w:val="000000" w:themeColor="text1"/>
          <w:lang w:val="en-US" w:eastAsia="en-US"/>
        </w:rPr>
        <w:t>follows</w:t>
      </w:r>
      <w:r w:rsidR="009D6870" w:rsidRPr="00295A81">
        <w:rPr>
          <w:rFonts w:eastAsiaTheme="minorHAnsi"/>
          <w:color w:val="000000" w:themeColor="text1"/>
          <w:lang w:val="en-US" w:eastAsia="en-US"/>
        </w:rPr>
        <w:t xml:space="preserve">: The </w:t>
      </w:r>
      <w:r w:rsidR="0060120F" w:rsidRPr="00295A81">
        <w:rPr>
          <w:rFonts w:eastAsiaTheme="minorHAnsi"/>
          <w:color w:val="000000" w:themeColor="text1"/>
          <w:lang w:val="en-US" w:eastAsia="en-US"/>
        </w:rPr>
        <w:t xml:space="preserve">annual full load hours </w:t>
      </w:r>
      <w:r w:rsidR="00565D3F" w:rsidRPr="00295A81">
        <w:rPr>
          <w:rFonts w:eastAsiaTheme="minorHAnsi"/>
          <w:color w:val="000000" w:themeColor="text1"/>
          <w:lang w:val="en-US" w:eastAsia="en-US"/>
        </w:rPr>
        <w:t>result from</w:t>
      </w:r>
      <w:r w:rsidR="0058216E" w:rsidRPr="00295A81">
        <w:rPr>
          <w:rFonts w:eastAsiaTheme="minorHAnsi"/>
          <w:color w:val="000000" w:themeColor="text1"/>
          <w:lang w:val="en-US" w:eastAsia="en-US"/>
        </w:rPr>
        <w:t xml:space="preserve"> the biomethane quantity of 831</w:t>
      </w:r>
      <w:r w:rsidR="0060120F" w:rsidRPr="00295A81">
        <w:rPr>
          <w:rFonts w:eastAsiaTheme="minorHAnsi"/>
          <w:color w:val="000000" w:themeColor="text1"/>
          <w:lang w:val="en-US" w:eastAsia="en-US"/>
        </w:rPr>
        <w:t xml:space="preserve"> million Nm³ biom</w:t>
      </w:r>
      <w:r w:rsidR="0058216E" w:rsidRPr="00295A81">
        <w:rPr>
          <w:rFonts w:eastAsiaTheme="minorHAnsi"/>
          <w:color w:val="000000" w:themeColor="text1"/>
          <w:lang w:val="en-US" w:eastAsia="en-US"/>
        </w:rPr>
        <w:t>ethane fed into the grid in 2017</w:t>
      </w:r>
      <w:r w:rsidR="0060120F" w:rsidRPr="00295A81">
        <w:rPr>
          <w:rFonts w:eastAsiaTheme="minorHAnsi"/>
          <w:color w:val="000000" w:themeColor="text1"/>
          <w:lang w:val="en-US" w:eastAsia="en-US"/>
        </w:rPr>
        <w:t xml:space="preserve"> (</w:t>
      </w:r>
      <w:r w:rsidR="00F67205" w:rsidRPr="00295A81">
        <w:rPr>
          <w:rFonts w:eastAsiaTheme="minorHAnsi"/>
          <w:color w:val="000000" w:themeColor="text1"/>
          <w:lang w:val="en-US" w:eastAsia="en-US"/>
        </w:rPr>
        <w:t>Bundesnetzagentur</w:t>
      </w:r>
      <w:r w:rsidR="0060120F" w:rsidRPr="00295A81">
        <w:rPr>
          <w:rFonts w:eastAsiaTheme="minorHAnsi"/>
          <w:color w:val="000000" w:themeColor="text1"/>
          <w:lang w:val="en-US" w:eastAsia="en-US"/>
        </w:rPr>
        <w:t xml:space="preserve"> and </w:t>
      </w:r>
      <w:r w:rsidR="00F67205" w:rsidRPr="00295A81">
        <w:rPr>
          <w:rFonts w:eastAsiaTheme="minorHAnsi"/>
          <w:color w:val="000000" w:themeColor="text1"/>
          <w:lang w:val="en-US" w:eastAsia="en-US"/>
        </w:rPr>
        <w:t>Bundeskartellamt</w:t>
      </w:r>
      <w:r w:rsidR="0060120F" w:rsidRPr="00295A81">
        <w:rPr>
          <w:rFonts w:eastAsiaTheme="minorHAnsi"/>
          <w:color w:val="000000" w:themeColor="text1"/>
          <w:lang w:val="en-US" w:eastAsia="en-US"/>
        </w:rPr>
        <w:t xml:space="preserve"> 2</w:t>
      </w:r>
      <w:r w:rsidR="0058216E" w:rsidRPr="00295A81">
        <w:rPr>
          <w:rFonts w:eastAsiaTheme="minorHAnsi"/>
          <w:color w:val="000000" w:themeColor="text1"/>
          <w:lang w:val="en-US" w:eastAsia="en-US"/>
        </w:rPr>
        <w:t>019</w:t>
      </w:r>
      <w:r w:rsidR="0060120F" w:rsidRPr="00295A81">
        <w:rPr>
          <w:rFonts w:eastAsiaTheme="minorHAnsi"/>
          <w:color w:val="000000" w:themeColor="text1"/>
          <w:lang w:val="en-US" w:eastAsia="en-US"/>
        </w:rPr>
        <w:t xml:space="preserve">) </w:t>
      </w:r>
      <w:r w:rsidR="00C84209" w:rsidRPr="00295A81">
        <w:rPr>
          <w:rFonts w:eastAsiaTheme="minorHAnsi"/>
          <w:color w:val="000000" w:themeColor="text1"/>
          <w:lang w:val="en-US" w:eastAsia="en-US"/>
        </w:rPr>
        <w:t>and the effective capacity of the biom</w:t>
      </w:r>
      <w:r w:rsidR="0058216E" w:rsidRPr="00295A81">
        <w:rPr>
          <w:rFonts w:eastAsiaTheme="minorHAnsi"/>
          <w:color w:val="000000" w:themeColor="text1"/>
          <w:lang w:val="en-US" w:eastAsia="en-US"/>
        </w:rPr>
        <w:t>ethane feed-in plants of 129,200</w:t>
      </w:r>
      <w:r w:rsidR="00C84209" w:rsidRPr="00295A81">
        <w:rPr>
          <w:rFonts w:eastAsiaTheme="minorHAnsi"/>
          <w:color w:val="000000" w:themeColor="text1"/>
          <w:lang w:val="en-US" w:eastAsia="en-US"/>
        </w:rPr>
        <w:t xml:space="preserve"> Nm³ biomethane per hour</w:t>
      </w:r>
      <w:r w:rsidR="00466BE4" w:rsidRPr="00295A81">
        <w:rPr>
          <w:rFonts w:eastAsiaTheme="minorHAnsi"/>
          <w:color w:val="000000" w:themeColor="text1"/>
          <w:lang w:val="en-US" w:eastAsia="en-US"/>
        </w:rPr>
        <w:t>; only 50% of</w:t>
      </w:r>
      <w:r w:rsidR="0058216E" w:rsidRPr="00295A81">
        <w:rPr>
          <w:rFonts w:eastAsiaTheme="minorHAnsi"/>
          <w:color w:val="000000" w:themeColor="text1"/>
          <w:lang w:val="en-US" w:eastAsia="en-US"/>
        </w:rPr>
        <w:t xml:space="preserve"> the plants commissioned in 2017</w:t>
      </w:r>
      <w:r w:rsidR="00466BE4" w:rsidRPr="00295A81">
        <w:rPr>
          <w:rFonts w:eastAsiaTheme="minorHAnsi"/>
          <w:color w:val="000000" w:themeColor="text1"/>
          <w:lang w:val="en-US" w:eastAsia="en-US"/>
        </w:rPr>
        <w:t xml:space="preserve"> are counted</w:t>
      </w:r>
      <w:r w:rsidR="00565D3F" w:rsidRPr="00295A81">
        <w:rPr>
          <w:rFonts w:eastAsiaTheme="minorHAnsi"/>
          <w:color w:val="000000" w:themeColor="text1"/>
          <w:lang w:val="en-US" w:eastAsia="en-US"/>
        </w:rPr>
        <w:t xml:space="preserve">. </w:t>
      </w:r>
      <w:r w:rsidR="00E06FB2" w:rsidRPr="00295A81">
        <w:rPr>
          <w:rFonts w:eastAsiaTheme="minorHAnsi"/>
          <w:color w:val="000000" w:themeColor="text1"/>
          <w:lang w:val="en-US" w:eastAsia="en-US"/>
        </w:rPr>
        <w:t>Thus, f</w:t>
      </w:r>
      <w:r w:rsidR="0058216E" w:rsidRPr="00295A81">
        <w:rPr>
          <w:rFonts w:eastAsiaTheme="minorHAnsi"/>
          <w:color w:val="000000" w:themeColor="text1"/>
          <w:lang w:val="en-US" w:eastAsia="en-US"/>
        </w:rPr>
        <w:t>or 2017</w:t>
      </w:r>
      <w:r w:rsidR="00466BE4" w:rsidRPr="00295A81">
        <w:rPr>
          <w:rFonts w:eastAsiaTheme="minorHAnsi"/>
          <w:color w:val="000000" w:themeColor="text1"/>
          <w:lang w:val="en-US" w:eastAsia="en-US"/>
        </w:rPr>
        <w:t xml:space="preserve">, </w:t>
      </w:r>
      <w:r w:rsidR="0058216E" w:rsidRPr="00295A81">
        <w:rPr>
          <w:rFonts w:eastAsiaTheme="minorHAnsi"/>
          <w:color w:val="000000" w:themeColor="text1"/>
          <w:lang w:val="en-US" w:eastAsia="en-US"/>
        </w:rPr>
        <w:t>6429</w:t>
      </w:r>
      <w:r w:rsidR="00414774" w:rsidRPr="00295A81">
        <w:rPr>
          <w:rFonts w:eastAsiaTheme="minorHAnsi"/>
          <w:color w:val="000000" w:themeColor="text1"/>
          <w:lang w:val="en-US" w:eastAsia="en-US"/>
        </w:rPr>
        <w:t xml:space="preserve"> </w:t>
      </w:r>
      <w:r w:rsidR="00E06FB2" w:rsidRPr="00295A81">
        <w:rPr>
          <w:rFonts w:eastAsiaTheme="minorHAnsi"/>
          <w:color w:val="000000" w:themeColor="text1"/>
          <w:lang w:val="en-US" w:eastAsia="en-US"/>
        </w:rPr>
        <w:t xml:space="preserve">hours of </w:t>
      </w:r>
      <w:r w:rsidR="00414774" w:rsidRPr="00295A81">
        <w:rPr>
          <w:rFonts w:eastAsiaTheme="minorHAnsi"/>
          <w:color w:val="000000" w:themeColor="text1"/>
          <w:lang w:val="en-US" w:eastAsia="en-US"/>
        </w:rPr>
        <w:t>full load</w:t>
      </w:r>
      <w:r w:rsidR="00466BE4" w:rsidRPr="00295A81">
        <w:rPr>
          <w:rFonts w:eastAsiaTheme="minorHAnsi"/>
          <w:color w:val="000000" w:themeColor="text1"/>
          <w:lang w:val="en-US" w:eastAsia="en-US"/>
        </w:rPr>
        <w:t xml:space="preserve"> are calculated </w:t>
      </w:r>
      <w:r w:rsidR="00995244" w:rsidRPr="00295A81">
        <w:rPr>
          <w:rFonts w:eastAsiaTheme="minorHAnsi"/>
          <w:color w:val="000000" w:themeColor="text1"/>
          <w:lang w:val="en-US" w:eastAsia="en-US"/>
        </w:rPr>
        <w:t>as the average of all biomethane feed-in plants.</w:t>
      </w:r>
      <w:r w:rsidR="00D230C0" w:rsidRPr="00295A81">
        <w:rPr>
          <w:rFonts w:eastAsiaTheme="minorHAnsi"/>
          <w:color w:val="000000" w:themeColor="text1"/>
          <w:lang w:val="en-US" w:eastAsia="en-US"/>
        </w:rPr>
        <w:t xml:space="preserve"> The respective values for 2008 to 2016 are given </w:t>
      </w:r>
      <w:r w:rsidR="00B6364A" w:rsidRPr="00295A81">
        <w:rPr>
          <w:rFonts w:eastAsiaTheme="minorHAnsi"/>
          <w:color w:val="000000" w:themeColor="text1"/>
          <w:lang w:val="en-US" w:eastAsia="en-US"/>
        </w:rPr>
        <w:t xml:space="preserve">in </w:t>
      </w:r>
      <w:fldSimple w:instr=" REF _Ref15573351 \h  \* MERGEFORMAT ">
        <w:r w:rsidR="00110460" w:rsidRPr="00295A81">
          <w:rPr>
            <w:lang w:val="en-US"/>
          </w:rPr>
          <w:t xml:space="preserve">Table </w:t>
        </w:r>
        <w:r w:rsidR="00110460" w:rsidRPr="00295A81">
          <w:rPr>
            <w:noProof/>
            <w:lang w:val="en-US"/>
          </w:rPr>
          <w:t>6</w:t>
        </w:r>
      </w:fldSimple>
      <w:r w:rsidR="00B6364A" w:rsidRPr="00295A81">
        <w:rPr>
          <w:rFonts w:eastAsiaTheme="minorHAnsi"/>
          <w:color w:val="000000" w:themeColor="text1"/>
          <w:lang w:val="en-US" w:eastAsia="en-US"/>
        </w:rPr>
        <w:t>. Since there are no values published for the actual fed-in biomethane for 2005 to 2007, the mean value of annual full load hours of the years 2008 to 2017 was used instead.</w:t>
      </w:r>
    </w:p>
    <w:p w:rsidR="007A7C43" w:rsidRPr="00295A81" w:rsidRDefault="00414774" w:rsidP="00537294">
      <w:pPr>
        <w:spacing w:before="120" w:line="312" w:lineRule="auto"/>
        <w:ind w:firstLine="425"/>
        <w:jc w:val="both"/>
        <w:rPr>
          <w:rFonts w:eastAsiaTheme="minorHAnsi"/>
          <w:color w:val="000000" w:themeColor="text1"/>
          <w:lang w:val="en-US" w:eastAsia="en-US"/>
        </w:rPr>
      </w:pPr>
      <w:r w:rsidRPr="00295A81">
        <w:rPr>
          <w:rFonts w:eastAsiaTheme="minorHAnsi"/>
          <w:color w:val="000000" w:themeColor="text1"/>
          <w:lang w:val="en-US" w:eastAsia="en-US"/>
        </w:rPr>
        <w:t>For the calculation of the equivalent electrical work of the biomethane feed-in plants, the lower calorific value of methane (</w:t>
      </w:r>
      <w:r w:rsidR="00D300CE" w:rsidRPr="00295A81">
        <w:rPr>
          <w:rFonts w:ascii="Cambria Math" w:eastAsiaTheme="minorHAnsi" w:hAnsi="Cambria Math"/>
          <w:color w:val="000000" w:themeColor="text1"/>
          <w:lang w:val="en-US" w:eastAsia="en-US"/>
        </w:rPr>
        <w:t>H</w:t>
      </w:r>
      <w:r w:rsidR="00975A36" w:rsidRPr="00295A81">
        <w:rPr>
          <w:rFonts w:ascii="Cambria Math" w:eastAsiaTheme="minorHAnsi" w:hAnsi="Cambria Math"/>
          <w:color w:val="000000" w:themeColor="text1"/>
          <w:vertAlign w:val="subscript"/>
          <w:lang w:val="en-US" w:eastAsia="en-US"/>
        </w:rPr>
        <w:t>i</w:t>
      </w:r>
      <w:proofErr w:type="gramStart"/>
      <w:r w:rsidR="00975A36" w:rsidRPr="00295A81">
        <w:rPr>
          <w:rFonts w:ascii="Cambria Math" w:eastAsiaTheme="minorHAnsi" w:hAnsi="Cambria Math"/>
          <w:color w:val="000000" w:themeColor="text1"/>
          <w:vertAlign w:val="subscript"/>
          <w:lang w:val="en-US" w:eastAsia="en-US"/>
        </w:rPr>
        <w:t>,CH4</w:t>
      </w:r>
      <w:proofErr w:type="gramEnd"/>
      <w:r w:rsidRPr="00295A81">
        <w:rPr>
          <w:rFonts w:eastAsiaTheme="minorHAnsi"/>
          <w:color w:val="000000" w:themeColor="text1"/>
          <w:lang w:val="en-US" w:eastAsia="en-US"/>
        </w:rPr>
        <w:t xml:space="preserve">) of 9.983 kWh/m³ and </w:t>
      </w:r>
      <w:r w:rsidR="00063041" w:rsidRPr="00295A81">
        <w:rPr>
          <w:rFonts w:eastAsiaTheme="minorHAnsi"/>
          <w:color w:val="000000" w:themeColor="text1"/>
          <w:lang w:val="en-US" w:eastAsia="en-US"/>
        </w:rPr>
        <w:t>the electric</w:t>
      </w:r>
      <w:r w:rsidRPr="00295A81">
        <w:rPr>
          <w:rFonts w:eastAsiaTheme="minorHAnsi"/>
          <w:color w:val="000000" w:themeColor="text1"/>
          <w:lang w:val="en-US" w:eastAsia="en-US"/>
        </w:rPr>
        <w:t xml:space="preserve"> efficiency</w:t>
      </w:r>
      <w:r w:rsidR="007E5B59" w:rsidRPr="00295A81">
        <w:rPr>
          <w:rFonts w:eastAsiaTheme="minorHAnsi"/>
          <w:color w:val="000000" w:themeColor="text1"/>
          <w:lang w:val="en-US" w:eastAsia="en-US"/>
        </w:rPr>
        <w:t xml:space="preserve"> (</w:t>
      </w:r>
      <w:r w:rsidR="007E5B59" w:rsidRPr="00295A81">
        <w:rPr>
          <w:rFonts w:ascii="Cambria Math" w:eastAsiaTheme="minorHAnsi" w:hAnsi="Cambria Math"/>
          <w:color w:val="000000" w:themeColor="text1"/>
          <w:lang w:val="en-US" w:eastAsia="en-US"/>
        </w:rPr>
        <w:t>η</w:t>
      </w:r>
      <w:r w:rsidR="007E5B59" w:rsidRPr="00295A81">
        <w:rPr>
          <w:rFonts w:eastAsiaTheme="minorHAnsi"/>
          <w:color w:val="000000" w:themeColor="text1"/>
          <w:lang w:val="en-US" w:eastAsia="en-US"/>
        </w:rPr>
        <w:t>) for</w:t>
      </w:r>
      <w:r w:rsidR="00120EDF" w:rsidRPr="00295A81">
        <w:rPr>
          <w:rFonts w:eastAsiaTheme="minorHAnsi"/>
          <w:color w:val="000000" w:themeColor="text1"/>
          <w:lang w:val="en-US" w:eastAsia="en-US"/>
        </w:rPr>
        <w:t xml:space="preserve"> on-site electricity generation is </w:t>
      </w:r>
      <w:r w:rsidR="00466BE4" w:rsidRPr="00295A81">
        <w:rPr>
          <w:rFonts w:eastAsiaTheme="minorHAnsi"/>
          <w:color w:val="000000" w:themeColor="text1"/>
          <w:lang w:val="en-US" w:eastAsia="en-US"/>
        </w:rPr>
        <w:t>estimated</w:t>
      </w:r>
      <w:r w:rsidR="00063041" w:rsidRPr="00295A81">
        <w:rPr>
          <w:rFonts w:eastAsiaTheme="minorHAnsi"/>
          <w:color w:val="000000" w:themeColor="text1"/>
          <w:lang w:val="en-US" w:eastAsia="en-US"/>
        </w:rPr>
        <w:t xml:space="preserve"> at</w:t>
      </w:r>
      <w:r w:rsidR="00120EDF" w:rsidRPr="00295A81">
        <w:rPr>
          <w:rFonts w:eastAsiaTheme="minorHAnsi"/>
          <w:color w:val="000000" w:themeColor="text1"/>
          <w:lang w:val="en-US" w:eastAsia="en-US"/>
        </w:rPr>
        <w:t xml:space="preserve"> 41</w:t>
      </w:r>
      <w:r w:rsidR="00EF3E2F" w:rsidRPr="00295A81">
        <w:rPr>
          <w:rFonts w:eastAsiaTheme="minorHAnsi"/>
          <w:color w:val="000000" w:themeColor="text1"/>
          <w:lang w:val="en-US" w:eastAsia="en-US"/>
        </w:rPr>
        <w:t>%</w:t>
      </w:r>
      <w:r w:rsidR="00120EDF" w:rsidRPr="00295A81">
        <w:rPr>
          <w:rFonts w:eastAsiaTheme="minorHAnsi"/>
          <w:color w:val="000000" w:themeColor="text1"/>
          <w:lang w:val="en-US" w:eastAsia="en-US"/>
        </w:rPr>
        <w:t xml:space="preserve"> (KTBL 2015).</w:t>
      </w:r>
    </w:p>
    <w:p w:rsidR="00696A91" w:rsidRPr="00295A81" w:rsidRDefault="00696A91" w:rsidP="00696A91">
      <w:pPr>
        <w:pStyle w:val="Caption"/>
        <w:rPr>
          <w:lang w:val="en-GB"/>
        </w:rPr>
      </w:pPr>
      <w:bookmarkStart w:id="40" w:name="_Ref15573351"/>
      <w:bookmarkStart w:id="41" w:name="_Toc38039989"/>
      <w:r w:rsidRPr="00295A81">
        <w:rPr>
          <w:lang w:val="en-US"/>
        </w:rPr>
        <w:t xml:space="preserve">Table </w:t>
      </w:r>
      <w:r w:rsidR="008679D6" w:rsidRPr="00295A81">
        <w:fldChar w:fldCharType="begin"/>
      </w:r>
      <w:r w:rsidRPr="00295A81">
        <w:rPr>
          <w:lang w:val="en-US"/>
        </w:rPr>
        <w:instrText xml:space="preserve"> SEQ Table \* ARABIC </w:instrText>
      </w:r>
      <w:r w:rsidR="008679D6" w:rsidRPr="00295A81">
        <w:fldChar w:fldCharType="separate"/>
      </w:r>
      <w:r w:rsidR="00110460" w:rsidRPr="00295A81">
        <w:rPr>
          <w:noProof/>
          <w:lang w:val="en-US"/>
        </w:rPr>
        <w:t>6</w:t>
      </w:r>
      <w:r w:rsidR="008679D6" w:rsidRPr="00295A81">
        <w:fldChar w:fldCharType="end"/>
      </w:r>
      <w:bookmarkEnd w:id="40"/>
      <w:r w:rsidRPr="00295A81">
        <w:rPr>
          <w:lang w:val="en-US"/>
        </w:rPr>
        <w:t>:</w:t>
      </w:r>
      <w:r w:rsidRPr="00295A81">
        <w:rPr>
          <w:lang w:val="en-US"/>
        </w:rPr>
        <w:tab/>
      </w:r>
      <w:r w:rsidRPr="00295A81">
        <w:rPr>
          <w:rFonts w:cs="Arial"/>
          <w:bCs/>
          <w:color w:val="000000"/>
          <w:lang w:val="en-GB"/>
        </w:rPr>
        <w:t>Key figures of biomethane feed-in plants in the years 2008 to 2017</w:t>
      </w:r>
      <w:r w:rsidR="00537294" w:rsidRPr="00295A81">
        <w:rPr>
          <w:rFonts w:cs="Arial"/>
          <w:bCs/>
          <w:color w:val="000000"/>
          <w:lang w:val="en-GB"/>
        </w:rPr>
        <w:t>.</w:t>
      </w:r>
      <w:bookmarkEnd w:id="41"/>
    </w:p>
    <w:tbl>
      <w:tblPr>
        <w:tblStyle w:val="UBATabellenformatvorlage"/>
        <w:tblW w:w="5000" w:type="pct"/>
        <w:tblBorders>
          <w:insideV w:val="none" w:sz="0" w:space="0" w:color="auto"/>
        </w:tblBorders>
        <w:tblCellMar>
          <w:top w:w="28" w:type="dxa"/>
          <w:left w:w="57" w:type="dxa"/>
          <w:bottom w:w="28" w:type="dxa"/>
          <w:right w:w="57" w:type="dxa"/>
        </w:tblCellMar>
        <w:tblLook w:val="0020"/>
      </w:tblPr>
      <w:tblGrid>
        <w:gridCol w:w="2137"/>
        <w:gridCol w:w="790"/>
        <w:gridCol w:w="619"/>
        <w:gridCol w:w="620"/>
        <w:gridCol w:w="620"/>
        <w:gridCol w:w="620"/>
        <w:gridCol w:w="620"/>
        <w:gridCol w:w="620"/>
        <w:gridCol w:w="620"/>
        <w:gridCol w:w="621"/>
        <w:gridCol w:w="621"/>
        <w:gridCol w:w="618"/>
      </w:tblGrid>
      <w:tr w:rsidR="00696A91" w:rsidRPr="00295A81" w:rsidTr="00537294">
        <w:trPr>
          <w:cnfStyle w:val="100000000000"/>
          <w:trHeight w:val="170"/>
        </w:trPr>
        <w:tc>
          <w:tcPr>
            <w:tcW w:w="1172" w:type="pct"/>
            <w:tcBorders>
              <w:top w:val="single" w:sz="4" w:space="0" w:color="auto"/>
            </w:tcBorders>
            <w:shd w:val="clear" w:color="auto" w:fill="D9D9D9" w:themeFill="background1" w:themeFillShade="D9"/>
            <w:tcMar>
              <w:left w:w="28" w:type="dxa"/>
              <w:right w:w="28" w:type="dxa"/>
            </w:tcMar>
          </w:tcPr>
          <w:p w:rsidR="00696A91" w:rsidRPr="00295A81" w:rsidRDefault="00696A91" w:rsidP="00537294">
            <w:pPr>
              <w:pStyle w:val="UBATabellenkopf"/>
              <w:spacing w:before="60" w:after="60"/>
              <w:rPr>
                <w:rFonts w:ascii="Arial" w:hAnsi="Arial" w:cs="Arial"/>
                <w:sz w:val="20"/>
                <w:szCs w:val="20"/>
              </w:rPr>
            </w:pPr>
            <w:r w:rsidRPr="00295A81">
              <w:rPr>
                <w:rFonts w:ascii="Arial" w:hAnsi="Arial" w:cs="Arial"/>
                <w:sz w:val="20"/>
                <w:szCs w:val="20"/>
              </w:rPr>
              <w:t>Years</w:t>
            </w:r>
          </w:p>
        </w:tc>
        <w:tc>
          <w:tcPr>
            <w:tcW w:w="421" w:type="pct"/>
            <w:tcBorders>
              <w:top w:val="single" w:sz="4" w:space="0" w:color="auto"/>
              <w:right w:val="single" w:sz="4" w:space="0" w:color="auto"/>
            </w:tcBorders>
            <w:shd w:val="clear" w:color="auto" w:fill="D9D9D9" w:themeFill="background1" w:themeFillShade="D9"/>
            <w:tcMar>
              <w:left w:w="28" w:type="dxa"/>
              <w:right w:w="28" w:type="dxa"/>
            </w:tcMar>
          </w:tcPr>
          <w:p w:rsidR="00696A91" w:rsidRPr="00295A81" w:rsidRDefault="00696A91" w:rsidP="00537294">
            <w:pPr>
              <w:pStyle w:val="UBATabellenkopf"/>
              <w:spacing w:before="60" w:after="60"/>
              <w:jc w:val="center"/>
              <w:rPr>
                <w:rFonts w:ascii="Arial" w:hAnsi="Arial" w:cs="Arial"/>
                <w:b w:val="0"/>
                <w:sz w:val="20"/>
                <w:szCs w:val="20"/>
              </w:rPr>
            </w:pPr>
            <w:r w:rsidRPr="00295A81">
              <w:rPr>
                <w:rFonts w:ascii="Arial" w:hAnsi="Arial" w:cs="Arial"/>
                <w:b w:val="0"/>
                <w:sz w:val="20"/>
                <w:szCs w:val="20"/>
              </w:rPr>
              <w:t>Sources</w:t>
            </w:r>
          </w:p>
        </w:tc>
        <w:tc>
          <w:tcPr>
            <w:tcW w:w="340" w:type="pct"/>
            <w:tcBorders>
              <w:top w:val="single" w:sz="4" w:space="0" w:color="auto"/>
              <w:left w:val="single" w:sz="4" w:space="0" w:color="auto"/>
            </w:tcBorders>
            <w:shd w:val="clear" w:color="auto" w:fill="D9D9D9" w:themeFill="background1" w:themeFillShade="D9"/>
            <w:tcMar>
              <w:left w:w="28" w:type="dxa"/>
              <w:right w:w="28" w:type="dxa"/>
            </w:tcMar>
          </w:tcPr>
          <w:p w:rsidR="00696A91" w:rsidRPr="00295A81" w:rsidRDefault="00696A91" w:rsidP="00537294">
            <w:pPr>
              <w:pStyle w:val="UBATabellenkopf"/>
              <w:spacing w:before="60" w:after="60"/>
              <w:jc w:val="center"/>
              <w:rPr>
                <w:rFonts w:ascii="Arial" w:hAnsi="Arial" w:cs="Arial"/>
                <w:b w:val="0"/>
                <w:sz w:val="20"/>
                <w:szCs w:val="20"/>
              </w:rPr>
            </w:pPr>
            <w:r w:rsidRPr="00295A81">
              <w:rPr>
                <w:rFonts w:ascii="Arial" w:hAnsi="Arial" w:cs="Arial"/>
                <w:b w:val="0"/>
                <w:sz w:val="20"/>
                <w:szCs w:val="20"/>
              </w:rPr>
              <w:t>2008</w:t>
            </w:r>
          </w:p>
        </w:tc>
        <w:tc>
          <w:tcPr>
            <w:tcW w:w="341" w:type="pct"/>
            <w:tcBorders>
              <w:top w:val="single" w:sz="4" w:space="0" w:color="auto"/>
            </w:tcBorders>
            <w:shd w:val="clear" w:color="auto" w:fill="D9D9D9" w:themeFill="background1" w:themeFillShade="D9"/>
            <w:tcMar>
              <w:left w:w="28" w:type="dxa"/>
              <w:right w:w="28" w:type="dxa"/>
            </w:tcMar>
          </w:tcPr>
          <w:p w:rsidR="00696A91" w:rsidRPr="00295A81" w:rsidRDefault="00696A91" w:rsidP="00537294">
            <w:pPr>
              <w:pStyle w:val="UBATabellenkopf"/>
              <w:spacing w:before="60" w:after="60"/>
              <w:jc w:val="center"/>
              <w:rPr>
                <w:rFonts w:ascii="Arial" w:hAnsi="Arial" w:cs="Arial"/>
                <w:b w:val="0"/>
                <w:sz w:val="20"/>
                <w:szCs w:val="20"/>
              </w:rPr>
            </w:pPr>
            <w:r w:rsidRPr="00295A81">
              <w:rPr>
                <w:rFonts w:ascii="Arial" w:hAnsi="Arial" w:cs="Arial"/>
                <w:b w:val="0"/>
                <w:sz w:val="20"/>
                <w:szCs w:val="20"/>
              </w:rPr>
              <w:t>2009</w:t>
            </w:r>
          </w:p>
        </w:tc>
        <w:tc>
          <w:tcPr>
            <w:tcW w:w="341" w:type="pct"/>
            <w:tcBorders>
              <w:top w:val="single" w:sz="4" w:space="0" w:color="auto"/>
            </w:tcBorders>
            <w:shd w:val="clear" w:color="auto" w:fill="D9D9D9" w:themeFill="background1" w:themeFillShade="D9"/>
            <w:tcMar>
              <w:left w:w="28" w:type="dxa"/>
              <w:right w:w="28" w:type="dxa"/>
            </w:tcMar>
          </w:tcPr>
          <w:p w:rsidR="00696A91" w:rsidRPr="00295A81" w:rsidRDefault="00696A91" w:rsidP="00537294">
            <w:pPr>
              <w:pStyle w:val="UBATabellenkopf"/>
              <w:spacing w:before="60" w:after="60"/>
              <w:jc w:val="center"/>
              <w:rPr>
                <w:rFonts w:ascii="Arial" w:hAnsi="Arial" w:cs="Arial"/>
                <w:b w:val="0"/>
                <w:sz w:val="20"/>
                <w:szCs w:val="20"/>
              </w:rPr>
            </w:pPr>
            <w:r w:rsidRPr="00295A81">
              <w:rPr>
                <w:rFonts w:ascii="Arial" w:hAnsi="Arial" w:cs="Arial"/>
                <w:b w:val="0"/>
                <w:sz w:val="20"/>
                <w:szCs w:val="20"/>
              </w:rPr>
              <w:t>2010</w:t>
            </w:r>
          </w:p>
        </w:tc>
        <w:tc>
          <w:tcPr>
            <w:tcW w:w="341" w:type="pct"/>
            <w:tcBorders>
              <w:top w:val="single" w:sz="4" w:space="0" w:color="auto"/>
            </w:tcBorders>
            <w:shd w:val="clear" w:color="auto" w:fill="D9D9D9" w:themeFill="background1" w:themeFillShade="D9"/>
            <w:tcMar>
              <w:left w:w="28" w:type="dxa"/>
              <w:right w:w="28" w:type="dxa"/>
            </w:tcMar>
          </w:tcPr>
          <w:p w:rsidR="00696A91" w:rsidRPr="00295A81" w:rsidRDefault="00696A91" w:rsidP="00537294">
            <w:pPr>
              <w:pStyle w:val="UBATabellenkopf"/>
              <w:spacing w:before="60" w:after="60"/>
              <w:jc w:val="center"/>
              <w:rPr>
                <w:rFonts w:ascii="Arial" w:hAnsi="Arial" w:cs="Arial"/>
                <w:b w:val="0"/>
                <w:sz w:val="20"/>
                <w:szCs w:val="20"/>
              </w:rPr>
            </w:pPr>
            <w:r w:rsidRPr="00295A81">
              <w:rPr>
                <w:rFonts w:ascii="Arial" w:hAnsi="Arial" w:cs="Arial"/>
                <w:b w:val="0"/>
                <w:sz w:val="20"/>
                <w:szCs w:val="20"/>
              </w:rPr>
              <w:t>2011</w:t>
            </w:r>
          </w:p>
        </w:tc>
        <w:tc>
          <w:tcPr>
            <w:tcW w:w="341" w:type="pct"/>
            <w:tcBorders>
              <w:top w:val="single" w:sz="4" w:space="0" w:color="auto"/>
            </w:tcBorders>
            <w:shd w:val="clear" w:color="auto" w:fill="D9D9D9" w:themeFill="background1" w:themeFillShade="D9"/>
            <w:tcMar>
              <w:left w:w="28" w:type="dxa"/>
              <w:right w:w="28" w:type="dxa"/>
            </w:tcMar>
          </w:tcPr>
          <w:p w:rsidR="00696A91" w:rsidRPr="00295A81" w:rsidRDefault="00696A91" w:rsidP="00537294">
            <w:pPr>
              <w:pStyle w:val="UBATabellenkopf"/>
              <w:spacing w:before="60" w:after="60"/>
              <w:jc w:val="center"/>
              <w:rPr>
                <w:rFonts w:ascii="Arial" w:hAnsi="Arial" w:cs="Arial"/>
                <w:b w:val="0"/>
                <w:sz w:val="20"/>
                <w:szCs w:val="20"/>
              </w:rPr>
            </w:pPr>
            <w:r w:rsidRPr="00295A81">
              <w:rPr>
                <w:rFonts w:ascii="Arial" w:hAnsi="Arial" w:cs="Arial"/>
                <w:b w:val="0"/>
                <w:sz w:val="20"/>
                <w:szCs w:val="20"/>
              </w:rPr>
              <w:t>2012</w:t>
            </w:r>
          </w:p>
        </w:tc>
        <w:tc>
          <w:tcPr>
            <w:tcW w:w="341" w:type="pct"/>
            <w:tcBorders>
              <w:top w:val="single" w:sz="4" w:space="0" w:color="auto"/>
            </w:tcBorders>
            <w:shd w:val="clear" w:color="auto" w:fill="D9D9D9" w:themeFill="background1" w:themeFillShade="D9"/>
            <w:tcMar>
              <w:left w:w="28" w:type="dxa"/>
              <w:right w:w="28" w:type="dxa"/>
            </w:tcMar>
          </w:tcPr>
          <w:p w:rsidR="00696A91" w:rsidRPr="00295A81" w:rsidRDefault="00696A91" w:rsidP="00537294">
            <w:pPr>
              <w:pStyle w:val="UBATabellenkopf"/>
              <w:spacing w:before="60" w:after="60"/>
              <w:jc w:val="center"/>
              <w:rPr>
                <w:rFonts w:ascii="Arial" w:hAnsi="Arial" w:cs="Arial"/>
                <w:b w:val="0"/>
                <w:sz w:val="20"/>
                <w:szCs w:val="20"/>
              </w:rPr>
            </w:pPr>
            <w:r w:rsidRPr="00295A81">
              <w:rPr>
                <w:rFonts w:ascii="Arial" w:hAnsi="Arial" w:cs="Arial"/>
                <w:b w:val="0"/>
                <w:sz w:val="20"/>
                <w:szCs w:val="20"/>
              </w:rPr>
              <w:t>2013</w:t>
            </w:r>
          </w:p>
        </w:tc>
        <w:tc>
          <w:tcPr>
            <w:tcW w:w="341" w:type="pct"/>
            <w:tcBorders>
              <w:top w:val="single" w:sz="4" w:space="0" w:color="auto"/>
            </w:tcBorders>
            <w:shd w:val="clear" w:color="auto" w:fill="D9D9D9" w:themeFill="background1" w:themeFillShade="D9"/>
            <w:tcMar>
              <w:left w:w="28" w:type="dxa"/>
              <w:right w:w="28" w:type="dxa"/>
            </w:tcMar>
          </w:tcPr>
          <w:p w:rsidR="00696A91" w:rsidRPr="00295A81" w:rsidRDefault="00696A91" w:rsidP="00537294">
            <w:pPr>
              <w:pStyle w:val="UBATabellenkopf"/>
              <w:spacing w:before="60" w:after="60"/>
              <w:jc w:val="center"/>
              <w:rPr>
                <w:rFonts w:ascii="Arial" w:hAnsi="Arial" w:cs="Arial"/>
                <w:b w:val="0"/>
                <w:sz w:val="20"/>
                <w:szCs w:val="20"/>
              </w:rPr>
            </w:pPr>
            <w:r w:rsidRPr="00295A81">
              <w:rPr>
                <w:rFonts w:ascii="Arial" w:hAnsi="Arial" w:cs="Arial"/>
                <w:b w:val="0"/>
                <w:sz w:val="20"/>
                <w:szCs w:val="20"/>
              </w:rPr>
              <w:t>2014</w:t>
            </w:r>
          </w:p>
        </w:tc>
        <w:tc>
          <w:tcPr>
            <w:tcW w:w="341" w:type="pct"/>
            <w:tcBorders>
              <w:top w:val="single" w:sz="4" w:space="0" w:color="auto"/>
            </w:tcBorders>
            <w:shd w:val="clear" w:color="auto" w:fill="D9D9D9" w:themeFill="background1" w:themeFillShade="D9"/>
            <w:tcMar>
              <w:left w:w="28" w:type="dxa"/>
              <w:right w:w="28" w:type="dxa"/>
            </w:tcMar>
          </w:tcPr>
          <w:p w:rsidR="00696A91" w:rsidRPr="00295A81" w:rsidRDefault="00696A91" w:rsidP="00537294">
            <w:pPr>
              <w:pStyle w:val="UBATabellenkopf"/>
              <w:spacing w:before="60" w:after="60"/>
              <w:jc w:val="center"/>
              <w:rPr>
                <w:rFonts w:ascii="Arial" w:hAnsi="Arial" w:cs="Arial"/>
                <w:b w:val="0"/>
                <w:sz w:val="20"/>
                <w:szCs w:val="20"/>
              </w:rPr>
            </w:pPr>
            <w:r w:rsidRPr="00295A81">
              <w:rPr>
                <w:rFonts w:ascii="Arial" w:hAnsi="Arial" w:cs="Arial"/>
                <w:b w:val="0"/>
                <w:sz w:val="20"/>
                <w:szCs w:val="20"/>
              </w:rPr>
              <w:t>2015</w:t>
            </w:r>
          </w:p>
        </w:tc>
        <w:tc>
          <w:tcPr>
            <w:tcW w:w="341" w:type="pct"/>
            <w:tcBorders>
              <w:top w:val="single" w:sz="4" w:space="0" w:color="auto"/>
            </w:tcBorders>
            <w:shd w:val="clear" w:color="auto" w:fill="D9D9D9" w:themeFill="background1" w:themeFillShade="D9"/>
            <w:tcMar>
              <w:left w:w="28" w:type="dxa"/>
              <w:right w:w="28" w:type="dxa"/>
            </w:tcMar>
          </w:tcPr>
          <w:p w:rsidR="00696A91" w:rsidRPr="00295A81" w:rsidRDefault="00696A91" w:rsidP="00537294">
            <w:pPr>
              <w:pStyle w:val="UBATabellenkopf"/>
              <w:spacing w:before="60" w:after="60"/>
              <w:jc w:val="center"/>
              <w:rPr>
                <w:rFonts w:ascii="Arial" w:hAnsi="Arial" w:cs="Arial"/>
                <w:b w:val="0"/>
                <w:sz w:val="20"/>
                <w:szCs w:val="20"/>
              </w:rPr>
            </w:pPr>
            <w:r w:rsidRPr="00295A81">
              <w:rPr>
                <w:rFonts w:ascii="Arial" w:hAnsi="Arial" w:cs="Arial"/>
                <w:b w:val="0"/>
                <w:sz w:val="20"/>
                <w:szCs w:val="20"/>
              </w:rPr>
              <w:t>2016</w:t>
            </w:r>
          </w:p>
        </w:tc>
        <w:tc>
          <w:tcPr>
            <w:tcW w:w="340" w:type="pct"/>
            <w:tcBorders>
              <w:top w:val="single" w:sz="4" w:space="0" w:color="auto"/>
            </w:tcBorders>
            <w:shd w:val="clear" w:color="auto" w:fill="D9D9D9" w:themeFill="background1" w:themeFillShade="D9"/>
            <w:tcMar>
              <w:left w:w="28" w:type="dxa"/>
              <w:right w:w="28" w:type="dxa"/>
            </w:tcMar>
          </w:tcPr>
          <w:p w:rsidR="00696A91" w:rsidRPr="00295A81" w:rsidRDefault="00696A91" w:rsidP="00537294">
            <w:pPr>
              <w:pStyle w:val="UBATabellenkopf"/>
              <w:spacing w:before="60" w:after="60"/>
              <w:jc w:val="center"/>
              <w:rPr>
                <w:rFonts w:ascii="Arial" w:hAnsi="Arial" w:cs="Arial"/>
                <w:b w:val="0"/>
                <w:sz w:val="20"/>
                <w:szCs w:val="20"/>
              </w:rPr>
            </w:pPr>
            <w:r w:rsidRPr="00295A81">
              <w:rPr>
                <w:rFonts w:ascii="Arial" w:hAnsi="Arial" w:cs="Arial"/>
                <w:b w:val="0"/>
                <w:sz w:val="20"/>
                <w:szCs w:val="20"/>
              </w:rPr>
              <w:t>2017</w:t>
            </w:r>
          </w:p>
        </w:tc>
      </w:tr>
      <w:tr w:rsidR="00696A91" w:rsidRPr="00295A81" w:rsidTr="007A7C43">
        <w:trPr>
          <w:trHeight w:val="110"/>
        </w:trPr>
        <w:tc>
          <w:tcPr>
            <w:tcW w:w="1172" w:type="pct"/>
            <w:tcBorders>
              <w:bottom w:val="single" w:sz="4" w:space="0" w:color="auto"/>
            </w:tcBorders>
            <w:shd w:val="clear" w:color="auto" w:fill="D9D9D9" w:themeFill="background1" w:themeFillShade="D9"/>
            <w:tcMar>
              <w:left w:w="28" w:type="dxa"/>
              <w:right w:w="28" w:type="dxa"/>
            </w:tcMar>
          </w:tcPr>
          <w:p w:rsidR="00696A91" w:rsidRPr="00295A81" w:rsidRDefault="00696A91" w:rsidP="00537294">
            <w:pPr>
              <w:pStyle w:val="UBATabellenkopf"/>
              <w:spacing w:before="60" w:after="60"/>
              <w:rPr>
                <w:rFonts w:ascii="Arial" w:hAnsi="Arial" w:cs="Arial"/>
                <w:sz w:val="20"/>
                <w:szCs w:val="20"/>
              </w:rPr>
            </w:pPr>
            <w:r w:rsidRPr="00295A81">
              <w:rPr>
                <w:rFonts w:ascii="Arial" w:hAnsi="Arial" w:cs="Arial"/>
                <w:sz w:val="20"/>
                <w:szCs w:val="20"/>
              </w:rPr>
              <w:t>Number of facilities</w:t>
            </w:r>
          </w:p>
        </w:tc>
        <w:tc>
          <w:tcPr>
            <w:tcW w:w="421" w:type="pct"/>
            <w:tcBorders>
              <w:right w:val="single" w:sz="4" w:space="0" w:color="auto"/>
            </w:tcBorders>
            <w:tcMar>
              <w:left w:w="28" w:type="dxa"/>
              <w:right w:w="28" w:type="dxa"/>
            </w:tcMar>
          </w:tcPr>
          <w:p w:rsidR="00696A91" w:rsidRPr="00295A81" w:rsidRDefault="00696A91" w:rsidP="00537294">
            <w:pPr>
              <w:pStyle w:val="UBATabellentext"/>
              <w:spacing w:before="60" w:after="60" w:line="240" w:lineRule="auto"/>
              <w:jc w:val="center"/>
              <w:rPr>
                <w:rFonts w:ascii="Arial" w:hAnsi="Arial" w:cs="Arial"/>
                <w:sz w:val="20"/>
                <w:szCs w:val="20"/>
              </w:rPr>
            </w:pPr>
            <w:r w:rsidRPr="00295A81">
              <w:rPr>
                <w:rFonts w:ascii="Arial" w:hAnsi="Arial" w:cs="Arial"/>
                <w:sz w:val="20"/>
                <w:szCs w:val="20"/>
              </w:rPr>
              <w:t>(1)</w:t>
            </w:r>
          </w:p>
        </w:tc>
        <w:tc>
          <w:tcPr>
            <w:tcW w:w="340" w:type="pct"/>
            <w:tcBorders>
              <w:left w:val="single" w:sz="4" w:space="0" w:color="auto"/>
            </w:tcBorders>
            <w:tcMar>
              <w:left w:w="28" w:type="dxa"/>
              <w:right w:w="28" w:type="dxa"/>
            </w:tcMar>
          </w:tcPr>
          <w:p w:rsidR="00696A91" w:rsidRPr="00295A81" w:rsidRDefault="00696A91" w:rsidP="00537294">
            <w:pPr>
              <w:pStyle w:val="UBATabellentext"/>
              <w:spacing w:before="60" w:after="60" w:line="240" w:lineRule="auto"/>
              <w:jc w:val="center"/>
              <w:rPr>
                <w:rFonts w:ascii="Arial" w:hAnsi="Arial" w:cs="Arial"/>
                <w:sz w:val="20"/>
                <w:szCs w:val="20"/>
              </w:rPr>
            </w:pPr>
            <w:r w:rsidRPr="00295A81">
              <w:rPr>
                <w:rFonts w:ascii="Arial" w:hAnsi="Arial" w:cs="Arial"/>
                <w:sz w:val="20"/>
                <w:szCs w:val="20"/>
              </w:rPr>
              <w:t>14</w:t>
            </w:r>
          </w:p>
        </w:tc>
        <w:tc>
          <w:tcPr>
            <w:tcW w:w="341" w:type="pct"/>
            <w:tcMar>
              <w:left w:w="28" w:type="dxa"/>
              <w:right w:w="28" w:type="dxa"/>
            </w:tcMar>
          </w:tcPr>
          <w:p w:rsidR="00696A91" w:rsidRPr="00295A81" w:rsidRDefault="00696A91" w:rsidP="00537294">
            <w:pPr>
              <w:pStyle w:val="UBATabellentext"/>
              <w:spacing w:before="60" w:after="60" w:line="240" w:lineRule="auto"/>
              <w:jc w:val="center"/>
              <w:rPr>
                <w:rFonts w:ascii="Arial" w:hAnsi="Arial" w:cs="Arial"/>
                <w:sz w:val="20"/>
                <w:szCs w:val="20"/>
              </w:rPr>
            </w:pPr>
            <w:r w:rsidRPr="00295A81">
              <w:rPr>
                <w:rFonts w:ascii="Arial" w:hAnsi="Arial" w:cs="Arial"/>
                <w:sz w:val="20"/>
                <w:szCs w:val="20"/>
              </w:rPr>
              <w:t>34</w:t>
            </w:r>
          </w:p>
        </w:tc>
        <w:tc>
          <w:tcPr>
            <w:tcW w:w="341" w:type="pct"/>
            <w:tcMar>
              <w:left w:w="28" w:type="dxa"/>
              <w:right w:w="28" w:type="dxa"/>
            </w:tcMar>
          </w:tcPr>
          <w:p w:rsidR="00696A91" w:rsidRPr="00295A81" w:rsidRDefault="00696A91" w:rsidP="00537294">
            <w:pPr>
              <w:pStyle w:val="UBATabellentext"/>
              <w:spacing w:before="60" w:after="60" w:line="240" w:lineRule="auto"/>
              <w:jc w:val="center"/>
              <w:rPr>
                <w:rFonts w:ascii="Arial" w:hAnsi="Arial" w:cs="Arial"/>
                <w:sz w:val="20"/>
                <w:szCs w:val="20"/>
              </w:rPr>
            </w:pPr>
            <w:r w:rsidRPr="00295A81">
              <w:rPr>
                <w:rFonts w:ascii="Arial" w:hAnsi="Arial" w:cs="Arial"/>
                <w:sz w:val="20"/>
                <w:szCs w:val="20"/>
              </w:rPr>
              <w:t>51</w:t>
            </w:r>
          </w:p>
        </w:tc>
        <w:tc>
          <w:tcPr>
            <w:tcW w:w="341" w:type="pct"/>
            <w:tcMar>
              <w:left w:w="28" w:type="dxa"/>
              <w:right w:w="28" w:type="dxa"/>
            </w:tcMar>
          </w:tcPr>
          <w:p w:rsidR="00696A91" w:rsidRPr="00295A81" w:rsidRDefault="00696A91" w:rsidP="00537294">
            <w:pPr>
              <w:pStyle w:val="UBATabellentext"/>
              <w:spacing w:before="60" w:after="60" w:line="240" w:lineRule="auto"/>
              <w:jc w:val="center"/>
              <w:rPr>
                <w:rFonts w:ascii="Arial" w:hAnsi="Arial" w:cs="Arial"/>
                <w:sz w:val="20"/>
                <w:szCs w:val="20"/>
              </w:rPr>
            </w:pPr>
            <w:r w:rsidRPr="00295A81">
              <w:rPr>
                <w:rFonts w:ascii="Arial" w:hAnsi="Arial" w:cs="Arial"/>
                <w:sz w:val="20"/>
                <w:szCs w:val="20"/>
              </w:rPr>
              <w:t>87</w:t>
            </w:r>
          </w:p>
        </w:tc>
        <w:tc>
          <w:tcPr>
            <w:tcW w:w="341" w:type="pct"/>
            <w:tcMar>
              <w:left w:w="28" w:type="dxa"/>
              <w:right w:w="28" w:type="dxa"/>
            </w:tcMar>
          </w:tcPr>
          <w:p w:rsidR="00696A91" w:rsidRPr="00295A81" w:rsidRDefault="00696A91" w:rsidP="00537294">
            <w:pPr>
              <w:pStyle w:val="UBATabellentext"/>
              <w:spacing w:before="60" w:after="60" w:line="240" w:lineRule="auto"/>
              <w:jc w:val="center"/>
              <w:rPr>
                <w:rFonts w:ascii="Arial" w:hAnsi="Arial" w:cs="Arial"/>
                <w:sz w:val="20"/>
                <w:szCs w:val="20"/>
              </w:rPr>
            </w:pPr>
            <w:r w:rsidRPr="00295A81">
              <w:rPr>
                <w:rFonts w:ascii="Arial" w:hAnsi="Arial" w:cs="Arial"/>
                <w:sz w:val="20"/>
                <w:szCs w:val="20"/>
              </w:rPr>
              <w:t>123</w:t>
            </w:r>
          </w:p>
        </w:tc>
        <w:tc>
          <w:tcPr>
            <w:tcW w:w="341" w:type="pct"/>
            <w:tcMar>
              <w:left w:w="28" w:type="dxa"/>
              <w:right w:w="28" w:type="dxa"/>
            </w:tcMar>
          </w:tcPr>
          <w:p w:rsidR="00696A91" w:rsidRPr="00295A81" w:rsidRDefault="00696A91" w:rsidP="00537294">
            <w:pPr>
              <w:pStyle w:val="UBATabellentext"/>
              <w:spacing w:before="60" w:after="60" w:line="240" w:lineRule="auto"/>
              <w:jc w:val="center"/>
              <w:rPr>
                <w:rFonts w:ascii="Arial" w:hAnsi="Arial" w:cs="Arial"/>
                <w:sz w:val="20"/>
                <w:szCs w:val="20"/>
              </w:rPr>
            </w:pPr>
            <w:r w:rsidRPr="00295A81">
              <w:rPr>
                <w:rFonts w:ascii="Arial" w:hAnsi="Arial" w:cs="Arial"/>
                <w:sz w:val="20"/>
                <w:szCs w:val="20"/>
              </w:rPr>
              <w:t>152</w:t>
            </w:r>
          </w:p>
        </w:tc>
        <w:tc>
          <w:tcPr>
            <w:tcW w:w="341" w:type="pct"/>
            <w:tcMar>
              <w:left w:w="28" w:type="dxa"/>
              <w:right w:w="28" w:type="dxa"/>
            </w:tcMar>
          </w:tcPr>
          <w:p w:rsidR="00696A91" w:rsidRPr="00295A81" w:rsidRDefault="00696A91" w:rsidP="00537294">
            <w:pPr>
              <w:pStyle w:val="UBATabellentext"/>
              <w:spacing w:before="60" w:after="60" w:line="240" w:lineRule="auto"/>
              <w:jc w:val="center"/>
              <w:rPr>
                <w:rFonts w:ascii="Arial" w:hAnsi="Arial" w:cs="Arial"/>
                <w:sz w:val="20"/>
                <w:szCs w:val="20"/>
              </w:rPr>
            </w:pPr>
            <w:r w:rsidRPr="00295A81">
              <w:rPr>
                <w:rFonts w:ascii="Arial" w:hAnsi="Arial" w:cs="Arial"/>
                <w:sz w:val="20"/>
                <w:szCs w:val="20"/>
              </w:rPr>
              <w:t>184</w:t>
            </w:r>
          </w:p>
        </w:tc>
        <w:tc>
          <w:tcPr>
            <w:tcW w:w="341" w:type="pct"/>
            <w:tcMar>
              <w:left w:w="28" w:type="dxa"/>
              <w:right w:w="28" w:type="dxa"/>
            </w:tcMar>
          </w:tcPr>
          <w:p w:rsidR="00696A91" w:rsidRPr="00295A81" w:rsidRDefault="00696A91" w:rsidP="00537294">
            <w:pPr>
              <w:pStyle w:val="UBATabellentext"/>
              <w:spacing w:before="60" w:after="60" w:line="240" w:lineRule="auto"/>
              <w:jc w:val="center"/>
              <w:rPr>
                <w:rFonts w:ascii="Arial" w:hAnsi="Arial" w:cs="Arial"/>
                <w:sz w:val="20"/>
                <w:szCs w:val="20"/>
              </w:rPr>
            </w:pPr>
            <w:r w:rsidRPr="00295A81">
              <w:rPr>
                <w:rFonts w:ascii="Arial" w:hAnsi="Arial" w:cs="Arial"/>
                <w:sz w:val="20"/>
                <w:szCs w:val="20"/>
              </w:rPr>
              <w:t>197</w:t>
            </w:r>
          </w:p>
        </w:tc>
        <w:tc>
          <w:tcPr>
            <w:tcW w:w="341" w:type="pct"/>
            <w:tcMar>
              <w:left w:w="28" w:type="dxa"/>
              <w:right w:w="28" w:type="dxa"/>
            </w:tcMar>
          </w:tcPr>
          <w:p w:rsidR="00696A91" w:rsidRPr="00295A81" w:rsidRDefault="00696A91" w:rsidP="00537294">
            <w:pPr>
              <w:pStyle w:val="UBATabellentext"/>
              <w:spacing w:before="60" w:after="60" w:line="240" w:lineRule="auto"/>
              <w:jc w:val="center"/>
              <w:rPr>
                <w:rFonts w:ascii="Arial" w:hAnsi="Arial" w:cs="Arial"/>
                <w:sz w:val="20"/>
                <w:szCs w:val="20"/>
              </w:rPr>
            </w:pPr>
            <w:r w:rsidRPr="00295A81">
              <w:rPr>
                <w:rFonts w:ascii="Arial" w:hAnsi="Arial" w:cs="Arial"/>
                <w:sz w:val="20"/>
                <w:szCs w:val="20"/>
              </w:rPr>
              <w:t>206</w:t>
            </w:r>
          </w:p>
        </w:tc>
        <w:tc>
          <w:tcPr>
            <w:tcW w:w="340" w:type="pct"/>
            <w:tcMar>
              <w:left w:w="28" w:type="dxa"/>
              <w:right w:w="28" w:type="dxa"/>
            </w:tcMar>
          </w:tcPr>
          <w:p w:rsidR="00696A91" w:rsidRPr="00295A81" w:rsidRDefault="00696A91" w:rsidP="00537294">
            <w:pPr>
              <w:pStyle w:val="UBATabellenkopf"/>
              <w:spacing w:before="60" w:after="60"/>
              <w:jc w:val="center"/>
              <w:rPr>
                <w:rFonts w:ascii="Arial" w:hAnsi="Arial" w:cs="Arial"/>
                <w:b w:val="0"/>
                <w:sz w:val="20"/>
                <w:szCs w:val="20"/>
              </w:rPr>
            </w:pPr>
            <w:r w:rsidRPr="00295A81">
              <w:rPr>
                <w:rFonts w:ascii="Arial" w:hAnsi="Arial" w:cs="Arial"/>
                <w:b w:val="0"/>
                <w:sz w:val="20"/>
                <w:szCs w:val="20"/>
              </w:rPr>
              <w:t>210</w:t>
            </w:r>
          </w:p>
        </w:tc>
      </w:tr>
      <w:tr w:rsidR="00696A91" w:rsidRPr="00295A81" w:rsidTr="007A7C43">
        <w:trPr>
          <w:cnfStyle w:val="000000010000"/>
          <w:trHeight w:val="110"/>
        </w:trPr>
        <w:tc>
          <w:tcPr>
            <w:tcW w:w="1172" w:type="pct"/>
            <w:tcBorders>
              <w:top w:val="single" w:sz="4" w:space="0" w:color="auto"/>
            </w:tcBorders>
            <w:shd w:val="clear" w:color="auto" w:fill="D9D9D9" w:themeFill="background1" w:themeFillShade="D9"/>
            <w:tcMar>
              <w:left w:w="28" w:type="dxa"/>
              <w:right w:w="28" w:type="dxa"/>
            </w:tcMar>
          </w:tcPr>
          <w:p w:rsidR="00696A91" w:rsidRPr="00295A81" w:rsidRDefault="00696A91" w:rsidP="00537294">
            <w:pPr>
              <w:pStyle w:val="UBATabellenkopf"/>
              <w:spacing w:before="60" w:after="60"/>
              <w:rPr>
                <w:rFonts w:ascii="Arial" w:hAnsi="Arial" w:cs="Arial"/>
                <w:sz w:val="20"/>
                <w:szCs w:val="20"/>
                <w:lang w:val="en-US"/>
              </w:rPr>
            </w:pPr>
            <w:r w:rsidRPr="00295A81">
              <w:rPr>
                <w:rFonts w:ascii="Arial" w:hAnsi="Arial" w:cs="Arial"/>
                <w:sz w:val="20"/>
                <w:szCs w:val="20"/>
                <w:lang w:val="en-US"/>
              </w:rPr>
              <w:t xml:space="preserve">Fed-in biomethane quantity in </w:t>
            </w:r>
            <w:r w:rsidR="00D230C0" w:rsidRPr="00295A81">
              <w:rPr>
                <w:rFonts w:ascii="Arial" w:hAnsi="Arial" w:cs="Arial"/>
                <w:sz w:val="20"/>
                <w:szCs w:val="20"/>
                <w:lang w:val="en-US"/>
              </w:rPr>
              <w:t>million</w:t>
            </w:r>
            <w:r w:rsidRPr="00295A81">
              <w:rPr>
                <w:rFonts w:ascii="Arial" w:hAnsi="Arial" w:cs="Arial"/>
                <w:sz w:val="20"/>
                <w:szCs w:val="20"/>
                <w:lang w:val="en-US"/>
              </w:rPr>
              <w:t xml:space="preserve"> Nm³</w:t>
            </w:r>
          </w:p>
        </w:tc>
        <w:tc>
          <w:tcPr>
            <w:tcW w:w="421" w:type="pct"/>
            <w:tcBorders>
              <w:right w:val="single" w:sz="4" w:space="0" w:color="auto"/>
            </w:tcBorders>
            <w:tcMar>
              <w:left w:w="28" w:type="dxa"/>
              <w:right w:w="28" w:type="dxa"/>
            </w:tcMar>
          </w:tcPr>
          <w:p w:rsidR="00696A91" w:rsidRPr="00295A81" w:rsidRDefault="00696A91" w:rsidP="00537294">
            <w:pPr>
              <w:pStyle w:val="UBATabellentext"/>
              <w:spacing w:before="60" w:after="60" w:line="240" w:lineRule="auto"/>
              <w:jc w:val="center"/>
              <w:rPr>
                <w:rFonts w:ascii="Arial" w:hAnsi="Arial" w:cs="Arial"/>
                <w:sz w:val="20"/>
                <w:szCs w:val="20"/>
              </w:rPr>
            </w:pPr>
            <w:r w:rsidRPr="00295A81">
              <w:rPr>
                <w:rFonts w:ascii="Arial" w:hAnsi="Arial" w:cs="Arial"/>
                <w:sz w:val="20"/>
                <w:szCs w:val="20"/>
              </w:rPr>
              <w:t>(2, 3, 4)</w:t>
            </w:r>
          </w:p>
        </w:tc>
        <w:tc>
          <w:tcPr>
            <w:tcW w:w="340" w:type="pct"/>
            <w:tcBorders>
              <w:left w:val="single" w:sz="4" w:space="0" w:color="auto"/>
            </w:tcBorders>
            <w:tcMar>
              <w:left w:w="28" w:type="dxa"/>
              <w:right w:w="28" w:type="dxa"/>
            </w:tcMar>
          </w:tcPr>
          <w:p w:rsidR="00696A91" w:rsidRPr="00295A81" w:rsidRDefault="00696A91" w:rsidP="00537294">
            <w:pPr>
              <w:pStyle w:val="UBATabellentext"/>
              <w:spacing w:before="60" w:after="60" w:line="240" w:lineRule="auto"/>
              <w:jc w:val="center"/>
              <w:rPr>
                <w:rFonts w:ascii="Arial" w:hAnsi="Arial" w:cs="Arial"/>
                <w:sz w:val="20"/>
                <w:szCs w:val="20"/>
              </w:rPr>
            </w:pPr>
            <w:r w:rsidRPr="00295A81">
              <w:rPr>
                <w:rFonts w:ascii="Arial" w:hAnsi="Arial" w:cs="Arial"/>
                <w:sz w:val="20"/>
                <w:szCs w:val="20"/>
              </w:rPr>
              <w:t>36</w:t>
            </w:r>
          </w:p>
        </w:tc>
        <w:tc>
          <w:tcPr>
            <w:tcW w:w="341" w:type="pct"/>
            <w:tcMar>
              <w:left w:w="28" w:type="dxa"/>
              <w:right w:w="28" w:type="dxa"/>
            </w:tcMar>
          </w:tcPr>
          <w:p w:rsidR="00696A91" w:rsidRPr="00295A81" w:rsidRDefault="00696A91" w:rsidP="00537294">
            <w:pPr>
              <w:pStyle w:val="UBATabellentext"/>
              <w:spacing w:before="60" w:after="60" w:line="240" w:lineRule="auto"/>
              <w:jc w:val="center"/>
              <w:rPr>
                <w:rFonts w:ascii="Arial" w:hAnsi="Arial" w:cs="Arial"/>
                <w:sz w:val="20"/>
                <w:szCs w:val="20"/>
              </w:rPr>
            </w:pPr>
            <w:r w:rsidRPr="00295A81">
              <w:rPr>
                <w:rFonts w:ascii="Arial" w:hAnsi="Arial" w:cs="Arial"/>
                <w:sz w:val="20"/>
                <w:szCs w:val="20"/>
              </w:rPr>
              <w:t>102</w:t>
            </w:r>
          </w:p>
        </w:tc>
        <w:tc>
          <w:tcPr>
            <w:tcW w:w="341" w:type="pct"/>
            <w:tcMar>
              <w:left w:w="28" w:type="dxa"/>
              <w:right w:w="28" w:type="dxa"/>
            </w:tcMar>
          </w:tcPr>
          <w:p w:rsidR="00696A91" w:rsidRPr="00295A81" w:rsidRDefault="00696A91" w:rsidP="00537294">
            <w:pPr>
              <w:pStyle w:val="UBATabellentext"/>
              <w:spacing w:before="60" w:after="60" w:line="240" w:lineRule="auto"/>
              <w:jc w:val="center"/>
              <w:rPr>
                <w:rFonts w:ascii="Arial" w:hAnsi="Arial" w:cs="Arial"/>
                <w:sz w:val="20"/>
                <w:szCs w:val="20"/>
              </w:rPr>
            </w:pPr>
            <w:r w:rsidRPr="00295A81">
              <w:rPr>
                <w:rFonts w:ascii="Arial" w:hAnsi="Arial" w:cs="Arial"/>
                <w:sz w:val="20"/>
                <w:szCs w:val="20"/>
              </w:rPr>
              <w:t>268</w:t>
            </w:r>
          </w:p>
        </w:tc>
        <w:tc>
          <w:tcPr>
            <w:tcW w:w="341" w:type="pct"/>
            <w:tcMar>
              <w:left w:w="28" w:type="dxa"/>
              <w:right w:w="28" w:type="dxa"/>
            </w:tcMar>
          </w:tcPr>
          <w:p w:rsidR="00696A91" w:rsidRPr="00295A81" w:rsidRDefault="00696A91" w:rsidP="00537294">
            <w:pPr>
              <w:pStyle w:val="UBATabellentext"/>
              <w:spacing w:before="60" w:after="60" w:line="240" w:lineRule="auto"/>
              <w:jc w:val="center"/>
              <w:rPr>
                <w:rFonts w:ascii="Arial" w:hAnsi="Arial" w:cs="Arial"/>
                <w:sz w:val="20"/>
                <w:szCs w:val="20"/>
              </w:rPr>
            </w:pPr>
            <w:r w:rsidRPr="00295A81">
              <w:rPr>
                <w:rFonts w:ascii="Arial" w:hAnsi="Arial" w:cs="Arial"/>
                <w:sz w:val="20"/>
                <w:szCs w:val="20"/>
              </w:rPr>
              <w:t>275</w:t>
            </w:r>
          </w:p>
        </w:tc>
        <w:tc>
          <w:tcPr>
            <w:tcW w:w="341" w:type="pct"/>
            <w:tcMar>
              <w:left w:w="28" w:type="dxa"/>
              <w:right w:w="28" w:type="dxa"/>
            </w:tcMar>
          </w:tcPr>
          <w:p w:rsidR="00696A91" w:rsidRPr="00295A81" w:rsidRDefault="00696A91" w:rsidP="00537294">
            <w:pPr>
              <w:pStyle w:val="UBATabellentext"/>
              <w:spacing w:before="60" w:after="60" w:line="240" w:lineRule="auto"/>
              <w:jc w:val="center"/>
              <w:rPr>
                <w:rFonts w:ascii="Arial" w:hAnsi="Arial" w:cs="Arial"/>
                <w:sz w:val="20"/>
                <w:szCs w:val="20"/>
              </w:rPr>
            </w:pPr>
            <w:r w:rsidRPr="00295A81">
              <w:rPr>
                <w:rFonts w:ascii="Arial" w:hAnsi="Arial" w:cs="Arial"/>
                <w:sz w:val="20"/>
                <w:szCs w:val="20"/>
              </w:rPr>
              <w:t>413</w:t>
            </w:r>
          </w:p>
        </w:tc>
        <w:tc>
          <w:tcPr>
            <w:tcW w:w="341" w:type="pct"/>
            <w:tcMar>
              <w:left w:w="28" w:type="dxa"/>
              <w:right w:w="28" w:type="dxa"/>
            </w:tcMar>
          </w:tcPr>
          <w:p w:rsidR="00696A91" w:rsidRPr="00295A81" w:rsidRDefault="00696A91" w:rsidP="00537294">
            <w:pPr>
              <w:pStyle w:val="UBATabellentext"/>
              <w:spacing w:before="60" w:after="60" w:line="240" w:lineRule="auto"/>
              <w:jc w:val="center"/>
              <w:rPr>
                <w:rFonts w:ascii="Arial" w:hAnsi="Arial" w:cs="Arial"/>
                <w:sz w:val="20"/>
                <w:szCs w:val="20"/>
              </w:rPr>
            </w:pPr>
            <w:r w:rsidRPr="00295A81">
              <w:rPr>
                <w:rFonts w:ascii="Arial" w:hAnsi="Arial" w:cs="Arial"/>
                <w:sz w:val="20"/>
                <w:szCs w:val="20"/>
              </w:rPr>
              <w:t>520</w:t>
            </w:r>
          </w:p>
        </w:tc>
        <w:tc>
          <w:tcPr>
            <w:tcW w:w="341" w:type="pct"/>
            <w:tcMar>
              <w:left w:w="28" w:type="dxa"/>
              <w:right w:w="28" w:type="dxa"/>
            </w:tcMar>
          </w:tcPr>
          <w:p w:rsidR="00696A91" w:rsidRPr="00295A81" w:rsidRDefault="00696A91" w:rsidP="00537294">
            <w:pPr>
              <w:pStyle w:val="UBATabellentext"/>
              <w:spacing w:before="60" w:after="60" w:line="240" w:lineRule="auto"/>
              <w:jc w:val="center"/>
              <w:rPr>
                <w:rFonts w:ascii="Arial" w:hAnsi="Arial" w:cs="Arial"/>
                <w:sz w:val="20"/>
                <w:szCs w:val="20"/>
              </w:rPr>
            </w:pPr>
            <w:r w:rsidRPr="00295A81">
              <w:rPr>
                <w:rFonts w:ascii="Arial" w:hAnsi="Arial" w:cs="Arial"/>
                <w:sz w:val="20"/>
                <w:szCs w:val="20"/>
              </w:rPr>
              <w:t>688</w:t>
            </w:r>
          </w:p>
        </w:tc>
        <w:tc>
          <w:tcPr>
            <w:tcW w:w="341" w:type="pct"/>
            <w:tcMar>
              <w:left w:w="28" w:type="dxa"/>
              <w:right w:w="28" w:type="dxa"/>
            </w:tcMar>
          </w:tcPr>
          <w:p w:rsidR="00696A91" w:rsidRPr="00295A81" w:rsidRDefault="00696A91" w:rsidP="00537294">
            <w:pPr>
              <w:pStyle w:val="UBATabellentext"/>
              <w:spacing w:before="60" w:after="60" w:line="240" w:lineRule="auto"/>
              <w:jc w:val="center"/>
              <w:rPr>
                <w:rFonts w:ascii="Arial" w:hAnsi="Arial" w:cs="Arial"/>
                <w:sz w:val="20"/>
                <w:szCs w:val="20"/>
              </w:rPr>
            </w:pPr>
            <w:r w:rsidRPr="00295A81">
              <w:rPr>
                <w:rFonts w:ascii="Arial" w:hAnsi="Arial" w:cs="Arial"/>
                <w:sz w:val="20"/>
                <w:szCs w:val="20"/>
              </w:rPr>
              <w:t>774</w:t>
            </w:r>
          </w:p>
        </w:tc>
        <w:tc>
          <w:tcPr>
            <w:tcW w:w="341" w:type="pct"/>
            <w:tcMar>
              <w:left w:w="28" w:type="dxa"/>
              <w:right w:w="28" w:type="dxa"/>
            </w:tcMar>
          </w:tcPr>
          <w:p w:rsidR="00696A91" w:rsidRPr="00295A81" w:rsidRDefault="00696A91" w:rsidP="00537294">
            <w:pPr>
              <w:pStyle w:val="UBATabellentext"/>
              <w:spacing w:before="60" w:after="60" w:line="240" w:lineRule="auto"/>
              <w:jc w:val="center"/>
              <w:rPr>
                <w:rFonts w:ascii="Arial" w:hAnsi="Arial" w:cs="Arial"/>
                <w:sz w:val="20"/>
                <w:szCs w:val="20"/>
              </w:rPr>
            </w:pPr>
            <w:r w:rsidRPr="00295A81">
              <w:rPr>
                <w:rFonts w:ascii="Arial" w:hAnsi="Arial" w:cs="Arial"/>
                <w:sz w:val="20"/>
                <w:szCs w:val="20"/>
              </w:rPr>
              <w:t>856</w:t>
            </w:r>
          </w:p>
        </w:tc>
        <w:tc>
          <w:tcPr>
            <w:tcW w:w="340" w:type="pct"/>
            <w:tcMar>
              <w:left w:w="28" w:type="dxa"/>
              <w:right w:w="28" w:type="dxa"/>
            </w:tcMar>
          </w:tcPr>
          <w:p w:rsidR="00696A91" w:rsidRPr="00295A81" w:rsidRDefault="00696A91" w:rsidP="00537294">
            <w:pPr>
              <w:pStyle w:val="UBATabellentext"/>
              <w:spacing w:before="60" w:after="60" w:line="240" w:lineRule="auto"/>
              <w:jc w:val="center"/>
              <w:rPr>
                <w:rFonts w:ascii="Arial" w:hAnsi="Arial" w:cs="Arial"/>
                <w:sz w:val="20"/>
                <w:szCs w:val="20"/>
              </w:rPr>
            </w:pPr>
            <w:r w:rsidRPr="00295A81">
              <w:rPr>
                <w:rFonts w:ascii="Arial" w:hAnsi="Arial" w:cs="Arial"/>
                <w:sz w:val="20"/>
                <w:szCs w:val="20"/>
              </w:rPr>
              <w:t>831</w:t>
            </w:r>
          </w:p>
        </w:tc>
      </w:tr>
      <w:tr w:rsidR="00696A91" w:rsidRPr="00295A81" w:rsidTr="007A7C43">
        <w:trPr>
          <w:trHeight w:val="264"/>
        </w:trPr>
        <w:tc>
          <w:tcPr>
            <w:tcW w:w="1172" w:type="pct"/>
            <w:shd w:val="clear" w:color="auto" w:fill="D9D9D9" w:themeFill="background1" w:themeFillShade="D9"/>
            <w:tcMar>
              <w:left w:w="28" w:type="dxa"/>
              <w:right w:w="28" w:type="dxa"/>
            </w:tcMar>
          </w:tcPr>
          <w:p w:rsidR="00696A91" w:rsidRPr="00295A81" w:rsidRDefault="00D230C0" w:rsidP="00537294">
            <w:pPr>
              <w:pStyle w:val="UBATabellenkopf"/>
              <w:spacing w:before="60" w:after="60"/>
              <w:rPr>
                <w:rFonts w:ascii="Arial" w:hAnsi="Arial" w:cs="Arial"/>
                <w:sz w:val="20"/>
                <w:szCs w:val="20"/>
                <w:lang w:val="en-US"/>
              </w:rPr>
            </w:pPr>
            <w:r w:rsidRPr="00295A81">
              <w:rPr>
                <w:rFonts w:ascii="Arial" w:hAnsi="Arial" w:cs="Arial"/>
                <w:sz w:val="20"/>
                <w:szCs w:val="20"/>
                <w:lang w:val="en-US"/>
              </w:rPr>
              <w:t>Effective feed-in c</w:t>
            </w:r>
            <w:r w:rsidRPr="00295A81">
              <w:rPr>
                <w:rFonts w:ascii="Arial" w:hAnsi="Arial" w:cs="Arial"/>
                <w:sz w:val="20"/>
                <w:szCs w:val="20"/>
                <w:lang w:val="en-US"/>
              </w:rPr>
              <w:t>a</w:t>
            </w:r>
            <w:r w:rsidRPr="00295A81">
              <w:rPr>
                <w:rFonts w:ascii="Arial" w:hAnsi="Arial" w:cs="Arial"/>
                <w:sz w:val="20"/>
                <w:szCs w:val="20"/>
                <w:lang w:val="en-US"/>
              </w:rPr>
              <w:t>pacity</w:t>
            </w:r>
            <w:r w:rsidR="00696A91" w:rsidRPr="00295A81">
              <w:rPr>
                <w:rFonts w:ascii="Arial" w:hAnsi="Arial" w:cs="Arial"/>
                <w:sz w:val="20"/>
                <w:szCs w:val="20"/>
                <w:lang w:val="en-US"/>
              </w:rPr>
              <w:t xml:space="preserve"> in 1000 Nm³/h</w:t>
            </w:r>
          </w:p>
        </w:tc>
        <w:tc>
          <w:tcPr>
            <w:tcW w:w="421" w:type="pct"/>
            <w:tcBorders>
              <w:right w:val="single" w:sz="4" w:space="0" w:color="auto"/>
            </w:tcBorders>
            <w:tcMar>
              <w:left w:w="28" w:type="dxa"/>
              <w:right w:w="28" w:type="dxa"/>
            </w:tcMar>
          </w:tcPr>
          <w:p w:rsidR="00696A91" w:rsidRPr="00295A81" w:rsidRDefault="00696A91" w:rsidP="00537294">
            <w:pPr>
              <w:pStyle w:val="UBATabellentext"/>
              <w:spacing w:before="60" w:after="60" w:line="240" w:lineRule="auto"/>
              <w:jc w:val="center"/>
              <w:rPr>
                <w:rFonts w:ascii="Arial" w:hAnsi="Arial" w:cs="Arial"/>
                <w:sz w:val="20"/>
                <w:szCs w:val="20"/>
              </w:rPr>
            </w:pPr>
            <w:r w:rsidRPr="00295A81">
              <w:rPr>
                <w:rFonts w:ascii="Arial" w:hAnsi="Arial" w:cs="Arial"/>
                <w:sz w:val="20"/>
                <w:szCs w:val="20"/>
              </w:rPr>
              <w:t>(1)</w:t>
            </w:r>
          </w:p>
        </w:tc>
        <w:tc>
          <w:tcPr>
            <w:tcW w:w="340" w:type="pct"/>
            <w:tcBorders>
              <w:left w:val="single" w:sz="4" w:space="0" w:color="auto"/>
            </w:tcBorders>
            <w:tcMar>
              <w:left w:w="28" w:type="dxa"/>
              <w:right w:w="28" w:type="dxa"/>
            </w:tcMar>
          </w:tcPr>
          <w:p w:rsidR="00696A91" w:rsidRPr="00295A81" w:rsidRDefault="00D230C0" w:rsidP="00537294">
            <w:pPr>
              <w:pStyle w:val="UBATabellentext"/>
              <w:spacing w:before="60" w:after="60" w:line="240" w:lineRule="auto"/>
              <w:jc w:val="center"/>
              <w:rPr>
                <w:rFonts w:ascii="Arial" w:hAnsi="Arial" w:cs="Arial"/>
                <w:sz w:val="20"/>
                <w:szCs w:val="20"/>
              </w:rPr>
            </w:pPr>
            <w:r w:rsidRPr="00295A81">
              <w:rPr>
                <w:rFonts w:ascii="Arial" w:hAnsi="Arial" w:cs="Arial"/>
                <w:sz w:val="20"/>
                <w:szCs w:val="20"/>
              </w:rPr>
              <w:t>6.</w:t>
            </w:r>
            <w:r w:rsidR="00696A91" w:rsidRPr="00295A81">
              <w:rPr>
                <w:rFonts w:ascii="Arial" w:hAnsi="Arial" w:cs="Arial"/>
                <w:sz w:val="20"/>
                <w:szCs w:val="20"/>
              </w:rPr>
              <w:t>1</w:t>
            </w:r>
          </w:p>
        </w:tc>
        <w:tc>
          <w:tcPr>
            <w:tcW w:w="341" w:type="pct"/>
            <w:tcMar>
              <w:left w:w="28" w:type="dxa"/>
              <w:right w:w="28" w:type="dxa"/>
            </w:tcMar>
          </w:tcPr>
          <w:p w:rsidR="00696A91" w:rsidRPr="00295A81" w:rsidRDefault="00D230C0" w:rsidP="00537294">
            <w:pPr>
              <w:pStyle w:val="UBATabellentext"/>
              <w:spacing w:before="60" w:after="60" w:line="240" w:lineRule="auto"/>
              <w:jc w:val="center"/>
              <w:rPr>
                <w:rFonts w:ascii="Arial" w:hAnsi="Arial" w:cs="Arial"/>
                <w:sz w:val="20"/>
                <w:szCs w:val="20"/>
              </w:rPr>
            </w:pPr>
            <w:r w:rsidRPr="00295A81">
              <w:rPr>
                <w:rFonts w:ascii="Arial" w:hAnsi="Arial" w:cs="Arial"/>
                <w:sz w:val="20"/>
                <w:szCs w:val="20"/>
              </w:rPr>
              <w:t>16.</w:t>
            </w:r>
            <w:r w:rsidR="00696A91" w:rsidRPr="00295A81">
              <w:rPr>
                <w:rFonts w:ascii="Arial" w:hAnsi="Arial" w:cs="Arial"/>
                <w:sz w:val="20"/>
                <w:szCs w:val="20"/>
              </w:rPr>
              <w:t>2</w:t>
            </w:r>
          </w:p>
        </w:tc>
        <w:tc>
          <w:tcPr>
            <w:tcW w:w="341" w:type="pct"/>
            <w:tcMar>
              <w:left w:w="28" w:type="dxa"/>
              <w:right w:w="28" w:type="dxa"/>
            </w:tcMar>
          </w:tcPr>
          <w:p w:rsidR="00696A91" w:rsidRPr="00295A81" w:rsidRDefault="00D230C0" w:rsidP="00537294">
            <w:pPr>
              <w:pStyle w:val="UBATabellentext"/>
              <w:spacing w:before="60" w:after="60" w:line="240" w:lineRule="auto"/>
              <w:jc w:val="center"/>
              <w:rPr>
                <w:rFonts w:ascii="Arial" w:hAnsi="Arial" w:cs="Arial"/>
                <w:sz w:val="20"/>
                <w:szCs w:val="20"/>
              </w:rPr>
            </w:pPr>
            <w:r w:rsidRPr="00295A81">
              <w:rPr>
                <w:rFonts w:ascii="Arial" w:hAnsi="Arial" w:cs="Arial"/>
                <w:sz w:val="20"/>
                <w:szCs w:val="20"/>
              </w:rPr>
              <w:t>30.</w:t>
            </w:r>
            <w:r w:rsidR="00696A91" w:rsidRPr="00295A81">
              <w:rPr>
                <w:rFonts w:ascii="Arial" w:hAnsi="Arial" w:cs="Arial"/>
                <w:sz w:val="20"/>
                <w:szCs w:val="20"/>
              </w:rPr>
              <w:t>2</w:t>
            </w:r>
          </w:p>
        </w:tc>
        <w:tc>
          <w:tcPr>
            <w:tcW w:w="341" w:type="pct"/>
            <w:tcMar>
              <w:left w:w="28" w:type="dxa"/>
              <w:right w:w="28" w:type="dxa"/>
            </w:tcMar>
          </w:tcPr>
          <w:p w:rsidR="00696A91" w:rsidRPr="00295A81" w:rsidRDefault="00D230C0" w:rsidP="00537294">
            <w:pPr>
              <w:pStyle w:val="UBATabellentext"/>
              <w:spacing w:before="60" w:after="60" w:line="240" w:lineRule="auto"/>
              <w:jc w:val="center"/>
              <w:rPr>
                <w:rFonts w:ascii="Arial" w:hAnsi="Arial" w:cs="Arial"/>
                <w:sz w:val="20"/>
                <w:szCs w:val="20"/>
              </w:rPr>
            </w:pPr>
            <w:r w:rsidRPr="00295A81">
              <w:rPr>
                <w:rFonts w:ascii="Arial" w:hAnsi="Arial" w:cs="Arial"/>
                <w:sz w:val="20"/>
                <w:szCs w:val="20"/>
              </w:rPr>
              <w:t>46.</w:t>
            </w:r>
            <w:r w:rsidR="00696A91" w:rsidRPr="00295A81">
              <w:rPr>
                <w:rFonts w:ascii="Arial" w:hAnsi="Arial" w:cs="Arial"/>
                <w:sz w:val="20"/>
                <w:szCs w:val="20"/>
              </w:rPr>
              <w:t>1</w:t>
            </w:r>
          </w:p>
        </w:tc>
        <w:tc>
          <w:tcPr>
            <w:tcW w:w="341" w:type="pct"/>
            <w:tcMar>
              <w:left w:w="28" w:type="dxa"/>
              <w:right w:w="28" w:type="dxa"/>
            </w:tcMar>
          </w:tcPr>
          <w:p w:rsidR="00696A91" w:rsidRPr="00295A81" w:rsidRDefault="00D230C0" w:rsidP="00537294">
            <w:pPr>
              <w:pStyle w:val="UBATabellentext"/>
              <w:spacing w:before="60" w:after="60" w:line="240" w:lineRule="auto"/>
              <w:jc w:val="center"/>
              <w:rPr>
                <w:rFonts w:ascii="Arial" w:hAnsi="Arial" w:cs="Arial"/>
                <w:sz w:val="20"/>
                <w:szCs w:val="20"/>
              </w:rPr>
            </w:pPr>
            <w:r w:rsidRPr="00295A81">
              <w:rPr>
                <w:rFonts w:ascii="Arial" w:hAnsi="Arial" w:cs="Arial"/>
                <w:sz w:val="20"/>
                <w:szCs w:val="20"/>
              </w:rPr>
              <w:t>66.</w:t>
            </w:r>
            <w:r w:rsidR="00696A91" w:rsidRPr="00295A81">
              <w:rPr>
                <w:rFonts w:ascii="Arial" w:hAnsi="Arial" w:cs="Arial"/>
                <w:sz w:val="20"/>
                <w:szCs w:val="20"/>
              </w:rPr>
              <w:t>6</w:t>
            </w:r>
          </w:p>
        </w:tc>
        <w:tc>
          <w:tcPr>
            <w:tcW w:w="341" w:type="pct"/>
            <w:tcMar>
              <w:left w:w="28" w:type="dxa"/>
              <w:right w:w="28" w:type="dxa"/>
            </w:tcMar>
          </w:tcPr>
          <w:p w:rsidR="00696A91" w:rsidRPr="00295A81" w:rsidRDefault="00D230C0" w:rsidP="00537294">
            <w:pPr>
              <w:pStyle w:val="UBATabellentext"/>
              <w:spacing w:before="60" w:after="60" w:line="240" w:lineRule="auto"/>
              <w:jc w:val="center"/>
              <w:rPr>
                <w:rFonts w:ascii="Arial" w:hAnsi="Arial" w:cs="Arial"/>
                <w:sz w:val="20"/>
                <w:szCs w:val="20"/>
              </w:rPr>
            </w:pPr>
            <w:r w:rsidRPr="00295A81">
              <w:rPr>
                <w:rFonts w:ascii="Arial" w:hAnsi="Arial" w:cs="Arial"/>
                <w:sz w:val="20"/>
                <w:szCs w:val="20"/>
              </w:rPr>
              <w:t>85.</w:t>
            </w:r>
            <w:r w:rsidR="00696A91" w:rsidRPr="00295A81">
              <w:rPr>
                <w:rFonts w:ascii="Arial" w:hAnsi="Arial" w:cs="Arial"/>
                <w:sz w:val="20"/>
                <w:szCs w:val="20"/>
              </w:rPr>
              <w:t>9</w:t>
            </w:r>
          </w:p>
        </w:tc>
        <w:tc>
          <w:tcPr>
            <w:tcW w:w="341" w:type="pct"/>
            <w:tcMar>
              <w:left w:w="28" w:type="dxa"/>
              <w:right w:w="28" w:type="dxa"/>
            </w:tcMar>
          </w:tcPr>
          <w:p w:rsidR="00696A91" w:rsidRPr="00295A81" w:rsidRDefault="00D230C0" w:rsidP="00537294">
            <w:pPr>
              <w:pStyle w:val="UBATabellentext"/>
              <w:spacing w:before="60" w:after="60" w:line="240" w:lineRule="auto"/>
              <w:jc w:val="center"/>
              <w:rPr>
                <w:rFonts w:ascii="Arial" w:hAnsi="Arial" w:cs="Arial"/>
                <w:sz w:val="20"/>
                <w:szCs w:val="20"/>
              </w:rPr>
            </w:pPr>
            <w:r w:rsidRPr="00295A81">
              <w:rPr>
                <w:rFonts w:ascii="Arial" w:hAnsi="Arial" w:cs="Arial"/>
                <w:sz w:val="20"/>
                <w:szCs w:val="20"/>
              </w:rPr>
              <w:t>105.</w:t>
            </w:r>
            <w:r w:rsidR="00696A91" w:rsidRPr="00295A81">
              <w:rPr>
                <w:rFonts w:ascii="Arial" w:hAnsi="Arial" w:cs="Arial"/>
                <w:sz w:val="20"/>
                <w:szCs w:val="20"/>
              </w:rPr>
              <w:t>5</w:t>
            </w:r>
          </w:p>
        </w:tc>
        <w:tc>
          <w:tcPr>
            <w:tcW w:w="341" w:type="pct"/>
            <w:tcMar>
              <w:left w:w="28" w:type="dxa"/>
              <w:right w:w="28" w:type="dxa"/>
            </w:tcMar>
          </w:tcPr>
          <w:p w:rsidR="00696A91" w:rsidRPr="00295A81" w:rsidRDefault="00D230C0" w:rsidP="00537294">
            <w:pPr>
              <w:pStyle w:val="UBATabellentext"/>
              <w:spacing w:before="60" w:after="60" w:line="240" w:lineRule="auto"/>
              <w:jc w:val="center"/>
              <w:rPr>
                <w:rFonts w:ascii="Arial" w:hAnsi="Arial" w:cs="Arial"/>
                <w:sz w:val="20"/>
                <w:szCs w:val="20"/>
              </w:rPr>
            </w:pPr>
            <w:r w:rsidRPr="00295A81">
              <w:rPr>
                <w:rFonts w:ascii="Arial" w:hAnsi="Arial" w:cs="Arial"/>
                <w:sz w:val="20"/>
                <w:szCs w:val="20"/>
              </w:rPr>
              <w:t>118.</w:t>
            </w:r>
            <w:r w:rsidR="00696A91" w:rsidRPr="00295A81">
              <w:rPr>
                <w:rFonts w:ascii="Arial" w:hAnsi="Arial" w:cs="Arial"/>
                <w:sz w:val="20"/>
                <w:szCs w:val="20"/>
              </w:rPr>
              <w:t>3</w:t>
            </w:r>
          </w:p>
        </w:tc>
        <w:tc>
          <w:tcPr>
            <w:tcW w:w="341" w:type="pct"/>
            <w:tcMar>
              <w:left w:w="28" w:type="dxa"/>
              <w:right w:w="28" w:type="dxa"/>
            </w:tcMar>
          </w:tcPr>
          <w:p w:rsidR="00696A91" w:rsidRPr="00295A81" w:rsidRDefault="00D230C0" w:rsidP="00537294">
            <w:pPr>
              <w:pStyle w:val="UBATabellentext"/>
              <w:spacing w:before="60" w:after="60" w:line="240" w:lineRule="auto"/>
              <w:jc w:val="center"/>
              <w:rPr>
                <w:rFonts w:ascii="Arial" w:hAnsi="Arial" w:cs="Arial"/>
                <w:sz w:val="20"/>
                <w:szCs w:val="20"/>
              </w:rPr>
            </w:pPr>
            <w:r w:rsidRPr="00295A81">
              <w:rPr>
                <w:rFonts w:ascii="Arial" w:hAnsi="Arial" w:cs="Arial"/>
                <w:sz w:val="20"/>
                <w:szCs w:val="20"/>
              </w:rPr>
              <w:t>125.</w:t>
            </w:r>
            <w:r w:rsidR="00696A91" w:rsidRPr="00295A81">
              <w:rPr>
                <w:rFonts w:ascii="Arial" w:hAnsi="Arial" w:cs="Arial"/>
                <w:sz w:val="20"/>
                <w:szCs w:val="20"/>
              </w:rPr>
              <w:t>0</w:t>
            </w:r>
          </w:p>
        </w:tc>
        <w:tc>
          <w:tcPr>
            <w:tcW w:w="340" w:type="pct"/>
            <w:tcMar>
              <w:left w:w="28" w:type="dxa"/>
              <w:right w:w="28" w:type="dxa"/>
            </w:tcMar>
          </w:tcPr>
          <w:p w:rsidR="00696A91" w:rsidRPr="00295A81" w:rsidRDefault="00D230C0" w:rsidP="00537294">
            <w:pPr>
              <w:pStyle w:val="UBATabellentext"/>
              <w:spacing w:before="60" w:after="60" w:line="240" w:lineRule="auto"/>
              <w:jc w:val="center"/>
              <w:rPr>
                <w:rFonts w:ascii="Arial" w:hAnsi="Arial" w:cs="Arial"/>
                <w:sz w:val="20"/>
                <w:szCs w:val="20"/>
              </w:rPr>
            </w:pPr>
            <w:r w:rsidRPr="00295A81">
              <w:rPr>
                <w:rFonts w:ascii="Arial" w:hAnsi="Arial" w:cs="Arial"/>
                <w:sz w:val="20"/>
                <w:szCs w:val="20"/>
              </w:rPr>
              <w:t>129.</w:t>
            </w:r>
            <w:r w:rsidR="00696A91" w:rsidRPr="00295A81">
              <w:rPr>
                <w:rFonts w:ascii="Arial" w:hAnsi="Arial" w:cs="Arial"/>
                <w:sz w:val="20"/>
                <w:szCs w:val="20"/>
              </w:rPr>
              <w:t>2</w:t>
            </w:r>
          </w:p>
        </w:tc>
      </w:tr>
      <w:tr w:rsidR="00696A91" w:rsidRPr="00295A81" w:rsidTr="007A7C43">
        <w:trPr>
          <w:cnfStyle w:val="000000010000"/>
          <w:trHeight w:val="264"/>
        </w:trPr>
        <w:tc>
          <w:tcPr>
            <w:tcW w:w="1172" w:type="pct"/>
            <w:tcBorders>
              <w:bottom w:val="single" w:sz="4" w:space="0" w:color="auto"/>
            </w:tcBorders>
            <w:shd w:val="clear" w:color="auto" w:fill="D9D9D9" w:themeFill="background1" w:themeFillShade="D9"/>
            <w:tcMar>
              <w:left w:w="28" w:type="dxa"/>
              <w:right w:w="28" w:type="dxa"/>
            </w:tcMar>
          </w:tcPr>
          <w:p w:rsidR="00696A91" w:rsidRPr="00295A81" w:rsidRDefault="00D230C0" w:rsidP="00537294">
            <w:pPr>
              <w:pStyle w:val="UBATabellenkopf"/>
              <w:spacing w:before="60" w:after="60"/>
              <w:rPr>
                <w:rFonts w:ascii="Arial" w:hAnsi="Arial" w:cs="Arial"/>
                <w:sz w:val="20"/>
                <w:szCs w:val="20"/>
                <w:lang w:val="en-US"/>
              </w:rPr>
            </w:pPr>
            <w:r w:rsidRPr="00295A81">
              <w:rPr>
                <w:rFonts w:ascii="Arial" w:hAnsi="Arial" w:cs="Arial"/>
                <w:sz w:val="20"/>
                <w:szCs w:val="20"/>
                <w:lang w:val="en-US"/>
              </w:rPr>
              <w:t>Annual full load hours</w:t>
            </w:r>
            <w:r w:rsidR="00696A91" w:rsidRPr="00295A81">
              <w:rPr>
                <w:rFonts w:ascii="Arial" w:hAnsi="Arial" w:cs="Arial"/>
                <w:sz w:val="20"/>
                <w:szCs w:val="20"/>
                <w:lang w:val="en-US"/>
              </w:rPr>
              <w:t xml:space="preserve"> in h</w:t>
            </w:r>
          </w:p>
        </w:tc>
        <w:tc>
          <w:tcPr>
            <w:tcW w:w="421" w:type="pct"/>
            <w:tcBorders>
              <w:bottom w:val="single" w:sz="4" w:space="0" w:color="auto"/>
              <w:right w:val="single" w:sz="4" w:space="0" w:color="auto"/>
            </w:tcBorders>
            <w:tcMar>
              <w:left w:w="28" w:type="dxa"/>
              <w:right w:w="28" w:type="dxa"/>
            </w:tcMar>
          </w:tcPr>
          <w:p w:rsidR="00696A91" w:rsidRPr="00295A81" w:rsidRDefault="00696A91" w:rsidP="00537294">
            <w:pPr>
              <w:pStyle w:val="UBATabellentext"/>
              <w:spacing w:before="60" w:after="60" w:line="240" w:lineRule="auto"/>
              <w:jc w:val="center"/>
              <w:rPr>
                <w:rFonts w:ascii="Arial" w:hAnsi="Arial" w:cs="Arial"/>
                <w:sz w:val="20"/>
                <w:szCs w:val="20"/>
                <w:lang w:val="en-US"/>
              </w:rPr>
            </w:pPr>
          </w:p>
        </w:tc>
        <w:tc>
          <w:tcPr>
            <w:tcW w:w="340" w:type="pct"/>
            <w:tcBorders>
              <w:left w:val="single" w:sz="4" w:space="0" w:color="auto"/>
              <w:bottom w:val="single" w:sz="4" w:space="0" w:color="auto"/>
            </w:tcBorders>
            <w:tcMar>
              <w:left w:w="28" w:type="dxa"/>
              <w:right w:w="28" w:type="dxa"/>
            </w:tcMar>
          </w:tcPr>
          <w:p w:rsidR="00696A91" w:rsidRPr="00295A81" w:rsidRDefault="00696A91" w:rsidP="00537294">
            <w:pPr>
              <w:pStyle w:val="UBATabellentext"/>
              <w:spacing w:before="60" w:after="60" w:line="240" w:lineRule="auto"/>
              <w:jc w:val="center"/>
              <w:rPr>
                <w:rFonts w:ascii="Arial" w:hAnsi="Arial" w:cs="Arial"/>
                <w:sz w:val="20"/>
                <w:szCs w:val="20"/>
              </w:rPr>
            </w:pPr>
            <w:r w:rsidRPr="00295A81">
              <w:rPr>
                <w:rFonts w:ascii="Arial" w:hAnsi="Arial" w:cs="Arial"/>
                <w:sz w:val="20"/>
                <w:szCs w:val="20"/>
              </w:rPr>
              <w:t>5872</w:t>
            </w:r>
          </w:p>
        </w:tc>
        <w:tc>
          <w:tcPr>
            <w:tcW w:w="341" w:type="pct"/>
            <w:tcBorders>
              <w:bottom w:val="single" w:sz="4" w:space="0" w:color="auto"/>
            </w:tcBorders>
            <w:tcMar>
              <w:left w:w="28" w:type="dxa"/>
              <w:right w:w="28" w:type="dxa"/>
            </w:tcMar>
          </w:tcPr>
          <w:p w:rsidR="00696A91" w:rsidRPr="00295A81" w:rsidRDefault="00696A91" w:rsidP="00537294">
            <w:pPr>
              <w:pStyle w:val="UBATabellentext"/>
              <w:spacing w:before="60" w:after="60" w:line="240" w:lineRule="auto"/>
              <w:jc w:val="center"/>
              <w:rPr>
                <w:rFonts w:ascii="Arial" w:hAnsi="Arial" w:cs="Arial"/>
                <w:sz w:val="20"/>
                <w:szCs w:val="20"/>
              </w:rPr>
            </w:pPr>
            <w:r w:rsidRPr="00295A81">
              <w:rPr>
                <w:rFonts w:ascii="Arial" w:hAnsi="Arial" w:cs="Arial"/>
                <w:sz w:val="20"/>
                <w:szCs w:val="20"/>
              </w:rPr>
              <w:t>6302</w:t>
            </w:r>
          </w:p>
        </w:tc>
        <w:tc>
          <w:tcPr>
            <w:tcW w:w="341" w:type="pct"/>
            <w:tcBorders>
              <w:bottom w:val="single" w:sz="4" w:space="0" w:color="auto"/>
            </w:tcBorders>
            <w:tcMar>
              <w:left w:w="28" w:type="dxa"/>
              <w:right w:w="28" w:type="dxa"/>
            </w:tcMar>
          </w:tcPr>
          <w:p w:rsidR="00696A91" w:rsidRPr="00295A81" w:rsidRDefault="00696A91" w:rsidP="00537294">
            <w:pPr>
              <w:pStyle w:val="UBATabellentext"/>
              <w:spacing w:before="60" w:after="60" w:line="240" w:lineRule="auto"/>
              <w:jc w:val="center"/>
              <w:rPr>
                <w:rFonts w:ascii="Arial" w:hAnsi="Arial" w:cs="Arial"/>
                <w:sz w:val="20"/>
                <w:szCs w:val="20"/>
              </w:rPr>
            </w:pPr>
            <w:r w:rsidRPr="00295A81">
              <w:rPr>
                <w:rFonts w:ascii="Arial" w:hAnsi="Arial" w:cs="Arial"/>
                <w:sz w:val="20"/>
                <w:szCs w:val="20"/>
              </w:rPr>
              <w:t>6311</w:t>
            </w:r>
            <w:r w:rsidRPr="00295A81">
              <w:rPr>
                <w:rFonts w:ascii="Arial" w:hAnsi="Arial" w:cs="Arial"/>
                <w:sz w:val="20"/>
                <w:szCs w:val="20"/>
                <w:vertAlign w:val="superscript"/>
              </w:rPr>
              <w:t>a</w:t>
            </w:r>
          </w:p>
        </w:tc>
        <w:tc>
          <w:tcPr>
            <w:tcW w:w="341" w:type="pct"/>
            <w:tcBorders>
              <w:bottom w:val="single" w:sz="4" w:space="0" w:color="auto"/>
            </w:tcBorders>
            <w:tcMar>
              <w:left w:w="28" w:type="dxa"/>
              <w:right w:w="28" w:type="dxa"/>
            </w:tcMar>
          </w:tcPr>
          <w:p w:rsidR="00696A91" w:rsidRPr="00295A81" w:rsidRDefault="00696A91" w:rsidP="00537294">
            <w:pPr>
              <w:pStyle w:val="UBATabellentext"/>
              <w:spacing w:before="60" w:after="60" w:line="240" w:lineRule="auto"/>
              <w:jc w:val="center"/>
              <w:rPr>
                <w:rFonts w:ascii="Arial" w:hAnsi="Arial" w:cs="Arial"/>
                <w:sz w:val="20"/>
                <w:szCs w:val="20"/>
              </w:rPr>
            </w:pPr>
            <w:r w:rsidRPr="00295A81">
              <w:rPr>
                <w:rFonts w:ascii="Arial" w:hAnsi="Arial" w:cs="Arial"/>
                <w:sz w:val="20"/>
                <w:szCs w:val="20"/>
              </w:rPr>
              <w:t>5970</w:t>
            </w:r>
          </w:p>
        </w:tc>
        <w:tc>
          <w:tcPr>
            <w:tcW w:w="341" w:type="pct"/>
            <w:tcBorders>
              <w:bottom w:val="single" w:sz="4" w:space="0" w:color="auto"/>
            </w:tcBorders>
            <w:tcMar>
              <w:left w:w="28" w:type="dxa"/>
              <w:right w:w="28" w:type="dxa"/>
            </w:tcMar>
          </w:tcPr>
          <w:p w:rsidR="00696A91" w:rsidRPr="00295A81" w:rsidRDefault="00696A91" w:rsidP="00537294">
            <w:pPr>
              <w:pStyle w:val="UBATabellentext"/>
              <w:spacing w:before="60" w:after="60" w:line="240" w:lineRule="auto"/>
              <w:jc w:val="center"/>
              <w:rPr>
                <w:rFonts w:ascii="Arial" w:hAnsi="Arial" w:cs="Arial"/>
                <w:sz w:val="20"/>
                <w:szCs w:val="20"/>
              </w:rPr>
            </w:pPr>
            <w:r w:rsidRPr="00295A81">
              <w:rPr>
                <w:rFonts w:ascii="Arial" w:hAnsi="Arial" w:cs="Arial"/>
                <w:sz w:val="20"/>
                <w:szCs w:val="20"/>
              </w:rPr>
              <w:t>6203</w:t>
            </w:r>
          </w:p>
        </w:tc>
        <w:tc>
          <w:tcPr>
            <w:tcW w:w="341" w:type="pct"/>
            <w:tcBorders>
              <w:bottom w:val="single" w:sz="4" w:space="0" w:color="auto"/>
            </w:tcBorders>
            <w:tcMar>
              <w:left w:w="28" w:type="dxa"/>
              <w:right w:w="28" w:type="dxa"/>
            </w:tcMar>
          </w:tcPr>
          <w:p w:rsidR="00696A91" w:rsidRPr="00295A81" w:rsidRDefault="00696A91" w:rsidP="00537294">
            <w:pPr>
              <w:pStyle w:val="UBATabellentext"/>
              <w:spacing w:before="60" w:after="60" w:line="240" w:lineRule="auto"/>
              <w:jc w:val="center"/>
              <w:rPr>
                <w:rFonts w:ascii="Arial" w:hAnsi="Arial" w:cs="Arial"/>
                <w:sz w:val="20"/>
                <w:szCs w:val="20"/>
              </w:rPr>
            </w:pPr>
            <w:r w:rsidRPr="00295A81">
              <w:rPr>
                <w:rFonts w:ascii="Arial" w:hAnsi="Arial" w:cs="Arial"/>
                <w:sz w:val="20"/>
                <w:szCs w:val="20"/>
              </w:rPr>
              <w:t>6052</w:t>
            </w:r>
          </w:p>
        </w:tc>
        <w:tc>
          <w:tcPr>
            <w:tcW w:w="341" w:type="pct"/>
            <w:tcBorders>
              <w:bottom w:val="single" w:sz="4" w:space="0" w:color="auto"/>
            </w:tcBorders>
            <w:tcMar>
              <w:left w:w="28" w:type="dxa"/>
              <w:right w:w="28" w:type="dxa"/>
            </w:tcMar>
          </w:tcPr>
          <w:p w:rsidR="00696A91" w:rsidRPr="00295A81" w:rsidRDefault="00696A91" w:rsidP="00537294">
            <w:pPr>
              <w:pStyle w:val="UBATabellentext"/>
              <w:spacing w:before="60" w:after="60" w:line="240" w:lineRule="auto"/>
              <w:jc w:val="center"/>
              <w:rPr>
                <w:rFonts w:ascii="Arial" w:hAnsi="Arial" w:cs="Arial"/>
                <w:sz w:val="20"/>
                <w:szCs w:val="20"/>
              </w:rPr>
            </w:pPr>
            <w:r w:rsidRPr="00295A81">
              <w:rPr>
                <w:rFonts w:ascii="Arial" w:hAnsi="Arial" w:cs="Arial"/>
                <w:sz w:val="20"/>
                <w:szCs w:val="20"/>
              </w:rPr>
              <w:t>6582</w:t>
            </w:r>
          </w:p>
        </w:tc>
        <w:tc>
          <w:tcPr>
            <w:tcW w:w="341" w:type="pct"/>
            <w:tcBorders>
              <w:bottom w:val="single" w:sz="4" w:space="0" w:color="auto"/>
            </w:tcBorders>
            <w:tcMar>
              <w:left w:w="28" w:type="dxa"/>
              <w:right w:w="28" w:type="dxa"/>
            </w:tcMar>
          </w:tcPr>
          <w:p w:rsidR="00696A91" w:rsidRPr="00295A81" w:rsidRDefault="00696A91" w:rsidP="00537294">
            <w:pPr>
              <w:pStyle w:val="UBATabellentext"/>
              <w:spacing w:before="60" w:after="60" w:line="240" w:lineRule="auto"/>
              <w:jc w:val="center"/>
              <w:rPr>
                <w:rFonts w:ascii="Arial" w:hAnsi="Arial" w:cs="Arial"/>
                <w:sz w:val="20"/>
                <w:szCs w:val="20"/>
              </w:rPr>
            </w:pPr>
            <w:r w:rsidRPr="00295A81">
              <w:rPr>
                <w:rFonts w:ascii="Arial" w:hAnsi="Arial" w:cs="Arial"/>
                <w:sz w:val="20"/>
                <w:szCs w:val="20"/>
              </w:rPr>
              <w:t>6544</w:t>
            </w:r>
          </w:p>
        </w:tc>
        <w:tc>
          <w:tcPr>
            <w:tcW w:w="341" w:type="pct"/>
            <w:tcBorders>
              <w:bottom w:val="single" w:sz="4" w:space="0" w:color="auto"/>
            </w:tcBorders>
            <w:tcMar>
              <w:left w:w="28" w:type="dxa"/>
              <w:right w:w="28" w:type="dxa"/>
            </w:tcMar>
          </w:tcPr>
          <w:p w:rsidR="00696A91" w:rsidRPr="00295A81" w:rsidRDefault="00696A91" w:rsidP="00537294">
            <w:pPr>
              <w:pStyle w:val="UBATabellentext"/>
              <w:spacing w:before="60" w:after="60" w:line="240" w:lineRule="auto"/>
              <w:jc w:val="center"/>
              <w:rPr>
                <w:rFonts w:ascii="Arial" w:hAnsi="Arial" w:cs="Arial"/>
                <w:sz w:val="20"/>
                <w:szCs w:val="20"/>
              </w:rPr>
            </w:pPr>
            <w:r w:rsidRPr="00295A81">
              <w:rPr>
                <w:rFonts w:ascii="Arial" w:hAnsi="Arial" w:cs="Arial"/>
                <w:sz w:val="20"/>
                <w:szCs w:val="20"/>
              </w:rPr>
              <w:t>6845</w:t>
            </w:r>
          </w:p>
        </w:tc>
        <w:tc>
          <w:tcPr>
            <w:tcW w:w="340" w:type="pct"/>
            <w:tcBorders>
              <w:bottom w:val="single" w:sz="4" w:space="0" w:color="auto"/>
            </w:tcBorders>
            <w:tcMar>
              <w:left w:w="28" w:type="dxa"/>
              <w:right w:w="28" w:type="dxa"/>
            </w:tcMar>
          </w:tcPr>
          <w:p w:rsidR="00696A91" w:rsidRPr="00295A81" w:rsidRDefault="00696A91" w:rsidP="00537294">
            <w:pPr>
              <w:pStyle w:val="UBATabellentext"/>
              <w:spacing w:before="60" w:after="60" w:line="240" w:lineRule="auto"/>
              <w:jc w:val="center"/>
              <w:rPr>
                <w:rFonts w:ascii="Arial" w:hAnsi="Arial" w:cs="Arial"/>
                <w:sz w:val="20"/>
                <w:szCs w:val="20"/>
              </w:rPr>
            </w:pPr>
            <w:r w:rsidRPr="00295A81">
              <w:rPr>
                <w:rFonts w:ascii="Arial" w:hAnsi="Arial" w:cs="Arial"/>
                <w:sz w:val="20"/>
                <w:szCs w:val="20"/>
              </w:rPr>
              <w:t>6429</w:t>
            </w:r>
          </w:p>
        </w:tc>
      </w:tr>
    </w:tbl>
    <w:p w:rsidR="00696A91" w:rsidRPr="00295A81" w:rsidRDefault="009118B2" w:rsidP="00537294">
      <w:pPr>
        <w:pStyle w:val="UBATabellenundAbbildungsunterschrift"/>
        <w:spacing w:before="60" w:after="60" w:line="240" w:lineRule="auto"/>
        <w:ind w:left="425" w:hanging="425"/>
        <w:contextualSpacing w:val="0"/>
        <w:rPr>
          <w:rFonts w:ascii="Arial" w:hAnsi="Arial" w:cs="Arial"/>
          <w:b/>
        </w:rPr>
      </w:pPr>
      <w:r w:rsidRPr="00295A81">
        <w:rPr>
          <w:rFonts w:ascii="Arial" w:hAnsi="Arial" w:cs="Arial"/>
          <w:b/>
        </w:rPr>
        <w:t>Sources</w:t>
      </w:r>
    </w:p>
    <w:p w:rsidR="00696A91" w:rsidRPr="00295A81" w:rsidRDefault="00696A91" w:rsidP="00537294">
      <w:pPr>
        <w:pStyle w:val="UBATabellenundAbbildungsunterschrift"/>
        <w:spacing w:before="60" w:after="60" w:line="240" w:lineRule="auto"/>
        <w:ind w:left="284" w:hanging="284"/>
        <w:contextualSpacing w:val="0"/>
        <w:rPr>
          <w:rFonts w:ascii="Arial" w:hAnsi="Arial" w:cs="Arial"/>
        </w:rPr>
      </w:pPr>
      <w:r w:rsidRPr="00295A81">
        <w:rPr>
          <w:rFonts w:ascii="Arial" w:hAnsi="Arial" w:cs="Arial"/>
        </w:rPr>
        <w:t>(1)</w:t>
      </w:r>
      <w:r w:rsidRPr="00295A81">
        <w:rPr>
          <w:rFonts w:ascii="Arial" w:hAnsi="Arial" w:cs="Arial"/>
        </w:rPr>
        <w:tab/>
        <w:t xml:space="preserve">Deutsche Energie-Agentur (dena) GmbH (2019): Biogaspartner Einspeiseatlas Deutschland. Stand März 2019 (www.biogaspartner.de/fileadmin/Biogaspartner/Dokumente/Einspeiseatlas/Biogaspartner_Einspeiseatlas_Deutschland_ 2019.xlsx; </w:t>
      </w:r>
      <w:r w:rsidR="009118B2" w:rsidRPr="00295A81">
        <w:rPr>
          <w:rFonts w:ascii="Arial" w:hAnsi="Arial" w:cs="Arial"/>
        </w:rPr>
        <w:t>accessed April 28, 2019</w:t>
      </w:r>
      <w:r w:rsidRPr="00295A81">
        <w:rPr>
          <w:rFonts w:ascii="Arial" w:hAnsi="Arial" w:cs="Arial"/>
        </w:rPr>
        <w:t>)</w:t>
      </w:r>
      <w:r w:rsidR="00537294" w:rsidRPr="00295A81">
        <w:rPr>
          <w:rFonts w:ascii="Arial" w:hAnsi="Arial" w:cs="Arial"/>
        </w:rPr>
        <w:t>.</w:t>
      </w:r>
    </w:p>
    <w:p w:rsidR="00696A91" w:rsidRPr="00295A81" w:rsidRDefault="00696A91" w:rsidP="00537294">
      <w:pPr>
        <w:pStyle w:val="UBATabellenundAbbildungsunterschrift"/>
        <w:spacing w:before="60" w:after="60" w:line="240" w:lineRule="auto"/>
        <w:ind w:left="284" w:hanging="284"/>
        <w:contextualSpacing w:val="0"/>
        <w:rPr>
          <w:rFonts w:ascii="Arial" w:hAnsi="Arial" w:cs="Arial"/>
        </w:rPr>
      </w:pPr>
      <w:r w:rsidRPr="00295A81">
        <w:rPr>
          <w:rFonts w:ascii="Arial" w:hAnsi="Arial" w:cs="Arial"/>
        </w:rPr>
        <w:t>(2)</w:t>
      </w:r>
      <w:r w:rsidRPr="00295A81">
        <w:rPr>
          <w:rFonts w:ascii="Arial" w:hAnsi="Arial" w:cs="Arial"/>
        </w:rPr>
        <w:tab/>
        <w:t xml:space="preserve">Bundesnetzagentur [Hrsg.] (2011): Bericht der Bundesnetzagentur über die Auswirkungen der Sonderregelungen für die Einspeisung von Biogas in das Erdgasnetz gemäß § 37 GasNZV an die Bundesregierung zum 31.05.2011 (www.bundesnetzagentur.de/SharedDocs/Downloads/DE/Allgemeines/Bundesnetzagentur/Publikationen/Berichte/2011/BioGasMonitoringbericht2011pdf.pdf?__blob=publicationFile&amp;v=2; </w:t>
      </w:r>
      <w:r w:rsidR="009118B2" w:rsidRPr="00295A81">
        <w:rPr>
          <w:rFonts w:ascii="Arial" w:hAnsi="Arial" w:cs="Arial"/>
        </w:rPr>
        <w:t>accessed April 29, 2019</w:t>
      </w:r>
      <w:r w:rsidRPr="00295A81">
        <w:rPr>
          <w:rFonts w:ascii="Arial" w:hAnsi="Arial" w:cs="Arial"/>
        </w:rPr>
        <w:t>)</w:t>
      </w:r>
      <w:r w:rsidR="00537294" w:rsidRPr="00295A81">
        <w:rPr>
          <w:rFonts w:ascii="Arial" w:hAnsi="Arial" w:cs="Arial"/>
        </w:rPr>
        <w:t>.</w:t>
      </w:r>
    </w:p>
    <w:p w:rsidR="00696A91" w:rsidRPr="00295A81" w:rsidRDefault="00696A91" w:rsidP="00537294">
      <w:pPr>
        <w:pStyle w:val="UBATabellenundAbbildungsunterschrift"/>
        <w:spacing w:before="60" w:after="60" w:line="240" w:lineRule="auto"/>
        <w:ind w:left="284" w:hanging="284"/>
        <w:contextualSpacing w:val="0"/>
        <w:rPr>
          <w:rFonts w:ascii="Arial" w:hAnsi="Arial" w:cs="Arial"/>
        </w:rPr>
      </w:pPr>
      <w:r w:rsidRPr="00295A81">
        <w:rPr>
          <w:rFonts w:ascii="Arial" w:hAnsi="Arial" w:cs="Arial"/>
        </w:rPr>
        <w:t>(3)</w:t>
      </w:r>
      <w:r w:rsidRPr="00295A81">
        <w:rPr>
          <w:rFonts w:ascii="Arial" w:hAnsi="Arial" w:cs="Arial"/>
        </w:rPr>
        <w:tab/>
        <w:t>Bundesnetzagentur und Bundeskartellamt [Hrsg.] (2016): Monitoringbericht 2015. Monitoringbericht gemäß § 63 Abs. 3 i. V. m. § 35 EnWG und § 48 Abs. 3 i. V. m. § 53 Abs. 3 GWB Stand: 15. November 2015, Korrektur 21. März 2016 S. 337.</w:t>
      </w:r>
    </w:p>
    <w:p w:rsidR="00696A91" w:rsidRPr="00295A81" w:rsidRDefault="00696A91" w:rsidP="00696A91">
      <w:pPr>
        <w:pStyle w:val="UBATabellenundAbbildungsunterschrift"/>
        <w:spacing w:after="0" w:line="240" w:lineRule="auto"/>
        <w:ind w:left="284" w:hanging="284"/>
        <w:contextualSpacing w:val="0"/>
        <w:rPr>
          <w:rFonts w:ascii="Arial" w:hAnsi="Arial" w:cs="Arial"/>
          <w:lang w:val="en-US"/>
        </w:rPr>
      </w:pPr>
      <w:r w:rsidRPr="00295A81">
        <w:rPr>
          <w:rFonts w:ascii="Arial" w:hAnsi="Arial" w:cs="Arial"/>
        </w:rPr>
        <w:t>(4)</w:t>
      </w:r>
      <w:r w:rsidRPr="00295A81">
        <w:rPr>
          <w:rFonts w:ascii="Arial" w:hAnsi="Arial" w:cs="Arial"/>
        </w:rPr>
        <w:tab/>
        <w:t xml:space="preserve">Bundesnetzagentur und Bundeskartellamt [Hrsg.] (2019): Monitoringbericht 2018. Monitoringbericht gemäß § 63 Abs. 3 i. V. m. § 35 EnWG und § 48 Abs. 3 i. V. m. § 53 Abs. 3 GWB Stand: 8. </w:t>
      </w:r>
      <w:r w:rsidRPr="00295A81">
        <w:rPr>
          <w:rFonts w:ascii="Arial" w:hAnsi="Arial" w:cs="Arial"/>
          <w:lang w:val="en-US"/>
        </w:rPr>
        <w:t>Februar 2019</w:t>
      </w:r>
      <w:r w:rsidR="00537294" w:rsidRPr="00295A81">
        <w:rPr>
          <w:rFonts w:ascii="Arial" w:hAnsi="Arial" w:cs="Arial"/>
          <w:lang w:val="en-US"/>
        </w:rPr>
        <w:t>.</w:t>
      </w:r>
    </w:p>
    <w:p w:rsidR="00696A91" w:rsidRPr="00295A81" w:rsidRDefault="00537294" w:rsidP="00696A91">
      <w:pPr>
        <w:pStyle w:val="UBATabellenundAbbildungsunterschrift"/>
        <w:spacing w:before="60" w:after="0" w:line="240" w:lineRule="auto"/>
        <w:ind w:left="284" w:hanging="284"/>
        <w:contextualSpacing w:val="0"/>
        <w:rPr>
          <w:rFonts w:ascii="Arial" w:hAnsi="Arial" w:cs="Arial"/>
          <w:b/>
          <w:lang w:val="en-US"/>
        </w:rPr>
      </w:pPr>
      <w:r w:rsidRPr="00295A81">
        <w:rPr>
          <w:rFonts w:ascii="Arial" w:hAnsi="Arial" w:cs="Arial"/>
          <w:b/>
          <w:lang w:val="en-US"/>
        </w:rPr>
        <w:lastRenderedPageBreak/>
        <w:t>Footnote</w:t>
      </w:r>
    </w:p>
    <w:p w:rsidR="00696A91" w:rsidRPr="00295A81" w:rsidRDefault="00696A91" w:rsidP="00D230C0">
      <w:pPr>
        <w:pStyle w:val="UBATabellenundAbbildungsunterschrift"/>
        <w:spacing w:after="240" w:line="240" w:lineRule="auto"/>
        <w:ind w:left="284" w:hanging="284"/>
        <w:contextualSpacing w:val="0"/>
        <w:rPr>
          <w:rFonts w:ascii="Arial" w:hAnsi="Arial" w:cs="Arial"/>
          <w:lang w:val="en-US"/>
        </w:rPr>
      </w:pPr>
      <w:proofErr w:type="gramStart"/>
      <w:r w:rsidRPr="00295A81">
        <w:rPr>
          <w:rFonts w:ascii="Arial" w:hAnsi="Arial" w:cs="Arial"/>
          <w:vertAlign w:val="superscript"/>
          <w:lang w:val="en-US"/>
        </w:rPr>
        <w:t>a</w:t>
      </w:r>
      <w:proofErr w:type="gramEnd"/>
      <w:r w:rsidRPr="00295A81">
        <w:rPr>
          <w:rFonts w:ascii="Arial" w:hAnsi="Arial" w:cs="Arial"/>
          <w:lang w:val="en-US"/>
        </w:rPr>
        <w:tab/>
      </w:r>
      <w:r w:rsidR="00D230C0" w:rsidRPr="00295A81">
        <w:rPr>
          <w:rFonts w:ascii="Arial" w:hAnsi="Arial" w:cs="Arial"/>
          <w:lang w:val="en-US"/>
        </w:rPr>
        <w:t>Mathematically in 2010 the annual full load hours of 8874 h exceed the highest possible number of 8760 hours per year. Therefore, this value was replaced with the mean value of the years 2008 to 2017.</w:t>
      </w:r>
    </w:p>
    <w:p w:rsidR="00537294" w:rsidRPr="00295A81" w:rsidRDefault="00537294">
      <w:pPr>
        <w:rPr>
          <w:rFonts w:ascii="Arial" w:hAnsi="Arial" w:cs="Arial"/>
          <w:b/>
          <w:sz w:val="20"/>
          <w:szCs w:val="20"/>
          <w:lang w:val="en-GB"/>
        </w:rPr>
      </w:pPr>
      <w:r w:rsidRPr="00295A81">
        <w:rPr>
          <w:rFonts w:ascii="Arial" w:hAnsi="Arial" w:cs="Arial"/>
          <w:b/>
          <w:sz w:val="20"/>
          <w:szCs w:val="20"/>
          <w:lang w:val="en-GB"/>
        </w:rPr>
        <w:br w:type="page"/>
      </w:r>
    </w:p>
    <w:p w:rsidR="00831D34" w:rsidRPr="00295A81" w:rsidRDefault="00E06FB2" w:rsidP="00B014C2">
      <w:pPr>
        <w:spacing w:before="120" w:after="120" w:line="288" w:lineRule="auto"/>
        <w:jc w:val="both"/>
        <w:rPr>
          <w:rFonts w:ascii="Arial" w:hAnsi="Arial" w:cs="Arial"/>
          <w:b/>
          <w:sz w:val="20"/>
          <w:szCs w:val="20"/>
          <w:lang w:val="en-GB"/>
        </w:rPr>
      </w:pPr>
      <w:r w:rsidRPr="00295A81">
        <w:rPr>
          <w:rFonts w:ascii="Arial" w:hAnsi="Arial" w:cs="Arial"/>
          <w:b/>
          <w:sz w:val="20"/>
          <w:szCs w:val="20"/>
          <w:lang w:val="en-GB"/>
        </w:rPr>
        <w:lastRenderedPageBreak/>
        <w:t>B</w:t>
      </w:r>
      <w:r w:rsidR="00831D34" w:rsidRPr="00295A81">
        <w:rPr>
          <w:rFonts w:ascii="Arial" w:hAnsi="Arial" w:cs="Arial"/>
          <w:b/>
          <w:sz w:val="20"/>
          <w:szCs w:val="20"/>
          <w:lang w:val="en-GB"/>
        </w:rPr>
        <w:t xml:space="preserve">iowaste </w:t>
      </w:r>
      <w:r w:rsidR="00B163BE" w:rsidRPr="00295A81">
        <w:rPr>
          <w:rFonts w:ascii="Arial" w:hAnsi="Arial" w:cs="Arial"/>
          <w:b/>
          <w:sz w:val="20"/>
          <w:szCs w:val="20"/>
          <w:lang w:val="en-GB"/>
        </w:rPr>
        <w:t>fermentation</w:t>
      </w:r>
      <w:r w:rsidR="00831D34" w:rsidRPr="00295A81">
        <w:rPr>
          <w:rFonts w:ascii="Arial" w:hAnsi="Arial" w:cs="Arial"/>
          <w:b/>
          <w:sz w:val="20"/>
          <w:szCs w:val="20"/>
          <w:lang w:val="en-GB"/>
        </w:rPr>
        <w:t xml:space="preserve"> plants</w:t>
      </w:r>
    </w:p>
    <w:p w:rsidR="00532495" w:rsidRPr="00295A81" w:rsidRDefault="00F87551" w:rsidP="00CC523D">
      <w:pPr>
        <w:spacing w:before="120" w:line="312" w:lineRule="auto"/>
        <w:jc w:val="both"/>
        <w:rPr>
          <w:rFonts w:eastAsiaTheme="minorHAnsi"/>
          <w:color w:val="000000" w:themeColor="text1"/>
          <w:lang w:val="en-US" w:eastAsia="en-US"/>
        </w:rPr>
      </w:pPr>
      <w:r w:rsidRPr="00295A81">
        <w:rPr>
          <w:rFonts w:eastAsiaTheme="minorHAnsi"/>
          <w:color w:val="000000" w:themeColor="text1"/>
          <w:lang w:val="en-US" w:eastAsia="en-US"/>
        </w:rPr>
        <w:t xml:space="preserve">Biogas plants with biowaste </w:t>
      </w:r>
      <w:r w:rsidR="00F94574" w:rsidRPr="00295A81">
        <w:rPr>
          <w:rFonts w:eastAsiaTheme="minorHAnsi"/>
          <w:color w:val="000000" w:themeColor="text1"/>
          <w:lang w:val="en-US" w:eastAsia="en-US"/>
        </w:rPr>
        <w:t>digestation</w:t>
      </w:r>
      <w:r w:rsidRPr="00295A81">
        <w:rPr>
          <w:rFonts w:eastAsiaTheme="minorHAnsi"/>
          <w:color w:val="000000" w:themeColor="text1"/>
          <w:lang w:val="en-US" w:eastAsia="en-US"/>
        </w:rPr>
        <w:t xml:space="preserve"> were recorded by the Witzenhausen Institute and </w:t>
      </w:r>
      <w:r w:rsidR="00466BE4" w:rsidRPr="00295A81">
        <w:rPr>
          <w:rFonts w:eastAsiaTheme="minorHAnsi"/>
          <w:color w:val="000000" w:themeColor="text1"/>
          <w:lang w:val="en-US" w:eastAsia="en-US"/>
        </w:rPr>
        <w:t xml:space="preserve">are </w:t>
      </w:r>
      <w:r w:rsidR="00B94914" w:rsidRPr="00295A81">
        <w:rPr>
          <w:rFonts w:eastAsiaTheme="minorHAnsi"/>
          <w:color w:val="000000" w:themeColor="text1"/>
          <w:lang w:val="en-US" w:eastAsia="en-US"/>
        </w:rPr>
        <w:t xml:space="preserve">published </w:t>
      </w:r>
      <w:r w:rsidR="00466BE4" w:rsidRPr="00295A81">
        <w:rPr>
          <w:rFonts w:eastAsiaTheme="minorHAnsi"/>
          <w:color w:val="000000" w:themeColor="text1"/>
          <w:lang w:val="en-US" w:eastAsia="en-US"/>
        </w:rPr>
        <w:t>in the</w:t>
      </w:r>
      <w:r w:rsidR="00B94914" w:rsidRPr="00295A81">
        <w:rPr>
          <w:rFonts w:eastAsiaTheme="minorHAnsi"/>
          <w:color w:val="000000" w:themeColor="text1"/>
          <w:lang w:val="en-US" w:eastAsia="en-US"/>
        </w:rPr>
        <w:t xml:space="preserve"> so-called Biogas Atlas (Kern and Raussen 2011, </w:t>
      </w:r>
      <w:r w:rsidR="00532495" w:rsidRPr="00295A81">
        <w:rPr>
          <w:rFonts w:eastAsiaTheme="minorHAnsi"/>
          <w:color w:val="000000" w:themeColor="text1"/>
          <w:lang w:val="en-US" w:eastAsia="en-US"/>
        </w:rPr>
        <w:t>data status 2010</w:t>
      </w:r>
      <w:r w:rsidR="00B94914" w:rsidRPr="00295A81">
        <w:rPr>
          <w:rFonts w:eastAsiaTheme="minorHAnsi"/>
          <w:color w:val="000000" w:themeColor="text1"/>
          <w:lang w:val="en-US" w:eastAsia="en-US"/>
        </w:rPr>
        <w:t>; Kern and Raussen 2014,</w:t>
      </w:r>
      <w:r w:rsidR="00532495" w:rsidRPr="00295A81">
        <w:rPr>
          <w:rFonts w:eastAsiaTheme="minorHAnsi"/>
          <w:color w:val="000000" w:themeColor="text1"/>
          <w:lang w:val="en-US" w:eastAsia="en-US"/>
        </w:rPr>
        <w:t xml:space="preserve"> data status 2012</w:t>
      </w:r>
      <w:r w:rsidRPr="00295A81">
        <w:rPr>
          <w:rFonts w:eastAsiaTheme="minorHAnsi"/>
          <w:color w:val="000000" w:themeColor="text1"/>
          <w:lang w:val="en-US" w:eastAsia="en-US"/>
        </w:rPr>
        <w:t>)</w:t>
      </w:r>
      <w:r w:rsidR="007F1F0A" w:rsidRPr="00295A81">
        <w:rPr>
          <w:rFonts w:eastAsiaTheme="minorHAnsi"/>
          <w:color w:val="000000" w:themeColor="text1"/>
          <w:lang w:val="en-US" w:eastAsia="en-US"/>
        </w:rPr>
        <w:t>. These lists contain</w:t>
      </w:r>
      <w:r w:rsidR="00B058FD" w:rsidRPr="00295A81">
        <w:rPr>
          <w:rFonts w:eastAsiaTheme="minorHAnsi"/>
          <w:color w:val="000000" w:themeColor="text1"/>
          <w:lang w:val="en-US" w:eastAsia="en-US"/>
        </w:rPr>
        <w:t xml:space="preserve"> information on the</w:t>
      </w:r>
      <w:r w:rsidR="007F1F0A" w:rsidRPr="00295A81">
        <w:rPr>
          <w:rFonts w:eastAsiaTheme="minorHAnsi"/>
          <w:color w:val="000000" w:themeColor="text1"/>
          <w:lang w:val="en-US" w:eastAsia="en-US"/>
        </w:rPr>
        <w:t xml:space="preserve"> location of the plant, plant capacity, </w:t>
      </w:r>
      <w:proofErr w:type="gramStart"/>
      <w:r w:rsidR="007F1F0A" w:rsidRPr="00295A81">
        <w:rPr>
          <w:rFonts w:eastAsiaTheme="minorHAnsi"/>
          <w:color w:val="000000" w:themeColor="text1"/>
          <w:lang w:val="en-US" w:eastAsia="en-US"/>
        </w:rPr>
        <w:t>annual</w:t>
      </w:r>
      <w:proofErr w:type="gramEnd"/>
      <w:r w:rsidR="007F1F0A" w:rsidRPr="00295A81">
        <w:rPr>
          <w:rFonts w:eastAsiaTheme="minorHAnsi"/>
          <w:color w:val="000000" w:themeColor="text1"/>
          <w:lang w:val="en-US" w:eastAsia="en-US"/>
        </w:rPr>
        <w:t xml:space="preserve"> throughput of biowaste</w:t>
      </w:r>
      <w:r w:rsidR="00B058FD" w:rsidRPr="00295A81">
        <w:rPr>
          <w:rFonts w:eastAsiaTheme="minorHAnsi"/>
          <w:color w:val="000000" w:themeColor="text1"/>
          <w:lang w:val="en-US" w:eastAsia="en-US"/>
        </w:rPr>
        <w:t xml:space="preserve">, </w:t>
      </w:r>
      <w:r w:rsidR="00B647C6" w:rsidRPr="00295A81">
        <w:rPr>
          <w:rFonts w:eastAsiaTheme="minorHAnsi"/>
          <w:color w:val="000000" w:themeColor="text1"/>
          <w:lang w:val="en-US" w:eastAsia="en-US"/>
        </w:rPr>
        <w:t>type of biowaste</w:t>
      </w:r>
      <w:r w:rsidR="007F1F0A" w:rsidRPr="00295A81">
        <w:rPr>
          <w:rFonts w:eastAsiaTheme="minorHAnsi"/>
          <w:color w:val="000000" w:themeColor="text1"/>
          <w:lang w:val="en-US" w:eastAsia="en-US"/>
        </w:rPr>
        <w:t xml:space="preserve"> and the type and recycling routes of the </w:t>
      </w:r>
      <w:r w:rsidR="00F94574" w:rsidRPr="00295A81">
        <w:rPr>
          <w:rFonts w:eastAsiaTheme="minorHAnsi"/>
          <w:color w:val="000000" w:themeColor="text1"/>
          <w:lang w:val="en-US" w:eastAsia="en-US"/>
        </w:rPr>
        <w:t>digestates</w:t>
      </w:r>
      <w:r w:rsidR="007F1F0A" w:rsidRPr="00295A81">
        <w:rPr>
          <w:rFonts w:eastAsiaTheme="minorHAnsi"/>
          <w:color w:val="000000" w:themeColor="text1"/>
          <w:lang w:val="en-US" w:eastAsia="en-US"/>
        </w:rPr>
        <w:t xml:space="preserve">. </w:t>
      </w:r>
      <w:r w:rsidR="009D6870" w:rsidRPr="00295A81">
        <w:rPr>
          <w:rFonts w:eastAsiaTheme="minorHAnsi"/>
          <w:color w:val="000000" w:themeColor="text1"/>
          <w:lang w:val="en-US" w:eastAsia="en-US"/>
        </w:rPr>
        <w:t xml:space="preserve">This list of plants has been supplemented </w:t>
      </w:r>
      <w:r w:rsidR="007F1F0A" w:rsidRPr="00295A81">
        <w:rPr>
          <w:rFonts w:eastAsiaTheme="minorHAnsi"/>
          <w:color w:val="000000" w:themeColor="text1"/>
          <w:lang w:val="en-US" w:eastAsia="en-US"/>
        </w:rPr>
        <w:t xml:space="preserve">by </w:t>
      </w:r>
      <w:r w:rsidR="009D6870" w:rsidRPr="00295A81">
        <w:rPr>
          <w:rFonts w:eastAsiaTheme="minorHAnsi"/>
          <w:color w:val="000000" w:themeColor="text1"/>
          <w:lang w:val="en-US" w:eastAsia="en-US"/>
        </w:rPr>
        <w:t xml:space="preserve">the information on biowaste </w:t>
      </w:r>
      <w:r w:rsidR="00B163BE" w:rsidRPr="00295A81">
        <w:rPr>
          <w:rFonts w:eastAsiaTheme="minorHAnsi"/>
          <w:color w:val="000000" w:themeColor="text1"/>
          <w:lang w:val="en-US" w:eastAsia="en-US"/>
        </w:rPr>
        <w:t>fermentation</w:t>
      </w:r>
      <w:r w:rsidR="009D6870" w:rsidRPr="00295A81">
        <w:rPr>
          <w:rFonts w:eastAsiaTheme="minorHAnsi"/>
          <w:color w:val="000000" w:themeColor="text1"/>
          <w:lang w:val="en-US" w:eastAsia="en-US"/>
        </w:rPr>
        <w:t xml:space="preserve"> plants in the</w:t>
      </w:r>
      <w:r w:rsidR="007F1F0A" w:rsidRPr="00295A81">
        <w:rPr>
          <w:rFonts w:eastAsiaTheme="minorHAnsi"/>
          <w:color w:val="000000" w:themeColor="text1"/>
          <w:lang w:val="en-US" w:eastAsia="en-US"/>
        </w:rPr>
        <w:t xml:space="preserve"> handbook on biowaste treatment plants (Rettenberger et al. 2012)</w:t>
      </w:r>
      <w:r w:rsidR="009D6870" w:rsidRPr="00295A81">
        <w:rPr>
          <w:rFonts w:eastAsiaTheme="minorHAnsi"/>
          <w:color w:val="000000" w:themeColor="text1"/>
          <w:lang w:val="en-US" w:eastAsia="en-US"/>
        </w:rPr>
        <w:t xml:space="preserve"> and</w:t>
      </w:r>
      <w:r w:rsidR="003B5898" w:rsidRPr="00295A81">
        <w:rPr>
          <w:rFonts w:eastAsiaTheme="minorHAnsi"/>
          <w:color w:val="000000" w:themeColor="text1"/>
          <w:lang w:val="en-US" w:eastAsia="en-US"/>
        </w:rPr>
        <w:t xml:space="preserve"> in the list of animal by-products treatment plants (</w:t>
      </w:r>
      <w:r w:rsidR="00EE2D92" w:rsidRPr="00295A81">
        <w:rPr>
          <w:rFonts w:eastAsiaTheme="minorHAnsi"/>
          <w:color w:val="000000" w:themeColor="text1"/>
          <w:lang w:val="en-US" w:eastAsia="en-US"/>
        </w:rPr>
        <w:t>BMEL 2017</w:t>
      </w:r>
      <w:r w:rsidR="00D874A2" w:rsidRPr="00295A81">
        <w:rPr>
          <w:rFonts w:eastAsiaTheme="minorHAnsi"/>
          <w:color w:val="000000" w:themeColor="text1"/>
          <w:lang w:val="en-US" w:eastAsia="en-US"/>
        </w:rPr>
        <w:t>)</w:t>
      </w:r>
      <w:r w:rsidR="009D6870" w:rsidRPr="00295A81">
        <w:rPr>
          <w:rFonts w:eastAsiaTheme="minorHAnsi"/>
          <w:color w:val="000000" w:themeColor="text1"/>
          <w:lang w:val="en-US" w:eastAsia="en-US"/>
        </w:rPr>
        <w:t>. As a result,</w:t>
      </w:r>
      <w:r w:rsidR="00B647C6" w:rsidRPr="00295A81">
        <w:rPr>
          <w:rFonts w:eastAsiaTheme="minorHAnsi"/>
          <w:color w:val="000000" w:themeColor="text1"/>
          <w:lang w:val="en-US" w:eastAsia="en-US"/>
        </w:rPr>
        <w:t xml:space="preserve"> it can be assumed that the biowaste </w:t>
      </w:r>
      <w:r w:rsidR="00B163BE" w:rsidRPr="00295A81">
        <w:rPr>
          <w:rFonts w:eastAsiaTheme="minorHAnsi"/>
          <w:color w:val="000000" w:themeColor="text1"/>
          <w:lang w:val="en-US" w:eastAsia="en-US"/>
        </w:rPr>
        <w:t>fermentation</w:t>
      </w:r>
      <w:r w:rsidR="00B647C6" w:rsidRPr="00295A81">
        <w:rPr>
          <w:rFonts w:eastAsiaTheme="minorHAnsi"/>
          <w:color w:val="000000" w:themeColor="text1"/>
          <w:lang w:val="en-US" w:eastAsia="en-US"/>
        </w:rPr>
        <w:t xml:space="preserve"> plants will be</w:t>
      </w:r>
      <w:r w:rsidR="00B058FD" w:rsidRPr="00295A81">
        <w:rPr>
          <w:rFonts w:eastAsiaTheme="minorHAnsi"/>
          <w:color w:val="000000" w:themeColor="text1"/>
          <w:lang w:val="en-US" w:eastAsia="en-US"/>
        </w:rPr>
        <w:t xml:space="preserve"> almost completely</w:t>
      </w:r>
      <w:r w:rsidR="00B647C6" w:rsidRPr="00295A81">
        <w:rPr>
          <w:rFonts w:eastAsiaTheme="minorHAnsi"/>
          <w:color w:val="000000" w:themeColor="text1"/>
          <w:lang w:val="en-US" w:eastAsia="en-US"/>
        </w:rPr>
        <w:t xml:space="preserve"> covered</w:t>
      </w:r>
      <w:r w:rsidR="003B5898" w:rsidRPr="00295A81">
        <w:rPr>
          <w:rFonts w:eastAsiaTheme="minorHAnsi"/>
          <w:color w:val="000000" w:themeColor="text1"/>
          <w:lang w:val="en-US" w:eastAsia="en-US"/>
        </w:rPr>
        <w:t xml:space="preserve">. </w:t>
      </w:r>
    </w:p>
    <w:p w:rsidR="007A7C43" w:rsidRPr="00295A81" w:rsidRDefault="003B5898" w:rsidP="00537294">
      <w:pPr>
        <w:spacing w:before="120" w:line="312" w:lineRule="auto"/>
        <w:ind w:firstLine="425"/>
        <w:jc w:val="both"/>
        <w:rPr>
          <w:rFonts w:eastAsiaTheme="minorHAnsi"/>
          <w:color w:val="000000" w:themeColor="text1"/>
          <w:lang w:val="en-US" w:eastAsia="en-US"/>
        </w:rPr>
      </w:pPr>
      <w:r w:rsidRPr="00295A81">
        <w:rPr>
          <w:rFonts w:eastAsiaTheme="minorHAnsi"/>
          <w:color w:val="000000" w:themeColor="text1"/>
          <w:lang w:val="en-US" w:eastAsia="en-US"/>
        </w:rPr>
        <w:t xml:space="preserve">The address data from the directory of biowaste </w:t>
      </w:r>
      <w:r w:rsidR="00B163BE" w:rsidRPr="00295A81">
        <w:rPr>
          <w:rFonts w:eastAsiaTheme="minorHAnsi"/>
          <w:color w:val="000000" w:themeColor="text1"/>
          <w:lang w:val="en-US" w:eastAsia="en-US"/>
        </w:rPr>
        <w:t>fermentation</w:t>
      </w:r>
      <w:r w:rsidRPr="00295A81">
        <w:rPr>
          <w:rFonts w:eastAsiaTheme="minorHAnsi"/>
          <w:color w:val="000000" w:themeColor="text1"/>
          <w:lang w:val="en-US" w:eastAsia="en-US"/>
        </w:rPr>
        <w:t xml:space="preserve"> plants were </w:t>
      </w:r>
      <w:r w:rsidR="00532495" w:rsidRPr="00295A81">
        <w:rPr>
          <w:rFonts w:eastAsiaTheme="minorHAnsi"/>
          <w:color w:val="000000" w:themeColor="text1"/>
          <w:lang w:val="en-US" w:eastAsia="en-US"/>
        </w:rPr>
        <w:t xml:space="preserve">linked </w:t>
      </w:r>
      <w:r w:rsidR="005D51FD" w:rsidRPr="00295A81">
        <w:rPr>
          <w:rFonts w:eastAsiaTheme="minorHAnsi"/>
          <w:color w:val="000000" w:themeColor="text1"/>
          <w:lang w:val="en-US" w:eastAsia="en-US"/>
        </w:rPr>
        <w:t>with</w:t>
      </w:r>
      <w:r w:rsidR="00430E77" w:rsidRPr="00295A81">
        <w:rPr>
          <w:rFonts w:eastAsiaTheme="minorHAnsi"/>
          <w:color w:val="000000" w:themeColor="text1"/>
          <w:lang w:val="en-US" w:eastAsia="en-US"/>
        </w:rPr>
        <w:t xml:space="preserve"> the</w:t>
      </w:r>
      <w:r w:rsidR="00532495" w:rsidRPr="00295A81">
        <w:rPr>
          <w:rFonts w:eastAsiaTheme="minorHAnsi"/>
          <w:color w:val="000000" w:themeColor="text1"/>
          <w:lang w:val="en-US" w:eastAsia="en-US"/>
        </w:rPr>
        <w:t xml:space="preserve"> address data </w:t>
      </w:r>
      <w:r w:rsidR="00430E77" w:rsidRPr="00295A81">
        <w:rPr>
          <w:rFonts w:eastAsiaTheme="minorHAnsi"/>
          <w:color w:val="000000" w:themeColor="text1"/>
          <w:lang w:val="en-US" w:eastAsia="en-US"/>
        </w:rPr>
        <w:t>in the</w:t>
      </w:r>
      <w:r w:rsidRPr="00295A81">
        <w:rPr>
          <w:rFonts w:eastAsiaTheme="minorHAnsi"/>
          <w:color w:val="000000" w:themeColor="text1"/>
          <w:lang w:val="en-US" w:eastAsia="en-US"/>
        </w:rPr>
        <w:t xml:space="preserve"> directories of on-site power generation plants and biomethane feed-in plants</w:t>
      </w:r>
      <w:r w:rsidR="00661A09" w:rsidRPr="00295A81">
        <w:rPr>
          <w:rFonts w:eastAsiaTheme="minorHAnsi"/>
          <w:color w:val="000000" w:themeColor="text1"/>
          <w:lang w:val="en-US" w:eastAsia="en-US"/>
        </w:rPr>
        <w:t xml:space="preserve"> in</w:t>
      </w:r>
      <w:r w:rsidR="00532495" w:rsidRPr="00295A81">
        <w:rPr>
          <w:rFonts w:eastAsiaTheme="minorHAnsi"/>
          <w:color w:val="000000" w:themeColor="text1"/>
          <w:lang w:val="en-US" w:eastAsia="en-US"/>
        </w:rPr>
        <w:t xml:space="preserve"> order to supplement</w:t>
      </w:r>
      <w:r w:rsidR="00057776" w:rsidRPr="00295A81">
        <w:rPr>
          <w:rFonts w:eastAsiaTheme="minorHAnsi"/>
          <w:color w:val="000000" w:themeColor="text1"/>
          <w:lang w:val="en-US" w:eastAsia="en-US"/>
        </w:rPr>
        <w:t xml:space="preserve"> t</w:t>
      </w:r>
      <w:r w:rsidR="001B4746" w:rsidRPr="00295A81">
        <w:rPr>
          <w:rFonts w:eastAsiaTheme="minorHAnsi"/>
          <w:color w:val="000000" w:themeColor="text1"/>
          <w:lang w:val="en-US" w:eastAsia="en-US"/>
        </w:rPr>
        <w:t>he</w:t>
      </w:r>
      <w:r w:rsidRPr="00295A81">
        <w:rPr>
          <w:rFonts w:eastAsiaTheme="minorHAnsi"/>
          <w:color w:val="000000" w:themeColor="text1"/>
          <w:lang w:val="en-US" w:eastAsia="en-US"/>
        </w:rPr>
        <w:t xml:space="preserve"> information for the </w:t>
      </w:r>
      <w:r w:rsidR="00430E77" w:rsidRPr="00295A81">
        <w:rPr>
          <w:rFonts w:eastAsiaTheme="minorHAnsi"/>
          <w:color w:val="000000" w:themeColor="text1"/>
          <w:lang w:val="en-US" w:eastAsia="en-US"/>
        </w:rPr>
        <w:t xml:space="preserve">biowaste </w:t>
      </w:r>
      <w:r w:rsidR="00B163BE" w:rsidRPr="00295A81">
        <w:rPr>
          <w:rFonts w:eastAsiaTheme="minorHAnsi"/>
          <w:color w:val="000000" w:themeColor="text1"/>
          <w:lang w:val="en-US" w:eastAsia="en-US"/>
        </w:rPr>
        <w:t>fermentation</w:t>
      </w:r>
      <w:r w:rsidR="00430E77" w:rsidRPr="00295A81">
        <w:rPr>
          <w:rFonts w:eastAsiaTheme="minorHAnsi"/>
          <w:color w:val="000000" w:themeColor="text1"/>
          <w:lang w:val="en-US" w:eastAsia="en-US"/>
        </w:rPr>
        <w:t xml:space="preserve"> plants on the </w:t>
      </w:r>
      <w:r w:rsidR="00661A09" w:rsidRPr="00295A81">
        <w:rPr>
          <w:rFonts w:eastAsiaTheme="minorHAnsi"/>
          <w:color w:val="000000" w:themeColor="text1"/>
          <w:lang w:val="en-US" w:eastAsia="en-US"/>
        </w:rPr>
        <w:t>ele</w:t>
      </w:r>
      <w:r w:rsidR="00661A09" w:rsidRPr="00295A81">
        <w:rPr>
          <w:rFonts w:eastAsiaTheme="minorHAnsi"/>
          <w:color w:val="000000" w:themeColor="text1"/>
          <w:lang w:val="en-US" w:eastAsia="en-US"/>
        </w:rPr>
        <w:t>c</w:t>
      </w:r>
      <w:r w:rsidR="00661A09" w:rsidRPr="00295A81">
        <w:rPr>
          <w:rFonts w:eastAsiaTheme="minorHAnsi"/>
          <w:color w:val="000000" w:themeColor="text1"/>
          <w:lang w:val="en-US" w:eastAsia="en-US"/>
        </w:rPr>
        <w:t>trical work fed</w:t>
      </w:r>
      <w:r w:rsidR="00E06FB2" w:rsidRPr="00295A81">
        <w:rPr>
          <w:rFonts w:eastAsiaTheme="minorHAnsi"/>
          <w:color w:val="000000" w:themeColor="text1"/>
          <w:lang w:val="en-US" w:eastAsia="en-US"/>
        </w:rPr>
        <w:t>-</w:t>
      </w:r>
      <w:r w:rsidR="00661A09" w:rsidRPr="00295A81">
        <w:rPr>
          <w:rFonts w:eastAsiaTheme="minorHAnsi"/>
          <w:color w:val="000000" w:themeColor="text1"/>
          <w:lang w:val="en-US" w:eastAsia="en-US"/>
        </w:rPr>
        <w:t>in and the commissioning date.</w:t>
      </w:r>
    </w:p>
    <w:p w:rsidR="001B5C97" w:rsidRPr="00295A81" w:rsidRDefault="001B5C97" w:rsidP="001B5C97">
      <w:pPr>
        <w:pStyle w:val="Caption"/>
        <w:rPr>
          <w:lang w:val="en-GB"/>
        </w:rPr>
      </w:pPr>
      <w:bookmarkStart w:id="42" w:name="_Ref13821973"/>
      <w:bookmarkStart w:id="43" w:name="_Toc38039990"/>
      <w:r w:rsidRPr="00295A81">
        <w:rPr>
          <w:lang w:val="en-US"/>
        </w:rPr>
        <w:t xml:space="preserve">Table </w:t>
      </w:r>
      <w:r w:rsidR="008679D6" w:rsidRPr="00295A81">
        <w:fldChar w:fldCharType="begin"/>
      </w:r>
      <w:r w:rsidRPr="00295A81">
        <w:rPr>
          <w:lang w:val="en-US"/>
        </w:rPr>
        <w:instrText xml:space="preserve"> SEQ Table \* ARABIC </w:instrText>
      </w:r>
      <w:r w:rsidR="008679D6" w:rsidRPr="00295A81">
        <w:fldChar w:fldCharType="separate"/>
      </w:r>
      <w:r w:rsidR="00110460" w:rsidRPr="00295A81">
        <w:rPr>
          <w:noProof/>
          <w:lang w:val="en-US"/>
        </w:rPr>
        <w:t>7</w:t>
      </w:r>
      <w:r w:rsidR="008679D6" w:rsidRPr="00295A81">
        <w:fldChar w:fldCharType="end"/>
      </w:r>
      <w:bookmarkEnd w:id="42"/>
      <w:r w:rsidRPr="00295A81">
        <w:rPr>
          <w:lang w:val="en-US"/>
        </w:rPr>
        <w:t>:</w:t>
      </w:r>
      <w:r w:rsidRPr="00295A81">
        <w:rPr>
          <w:lang w:val="en-US"/>
        </w:rPr>
        <w:tab/>
      </w:r>
      <w:r w:rsidRPr="00295A81">
        <w:rPr>
          <w:rFonts w:cs="Arial"/>
          <w:szCs w:val="20"/>
          <w:lang w:val="en-GB"/>
        </w:rPr>
        <w:t>Electric energy fed-in (equivalent) from on-site power plants, biomethane feed-in plants and biowaste fermentation plants in Germany (in TWh/a), years 1995 to 2016</w:t>
      </w:r>
      <w:r w:rsidR="00537294" w:rsidRPr="00295A81">
        <w:rPr>
          <w:rFonts w:cs="Arial"/>
          <w:szCs w:val="20"/>
          <w:lang w:val="en-GB"/>
        </w:rPr>
        <w:t>.</w:t>
      </w:r>
      <w:bookmarkEnd w:id="43"/>
    </w:p>
    <w:tbl>
      <w:tblPr>
        <w:tblW w:w="9072" w:type="dxa"/>
        <w:tblInd w:w="-5" w:type="dxa"/>
        <w:tblLayout w:type="fixed"/>
        <w:tblCellMar>
          <w:left w:w="70" w:type="dxa"/>
          <w:right w:w="70" w:type="dxa"/>
        </w:tblCellMar>
        <w:tblLook w:val="04A0"/>
      </w:tblPr>
      <w:tblGrid>
        <w:gridCol w:w="1200"/>
        <w:gridCol w:w="1968"/>
        <w:gridCol w:w="1968"/>
        <w:gridCol w:w="1968"/>
        <w:gridCol w:w="1968"/>
      </w:tblGrid>
      <w:tr w:rsidR="009D6870" w:rsidRPr="00295A81" w:rsidTr="00057776">
        <w:trPr>
          <w:trHeight w:val="315"/>
        </w:trPr>
        <w:tc>
          <w:tcPr>
            <w:tcW w:w="12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9D6870" w:rsidRPr="00295A81" w:rsidRDefault="00057776" w:rsidP="00537294">
            <w:pPr>
              <w:spacing w:before="60" w:after="60"/>
              <w:jc w:val="center"/>
              <w:rPr>
                <w:rFonts w:ascii="Arial" w:hAnsi="Arial" w:cs="Arial"/>
                <w:b/>
                <w:bCs/>
                <w:color w:val="000000"/>
                <w:sz w:val="20"/>
                <w:szCs w:val="20"/>
                <w:lang w:val="en-GB"/>
              </w:rPr>
            </w:pPr>
            <w:r w:rsidRPr="00295A81">
              <w:rPr>
                <w:rFonts w:ascii="Arial" w:hAnsi="Arial" w:cs="Arial"/>
                <w:b/>
                <w:bCs/>
                <w:color w:val="000000"/>
                <w:sz w:val="20"/>
                <w:szCs w:val="20"/>
                <w:lang w:val="en-GB"/>
              </w:rPr>
              <w:t>Y</w:t>
            </w:r>
            <w:r w:rsidR="009D6870" w:rsidRPr="00295A81">
              <w:rPr>
                <w:rFonts w:ascii="Arial" w:hAnsi="Arial" w:cs="Arial"/>
                <w:b/>
                <w:bCs/>
                <w:color w:val="000000"/>
                <w:sz w:val="20"/>
                <w:szCs w:val="20"/>
                <w:lang w:val="en-GB"/>
              </w:rPr>
              <w:t>ear</w:t>
            </w:r>
          </w:p>
        </w:tc>
        <w:tc>
          <w:tcPr>
            <w:tcW w:w="1968"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9D6870" w:rsidRPr="00295A81" w:rsidRDefault="00057776" w:rsidP="00537294">
            <w:pPr>
              <w:spacing w:before="60" w:after="60"/>
              <w:jc w:val="center"/>
              <w:rPr>
                <w:rFonts w:ascii="Arial" w:hAnsi="Arial" w:cs="Arial"/>
                <w:b/>
                <w:bCs/>
                <w:color w:val="000000"/>
                <w:sz w:val="20"/>
                <w:szCs w:val="20"/>
                <w:lang w:val="en-GB"/>
              </w:rPr>
            </w:pPr>
            <w:r w:rsidRPr="00295A81">
              <w:rPr>
                <w:rFonts w:ascii="Arial" w:hAnsi="Arial" w:cs="Arial"/>
                <w:b/>
                <w:bCs/>
                <w:color w:val="000000"/>
                <w:sz w:val="20"/>
                <w:szCs w:val="20"/>
                <w:lang w:val="en-GB"/>
              </w:rPr>
              <w:t>O</w:t>
            </w:r>
            <w:r w:rsidR="009D6870" w:rsidRPr="00295A81">
              <w:rPr>
                <w:rFonts w:ascii="Arial" w:hAnsi="Arial" w:cs="Arial"/>
                <w:b/>
                <w:bCs/>
                <w:color w:val="000000"/>
                <w:sz w:val="20"/>
                <w:szCs w:val="20"/>
                <w:lang w:val="en-GB"/>
              </w:rPr>
              <w:t>n-site generation</w:t>
            </w:r>
          </w:p>
        </w:tc>
        <w:tc>
          <w:tcPr>
            <w:tcW w:w="1968"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9D6870" w:rsidRPr="00295A81" w:rsidRDefault="00057776" w:rsidP="00537294">
            <w:pPr>
              <w:spacing w:before="60" w:after="60"/>
              <w:jc w:val="center"/>
              <w:rPr>
                <w:rFonts w:ascii="Arial" w:hAnsi="Arial" w:cs="Arial"/>
                <w:b/>
                <w:bCs/>
                <w:color w:val="000000"/>
                <w:sz w:val="20"/>
                <w:szCs w:val="20"/>
                <w:lang w:val="en-GB"/>
              </w:rPr>
            </w:pPr>
            <w:r w:rsidRPr="00295A81">
              <w:rPr>
                <w:rFonts w:ascii="Arial" w:hAnsi="Arial" w:cs="Arial"/>
                <w:b/>
                <w:bCs/>
                <w:color w:val="000000"/>
                <w:sz w:val="20"/>
                <w:szCs w:val="20"/>
                <w:lang w:val="en-GB"/>
              </w:rPr>
              <w:t>B</w:t>
            </w:r>
            <w:r w:rsidR="009D6870" w:rsidRPr="00295A81">
              <w:rPr>
                <w:rFonts w:ascii="Arial" w:hAnsi="Arial" w:cs="Arial"/>
                <w:b/>
                <w:bCs/>
                <w:color w:val="000000"/>
                <w:sz w:val="20"/>
                <w:szCs w:val="20"/>
                <w:lang w:val="en-GB"/>
              </w:rPr>
              <w:t>iomethane</w:t>
            </w:r>
            <w:r w:rsidR="00EF5DA7" w:rsidRPr="00295A81">
              <w:rPr>
                <w:rFonts w:ascii="Arial" w:hAnsi="Arial" w:cs="Arial"/>
                <w:b/>
                <w:bCs/>
                <w:color w:val="000000"/>
                <w:sz w:val="20"/>
                <w:szCs w:val="20"/>
                <w:lang w:val="en-GB"/>
              </w:rPr>
              <w:br/>
            </w:r>
            <w:r w:rsidR="009D6870" w:rsidRPr="00295A81">
              <w:rPr>
                <w:rFonts w:ascii="Arial" w:hAnsi="Arial" w:cs="Arial"/>
                <w:b/>
                <w:bCs/>
                <w:color w:val="000000"/>
                <w:sz w:val="20"/>
                <w:szCs w:val="20"/>
                <w:lang w:val="en-GB"/>
              </w:rPr>
              <w:t>feed</w:t>
            </w:r>
            <w:r w:rsidR="00C44364" w:rsidRPr="00295A81">
              <w:rPr>
                <w:rFonts w:ascii="Arial" w:hAnsi="Arial" w:cs="Arial"/>
                <w:b/>
                <w:bCs/>
                <w:color w:val="000000"/>
                <w:sz w:val="20"/>
                <w:szCs w:val="20"/>
                <w:lang w:val="en-GB"/>
              </w:rPr>
              <w:t>-in plants</w:t>
            </w:r>
          </w:p>
        </w:tc>
        <w:tc>
          <w:tcPr>
            <w:tcW w:w="1968"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9D6870" w:rsidRPr="00295A81" w:rsidRDefault="00057776" w:rsidP="00537294">
            <w:pPr>
              <w:spacing w:before="60" w:after="60"/>
              <w:jc w:val="center"/>
              <w:rPr>
                <w:rFonts w:ascii="Arial" w:hAnsi="Arial" w:cs="Arial"/>
                <w:b/>
                <w:bCs/>
                <w:color w:val="000000"/>
                <w:sz w:val="20"/>
                <w:szCs w:val="20"/>
                <w:lang w:val="en-GB"/>
              </w:rPr>
            </w:pPr>
            <w:r w:rsidRPr="00295A81">
              <w:rPr>
                <w:rFonts w:ascii="Arial" w:hAnsi="Arial" w:cs="Arial"/>
                <w:b/>
                <w:bCs/>
                <w:color w:val="000000"/>
                <w:sz w:val="20"/>
                <w:szCs w:val="20"/>
                <w:lang w:val="en-GB"/>
              </w:rPr>
              <w:t>B</w:t>
            </w:r>
            <w:r w:rsidR="009D6870" w:rsidRPr="00295A81">
              <w:rPr>
                <w:rFonts w:ascii="Arial" w:hAnsi="Arial" w:cs="Arial"/>
                <w:b/>
                <w:bCs/>
                <w:color w:val="000000"/>
                <w:sz w:val="20"/>
                <w:szCs w:val="20"/>
                <w:lang w:val="en-GB"/>
              </w:rPr>
              <w:t>iowaste</w:t>
            </w:r>
            <w:r w:rsidR="00EF5DA7" w:rsidRPr="00295A81">
              <w:rPr>
                <w:rFonts w:ascii="Arial" w:hAnsi="Arial" w:cs="Arial"/>
                <w:b/>
                <w:bCs/>
                <w:color w:val="000000"/>
                <w:sz w:val="20"/>
                <w:szCs w:val="20"/>
                <w:lang w:val="en-GB"/>
              </w:rPr>
              <w:br/>
            </w:r>
            <w:r w:rsidR="00B163BE" w:rsidRPr="00295A81">
              <w:rPr>
                <w:rFonts w:ascii="Arial" w:hAnsi="Arial" w:cs="Arial"/>
                <w:b/>
                <w:bCs/>
                <w:color w:val="000000"/>
                <w:sz w:val="20"/>
                <w:szCs w:val="20"/>
                <w:lang w:val="en-GB"/>
              </w:rPr>
              <w:t>fermentation</w:t>
            </w:r>
          </w:p>
        </w:tc>
        <w:tc>
          <w:tcPr>
            <w:tcW w:w="1968"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9D6870" w:rsidRPr="00295A81" w:rsidRDefault="00057776" w:rsidP="00537294">
            <w:pPr>
              <w:spacing w:before="60" w:after="60"/>
              <w:jc w:val="center"/>
              <w:rPr>
                <w:rFonts w:ascii="Arial" w:hAnsi="Arial" w:cs="Arial"/>
                <w:b/>
                <w:bCs/>
                <w:color w:val="000000"/>
                <w:sz w:val="20"/>
                <w:szCs w:val="20"/>
                <w:lang w:val="en-GB"/>
              </w:rPr>
            </w:pPr>
            <w:r w:rsidRPr="00295A81">
              <w:rPr>
                <w:rFonts w:ascii="Arial" w:hAnsi="Arial" w:cs="Arial"/>
                <w:b/>
                <w:bCs/>
                <w:color w:val="000000"/>
                <w:sz w:val="20"/>
                <w:szCs w:val="20"/>
                <w:lang w:val="en-GB"/>
              </w:rPr>
              <w:t>S</w:t>
            </w:r>
            <w:r w:rsidR="009D6870" w:rsidRPr="00295A81">
              <w:rPr>
                <w:rFonts w:ascii="Arial" w:hAnsi="Arial" w:cs="Arial"/>
                <w:b/>
                <w:bCs/>
                <w:color w:val="000000"/>
                <w:sz w:val="20"/>
                <w:szCs w:val="20"/>
                <w:lang w:val="en-GB"/>
              </w:rPr>
              <w:t>um</w:t>
            </w:r>
          </w:p>
        </w:tc>
      </w:tr>
      <w:tr w:rsidR="009D6870" w:rsidRPr="00295A81" w:rsidTr="00057776">
        <w:trPr>
          <w:trHeight w:val="315"/>
        </w:trPr>
        <w:tc>
          <w:tcPr>
            <w:tcW w:w="1200" w:type="dxa"/>
            <w:tcBorders>
              <w:top w:val="nil"/>
              <w:left w:val="single" w:sz="4" w:space="0" w:color="auto"/>
              <w:bottom w:val="single" w:sz="4" w:space="0" w:color="auto"/>
              <w:right w:val="single" w:sz="4" w:space="0" w:color="auto"/>
            </w:tcBorders>
            <w:shd w:val="clear" w:color="auto" w:fill="auto"/>
            <w:vAlign w:val="center"/>
            <w:hideMark/>
          </w:tcPr>
          <w:p w:rsidR="009D6870" w:rsidRPr="00295A81" w:rsidRDefault="009D6870">
            <w:pPr>
              <w:jc w:val="center"/>
              <w:rPr>
                <w:rFonts w:ascii="Arial" w:hAnsi="Arial" w:cs="Arial"/>
                <w:color w:val="000000"/>
                <w:sz w:val="20"/>
                <w:szCs w:val="20"/>
                <w:lang w:val="en-GB"/>
              </w:rPr>
            </w:pPr>
            <w:r w:rsidRPr="00295A81">
              <w:rPr>
                <w:rFonts w:ascii="Arial" w:hAnsi="Arial" w:cs="Arial"/>
                <w:color w:val="000000"/>
                <w:sz w:val="20"/>
                <w:szCs w:val="20"/>
                <w:lang w:val="en-GB"/>
              </w:rPr>
              <w:t>1995</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0</w:t>
            </w:r>
            <w:r w:rsidR="00057776" w:rsidRPr="00295A81">
              <w:rPr>
                <w:rFonts w:ascii="Arial" w:hAnsi="Arial" w:cs="Arial"/>
                <w:color w:val="000000"/>
                <w:sz w:val="20"/>
                <w:szCs w:val="20"/>
                <w:lang w:val="en-GB"/>
              </w:rPr>
              <w:t>.</w:t>
            </w:r>
            <w:r w:rsidR="0058216E" w:rsidRPr="00295A81">
              <w:rPr>
                <w:rFonts w:ascii="Arial" w:hAnsi="Arial" w:cs="Arial"/>
                <w:color w:val="000000"/>
                <w:sz w:val="20"/>
                <w:szCs w:val="20"/>
                <w:lang w:val="en-GB"/>
              </w:rPr>
              <w:t>029</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0</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0</w:t>
            </w:r>
            <w:r w:rsidR="00057776" w:rsidRPr="00295A81">
              <w:rPr>
                <w:rFonts w:ascii="Arial" w:hAnsi="Arial" w:cs="Arial"/>
                <w:color w:val="000000"/>
                <w:sz w:val="20"/>
                <w:szCs w:val="20"/>
                <w:lang w:val="en-GB"/>
              </w:rPr>
              <w:t>.</w:t>
            </w:r>
            <w:r w:rsidRPr="00295A81">
              <w:rPr>
                <w:rFonts w:ascii="Arial" w:hAnsi="Arial" w:cs="Arial"/>
                <w:color w:val="000000"/>
                <w:sz w:val="20"/>
                <w:szCs w:val="20"/>
                <w:lang w:val="en-GB"/>
              </w:rPr>
              <w:t>007</w:t>
            </w:r>
          </w:p>
        </w:tc>
        <w:tc>
          <w:tcPr>
            <w:tcW w:w="1968" w:type="dxa"/>
            <w:tcBorders>
              <w:top w:val="single" w:sz="4" w:space="0" w:color="auto"/>
              <w:left w:val="nil"/>
              <w:bottom w:val="single" w:sz="4" w:space="0" w:color="auto"/>
              <w:right w:val="single" w:sz="4" w:space="0" w:color="auto"/>
            </w:tcBorders>
            <w:shd w:val="clear" w:color="auto" w:fill="auto"/>
            <w:noWrap/>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0</w:t>
            </w:r>
            <w:r w:rsidR="00057776" w:rsidRPr="00295A81">
              <w:rPr>
                <w:rFonts w:ascii="Arial" w:hAnsi="Arial" w:cs="Arial"/>
                <w:color w:val="000000"/>
                <w:sz w:val="20"/>
                <w:szCs w:val="20"/>
                <w:lang w:val="en-GB"/>
              </w:rPr>
              <w:t>.</w:t>
            </w:r>
            <w:r w:rsidR="0058216E" w:rsidRPr="00295A81">
              <w:rPr>
                <w:rFonts w:ascii="Arial" w:hAnsi="Arial" w:cs="Arial"/>
                <w:color w:val="000000"/>
                <w:sz w:val="20"/>
                <w:szCs w:val="20"/>
                <w:lang w:val="en-GB"/>
              </w:rPr>
              <w:t>036</w:t>
            </w:r>
          </w:p>
        </w:tc>
      </w:tr>
      <w:tr w:rsidR="009D6870" w:rsidRPr="00295A81" w:rsidTr="00057776">
        <w:trPr>
          <w:trHeight w:val="315"/>
        </w:trPr>
        <w:tc>
          <w:tcPr>
            <w:tcW w:w="1200" w:type="dxa"/>
            <w:tcBorders>
              <w:top w:val="nil"/>
              <w:left w:val="single" w:sz="4" w:space="0" w:color="auto"/>
              <w:bottom w:val="single" w:sz="4" w:space="0" w:color="auto"/>
              <w:right w:val="single" w:sz="4" w:space="0" w:color="auto"/>
            </w:tcBorders>
            <w:shd w:val="clear" w:color="auto" w:fill="auto"/>
            <w:vAlign w:val="center"/>
            <w:hideMark/>
          </w:tcPr>
          <w:p w:rsidR="009D6870" w:rsidRPr="00295A81" w:rsidRDefault="009D6870">
            <w:pPr>
              <w:jc w:val="center"/>
              <w:rPr>
                <w:rFonts w:ascii="Arial" w:hAnsi="Arial" w:cs="Arial"/>
                <w:color w:val="000000"/>
                <w:sz w:val="20"/>
                <w:szCs w:val="20"/>
                <w:lang w:val="en-GB"/>
              </w:rPr>
            </w:pPr>
            <w:r w:rsidRPr="00295A81">
              <w:rPr>
                <w:rFonts w:ascii="Arial" w:hAnsi="Arial" w:cs="Arial"/>
                <w:color w:val="000000"/>
                <w:sz w:val="20"/>
                <w:szCs w:val="20"/>
                <w:lang w:val="en-GB"/>
              </w:rPr>
              <w:t>1996</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0</w:t>
            </w:r>
            <w:r w:rsidR="00057776" w:rsidRPr="00295A81">
              <w:rPr>
                <w:rFonts w:ascii="Arial" w:hAnsi="Arial" w:cs="Arial"/>
                <w:color w:val="000000"/>
                <w:sz w:val="20"/>
                <w:szCs w:val="20"/>
                <w:lang w:val="en-GB"/>
              </w:rPr>
              <w:t>.</w:t>
            </w:r>
            <w:r w:rsidR="0058216E" w:rsidRPr="00295A81">
              <w:rPr>
                <w:rFonts w:ascii="Arial" w:hAnsi="Arial" w:cs="Arial"/>
                <w:color w:val="000000"/>
                <w:sz w:val="20"/>
                <w:szCs w:val="20"/>
                <w:lang w:val="en-GB"/>
              </w:rPr>
              <w:t>058</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0</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0</w:t>
            </w:r>
            <w:r w:rsidR="00057776" w:rsidRPr="00295A81">
              <w:rPr>
                <w:rFonts w:ascii="Arial" w:hAnsi="Arial" w:cs="Arial"/>
                <w:color w:val="000000"/>
                <w:sz w:val="20"/>
                <w:szCs w:val="20"/>
                <w:lang w:val="en-GB"/>
              </w:rPr>
              <w:t>.</w:t>
            </w:r>
            <w:r w:rsidRPr="00295A81">
              <w:rPr>
                <w:rFonts w:ascii="Arial" w:hAnsi="Arial" w:cs="Arial"/>
                <w:color w:val="000000"/>
                <w:sz w:val="20"/>
                <w:szCs w:val="20"/>
                <w:lang w:val="en-GB"/>
              </w:rPr>
              <w:t>016</w:t>
            </w:r>
          </w:p>
        </w:tc>
        <w:tc>
          <w:tcPr>
            <w:tcW w:w="1968" w:type="dxa"/>
            <w:tcBorders>
              <w:top w:val="single" w:sz="4" w:space="0" w:color="auto"/>
              <w:left w:val="nil"/>
              <w:bottom w:val="single" w:sz="4" w:space="0" w:color="auto"/>
              <w:right w:val="single" w:sz="4" w:space="0" w:color="auto"/>
            </w:tcBorders>
            <w:shd w:val="clear" w:color="auto" w:fill="auto"/>
            <w:noWrap/>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0</w:t>
            </w:r>
            <w:r w:rsidR="00057776" w:rsidRPr="00295A81">
              <w:rPr>
                <w:rFonts w:ascii="Arial" w:hAnsi="Arial" w:cs="Arial"/>
                <w:color w:val="000000"/>
                <w:sz w:val="20"/>
                <w:szCs w:val="20"/>
                <w:lang w:val="en-GB"/>
              </w:rPr>
              <w:t>.</w:t>
            </w:r>
            <w:r w:rsidR="0058216E" w:rsidRPr="00295A81">
              <w:rPr>
                <w:rFonts w:ascii="Arial" w:hAnsi="Arial" w:cs="Arial"/>
                <w:color w:val="000000"/>
                <w:sz w:val="20"/>
                <w:szCs w:val="20"/>
                <w:lang w:val="en-GB"/>
              </w:rPr>
              <w:t>074</w:t>
            </w:r>
          </w:p>
        </w:tc>
      </w:tr>
      <w:tr w:rsidR="009D6870" w:rsidRPr="00295A81" w:rsidTr="00057776">
        <w:trPr>
          <w:trHeight w:val="300"/>
        </w:trPr>
        <w:tc>
          <w:tcPr>
            <w:tcW w:w="1200" w:type="dxa"/>
            <w:tcBorders>
              <w:top w:val="nil"/>
              <w:left w:val="single" w:sz="4" w:space="0" w:color="auto"/>
              <w:bottom w:val="single" w:sz="4" w:space="0" w:color="auto"/>
              <w:right w:val="single" w:sz="4" w:space="0" w:color="auto"/>
            </w:tcBorders>
            <w:shd w:val="clear" w:color="auto" w:fill="auto"/>
            <w:vAlign w:val="center"/>
            <w:hideMark/>
          </w:tcPr>
          <w:p w:rsidR="009D6870" w:rsidRPr="00295A81" w:rsidRDefault="009D6870">
            <w:pPr>
              <w:jc w:val="center"/>
              <w:rPr>
                <w:rFonts w:ascii="Arial" w:hAnsi="Arial" w:cs="Arial"/>
                <w:color w:val="000000"/>
                <w:sz w:val="20"/>
                <w:szCs w:val="20"/>
                <w:lang w:val="en-GB"/>
              </w:rPr>
            </w:pPr>
            <w:r w:rsidRPr="00295A81">
              <w:rPr>
                <w:rFonts w:ascii="Arial" w:hAnsi="Arial" w:cs="Arial"/>
                <w:color w:val="000000"/>
                <w:sz w:val="20"/>
                <w:szCs w:val="20"/>
                <w:lang w:val="en-GB"/>
              </w:rPr>
              <w:t>1997</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0</w:t>
            </w:r>
            <w:r w:rsidR="00057776" w:rsidRPr="00295A81">
              <w:rPr>
                <w:rFonts w:ascii="Arial" w:hAnsi="Arial" w:cs="Arial"/>
                <w:color w:val="000000"/>
                <w:sz w:val="20"/>
                <w:szCs w:val="20"/>
                <w:lang w:val="en-GB"/>
              </w:rPr>
              <w:t>.</w:t>
            </w:r>
            <w:r w:rsidR="0058216E" w:rsidRPr="00295A81">
              <w:rPr>
                <w:rFonts w:ascii="Arial" w:hAnsi="Arial" w:cs="Arial"/>
                <w:color w:val="000000"/>
                <w:sz w:val="20"/>
                <w:szCs w:val="20"/>
                <w:lang w:val="en-GB"/>
              </w:rPr>
              <w:t>104</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0</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0</w:t>
            </w:r>
            <w:r w:rsidR="00057776" w:rsidRPr="00295A81">
              <w:rPr>
                <w:rFonts w:ascii="Arial" w:hAnsi="Arial" w:cs="Arial"/>
                <w:color w:val="000000"/>
                <w:sz w:val="20"/>
                <w:szCs w:val="20"/>
                <w:lang w:val="en-GB"/>
              </w:rPr>
              <w:t>.</w:t>
            </w:r>
            <w:r w:rsidRPr="00295A81">
              <w:rPr>
                <w:rFonts w:ascii="Arial" w:hAnsi="Arial" w:cs="Arial"/>
                <w:color w:val="000000"/>
                <w:sz w:val="20"/>
                <w:szCs w:val="20"/>
                <w:lang w:val="en-GB"/>
              </w:rPr>
              <w:t>023</w:t>
            </w:r>
          </w:p>
        </w:tc>
        <w:tc>
          <w:tcPr>
            <w:tcW w:w="1968" w:type="dxa"/>
            <w:tcBorders>
              <w:top w:val="single" w:sz="4" w:space="0" w:color="auto"/>
              <w:left w:val="nil"/>
              <w:bottom w:val="single" w:sz="4" w:space="0" w:color="auto"/>
              <w:right w:val="single" w:sz="4" w:space="0" w:color="auto"/>
            </w:tcBorders>
            <w:shd w:val="clear" w:color="auto" w:fill="auto"/>
            <w:noWrap/>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0</w:t>
            </w:r>
            <w:r w:rsidR="00057776" w:rsidRPr="00295A81">
              <w:rPr>
                <w:rFonts w:ascii="Arial" w:hAnsi="Arial" w:cs="Arial"/>
                <w:color w:val="000000"/>
                <w:sz w:val="20"/>
                <w:szCs w:val="20"/>
                <w:lang w:val="en-GB"/>
              </w:rPr>
              <w:t>.</w:t>
            </w:r>
            <w:r w:rsidR="0058216E" w:rsidRPr="00295A81">
              <w:rPr>
                <w:rFonts w:ascii="Arial" w:hAnsi="Arial" w:cs="Arial"/>
                <w:color w:val="000000"/>
                <w:sz w:val="20"/>
                <w:szCs w:val="20"/>
                <w:lang w:val="en-GB"/>
              </w:rPr>
              <w:t>127</w:t>
            </w:r>
          </w:p>
        </w:tc>
      </w:tr>
      <w:tr w:rsidR="009D6870" w:rsidRPr="00295A81" w:rsidTr="00057776">
        <w:trPr>
          <w:trHeight w:val="300"/>
        </w:trPr>
        <w:tc>
          <w:tcPr>
            <w:tcW w:w="1200" w:type="dxa"/>
            <w:tcBorders>
              <w:top w:val="nil"/>
              <w:left w:val="single" w:sz="4" w:space="0" w:color="auto"/>
              <w:bottom w:val="single" w:sz="4" w:space="0" w:color="auto"/>
              <w:right w:val="single" w:sz="4" w:space="0" w:color="auto"/>
            </w:tcBorders>
            <w:shd w:val="clear" w:color="auto" w:fill="auto"/>
            <w:vAlign w:val="center"/>
            <w:hideMark/>
          </w:tcPr>
          <w:p w:rsidR="009D6870" w:rsidRPr="00295A81" w:rsidRDefault="009D6870">
            <w:pPr>
              <w:jc w:val="center"/>
              <w:rPr>
                <w:rFonts w:ascii="Arial" w:hAnsi="Arial" w:cs="Arial"/>
                <w:color w:val="000000"/>
                <w:sz w:val="20"/>
                <w:szCs w:val="20"/>
                <w:lang w:val="en-GB"/>
              </w:rPr>
            </w:pPr>
            <w:r w:rsidRPr="00295A81">
              <w:rPr>
                <w:rFonts w:ascii="Arial" w:hAnsi="Arial" w:cs="Arial"/>
                <w:color w:val="000000"/>
                <w:sz w:val="20"/>
                <w:szCs w:val="20"/>
                <w:lang w:val="en-GB"/>
              </w:rPr>
              <w:t>1998</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0</w:t>
            </w:r>
            <w:r w:rsidR="00057776" w:rsidRPr="00295A81">
              <w:rPr>
                <w:rFonts w:ascii="Arial" w:hAnsi="Arial" w:cs="Arial"/>
                <w:color w:val="000000"/>
                <w:sz w:val="20"/>
                <w:szCs w:val="20"/>
                <w:lang w:val="en-GB"/>
              </w:rPr>
              <w:t>.</w:t>
            </w:r>
            <w:r w:rsidR="0058216E" w:rsidRPr="00295A81">
              <w:rPr>
                <w:rFonts w:ascii="Arial" w:hAnsi="Arial" w:cs="Arial"/>
                <w:color w:val="000000"/>
                <w:sz w:val="20"/>
                <w:szCs w:val="20"/>
                <w:lang w:val="en-GB"/>
              </w:rPr>
              <w:t>140</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0</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0</w:t>
            </w:r>
            <w:r w:rsidR="00057776" w:rsidRPr="00295A81">
              <w:rPr>
                <w:rFonts w:ascii="Arial" w:hAnsi="Arial" w:cs="Arial"/>
                <w:color w:val="000000"/>
                <w:sz w:val="20"/>
                <w:szCs w:val="20"/>
                <w:lang w:val="en-GB"/>
              </w:rPr>
              <w:t>.</w:t>
            </w:r>
            <w:r w:rsidRPr="00295A81">
              <w:rPr>
                <w:rFonts w:ascii="Arial" w:hAnsi="Arial" w:cs="Arial"/>
                <w:color w:val="000000"/>
                <w:sz w:val="20"/>
                <w:szCs w:val="20"/>
                <w:lang w:val="en-GB"/>
              </w:rPr>
              <w:t>033</w:t>
            </w:r>
          </w:p>
        </w:tc>
        <w:tc>
          <w:tcPr>
            <w:tcW w:w="1968" w:type="dxa"/>
            <w:tcBorders>
              <w:top w:val="single" w:sz="4" w:space="0" w:color="auto"/>
              <w:left w:val="nil"/>
              <w:bottom w:val="single" w:sz="4" w:space="0" w:color="auto"/>
              <w:right w:val="single" w:sz="4" w:space="0" w:color="auto"/>
            </w:tcBorders>
            <w:shd w:val="clear" w:color="auto" w:fill="auto"/>
            <w:noWrap/>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0</w:t>
            </w:r>
            <w:r w:rsidR="00057776" w:rsidRPr="00295A81">
              <w:rPr>
                <w:rFonts w:ascii="Arial" w:hAnsi="Arial" w:cs="Arial"/>
                <w:color w:val="000000"/>
                <w:sz w:val="20"/>
                <w:szCs w:val="20"/>
                <w:lang w:val="en-GB"/>
              </w:rPr>
              <w:t>.</w:t>
            </w:r>
            <w:r w:rsidR="0058216E" w:rsidRPr="00295A81">
              <w:rPr>
                <w:rFonts w:ascii="Arial" w:hAnsi="Arial" w:cs="Arial"/>
                <w:color w:val="000000"/>
                <w:sz w:val="20"/>
                <w:szCs w:val="20"/>
                <w:lang w:val="en-GB"/>
              </w:rPr>
              <w:t>173</w:t>
            </w:r>
          </w:p>
        </w:tc>
      </w:tr>
      <w:tr w:rsidR="009D6870" w:rsidRPr="00295A81" w:rsidTr="00057776">
        <w:trPr>
          <w:trHeight w:val="300"/>
        </w:trPr>
        <w:tc>
          <w:tcPr>
            <w:tcW w:w="1200" w:type="dxa"/>
            <w:tcBorders>
              <w:top w:val="nil"/>
              <w:left w:val="single" w:sz="4" w:space="0" w:color="auto"/>
              <w:bottom w:val="single" w:sz="4" w:space="0" w:color="auto"/>
              <w:right w:val="single" w:sz="4" w:space="0" w:color="auto"/>
            </w:tcBorders>
            <w:shd w:val="clear" w:color="auto" w:fill="auto"/>
            <w:vAlign w:val="center"/>
            <w:hideMark/>
          </w:tcPr>
          <w:p w:rsidR="009D6870" w:rsidRPr="00295A81" w:rsidRDefault="009D6870">
            <w:pPr>
              <w:jc w:val="center"/>
              <w:rPr>
                <w:rFonts w:ascii="Arial" w:hAnsi="Arial" w:cs="Arial"/>
                <w:color w:val="000000"/>
                <w:sz w:val="20"/>
                <w:szCs w:val="20"/>
                <w:lang w:val="en-GB"/>
              </w:rPr>
            </w:pPr>
            <w:r w:rsidRPr="00295A81">
              <w:rPr>
                <w:rFonts w:ascii="Arial" w:hAnsi="Arial" w:cs="Arial"/>
                <w:color w:val="000000"/>
                <w:sz w:val="20"/>
                <w:szCs w:val="20"/>
                <w:lang w:val="en-GB"/>
              </w:rPr>
              <w:t>1999</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0</w:t>
            </w:r>
            <w:r w:rsidR="00057776" w:rsidRPr="00295A81">
              <w:rPr>
                <w:rFonts w:ascii="Arial" w:hAnsi="Arial" w:cs="Arial"/>
                <w:color w:val="000000"/>
                <w:sz w:val="20"/>
                <w:szCs w:val="20"/>
                <w:lang w:val="en-GB"/>
              </w:rPr>
              <w:t>.</w:t>
            </w:r>
            <w:r w:rsidR="0058216E" w:rsidRPr="00295A81">
              <w:rPr>
                <w:rFonts w:ascii="Arial" w:hAnsi="Arial" w:cs="Arial"/>
                <w:color w:val="000000"/>
                <w:sz w:val="20"/>
                <w:szCs w:val="20"/>
                <w:lang w:val="en-GB"/>
              </w:rPr>
              <w:t>210</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0</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0</w:t>
            </w:r>
            <w:r w:rsidR="00057776" w:rsidRPr="00295A81">
              <w:rPr>
                <w:rFonts w:ascii="Arial" w:hAnsi="Arial" w:cs="Arial"/>
                <w:color w:val="000000"/>
                <w:sz w:val="20"/>
                <w:szCs w:val="20"/>
                <w:lang w:val="en-GB"/>
              </w:rPr>
              <w:t>.</w:t>
            </w:r>
            <w:r w:rsidRPr="00295A81">
              <w:rPr>
                <w:rFonts w:ascii="Arial" w:hAnsi="Arial" w:cs="Arial"/>
                <w:color w:val="000000"/>
                <w:sz w:val="20"/>
                <w:szCs w:val="20"/>
                <w:lang w:val="en-GB"/>
              </w:rPr>
              <w:t>047</w:t>
            </w:r>
          </w:p>
        </w:tc>
        <w:tc>
          <w:tcPr>
            <w:tcW w:w="1968" w:type="dxa"/>
            <w:tcBorders>
              <w:top w:val="single" w:sz="4" w:space="0" w:color="auto"/>
              <w:left w:val="nil"/>
              <w:bottom w:val="single" w:sz="4" w:space="0" w:color="auto"/>
              <w:right w:val="single" w:sz="4" w:space="0" w:color="auto"/>
            </w:tcBorders>
            <w:shd w:val="clear" w:color="auto" w:fill="auto"/>
            <w:noWrap/>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0</w:t>
            </w:r>
            <w:r w:rsidR="00057776" w:rsidRPr="00295A81">
              <w:rPr>
                <w:rFonts w:ascii="Arial" w:hAnsi="Arial" w:cs="Arial"/>
                <w:color w:val="000000"/>
                <w:sz w:val="20"/>
                <w:szCs w:val="20"/>
                <w:lang w:val="en-GB"/>
              </w:rPr>
              <w:t>.</w:t>
            </w:r>
            <w:r w:rsidR="00B5476D" w:rsidRPr="00295A81">
              <w:rPr>
                <w:rFonts w:ascii="Arial" w:hAnsi="Arial" w:cs="Arial"/>
                <w:color w:val="000000"/>
                <w:sz w:val="20"/>
                <w:szCs w:val="20"/>
                <w:lang w:val="en-GB"/>
              </w:rPr>
              <w:t>257</w:t>
            </w:r>
          </w:p>
        </w:tc>
      </w:tr>
      <w:tr w:rsidR="009D6870" w:rsidRPr="00295A81" w:rsidTr="00057776">
        <w:trPr>
          <w:trHeight w:val="300"/>
        </w:trPr>
        <w:tc>
          <w:tcPr>
            <w:tcW w:w="1200" w:type="dxa"/>
            <w:tcBorders>
              <w:top w:val="nil"/>
              <w:left w:val="single" w:sz="4" w:space="0" w:color="auto"/>
              <w:bottom w:val="single" w:sz="4" w:space="0" w:color="auto"/>
              <w:right w:val="single" w:sz="4" w:space="0" w:color="auto"/>
            </w:tcBorders>
            <w:shd w:val="clear" w:color="auto" w:fill="auto"/>
            <w:vAlign w:val="center"/>
            <w:hideMark/>
          </w:tcPr>
          <w:p w:rsidR="009D6870" w:rsidRPr="00295A81" w:rsidRDefault="009D6870">
            <w:pPr>
              <w:jc w:val="center"/>
              <w:rPr>
                <w:rFonts w:ascii="Arial" w:hAnsi="Arial" w:cs="Arial"/>
                <w:color w:val="000000"/>
                <w:sz w:val="20"/>
                <w:szCs w:val="20"/>
                <w:lang w:val="en-GB"/>
              </w:rPr>
            </w:pPr>
            <w:r w:rsidRPr="00295A81">
              <w:rPr>
                <w:rFonts w:ascii="Arial" w:hAnsi="Arial" w:cs="Arial"/>
                <w:color w:val="000000"/>
                <w:sz w:val="20"/>
                <w:szCs w:val="20"/>
                <w:lang w:val="en-GB"/>
              </w:rPr>
              <w:t>2000</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0</w:t>
            </w:r>
            <w:r w:rsidR="00057776" w:rsidRPr="00295A81">
              <w:rPr>
                <w:rFonts w:ascii="Arial" w:hAnsi="Arial" w:cs="Arial"/>
                <w:color w:val="000000"/>
                <w:sz w:val="20"/>
                <w:szCs w:val="20"/>
                <w:lang w:val="en-GB"/>
              </w:rPr>
              <w:t>.</w:t>
            </w:r>
            <w:r w:rsidR="0058216E" w:rsidRPr="00295A81">
              <w:rPr>
                <w:rFonts w:ascii="Arial" w:hAnsi="Arial" w:cs="Arial"/>
                <w:color w:val="000000"/>
                <w:sz w:val="20"/>
                <w:szCs w:val="20"/>
                <w:lang w:val="en-GB"/>
              </w:rPr>
              <w:t>351</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0</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0</w:t>
            </w:r>
            <w:r w:rsidR="00057776" w:rsidRPr="00295A81">
              <w:rPr>
                <w:rFonts w:ascii="Arial" w:hAnsi="Arial" w:cs="Arial"/>
                <w:color w:val="000000"/>
                <w:sz w:val="20"/>
                <w:szCs w:val="20"/>
                <w:lang w:val="en-GB"/>
              </w:rPr>
              <w:t>.</w:t>
            </w:r>
            <w:r w:rsidRPr="00295A81">
              <w:rPr>
                <w:rFonts w:ascii="Arial" w:hAnsi="Arial" w:cs="Arial"/>
                <w:color w:val="000000"/>
                <w:sz w:val="20"/>
                <w:szCs w:val="20"/>
                <w:lang w:val="en-GB"/>
              </w:rPr>
              <w:t>059</w:t>
            </w:r>
          </w:p>
        </w:tc>
        <w:tc>
          <w:tcPr>
            <w:tcW w:w="1968" w:type="dxa"/>
            <w:tcBorders>
              <w:top w:val="single" w:sz="4" w:space="0" w:color="auto"/>
              <w:left w:val="nil"/>
              <w:bottom w:val="single" w:sz="4" w:space="0" w:color="auto"/>
              <w:right w:val="single" w:sz="4" w:space="0" w:color="auto"/>
            </w:tcBorders>
            <w:shd w:val="clear" w:color="auto" w:fill="auto"/>
            <w:noWrap/>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0</w:t>
            </w:r>
            <w:r w:rsidR="00057776" w:rsidRPr="00295A81">
              <w:rPr>
                <w:rFonts w:ascii="Arial" w:hAnsi="Arial" w:cs="Arial"/>
                <w:color w:val="000000"/>
                <w:sz w:val="20"/>
                <w:szCs w:val="20"/>
                <w:lang w:val="en-GB"/>
              </w:rPr>
              <w:t>.</w:t>
            </w:r>
            <w:r w:rsidR="00B5476D" w:rsidRPr="00295A81">
              <w:rPr>
                <w:rFonts w:ascii="Arial" w:hAnsi="Arial" w:cs="Arial"/>
                <w:color w:val="000000"/>
                <w:sz w:val="20"/>
                <w:szCs w:val="20"/>
                <w:lang w:val="en-GB"/>
              </w:rPr>
              <w:t>410</w:t>
            </w:r>
          </w:p>
        </w:tc>
      </w:tr>
      <w:tr w:rsidR="009D6870" w:rsidRPr="00295A81" w:rsidTr="00057776">
        <w:trPr>
          <w:trHeight w:val="300"/>
        </w:trPr>
        <w:tc>
          <w:tcPr>
            <w:tcW w:w="1200" w:type="dxa"/>
            <w:tcBorders>
              <w:top w:val="nil"/>
              <w:left w:val="single" w:sz="4" w:space="0" w:color="auto"/>
              <w:bottom w:val="single" w:sz="4" w:space="0" w:color="auto"/>
              <w:right w:val="single" w:sz="4" w:space="0" w:color="auto"/>
            </w:tcBorders>
            <w:shd w:val="clear" w:color="auto" w:fill="auto"/>
            <w:vAlign w:val="center"/>
            <w:hideMark/>
          </w:tcPr>
          <w:p w:rsidR="009D6870" w:rsidRPr="00295A81" w:rsidRDefault="009D6870">
            <w:pPr>
              <w:jc w:val="center"/>
              <w:rPr>
                <w:rFonts w:ascii="Arial" w:hAnsi="Arial" w:cs="Arial"/>
                <w:color w:val="000000"/>
                <w:sz w:val="20"/>
                <w:szCs w:val="20"/>
                <w:lang w:val="en-GB"/>
              </w:rPr>
            </w:pPr>
            <w:r w:rsidRPr="00295A81">
              <w:rPr>
                <w:rFonts w:ascii="Arial" w:hAnsi="Arial" w:cs="Arial"/>
                <w:color w:val="000000"/>
                <w:sz w:val="20"/>
                <w:szCs w:val="20"/>
                <w:lang w:val="en-GB"/>
              </w:rPr>
              <w:t>2001</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0</w:t>
            </w:r>
            <w:r w:rsidR="00057776" w:rsidRPr="00295A81">
              <w:rPr>
                <w:rFonts w:ascii="Arial" w:hAnsi="Arial" w:cs="Arial"/>
                <w:color w:val="000000"/>
                <w:sz w:val="20"/>
                <w:szCs w:val="20"/>
                <w:lang w:val="en-GB"/>
              </w:rPr>
              <w:t>.</w:t>
            </w:r>
            <w:r w:rsidR="0058216E" w:rsidRPr="00295A81">
              <w:rPr>
                <w:rFonts w:ascii="Arial" w:hAnsi="Arial" w:cs="Arial"/>
                <w:color w:val="000000"/>
                <w:sz w:val="20"/>
                <w:szCs w:val="20"/>
                <w:lang w:val="en-GB"/>
              </w:rPr>
              <w:t>791</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0</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0</w:t>
            </w:r>
            <w:r w:rsidR="00057776" w:rsidRPr="00295A81">
              <w:rPr>
                <w:rFonts w:ascii="Arial" w:hAnsi="Arial" w:cs="Arial"/>
                <w:color w:val="000000"/>
                <w:sz w:val="20"/>
                <w:szCs w:val="20"/>
                <w:lang w:val="en-GB"/>
              </w:rPr>
              <w:t>.</w:t>
            </w:r>
            <w:r w:rsidRPr="00295A81">
              <w:rPr>
                <w:rFonts w:ascii="Arial" w:hAnsi="Arial" w:cs="Arial"/>
                <w:color w:val="000000"/>
                <w:sz w:val="20"/>
                <w:szCs w:val="20"/>
                <w:lang w:val="en-GB"/>
              </w:rPr>
              <w:t>087</w:t>
            </w:r>
          </w:p>
        </w:tc>
        <w:tc>
          <w:tcPr>
            <w:tcW w:w="1968" w:type="dxa"/>
            <w:tcBorders>
              <w:top w:val="single" w:sz="4" w:space="0" w:color="auto"/>
              <w:left w:val="nil"/>
              <w:bottom w:val="single" w:sz="4" w:space="0" w:color="auto"/>
              <w:right w:val="single" w:sz="4" w:space="0" w:color="auto"/>
            </w:tcBorders>
            <w:shd w:val="clear" w:color="auto" w:fill="auto"/>
            <w:noWrap/>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0</w:t>
            </w:r>
            <w:r w:rsidR="00057776" w:rsidRPr="00295A81">
              <w:rPr>
                <w:rFonts w:ascii="Arial" w:hAnsi="Arial" w:cs="Arial"/>
                <w:color w:val="000000"/>
                <w:sz w:val="20"/>
                <w:szCs w:val="20"/>
                <w:lang w:val="en-GB"/>
              </w:rPr>
              <w:t>.</w:t>
            </w:r>
            <w:r w:rsidR="00B5476D" w:rsidRPr="00295A81">
              <w:rPr>
                <w:rFonts w:ascii="Arial" w:hAnsi="Arial" w:cs="Arial"/>
                <w:color w:val="000000"/>
                <w:sz w:val="20"/>
                <w:szCs w:val="20"/>
                <w:lang w:val="en-GB"/>
              </w:rPr>
              <w:t>878</w:t>
            </w:r>
          </w:p>
        </w:tc>
      </w:tr>
      <w:tr w:rsidR="009D6870" w:rsidRPr="00295A81" w:rsidTr="00057776">
        <w:trPr>
          <w:trHeight w:val="300"/>
        </w:trPr>
        <w:tc>
          <w:tcPr>
            <w:tcW w:w="1200" w:type="dxa"/>
            <w:tcBorders>
              <w:top w:val="nil"/>
              <w:left w:val="single" w:sz="4" w:space="0" w:color="auto"/>
              <w:bottom w:val="single" w:sz="4" w:space="0" w:color="auto"/>
              <w:right w:val="single" w:sz="4" w:space="0" w:color="auto"/>
            </w:tcBorders>
            <w:shd w:val="clear" w:color="auto" w:fill="auto"/>
            <w:vAlign w:val="center"/>
            <w:hideMark/>
          </w:tcPr>
          <w:p w:rsidR="009D6870" w:rsidRPr="00295A81" w:rsidRDefault="009D6870">
            <w:pPr>
              <w:jc w:val="center"/>
              <w:rPr>
                <w:rFonts w:ascii="Arial" w:hAnsi="Arial" w:cs="Arial"/>
                <w:color w:val="000000"/>
                <w:sz w:val="20"/>
                <w:szCs w:val="20"/>
                <w:lang w:val="en-GB"/>
              </w:rPr>
            </w:pPr>
            <w:r w:rsidRPr="00295A81">
              <w:rPr>
                <w:rFonts w:ascii="Arial" w:hAnsi="Arial" w:cs="Arial"/>
                <w:color w:val="000000"/>
                <w:sz w:val="20"/>
                <w:szCs w:val="20"/>
                <w:lang w:val="en-GB"/>
              </w:rPr>
              <w:t>2002</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58216E"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1.161</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0</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0</w:t>
            </w:r>
            <w:r w:rsidR="00057776" w:rsidRPr="00295A81">
              <w:rPr>
                <w:rFonts w:ascii="Arial" w:hAnsi="Arial" w:cs="Arial"/>
                <w:color w:val="000000"/>
                <w:sz w:val="20"/>
                <w:szCs w:val="20"/>
                <w:lang w:val="en-GB"/>
              </w:rPr>
              <w:t>.</w:t>
            </w:r>
            <w:r w:rsidRPr="00295A81">
              <w:rPr>
                <w:rFonts w:ascii="Arial" w:hAnsi="Arial" w:cs="Arial"/>
                <w:color w:val="000000"/>
                <w:sz w:val="20"/>
                <w:szCs w:val="20"/>
                <w:lang w:val="en-GB"/>
              </w:rPr>
              <w:t>104</w:t>
            </w:r>
          </w:p>
        </w:tc>
        <w:tc>
          <w:tcPr>
            <w:tcW w:w="1968" w:type="dxa"/>
            <w:tcBorders>
              <w:top w:val="single" w:sz="4" w:space="0" w:color="auto"/>
              <w:left w:val="nil"/>
              <w:bottom w:val="single" w:sz="4" w:space="0" w:color="auto"/>
              <w:right w:val="single" w:sz="4" w:space="0" w:color="auto"/>
            </w:tcBorders>
            <w:shd w:val="clear" w:color="auto" w:fill="auto"/>
            <w:noWrap/>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1</w:t>
            </w:r>
            <w:r w:rsidR="00057776" w:rsidRPr="00295A81">
              <w:rPr>
                <w:rFonts w:ascii="Arial" w:hAnsi="Arial" w:cs="Arial"/>
                <w:color w:val="000000"/>
                <w:sz w:val="20"/>
                <w:szCs w:val="20"/>
                <w:lang w:val="en-GB"/>
              </w:rPr>
              <w:t>.</w:t>
            </w:r>
            <w:r w:rsidR="00B5476D" w:rsidRPr="00295A81">
              <w:rPr>
                <w:rFonts w:ascii="Arial" w:hAnsi="Arial" w:cs="Arial"/>
                <w:color w:val="000000"/>
                <w:sz w:val="20"/>
                <w:szCs w:val="20"/>
                <w:lang w:val="en-GB"/>
              </w:rPr>
              <w:t>265</w:t>
            </w:r>
          </w:p>
        </w:tc>
      </w:tr>
      <w:tr w:rsidR="009D6870" w:rsidRPr="00295A81" w:rsidTr="00057776">
        <w:trPr>
          <w:trHeight w:val="300"/>
        </w:trPr>
        <w:tc>
          <w:tcPr>
            <w:tcW w:w="1200" w:type="dxa"/>
            <w:tcBorders>
              <w:top w:val="nil"/>
              <w:left w:val="single" w:sz="4" w:space="0" w:color="auto"/>
              <w:bottom w:val="single" w:sz="4" w:space="0" w:color="auto"/>
              <w:right w:val="single" w:sz="4" w:space="0" w:color="auto"/>
            </w:tcBorders>
            <w:shd w:val="clear" w:color="auto" w:fill="auto"/>
            <w:vAlign w:val="center"/>
            <w:hideMark/>
          </w:tcPr>
          <w:p w:rsidR="009D6870" w:rsidRPr="00295A81" w:rsidRDefault="009D6870">
            <w:pPr>
              <w:jc w:val="center"/>
              <w:rPr>
                <w:rFonts w:ascii="Arial" w:hAnsi="Arial" w:cs="Arial"/>
                <w:color w:val="000000"/>
                <w:sz w:val="20"/>
                <w:szCs w:val="20"/>
                <w:lang w:val="en-GB"/>
              </w:rPr>
            </w:pPr>
            <w:r w:rsidRPr="00295A81">
              <w:rPr>
                <w:rFonts w:ascii="Arial" w:hAnsi="Arial" w:cs="Arial"/>
                <w:color w:val="000000"/>
                <w:sz w:val="20"/>
                <w:szCs w:val="20"/>
                <w:lang w:val="en-GB"/>
              </w:rPr>
              <w:t>2003</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1</w:t>
            </w:r>
            <w:r w:rsidR="00057776" w:rsidRPr="00295A81">
              <w:rPr>
                <w:rFonts w:ascii="Arial" w:hAnsi="Arial" w:cs="Arial"/>
                <w:color w:val="000000"/>
                <w:sz w:val="20"/>
                <w:szCs w:val="20"/>
                <w:lang w:val="en-GB"/>
              </w:rPr>
              <w:t>.</w:t>
            </w:r>
            <w:r w:rsidR="0058216E" w:rsidRPr="00295A81">
              <w:rPr>
                <w:rFonts w:ascii="Arial" w:hAnsi="Arial" w:cs="Arial"/>
                <w:color w:val="000000"/>
                <w:sz w:val="20"/>
                <w:szCs w:val="20"/>
                <w:lang w:val="en-GB"/>
              </w:rPr>
              <w:t>482</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0</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0</w:t>
            </w:r>
            <w:r w:rsidR="00057776" w:rsidRPr="00295A81">
              <w:rPr>
                <w:rFonts w:ascii="Arial" w:hAnsi="Arial" w:cs="Arial"/>
                <w:color w:val="000000"/>
                <w:sz w:val="20"/>
                <w:szCs w:val="20"/>
                <w:lang w:val="en-GB"/>
              </w:rPr>
              <w:t>.</w:t>
            </w:r>
            <w:r w:rsidR="00706567" w:rsidRPr="00295A81">
              <w:rPr>
                <w:rFonts w:ascii="Arial" w:hAnsi="Arial" w:cs="Arial"/>
                <w:color w:val="000000"/>
                <w:sz w:val="20"/>
                <w:szCs w:val="20"/>
                <w:lang w:val="en-GB"/>
              </w:rPr>
              <w:t>120</w:t>
            </w:r>
          </w:p>
        </w:tc>
        <w:tc>
          <w:tcPr>
            <w:tcW w:w="1968" w:type="dxa"/>
            <w:tcBorders>
              <w:top w:val="single" w:sz="4" w:space="0" w:color="auto"/>
              <w:left w:val="nil"/>
              <w:bottom w:val="single" w:sz="4" w:space="0" w:color="auto"/>
              <w:right w:val="single" w:sz="4" w:space="0" w:color="auto"/>
            </w:tcBorders>
            <w:shd w:val="clear" w:color="auto" w:fill="auto"/>
            <w:noWrap/>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1</w:t>
            </w:r>
            <w:r w:rsidR="00057776" w:rsidRPr="00295A81">
              <w:rPr>
                <w:rFonts w:ascii="Arial" w:hAnsi="Arial" w:cs="Arial"/>
                <w:color w:val="000000"/>
                <w:sz w:val="20"/>
                <w:szCs w:val="20"/>
                <w:lang w:val="en-GB"/>
              </w:rPr>
              <w:t>.</w:t>
            </w:r>
            <w:r w:rsidR="00B5476D" w:rsidRPr="00295A81">
              <w:rPr>
                <w:rFonts w:ascii="Arial" w:hAnsi="Arial" w:cs="Arial"/>
                <w:color w:val="000000"/>
                <w:sz w:val="20"/>
                <w:szCs w:val="20"/>
                <w:lang w:val="en-GB"/>
              </w:rPr>
              <w:t>602</w:t>
            </w:r>
          </w:p>
        </w:tc>
      </w:tr>
      <w:tr w:rsidR="009D6870" w:rsidRPr="00295A81" w:rsidTr="00057776">
        <w:trPr>
          <w:trHeight w:val="300"/>
        </w:trPr>
        <w:tc>
          <w:tcPr>
            <w:tcW w:w="1200" w:type="dxa"/>
            <w:tcBorders>
              <w:top w:val="nil"/>
              <w:left w:val="single" w:sz="4" w:space="0" w:color="auto"/>
              <w:bottom w:val="single" w:sz="4" w:space="0" w:color="auto"/>
              <w:right w:val="single" w:sz="4" w:space="0" w:color="auto"/>
            </w:tcBorders>
            <w:shd w:val="clear" w:color="auto" w:fill="auto"/>
            <w:vAlign w:val="center"/>
            <w:hideMark/>
          </w:tcPr>
          <w:p w:rsidR="009D6870" w:rsidRPr="00295A81" w:rsidRDefault="009D6870">
            <w:pPr>
              <w:jc w:val="center"/>
              <w:rPr>
                <w:rFonts w:ascii="Arial" w:hAnsi="Arial" w:cs="Arial"/>
                <w:color w:val="000000"/>
                <w:sz w:val="20"/>
                <w:szCs w:val="20"/>
                <w:lang w:val="en-GB"/>
              </w:rPr>
            </w:pPr>
            <w:r w:rsidRPr="00295A81">
              <w:rPr>
                <w:rFonts w:ascii="Arial" w:hAnsi="Arial" w:cs="Arial"/>
                <w:color w:val="000000"/>
                <w:sz w:val="20"/>
                <w:szCs w:val="20"/>
                <w:lang w:val="en-GB"/>
              </w:rPr>
              <w:t>2004</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58216E"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1</w:t>
            </w:r>
            <w:r w:rsidR="00057776" w:rsidRPr="00295A81">
              <w:rPr>
                <w:rFonts w:ascii="Arial" w:hAnsi="Arial" w:cs="Arial"/>
                <w:color w:val="000000"/>
                <w:sz w:val="20"/>
                <w:szCs w:val="20"/>
                <w:lang w:val="en-GB"/>
              </w:rPr>
              <w:t>.</w:t>
            </w:r>
            <w:r w:rsidRPr="00295A81">
              <w:rPr>
                <w:rFonts w:ascii="Arial" w:hAnsi="Arial" w:cs="Arial"/>
                <w:color w:val="000000"/>
                <w:sz w:val="20"/>
                <w:szCs w:val="20"/>
                <w:lang w:val="en-GB"/>
              </w:rPr>
              <w:t>971</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0</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0</w:t>
            </w:r>
            <w:r w:rsidR="00057776" w:rsidRPr="00295A81">
              <w:rPr>
                <w:rFonts w:ascii="Arial" w:hAnsi="Arial" w:cs="Arial"/>
                <w:color w:val="000000"/>
                <w:sz w:val="20"/>
                <w:szCs w:val="20"/>
                <w:lang w:val="en-GB"/>
              </w:rPr>
              <w:t>.</w:t>
            </w:r>
            <w:r w:rsidRPr="00295A81">
              <w:rPr>
                <w:rFonts w:ascii="Arial" w:hAnsi="Arial" w:cs="Arial"/>
                <w:color w:val="000000"/>
                <w:sz w:val="20"/>
                <w:szCs w:val="20"/>
                <w:lang w:val="en-GB"/>
              </w:rPr>
              <w:t>148</w:t>
            </w:r>
          </w:p>
        </w:tc>
        <w:tc>
          <w:tcPr>
            <w:tcW w:w="1968" w:type="dxa"/>
            <w:tcBorders>
              <w:top w:val="single" w:sz="4" w:space="0" w:color="auto"/>
              <w:left w:val="nil"/>
              <w:bottom w:val="single" w:sz="4" w:space="0" w:color="auto"/>
              <w:right w:val="single" w:sz="4" w:space="0" w:color="auto"/>
            </w:tcBorders>
            <w:shd w:val="clear" w:color="auto" w:fill="auto"/>
            <w:noWrap/>
            <w:vAlign w:val="center"/>
            <w:hideMark/>
          </w:tcPr>
          <w:p w:rsidR="009D6870" w:rsidRPr="00295A81" w:rsidRDefault="00B5476D"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2.119</w:t>
            </w:r>
          </w:p>
        </w:tc>
      </w:tr>
      <w:tr w:rsidR="009D6870" w:rsidRPr="00295A81" w:rsidTr="00057776">
        <w:trPr>
          <w:trHeight w:val="300"/>
        </w:trPr>
        <w:tc>
          <w:tcPr>
            <w:tcW w:w="1200" w:type="dxa"/>
            <w:tcBorders>
              <w:top w:val="nil"/>
              <w:left w:val="single" w:sz="4" w:space="0" w:color="auto"/>
              <w:bottom w:val="single" w:sz="4" w:space="0" w:color="auto"/>
              <w:right w:val="single" w:sz="4" w:space="0" w:color="auto"/>
            </w:tcBorders>
            <w:shd w:val="clear" w:color="auto" w:fill="auto"/>
            <w:vAlign w:val="center"/>
            <w:hideMark/>
          </w:tcPr>
          <w:p w:rsidR="009D6870" w:rsidRPr="00295A81" w:rsidRDefault="009D6870">
            <w:pPr>
              <w:jc w:val="center"/>
              <w:rPr>
                <w:rFonts w:ascii="Arial" w:hAnsi="Arial" w:cs="Arial"/>
                <w:color w:val="000000"/>
                <w:sz w:val="20"/>
                <w:szCs w:val="20"/>
                <w:lang w:val="en-GB"/>
              </w:rPr>
            </w:pPr>
            <w:r w:rsidRPr="00295A81">
              <w:rPr>
                <w:rFonts w:ascii="Arial" w:hAnsi="Arial" w:cs="Arial"/>
                <w:color w:val="000000"/>
                <w:sz w:val="20"/>
                <w:szCs w:val="20"/>
                <w:lang w:val="en-GB"/>
              </w:rPr>
              <w:t>2005</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3</w:t>
            </w:r>
            <w:r w:rsidR="00057776" w:rsidRPr="00295A81">
              <w:rPr>
                <w:rFonts w:ascii="Arial" w:hAnsi="Arial" w:cs="Arial"/>
                <w:color w:val="000000"/>
                <w:sz w:val="20"/>
                <w:szCs w:val="20"/>
                <w:lang w:val="en-GB"/>
              </w:rPr>
              <w:t>.</w:t>
            </w:r>
            <w:r w:rsidR="0058216E" w:rsidRPr="00295A81">
              <w:rPr>
                <w:rFonts w:ascii="Arial" w:hAnsi="Arial" w:cs="Arial"/>
                <w:color w:val="000000"/>
                <w:sz w:val="20"/>
                <w:szCs w:val="20"/>
                <w:lang w:val="en-GB"/>
              </w:rPr>
              <w:t>679</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0</w:t>
            </w:r>
            <w:r w:rsidR="0058216E" w:rsidRPr="00295A81">
              <w:rPr>
                <w:rFonts w:ascii="Arial" w:hAnsi="Arial" w:cs="Arial"/>
                <w:color w:val="000000"/>
                <w:sz w:val="20"/>
                <w:szCs w:val="20"/>
                <w:lang w:val="en-GB"/>
              </w:rPr>
              <w:t>.003</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0</w:t>
            </w:r>
            <w:r w:rsidR="00057776" w:rsidRPr="00295A81">
              <w:rPr>
                <w:rFonts w:ascii="Arial" w:hAnsi="Arial" w:cs="Arial"/>
                <w:color w:val="000000"/>
                <w:sz w:val="20"/>
                <w:szCs w:val="20"/>
                <w:lang w:val="en-GB"/>
              </w:rPr>
              <w:t>.</w:t>
            </w:r>
            <w:r w:rsidR="00706567" w:rsidRPr="00295A81">
              <w:rPr>
                <w:rFonts w:ascii="Arial" w:hAnsi="Arial" w:cs="Arial"/>
                <w:color w:val="000000"/>
                <w:sz w:val="20"/>
                <w:szCs w:val="20"/>
                <w:lang w:val="en-GB"/>
              </w:rPr>
              <w:t>200</w:t>
            </w:r>
          </w:p>
        </w:tc>
        <w:tc>
          <w:tcPr>
            <w:tcW w:w="1968" w:type="dxa"/>
            <w:tcBorders>
              <w:top w:val="single" w:sz="4" w:space="0" w:color="auto"/>
              <w:left w:val="nil"/>
              <w:bottom w:val="single" w:sz="4" w:space="0" w:color="auto"/>
              <w:right w:val="single" w:sz="4" w:space="0" w:color="auto"/>
            </w:tcBorders>
            <w:shd w:val="clear" w:color="auto" w:fill="auto"/>
            <w:noWrap/>
            <w:vAlign w:val="center"/>
            <w:hideMark/>
          </w:tcPr>
          <w:p w:rsidR="009D6870" w:rsidRPr="00295A81" w:rsidRDefault="00B5476D"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3</w:t>
            </w:r>
            <w:r w:rsidR="00057776" w:rsidRPr="00295A81">
              <w:rPr>
                <w:rFonts w:ascii="Arial" w:hAnsi="Arial" w:cs="Arial"/>
                <w:color w:val="000000"/>
                <w:sz w:val="20"/>
                <w:szCs w:val="20"/>
                <w:lang w:val="en-GB"/>
              </w:rPr>
              <w:t>.</w:t>
            </w:r>
            <w:r w:rsidRPr="00295A81">
              <w:rPr>
                <w:rFonts w:ascii="Arial" w:hAnsi="Arial" w:cs="Arial"/>
                <w:color w:val="000000"/>
                <w:sz w:val="20"/>
                <w:szCs w:val="20"/>
                <w:lang w:val="en-GB"/>
              </w:rPr>
              <w:t>882</w:t>
            </w:r>
          </w:p>
        </w:tc>
      </w:tr>
      <w:tr w:rsidR="009D6870" w:rsidRPr="00295A81" w:rsidTr="00057776">
        <w:trPr>
          <w:trHeight w:val="300"/>
        </w:trPr>
        <w:tc>
          <w:tcPr>
            <w:tcW w:w="1200" w:type="dxa"/>
            <w:tcBorders>
              <w:top w:val="nil"/>
              <w:left w:val="single" w:sz="4" w:space="0" w:color="auto"/>
              <w:bottom w:val="single" w:sz="4" w:space="0" w:color="auto"/>
              <w:right w:val="single" w:sz="4" w:space="0" w:color="auto"/>
            </w:tcBorders>
            <w:shd w:val="clear" w:color="auto" w:fill="auto"/>
            <w:vAlign w:val="center"/>
            <w:hideMark/>
          </w:tcPr>
          <w:p w:rsidR="009D6870" w:rsidRPr="00295A81" w:rsidRDefault="009D6870">
            <w:pPr>
              <w:jc w:val="center"/>
              <w:rPr>
                <w:rFonts w:ascii="Arial" w:hAnsi="Arial" w:cs="Arial"/>
                <w:color w:val="000000"/>
                <w:sz w:val="20"/>
                <w:szCs w:val="20"/>
                <w:lang w:val="en-GB"/>
              </w:rPr>
            </w:pPr>
            <w:r w:rsidRPr="00295A81">
              <w:rPr>
                <w:rFonts w:ascii="Arial" w:hAnsi="Arial" w:cs="Arial"/>
                <w:color w:val="000000"/>
                <w:sz w:val="20"/>
                <w:szCs w:val="20"/>
                <w:lang w:val="en-GB"/>
              </w:rPr>
              <w:t>2006</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58216E"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7</w:t>
            </w:r>
            <w:r w:rsidR="00057776" w:rsidRPr="00295A81">
              <w:rPr>
                <w:rFonts w:ascii="Arial" w:hAnsi="Arial" w:cs="Arial"/>
                <w:color w:val="000000"/>
                <w:sz w:val="20"/>
                <w:szCs w:val="20"/>
                <w:lang w:val="en-GB"/>
              </w:rPr>
              <w:t>.</w:t>
            </w:r>
            <w:r w:rsidRPr="00295A81">
              <w:rPr>
                <w:rFonts w:ascii="Arial" w:hAnsi="Arial" w:cs="Arial"/>
                <w:color w:val="000000"/>
                <w:sz w:val="20"/>
                <w:szCs w:val="20"/>
                <w:lang w:val="en-GB"/>
              </w:rPr>
              <w:t>166</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0</w:t>
            </w:r>
            <w:r w:rsidR="00057776" w:rsidRPr="00295A81">
              <w:rPr>
                <w:rFonts w:ascii="Arial" w:hAnsi="Arial" w:cs="Arial"/>
                <w:color w:val="000000"/>
                <w:sz w:val="20"/>
                <w:szCs w:val="20"/>
                <w:lang w:val="en-GB"/>
              </w:rPr>
              <w:t>.</w:t>
            </w:r>
            <w:r w:rsidR="0058216E" w:rsidRPr="00295A81">
              <w:rPr>
                <w:rFonts w:ascii="Arial" w:hAnsi="Arial" w:cs="Arial"/>
                <w:color w:val="000000"/>
                <w:sz w:val="20"/>
                <w:szCs w:val="20"/>
                <w:lang w:val="en-GB"/>
              </w:rPr>
              <w:t>022</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0</w:t>
            </w:r>
            <w:r w:rsidR="00057776" w:rsidRPr="00295A81">
              <w:rPr>
                <w:rFonts w:ascii="Arial" w:hAnsi="Arial" w:cs="Arial"/>
                <w:color w:val="000000"/>
                <w:sz w:val="20"/>
                <w:szCs w:val="20"/>
                <w:lang w:val="en-GB"/>
              </w:rPr>
              <w:t>.</w:t>
            </w:r>
            <w:r w:rsidRPr="00295A81">
              <w:rPr>
                <w:rFonts w:ascii="Arial" w:hAnsi="Arial" w:cs="Arial"/>
                <w:color w:val="000000"/>
                <w:sz w:val="20"/>
                <w:szCs w:val="20"/>
                <w:lang w:val="en-GB"/>
              </w:rPr>
              <w:t>242</w:t>
            </w:r>
          </w:p>
        </w:tc>
        <w:tc>
          <w:tcPr>
            <w:tcW w:w="1968" w:type="dxa"/>
            <w:tcBorders>
              <w:top w:val="single" w:sz="4" w:space="0" w:color="auto"/>
              <w:left w:val="nil"/>
              <w:bottom w:val="single" w:sz="4" w:space="0" w:color="auto"/>
              <w:right w:val="single" w:sz="4" w:space="0" w:color="auto"/>
            </w:tcBorders>
            <w:shd w:val="clear" w:color="auto" w:fill="auto"/>
            <w:noWrap/>
            <w:vAlign w:val="center"/>
            <w:hideMark/>
          </w:tcPr>
          <w:p w:rsidR="009D6870" w:rsidRPr="00295A81" w:rsidRDefault="00B5476D"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7</w:t>
            </w:r>
            <w:r w:rsidR="00057776" w:rsidRPr="00295A81">
              <w:rPr>
                <w:rFonts w:ascii="Arial" w:hAnsi="Arial" w:cs="Arial"/>
                <w:color w:val="000000"/>
                <w:sz w:val="20"/>
                <w:szCs w:val="20"/>
                <w:lang w:val="en-GB"/>
              </w:rPr>
              <w:t>.</w:t>
            </w:r>
            <w:r w:rsidRPr="00295A81">
              <w:rPr>
                <w:rFonts w:ascii="Arial" w:hAnsi="Arial" w:cs="Arial"/>
                <w:color w:val="000000"/>
                <w:sz w:val="20"/>
                <w:szCs w:val="20"/>
                <w:lang w:val="en-GB"/>
              </w:rPr>
              <w:t>430</w:t>
            </w:r>
          </w:p>
        </w:tc>
      </w:tr>
      <w:tr w:rsidR="009D6870" w:rsidRPr="00295A81" w:rsidTr="00057776">
        <w:trPr>
          <w:trHeight w:val="300"/>
        </w:trPr>
        <w:tc>
          <w:tcPr>
            <w:tcW w:w="1200" w:type="dxa"/>
            <w:tcBorders>
              <w:top w:val="nil"/>
              <w:left w:val="single" w:sz="4" w:space="0" w:color="auto"/>
              <w:bottom w:val="single" w:sz="4" w:space="0" w:color="auto"/>
              <w:right w:val="single" w:sz="4" w:space="0" w:color="auto"/>
            </w:tcBorders>
            <w:shd w:val="clear" w:color="auto" w:fill="auto"/>
            <w:vAlign w:val="center"/>
            <w:hideMark/>
          </w:tcPr>
          <w:p w:rsidR="009D6870" w:rsidRPr="00295A81" w:rsidRDefault="009D6870">
            <w:pPr>
              <w:jc w:val="center"/>
              <w:rPr>
                <w:rFonts w:ascii="Arial" w:hAnsi="Arial" w:cs="Arial"/>
                <w:color w:val="000000"/>
                <w:sz w:val="20"/>
                <w:szCs w:val="20"/>
                <w:lang w:val="en-GB"/>
              </w:rPr>
            </w:pPr>
            <w:r w:rsidRPr="00295A81">
              <w:rPr>
                <w:rFonts w:ascii="Arial" w:hAnsi="Arial" w:cs="Arial"/>
                <w:color w:val="000000"/>
                <w:sz w:val="20"/>
                <w:szCs w:val="20"/>
                <w:lang w:val="en-GB"/>
              </w:rPr>
              <w:t>2007</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58216E"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11</w:t>
            </w:r>
            <w:r w:rsidR="00057776" w:rsidRPr="00295A81">
              <w:rPr>
                <w:rFonts w:ascii="Arial" w:hAnsi="Arial" w:cs="Arial"/>
                <w:color w:val="000000"/>
                <w:sz w:val="20"/>
                <w:szCs w:val="20"/>
                <w:lang w:val="en-GB"/>
              </w:rPr>
              <w:t>.</w:t>
            </w:r>
            <w:r w:rsidRPr="00295A81">
              <w:rPr>
                <w:rFonts w:ascii="Arial" w:hAnsi="Arial" w:cs="Arial"/>
                <w:color w:val="000000"/>
                <w:sz w:val="20"/>
                <w:szCs w:val="20"/>
                <w:lang w:val="en-GB"/>
              </w:rPr>
              <w:t>38</w:t>
            </w:r>
            <w:r w:rsidR="009D6870" w:rsidRPr="00295A81">
              <w:rPr>
                <w:rFonts w:ascii="Arial" w:hAnsi="Arial" w:cs="Arial"/>
                <w:color w:val="000000"/>
                <w:sz w:val="20"/>
                <w:szCs w:val="20"/>
                <w:lang w:val="en-GB"/>
              </w:rPr>
              <w:t>3</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0</w:t>
            </w:r>
            <w:r w:rsidR="00057776" w:rsidRPr="00295A81">
              <w:rPr>
                <w:rFonts w:ascii="Arial" w:hAnsi="Arial" w:cs="Arial"/>
                <w:color w:val="000000"/>
                <w:sz w:val="20"/>
                <w:szCs w:val="20"/>
                <w:lang w:val="en-GB"/>
              </w:rPr>
              <w:t>.</w:t>
            </w:r>
            <w:r w:rsidR="0058216E" w:rsidRPr="00295A81">
              <w:rPr>
                <w:rFonts w:ascii="Arial" w:hAnsi="Arial" w:cs="Arial"/>
                <w:color w:val="000000"/>
                <w:sz w:val="20"/>
                <w:szCs w:val="20"/>
                <w:lang w:val="en-GB"/>
              </w:rPr>
              <w:t>072</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0</w:t>
            </w:r>
            <w:r w:rsidR="00057776" w:rsidRPr="00295A81">
              <w:rPr>
                <w:rFonts w:ascii="Arial" w:hAnsi="Arial" w:cs="Arial"/>
                <w:color w:val="000000"/>
                <w:sz w:val="20"/>
                <w:szCs w:val="20"/>
                <w:lang w:val="en-GB"/>
              </w:rPr>
              <w:t>.</w:t>
            </w:r>
            <w:r w:rsidR="0058216E" w:rsidRPr="00295A81">
              <w:rPr>
                <w:rFonts w:ascii="Arial" w:hAnsi="Arial" w:cs="Arial"/>
                <w:color w:val="000000"/>
                <w:sz w:val="20"/>
                <w:szCs w:val="20"/>
                <w:lang w:val="en-GB"/>
              </w:rPr>
              <w:t>303</w:t>
            </w:r>
          </w:p>
        </w:tc>
        <w:tc>
          <w:tcPr>
            <w:tcW w:w="1968" w:type="dxa"/>
            <w:tcBorders>
              <w:top w:val="single" w:sz="4" w:space="0" w:color="auto"/>
              <w:left w:val="nil"/>
              <w:bottom w:val="single" w:sz="4" w:space="0" w:color="auto"/>
              <w:right w:val="single" w:sz="4" w:space="0" w:color="auto"/>
            </w:tcBorders>
            <w:shd w:val="clear" w:color="auto" w:fill="auto"/>
            <w:noWrap/>
            <w:vAlign w:val="center"/>
            <w:hideMark/>
          </w:tcPr>
          <w:p w:rsidR="009D6870" w:rsidRPr="00295A81" w:rsidRDefault="00B5476D"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11</w:t>
            </w:r>
            <w:r w:rsidR="00057776" w:rsidRPr="00295A81">
              <w:rPr>
                <w:rFonts w:ascii="Arial" w:hAnsi="Arial" w:cs="Arial"/>
                <w:color w:val="000000"/>
                <w:sz w:val="20"/>
                <w:szCs w:val="20"/>
                <w:lang w:val="en-GB"/>
              </w:rPr>
              <w:t>.</w:t>
            </w:r>
            <w:r w:rsidRPr="00295A81">
              <w:rPr>
                <w:rFonts w:ascii="Arial" w:hAnsi="Arial" w:cs="Arial"/>
                <w:color w:val="000000"/>
                <w:sz w:val="20"/>
                <w:szCs w:val="20"/>
                <w:lang w:val="en-GB"/>
              </w:rPr>
              <w:t>758</w:t>
            </w:r>
          </w:p>
        </w:tc>
      </w:tr>
      <w:tr w:rsidR="009D6870" w:rsidRPr="00295A81" w:rsidTr="00057776">
        <w:trPr>
          <w:trHeight w:val="300"/>
        </w:trPr>
        <w:tc>
          <w:tcPr>
            <w:tcW w:w="1200" w:type="dxa"/>
            <w:tcBorders>
              <w:top w:val="nil"/>
              <w:left w:val="single" w:sz="4" w:space="0" w:color="auto"/>
              <w:bottom w:val="single" w:sz="4" w:space="0" w:color="auto"/>
              <w:right w:val="single" w:sz="4" w:space="0" w:color="auto"/>
            </w:tcBorders>
            <w:shd w:val="clear" w:color="auto" w:fill="auto"/>
            <w:vAlign w:val="center"/>
            <w:hideMark/>
          </w:tcPr>
          <w:p w:rsidR="009D6870" w:rsidRPr="00295A81" w:rsidRDefault="009D6870">
            <w:pPr>
              <w:jc w:val="center"/>
              <w:rPr>
                <w:rFonts w:ascii="Arial" w:hAnsi="Arial" w:cs="Arial"/>
                <w:color w:val="000000"/>
                <w:sz w:val="20"/>
                <w:szCs w:val="20"/>
                <w:lang w:val="en-GB"/>
              </w:rPr>
            </w:pPr>
            <w:r w:rsidRPr="00295A81">
              <w:rPr>
                <w:rFonts w:ascii="Arial" w:hAnsi="Arial" w:cs="Arial"/>
                <w:color w:val="000000"/>
                <w:sz w:val="20"/>
                <w:szCs w:val="20"/>
                <w:lang w:val="en-GB"/>
              </w:rPr>
              <w:t>2008</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58216E"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14</w:t>
            </w:r>
            <w:r w:rsidR="00057776" w:rsidRPr="00295A81">
              <w:rPr>
                <w:rFonts w:ascii="Arial" w:hAnsi="Arial" w:cs="Arial"/>
                <w:color w:val="000000"/>
                <w:sz w:val="20"/>
                <w:szCs w:val="20"/>
                <w:lang w:val="en-GB"/>
              </w:rPr>
              <w:t>.</w:t>
            </w:r>
            <w:r w:rsidRPr="00295A81">
              <w:rPr>
                <w:rFonts w:ascii="Arial" w:hAnsi="Arial" w:cs="Arial"/>
                <w:color w:val="000000"/>
                <w:sz w:val="20"/>
                <w:szCs w:val="20"/>
                <w:lang w:val="en-GB"/>
              </w:rPr>
              <w:t>264</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0</w:t>
            </w:r>
            <w:r w:rsidR="00057776" w:rsidRPr="00295A81">
              <w:rPr>
                <w:rFonts w:ascii="Arial" w:hAnsi="Arial" w:cs="Arial"/>
                <w:color w:val="000000"/>
                <w:sz w:val="20"/>
                <w:szCs w:val="20"/>
                <w:lang w:val="en-GB"/>
              </w:rPr>
              <w:t>.</w:t>
            </w:r>
            <w:r w:rsidR="0058216E" w:rsidRPr="00295A81">
              <w:rPr>
                <w:rFonts w:ascii="Arial" w:hAnsi="Arial" w:cs="Arial"/>
                <w:color w:val="000000"/>
                <w:sz w:val="20"/>
                <w:szCs w:val="20"/>
                <w:lang w:val="en-GB"/>
              </w:rPr>
              <w:t>150</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0</w:t>
            </w:r>
            <w:r w:rsidR="00057776" w:rsidRPr="00295A81">
              <w:rPr>
                <w:rFonts w:ascii="Arial" w:hAnsi="Arial" w:cs="Arial"/>
                <w:color w:val="000000"/>
                <w:sz w:val="20"/>
                <w:szCs w:val="20"/>
                <w:lang w:val="en-GB"/>
              </w:rPr>
              <w:t>.</w:t>
            </w:r>
            <w:r w:rsidR="0058216E" w:rsidRPr="00295A81">
              <w:rPr>
                <w:rFonts w:ascii="Arial" w:hAnsi="Arial" w:cs="Arial"/>
                <w:color w:val="000000"/>
                <w:sz w:val="20"/>
                <w:szCs w:val="20"/>
                <w:lang w:val="en-GB"/>
              </w:rPr>
              <w:t>382</w:t>
            </w:r>
          </w:p>
        </w:tc>
        <w:tc>
          <w:tcPr>
            <w:tcW w:w="1968" w:type="dxa"/>
            <w:tcBorders>
              <w:top w:val="single" w:sz="4" w:space="0" w:color="auto"/>
              <w:left w:val="nil"/>
              <w:bottom w:val="single" w:sz="4" w:space="0" w:color="auto"/>
              <w:right w:val="single" w:sz="4" w:space="0" w:color="auto"/>
            </w:tcBorders>
            <w:shd w:val="clear" w:color="auto" w:fill="auto"/>
            <w:noWrap/>
            <w:vAlign w:val="center"/>
            <w:hideMark/>
          </w:tcPr>
          <w:p w:rsidR="009D6870" w:rsidRPr="00295A81" w:rsidRDefault="00B5476D"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14</w:t>
            </w:r>
            <w:r w:rsidR="00057776" w:rsidRPr="00295A81">
              <w:rPr>
                <w:rFonts w:ascii="Arial" w:hAnsi="Arial" w:cs="Arial"/>
                <w:color w:val="000000"/>
                <w:sz w:val="20"/>
                <w:szCs w:val="20"/>
                <w:lang w:val="en-GB"/>
              </w:rPr>
              <w:t>.</w:t>
            </w:r>
            <w:r w:rsidRPr="00295A81">
              <w:rPr>
                <w:rFonts w:ascii="Arial" w:hAnsi="Arial" w:cs="Arial"/>
                <w:color w:val="000000"/>
                <w:sz w:val="20"/>
                <w:szCs w:val="20"/>
                <w:lang w:val="en-GB"/>
              </w:rPr>
              <w:t>796</w:t>
            </w:r>
          </w:p>
        </w:tc>
      </w:tr>
      <w:tr w:rsidR="009D6870" w:rsidRPr="00295A81" w:rsidTr="00057776">
        <w:trPr>
          <w:trHeight w:val="300"/>
        </w:trPr>
        <w:tc>
          <w:tcPr>
            <w:tcW w:w="1200" w:type="dxa"/>
            <w:tcBorders>
              <w:top w:val="nil"/>
              <w:left w:val="single" w:sz="4" w:space="0" w:color="auto"/>
              <w:bottom w:val="single" w:sz="4" w:space="0" w:color="auto"/>
              <w:right w:val="single" w:sz="4" w:space="0" w:color="auto"/>
            </w:tcBorders>
            <w:shd w:val="clear" w:color="auto" w:fill="auto"/>
            <w:vAlign w:val="center"/>
            <w:hideMark/>
          </w:tcPr>
          <w:p w:rsidR="009D6870" w:rsidRPr="00295A81" w:rsidRDefault="009D6870">
            <w:pPr>
              <w:jc w:val="center"/>
              <w:rPr>
                <w:rFonts w:ascii="Arial" w:hAnsi="Arial" w:cs="Arial"/>
                <w:color w:val="000000"/>
                <w:sz w:val="20"/>
                <w:szCs w:val="20"/>
                <w:lang w:val="en-GB"/>
              </w:rPr>
            </w:pPr>
            <w:r w:rsidRPr="00295A81">
              <w:rPr>
                <w:rFonts w:ascii="Arial" w:hAnsi="Arial" w:cs="Arial"/>
                <w:color w:val="000000"/>
                <w:sz w:val="20"/>
                <w:szCs w:val="20"/>
                <w:lang w:val="en-GB"/>
              </w:rPr>
              <w:t>2009</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58216E"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15</w:t>
            </w:r>
            <w:r w:rsidR="00057776" w:rsidRPr="00295A81">
              <w:rPr>
                <w:rFonts w:ascii="Arial" w:hAnsi="Arial" w:cs="Arial"/>
                <w:color w:val="000000"/>
                <w:sz w:val="20"/>
                <w:szCs w:val="20"/>
                <w:lang w:val="en-GB"/>
              </w:rPr>
              <w:t>.</w:t>
            </w:r>
            <w:r w:rsidRPr="00295A81">
              <w:rPr>
                <w:rFonts w:ascii="Arial" w:hAnsi="Arial" w:cs="Arial"/>
                <w:color w:val="000000"/>
                <w:sz w:val="20"/>
                <w:szCs w:val="20"/>
                <w:lang w:val="en-GB"/>
              </w:rPr>
              <w:t>218</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0</w:t>
            </w:r>
            <w:r w:rsidR="00057776" w:rsidRPr="00295A81">
              <w:rPr>
                <w:rFonts w:ascii="Arial" w:hAnsi="Arial" w:cs="Arial"/>
                <w:color w:val="000000"/>
                <w:sz w:val="20"/>
                <w:szCs w:val="20"/>
                <w:lang w:val="en-GB"/>
              </w:rPr>
              <w:t>.</w:t>
            </w:r>
            <w:r w:rsidR="0058216E" w:rsidRPr="00295A81">
              <w:rPr>
                <w:rFonts w:ascii="Arial" w:hAnsi="Arial" w:cs="Arial"/>
                <w:color w:val="000000"/>
                <w:sz w:val="20"/>
                <w:szCs w:val="20"/>
                <w:lang w:val="en-GB"/>
              </w:rPr>
              <w:t>378</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0</w:t>
            </w:r>
            <w:r w:rsidR="00057776" w:rsidRPr="00295A81">
              <w:rPr>
                <w:rFonts w:ascii="Arial" w:hAnsi="Arial" w:cs="Arial"/>
                <w:color w:val="000000"/>
                <w:sz w:val="20"/>
                <w:szCs w:val="20"/>
                <w:lang w:val="en-GB"/>
              </w:rPr>
              <w:t>.</w:t>
            </w:r>
            <w:r w:rsidR="0058216E" w:rsidRPr="00295A81">
              <w:rPr>
                <w:rFonts w:ascii="Arial" w:hAnsi="Arial" w:cs="Arial"/>
                <w:color w:val="000000"/>
                <w:sz w:val="20"/>
                <w:szCs w:val="20"/>
                <w:lang w:val="en-GB"/>
              </w:rPr>
              <w:t>407</w:t>
            </w:r>
          </w:p>
        </w:tc>
        <w:tc>
          <w:tcPr>
            <w:tcW w:w="1968" w:type="dxa"/>
            <w:tcBorders>
              <w:top w:val="single" w:sz="4" w:space="0" w:color="auto"/>
              <w:left w:val="nil"/>
              <w:bottom w:val="single" w:sz="4" w:space="0" w:color="auto"/>
              <w:right w:val="single" w:sz="4" w:space="0" w:color="auto"/>
            </w:tcBorders>
            <w:shd w:val="clear" w:color="auto" w:fill="auto"/>
            <w:noWrap/>
            <w:vAlign w:val="center"/>
            <w:hideMark/>
          </w:tcPr>
          <w:p w:rsidR="009D6870" w:rsidRPr="00295A81" w:rsidRDefault="00B5476D"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16</w:t>
            </w:r>
            <w:r w:rsidR="00057776" w:rsidRPr="00295A81">
              <w:rPr>
                <w:rFonts w:ascii="Arial" w:hAnsi="Arial" w:cs="Arial"/>
                <w:color w:val="000000"/>
                <w:sz w:val="20"/>
                <w:szCs w:val="20"/>
                <w:lang w:val="en-GB"/>
              </w:rPr>
              <w:t>.</w:t>
            </w:r>
            <w:r w:rsidRPr="00295A81">
              <w:rPr>
                <w:rFonts w:ascii="Arial" w:hAnsi="Arial" w:cs="Arial"/>
                <w:color w:val="000000"/>
                <w:sz w:val="20"/>
                <w:szCs w:val="20"/>
                <w:lang w:val="en-GB"/>
              </w:rPr>
              <w:t>003</w:t>
            </w:r>
          </w:p>
        </w:tc>
      </w:tr>
      <w:tr w:rsidR="009D6870" w:rsidRPr="00295A81" w:rsidTr="00057776">
        <w:trPr>
          <w:trHeight w:val="300"/>
        </w:trPr>
        <w:tc>
          <w:tcPr>
            <w:tcW w:w="1200" w:type="dxa"/>
            <w:tcBorders>
              <w:top w:val="nil"/>
              <w:left w:val="single" w:sz="4" w:space="0" w:color="auto"/>
              <w:bottom w:val="single" w:sz="4" w:space="0" w:color="auto"/>
              <w:right w:val="single" w:sz="4" w:space="0" w:color="auto"/>
            </w:tcBorders>
            <w:shd w:val="clear" w:color="auto" w:fill="auto"/>
            <w:vAlign w:val="center"/>
            <w:hideMark/>
          </w:tcPr>
          <w:p w:rsidR="009D6870" w:rsidRPr="00295A81" w:rsidRDefault="009D6870">
            <w:pPr>
              <w:jc w:val="center"/>
              <w:rPr>
                <w:rFonts w:ascii="Arial" w:hAnsi="Arial" w:cs="Arial"/>
                <w:color w:val="000000"/>
                <w:sz w:val="20"/>
                <w:szCs w:val="20"/>
                <w:lang w:val="en-GB"/>
              </w:rPr>
            </w:pPr>
            <w:r w:rsidRPr="00295A81">
              <w:rPr>
                <w:rFonts w:ascii="Arial" w:hAnsi="Arial" w:cs="Arial"/>
                <w:color w:val="000000"/>
                <w:sz w:val="20"/>
                <w:szCs w:val="20"/>
                <w:lang w:val="en-GB"/>
              </w:rPr>
              <w:t>2010</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58216E"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17</w:t>
            </w:r>
            <w:r w:rsidR="00057776" w:rsidRPr="00295A81">
              <w:rPr>
                <w:rFonts w:ascii="Arial" w:hAnsi="Arial" w:cs="Arial"/>
                <w:color w:val="000000"/>
                <w:sz w:val="20"/>
                <w:szCs w:val="20"/>
                <w:lang w:val="en-GB"/>
              </w:rPr>
              <w:t>.</w:t>
            </w:r>
            <w:r w:rsidRPr="00295A81">
              <w:rPr>
                <w:rFonts w:ascii="Arial" w:hAnsi="Arial" w:cs="Arial"/>
                <w:color w:val="000000"/>
                <w:sz w:val="20"/>
                <w:szCs w:val="20"/>
                <w:lang w:val="en-GB"/>
              </w:rPr>
              <w:t>218</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0</w:t>
            </w:r>
            <w:r w:rsidR="00057776" w:rsidRPr="00295A81">
              <w:rPr>
                <w:rFonts w:ascii="Arial" w:hAnsi="Arial" w:cs="Arial"/>
                <w:color w:val="000000"/>
                <w:sz w:val="20"/>
                <w:szCs w:val="20"/>
                <w:lang w:val="en-GB"/>
              </w:rPr>
              <w:t>.</w:t>
            </w:r>
            <w:r w:rsidR="0058216E" w:rsidRPr="00295A81">
              <w:rPr>
                <w:rFonts w:ascii="Arial" w:hAnsi="Arial" w:cs="Arial"/>
                <w:color w:val="000000"/>
                <w:sz w:val="20"/>
                <w:szCs w:val="20"/>
                <w:lang w:val="en-GB"/>
              </w:rPr>
              <w:t>669</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0</w:t>
            </w:r>
            <w:r w:rsidR="00057776" w:rsidRPr="00295A81">
              <w:rPr>
                <w:rFonts w:ascii="Arial" w:hAnsi="Arial" w:cs="Arial"/>
                <w:color w:val="000000"/>
                <w:sz w:val="20"/>
                <w:szCs w:val="20"/>
                <w:lang w:val="en-GB"/>
              </w:rPr>
              <w:t>.</w:t>
            </w:r>
            <w:r w:rsidR="0058216E" w:rsidRPr="00295A81">
              <w:rPr>
                <w:rFonts w:ascii="Arial" w:hAnsi="Arial" w:cs="Arial"/>
                <w:color w:val="000000"/>
                <w:sz w:val="20"/>
                <w:szCs w:val="20"/>
                <w:lang w:val="en-GB"/>
              </w:rPr>
              <w:t>427</w:t>
            </w:r>
          </w:p>
        </w:tc>
        <w:tc>
          <w:tcPr>
            <w:tcW w:w="1968" w:type="dxa"/>
            <w:tcBorders>
              <w:top w:val="single" w:sz="4" w:space="0" w:color="auto"/>
              <w:left w:val="nil"/>
              <w:bottom w:val="single" w:sz="4" w:space="0" w:color="auto"/>
              <w:right w:val="single" w:sz="4" w:space="0" w:color="auto"/>
            </w:tcBorders>
            <w:shd w:val="clear" w:color="auto" w:fill="auto"/>
            <w:noWrap/>
            <w:vAlign w:val="center"/>
            <w:hideMark/>
          </w:tcPr>
          <w:p w:rsidR="009D6870" w:rsidRPr="00295A81" w:rsidRDefault="00B5476D"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18</w:t>
            </w:r>
            <w:r w:rsidR="00057776" w:rsidRPr="00295A81">
              <w:rPr>
                <w:rFonts w:ascii="Arial" w:hAnsi="Arial" w:cs="Arial"/>
                <w:color w:val="000000"/>
                <w:sz w:val="20"/>
                <w:szCs w:val="20"/>
                <w:lang w:val="en-GB"/>
              </w:rPr>
              <w:t>.</w:t>
            </w:r>
            <w:r w:rsidRPr="00295A81">
              <w:rPr>
                <w:rFonts w:ascii="Arial" w:hAnsi="Arial" w:cs="Arial"/>
                <w:color w:val="000000"/>
                <w:sz w:val="20"/>
                <w:szCs w:val="20"/>
                <w:lang w:val="en-GB"/>
              </w:rPr>
              <w:t>314</w:t>
            </w:r>
          </w:p>
        </w:tc>
      </w:tr>
      <w:tr w:rsidR="009D6870" w:rsidRPr="00295A81" w:rsidTr="00057776">
        <w:trPr>
          <w:trHeight w:val="300"/>
        </w:trPr>
        <w:tc>
          <w:tcPr>
            <w:tcW w:w="1200" w:type="dxa"/>
            <w:tcBorders>
              <w:top w:val="nil"/>
              <w:left w:val="single" w:sz="4" w:space="0" w:color="auto"/>
              <w:bottom w:val="single" w:sz="4" w:space="0" w:color="auto"/>
              <w:right w:val="single" w:sz="4" w:space="0" w:color="auto"/>
            </w:tcBorders>
            <w:shd w:val="clear" w:color="auto" w:fill="auto"/>
            <w:vAlign w:val="center"/>
            <w:hideMark/>
          </w:tcPr>
          <w:p w:rsidR="009D6870" w:rsidRPr="00295A81" w:rsidRDefault="009D6870">
            <w:pPr>
              <w:jc w:val="center"/>
              <w:rPr>
                <w:rFonts w:ascii="Arial" w:hAnsi="Arial" w:cs="Arial"/>
                <w:color w:val="000000"/>
                <w:sz w:val="20"/>
                <w:szCs w:val="20"/>
                <w:lang w:val="en-GB"/>
              </w:rPr>
            </w:pPr>
            <w:r w:rsidRPr="00295A81">
              <w:rPr>
                <w:rFonts w:ascii="Arial" w:hAnsi="Arial" w:cs="Arial"/>
                <w:color w:val="000000"/>
                <w:sz w:val="20"/>
                <w:szCs w:val="20"/>
                <w:lang w:val="en-GB"/>
              </w:rPr>
              <w:t>2011</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58216E"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21</w:t>
            </w:r>
            <w:r w:rsidR="00057776" w:rsidRPr="00295A81">
              <w:rPr>
                <w:rFonts w:ascii="Arial" w:hAnsi="Arial" w:cs="Arial"/>
                <w:color w:val="000000"/>
                <w:sz w:val="20"/>
                <w:szCs w:val="20"/>
                <w:lang w:val="en-GB"/>
              </w:rPr>
              <w:t>.</w:t>
            </w:r>
            <w:r w:rsidRPr="00295A81">
              <w:rPr>
                <w:rFonts w:ascii="Arial" w:hAnsi="Arial" w:cs="Arial"/>
                <w:color w:val="000000"/>
                <w:sz w:val="20"/>
                <w:szCs w:val="20"/>
                <w:lang w:val="en-GB"/>
              </w:rPr>
              <w:t>132</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1</w:t>
            </w:r>
            <w:r w:rsidR="00057776" w:rsidRPr="00295A81">
              <w:rPr>
                <w:rFonts w:ascii="Arial" w:hAnsi="Arial" w:cs="Arial"/>
                <w:color w:val="000000"/>
                <w:sz w:val="20"/>
                <w:szCs w:val="20"/>
                <w:lang w:val="en-GB"/>
              </w:rPr>
              <w:t>.</w:t>
            </w:r>
            <w:r w:rsidR="0058216E" w:rsidRPr="00295A81">
              <w:rPr>
                <w:rFonts w:ascii="Arial" w:hAnsi="Arial" w:cs="Arial"/>
                <w:color w:val="000000"/>
                <w:sz w:val="20"/>
                <w:szCs w:val="20"/>
                <w:lang w:val="en-GB"/>
              </w:rPr>
              <w:t>023</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0</w:t>
            </w:r>
            <w:r w:rsidR="00057776" w:rsidRPr="00295A81">
              <w:rPr>
                <w:rFonts w:ascii="Arial" w:hAnsi="Arial" w:cs="Arial"/>
                <w:color w:val="000000"/>
                <w:sz w:val="20"/>
                <w:szCs w:val="20"/>
                <w:lang w:val="en-GB"/>
              </w:rPr>
              <w:t>.</w:t>
            </w:r>
            <w:r w:rsidR="0058216E" w:rsidRPr="00295A81">
              <w:rPr>
                <w:rFonts w:ascii="Arial" w:hAnsi="Arial" w:cs="Arial"/>
                <w:color w:val="000000"/>
                <w:sz w:val="20"/>
                <w:szCs w:val="20"/>
                <w:lang w:val="en-GB"/>
              </w:rPr>
              <w:t>443</w:t>
            </w:r>
          </w:p>
        </w:tc>
        <w:tc>
          <w:tcPr>
            <w:tcW w:w="1968" w:type="dxa"/>
            <w:tcBorders>
              <w:top w:val="single" w:sz="4" w:space="0" w:color="auto"/>
              <w:left w:val="nil"/>
              <w:bottom w:val="single" w:sz="4" w:space="0" w:color="auto"/>
              <w:right w:val="single" w:sz="4" w:space="0" w:color="auto"/>
            </w:tcBorders>
            <w:shd w:val="clear" w:color="auto" w:fill="auto"/>
            <w:noWrap/>
            <w:vAlign w:val="center"/>
            <w:hideMark/>
          </w:tcPr>
          <w:p w:rsidR="009D6870" w:rsidRPr="00295A81" w:rsidRDefault="00B5476D"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22</w:t>
            </w:r>
            <w:r w:rsidR="00057776" w:rsidRPr="00295A81">
              <w:rPr>
                <w:rFonts w:ascii="Arial" w:hAnsi="Arial" w:cs="Arial"/>
                <w:color w:val="000000"/>
                <w:sz w:val="20"/>
                <w:szCs w:val="20"/>
                <w:lang w:val="en-GB"/>
              </w:rPr>
              <w:t>.</w:t>
            </w:r>
            <w:r w:rsidRPr="00295A81">
              <w:rPr>
                <w:rFonts w:ascii="Arial" w:hAnsi="Arial" w:cs="Arial"/>
                <w:color w:val="000000"/>
                <w:sz w:val="20"/>
                <w:szCs w:val="20"/>
                <w:lang w:val="en-GB"/>
              </w:rPr>
              <w:t>598</w:t>
            </w:r>
          </w:p>
        </w:tc>
      </w:tr>
      <w:tr w:rsidR="009D6870" w:rsidRPr="00295A81" w:rsidTr="00057776">
        <w:trPr>
          <w:trHeight w:val="300"/>
        </w:trPr>
        <w:tc>
          <w:tcPr>
            <w:tcW w:w="1200" w:type="dxa"/>
            <w:tcBorders>
              <w:top w:val="nil"/>
              <w:left w:val="single" w:sz="4" w:space="0" w:color="auto"/>
              <w:bottom w:val="single" w:sz="4" w:space="0" w:color="auto"/>
              <w:right w:val="single" w:sz="4" w:space="0" w:color="auto"/>
            </w:tcBorders>
            <w:shd w:val="clear" w:color="auto" w:fill="auto"/>
            <w:vAlign w:val="center"/>
            <w:hideMark/>
          </w:tcPr>
          <w:p w:rsidR="009D6870" w:rsidRPr="00295A81" w:rsidRDefault="009D6870">
            <w:pPr>
              <w:jc w:val="center"/>
              <w:rPr>
                <w:rFonts w:ascii="Arial" w:hAnsi="Arial" w:cs="Arial"/>
                <w:color w:val="000000"/>
                <w:sz w:val="20"/>
                <w:szCs w:val="20"/>
                <w:lang w:val="en-GB"/>
              </w:rPr>
            </w:pPr>
            <w:r w:rsidRPr="00295A81">
              <w:rPr>
                <w:rFonts w:ascii="Arial" w:hAnsi="Arial" w:cs="Arial"/>
                <w:color w:val="000000"/>
                <w:sz w:val="20"/>
                <w:szCs w:val="20"/>
                <w:lang w:val="en-GB"/>
              </w:rPr>
              <w:t>2012</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24</w:t>
            </w:r>
            <w:r w:rsidR="00057776" w:rsidRPr="00295A81">
              <w:rPr>
                <w:rFonts w:ascii="Arial" w:hAnsi="Arial" w:cs="Arial"/>
                <w:color w:val="000000"/>
                <w:sz w:val="20"/>
                <w:szCs w:val="20"/>
                <w:lang w:val="en-GB"/>
              </w:rPr>
              <w:t>.</w:t>
            </w:r>
            <w:r w:rsidR="0058216E" w:rsidRPr="00295A81">
              <w:rPr>
                <w:rFonts w:ascii="Arial" w:hAnsi="Arial" w:cs="Arial"/>
                <w:color w:val="000000"/>
                <w:sz w:val="20"/>
                <w:szCs w:val="20"/>
                <w:lang w:val="en-GB"/>
              </w:rPr>
              <w:t>867</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58216E"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1</w:t>
            </w:r>
            <w:r w:rsidR="00057776" w:rsidRPr="00295A81">
              <w:rPr>
                <w:rFonts w:ascii="Arial" w:hAnsi="Arial" w:cs="Arial"/>
                <w:color w:val="000000"/>
                <w:sz w:val="20"/>
                <w:szCs w:val="20"/>
                <w:lang w:val="en-GB"/>
              </w:rPr>
              <w:t>.</w:t>
            </w:r>
            <w:r w:rsidRPr="00295A81">
              <w:rPr>
                <w:rFonts w:ascii="Arial" w:hAnsi="Arial" w:cs="Arial"/>
                <w:color w:val="000000"/>
                <w:sz w:val="20"/>
                <w:szCs w:val="20"/>
                <w:lang w:val="en-GB"/>
              </w:rPr>
              <w:t>441</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0</w:t>
            </w:r>
            <w:r w:rsidR="00057776" w:rsidRPr="00295A81">
              <w:rPr>
                <w:rFonts w:ascii="Arial" w:hAnsi="Arial" w:cs="Arial"/>
                <w:color w:val="000000"/>
                <w:sz w:val="20"/>
                <w:szCs w:val="20"/>
                <w:lang w:val="en-GB"/>
              </w:rPr>
              <w:t>.</w:t>
            </w:r>
            <w:r w:rsidR="0058216E" w:rsidRPr="00295A81">
              <w:rPr>
                <w:rFonts w:ascii="Arial" w:hAnsi="Arial" w:cs="Arial"/>
                <w:color w:val="000000"/>
                <w:sz w:val="20"/>
                <w:szCs w:val="20"/>
                <w:lang w:val="en-GB"/>
              </w:rPr>
              <w:t>448</w:t>
            </w:r>
          </w:p>
        </w:tc>
        <w:tc>
          <w:tcPr>
            <w:tcW w:w="1968" w:type="dxa"/>
            <w:tcBorders>
              <w:top w:val="single" w:sz="4" w:space="0" w:color="auto"/>
              <w:left w:val="nil"/>
              <w:bottom w:val="single" w:sz="4" w:space="0" w:color="auto"/>
              <w:right w:val="single" w:sz="4" w:space="0" w:color="auto"/>
            </w:tcBorders>
            <w:shd w:val="clear" w:color="auto" w:fill="auto"/>
            <w:noWrap/>
            <w:vAlign w:val="center"/>
            <w:hideMark/>
          </w:tcPr>
          <w:p w:rsidR="009D6870" w:rsidRPr="00295A81" w:rsidRDefault="00B5476D"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26</w:t>
            </w:r>
            <w:r w:rsidR="00057776" w:rsidRPr="00295A81">
              <w:rPr>
                <w:rFonts w:ascii="Arial" w:hAnsi="Arial" w:cs="Arial"/>
                <w:color w:val="000000"/>
                <w:sz w:val="20"/>
                <w:szCs w:val="20"/>
                <w:lang w:val="en-GB"/>
              </w:rPr>
              <w:t>.</w:t>
            </w:r>
            <w:r w:rsidRPr="00295A81">
              <w:rPr>
                <w:rFonts w:ascii="Arial" w:hAnsi="Arial" w:cs="Arial"/>
                <w:color w:val="000000"/>
                <w:sz w:val="20"/>
                <w:szCs w:val="20"/>
                <w:lang w:val="en-GB"/>
              </w:rPr>
              <w:t>756</w:t>
            </w:r>
          </w:p>
        </w:tc>
      </w:tr>
      <w:tr w:rsidR="009D6870" w:rsidRPr="00295A81" w:rsidTr="00057776">
        <w:trPr>
          <w:trHeight w:val="300"/>
        </w:trPr>
        <w:tc>
          <w:tcPr>
            <w:tcW w:w="1200" w:type="dxa"/>
            <w:tcBorders>
              <w:top w:val="nil"/>
              <w:left w:val="single" w:sz="4" w:space="0" w:color="auto"/>
              <w:bottom w:val="single" w:sz="4" w:space="0" w:color="auto"/>
              <w:right w:val="single" w:sz="4" w:space="0" w:color="auto"/>
            </w:tcBorders>
            <w:shd w:val="clear" w:color="auto" w:fill="auto"/>
            <w:vAlign w:val="center"/>
            <w:hideMark/>
          </w:tcPr>
          <w:p w:rsidR="009D6870" w:rsidRPr="00295A81" w:rsidRDefault="009D6870">
            <w:pPr>
              <w:jc w:val="center"/>
              <w:rPr>
                <w:rFonts w:ascii="Arial" w:hAnsi="Arial" w:cs="Arial"/>
                <w:color w:val="000000"/>
                <w:sz w:val="20"/>
                <w:szCs w:val="20"/>
                <w:lang w:val="en-GB"/>
              </w:rPr>
            </w:pPr>
            <w:r w:rsidRPr="00295A81">
              <w:rPr>
                <w:rFonts w:ascii="Arial" w:hAnsi="Arial" w:cs="Arial"/>
                <w:color w:val="000000"/>
                <w:sz w:val="20"/>
                <w:szCs w:val="20"/>
                <w:lang w:val="en-GB"/>
              </w:rPr>
              <w:t>2013</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58216E"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26</w:t>
            </w:r>
            <w:r w:rsidR="00057776" w:rsidRPr="00295A81">
              <w:rPr>
                <w:rFonts w:ascii="Arial" w:hAnsi="Arial" w:cs="Arial"/>
                <w:color w:val="000000"/>
                <w:sz w:val="20"/>
                <w:szCs w:val="20"/>
                <w:lang w:val="en-GB"/>
              </w:rPr>
              <w:t>.</w:t>
            </w:r>
            <w:r w:rsidRPr="00295A81">
              <w:rPr>
                <w:rFonts w:ascii="Arial" w:hAnsi="Arial" w:cs="Arial"/>
                <w:color w:val="000000"/>
                <w:sz w:val="20"/>
                <w:szCs w:val="20"/>
                <w:lang w:val="en-GB"/>
              </w:rPr>
              <w:t>053</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58216E"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1</w:t>
            </w:r>
            <w:r w:rsidR="00057776" w:rsidRPr="00295A81">
              <w:rPr>
                <w:rFonts w:ascii="Arial" w:hAnsi="Arial" w:cs="Arial"/>
                <w:color w:val="000000"/>
                <w:sz w:val="20"/>
                <w:szCs w:val="20"/>
                <w:lang w:val="en-GB"/>
              </w:rPr>
              <w:t>.</w:t>
            </w:r>
            <w:r w:rsidRPr="00295A81">
              <w:rPr>
                <w:rFonts w:ascii="Arial" w:hAnsi="Arial" w:cs="Arial"/>
                <w:color w:val="000000"/>
                <w:sz w:val="20"/>
                <w:szCs w:val="20"/>
                <w:lang w:val="en-GB"/>
              </w:rPr>
              <w:t>794</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0</w:t>
            </w:r>
            <w:r w:rsidR="00057776" w:rsidRPr="00295A81">
              <w:rPr>
                <w:rFonts w:ascii="Arial" w:hAnsi="Arial" w:cs="Arial"/>
                <w:color w:val="000000"/>
                <w:sz w:val="20"/>
                <w:szCs w:val="20"/>
                <w:lang w:val="en-GB"/>
              </w:rPr>
              <w:t>.</w:t>
            </w:r>
            <w:r w:rsidR="0058216E" w:rsidRPr="00295A81">
              <w:rPr>
                <w:rFonts w:ascii="Arial" w:hAnsi="Arial" w:cs="Arial"/>
                <w:color w:val="000000"/>
                <w:sz w:val="20"/>
                <w:szCs w:val="20"/>
                <w:lang w:val="en-GB"/>
              </w:rPr>
              <w:t>480</w:t>
            </w:r>
          </w:p>
        </w:tc>
        <w:tc>
          <w:tcPr>
            <w:tcW w:w="1968" w:type="dxa"/>
            <w:tcBorders>
              <w:top w:val="single" w:sz="4" w:space="0" w:color="auto"/>
              <w:left w:val="nil"/>
              <w:bottom w:val="single" w:sz="4" w:space="0" w:color="auto"/>
              <w:right w:val="single" w:sz="4" w:space="0" w:color="auto"/>
            </w:tcBorders>
            <w:shd w:val="clear" w:color="auto" w:fill="auto"/>
            <w:noWrap/>
            <w:vAlign w:val="center"/>
            <w:hideMark/>
          </w:tcPr>
          <w:p w:rsidR="009D6870" w:rsidRPr="00295A81" w:rsidRDefault="00B5476D"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28</w:t>
            </w:r>
            <w:r w:rsidR="00057776" w:rsidRPr="00295A81">
              <w:rPr>
                <w:rFonts w:ascii="Arial" w:hAnsi="Arial" w:cs="Arial"/>
                <w:color w:val="000000"/>
                <w:sz w:val="20"/>
                <w:szCs w:val="20"/>
                <w:lang w:val="en-GB"/>
              </w:rPr>
              <w:t>.</w:t>
            </w:r>
            <w:r w:rsidRPr="00295A81">
              <w:rPr>
                <w:rFonts w:ascii="Arial" w:hAnsi="Arial" w:cs="Arial"/>
                <w:color w:val="000000"/>
                <w:sz w:val="20"/>
                <w:szCs w:val="20"/>
                <w:lang w:val="en-GB"/>
              </w:rPr>
              <w:t>327</w:t>
            </w:r>
          </w:p>
        </w:tc>
      </w:tr>
      <w:tr w:rsidR="009D6870" w:rsidRPr="00295A81" w:rsidTr="00057776">
        <w:trPr>
          <w:trHeight w:val="300"/>
        </w:trPr>
        <w:tc>
          <w:tcPr>
            <w:tcW w:w="1200" w:type="dxa"/>
            <w:tcBorders>
              <w:top w:val="nil"/>
              <w:left w:val="single" w:sz="4" w:space="0" w:color="auto"/>
              <w:bottom w:val="single" w:sz="4" w:space="0" w:color="auto"/>
              <w:right w:val="single" w:sz="4" w:space="0" w:color="auto"/>
            </w:tcBorders>
            <w:shd w:val="clear" w:color="auto" w:fill="auto"/>
            <w:vAlign w:val="center"/>
            <w:hideMark/>
          </w:tcPr>
          <w:p w:rsidR="009D6870" w:rsidRPr="00295A81" w:rsidRDefault="009D6870">
            <w:pPr>
              <w:jc w:val="center"/>
              <w:rPr>
                <w:rFonts w:ascii="Arial" w:hAnsi="Arial" w:cs="Arial"/>
                <w:color w:val="000000"/>
                <w:sz w:val="20"/>
                <w:szCs w:val="20"/>
                <w:lang w:val="en-GB"/>
              </w:rPr>
            </w:pPr>
            <w:r w:rsidRPr="00295A81">
              <w:rPr>
                <w:rFonts w:ascii="Arial" w:hAnsi="Arial" w:cs="Arial"/>
                <w:color w:val="000000"/>
                <w:sz w:val="20"/>
                <w:szCs w:val="20"/>
                <w:lang w:val="en-GB"/>
              </w:rPr>
              <w:t>2014</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26</w:t>
            </w:r>
            <w:r w:rsidR="00057776" w:rsidRPr="00295A81">
              <w:rPr>
                <w:rFonts w:ascii="Arial" w:hAnsi="Arial" w:cs="Arial"/>
                <w:color w:val="000000"/>
                <w:sz w:val="20"/>
                <w:szCs w:val="20"/>
                <w:lang w:val="en-GB"/>
              </w:rPr>
              <w:t>.</w:t>
            </w:r>
            <w:r w:rsidR="0058216E" w:rsidRPr="00295A81">
              <w:rPr>
                <w:rFonts w:ascii="Arial" w:hAnsi="Arial" w:cs="Arial"/>
                <w:color w:val="000000"/>
                <w:sz w:val="20"/>
                <w:szCs w:val="20"/>
                <w:lang w:val="en-GB"/>
              </w:rPr>
              <w:t>356</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58216E"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2</w:t>
            </w:r>
            <w:r w:rsidR="00057776" w:rsidRPr="00295A81">
              <w:rPr>
                <w:rFonts w:ascii="Arial" w:hAnsi="Arial" w:cs="Arial"/>
                <w:color w:val="000000"/>
                <w:sz w:val="20"/>
                <w:szCs w:val="20"/>
                <w:lang w:val="en-GB"/>
              </w:rPr>
              <w:t>.</w:t>
            </w:r>
            <w:r w:rsidRPr="00295A81">
              <w:rPr>
                <w:rFonts w:ascii="Arial" w:hAnsi="Arial" w:cs="Arial"/>
                <w:color w:val="000000"/>
                <w:sz w:val="20"/>
                <w:szCs w:val="20"/>
                <w:lang w:val="en-GB"/>
              </w:rPr>
              <w:t>402</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0</w:t>
            </w:r>
            <w:r w:rsidR="00057776" w:rsidRPr="00295A81">
              <w:rPr>
                <w:rFonts w:ascii="Arial" w:hAnsi="Arial" w:cs="Arial"/>
                <w:color w:val="000000"/>
                <w:sz w:val="20"/>
                <w:szCs w:val="20"/>
                <w:lang w:val="en-GB"/>
              </w:rPr>
              <w:t>.</w:t>
            </w:r>
            <w:r w:rsidR="0058216E" w:rsidRPr="00295A81">
              <w:rPr>
                <w:rFonts w:ascii="Arial" w:hAnsi="Arial" w:cs="Arial"/>
                <w:color w:val="000000"/>
                <w:sz w:val="20"/>
                <w:szCs w:val="20"/>
                <w:lang w:val="en-GB"/>
              </w:rPr>
              <w:t>490</w:t>
            </w:r>
          </w:p>
        </w:tc>
        <w:tc>
          <w:tcPr>
            <w:tcW w:w="1968" w:type="dxa"/>
            <w:tcBorders>
              <w:top w:val="single" w:sz="4" w:space="0" w:color="auto"/>
              <w:left w:val="nil"/>
              <w:bottom w:val="single" w:sz="4" w:space="0" w:color="auto"/>
              <w:right w:val="single" w:sz="4" w:space="0" w:color="auto"/>
            </w:tcBorders>
            <w:shd w:val="clear" w:color="auto" w:fill="auto"/>
            <w:noWrap/>
            <w:vAlign w:val="center"/>
            <w:hideMark/>
          </w:tcPr>
          <w:p w:rsidR="009D6870" w:rsidRPr="00295A81" w:rsidRDefault="00B5476D"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29</w:t>
            </w:r>
            <w:r w:rsidR="00057776" w:rsidRPr="00295A81">
              <w:rPr>
                <w:rFonts w:ascii="Arial" w:hAnsi="Arial" w:cs="Arial"/>
                <w:color w:val="000000"/>
                <w:sz w:val="20"/>
                <w:szCs w:val="20"/>
                <w:lang w:val="en-GB"/>
              </w:rPr>
              <w:t>.</w:t>
            </w:r>
            <w:r w:rsidRPr="00295A81">
              <w:rPr>
                <w:rFonts w:ascii="Arial" w:hAnsi="Arial" w:cs="Arial"/>
                <w:color w:val="000000"/>
                <w:sz w:val="20"/>
                <w:szCs w:val="20"/>
                <w:lang w:val="en-GB"/>
              </w:rPr>
              <w:t>248</w:t>
            </w:r>
          </w:p>
        </w:tc>
      </w:tr>
      <w:tr w:rsidR="009D6870" w:rsidRPr="00295A81" w:rsidTr="0058216E">
        <w:trPr>
          <w:trHeight w:val="300"/>
        </w:trPr>
        <w:tc>
          <w:tcPr>
            <w:tcW w:w="1200" w:type="dxa"/>
            <w:tcBorders>
              <w:top w:val="nil"/>
              <w:left w:val="single" w:sz="4" w:space="0" w:color="auto"/>
              <w:bottom w:val="single" w:sz="4" w:space="0" w:color="auto"/>
              <w:right w:val="single" w:sz="4" w:space="0" w:color="auto"/>
            </w:tcBorders>
            <w:shd w:val="clear" w:color="auto" w:fill="auto"/>
            <w:vAlign w:val="center"/>
            <w:hideMark/>
          </w:tcPr>
          <w:p w:rsidR="009D6870" w:rsidRPr="00295A81" w:rsidRDefault="009D6870">
            <w:pPr>
              <w:jc w:val="center"/>
              <w:rPr>
                <w:rFonts w:ascii="Arial" w:hAnsi="Arial" w:cs="Arial"/>
                <w:color w:val="000000"/>
                <w:sz w:val="20"/>
                <w:szCs w:val="20"/>
                <w:lang w:val="en-GB"/>
              </w:rPr>
            </w:pPr>
            <w:r w:rsidRPr="00295A81">
              <w:rPr>
                <w:rFonts w:ascii="Arial" w:hAnsi="Arial" w:cs="Arial"/>
                <w:color w:val="000000"/>
                <w:sz w:val="20"/>
                <w:szCs w:val="20"/>
                <w:lang w:val="en-GB"/>
              </w:rPr>
              <w:t>2015</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27</w:t>
            </w:r>
            <w:r w:rsidR="00057776" w:rsidRPr="00295A81">
              <w:rPr>
                <w:rFonts w:ascii="Arial" w:hAnsi="Arial" w:cs="Arial"/>
                <w:color w:val="000000"/>
                <w:sz w:val="20"/>
                <w:szCs w:val="20"/>
                <w:lang w:val="en-GB"/>
              </w:rPr>
              <w:t>.</w:t>
            </w:r>
            <w:r w:rsidR="0058216E" w:rsidRPr="00295A81">
              <w:rPr>
                <w:rFonts w:ascii="Arial" w:hAnsi="Arial" w:cs="Arial"/>
                <w:color w:val="000000"/>
                <w:sz w:val="20"/>
                <w:szCs w:val="20"/>
                <w:lang w:val="en-GB"/>
              </w:rPr>
              <w:t>889</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58216E"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2</w:t>
            </w:r>
            <w:r w:rsidR="00057776" w:rsidRPr="00295A81">
              <w:rPr>
                <w:rFonts w:ascii="Arial" w:hAnsi="Arial" w:cs="Arial"/>
                <w:color w:val="000000"/>
                <w:sz w:val="20"/>
                <w:szCs w:val="20"/>
                <w:lang w:val="en-GB"/>
              </w:rPr>
              <w:t>.</w:t>
            </w:r>
            <w:r w:rsidRPr="00295A81">
              <w:rPr>
                <w:rFonts w:ascii="Arial" w:hAnsi="Arial" w:cs="Arial"/>
                <w:color w:val="000000"/>
                <w:sz w:val="20"/>
                <w:szCs w:val="20"/>
                <w:lang w:val="en-GB"/>
              </w:rPr>
              <w:t>713</w:t>
            </w:r>
          </w:p>
        </w:tc>
        <w:tc>
          <w:tcPr>
            <w:tcW w:w="1968" w:type="dxa"/>
            <w:tcBorders>
              <w:top w:val="nil"/>
              <w:left w:val="nil"/>
              <w:bottom w:val="single" w:sz="4" w:space="0" w:color="auto"/>
              <w:right w:val="single" w:sz="4" w:space="0" w:color="auto"/>
            </w:tcBorders>
            <w:shd w:val="clear" w:color="auto" w:fill="auto"/>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0</w:t>
            </w:r>
            <w:r w:rsidR="00057776" w:rsidRPr="00295A81">
              <w:rPr>
                <w:rFonts w:ascii="Arial" w:hAnsi="Arial" w:cs="Arial"/>
                <w:color w:val="000000"/>
                <w:sz w:val="20"/>
                <w:szCs w:val="20"/>
                <w:lang w:val="en-GB"/>
              </w:rPr>
              <w:t>.</w:t>
            </w:r>
            <w:r w:rsidR="0058216E" w:rsidRPr="00295A81">
              <w:rPr>
                <w:rFonts w:ascii="Arial" w:hAnsi="Arial" w:cs="Arial"/>
                <w:color w:val="000000"/>
                <w:sz w:val="20"/>
                <w:szCs w:val="20"/>
                <w:lang w:val="en-GB"/>
              </w:rPr>
              <w:t>519</w:t>
            </w:r>
          </w:p>
        </w:tc>
        <w:tc>
          <w:tcPr>
            <w:tcW w:w="1968" w:type="dxa"/>
            <w:tcBorders>
              <w:top w:val="single" w:sz="4" w:space="0" w:color="auto"/>
              <w:left w:val="nil"/>
              <w:bottom w:val="single" w:sz="4" w:space="0" w:color="auto"/>
              <w:right w:val="single" w:sz="4" w:space="0" w:color="auto"/>
            </w:tcBorders>
            <w:shd w:val="clear" w:color="auto" w:fill="auto"/>
            <w:noWrap/>
            <w:vAlign w:val="center"/>
            <w:hideMark/>
          </w:tcPr>
          <w:p w:rsidR="009D6870" w:rsidRPr="00295A81" w:rsidRDefault="00B5476D"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31</w:t>
            </w:r>
            <w:r w:rsidR="00057776" w:rsidRPr="00295A81">
              <w:rPr>
                <w:rFonts w:ascii="Arial" w:hAnsi="Arial" w:cs="Arial"/>
                <w:color w:val="000000"/>
                <w:sz w:val="20"/>
                <w:szCs w:val="20"/>
                <w:lang w:val="en-GB"/>
              </w:rPr>
              <w:t>.</w:t>
            </w:r>
            <w:r w:rsidRPr="00295A81">
              <w:rPr>
                <w:rFonts w:ascii="Arial" w:hAnsi="Arial" w:cs="Arial"/>
                <w:color w:val="000000"/>
                <w:sz w:val="20"/>
                <w:szCs w:val="20"/>
                <w:lang w:val="en-GB"/>
              </w:rPr>
              <w:t>121</w:t>
            </w:r>
          </w:p>
        </w:tc>
      </w:tr>
      <w:tr w:rsidR="009D6870" w:rsidRPr="00295A81" w:rsidTr="0058216E">
        <w:trPr>
          <w:trHeight w:val="300"/>
        </w:trPr>
        <w:tc>
          <w:tcPr>
            <w:tcW w:w="1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6870" w:rsidRPr="00295A81" w:rsidRDefault="009D6870">
            <w:pPr>
              <w:jc w:val="center"/>
              <w:rPr>
                <w:rFonts w:ascii="Arial" w:hAnsi="Arial" w:cs="Arial"/>
                <w:color w:val="000000"/>
                <w:sz w:val="20"/>
                <w:szCs w:val="20"/>
                <w:lang w:val="en-GB"/>
              </w:rPr>
            </w:pPr>
            <w:r w:rsidRPr="00295A81">
              <w:rPr>
                <w:rFonts w:ascii="Arial" w:hAnsi="Arial" w:cs="Arial"/>
                <w:color w:val="000000"/>
                <w:sz w:val="20"/>
                <w:szCs w:val="20"/>
                <w:lang w:val="en-GB"/>
              </w:rPr>
              <w:t>2016</w:t>
            </w:r>
          </w:p>
        </w:tc>
        <w:tc>
          <w:tcPr>
            <w:tcW w:w="1968" w:type="dxa"/>
            <w:tcBorders>
              <w:top w:val="single" w:sz="4" w:space="0" w:color="auto"/>
              <w:left w:val="nil"/>
              <w:bottom w:val="single" w:sz="4" w:space="0" w:color="auto"/>
              <w:right w:val="single" w:sz="4" w:space="0" w:color="auto"/>
            </w:tcBorders>
            <w:shd w:val="clear" w:color="auto" w:fill="auto"/>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28</w:t>
            </w:r>
            <w:r w:rsidR="00057776" w:rsidRPr="00295A81">
              <w:rPr>
                <w:rFonts w:ascii="Arial" w:hAnsi="Arial" w:cs="Arial"/>
                <w:color w:val="000000"/>
                <w:sz w:val="20"/>
                <w:szCs w:val="20"/>
                <w:lang w:val="en-GB"/>
              </w:rPr>
              <w:t>.</w:t>
            </w:r>
            <w:r w:rsidR="0058216E" w:rsidRPr="00295A81">
              <w:rPr>
                <w:rFonts w:ascii="Arial" w:hAnsi="Arial" w:cs="Arial"/>
                <w:color w:val="000000"/>
                <w:sz w:val="20"/>
                <w:szCs w:val="20"/>
                <w:lang w:val="en-GB"/>
              </w:rPr>
              <w:t>507</w:t>
            </w:r>
          </w:p>
        </w:tc>
        <w:tc>
          <w:tcPr>
            <w:tcW w:w="1968" w:type="dxa"/>
            <w:tcBorders>
              <w:top w:val="single" w:sz="4" w:space="0" w:color="auto"/>
              <w:left w:val="nil"/>
              <w:bottom w:val="single" w:sz="4" w:space="0" w:color="auto"/>
              <w:right w:val="single" w:sz="4" w:space="0" w:color="auto"/>
            </w:tcBorders>
            <w:shd w:val="clear" w:color="auto" w:fill="auto"/>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3</w:t>
            </w:r>
            <w:r w:rsidR="00057776" w:rsidRPr="00295A81">
              <w:rPr>
                <w:rFonts w:ascii="Arial" w:hAnsi="Arial" w:cs="Arial"/>
                <w:color w:val="000000"/>
                <w:sz w:val="20"/>
                <w:szCs w:val="20"/>
                <w:lang w:val="en-GB"/>
              </w:rPr>
              <w:t>.</w:t>
            </w:r>
            <w:r w:rsidR="0058216E" w:rsidRPr="00295A81">
              <w:rPr>
                <w:rFonts w:ascii="Arial" w:hAnsi="Arial" w:cs="Arial"/>
                <w:color w:val="000000"/>
                <w:sz w:val="20"/>
                <w:szCs w:val="20"/>
                <w:lang w:val="en-GB"/>
              </w:rPr>
              <w:t>008</w:t>
            </w:r>
          </w:p>
        </w:tc>
        <w:tc>
          <w:tcPr>
            <w:tcW w:w="1968" w:type="dxa"/>
            <w:tcBorders>
              <w:top w:val="single" w:sz="4" w:space="0" w:color="auto"/>
              <w:left w:val="nil"/>
              <w:bottom w:val="single" w:sz="4" w:space="0" w:color="auto"/>
              <w:right w:val="single" w:sz="4" w:space="0" w:color="auto"/>
            </w:tcBorders>
            <w:shd w:val="clear" w:color="auto" w:fill="auto"/>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0</w:t>
            </w:r>
            <w:r w:rsidR="00057776" w:rsidRPr="00295A81">
              <w:rPr>
                <w:rFonts w:ascii="Arial" w:hAnsi="Arial" w:cs="Arial"/>
                <w:color w:val="000000"/>
                <w:sz w:val="20"/>
                <w:szCs w:val="20"/>
                <w:lang w:val="en-GB"/>
              </w:rPr>
              <w:t>.</w:t>
            </w:r>
            <w:r w:rsidR="0058216E" w:rsidRPr="00295A81">
              <w:rPr>
                <w:rFonts w:ascii="Arial" w:hAnsi="Arial" w:cs="Arial"/>
                <w:color w:val="000000"/>
                <w:sz w:val="20"/>
                <w:szCs w:val="20"/>
                <w:lang w:val="en-GB"/>
              </w:rPr>
              <w:t>530</w:t>
            </w:r>
          </w:p>
        </w:tc>
        <w:tc>
          <w:tcPr>
            <w:tcW w:w="1968" w:type="dxa"/>
            <w:tcBorders>
              <w:top w:val="single" w:sz="4" w:space="0" w:color="auto"/>
              <w:left w:val="nil"/>
              <w:bottom w:val="single" w:sz="4" w:space="0" w:color="auto"/>
              <w:right w:val="single" w:sz="4" w:space="0" w:color="auto"/>
            </w:tcBorders>
            <w:shd w:val="clear" w:color="auto" w:fill="auto"/>
            <w:noWrap/>
            <w:vAlign w:val="center"/>
            <w:hideMark/>
          </w:tcPr>
          <w:p w:rsidR="009D6870" w:rsidRPr="00295A81" w:rsidRDefault="009D6870"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32</w:t>
            </w:r>
            <w:r w:rsidR="00057776" w:rsidRPr="00295A81">
              <w:rPr>
                <w:rFonts w:ascii="Arial" w:hAnsi="Arial" w:cs="Arial"/>
                <w:color w:val="000000"/>
                <w:sz w:val="20"/>
                <w:szCs w:val="20"/>
                <w:lang w:val="en-GB"/>
              </w:rPr>
              <w:t>.</w:t>
            </w:r>
            <w:r w:rsidR="00B5476D" w:rsidRPr="00295A81">
              <w:rPr>
                <w:rFonts w:ascii="Arial" w:hAnsi="Arial" w:cs="Arial"/>
                <w:color w:val="000000"/>
                <w:sz w:val="20"/>
                <w:szCs w:val="20"/>
                <w:lang w:val="en-GB"/>
              </w:rPr>
              <w:t>045</w:t>
            </w:r>
          </w:p>
        </w:tc>
      </w:tr>
      <w:tr w:rsidR="0058216E" w:rsidRPr="00295A81" w:rsidTr="0058216E">
        <w:trPr>
          <w:trHeight w:val="300"/>
        </w:trPr>
        <w:tc>
          <w:tcPr>
            <w:tcW w:w="1200" w:type="dxa"/>
            <w:tcBorders>
              <w:top w:val="single" w:sz="4" w:space="0" w:color="auto"/>
              <w:left w:val="single" w:sz="4" w:space="0" w:color="auto"/>
              <w:bottom w:val="single" w:sz="4" w:space="0" w:color="auto"/>
              <w:right w:val="single" w:sz="4" w:space="0" w:color="auto"/>
            </w:tcBorders>
            <w:shd w:val="clear" w:color="auto" w:fill="auto"/>
            <w:vAlign w:val="center"/>
          </w:tcPr>
          <w:p w:rsidR="0058216E" w:rsidRPr="00295A81" w:rsidRDefault="0058216E">
            <w:pPr>
              <w:jc w:val="center"/>
              <w:rPr>
                <w:rFonts w:ascii="Arial" w:hAnsi="Arial" w:cs="Arial"/>
                <w:color w:val="000000"/>
                <w:sz w:val="20"/>
                <w:szCs w:val="20"/>
                <w:lang w:val="en-GB"/>
              </w:rPr>
            </w:pPr>
            <w:r w:rsidRPr="00295A81">
              <w:rPr>
                <w:rFonts w:ascii="Arial" w:hAnsi="Arial" w:cs="Arial"/>
                <w:color w:val="000000"/>
                <w:sz w:val="20"/>
                <w:szCs w:val="20"/>
                <w:lang w:val="en-GB"/>
              </w:rPr>
              <w:t>2017</w:t>
            </w:r>
          </w:p>
        </w:tc>
        <w:tc>
          <w:tcPr>
            <w:tcW w:w="1968" w:type="dxa"/>
            <w:tcBorders>
              <w:top w:val="single" w:sz="4" w:space="0" w:color="auto"/>
              <w:left w:val="nil"/>
              <w:bottom w:val="single" w:sz="4" w:space="0" w:color="auto"/>
              <w:right w:val="single" w:sz="4" w:space="0" w:color="auto"/>
            </w:tcBorders>
            <w:shd w:val="clear" w:color="auto" w:fill="auto"/>
            <w:vAlign w:val="center"/>
          </w:tcPr>
          <w:p w:rsidR="0058216E" w:rsidRPr="00295A81" w:rsidRDefault="0058216E"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28.560</w:t>
            </w:r>
          </w:p>
        </w:tc>
        <w:tc>
          <w:tcPr>
            <w:tcW w:w="1968" w:type="dxa"/>
            <w:tcBorders>
              <w:top w:val="single" w:sz="4" w:space="0" w:color="auto"/>
              <w:left w:val="nil"/>
              <w:bottom w:val="single" w:sz="4" w:space="0" w:color="auto"/>
              <w:right w:val="single" w:sz="4" w:space="0" w:color="auto"/>
            </w:tcBorders>
            <w:shd w:val="clear" w:color="auto" w:fill="auto"/>
            <w:vAlign w:val="center"/>
          </w:tcPr>
          <w:p w:rsidR="0058216E" w:rsidRPr="00295A81" w:rsidRDefault="0058216E"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2.927</w:t>
            </w:r>
          </w:p>
        </w:tc>
        <w:tc>
          <w:tcPr>
            <w:tcW w:w="1968" w:type="dxa"/>
            <w:tcBorders>
              <w:top w:val="single" w:sz="4" w:space="0" w:color="auto"/>
              <w:left w:val="nil"/>
              <w:bottom w:val="single" w:sz="4" w:space="0" w:color="auto"/>
              <w:right w:val="single" w:sz="4" w:space="0" w:color="auto"/>
            </w:tcBorders>
            <w:shd w:val="clear" w:color="auto" w:fill="auto"/>
            <w:vAlign w:val="center"/>
          </w:tcPr>
          <w:p w:rsidR="0058216E" w:rsidRPr="00295A81" w:rsidRDefault="0058216E"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0.561</w:t>
            </w:r>
          </w:p>
        </w:tc>
        <w:tc>
          <w:tcPr>
            <w:tcW w:w="1968" w:type="dxa"/>
            <w:tcBorders>
              <w:top w:val="single" w:sz="4" w:space="0" w:color="auto"/>
              <w:left w:val="nil"/>
              <w:bottom w:val="single" w:sz="4" w:space="0" w:color="auto"/>
              <w:right w:val="single" w:sz="4" w:space="0" w:color="auto"/>
            </w:tcBorders>
            <w:shd w:val="clear" w:color="auto" w:fill="auto"/>
            <w:noWrap/>
            <w:vAlign w:val="center"/>
          </w:tcPr>
          <w:p w:rsidR="0058216E" w:rsidRPr="00295A81" w:rsidRDefault="00B5476D" w:rsidP="00057776">
            <w:pPr>
              <w:ind w:right="688"/>
              <w:jc w:val="right"/>
              <w:rPr>
                <w:rFonts w:ascii="Arial" w:hAnsi="Arial" w:cs="Arial"/>
                <w:color w:val="000000"/>
                <w:sz w:val="20"/>
                <w:szCs w:val="20"/>
                <w:lang w:val="en-GB"/>
              </w:rPr>
            </w:pPr>
            <w:r w:rsidRPr="00295A81">
              <w:rPr>
                <w:rFonts w:ascii="Arial" w:hAnsi="Arial" w:cs="Arial"/>
                <w:color w:val="000000"/>
                <w:sz w:val="20"/>
                <w:szCs w:val="20"/>
                <w:lang w:val="en-GB"/>
              </w:rPr>
              <w:t>32.048</w:t>
            </w:r>
          </w:p>
        </w:tc>
      </w:tr>
    </w:tbl>
    <w:p w:rsidR="009D6870" w:rsidRPr="00295A81" w:rsidRDefault="009D6870" w:rsidP="009D6870">
      <w:pPr>
        <w:rPr>
          <w:lang w:val="en-GB"/>
        </w:rPr>
      </w:pPr>
    </w:p>
    <w:p w:rsidR="00791CA2" w:rsidRPr="00295A81" w:rsidRDefault="00057776" w:rsidP="00BF186C">
      <w:pPr>
        <w:pStyle w:val="Heading3"/>
        <w:rPr>
          <w:lang w:val="en-GB"/>
        </w:rPr>
      </w:pPr>
      <w:bookmarkStart w:id="44" w:name="_Toc36482082"/>
      <w:r w:rsidRPr="00295A81">
        <w:rPr>
          <w:lang w:val="en-GB"/>
        </w:rPr>
        <w:lastRenderedPageBreak/>
        <w:t>S</w:t>
      </w:r>
      <w:r w:rsidR="00791CA2" w:rsidRPr="00295A81">
        <w:rPr>
          <w:lang w:val="en-GB"/>
        </w:rPr>
        <w:t>ubstrate composition</w:t>
      </w:r>
      <w:bookmarkEnd w:id="44"/>
    </w:p>
    <w:p w:rsidR="007A7C43" w:rsidRPr="00295A81" w:rsidRDefault="001B5C97" w:rsidP="00537294">
      <w:pPr>
        <w:spacing w:before="120" w:line="312" w:lineRule="auto"/>
        <w:jc w:val="both"/>
        <w:rPr>
          <w:rFonts w:eastAsiaTheme="minorHAnsi"/>
          <w:color w:val="000000" w:themeColor="text1"/>
          <w:lang w:val="en-US" w:eastAsia="en-US"/>
        </w:rPr>
      </w:pPr>
      <w:r w:rsidRPr="00295A81">
        <w:rPr>
          <w:rFonts w:eastAsiaTheme="minorHAnsi"/>
          <w:color w:val="000000" w:themeColor="text1"/>
          <w:lang w:val="en-US" w:eastAsia="en-US"/>
        </w:rPr>
        <w:t>Data on the composition of the substrates used and the nitrogen input in agricultural biogas plants (excluding biowaste fermentation plants) were taken from the ‘Activity data biogas for the national inventory report’ (KTBL 2016). For all agricultural substrates with a fraction of more than 1% of the total nitrogen input in biogas plants, the specific nitrogen inputs are listed there (</w:t>
      </w:r>
      <w:fldSimple w:instr=" REF _Ref13821835 \h  \* MERGEFORMAT ">
        <w:r w:rsidR="00110460" w:rsidRPr="00295A81">
          <w:rPr>
            <w:lang w:val="en-US"/>
          </w:rPr>
          <w:t xml:space="preserve">Table </w:t>
        </w:r>
        <w:r w:rsidR="00110460" w:rsidRPr="00295A81">
          <w:rPr>
            <w:noProof/>
            <w:lang w:val="en-US"/>
          </w:rPr>
          <w:t>8</w:t>
        </w:r>
      </w:fldSimple>
      <w:r w:rsidRPr="00295A81">
        <w:rPr>
          <w:rFonts w:eastAsiaTheme="minorHAnsi"/>
          <w:color w:val="000000" w:themeColor="text1"/>
          <w:lang w:val="en-US" w:eastAsia="en-US"/>
        </w:rPr>
        <w:t>).</w:t>
      </w:r>
    </w:p>
    <w:p w:rsidR="001B5C97" w:rsidRPr="00295A81" w:rsidRDefault="001B5C97" w:rsidP="001B5C97">
      <w:pPr>
        <w:pStyle w:val="Caption"/>
        <w:rPr>
          <w:lang w:val="en-GB"/>
        </w:rPr>
      </w:pPr>
      <w:bookmarkStart w:id="45" w:name="_Ref13821835"/>
      <w:bookmarkStart w:id="46" w:name="_Toc38039991"/>
      <w:r w:rsidRPr="00295A81">
        <w:rPr>
          <w:lang w:val="en-US"/>
        </w:rPr>
        <w:t xml:space="preserve">Table </w:t>
      </w:r>
      <w:r w:rsidR="008679D6" w:rsidRPr="00295A81">
        <w:fldChar w:fldCharType="begin"/>
      </w:r>
      <w:r w:rsidRPr="00295A81">
        <w:rPr>
          <w:lang w:val="en-US"/>
        </w:rPr>
        <w:instrText xml:space="preserve"> SEQ Table \* ARABIC </w:instrText>
      </w:r>
      <w:r w:rsidR="008679D6" w:rsidRPr="00295A81">
        <w:fldChar w:fldCharType="separate"/>
      </w:r>
      <w:r w:rsidR="00110460" w:rsidRPr="00295A81">
        <w:rPr>
          <w:noProof/>
          <w:lang w:val="en-US"/>
        </w:rPr>
        <w:t>8</w:t>
      </w:r>
      <w:r w:rsidR="008679D6" w:rsidRPr="00295A81">
        <w:fldChar w:fldCharType="end"/>
      </w:r>
      <w:bookmarkEnd w:id="45"/>
      <w:r w:rsidRPr="00295A81">
        <w:rPr>
          <w:lang w:val="en-US"/>
        </w:rPr>
        <w:t>:</w:t>
      </w:r>
      <w:r w:rsidRPr="00295A81">
        <w:rPr>
          <w:lang w:val="en-US"/>
        </w:rPr>
        <w:tab/>
      </w:r>
      <w:r w:rsidRPr="00295A81">
        <w:rPr>
          <w:rFonts w:cs="Arial"/>
          <w:szCs w:val="20"/>
          <w:lang w:val="en-GB"/>
        </w:rPr>
        <w:t>Specific nitrogen input into agricultural biogas plants (excluding biowaste ferment</w:t>
      </w:r>
      <w:r w:rsidRPr="00295A81">
        <w:rPr>
          <w:rFonts w:cs="Arial"/>
          <w:szCs w:val="20"/>
          <w:lang w:val="en-GB"/>
        </w:rPr>
        <w:t>a</w:t>
      </w:r>
      <w:r w:rsidRPr="00295A81">
        <w:rPr>
          <w:rFonts w:cs="Arial"/>
          <w:szCs w:val="20"/>
          <w:lang w:val="en-GB"/>
        </w:rPr>
        <w:t>tion plants) with energy crops and manure from livestock farming for the federal states and Germany (KTBL 2015; KTBL 2016), in t N/GWh of electric energy energy fed-in.</w:t>
      </w:r>
      <w:bookmarkEnd w:id="46"/>
    </w:p>
    <w:tbl>
      <w:tblPr>
        <w:tblW w:w="9153" w:type="dxa"/>
        <w:tblInd w:w="55" w:type="dxa"/>
        <w:tblLayout w:type="fixed"/>
        <w:tblCellMar>
          <w:left w:w="70" w:type="dxa"/>
          <w:right w:w="70" w:type="dxa"/>
        </w:tblCellMar>
        <w:tblLook w:val="04A0"/>
      </w:tblPr>
      <w:tblGrid>
        <w:gridCol w:w="1925"/>
        <w:gridCol w:w="539"/>
        <w:gridCol w:w="540"/>
        <w:gridCol w:w="540"/>
        <w:gridCol w:w="541"/>
        <w:gridCol w:w="541"/>
        <w:gridCol w:w="541"/>
        <w:gridCol w:w="540"/>
        <w:gridCol w:w="541"/>
        <w:gridCol w:w="541"/>
        <w:gridCol w:w="545"/>
        <w:gridCol w:w="541"/>
        <w:gridCol w:w="542"/>
        <w:gridCol w:w="729"/>
        <w:gridCol w:w="7"/>
      </w:tblGrid>
      <w:tr w:rsidR="0045568D" w:rsidRPr="00295A81" w:rsidTr="00537294">
        <w:trPr>
          <w:gridAfter w:val="1"/>
          <w:wAfter w:w="7" w:type="dxa"/>
          <w:trHeight w:val="315"/>
        </w:trPr>
        <w:tc>
          <w:tcPr>
            <w:tcW w:w="1925" w:type="dxa"/>
            <w:tcBorders>
              <w:top w:val="single" w:sz="4" w:space="0" w:color="auto"/>
              <w:left w:val="single" w:sz="4" w:space="0" w:color="auto"/>
              <w:bottom w:val="single" w:sz="12" w:space="0" w:color="auto"/>
              <w:right w:val="single" w:sz="4" w:space="0" w:color="auto"/>
            </w:tcBorders>
            <w:shd w:val="clear" w:color="auto" w:fill="D9D9D9" w:themeFill="background1" w:themeFillShade="D9"/>
            <w:noWrap/>
            <w:tcMar>
              <w:left w:w="57" w:type="dxa"/>
              <w:right w:w="28" w:type="dxa"/>
            </w:tcMar>
            <w:vAlign w:val="center"/>
            <w:hideMark/>
          </w:tcPr>
          <w:p w:rsidR="00C00C34" w:rsidRPr="00295A81" w:rsidRDefault="00057776" w:rsidP="00514F09">
            <w:pPr>
              <w:spacing w:before="60" w:after="60"/>
              <w:ind w:right="177"/>
              <w:jc w:val="right"/>
              <w:rPr>
                <w:rFonts w:ascii="Arial" w:hAnsi="Arial" w:cs="Arial"/>
                <w:b/>
                <w:color w:val="000000"/>
                <w:sz w:val="20"/>
                <w:szCs w:val="20"/>
                <w:lang w:val="en-GB"/>
              </w:rPr>
            </w:pPr>
            <w:r w:rsidRPr="00295A81">
              <w:rPr>
                <w:rFonts w:ascii="Arial" w:hAnsi="Arial" w:cs="Arial"/>
                <w:b/>
                <w:color w:val="000000"/>
                <w:sz w:val="20"/>
                <w:szCs w:val="20"/>
                <w:lang w:val="en-GB"/>
              </w:rPr>
              <w:t>F</w:t>
            </w:r>
            <w:r w:rsidR="00C00C34" w:rsidRPr="00295A81">
              <w:rPr>
                <w:rFonts w:ascii="Arial" w:hAnsi="Arial" w:cs="Arial"/>
                <w:b/>
                <w:color w:val="000000"/>
                <w:sz w:val="20"/>
                <w:szCs w:val="20"/>
                <w:lang w:val="en-GB"/>
              </w:rPr>
              <w:t>ederal state</w:t>
            </w:r>
            <w:r w:rsidR="00514F09" w:rsidRPr="00295A81">
              <w:rPr>
                <w:rFonts w:ascii="Arial" w:hAnsi="Arial" w:cs="Arial"/>
                <w:b/>
                <w:color w:val="000000"/>
                <w:sz w:val="20"/>
                <w:szCs w:val="20"/>
                <w:vertAlign w:val="superscript"/>
                <w:lang w:val="en-GB"/>
              </w:rPr>
              <w:t>a</w:t>
            </w:r>
          </w:p>
        </w:tc>
        <w:tc>
          <w:tcPr>
            <w:tcW w:w="539" w:type="dxa"/>
            <w:tcBorders>
              <w:top w:val="single" w:sz="4" w:space="0" w:color="auto"/>
              <w:left w:val="nil"/>
              <w:bottom w:val="single" w:sz="12" w:space="0" w:color="auto"/>
              <w:right w:val="single" w:sz="4" w:space="0" w:color="auto"/>
            </w:tcBorders>
            <w:shd w:val="clear" w:color="auto" w:fill="D9D9D9" w:themeFill="background1" w:themeFillShade="D9"/>
            <w:noWrap/>
            <w:tcMar>
              <w:left w:w="28" w:type="dxa"/>
              <w:right w:w="28" w:type="dxa"/>
            </w:tcMar>
            <w:vAlign w:val="center"/>
            <w:hideMark/>
          </w:tcPr>
          <w:p w:rsidR="00C00C34" w:rsidRPr="00295A81" w:rsidRDefault="00C00C34" w:rsidP="00514F09">
            <w:pPr>
              <w:spacing w:before="60" w:after="60"/>
              <w:jc w:val="center"/>
              <w:rPr>
                <w:rFonts w:ascii="Arial" w:hAnsi="Arial" w:cs="Arial"/>
                <w:b/>
                <w:color w:val="000000"/>
                <w:sz w:val="20"/>
                <w:szCs w:val="20"/>
                <w:lang w:val="en-GB"/>
              </w:rPr>
            </w:pPr>
            <w:r w:rsidRPr="00295A81">
              <w:rPr>
                <w:rFonts w:ascii="Arial" w:hAnsi="Arial" w:cs="Arial"/>
                <w:b/>
                <w:color w:val="000000"/>
                <w:sz w:val="20"/>
                <w:szCs w:val="20"/>
                <w:lang w:val="en-GB"/>
              </w:rPr>
              <w:t>BW</w:t>
            </w:r>
          </w:p>
        </w:tc>
        <w:tc>
          <w:tcPr>
            <w:tcW w:w="540" w:type="dxa"/>
            <w:tcBorders>
              <w:top w:val="single" w:sz="4" w:space="0" w:color="auto"/>
              <w:left w:val="nil"/>
              <w:bottom w:val="single" w:sz="12" w:space="0" w:color="auto"/>
              <w:right w:val="single" w:sz="4" w:space="0" w:color="auto"/>
            </w:tcBorders>
            <w:shd w:val="clear" w:color="auto" w:fill="D9D9D9" w:themeFill="background1" w:themeFillShade="D9"/>
            <w:noWrap/>
            <w:tcMar>
              <w:left w:w="28" w:type="dxa"/>
              <w:right w:w="28" w:type="dxa"/>
            </w:tcMar>
            <w:vAlign w:val="center"/>
            <w:hideMark/>
          </w:tcPr>
          <w:p w:rsidR="00C00C34" w:rsidRPr="00295A81" w:rsidRDefault="00C00C34" w:rsidP="00514F09">
            <w:pPr>
              <w:spacing w:before="60" w:after="60"/>
              <w:jc w:val="center"/>
              <w:rPr>
                <w:rFonts w:ascii="Arial" w:hAnsi="Arial" w:cs="Arial"/>
                <w:b/>
                <w:color w:val="000000"/>
                <w:sz w:val="20"/>
                <w:szCs w:val="20"/>
                <w:lang w:val="en-GB"/>
              </w:rPr>
            </w:pPr>
            <w:r w:rsidRPr="00295A81">
              <w:rPr>
                <w:rFonts w:ascii="Arial" w:hAnsi="Arial" w:cs="Arial"/>
                <w:b/>
                <w:color w:val="000000"/>
                <w:sz w:val="20"/>
                <w:szCs w:val="20"/>
                <w:lang w:val="en-GB"/>
              </w:rPr>
              <w:t>BY</w:t>
            </w:r>
          </w:p>
        </w:tc>
        <w:tc>
          <w:tcPr>
            <w:tcW w:w="540" w:type="dxa"/>
            <w:tcBorders>
              <w:top w:val="single" w:sz="4" w:space="0" w:color="auto"/>
              <w:left w:val="nil"/>
              <w:bottom w:val="single" w:sz="12" w:space="0" w:color="auto"/>
              <w:right w:val="single" w:sz="4" w:space="0" w:color="auto"/>
            </w:tcBorders>
            <w:shd w:val="clear" w:color="auto" w:fill="D9D9D9" w:themeFill="background1" w:themeFillShade="D9"/>
            <w:noWrap/>
            <w:tcMar>
              <w:left w:w="28" w:type="dxa"/>
              <w:right w:w="28" w:type="dxa"/>
            </w:tcMar>
            <w:vAlign w:val="center"/>
            <w:hideMark/>
          </w:tcPr>
          <w:p w:rsidR="00C00C34" w:rsidRPr="00295A81" w:rsidRDefault="00C00C34" w:rsidP="00514F09">
            <w:pPr>
              <w:spacing w:before="60" w:after="60"/>
              <w:jc w:val="center"/>
              <w:rPr>
                <w:rFonts w:ascii="Arial" w:hAnsi="Arial" w:cs="Arial"/>
                <w:b/>
                <w:color w:val="000000"/>
                <w:sz w:val="20"/>
                <w:szCs w:val="20"/>
                <w:lang w:val="en-GB"/>
              </w:rPr>
            </w:pPr>
            <w:r w:rsidRPr="00295A81">
              <w:rPr>
                <w:rFonts w:ascii="Arial" w:hAnsi="Arial" w:cs="Arial"/>
                <w:b/>
                <w:color w:val="000000"/>
                <w:sz w:val="20"/>
                <w:szCs w:val="20"/>
                <w:lang w:val="en-GB"/>
              </w:rPr>
              <w:t>BB</w:t>
            </w:r>
          </w:p>
        </w:tc>
        <w:tc>
          <w:tcPr>
            <w:tcW w:w="541" w:type="dxa"/>
            <w:tcBorders>
              <w:top w:val="single" w:sz="4" w:space="0" w:color="auto"/>
              <w:left w:val="nil"/>
              <w:bottom w:val="single" w:sz="12" w:space="0" w:color="auto"/>
              <w:right w:val="single" w:sz="4" w:space="0" w:color="auto"/>
            </w:tcBorders>
            <w:shd w:val="clear" w:color="auto" w:fill="D9D9D9" w:themeFill="background1" w:themeFillShade="D9"/>
            <w:noWrap/>
            <w:tcMar>
              <w:left w:w="28" w:type="dxa"/>
              <w:right w:w="28" w:type="dxa"/>
            </w:tcMar>
            <w:vAlign w:val="center"/>
            <w:hideMark/>
          </w:tcPr>
          <w:p w:rsidR="00C00C34" w:rsidRPr="00295A81" w:rsidRDefault="00C00C34" w:rsidP="00514F09">
            <w:pPr>
              <w:spacing w:before="60" w:after="60"/>
              <w:jc w:val="center"/>
              <w:rPr>
                <w:rFonts w:ascii="Arial" w:hAnsi="Arial" w:cs="Arial"/>
                <w:b/>
                <w:color w:val="000000"/>
                <w:sz w:val="20"/>
                <w:szCs w:val="20"/>
                <w:lang w:val="en-GB"/>
              </w:rPr>
            </w:pPr>
            <w:r w:rsidRPr="00295A81">
              <w:rPr>
                <w:rFonts w:ascii="Arial" w:hAnsi="Arial" w:cs="Arial"/>
                <w:b/>
                <w:color w:val="000000"/>
                <w:sz w:val="20"/>
                <w:szCs w:val="20"/>
                <w:lang w:val="en-GB"/>
              </w:rPr>
              <w:t>HE</w:t>
            </w:r>
          </w:p>
        </w:tc>
        <w:tc>
          <w:tcPr>
            <w:tcW w:w="541" w:type="dxa"/>
            <w:tcBorders>
              <w:top w:val="single" w:sz="4" w:space="0" w:color="auto"/>
              <w:left w:val="nil"/>
              <w:bottom w:val="single" w:sz="12" w:space="0" w:color="auto"/>
              <w:right w:val="single" w:sz="4" w:space="0" w:color="auto"/>
            </w:tcBorders>
            <w:shd w:val="clear" w:color="auto" w:fill="D9D9D9" w:themeFill="background1" w:themeFillShade="D9"/>
            <w:noWrap/>
            <w:tcMar>
              <w:left w:w="28" w:type="dxa"/>
              <w:right w:w="28" w:type="dxa"/>
            </w:tcMar>
            <w:vAlign w:val="center"/>
            <w:hideMark/>
          </w:tcPr>
          <w:p w:rsidR="00C00C34" w:rsidRPr="00295A81" w:rsidRDefault="00C00C34" w:rsidP="00514F09">
            <w:pPr>
              <w:spacing w:before="60" w:after="60"/>
              <w:jc w:val="center"/>
              <w:rPr>
                <w:rFonts w:ascii="Arial" w:hAnsi="Arial" w:cs="Arial"/>
                <w:b/>
                <w:color w:val="000000"/>
                <w:sz w:val="20"/>
                <w:szCs w:val="20"/>
                <w:lang w:val="en-GB"/>
              </w:rPr>
            </w:pPr>
            <w:r w:rsidRPr="00295A81">
              <w:rPr>
                <w:rFonts w:ascii="Arial" w:hAnsi="Arial" w:cs="Arial"/>
                <w:b/>
                <w:color w:val="000000"/>
                <w:sz w:val="20"/>
                <w:szCs w:val="20"/>
                <w:lang w:val="en-GB"/>
              </w:rPr>
              <w:t>MV</w:t>
            </w:r>
          </w:p>
        </w:tc>
        <w:tc>
          <w:tcPr>
            <w:tcW w:w="541" w:type="dxa"/>
            <w:tcBorders>
              <w:top w:val="single" w:sz="4" w:space="0" w:color="auto"/>
              <w:left w:val="nil"/>
              <w:bottom w:val="single" w:sz="12" w:space="0" w:color="auto"/>
              <w:right w:val="single" w:sz="4" w:space="0" w:color="auto"/>
            </w:tcBorders>
            <w:shd w:val="clear" w:color="auto" w:fill="D9D9D9" w:themeFill="background1" w:themeFillShade="D9"/>
            <w:noWrap/>
            <w:tcMar>
              <w:left w:w="28" w:type="dxa"/>
              <w:right w:w="28" w:type="dxa"/>
            </w:tcMar>
            <w:vAlign w:val="center"/>
            <w:hideMark/>
          </w:tcPr>
          <w:p w:rsidR="00C00C34" w:rsidRPr="00295A81" w:rsidRDefault="00C00C34" w:rsidP="00514F09">
            <w:pPr>
              <w:spacing w:before="60" w:after="60"/>
              <w:jc w:val="center"/>
              <w:rPr>
                <w:rFonts w:ascii="Arial" w:hAnsi="Arial" w:cs="Arial"/>
                <w:b/>
                <w:color w:val="000000"/>
                <w:sz w:val="20"/>
                <w:szCs w:val="20"/>
                <w:lang w:val="en-GB"/>
              </w:rPr>
            </w:pPr>
            <w:r w:rsidRPr="00295A81">
              <w:rPr>
                <w:rFonts w:ascii="Arial" w:hAnsi="Arial" w:cs="Arial"/>
                <w:b/>
                <w:color w:val="000000"/>
                <w:sz w:val="20"/>
                <w:szCs w:val="20"/>
                <w:lang w:val="en-GB"/>
              </w:rPr>
              <w:t>NI</w:t>
            </w:r>
          </w:p>
        </w:tc>
        <w:tc>
          <w:tcPr>
            <w:tcW w:w="540" w:type="dxa"/>
            <w:tcBorders>
              <w:top w:val="single" w:sz="4" w:space="0" w:color="auto"/>
              <w:left w:val="nil"/>
              <w:bottom w:val="single" w:sz="12" w:space="0" w:color="auto"/>
              <w:right w:val="single" w:sz="4" w:space="0" w:color="auto"/>
            </w:tcBorders>
            <w:shd w:val="clear" w:color="auto" w:fill="D9D9D9" w:themeFill="background1" w:themeFillShade="D9"/>
            <w:noWrap/>
            <w:tcMar>
              <w:left w:w="28" w:type="dxa"/>
              <w:right w:w="28" w:type="dxa"/>
            </w:tcMar>
            <w:vAlign w:val="center"/>
            <w:hideMark/>
          </w:tcPr>
          <w:p w:rsidR="00C00C34" w:rsidRPr="00295A81" w:rsidRDefault="00C00C34" w:rsidP="00514F09">
            <w:pPr>
              <w:spacing w:before="60" w:after="60"/>
              <w:jc w:val="center"/>
              <w:rPr>
                <w:rFonts w:ascii="Arial" w:hAnsi="Arial" w:cs="Arial"/>
                <w:b/>
                <w:color w:val="000000"/>
                <w:sz w:val="20"/>
                <w:szCs w:val="20"/>
                <w:lang w:val="en-GB"/>
              </w:rPr>
            </w:pPr>
            <w:r w:rsidRPr="00295A81">
              <w:rPr>
                <w:rFonts w:ascii="Arial" w:hAnsi="Arial" w:cs="Arial"/>
                <w:b/>
                <w:color w:val="000000"/>
                <w:sz w:val="20"/>
                <w:szCs w:val="20"/>
                <w:lang w:val="en-GB"/>
              </w:rPr>
              <w:t>NW</w:t>
            </w:r>
          </w:p>
        </w:tc>
        <w:tc>
          <w:tcPr>
            <w:tcW w:w="541" w:type="dxa"/>
            <w:tcBorders>
              <w:top w:val="single" w:sz="4" w:space="0" w:color="auto"/>
              <w:left w:val="nil"/>
              <w:bottom w:val="single" w:sz="12" w:space="0" w:color="auto"/>
              <w:right w:val="single" w:sz="4" w:space="0" w:color="auto"/>
            </w:tcBorders>
            <w:shd w:val="clear" w:color="auto" w:fill="D9D9D9" w:themeFill="background1" w:themeFillShade="D9"/>
            <w:noWrap/>
            <w:tcMar>
              <w:left w:w="28" w:type="dxa"/>
              <w:right w:w="28" w:type="dxa"/>
            </w:tcMar>
            <w:vAlign w:val="center"/>
            <w:hideMark/>
          </w:tcPr>
          <w:p w:rsidR="00C00C34" w:rsidRPr="00295A81" w:rsidRDefault="00C00C34" w:rsidP="00514F09">
            <w:pPr>
              <w:spacing w:before="60" w:after="60"/>
              <w:jc w:val="center"/>
              <w:rPr>
                <w:rFonts w:ascii="Arial" w:hAnsi="Arial" w:cs="Arial"/>
                <w:b/>
                <w:color w:val="000000"/>
                <w:sz w:val="20"/>
                <w:szCs w:val="20"/>
                <w:lang w:val="en-GB"/>
              </w:rPr>
            </w:pPr>
            <w:r w:rsidRPr="00295A81">
              <w:rPr>
                <w:rFonts w:ascii="Arial" w:hAnsi="Arial" w:cs="Arial"/>
                <w:b/>
                <w:color w:val="000000"/>
                <w:sz w:val="20"/>
                <w:szCs w:val="20"/>
                <w:lang w:val="en-GB"/>
              </w:rPr>
              <w:t>RP</w:t>
            </w:r>
          </w:p>
        </w:tc>
        <w:tc>
          <w:tcPr>
            <w:tcW w:w="541" w:type="dxa"/>
            <w:tcBorders>
              <w:top w:val="single" w:sz="4" w:space="0" w:color="auto"/>
              <w:left w:val="nil"/>
              <w:bottom w:val="single" w:sz="12" w:space="0" w:color="auto"/>
              <w:right w:val="single" w:sz="4" w:space="0" w:color="auto"/>
            </w:tcBorders>
            <w:shd w:val="clear" w:color="auto" w:fill="D9D9D9" w:themeFill="background1" w:themeFillShade="D9"/>
            <w:noWrap/>
            <w:tcMar>
              <w:left w:w="28" w:type="dxa"/>
              <w:right w:w="28" w:type="dxa"/>
            </w:tcMar>
            <w:vAlign w:val="center"/>
            <w:hideMark/>
          </w:tcPr>
          <w:p w:rsidR="00C00C34" w:rsidRPr="00295A81" w:rsidRDefault="00C00C34" w:rsidP="00514F09">
            <w:pPr>
              <w:spacing w:before="60" w:after="60"/>
              <w:jc w:val="center"/>
              <w:rPr>
                <w:rFonts w:ascii="Arial" w:hAnsi="Arial" w:cs="Arial"/>
                <w:b/>
                <w:color w:val="000000"/>
                <w:sz w:val="20"/>
                <w:szCs w:val="20"/>
                <w:lang w:val="en-GB"/>
              </w:rPr>
            </w:pPr>
            <w:r w:rsidRPr="00295A81">
              <w:rPr>
                <w:rFonts w:ascii="Arial" w:hAnsi="Arial" w:cs="Arial"/>
                <w:b/>
                <w:color w:val="000000"/>
                <w:sz w:val="20"/>
                <w:szCs w:val="20"/>
                <w:lang w:val="en-GB"/>
              </w:rPr>
              <w:t>SN</w:t>
            </w:r>
          </w:p>
        </w:tc>
        <w:tc>
          <w:tcPr>
            <w:tcW w:w="545" w:type="dxa"/>
            <w:tcBorders>
              <w:top w:val="single" w:sz="4" w:space="0" w:color="auto"/>
              <w:left w:val="nil"/>
              <w:bottom w:val="single" w:sz="12" w:space="0" w:color="auto"/>
              <w:right w:val="single" w:sz="4" w:space="0" w:color="auto"/>
            </w:tcBorders>
            <w:shd w:val="clear" w:color="auto" w:fill="D9D9D9" w:themeFill="background1" w:themeFillShade="D9"/>
            <w:noWrap/>
            <w:tcMar>
              <w:left w:w="28" w:type="dxa"/>
              <w:right w:w="28" w:type="dxa"/>
            </w:tcMar>
            <w:vAlign w:val="center"/>
            <w:hideMark/>
          </w:tcPr>
          <w:p w:rsidR="00C00C34" w:rsidRPr="00295A81" w:rsidRDefault="00C00C34" w:rsidP="00514F09">
            <w:pPr>
              <w:spacing w:before="60" w:after="60"/>
              <w:jc w:val="center"/>
              <w:rPr>
                <w:rFonts w:ascii="Arial" w:hAnsi="Arial" w:cs="Arial"/>
                <w:b/>
                <w:color w:val="000000"/>
                <w:sz w:val="20"/>
                <w:szCs w:val="20"/>
                <w:lang w:val="en-GB"/>
              </w:rPr>
            </w:pPr>
            <w:r w:rsidRPr="00295A81">
              <w:rPr>
                <w:rFonts w:ascii="Arial" w:hAnsi="Arial" w:cs="Arial"/>
                <w:b/>
                <w:color w:val="000000"/>
                <w:sz w:val="20"/>
                <w:szCs w:val="20"/>
                <w:lang w:val="en-GB"/>
              </w:rPr>
              <w:t>ST</w:t>
            </w:r>
          </w:p>
        </w:tc>
        <w:tc>
          <w:tcPr>
            <w:tcW w:w="541" w:type="dxa"/>
            <w:tcBorders>
              <w:top w:val="single" w:sz="4" w:space="0" w:color="auto"/>
              <w:left w:val="nil"/>
              <w:bottom w:val="single" w:sz="12" w:space="0" w:color="auto"/>
              <w:right w:val="single" w:sz="4" w:space="0" w:color="auto"/>
            </w:tcBorders>
            <w:shd w:val="clear" w:color="auto" w:fill="D9D9D9" w:themeFill="background1" w:themeFillShade="D9"/>
            <w:noWrap/>
            <w:tcMar>
              <w:left w:w="28" w:type="dxa"/>
              <w:right w:w="28" w:type="dxa"/>
            </w:tcMar>
            <w:vAlign w:val="center"/>
            <w:hideMark/>
          </w:tcPr>
          <w:p w:rsidR="00C00C34" w:rsidRPr="00295A81" w:rsidRDefault="00C00C34" w:rsidP="00514F09">
            <w:pPr>
              <w:spacing w:before="60" w:after="60"/>
              <w:jc w:val="center"/>
              <w:rPr>
                <w:rFonts w:ascii="Arial" w:hAnsi="Arial" w:cs="Arial"/>
                <w:b/>
                <w:color w:val="000000"/>
                <w:sz w:val="20"/>
                <w:szCs w:val="20"/>
                <w:lang w:val="en-GB"/>
              </w:rPr>
            </w:pPr>
            <w:r w:rsidRPr="00295A81">
              <w:rPr>
                <w:rFonts w:ascii="Arial" w:hAnsi="Arial" w:cs="Arial"/>
                <w:b/>
                <w:color w:val="000000"/>
                <w:sz w:val="20"/>
                <w:szCs w:val="20"/>
                <w:lang w:val="en-GB"/>
              </w:rPr>
              <w:t>SH</w:t>
            </w:r>
          </w:p>
        </w:tc>
        <w:tc>
          <w:tcPr>
            <w:tcW w:w="542" w:type="dxa"/>
            <w:tcBorders>
              <w:top w:val="single" w:sz="4" w:space="0" w:color="auto"/>
              <w:left w:val="nil"/>
              <w:bottom w:val="single" w:sz="12" w:space="0" w:color="auto"/>
              <w:right w:val="single" w:sz="4" w:space="0" w:color="auto"/>
            </w:tcBorders>
            <w:shd w:val="clear" w:color="auto" w:fill="D9D9D9" w:themeFill="background1" w:themeFillShade="D9"/>
            <w:noWrap/>
            <w:tcMar>
              <w:left w:w="28" w:type="dxa"/>
              <w:right w:w="28" w:type="dxa"/>
            </w:tcMar>
            <w:vAlign w:val="center"/>
            <w:hideMark/>
          </w:tcPr>
          <w:p w:rsidR="00C00C34" w:rsidRPr="00295A81" w:rsidRDefault="00C00C34" w:rsidP="00514F09">
            <w:pPr>
              <w:spacing w:before="60" w:after="60"/>
              <w:jc w:val="center"/>
              <w:rPr>
                <w:rFonts w:ascii="Arial" w:hAnsi="Arial" w:cs="Arial"/>
                <w:b/>
                <w:color w:val="000000"/>
                <w:sz w:val="20"/>
                <w:szCs w:val="20"/>
                <w:lang w:val="en-GB"/>
              </w:rPr>
            </w:pPr>
            <w:r w:rsidRPr="00295A81">
              <w:rPr>
                <w:rFonts w:ascii="Arial" w:hAnsi="Arial" w:cs="Arial"/>
                <w:b/>
                <w:color w:val="000000"/>
                <w:sz w:val="20"/>
                <w:szCs w:val="20"/>
                <w:lang w:val="en-GB"/>
              </w:rPr>
              <w:t>TH</w:t>
            </w:r>
          </w:p>
        </w:tc>
        <w:tc>
          <w:tcPr>
            <w:tcW w:w="729" w:type="dxa"/>
            <w:tcBorders>
              <w:top w:val="single" w:sz="4" w:space="0" w:color="auto"/>
              <w:left w:val="nil"/>
              <w:bottom w:val="single" w:sz="12" w:space="0" w:color="auto"/>
              <w:right w:val="single" w:sz="4" w:space="0" w:color="auto"/>
            </w:tcBorders>
            <w:shd w:val="clear" w:color="auto" w:fill="D9D9D9" w:themeFill="background1" w:themeFillShade="D9"/>
            <w:noWrap/>
            <w:tcMar>
              <w:left w:w="28" w:type="dxa"/>
              <w:right w:w="28" w:type="dxa"/>
            </w:tcMar>
            <w:vAlign w:val="center"/>
            <w:hideMark/>
          </w:tcPr>
          <w:p w:rsidR="00C00C34" w:rsidRPr="00295A81" w:rsidRDefault="00C00C34" w:rsidP="00514F09">
            <w:pPr>
              <w:spacing w:before="60" w:after="60"/>
              <w:jc w:val="center"/>
              <w:rPr>
                <w:rFonts w:ascii="Arial" w:hAnsi="Arial" w:cs="Arial"/>
                <w:b/>
                <w:color w:val="000000"/>
                <w:sz w:val="20"/>
                <w:szCs w:val="20"/>
                <w:lang w:val="en-GB"/>
              </w:rPr>
            </w:pPr>
            <w:r w:rsidRPr="00295A81">
              <w:rPr>
                <w:rFonts w:ascii="Arial" w:hAnsi="Arial" w:cs="Arial"/>
                <w:b/>
                <w:color w:val="000000"/>
                <w:sz w:val="20"/>
                <w:szCs w:val="20"/>
                <w:lang w:val="en-GB"/>
              </w:rPr>
              <w:t>Me</w:t>
            </w:r>
            <w:r w:rsidR="00057776" w:rsidRPr="00295A81">
              <w:rPr>
                <w:rFonts w:ascii="Arial" w:hAnsi="Arial" w:cs="Arial"/>
                <w:b/>
                <w:color w:val="000000"/>
                <w:sz w:val="20"/>
                <w:szCs w:val="20"/>
                <w:lang w:val="en-GB"/>
              </w:rPr>
              <w:t>an</w:t>
            </w:r>
            <w:r w:rsidRPr="00295A81">
              <w:rPr>
                <w:rFonts w:ascii="Arial" w:hAnsi="Arial" w:cs="Arial"/>
                <w:b/>
                <w:color w:val="000000"/>
                <w:sz w:val="20"/>
                <w:szCs w:val="20"/>
                <w:lang w:val="en-GB"/>
              </w:rPr>
              <w:t xml:space="preserve"> DE</w:t>
            </w:r>
          </w:p>
        </w:tc>
      </w:tr>
      <w:tr w:rsidR="003F541A" w:rsidRPr="00295A81" w:rsidTr="00E83F83">
        <w:trPr>
          <w:trHeight w:val="315"/>
        </w:trPr>
        <w:tc>
          <w:tcPr>
            <w:tcW w:w="9153" w:type="dxa"/>
            <w:gridSpan w:val="15"/>
            <w:tcBorders>
              <w:top w:val="single" w:sz="12" w:space="0" w:color="auto"/>
              <w:left w:val="single" w:sz="4" w:space="0" w:color="auto"/>
              <w:bottom w:val="single" w:sz="12" w:space="0" w:color="auto"/>
              <w:right w:val="single" w:sz="4" w:space="0" w:color="auto"/>
            </w:tcBorders>
            <w:shd w:val="clear" w:color="auto" w:fill="auto"/>
            <w:noWrap/>
            <w:tcMar>
              <w:left w:w="57" w:type="dxa"/>
              <w:right w:w="28" w:type="dxa"/>
            </w:tcMar>
            <w:vAlign w:val="center"/>
            <w:hideMark/>
          </w:tcPr>
          <w:p w:rsidR="003F541A" w:rsidRPr="00295A81" w:rsidRDefault="003F541A" w:rsidP="0045568D">
            <w:pPr>
              <w:jc w:val="center"/>
              <w:rPr>
                <w:rFonts w:ascii="Arial" w:hAnsi="Arial" w:cs="Arial"/>
                <w:b/>
                <w:color w:val="000000"/>
                <w:sz w:val="20"/>
                <w:szCs w:val="20"/>
                <w:lang w:val="en-GB"/>
              </w:rPr>
            </w:pPr>
            <w:r w:rsidRPr="00295A81">
              <w:rPr>
                <w:rFonts w:ascii="Arial" w:hAnsi="Arial" w:cs="Arial"/>
                <w:b/>
                <w:color w:val="000000"/>
                <w:sz w:val="20"/>
                <w:szCs w:val="20"/>
                <w:lang w:val="en-GB"/>
              </w:rPr>
              <w:t>1995 to 2013</w:t>
            </w:r>
          </w:p>
        </w:tc>
      </w:tr>
      <w:tr w:rsidR="0045568D" w:rsidRPr="00295A81" w:rsidTr="00E83F83">
        <w:trPr>
          <w:gridAfter w:val="1"/>
          <w:wAfter w:w="7" w:type="dxa"/>
          <w:trHeight w:val="315"/>
        </w:trPr>
        <w:tc>
          <w:tcPr>
            <w:tcW w:w="1925" w:type="dxa"/>
            <w:tcBorders>
              <w:top w:val="single" w:sz="12" w:space="0" w:color="auto"/>
              <w:left w:val="single" w:sz="4" w:space="0" w:color="auto"/>
              <w:bottom w:val="single" w:sz="4" w:space="0" w:color="auto"/>
              <w:right w:val="single" w:sz="4" w:space="0" w:color="auto"/>
            </w:tcBorders>
            <w:shd w:val="clear" w:color="auto" w:fill="auto"/>
            <w:noWrap/>
            <w:tcMar>
              <w:left w:w="57" w:type="dxa"/>
              <w:right w:w="28" w:type="dxa"/>
            </w:tcMar>
            <w:vAlign w:val="center"/>
            <w:hideMark/>
          </w:tcPr>
          <w:p w:rsidR="00C00C34" w:rsidRPr="00295A81" w:rsidRDefault="00514F09" w:rsidP="00514F09">
            <w:pPr>
              <w:rPr>
                <w:rFonts w:ascii="Arial" w:hAnsi="Arial" w:cs="Arial"/>
                <w:color w:val="000000"/>
                <w:sz w:val="20"/>
                <w:szCs w:val="20"/>
                <w:lang w:val="en-GB"/>
              </w:rPr>
            </w:pPr>
            <w:r w:rsidRPr="00295A81">
              <w:rPr>
                <w:rFonts w:ascii="Arial" w:hAnsi="Arial" w:cs="Arial"/>
                <w:color w:val="000000"/>
                <w:sz w:val="20"/>
                <w:szCs w:val="20"/>
                <w:lang w:val="en-GB"/>
              </w:rPr>
              <w:t>M</w:t>
            </w:r>
            <w:r w:rsidR="00C00C34" w:rsidRPr="00295A81">
              <w:rPr>
                <w:rFonts w:ascii="Arial" w:hAnsi="Arial" w:cs="Arial"/>
                <w:color w:val="000000"/>
                <w:sz w:val="20"/>
                <w:szCs w:val="20"/>
                <w:lang w:val="en-GB"/>
              </w:rPr>
              <w:t>aize silage</w:t>
            </w:r>
          </w:p>
        </w:tc>
        <w:tc>
          <w:tcPr>
            <w:tcW w:w="539" w:type="dxa"/>
            <w:tcBorders>
              <w:top w:val="single" w:sz="12" w:space="0" w:color="auto"/>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5</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91</w:t>
            </w:r>
          </w:p>
        </w:tc>
        <w:tc>
          <w:tcPr>
            <w:tcW w:w="540" w:type="dxa"/>
            <w:tcBorders>
              <w:top w:val="single" w:sz="12" w:space="0" w:color="auto"/>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6</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27</w:t>
            </w:r>
          </w:p>
        </w:tc>
        <w:tc>
          <w:tcPr>
            <w:tcW w:w="540" w:type="dxa"/>
            <w:tcBorders>
              <w:top w:val="single" w:sz="12" w:space="0" w:color="auto"/>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6</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26</w:t>
            </w:r>
          </w:p>
        </w:tc>
        <w:tc>
          <w:tcPr>
            <w:tcW w:w="541" w:type="dxa"/>
            <w:tcBorders>
              <w:top w:val="single" w:sz="12" w:space="0" w:color="auto"/>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4</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85</w:t>
            </w:r>
          </w:p>
        </w:tc>
        <w:tc>
          <w:tcPr>
            <w:tcW w:w="541" w:type="dxa"/>
            <w:tcBorders>
              <w:top w:val="single" w:sz="12" w:space="0" w:color="auto"/>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6</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23</w:t>
            </w:r>
          </w:p>
        </w:tc>
        <w:tc>
          <w:tcPr>
            <w:tcW w:w="541" w:type="dxa"/>
            <w:tcBorders>
              <w:top w:val="single" w:sz="12" w:space="0" w:color="auto"/>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8</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16</w:t>
            </w:r>
          </w:p>
        </w:tc>
        <w:tc>
          <w:tcPr>
            <w:tcW w:w="540" w:type="dxa"/>
            <w:tcBorders>
              <w:top w:val="single" w:sz="12" w:space="0" w:color="auto"/>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6</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67</w:t>
            </w:r>
          </w:p>
        </w:tc>
        <w:tc>
          <w:tcPr>
            <w:tcW w:w="541" w:type="dxa"/>
            <w:tcBorders>
              <w:top w:val="single" w:sz="12" w:space="0" w:color="auto"/>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4</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86</w:t>
            </w:r>
          </w:p>
        </w:tc>
        <w:tc>
          <w:tcPr>
            <w:tcW w:w="541" w:type="dxa"/>
            <w:tcBorders>
              <w:top w:val="single" w:sz="12" w:space="0" w:color="auto"/>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4</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23</w:t>
            </w:r>
          </w:p>
        </w:tc>
        <w:tc>
          <w:tcPr>
            <w:tcW w:w="545" w:type="dxa"/>
            <w:tcBorders>
              <w:top w:val="single" w:sz="12" w:space="0" w:color="auto"/>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6</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55</w:t>
            </w:r>
          </w:p>
        </w:tc>
        <w:tc>
          <w:tcPr>
            <w:tcW w:w="541" w:type="dxa"/>
            <w:tcBorders>
              <w:top w:val="single" w:sz="12" w:space="0" w:color="auto"/>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8</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32</w:t>
            </w:r>
          </w:p>
        </w:tc>
        <w:tc>
          <w:tcPr>
            <w:tcW w:w="542" w:type="dxa"/>
            <w:tcBorders>
              <w:top w:val="single" w:sz="12" w:space="0" w:color="auto"/>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4</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66</w:t>
            </w:r>
          </w:p>
        </w:tc>
        <w:tc>
          <w:tcPr>
            <w:tcW w:w="729" w:type="dxa"/>
            <w:tcBorders>
              <w:top w:val="single" w:sz="12" w:space="0" w:color="auto"/>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6</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80</w:t>
            </w:r>
          </w:p>
        </w:tc>
      </w:tr>
      <w:tr w:rsidR="0045568D" w:rsidRPr="00295A81" w:rsidTr="00E83F83">
        <w:trPr>
          <w:gridAfter w:val="1"/>
          <w:wAfter w:w="7" w:type="dxa"/>
          <w:trHeight w:val="315"/>
        </w:trPr>
        <w:tc>
          <w:tcPr>
            <w:tcW w:w="1925" w:type="dxa"/>
            <w:tcBorders>
              <w:top w:val="nil"/>
              <w:left w:val="single" w:sz="4" w:space="0" w:color="auto"/>
              <w:bottom w:val="single" w:sz="4" w:space="0" w:color="auto"/>
              <w:right w:val="single" w:sz="4" w:space="0" w:color="auto"/>
            </w:tcBorders>
            <w:shd w:val="clear" w:color="auto" w:fill="auto"/>
            <w:noWrap/>
            <w:tcMar>
              <w:left w:w="57" w:type="dxa"/>
              <w:right w:w="28" w:type="dxa"/>
            </w:tcMar>
            <w:vAlign w:val="center"/>
            <w:hideMark/>
          </w:tcPr>
          <w:p w:rsidR="00C00C34" w:rsidRPr="00295A81" w:rsidRDefault="00514F09" w:rsidP="0045568D">
            <w:pPr>
              <w:rPr>
                <w:rFonts w:ascii="Arial" w:hAnsi="Arial" w:cs="Arial"/>
                <w:color w:val="000000"/>
                <w:sz w:val="20"/>
                <w:szCs w:val="20"/>
                <w:lang w:val="en-GB"/>
              </w:rPr>
            </w:pPr>
            <w:r w:rsidRPr="00295A81">
              <w:rPr>
                <w:rFonts w:ascii="Arial" w:hAnsi="Arial" w:cs="Arial"/>
                <w:color w:val="000000"/>
                <w:sz w:val="20"/>
                <w:szCs w:val="20"/>
                <w:lang w:val="en-GB"/>
              </w:rPr>
              <w:t>G</w:t>
            </w:r>
            <w:r w:rsidR="00C00C34" w:rsidRPr="00295A81">
              <w:rPr>
                <w:rFonts w:ascii="Arial" w:hAnsi="Arial" w:cs="Arial"/>
                <w:color w:val="000000"/>
                <w:sz w:val="20"/>
                <w:szCs w:val="20"/>
                <w:lang w:val="en-GB"/>
              </w:rPr>
              <w:t>rass silage</w:t>
            </w:r>
          </w:p>
        </w:tc>
        <w:tc>
          <w:tcPr>
            <w:tcW w:w="539"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3</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73</w:t>
            </w:r>
          </w:p>
        </w:tc>
        <w:tc>
          <w:tcPr>
            <w:tcW w:w="540"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2</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85</w:t>
            </w:r>
          </w:p>
        </w:tc>
        <w:tc>
          <w:tcPr>
            <w:tcW w:w="540"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1</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29</w:t>
            </w:r>
          </w:p>
        </w:tc>
        <w:tc>
          <w:tcPr>
            <w:tcW w:w="54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2</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67</w:t>
            </w:r>
          </w:p>
        </w:tc>
        <w:tc>
          <w:tcPr>
            <w:tcW w:w="54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1</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26</w:t>
            </w:r>
          </w:p>
        </w:tc>
        <w:tc>
          <w:tcPr>
            <w:tcW w:w="54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78</w:t>
            </w:r>
          </w:p>
        </w:tc>
        <w:tc>
          <w:tcPr>
            <w:tcW w:w="540"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82</w:t>
            </w:r>
          </w:p>
        </w:tc>
        <w:tc>
          <w:tcPr>
            <w:tcW w:w="54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2</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56</w:t>
            </w:r>
          </w:p>
        </w:tc>
        <w:tc>
          <w:tcPr>
            <w:tcW w:w="54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1</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97</w:t>
            </w:r>
          </w:p>
        </w:tc>
        <w:tc>
          <w:tcPr>
            <w:tcW w:w="545"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1</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12</w:t>
            </w:r>
          </w:p>
        </w:tc>
        <w:tc>
          <w:tcPr>
            <w:tcW w:w="54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43</w:t>
            </w:r>
          </w:p>
        </w:tc>
        <w:tc>
          <w:tcPr>
            <w:tcW w:w="542"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1</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09</w:t>
            </w:r>
          </w:p>
        </w:tc>
        <w:tc>
          <w:tcPr>
            <w:tcW w:w="729"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1</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65</w:t>
            </w:r>
          </w:p>
        </w:tc>
      </w:tr>
      <w:tr w:rsidR="0045568D" w:rsidRPr="00295A81" w:rsidTr="00E83F83">
        <w:trPr>
          <w:gridAfter w:val="1"/>
          <w:wAfter w:w="7" w:type="dxa"/>
          <w:trHeight w:val="315"/>
        </w:trPr>
        <w:tc>
          <w:tcPr>
            <w:tcW w:w="1925" w:type="dxa"/>
            <w:tcBorders>
              <w:top w:val="nil"/>
              <w:left w:val="single" w:sz="4" w:space="0" w:color="auto"/>
              <w:bottom w:val="single" w:sz="4" w:space="0" w:color="auto"/>
              <w:right w:val="single" w:sz="4" w:space="0" w:color="auto"/>
            </w:tcBorders>
            <w:shd w:val="clear" w:color="auto" w:fill="auto"/>
            <w:noWrap/>
            <w:tcMar>
              <w:left w:w="57" w:type="dxa"/>
              <w:right w:w="28" w:type="dxa"/>
            </w:tcMar>
            <w:vAlign w:val="center"/>
            <w:hideMark/>
          </w:tcPr>
          <w:p w:rsidR="00C00C34" w:rsidRPr="00295A81" w:rsidRDefault="00C00C34" w:rsidP="0045568D">
            <w:pPr>
              <w:rPr>
                <w:rFonts w:ascii="Arial" w:hAnsi="Arial" w:cs="Arial"/>
                <w:color w:val="000000"/>
                <w:spacing w:val="-4"/>
                <w:sz w:val="20"/>
                <w:szCs w:val="20"/>
                <w:lang w:val="en-GB"/>
              </w:rPr>
            </w:pPr>
            <w:r w:rsidRPr="00295A81">
              <w:rPr>
                <w:rFonts w:ascii="Arial" w:hAnsi="Arial" w:cs="Arial"/>
                <w:color w:val="000000"/>
                <w:spacing w:val="-4"/>
                <w:sz w:val="20"/>
                <w:szCs w:val="20"/>
                <w:lang w:val="en-GB"/>
              </w:rPr>
              <w:t>Grain whole plant silage</w:t>
            </w:r>
          </w:p>
        </w:tc>
        <w:tc>
          <w:tcPr>
            <w:tcW w:w="539"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82</w:t>
            </w:r>
          </w:p>
        </w:tc>
        <w:tc>
          <w:tcPr>
            <w:tcW w:w="540"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97</w:t>
            </w:r>
          </w:p>
        </w:tc>
        <w:tc>
          <w:tcPr>
            <w:tcW w:w="540"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59</w:t>
            </w:r>
          </w:p>
        </w:tc>
        <w:tc>
          <w:tcPr>
            <w:tcW w:w="54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98</w:t>
            </w:r>
          </w:p>
        </w:tc>
        <w:tc>
          <w:tcPr>
            <w:tcW w:w="54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56</w:t>
            </w:r>
          </w:p>
        </w:tc>
        <w:tc>
          <w:tcPr>
            <w:tcW w:w="54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28</w:t>
            </w:r>
          </w:p>
        </w:tc>
        <w:tc>
          <w:tcPr>
            <w:tcW w:w="540"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37</w:t>
            </w:r>
          </w:p>
        </w:tc>
        <w:tc>
          <w:tcPr>
            <w:tcW w:w="54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93</w:t>
            </w:r>
          </w:p>
        </w:tc>
        <w:tc>
          <w:tcPr>
            <w:tcW w:w="54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13</w:t>
            </w:r>
          </w:p>
        </w:tc>
        <w:tc>
          <w:tcPr>
            <w:tcW w:w="545"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39</w:t>
            </w:r>
          </w:p>
        </w:tc>
        <w:tc>
          <w:tcPr>
            <w:tcW w:w="54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13</w:t>
            </w:r>
          </w:p>
        </w:tc>
        <w:tc>
          <w:tcPr>
            <w:tcW w:w="542"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23</w:t>
            </w:r>
          </w:p>
        </w:tc>
        <w:tc>
          <w:tcPr>
            <w:tcW w:w="729"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53</w:t>
            </w:r>
          </w:p>
        </w:tc>
      </w:tr>
      <w:tr w:rsidR="0045568D" w:rsidRPr="00295A81" w:rsidTr="00E83F83">
        <w:trPr>
          <w:gridAfter w:val="1"/>
          <w:wAfter w:w="7" w:type="dxa"/>
          <w:trHeight w:val="315"/>
        </w:trPr>
        <w:tc>
          <w:tcPr>
            <w:tcW w:w="1925" w:type="dxa"/>
            <w:tcBorders>
              <w:top w:val="nil"/>
              <w:left w:val="single" w:sz="4" w:space="0" w:color="auto"/>
              <w:bottom w:val="single" w:sz="4" w:space="0" w:color="auto"/>
              <w:right w:val="single" w:sz="4" w:space="0" w:color="auto"/>
            </w:tcBorders>
            <w:shd w:val="clear" w:color="auto" w:fill="auto"/>
            <w:noWrap/>
            <w:tcMar>
              <w:left w:w="57" w:type="dxa"/>
              <w:right w:w="28" w:type="dxa"/>
            </w:tcMar>
            <w:vAlign w:val="center"/>
            <w:hideMark/>
          </w:tcPr>
          <w:p w:rsidR="00C00C34" w:rsidRPr="00295A81" w:rsidRDefault="00514F09" w:rsidP="00514F09">
            <w:pPr>
              <w:rPr>
                <w:rFonts w:ascii="Arial" w:hAnsi="Arial" w:cs="Arial"/>
                <w:color w:val="000000"/>
                <w:sz w:val="20"/>
                <w:szCs w:val="20"/>
                <w:lang w:val="en-GB"/>
              </w:rPr>
            </w:pPr>
            <w:r w:rsidRPr="00295A81">
              <w:rPr>
                <w:rFonts w:ascii="Arial" w:hAnsi="Arial" w:cs="Arial"/>
                <w:color w:val="000000"/>
                <w:sz w:val="20"/>
                <w:szCs w:val="20"/>
                <w:lang w:val="en-GB"/>
              </w:rPr>
              <w:t>W</w:t>
            </w:r>
            <w:r w:rsidR="00C00C34" w:rsidRPr="00295A81">
              <w:rPr>
                <w:rFonts w:ascii="Arial" w:hAnsi="Arial" w:cs="Arial"/>
                <w:color w:val="000000"/>
                <w:sz w:val="20"/>
                <w:szCs w:val="20"/>
                <w:lang w:val="en-GB"/>
              </w:rPr>
              <w:t>heat grain</w:t>
            </w:r>
          </w:p>
        </w:tc>
        <w:tc>
          <w:tcPr>
            <w:tcW w:w="539"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28</w:t>
            </w:r>
          </w:p>
        </w:tc>
        <w:tc>
          <w:tcPr>
            <w:tcW w:w="540"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58</w:t>
            </w:r>
          </w:p>
        </w:tc>
        <w:tc>
          <w:tcPr>
            <w:tcW w:w="540"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10</w:t>
            </w:r>
          </w:p>
        </w:tc>
        <w:tc>
          <w:tcPr>
            <w:tcW w:w="54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57</w:t>
            </w:r>
          </w:p>
        </w:tc>
        <w:tc>
          <w:tcPr>
            <w:tcW w:w="54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11</w:t>
            </w:r>
          </w:p>
        </w:tc>
        <w:tc>
          <w:tcPr>
            <w:tcW w:w="54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05</w:t>
            </w:r>
          </w:p>
        </w:tc>
        <w:tc>
          <w:tcPr>
            <w:tcW w:w="540"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19</w:t>
            </w:r>
          </w:p>
        </w:tc>
        <w:tc>
          <w:tcPr>
            <w:tcW w:w="54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50</w:t>
            </w:r>
          </w:p>
        </w:tc>
        <w:tc>
          <w:tcPr>
            <w:tcW w:w="54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13</w:t>
            </w:r>
          </w:p>
        </w:tc>
        <w:tc>
          <w:tcPr>
            <w:tcW w:w="545"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14</w:t>
            </w:r>
          </w:p>
        </w:tc>
        <w:tc>
          <w:tcPr>
            <w:tcW w:w="54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03</w:t>
            </w:r>
          </w:p>
        </w:tc>
        <w:tc>
          <w:tcPr>
            <w:tcW w:w="542"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59</w:t>
            </w:r>
          </w:p>
        </w:tc>
        <w:tc>
          <w:tcPr>
            <w:tcW w:w="729"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24</w:t>
            </w:r>
          </w:p>
        </w:tc>
      </w:tr>
      <w:tr w:rsidR="0045568D" w:rsidRPr="00295A81" w:rsidTr="00E83F83">
        <w:trPr>
          <w:gridAfter w:val="1"/>
          <w:wAfter w:w="7" w:type="dxa"/>
          <w:trHeight w:val="315"/>
        </w:trPr>
        <w:tc>
          <w:tcPr>
            <w:tcW w:w="1925" w:type="dxa"/>
            <w:tcBorders>
              <w:top w:val="nil"/>
              <w:left w:val="single" w:sz="4" w:space="0" w:color="auto"/>
              <w:bottom w:val="single" w:sz="4" w:space="0" w:color="auto"/>
              <w:right w:val="single" w:sz="4" w:space="0" w:color="auto"/>
            </w:tcBorders>
            <w:shd w:val="clear" w:color="auto" w:fill="auto"/>
            <w:noWrap/>
            <w:tcMar>
              <w:left w:w="57" w:type="dxa"/>
              <w:right w:w="28" w:type="dxa"/>
            </w:tcMar>
            <w:vAlign w:val="center"/>
            <w:hideMark/>
          </w:tcPr>
          <w:p w:rsidR="00C00C34" w:rsidRPr="00295A81" w:rsidRDefault="00514F09" w:rsidP="0045568D">
            <w:pPr>
              <w:rPr>
                <w:rFonts w:ascii="Arial" w:hAnsi="Arial" w:cs="Arial"/>
                <w:color w:val="000000"/>
                <w:sz w:val="20"/>
                <w:szCs w:val="20"/>
                <w:lang w:val="en-GB"/>
              </w:rPr>
            </w:pPr>
            <w:r w:rsidRPr="00295A81">
              <w:rPr>
                <w:rFonts w:ascii="Arial" w:hAnsi="Arial" w:cs="Arial"/>
                <w:color w:val="000000"/>
                <w:sz w:val="20"/>
                <w:szCs w:val="20"/>
                <w:lang w:val="en-GB"/>
              </w:rPr>
              <w:t>R</w:t>
            </w:r>
            <w:r w:rsidR="00C00C34" w:rsidRPr="00295A81">
              <w:rPr>
                <w:rFonts w:ascii="Arial" w:hAnsi="Arial" w:cs="Arial"/>
                <w:color w:val="000000"/>
                <w:sz w:val="20"/>
                <w:szCs w:val="20"/>
                <w:lang w:val="en-GB"/>
              </w:rPr>
              <w:t>ye grain</w:t>
            </w:r>
          </w:p>
        </w:tc>
        <w:tc>
          <w:tcPr>
            <w:tcW w:w="539"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18</w:t>
            </w:r>
          </w:p>
        </w:tc>
        <w:tc>
          <w:tcPr>
            <w:tcW w:w="540"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13</w:t>
            </w:r>
          </w:p>
        </w:tc>
        <w:tc>
          <w:tcPr>
            <w:tcW w:w="540"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88</w:t>
            </w:r>
          </w:p>
        </w:tc>
        <w:tc>
          <w:tcPr>
            <w:tcW w:w="54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16</w:t>
            </w:r>
          </w:p>
        </w:tc>
        <w:tc>
          <w:tcPr>
            <w:tcW w:w="54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91</w:t>
            </w:r>
          </w:p>
        </w:tc>
        <w:tc>
          <w:tcPr>
            <w:tcW w:w="54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29</w:t>
            </w:r>
          </w:p>
        </w:tc>
        <w:tc>
          <w:tcPr>
            <w:tcW w:w="540"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19</w:t>
            </w:r>
          </w:p>
        </w:tc>
        <w:tc>
          <w:tcPr>
            <w:tcW w:w="54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19</w:t>
            </w:r>
          </w:p>
        </w:tc>
        <w:tc>
          <w:tcPr>
            <w:tcW w:w="54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1</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55</w:t>
            </w:r>
          </w:p>
        </w:tc>
        <w:tc>
          <w:tcPr>
            <w:tcW w:w="545"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70</w:t>
            </w:r>
          </w:p>
        </w:tc>
        <w:tc>
          <w:tcPr>
            <w:tcW w:w="54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63</w:t>
            </w:r>
          </w:p>
        </w:tc>
        <w:tc>
          <w:tcPr>
            <w:tcW w:w="542"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1</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45</w:t>
            </w:r>
          </w:p>
        </w:tc>
        <w:tc>
          <w:tcPr>
            <w:tcW w:w="729"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43</w:t>
            </w:r>
          </w:p>
        </w:tc>
      </w:tr>
      <w:tr w:rsidR="0045568D" w:rsidRPr="00295A81" w:rsidTr="00E83F83">
        <w:trPr>
          <w:gridAfter w:val="1"/>
          <w:wAfter w:w="7" w:type="dxa"/>
          <w:trHeight w:val="315"/>
        </w:trPr>
        <w:tc>
          <w:tcPr>
            <w:tcW w:w="1925" w:type="dxa"/>
            <w:tcBorders>
              <w:top w:val="nil"/>
              <w:left w:val="single" w:sz="4" w:space="0" w:color="auto"/>
              <w:bottom w:val="single" w:sz="4" w:space="0" w:color="auto"/>
              <w:right w:val="single" w:sz="4" w:space="0" w:color="auto"/>
            </w:tcBorders>
            <w:shd w:val="clear" w:color="auto" w:fill="auto"/>
            <w:noWrap/>
            <w:tcMar>
              <w:left w:w="57" w:type="dxa"/>
              <w:right w:w="28" w:type="dxa"/>
            </w:tcMar>
            <w:vAlign w:val="center"/>
            <w:hideMark/>
          </w:tcPr>
          <w:p w:rsidR="00C00C34" w:rsidRPr="00295A81" w:rsidRDefault="00514F09" w:rsidP="0045568D">
            <w:pPr>
              <w:rPr>
                <w:rFonts w:ascii="Arial" w:hAnsi="Arial" w:cs="Arial"/>
                <w:color w:val="000000"/>
                <w:sz w:val="20"/>
                <w:szCs w:val="20"/>
                <w:lang w:val="en-GB"/>
              </w:rPr>
            </w:pPr>
            <w:r w:rsidRPr="00295A81">
              <w:rPr>
                <w:rFonts w:ascii="Arial" w:hAnsi="Arial" w:cs="Arial"/>
                <w:color w:val="000000"/>
                <w:sz w:val="20"/>
                <w:szCs w:val="20"/>
                <w:lang w:val="en-GB"/>
              </w:rPr>
              <w:t>Corn-c</w:t>
            </w:r>
            <w:r w:rsidR="00C00C34" w:rsidRPr="00295A81">
              <w:rPr>
                <w:rFonts w:ascii="Arial" w:hAnsi="Arial" w:cs="Arial"/>
                <w:color w:val="000000"/>
                <w:sz w:val="20"/>
                <w:szCs w:val="20"/>
                <w:lang w:val="en-GB"/>
              </w:rPr>
              <w:t>ob mix (CCM)</w:t>
            </w:r>
          </w:p>
        </w:tc>
        <w:tc>
          <w:tcPr>
            <w:tcW w:w="539"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43</w:t>
            </w:r>
          </w:p>
        </w:tc>
        <w:tc>
          <w:tcPr>
            <w:tcW w:w="540"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20</w:t>
            </w:r>
          </w:p>
        </w:tc>
        <w:tc>
          <w:tcPr>
            <w:tcW w:w="540"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04</w:t>
            </w:r>
          </w:p>
        </w:tc>
        <w:tc>
          <w:tcPr>
            <w:tcW w:w="54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03</w:t>
            </w:r>
          </w:p>
        </w:tc>
        <w:tc>
          <w:tcPr>
            <w:tcW w:w="54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04</w:t>
            </w:r>
          </w:p>
        </w:tc>
        <w:tc>
          <w:tcPr>
            <w:tcW w:w="54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13</w:t>
            </w:r>
          </w:p>
        </w:tc>
        <w:tc>
          <w:tcPr>
            <w:tcW w:w="540"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49</w:t>
            </w:r>
          </w:p>
        </w:tc>
        <w:tc>
          <w:tcPr>
            <w:tcW w:w="54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02</w:t>
            </w:r>
          </w:p>
        </w:tc>
        <w:tc>
          <w:tcPr>
            <w:tcW w:w="54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27</w:t>
            </w:r>
          </w:p>
        </w:tc>
        <w:tc>
          <w:tcPr>
            <w:tcW w:w="545"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18</w:t>
            </w:r>
          </w:p>
        </w:tc>
        <w:tc>
          <w:tcPr>
            <w:tcW w:w="54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25</w:t>
            </w:r>
          </w:p>
        </w:tc>
        <w:tc>
          <w:tcPr>
            <w:tcW w:w="542"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08</w:t>
            </w:r>
          </w:p>
        </w:tc>
        <w:tc>
          <w:tcPr>
            <w:tcW w:w="729"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20</w:t>
            </w:r>
          </w:p>
        </w:tc>
      </w:tr>
      <w:tr w:rsidR="0045568D" w:rsidRPr="00295A81" w:rsidTr="00E83F83">
        <w:trPr>
          <w:gridAfter w:val="1"/>
          <w:wAfter w:w="7" w:type="dxa"/>
          <w:trHeight w:val="315"/>
        </w:trPr>
        <w:tc>
          <w:tcPr>
            <w:tcW w:w="1925" w:type="dxa"/>
            <w:tcBorders>
              <w:top w:val="nil"/>
              <w:left w:val="single" w:sz="4" w:space="0" w:color="auto"/>
              <w:bottom w:val="single" w:sz="4" w:space="0" w:color="auto"/>
              <w:right w:val="single" w:sz="4" w:space="0" w:color="auto"/>
            </w:tcBorders>
            <w:shd w:val="clear" w:color="auto" w:fill="auto"/>
            <w:noWrap/>
            <w:tcMar>
              <w:left w:w="57" w:type="dxa"/>
              <w:right w:w="28" w:type="dxa"/>
            </w:tcMar>
            <w:vAlign w:val="center"/>
            <w:hideMark/>
          </w:tcPr>
          <w:p w:rsidR="00C00C34" w:rsidRPr="00295A81" w:rsidRDefault="00514F09" w:rsidP="0045568D">
            <w:pPr>
              <w:rPr>
                <w:rFonts w:ascii="Arial" w:hAnsi="Arial" w:cs="Arial"/>
                <w:color w:val="000000"/>
                <w:sz w:val="20"/>
                <w:szCs w:val="20"/>
                <w:lang w:val="en-GB"/>
              </w:rPr>
            </w:pPr>
            <w:r w:rsidRPr="00295A81">
              <w:rPr>
                <w:rFonts w:ascii="Arial" w:hAnsi="Arial" w:cs="Arial"/>
                <w:color w:val="000000"/>
                <w:sz w:val="20"/>
                <w:szCs w:val="20"/>
                <w:lang w:val="en-GB"/>
              </w:rPr>
              <w:t>C</w:t>
            </w:r>
            <w:r w:rsidR="00C00C34" w:rsidRPr="00295A81">
              <w:rPr>
                <w:rFonts w:ascii="Arial" w:hAnsi="Arial" w:cs="Arial"/>
                <w:color w:val="000000"/>
                <w:sz w:val="20"/>
                <w:szCs w:val="20"/>
                <w:lang w:val="en-GB"/>
              </w:rPr>
              <w:t>attle manure</w:t>
            </w:r>
          </w:p>
        </w:tc>
        <w:tc>
          <w:tcPr>
            <w:tcW w:w="539"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3</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49</w:t>
            </w:r>
          </w:p>
        </w:tc>
        <w:tc>
          <w:tcPr>
            <w:tcW w:w="540"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3</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18</w:t>
            </w:r>
          </w:p>
        </w:tc>
        <w:tc>
          <w:tcPr>
            <w:tcW w:w="540"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8</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54</w:t>
            </w:r>
          </w:p>
        </w:tc>
        <w:tc>
          <w:tcPr>
            <w:tcW w:w="54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4</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79</w:t>
            </w:r>
          </w:p>
        </w:tc>
        <w:tc>
          <w:tcPr>
            <w:tcW w:w="54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8</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60</w:t>
            </w:r>
          </w:p>
        </w:tc>
        <w:tc>
          <w:tcPr>
            <w:tcW w:w="54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2</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70</w:t>
            </w:r>
          </w:p>
        </w:tc>
        <w:tc>
          <w:tcPr>
            <w:tcW w:w="540"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3</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24</w:t>
            </w:r>
          </w:p>
        </w:tc>
        <w:tc>
          <w:tcPr>
            <w:tcW w:w="54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5</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37</w:t>
            </w:r>
          </w:p>
        </w:tc>
        <w:tc>
          <w:tcPr>
            <w:tcW w:w="54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18</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01</w:t>
            </w:r>
          </w:p>
        </w:tc>
        <w:tc>
          <w:tcPr>
            <w:tcW w:w="545"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8</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03</w:t>
            </w:r>
          </w:p>
        </w:tc>
        <w:tc>
          <w:tcPr>
            <w:tcW w:w="54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3</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73</w:t>
            </w:r>
          </w:p>
        </w:tc>
        <w:tc>
          <w:tcPr>
            <w:tcW w:w="542"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17</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35</w:t>
            </w:r>
          </w:p>
        </w:tc>
        <w:tc>
          <w:tcPr>
            <w:tcW w:w="729"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4</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98</w:t>
            </w:r>
          </w:p>
        </w:tc>
      </w:tr>
      <w:tr w:rsidR="0045568D" w:rsidRPr="00295A81" w:rsidTr="00E83F83">
        <w:trPr>
          <w:gridAfter w:val="1"/>
          <w:wAfter w:w="7" w:type="dxa"/>
          <w:trHeight w:val="315"/>
        </w:trPr>
        <w:tc>
          <w:tcPr>
            <w:tcW w:w="1925" w:type="dxa"/>
            <w:tcBorders>
              <w:top w:val="single" w:sz="2" w:space="0" w:color="auto"/>
              <w:left w:val="single" w:sz="4" w:space="0" w:color="auto"/>
              <w:bottom w:val="single" w:sz="4" w:space="0" w:color="auto"/>
              <w:right w:val="single" w:sz="4" w:space="0" w:color="auto"/>
            </w:tcBorders>
            <w:shd w:val="clear" w:color="auto" w:fill="auto"/>
            <w:noWrap/>
            <w:tcMar>
              <w:left w:w="57" w:type="dxa"/>
              <w:right w:w="28" w:type="dxa"/>
            </w:tcMar>
            <w:vAlign w:val="center"/>
            <w:hideMark/>
          </w:tcPr>
          <w:p w:rsidR="00C00C34" w:rsidRPr="00295A81" w:rsidRDefault="00514F09" w:rsidP="0045568D">
            <w:pPr>
              <w:rPr>
                <w:rFonts w:ascii="Arial" w:hAnsi="Arial" w:cs="Arial"/>
                <w:color w:val="000000"/>
                <w:sz w:val="20"/>
                <w:szCs w:val="20"/>
                <w:lang w:val="en-GB"/>
              </w:rPr>
            </w:pPr>
            <w:r w:rsidRPr="00295A81">
              <w:rPr>
                <w:rFonts w:ascii="Arial" w:hAnsi="Arial" w:cs="Arial"/>
                <w:color w:val="000000"/>
                <w:sz w:val="20"/>
                <w:szCs w:val="20"/>
                <w:lang w:val="en-GB"/>
              </w:rPr>
              <w:t>P</w:t>
            </w:r>
            <w:r w:rsidR="00C00C34" w:rsidRPr="00295A81">
              <w:rPr>
                <w:rFonts w:ascii="Arial" w:hAnsi="Arial" w:cs="Arial"/>
                <w:color w:val="000000"/>
                <w:sz w:val="20"/>
                <w:szCs w:val="20"/>
                <w:lang w:val="en-GB"/>
              </w:rPr>
              <w:t>ig manure</w:t>
            </w:r>
          </w:p>
        </w:tc>
        <w:tc>
          <w:tcPr>
            <w:tcW w:w="539" w:type="dxa"/>
            <w:tcBorders>
              <w:top w:val="single" w:sz="2" w:space="0" w:color="auto"/>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1</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05</w:t>
            </w:r>
          </w:p>
        </w:tc>
        <w:tc>
          <w:tcPr>
            <w:tcW w:w="540" w:type="dxa"/>
            <w:tcBorders>
              <w:top w:val="single" w:sz="2" w:space="0" w:color="auto"/>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70</w:t>
            </w:r>
          </w:p>
        </w:tc>
        <w:tc>
          <w:tcPr>
            <w:tcW w:w="540" w:type="dxa"/>
            <w:tcBorders>
              <w:top w:val="single" w:sz="2" w:space="0" w:color="auto"/>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3</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19</w:t>
            </w:r>
          </w:p>
        </w:tc>
        <w:tc>
          <w:tcPr>
            <w:tcW w:w="541" w:type="dxa"/>
            <w:tcBorders>
              <w:top w:val="single" w:sz="2" w:space="0" w:color="auto"/>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55</w:t>
            </w:r>
          </w:p>
        </w:tc>
        <w:tc>
          <w:tcPr>
            <w:tcW w:w="541" w:type="dxa"/>
            <w:tcBorders>
              <w:top w:val="single" w:sz="2" w:space="0" w:color="auto"/>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3</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29</w:t>
            </w:r>
          </w:p>
        </w:tc>
        <w:tc>
          <w:tcPr>
            <w:tcW w:w="541" w:type="dxa"/>
            <w:tcBorders>
              <w:top w:val="single" w:sz="2" w:space="0" w:color="auto"/>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1</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51</w:t>
            </w:r>
          </w:p>
        </w:tc>
        <w:tc>
          <w:tcPr>
            <w:tcW w:w="540" w:type="dxa"/>
            <w:tcBorders>
              <w:top w:val="single" w:sz="2" w:space="0" w:color="auto"/>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2</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06</w:t>
            </w:r>
          </w:p>
        </w:tc>
        <w:tc>
          <w:tcPr>
            <w:tcW w:w="541" w:type="dxa"/>
            <w:tcBorders>
              <w:top w:val="single" w:sz="2" w:space="0" w:color="auto"/>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57</w:t>
            </w:r>
          </w:p>
        </w:tc>
        <w:tc>
          <w:tcPr>
            <w:tcW w:w="541" w:type="dxa"/>
            <w:tcBorders>
              <w:top w:val="single" w:sz="2" w:space="0" w:color="auto"/>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1</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68</w:t>
            </w:r>
          </w:p>
        </w:tc>
        <w:tc>
          <w:tcPr>
            <w:tcW w:w="545" w:type="dxa"/>
            <w:tcBorders>
              <w:top w:val="single" w:sz="2" w:space="0" w:color="auto"/>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2</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98</w:t>
            </w:r>
          </w:p>
        </w:tc>
        <w:tc>
          <w:tcPr>
            <w:tcW w:w="541" w:type="dxa"/>
            <w:tcBorders>
              <w:top w:val="single" w:sz="2" w:space="0" w:color="auto"/>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82</w:t>
            </w:r>
          </w:p>
        </w:tc>
        <w:tc>
          <w:tcPr>
            <w:tcW w:w="542" w:type="dxa"/>
            <w:tcBorders>
              <w:top w:val="single" w:sz="2" w:space="0" w:color="auto"/>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3</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25</w:t>
            </w:r>
          </w:p>
        </w:tc>
        <w:tc>
          <w:tcPr>
            <w:tcW w:w="729" w:type="dxa"/>
            <w:tcBorders>
              <w:top w:val="single" w:sz="2" w:space="0" w:color="auto"/>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1</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56</w:t>
            </w:r>
          </w:p>
        </w:tc>
      </w:tr>
      <w:tr w:rsidR="0045568D" w:rsidRPr="00295A81" w:rsidTr="00E83F83">
        <w:trPr>
          <w:gridAfter w:val="1"/>
          <w:wAfter w:w="7" w:type="dxa"/>
          <w:trHeight w:val="315"/>
        </w:trPr>
        <w:tc>
          <w:tcPr>
            <w:tcW w:w="1925" w:type="dxa"/>
            <w:tcBorders>
              <w:top w:val="nil"/>
              <w:left w:val="single" w:sz="4" w:space="0" w:color="auto"/>
              <w:bottom w:val="single" w:sz="4" w:space="0" w:color="auto"/>
              <w:right w:val="single" w:sz="4" w:space="0" w:color="auto"/>
            </w:tcBorders>
            <w:shd w:val="clear" w:color="auto" w:fill="auto"/>
            <w:noWrap/>
            <w:tcMar>
              <w:left w:w="57" w:type="dxa"/>
              <w:right w:w="28" w:type="dxa"/>
            </w:tcMar>
            <w:vAlign w:val="center"/>
            <w:hideMark/>
          </w:tcPr>
          <w:p w:rsidR="00C00C34" w:rsidRPr="00295A81" w:rsidRDefault="00514F09" w:rsidP="00F40B30">
            <w:pPr>
              <w:rPr>
                <w:rFonts w:ascii="Arial" w:hAnsi="Arial" w:cs="Arial"/>
                <w:color w:val="000000"/>
                <w:sz w:val="20"/>
                <w:szCs w:val="20"/>
                <w:lang w:val="en-GB"/>
              </w:rPr>
            </w:pPr>
            <w:r w:rsidRPr="00295A81">
              <w:rPr>
                <w:rFonts w:ascii="Arial" w:hAnsi="Arial" w:cs="Arial"/>
                <w:color w:val="000000"/>
                <w:sz w:val="20"/>
                <w:szCs w:val="20"/>
                <w:lang w:val="en-GB"/>
              </w:rPr>
              <w:t>P</w:t>
            </w:r>
            <w:r w:rsidR="00C00C34" w:rsidRPr="00295A81">
              <w:rPr>
                <w:rFonts w:ascii="Arial" w:hAnsi="Arial" w:cs="Arial"/>
                <w:color w:val="000000"/>
                <w:sz w:val="20"/>
                <w:szCs w:val="20"/>
                <w:lang w:val="en-GB"/>
              </w:rPr>
              <w:t xml:space="preserve">oultry </w:t>
            </w:r>
            <w:r w:rsidR="00F40B30" w:rsidRPr="00295A81">
              <w:rPr>
                <w:rFonts w:ascii="Arial" w:hAnsi="Arial" w:cs="Arial"/>
                <w:color w:val="000000"/>
                <w:sz w:val="20"/>
                <w:szCs w:val="20"/>
                <w:lang w:val="en-GB"/>
              </w:rPr>
              <w:t>solid manure</w:t>
            </w:r>
          </w:p>
        </w:tc>
        <w:tc>
          <w:tcPr>
            <w:tcW w:w="539"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35</w:t>
            </w:r>
          </w:p>
        </w:tc>
        <w:tc>
          <w:tcPr>
            <w:tcW w:w="540"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59</w:t>
            </w:r>
          </w:p>
        </w:tc>
        <w:tc>
          <w:tcPr>
            <w:tcW w:w="540"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32</w:t>
            </w:r>
          </w:p>
        </w:tc>
        <w:tc>
          <w:tcPr>
            <w:tcW w:w="54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55</w:t>
            </w:r>
          </w:p>
        </w:tc>
        <w:tc>
          <w:tcPr>
            <w:tcW w:w="54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35</w:t>
            </w:r>
          </w:p>
        </w:tc>
        <w:tc>
          <w:tcPr>
            <w:tcW w:w="54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56</w:t>
            </w:r>
          </w:p>
        </w:tc>
        <w:tc>
          <w:tcPr>
            <w:tcW w:w="540"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1</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88</w:t>
            </w:r>
          </w:p>
        </w:tc>
        <w:tc>
          <w:tcPr>
            <w:tcW w:w="54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55</w:t>
            </w:r>
          </w:p>
        </w:tc>
        <w:tc>
          <w:tcPr>
            <w:tcW w:w="54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40</w:t>
            </w:r>
          </w:p>
        </w:tc>
        <w:tc>
          <w:tcPr>
            <w:tcW w:w="545"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56</w:t>
            </w:r>
          </w:p>
        </w:tc>
        <w:tc>
          <w:tcPr>
            <w:tcW w:w="541"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12</w:t>
            </w:r>
          </w:p>
        </w:tc>
        <w:tc>
          <w:tcPr>
            <w:tcW w:w="542"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33</w:t>
            </w:r>
          </w:p>
        </w:tc>
        <w:tc>
          <w:tcPr>
            <w:tcW w:w="729"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57</w:t>
            </w:r>
          </w:p>
        </w:tc>
      </w:tr>
      <w:tr w:rsidR="0045568D" w:rsidRPr="00295A81" w:rsidTr="00E83F83">
        <w:trPr>
          <w:gridAfter w:val="1"/>
          <w:wAfter w:w="7" w:type="dxa"/>
          <w:trHeight w:val="315"/>
        </w:trPr>
        <w:tc>
          <w:tcPr>
            <w:tcW w:w="1925" w:type="dxa"/>
            <w:tcBorders>
              <w:top w:val="nil"/>
              <w:left w:val="single" w:sz="4" w:space="0" w:color="auto"/>
              <w:bottom w:val="single" w:sz="8" w:space="0" w:color="auto"/>
              <w:right w:val="single" w:sz="4" w:space="0" w:color="auto"/>
            </w:tcBorders>
            <w:shd w:val="clear" w:color="auto" w:fill="auto"/>
            <w:noWrap/>
            <w:tcMar>
              <w:left w:w="57" w:type="dxa"/>
              <w:right w:w="28" w:type="dxa"/>
            </w:tcMar>
            <w:vAlign w:val="center"/>
            <w:hideMark/>
          </w:tcPr>
          <w:p w:rsidR="00C00C34" w:rsidRPr="00295A81" w:rsidRDefault="00514F09" w:rsidP="00514F09">
            <w:pPr>
              <w:rPr>
                <w:rFonts w:ascii="Arial" w:hAnsi="Arial" w:cs="Arial"/>
                <w:color w:val="000000"/>
                <w:sz w:val="20"/>
                <w:szCs w:val="20"/>
                <w:lang w:val="en-GB"/>
              </w:rPr>
            </w:pPr>
            <w:r w:rsidRPr="00295A81">
              <w:rPr>
                <w:rFonts w:ascii="Arial" w:hAnsi="Arial" w:cs="Arial"/>
                <w:color w:val="000000"/>
                <w:sz w:val="20"/>
                <w:szCs w:val="20"/>
                <w:lang w:val="en-GB"/>
              </w:rPr>
              <w:t>Cattle</w:t>
            </w:r>
            <w:r w:rsidR="00C00C34" w:rsidRPr="00295A81">
              <w:rPr>
                <w:rFonts w:ascii="Arial" w:hAnsi="Arial" w:cs="Arial"/>
                <w:color w:val="000000"/>
                <w:sz w:val="20"/>
                <w:szCs w:val="20"/>
                <w:lang w:val="en-GB"/>
              </w:rPr>
              <w:t xml:space="preserve"> </w:t>
            </w:r>
            <w:r w:rsidR="00F40B30" w:rsidRPr="00295A81">
              <w:rPr>
                <w:rFonts w:ascii="Arial" w:hAnsi="Arial" w:cs="Arial"/>
                <w:color w:val="000000"/>
                <w:sz w:val="20"/>
                <w:szCs w:val="20"/>
                <w:lang w:val="en-GB"/>
              </w:rPr>
              <w:t>solid manure</w:t>
            </w:r>
          </w:p>
        </w:tc>
        <w:tc>
          <w:tcPr>
            <w:tcW w:w="539" w:type="dxa"/>
            <w:tcBorders>
              <w:top w:val="nil"/>
              <w:left w:val="nil"/>
              <w:bottom w:val="single" w:sz="8"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67</w:t>
            </w:r>
          </w:p>
        </w:tc>
        <w:tc>
          <w:tcPr>
            <w:tcW w:w="540" w:type="dxa"/>
            <w:tcBorders>
              <w:top w:val="nil"/>
              <w:left w:val="nil"/>
              <w:bottom w:val="single" w:sz="8"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35</w:t>
            </w:r>
          </w:p>
        </w:tc>
        <w:tc>
          <w:tcPr>
            <w:tcW w:w="540" w:type="dxa"/>
            <w:tcBorders>
              <w:top w:val="nil"/>
              <w:left w:val="nil"/>
              <w:bottom w:val="single" w:sz="8"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37</w:t>
            </w:r>
          </w:p>
        </w:tc>
        <w:tc>
          <w:tcPr>
            <w:tcW w:w="541" w:type="dxa"/>
            <w:tcBorders>
              <w:top w:val="nil"/>
              <w:left w:val="nil"/>
              <w:bottom w:val="single" w:sz="8"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69</w:t>
            </w:r>
          </w:p>
        </w:tc>
        <w:tc>
          <w:tcPr>
            <w:tcW w:w="541" w:type="dxa"/>
            <w:tcBorders>
              <w:top w:val="nil"/>
              <w:left w:val="nil"/>
              <w:bottom w:val="single" w:sz="8"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38</w:t>
            </w:r>
          </w:p>
        </w:tc>
        <w:tc>
          <w:tcPr>
            <w:tcW w:w="541" w:type="dxa"/>
            <w:tcBorders>
              <w:top w:val="nil"/>
              <w:left w:val="nil"/>
              <w:bottom w:val="single" w:sz="8"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29</w:t>
            </w:r>
          </w:p>
        </w:tc>
        <w:tc>
          <w:tcPr>
            <w:tcW w:w="540" w:type="dxa"/>
            <w:tcBorders>
              <w:top w:val="nil"/>
              <w:left w:val="nil"/>
              <w:bottom w:val="single" w:sz="8"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86</w:t>
            </w:r>
          </w:p>
        </w:tc>
        <w:tc>
          <w:tcPr>
            <w:tcW w:w="541" w:type="dxa"/>
            <w:tcBorders>
              <w:top w:val="nil"/>
              <w:left w:val="nil"/>
              <w:bottom w:val="single" w:sz="8"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63</w:t>
            </w:r>
          </w:p>
        </w:tc>
        <w:tc>
          <w:tcPr>
            <w:tcW w:w="541" w:type="dxa"/>
            <w:tcBorders>
              <w:top w:val="nil"/>
              <w:left w:val="nil"/>
              <w:bottom w:val="single" w:sz="8"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92</w:t>
            </w:r>
          </w:p>
        </w:tc>
        <w:tc>
          <w:tcPr>
            <w:tcW w:w="545" w:type="dxa"/>
            <w:tcBorders>
              <w:top w:val="nil"/>
              <w:left w:val="nil"/>
              <w:bottom w:val="single" w:sz="8"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65</w:t>
            </w:r>
          </w:p>
        </w:tc>
        <w:tc>
          <w:tcPr>
            <w:tcW w:w="541" w:type="dxa"/>
            <w:tcBorders>
              <w:top w:val="nil"/>
              <w:left w:val="nil"/>
              <w:bottom w:val="single" w:sz="8"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12</w:t>
            </w:r>
          </w:p>
        </w:tc>
        <w:tc>
          <w:tcPr>
            <w:tcW w:w="542" w:type="dxa"/>
            <w:tcBorders>
              <w:top w:val="nil"/>
              <w:left w:val="nil"/>
              <w:bottom w:val="single" w:sz="8"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62</w:t>
            </w:r>
          </w:p>
        </w:tc>
        <w:tc>
          <w:tcPr>
            <w:tcW w:w="729" w:type="dxa"/>
            <w:tcBorders>
              <w:top w:val="nil"/>
              <w:left w:val="nil"/>
              <w:bottom w:val="single" w:sz="8"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0</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43</w:t>
            </w:r>
          </w:p>
        </w:tc>
      </w:tr>
      <w:tr w:rsidR="0045568D" w:rsidRPr="00295A81" w:rsidTr="00E83F83">
        <w:trPr>
          <w:gridAfter w:val="1"/>
          <w:wAfter w:w="7" w:type="dxa"/>
          <w:trHeight w:val="397"/>
        </w:trPr>
        <w:tc>
          <w:tcPr>
            <w:tcW w:w="1925" w:type="dxa"/>
            <w:tcBorders>
              <w:top w:val="single" w:sz="12" w:space="0" w:color="auto"/>
              <w:left w:val="single" w:sz="4" w:space="0" w:color="auto"/>
              <w:bottom w:val="single" w:sz="4" w:space="0" w:color="auto"/>
              <w:right w:val="single" w:sz="4" w:space="0" w:color="auto"/>
            </w:tcBorders>
            <w:shd w:val="clear" w:color="auto" w:fill="auto"/>
            <w:noWrap/>
            <w:tcMar>
              <w:left w:w="57" w:type="dxa"/>
              <w:right w:w="28" w:type="dxa"/>
            </w:tcMar>
            <w:vAlign w:val="center"/>
            <w:hideMark/>
          </w:tcPr>
          <w:p w:rsidR="00C00C34" w:rsidRPr="00295A81" w:rsidRDefault="00C00C34" w:rsidP="006D1A37">
            <w:pPr>
              <w:rPr>
                <w:rFonts w:ascii="Arial" w:hAnsi="Arial" w:cs="Arial"/>
                <w:color w:val="000000"/>
                <w:sz w:val="20"/>
                <w:szCs w:val="20"/>
                <w:lang w:val="en-GB"/>
              </w:rPr>
            </w:pPr>
            <w:r w:rsidRPr="00295A81">
              <w:rPr>
                <w:rFonts w:ascii="Arial" w:hAnsi="Arial" w:cs="Arial"/>
                <w:color w:val="000000"/>
                <w:sz w:val="20"/>
                <w:szCs w:val="20"/>
                <w:lang w:val="en-GB"/>
              </w:rPr>
              <w:t xml:space="preserve">Total </w:t>
            </w:r>
            <w:r w:rsidR="006D1A37" w:rsidRPr="00295A81">
              <w:rPr>
                <w:rFonts w:ascii="Arial" w:hAnsi="Arial" w:cs="Arial"/>
                <w:color w:val="000000"/>
                <w:sz w:val="20"/>
                <w:szCs w:val="20"/>
                <w:lang w:val="en-GB"/>
              </w:rPr>
              <w:t xml:space="preserve">energy </w:t>
            </w:r>
            <w:r w:rsidRPr="00295A81">
              <w:rPr>
                <w:rFonts w:ascii="Arial" w:hAnsi="Arial" w:cs="Arial"/>
                <w:color w:val="000000"/>
                <w:sz w:val="20"/>
                <w:szCs w:val="20"/>
                <w:lang w:val="en-GB"/>
              </w:rPr>
              <w:t>crops</w:t>
            </w:r>
          </w:p>
        </w:tc>
        <w:tc>
          <w:tcPr>
            <w:tcW w:w="539" w:type="dxa"/>
            <w:tcBorders>
              <w:top w:val="single" w:sz="12" w:space="0" w:color="auto"/>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11</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35</w:t>
            </w:r>
          </w:p>
        </w:tc>
        <w:tc>
          <w:tcPr>
            <w:tcW w:w="540" w:type="dxa"/>
            <w:tcBorders>
              <w:top w:val="single" w:sz="12" w:space="0" w:color="auto"/>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11</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01</w:t>
            </w:r>
          </w:p>
        </w:tc>
        <w:tc>
          <w:tcPr>
            <w:tcW w:w="540" w:type="dxa"/>
            <w:tcBorders>
              <w:top w:val="single" w:sz="12" w:space="0" w:color="auto"/>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9</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16</w:t>
            </w:r>
          </w:p>
        </w:tc>
        <w:tc>
          <w:tcPr>
            <w:tcW w:w="541" w:type="dxa"/>
            <w:tcBorders>
              <w:top w:val="single" w:sz="12" w:space="0" w:color="auto"/>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9</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26</w:t>
            </w:r>
          </w:p>
        </w:tc>
        <w:tc>
          <w:tcPr>
            <w:tcW w:w="541" w:type="dxa"/>
            <w:tcBorders>
              <w:top w:val="single" w:sz="12" w:space="0" w:color="auto"/>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9</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11</w:t>
            </w:r>
          </w:p>
        </w:tc>
        <w:tc>
          <w:tcPr>
            <w:tcW w:w="541" w:type="dxa"/>
            <w:tcBorders>
              <w:top w:val="single" w:sz="12" w:space="0" w:color="auto"/>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9</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68</w:t>
            </w:r>
          </w:p>
        </w:tc>
        <w:tc>
          <w:tcPr>
            <w:tcW w:w="540" w:type="dxa"/>
            <w:tcBorders>
              <w:top w:val="single" w:sz="12" w:space="0" w:color="auto"/>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8</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73</w:t>
            </w:r>
          </w:p>
        </w:tc>
        <w:tc>
          <w:tcPr>
            <w:tcW w:w="541" w:type="dxa"/>
            <w:tcBorders>
              <w:top w:val="single" w:sz="12" w:space="0" w:color="auto"/>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9</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05</w:t>
            </w:r>
          </w:p>
        </w:tc>
        <w:tc>
          <w:tcPr>
            <w:tcW w:w="541" w:type="dxa"/>
            <w:tcBorders>
              <w:top w:val="single" w:sz="12" w:space="0" w:color="auto"/>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8</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28</w:t>
            </w:r>
          </w:p>
        </w:tc>
        <w:tc>
          <w:tcPr>
            <w:tcW w:w="545" w:type="dxa"/>
            <w:tcBorders>
              <w:top w:val="single" w:sz="12" w:space="0" w:color="auto"/>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9</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08</w:t>
            </w:r>
          </w:p>
        </w:tc>
        <w:tc>
          <w:tcPr>
            <w:tcW w:w="541" w:type="dxa"/>
            <w:tcBorders>
              <w:top w:val="single" w:sz="12" w:space="0" w:color="auto"/>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9</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78</w:t>
            </w:r>
          </w:p>
        </w:tc>
        <w:tc>
          <w:tcPr>
            <w:tcW w:w="542" w:type="dxa"/>
            <w:tcBorders>
              <w:top w:val="single" w:sz="12" w:space="0" w:color="auto"/>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8</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11</w:t>
            </w:r>
          </w:p>
        </w:tc>
        <w:tc>
          <w:tcPr>
            <w:tcW w:w="729" w:type="dxa"/>
            <w:tcBorders>
              <w:top w:val="single" w:sz="12" w:space="0" w:color="auto"/>
              <w:left w:val="nil"/>
              <w:bottom w:val="single" w:sz="4"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b/>
                <w:color w:val="000000"/>
                <w:sz w:val="18"/>
                <w:szCs w:val="18"/>
                <w:lang w:val="en-GB"/>
              </w:rPr>
            </w:pPr>
            <w:r w:rsidRPr="00295A81">
              <w:rPr>
                <w:rFonts w:ascii="Arial" w:hAnsi="Arial" w:cs="Arial"/>
                <w:b/>
                <w:color w:val="000000"/>
                <w:sz w:val="18"/>
                <w:szCs w:val="18"/>
                <w:lang w:val="en-GB"/>
              </w:rPr>
              <w:t>9</w:t>
            </w:r>
            <w:r w:rsidR="00514F09" w:rsidRPr="00295A81">
              <w:rPr>
                <w:rFonts w:ascii="Arial" w:hAnsi="Arial" w:cs="Arial"/>
                <w:b/>
                <w:color w:val="000000"/>
                <w:sz w:val="18"/>
                <w:szCs w:val="18"/>
                <w:lang w:val="en-GB"/>
              </w:rPr>
              <w:t>.</w:t>
            </w:r>
            <w:r w:rsidRPr="00295A81">
              <w:rPr>
                <w:rFonts w:ascii="Arial" w:hAnsi="Arial" w:cs="Arial"/>
                <w:b/>
                <w:color w:val="000000"/>
                <w:sz w:val="18"/>
                <w:szCs w:val="18"/>
                <w:lang w:val="en-GB"/>
              </w:rPr>
              <w:t>85</w:t>
            </w:r>
          </w:p>
        </w:tc>
      </w:tr>
      <w:tr w:rsidR="0045568D" w:rsidRPr="00295A81" w:rsidTr="00E83F83">
        <w:trPr>
          <w:gridAfter w:val="1"/>
          <w:wAfter w:w="7" w:type="dxa"/>
          <w:trHeight w:val="397"/>
        </w:trPr>
        <w:tc>
          <w:tcPr>
            <w:tcW w:w="1925" w:type="dxa"/>
            <w:tcBorders>
              <w:top w:val="nil"/>
              <w:left w:val="single" w:sz="4" w:space="0" w:color="auto"/>
              <w:bottom w:val="single" w:sz="12" w:space="0" w:color="auto"/>
              <w:right w:val="single" w:sz="4" w:space="0" w:color="auto"/>
            </w:tcBorders>
            <w:shd w:val="clear" w:color="auto" w:fill="auto"/>
            <w:noWrap/>
            <w:tcMar>
              <w:left w:w="57" w:type="dxa"/>
              <w:right w:w="28" w:type="dxa"/>
            </w:tcMar>
            <w:vAlign w:val="center"/>
            <w:hideMark/>
          </w:tcPr>
          <w:p w:rsidR="00C00C34" w:rsidRPr="00295A81" w:rsidRDefault="00514F09" w:rsidP="006D1A37">
            <w:pPr>
              <w:rPr>
                <w:rFonts w:ascii="Arial" w:hAnsi="Arial" w:cs="Arial"/>
                <w:color w:val="000000"/>
                <w:sz w:val="20"/>
                <w:szCs w:val="20"/>
                <w:lang w:val="en-GB"/>
              </w:rPr>
            </w:pPr>
            <w:r w:rsidRPr="00295A81">
              <w:rPr>
                <w:rFonts w:ascii="Arial" w:hAnsi="Arial" w:cs="Arial"/>
                <w:color w:val="000000"/>
                <w:sz w:val="20"/>
                <w:szCs w:val="20"/>
                <w:lang w:val="en-GB"/>
              </w:rPr>
              <w:t xml:space="preserve">Total </w:t>
            </w:r>
            <w:r w:rsidR="006D1A37" w:rsidRPr="00295A81">
              <w:rPr>
                <w:rFonts w:ascii="Arial" w:hAnsi="Arial" w:cs="Arial"/>
                <w:color w:val="000000"/>
                <w:sz w:val="20"/>
                <w:szCs w:val="20"/>
                <w:lang w:val="en-GB"/>
              </w:rPr>
              <w:t xml:space="preserve">animal </w:t>
            </w:r>
            <w:r w:rsidR="00C00C34" w:rsidRPr="00295A81">
              <w:rPr>
                <w:rFonts w:ascii="Arial" w:hAnsi="Arial" w:cs="Arial"/>
                <w:color w:val="000000"/>
                <w:sz w:val="20"/>
                <w:szCs w:val="20"/>
                <w:lang w:val="en-GB"/>
              </w:rPr>
              <w:t>manure</w:t>
            </w:r>
          </w:p>
        </w:tc>
        <w:tc>
          <w:tcPr>
            <w:tcW w:w="539" w:type="dxa"/>
            <w:tcBorders>
              <w:top w:val="nil"/>
              <w:left w:val="nil"/>
              <w:bottom w:val="single" w:sz="12"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5</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56</w:t>
            </w:r>
          </w:p>
        </w:tc>
        <w:tc>
          <w:tcPr>
            <w:tcW w:w="540" w:type="dxa"/>
            <w:tcBorders>
              <w:top w:val="nil"/>
              <w:left w:val="nil"/>
              <w:bottom w:val="single" w:sz="12"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4</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82</w:t>
            </w:r>
          </w:p>
        </w:tc>
        <w:tc>
          <w:tcPr>
            <w:tcW w:w="540" w:type="dxa"/>
            <w:tcBorders>
              <w:top w:val="nil"/>
              <w:left w:val="nil"/>
              <w:bottom w:val="single" w:sz="12"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12</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42</w:t>
            </w:r>
          </w:p>
        </w:tc>
        <w:tc>
          <w:tcPr>
            <w:tcW w:w="541" w:type="dxa"/>
            <w:tcBorders>
              <w:top w:val="nil"/>
              <w:left w:val="nil"/>
              <w:bottom w:val="single" w:sz="12"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6</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57</w:t>
            </w:r>
          </w:p>
        </w:tc>
        <w:tc>
          <w:tcPr>
            <w:tcW w:w="541" w:type="dxa"/>
            <w:tcBorders>
              <w:top w:val="nil"/>
              <w:left w:val="nil"/>
              <w:bottom w:val="single" w:sz="12"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12</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63</w:t>
            </w:r>
          </w:p>
        </w:tc>
        <w:tc>
          <w:tcPr>
            <w:tcW w:w="541" w:type="dxa"/>
            <w:tcBorders>
              <w:top w:val="nil"/>
              <w:left w:val="nil"/>
              <w:bottom w:val="single" w:sz="12"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5</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05</w:t>
            </w:r>
          </w:p>
        </w:tc>
        <w:tc>
          <w:tcPr>
            <w:tcW w:w="540" w:type="dxa"/>
            <w:tcBorders>
              <w:top w:val="nil"/>
              <w:left w:val="nil"/>
              <w:bottom w:val="single" w:sz="12"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8</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05</w:t>
            </w:r>
          </w:p>
        </w:tc>
        <w:tc>
          <w:tcPr>
            <w:tcW w:w="541" w:type="dxa"/>
            <w:tcBorders>
              <w:top w:val="nil"/>
              <w:left w:val="nil"/>
              <w:bottom w:val="single" w:sz="12"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7</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12</w:t>
            </w:r>
          </w:p>
        </w:tc>
        <w:tc>
          <w:tcPr>
            <w:tcW w:w="541" w:type="dxa"/>
            <w:tcBorders>
              <w:top w:val="nil"/>
              <w:left w:val="nil"/>
              <w:bottom w:val="single" w:sz="12"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21</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01</w:t>
            </w:r>
          </w:p>
        </w:tc>
        <w:tc>
          <w:tcPr>
            <w:tcW w:w="545" w:type="dxa"/>
            <w:tcBorders>
              <w:top w:val="nil"/>
              <w:left w:val="nil"/>
              <w:bottom w:val="single" w:sz="12"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12</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22</w:t>
            </w:r>
          </w:p>
        </w:tc>
        <w:tc>
          <w:tcPr>
            <w:tcW w:w="541" w:type="dxa"/>
            <w:tcBorders>
              <w:top w:val="nil"/>
              <w:left w:val="nil"/>
              <w:bottom w:val="single" w:sz="12"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4</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80</w:t>
            </w:r>
          </w:p>
        </w:tc>
        <w:tc>
          <w:tcPr>
            <w:tcW w:w="542" w:type="dxa"/>
            <w:tcBorders>
              <w:top w:val="nil"/>
              <w:left w:val="nil"/>
              <w:bottom w:val="single" w:sz="12"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color w:val="000000"/>
                <w:sz w:val="18"/>
                <w:szCs w:val="18"/>
                <w:lang w:val="en-GB"/>
              </w:rPr>
            </w:pPr>
            <w:r w:rsidRPr="00295A81">
              <w:rPr>
                <w:rFonts w:ascii="Arial" w:hAnsi="Arial" w:cs="Arial"/>
                <w:color w:val="000000"/>
                <w:sz w:val="18"/>
                <w:szCs w:val="18"/>
                <w:lang w:val="en-GB"/>
              </w:rPr>
              <w:t>21</w:t>
            </w:r>
            <w:r w:rsidR="00514F09" w:rsidRPr="00295A81">
              <w:rPr>
                <w:rFonts w:ascii="Arial" w:hAnsi="Arial" w:cs="Arial"/>
                <w:color w:val="000000"/>
                <w:sz w:val="18"/>
                <w:szCs w:val="18"/>
                <w:lang w:val="en-GB"/>
              </w:rPr>
              <w:t>.</w:t>
            </w:r>
            <w:r w:rsidRPr="00295A81">
              <w:rPr>
                <w:rFonts w:ascii="Arial" w:hAnsi="Arial" w:cs="Arial"/>
                <w:color w:val="000000"/>
                <w:sz w:val="18"/>
                <w:szCs w:val="18"/>
                <w:lang w:val="en-GB"/>
              </w:rPr>
              <w:t>55</w:t>
            </w:r>
          </w:p>
        </w:tc>
        <w:tc>
          <w:tcPr>
            <w:tcW w:w="729" w:type="dxa"/>
            <w:tcBorders>
              <w:top w:val="nil"/>
              <w:left w:val="nil"/>
              <w:bottom w:val="single" w:sz="12" w:space="0" w:color="auto"/>
              <w:right w:val="single" w:sz="4" w:space="0" w:color="auto"/>
            </w:tcBorders>
            <w:shd w:val="clear" w:color="auto" w:fill="auto"/>
            <w:noWrap/>
            <w:tcMar>
              <w:left w:w="28" w:type="dxa"/>
              <w:right w:w="28" w:type="dxa"/>
            </w:tcMar>
            <w:vAlign w:val="center"/>
            <w:hideMark/>
          </w:tcPr>
          <w:p w:rsidR="00C00C34" w:rsidRPr="00295A81" w:rsidRDefault="00C00C34" w:rsidP="0045568D">
            <w:pPr>
              <w:jc w:val="center"/>
              <w:rPr>
                <w:rFonts w:ascii="Arial" w:hAnsi="Arial" w:cs="Arial"/>
                <w:b/>
                <w:color w:val="000000"/>
                <w:sz w:val="18"/>
                <w:szCs w:val="18"/>
                <w:lang w:val="en-GB"/>
              </w:rPr>
            </w:pPr>
            <w:r w:rsidRPr="00295A81">
              <w:rPr>
                <w:rFonts w:ascii="Arial" w:hAnsi="Arial" w:cs="Arial"/>
                <w:b/>
                <w:color w:val="000000"/>
                <w:sz w:val="18"/>
                <w:szCs w:val="18"/>
                <w:lang w:val="en-GB"/>
              </w:rPr>
              <w:t>7</w:t>
            </w:r>
            <w:r w:rsidR="00514F09" w:rsidRPr="00295A81">
              <w:rPr>
                <w:rFonts w:ascii="Arial" w:hAnsi="Arial" w:cs="Arial"/>
                <w:b/>
                <w:color w:val="000000"/>
                <w:sz w:val="18"/>
                <w:szCs w:val="18"/>
                <w:lang w:val="en-GB"/>
              </w:rPr>
              <w:t>.</w:t>
            </w:r>
            <w:r w:rsidRPr="00295A81">
              <w:rPr>
                <w:rFonts w:ascii="Arial" w:hAnsi="Arial" w:cs="Arial"/>
                <w:b/>
                <w:color w:val="000000"/>
                <w:sz w:val="18"/>
                <w:szCs w:val="18"/>
                <w:lang w:val="en-GB"/>
              </w:rPr>
              <w:t>53</w:t>
            </w:r>
          </w:p>
        </w:tc>
      </w:tr>
      <w:tr w:rsidR="003F541A" w:rsidRPr="00295A81" w:rsidTr="00E83F83">
        <w:trPr>
          <w:trHeight w:val="300"/>
        </w:trPr>
        <w:tc>
          <w:tcPr>
            <w:tcW w:w="9153" w:type="dxa"/>
            <w:gridSpan w:val="15"/>
            <w:tcBorders>
              <w:top w:val="single" w:sz="12" w:space="0" w:color="auto"/>
              <w:left w:val="single" w:sz="4" w:space="0" w:color="auto"/>
              <w:bottom w:val="single" w:sz="12" w:space="0" w:color="auto"/>
              <w:right w:val="single" w:sz="4" w:space="0" w:color="auto"/>
            </w:tcBorders>
            <w:shd w:val="clear" w:color="auto" w:fill="auto"/>
            <w:noWrap/>
            <w:tcMar>
              <w:left w:w="57" w:type="dxa"/>
              <w:right w:w="28" w:type="dxa"/>
            </w:tcMar>
            <w:vAlign w:val="center"/>
            <w:hideMark/>
          </w:tcPr>
          <w:p w:rsidR="003F541A" w:rsidRPr="00295A81" w:rsidRDefault="003F541A" w:rsidP="0045568D">
            <w:pPr>
              <w:jc w:val="center"/>
              <w:rPr>
                <w:rFonts w:ascii="Arial" w:hAnsi="Arial" w:cs="Arial"/>
                <w:b/>
                <w:color w:val="000000"/>
                <w:sz w:val="18"/>
                <w:szCs w:val="18"/>
                <w:lang w:val="en-GB"/>
              </w:rPr>
            </w:pPr>
            <w:r w:rsidRPr="00295A81">
              <w:rPr>
                <w:rFonts w:ascii="Arial" w:hAnsi="Arial" w:cs="Arial"/>
                <w:b/>
                <w:color w:val="000000"/>
                <w:sz w:val="18"/>
                <w:szCs w:val="18"/>
                <w:lang w:val="en-GB"/>
              </w:rPr>
              <w:t>from 2014</w:t>
            </w:r>
          </w:p>
        </w:tc>
      </w:tr>
      <w:tr w:rsidR="00514F09" w:rsidRPr="00295A81" w:rsidTr="00E83F83">
        <w:trPr>
          <w:gridAfter w:val="1"/>
          <w:wAfter w:w="7" w:type="dxa"/>
          <w:trHeight w:val="300"/>
        </w:trPr>
        <w:tc>
          <w:tcPr>
            <w:tcW w:w="1925" w:type="dxa"/>
            <w:tcBorders>
              <w:top w:val="single" w:sz="12" w:space="0" w:color="auto"/>
              <w:left w:val="single" w:sz="4" w:space="0" w:color="auto"/>
              <w:bottom w:val="single" w:sz="4" w:space="0" w:color="auto"/>
              <w:right w:val="single" w:sz="4" w:space="0" w:color="auto"/>
            </w:tcBorders>
            <w:shd w:val="clear" w:color="auto" w:fill="auto"/>
            <w:noWrap/>
            <w:tcMar>
              <w:left w:w="57" w:type="dxa"/>
              <w:right w:w="28" w:type="dxa"/>
            </w:tcMar>
            <w:vAlign w:val="center"/>
            <w:hideMark/>
          </w:tcPr>
          <w:p w:rsidR="00514F09" w:rsidRPr="00295A81" w:rsidRDefault="00514F09" w:rsidP="00514F09">
            <w:pPr>
              <w:rPr>
                <w:rFonts w:ascii="Arial" w:hAnsi="Arial" w:cs="Arial"/>
                <w:color w:val="000000"/>
                <w:sz w:val="20"/>
                <w:szCs w:val="20"/>
                <w:lang w:val="en-GB"/>
              </w:rPr>
            </w:pPr>
            <w:r w:rsidRPr="00295A81">
              <w:rPr>
                <w:rFonts w:ascii="Arial" w:hAnsi="Arial" w:cs="Arial"/>
                <w:color w:val="000000"/>
                <w:sz w:val="20"/>
                <w:szCs w:val="20"/>
                <w:lang w:val="en-GB"/>
              </w:rPr>
              <w:t>Maize silage</w:t>
            </w:r>
          </w:p>
        </w:tc>
        <w:tc>
          <w:tcPr>
            <w:tcW w:w="539" w:type="dxa"/>
            <w:tcBorders>
              <w:top w:val="single" w:sz="12" w:space="0" w:color="auto"/>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5.93</w:t>
            </w:r>
          </w:p>
        </w:tc>
        <w:tc>
          <w:tcPr>
            <w:tcW w:w="540" w:type="dxa"/>
            <w:tcBorders>
              <w:top w:val="single" w:sz="12" w:space="0" w:color="auto"/>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6.32</w:t>
            </w:r>
          </w:p>
        </w:tc>
        <w:tc>
          <w:tcPr>
            <w:tcW w:w="540" w:type="dxa"/>
            <w:tcBorders>
              <w:top w:val="single" w:sz="12" w:space="0" w:color="auto"/>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6.32</w:t>
            </w:r>
          </w:p>
        </w:tc>
        <w:tc>
          <w:tcPr>
            <w:tcW w:w="541" w:type="dxa"/>
            <w:tcBorders>
              <w:top w:val="single" w:sz="12" w:space="0" w:color="auto"/>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3.66</w:t>
            </w:r>
          </w:p>
        </w:tc>
        <w:tc>
          <w:tcPr>
            <w:tcW w:w="541" w:type="dxa"/>
            <w:tcBorders>
              <w:top w:val="single" w:sz="12" w:space="0" w:color="auto"/>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6.34</w:t>
            </w:r>
          </w:p>
        </w:tc>
        <w:tc>
          <w:tcPr>
            <w:tcW w:w="541" w:type="dxa"/>
            <w:tcBorders>
              <w:top w:val="single" w:sz="12" w:space="0" w:color="auto"/>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8.10</w:t>
            </w:r>
          </w:p>
        </w:tc>
        <w:tc>
          <w:tcPr>
            <w:tcW w:w="540" w:type="dxa"/>
            <w:tcBorders>
              <w:top w:val="single" w:sz="12" w:space="0" w:color="auto"/>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6.70</w:t>
            </w:r>
          </w:p>
        </w:tc>
        <w:tc>
          <w:tcPr>
            <w:tcW w:w="541" w:type="dxa"/>
            <w:tcBorders>
              <w:top w:val="single" w:sz="12" w:space="0" w:color="auto"/>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4.37</w:t>
            </w:r>
          </w:p>
        </w:tc>
        <w:tc>
          <w:tcPr>
            <w:tcW w:w="541" w:type="dxa"/>
            <w:tcBorders>
              <w:top w:val="single" w:sz="12" w:space="0" w:color="auto"/>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4.82</w:t>
            </w:r>
          </w:p>
        </w:tc>
        <w:tc>
          <w:tcPr>
            <w:tcW w:w="545" w:type="dxa"/>
            <w:tcBorders>
              <w:top w:val="single" w:sz="12" w:space="0" w:color="auto"/>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7.02</w:t>
            </w:r>
          </w:p>
        </w:tc>
        <w:tc>
          <w:tcPr>
            <w:tcW w:w="541" w:type="dxa"/>
            <w:tcBorders>
              <w:top w:val="single" w:sz="12" w:space="0" w:color="auto"/>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8.27</w:t>
            </w:r>
          </w:p>
        </w:tc>
        <w:tc>
          <w:tcPr>
            <w:tcW w:w="542" w:type="dxa"/>
            <w:tcBorders>
              <w:top w:val="single" w:sz="12" w:space="0" w:color="auto"/>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5.05</w:t>
            </w:r>
          </w:p>
        </w:tc>
        <w:tc>
          <w:tcPr>
            <w:tcW w:w="729" w:type="dxa"/>
            <w:tcBorders>
              <w:top w:val="single" w:sz="12" w:space="0" w:color="auto"/>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6.77</w:t>
            </w:r>
          </w:p>
        </w:tc>
      </w:tr>
      <w:tr w:rsidR="00514F09" w:rsidRPr="00295A81" w:rsidTr="00E83F83">
        <w:trPr>
          <w:gridAfter w:val="1"/>
          <w:wAfter w:w="7" w:type="dxa"/>
          <w:trHeight w:val="300"/>
        </w:trPr>
        <w:tc>
          <w:tcPr>
            <w:tcW w:w="1925" w:type="dxa"/>
            <w:tcBorders>
              <w:top w:val="nil"/>
              <w:left w:val="single" w:sz="4" w:space="0" w:color="auto"/>
              <w:bottom w:val="single" w:sz="4" w:space="0" w:color="auto"/>
              <w:right w:val="single" w:sz="4" w:space="0" w:color="auto"/>
            </w:tcBorders>
            <w:shd w:val="clear" w:color="auto" w:fill="auto"/>
            <w:noWrap/>
            <w:tcMar>
              <w:left w:w="57" w:type="dxa"/>
              <w:right w:w="28" w:type="dxa"/>
            </w:tcMar>
            <w:vAlign w:val="center"/>
            <w:hideMark/>
          </w:tcPr>
          <w:p w:rsidR="00514F09" w:rsidRPr="00295A81" w:rsidRDefault="00514F09" w:rsidP="00514F09">
            <w:pPr>
              <w:rPr>
                <w:rFonts w:ascii="Arial" w:hAnsi="Arial" w:cs="Arial"/>
                <w:color w:val="000000"/>
                <w:sz w:val="20"/>
                <w:szCs w:val="20"/>
                <w:lang w:val="en-GB"/>
              </w:rPr>
            </w:pPr>
            <w:r w:rsidRPr="00295A81">
              <w:rPr>
                <w:rFonts w:ascii="Arial" w:hAnsi="Arial" w:cs="Arial"/>
                <w:color w:val="000000"/>
                <w:sz w:val="20"/>
                <w:szCs w:val="20"/>
                <w:lang w:val="en-GB"/>
              </w:rPr>
              <w:t>Grass silage</w:t>
            </w:r>
          </w:p>
        </w:tc>
        <w:tc>
          <w:tcPr>
            <w:tcW w:w="539"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3.48</w:t>
            </w:r>
          </w:p>
        </w:tc>
        <w:tc>
          <w:tcPr>
            <w:tcW w:w="540"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2.86</w:t>
            </w:r>
          </w:p>
        </w:tc>
        <w:tc>
          <w:tcPr>
            <w:tcW w:w="540"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1.32</w:t>
            </w:r>
          </w:p>
        </w:tc>
        <w:tc>
          <w:tcPr>
            <w:tcW w:w="54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1.97</w:t>
            </w:r>
          </w:p>
        </w:tc>
        <w:tc>
          <w:tcPr>
            <w:tcW w:w="54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1.32</w:t>
            </w:r>
          </w:p>
        </w:tc>
        <w:tc>
          <w:tcPr>
            <w:tcW w:w="54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0.75</w:t>
            </w:r>
          </w:p>
        </w:tc>
        <w:tc>
          <w:tcPr>
            <w:tcW w:w="540"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0.74</w:t>
            </w:r>
          </w:p>
        </w:tc>
        <w:tc>
          <w:tcPr>
            <w:tcW w:w="54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2.12</w:t>
            </w:r>
          </w:p>
        </w:tc>
        <w:tc>
          <w:tcPr>
            <w:tcW w:w="54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2.21</w:t>
            </w:r>
          </w:p>
        </w:tc>
        <w:tc>
          <w:tcPr>
            <w:tcW w:w="545"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0.78</w:t>
            </w:r>
          </w:p>
        </w:tc>
        <w:tc>
          <w:tcPr>
            <w:tcW w:w="54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0.40</w:t>
            </w:r>
          </w:p>
        </w:tc>
        <w:tc>
          <w:tcPr>
            <w:tcW w:w="542"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0.93</w:t>
            </w:r>
          </w:p>
        </w:tc>
        <w:tc>
          <w:tcPr>
            <w:tcW w:w="729"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1.57</w:t>
            </w:r>
          </w:p>
        </w:tc>
      </w:tr>
      <w:tr w:rsidR="00514F09" w:rsidRPr="00295A81" w:rsidTr="00E83F83">
        <w:trPr>
          <w:gridAfter w:val="1"/>
          <w:wAfter w:w="7" w:type="dxa"/>
          <w:trHeight w:val="300"/>
        </w:trPr>
        <w:tc>
          <w:tcPr>
            <w:tcW w:w="1925" w:type="dxa"/>
            <w:tcBorders>
              <w:top w:val="nil"/>
              <w:left w:val="single" w:sz="4" w:space="0" w:color="auto"/>
              <w:bottom w:val="single" w:sz="4" w:space="0" w:color="auto"/>
              <w:right w:val="single" w:sz="4" w:space="0" w:color="auto"/>
            </w:tcBorders>
            <w:shd w:val="clear" w:color="auto" w:fill="auto"/>
            <w:noWrap/>
            <w:tcMar>
              <w:left w:w="57" w:type="dxa"/>
              <w:right w:w="28" w:type="dxa"/>
            </w:tcMar>
            <w:vAlign w:val="center"/>
            <w:hideMark/>
          </w:tcPr>
          <w:p w:rsidR="00514F09" w:rsidRPr="00295A81" w:rsidRDefault="00514F09" w:rsidP="00514F09">
            <w:pPr>
              <w:rPr>
                <w:rFonts w:ascii="Arial" w:hAnsi="Arial" w:cs="Arial"/>
                <w:color w:val="000000"/>
                <w:spacing w:val="-4"/>
                <w:sz w:val="20"/>
                <w:szCs w:val="20"/>
                <w:lang w:val="en-GB"/>
              </w:rPr>
            </w:pPr>
            <w:r w:rsidRPr="00295A81">
              <w:rPr>
                <w:rFonts w:ascii="Arial" w:hAnsi="Arial" w:cs="Arial"/>
                <w:color w:val="000000"/>
                <w:spacing w:val="-4"/>
                <w:sz w:val="20"/>
                <w:szCs w:val="20"/>
                <w:lang w:val="en-GB"/>
              </w:rPr>
              <w:t>Grain whole plant silage</w:t>
            </w:r>
          </w:p>
        </w:tc>
        <w:tc>
          <w:tcPr>
            <w:tcW w:w="539"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0.80</w:t>
            </w:r>
          </w:p>
        </w:tc>
        <w:tc>
          <w:tcPr>
            <w:tcW w:w="540"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0.96</w:t>
            </w:r>
          </w:p>
        </w:tc>
        <w:tc>
          <w:tcPr>
            <w:tcW w:w="540"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0.81</w:t>
            </w:r>
          </w:p>
        </w:tc>
        <w:tc>
          <w:tcPr>
            <w:tcW w:w="54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0.78</w:t>
            </w:r>
          </w:p>
        </w:tc>
        <w:tc>
          <w:tcPr>
            <w:tcW w:w="54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0.80</w:t>
            </w:r>
          </w:p>
        </w:tc>
        <w:tc>
          <w:tcPr>
            <w:tcW w:w="54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0.28</w:t>
            </w:r>
          </w:p>
        </w:tc>
        <w:tc>
          <w:tcPr>
            <w:tcW w:w="540"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0.33</w:t>
            </w:r>
          </w:p>
        </w:tc>
        <w:tc>
          <w:tcPr>
            <w:tcW w:w="54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0.97</w:t>
            </w:r>
          </w:p>
        </w:tc>
        <w:tc>
          <w:tcPr>
            <w:tcW w:w="54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0.13</w:t>
            </w:r>
          </w:p>
        </w:tc>
        <w:tc>
          <w:tcPr>
            <w:tcW w:w="545"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0.56</w:t>
            </w:r>
          </w:p>
        </w:tc>
        <w:tc>
          <w:tcPr>
            <w:tcW w:w="54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0.12</w:t>
            </w:r>
          </w:p>
        </w:tc>
        <w:tc>
          <w:tcPr>
            <w:tcW w:w="542"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0.27</w:t>
            </w:r>
          </w:p>
        </w:tc>
        <w:tc>
          <w:tcPr>
            <w:tcW w:w="729"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0.56</w:t>
            </w:r>
          </w:p>
        </w:tc>
      </w:tr>
      <w:tr w:rsidR="00514F09" w:rsidRPr="00295A81" w:rsidTr="00E83F83">
        <w:trPr>
          <w:gridAfter w:val="1"/>
          <w:wAfter w:w="7" w:type="dxa"/>
          <w:trHeight w:val="300"/>
        </w:trPr>
        <w:tc>
          <w:tcPr>
            <w:tcW w:w="1925" w:type="dxa"/>
            <w:tcBorders>
              <w:top w:val="nil"/>
              <w:left w:val="single" w:sz="4" w:space="0" w:color="auto"/>
              <w:bottom w:val="single" w:sz="4" w:space="0" w:color="auto"/>
              <w:right w:val="single" w:sz="4" w:space="0" w:color="auto"/>
            </w:tcBorders>
            <w:shd w:val="clear" w:color="auto" w:fill="auto"/>
            <w:noWrap/>
            <w:tcMar>
              <w:left w:w="57" w:type="dxa"/>
              <w:right w:w="28" w:type="dxa"/>
            </w:tcMar>
            <w:vAlign w:val="center"/>
            <w:hideMark/>
          </w:tcPr>
          <w:p w:rsidR="00514F09" w:rsidRPr="00295A81" w:rsidRDefault="00514F09" w:rsidP="00514F09">
            <w:pPr>
              <w:rPr>
                <w:rFonts w:ascii="Arial" w:hAnsi="Arial" w:cs="Arial"/>
                <w:color w:val="000000"/>
                <w:sz w:val="20"/>
                <w:szCs w:val="20"/>
                <w:lang w:val="en-GB"/>
              </w:rPr>
            </w:pPr>
            <w:r w:rsidRPr="00295A81">
              <w:rPr>
                <w:rFonts w:ascii="Arial" w:hAnsi="Arial" w:cs="Arial"/>
                <w:color w:val="000000"/>
                <w:sz w:val="20"/>
                <w:szCs w:val="20"/>
                <w:lang w:val="en-GB"/>
              </w:rPr>
              <w:t>Wheat grain</w:t>
            </w:r>
          </w:p>
        </w:tc>
        <w:tc>
          <w:tcPr>
            <w:tcW w:w="539"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0.25</w:t>
            </w:r>
          </w:p>
        </w:tc>
        <w:tc>
          <w:tcPr>
            <w:tcW w:w="540"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0.57</w:t>
            </w:r>
          </w:p>
        </w:tc>
        <w:tc>
          <w:tcPr>
            <w:tcW w:w="540"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0.07</w:t>
            </w:r>
          </w:p>
        </w:tc>
        <w:tc>
          <w:tcPr>
            <w:tcW w:w="54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0.42</w:t>
            </w:r>
          </w:p>
        </w:tc>
        <w:tc>
          <w:tcPr>
            <w:tcW w:w="54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0.07</w:t>
            </w:r>
          </w:p>
        </w:tc>
        <w:tc>
          <w:tcPr>
            <w:tcW w:w="54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0.06</w:t>
            </w:r>
          </w:p>
        </w:tc>
        <w:tc>
          <w:tcPr>
            <w:tcW w:w="540"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0.22</w:t>
            </w:r>
          </w:p>
        </w:tc>
        <w:tc>
          <w:tcPr>
            <w:tcW w:w="54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0.45</w:t>
            </w:r>
          </w:p>
        </w:tc>
        <w:tc>
          <w:tcPr>
            <w:tcW w:w="54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0.10</w:t>
            </w:r>
          </w:p>
        </w:tc>
        <w:tc>
          <w:tcPr>
            <w:tcW w:w="545"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0.10</w:t>
            </w:r>
          </w:p>
        </w:tc>
        <w:tc>
          <w:tcPr>
            <w:tcW w:w="54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0.03</w:t>
            </w:r>
          </w:p>
        </w:tc>
        <w:tc>
          <w:tcPr>
            <w:tcW w:w="542"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0.50</w:t>
            </w:r>
          </w:p>
        </w:tc>
        <w:tc>
          <w:tcPr>
            <w:tcW w:w="729"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0.22</w:t>
            </w:r>
          </w:p>
        </w:tc>
      </w:tr>
      <w:tr w:rsidR="00514F09" w:rsidRPr="00295A81" w:rsidTr="00E83F83">
        <w:trPr>
          <w:gridAfter w:val="1"/>
          <w:wAfter w:w="7" w:type="dxa"/>
          <w:trHeight w:val="300"/>
        </w:trPr>
        <w:tc>
          <w:tcPr>
            <w:tcW w:w="1925" w:type="dxa"/>
            <w:tcBorders>
              <w:top w:val="nil"/>
              <w:left w:val="single" w:sz="4" w:space="0" w:color="auto"/>
              <w:bottom w:val="single" w:sz="4" w:space="0" w:color="auto"/>
              <w:right w:val="single" w:sz="4" w:space="0" w:color="auto"/>
            </w:tcBorders>
            <w:shd w:val="clear" w:color="auto" w:fill="auto"/>
            <w:noWrap/>
            <w:tcMar>
              <w:left w:w="57" w:type="dxa"/>
              <w:right w:w="28" w:type="dxa"/>
            </w:tcMar>
            <w:vAlign w:val="center"/>
            <w:hideMark/>
          </w:tcPr>
          <w:p w:rsidR="00514F09" w:rsidRPr="00295A81" w:rsidRDefault="00514F09" w:rsidP="00514F09">
            <w:pPr>
              <w:rPr>
                <w:rFonts w:ascii="Arial" w:hAnsi="Arial" w:cs="Arial"/>
                <w:color w:val="000000"/>
                <w:sz w:val="20"/>
                <w:szCs w:val="20"/>
                <w:lang w:val="en-GB"/>
              </w:rPr>
            </w:pPr>
            <w:r w:rsidRPr="00295A81">
              <w:rPr>
                <w:rFonts w:ascii="Arial" w:hAnsi="Arial" w:cs="Arial"/>
                <w:color w:val="000000"/>
                <w:sz w:val="20"/>
                <w:szCs w:val="20"/>
                <w:lang w:val="en-GB"/>
              </w:rPr>
              <w:t>Rye grain</w:t>
            </w:r>
          </w:p>
        </w:tc>
        <w:tc>
          <w:tcPr>
            <w:tcW w:w="539"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0.17</w:t>
            </w:r>
          </w:p>
        </w:tc>
        <w:tc>
          <w:tcPr>
            <w:tcW w:w="540"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0.12</w:t>
            </w:r>
          </w:p>
        </w:tc>
        <w:tc>
          <w:tcPr>
            <w:tcW w:w="540"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0.82</w:t>
            </w:r>
          </w:p>
        </w:tc>
        <w:tc>
          <w:tcPr>
            <w:tcW w:w="54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0.12</w:t>
            </w:r>
          </w:p>
        </w:tc>
        <w:tc>
          <w:tcPr>
            <w:tcW w:w="54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0.81</w:t>
            </w:r>
          </w:p>
        </w:tc>
        <w:tc>
          <w:tcPr>
            <w:tcW w:w="54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0.32</w:t>
            </w:r>
          </w:p>
        </w:tc>
        <w:tc>
          <w:tcPr>
            <w:tcW w:w="540"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0.21</w:t>
            </w:r>
          </w:p>
        </w:tc>
        <w:tc>
          <w:tcPr>
            <w:tcW w:w="54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0.17</w:t>
            </w:r>
          </w:p>
        </w:tc>
        <w:tc>
          <w:tcPr>
            <w:tcW w:w="54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1.39</w:t>
            </w:r>
          </w:p>
        </w:tc>
        <w:tc>
          <w:tcPr>
            <w:tcW w:w="545"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0.67</w:t>
            </w:r>
          </w:p>
        </w:tc>
        <w:tc>
          <w:tcPr>
            <w:tcW w:w="54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0.64</w:t>
            </w:r>
          </w:p>
        </w:tc>
        <w:tc>
          <w:tcPr>
            <w:tcW w:w="542"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1.46</w:t>
            </w:r>
          </w:p>
        </w:tc>
        <w:tc>
          <w:tcPr>
            <w:tcW w:w="729"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0.44</w:t>
            </w:r>
          </w:p>
        </w:tc>
      </w:tr>
      <w:tr w:rsidR="00514F09" w:rsidRPr="00295A81" w:rsidTr="00E83F83">
        <w:trPr>
          <w:gridAfter w:val="1"/>
          <w:wAfter w:w="7" w:type="dxa"/>
          <w:trHeight w:val="300"/>
        </w:trPr>
        <w:tc>
          <w:tcPr>
            <w:tcW w:w="1925" w:type="dxa"/>
            <w:tcBorders>
              <w:top w:val="nil"/>
              <w:left w:val="single" w:sz="4" w:space="0" w:color="auto"/>
              <w:bottom w:val="single" w:sz="4" w:space="0" w:color="auto"/>
              <w:right w:val="single" w:sz="4" w:space="0" w:color="auto"/>
            </w:tcBorders>
            <w:shd w:val="clear" w:color="auto" w:fill="auto"/>
            <w:noWrap/>
            <w:tcMar>
              <w:left w:w="57" w:type="dxa"/>
              <w:right w:w="28" w:type="dxa"/>
            </w:tcMar>
            <w:vAlign w:val="center"/>
            <w:hideMark/>
          </w:tcPr>
          <w:p w:rsidR="00514F09" w:rsidRPr="00295A81" w:rsidRDefault="00514F09" w:rsidP="00514F09">
            <w:pPr>
              <w:rPr>
                <w:rFonts w:ascii="Arial" w:hAnsi="Arial" w:cs="Arial"/>
                <w:color w:val="000000"/>
                <w:sz w:val="20"/>
                <w:szCs w:val="20"/>
                <w:lang w:val="en-GB"/>
              </w:rPr>
            </w:pPr>
            <w:r w:rsidRPr="00295A81">
              <w:rPr>
                <w:rFonts w:ascii="Arial" w:hAnsi="Arial" w:cs="Arial"/>
                <w:color w:val="000000"/>
                <w:sz w:val="20"/>
                <w:szCs w:val="20"/>
                <w:lang w:val="en-GB"/>
              </w:rPr>
              <w:t>Corn-cob mix (CCM)</w:t>
            </w:r>
          </w:p>
        </w:tc>
        <w:tc>
          <w:tcPr>
            <w:tcW w:w="539"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0.58</w:t>
            </w:r>
          </w:p>
        </w:tc>
        <w:tc>
          <w:tcPr>
            <w:tcW w:w="540"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0.19</w:t>
            </w:r>
          </w:p>
        </w:tc>
        <w:tc>
          <w:tcPr>
            <w:tcW w:w="540"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0.03</w:t>
            </w:r>
          </w:p>
        </w:tc>
        <w:tc>
          <w:tcPr>
            <w:tcW w:w="54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0.02</w:t>
            </w:r>
          </w:p>
        </w:tc>
        <w:tc>
          <w:tcPr>
            <w:tcW w:w="54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0.03</w:t>
            </w:r>
          </w:p>
        </w:tc>
        <w:tc>
          <w:tcPr>
            <w:tcW w:w="54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0.13</w:t>
            </w:r>
          </w:p>
        </w:tc>
        <w:tc>
          <w:tcPr>
            <w:tcW w:w="540"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0.48</w:t>
            </w:r>
          </w:p>
        </w:tc>
        <w:tc>
          <w:tcPr>
            <w:tcW w:w="54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0.02</w:t>
            </w:r>
          </w:p>
        </w:tc>
        <w:tc>
          <w:tcPr>
            <w:tcW w:w="54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0.22</w:t>
            </w:r>
          </w:p>
        </w:tc>
        <w:tc>
          <w:tcPr>
            <w:tcW w:w="545"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0.13</w:t>
            </w:r>
          </w:p>
        </w:tc>
        <w:tc>
          <w:tcPr>
            <w:tcW w:w="54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0.22</w:t>
            </w:r>
          </w:p>
        </w:tc>
        <w:tc>
          <w:tcPr>
            <w:tcW w:w="542"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0.11</w:t>
            </w:r>
          </w:p>
        </w:tc>
        <w:tc>
          <w:tcPr>
            <w:tcW w:w="729"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0.20</w:t>
            </w:r>
          </w:p>
        </w:tc>
      </w:tr>
      <w:tr w:rsidR="00514F09" w:rsidRPr="00295A81" w:rsidTr="00E83F83">
        <w:trPr>
          <w:gridAfter w:val="1"/>
          <w:wAfter w:w="7" w:type="dxa"/>
          <w:trHeight w:val="300"/>
        </w:trPr>
        <w:tc>
          <w:tcPr>
            <w:tcW w:w="1925" w:type="dxa"/>
            <w:tcBorders>
              <w:top w:val="nil"/>
              <w:left w:val="single" w:sz="4" w:space="0" w:color="auto"/>
              <w:bottom w:val="single" w:sz="4" w:space="0" w:color="auto"/>
              <w:right w:val="single" w:sz="4" w:space="0" w:color="auto"/>
            </w:tcBorders>
            <w:shd w:val="clear" w:color="auto" w:fill="auto"/>
            <w:noWrap/>
            <w:tcMar>
              <w:left w:w="57" w:type="dxa"/>
              <w:right w:w="28" w:type="dxa"/>
            </w:tcMar>
            <w:vAlign w:val="center"/>
            <w:hideMark/>
          </w:tcPr>
          <w:p w:rsidR="00514F09" w:rsidRPr="00295A81" w:rsidRDefault="00514F09" w:rsidP="00514F09">
            <w:pPr>
              <w:rPr>
                <w:rFonts w:ascii="Arial" w:hAnsi="Arial" w:cs="Arial"/>
                <w:color w:val="000000"/>
                <w:sz w:val="20"/>
                <w:szCs w:val="20"/>
                <w:lang w:val="en-GB"/>
              </w:rPr>
            </w:pPr>
            <w:r w:rsidRPr="00295A81">
              <w:rPr>
                <w:rFonts w:ascii="Arial" w:hAnsi="Arial" w:cs="Arial"/>
                <w:color w:val="000000"/>
                <w:sz w:val="20"/>
                <w:szCs w:val="20"/>
                <w:lang w:val="en-GB"/>
              </w:rPr>
              <w:t>Cattle manure</w:t>
            </w:r>
          </w:p>
        </w:tc>
        <w:tc>
          <w:tcPr>
            <w:tcW w:w="539"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3.21</w:t>
            </w:r>
          </w:p>
        </w:tc>
        <w:tc>
          <w:tcPr>
            <w:tcW w:w="540"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2.92</w:t>
            </w:r>
          </w:p>
        </w:tc>
        <w:tc>
          <w:tcPr>
            <w:tcW w:w="540"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8.00</w:t>
            </w:r>
          </w:p>
        </w:tc>
        <w:tc>
          <w:tcPr>
            <w:tcW w:w="54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3.84</w:t>
            </w:r>
          </w:p>
        </w:tc>
        <w:tc>
          <w:tcPr>
            <w:tcW w:w="54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7.83</w:t>
            </w:r>
          </w:p>
        </w:tc>
        <w:tc>
          <w:tcPr>
            <w:tcW w:w="54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2.59</w:t>
            </w:r>
          </w:p>
        </w:tc>
        <w:tc>
          <w:tcPr>
            <w:tcW w:w="540"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2.90</w:t>
            </w:r>
          </w:p>
        </w:tc>
        <w:tc>
          <w:tcPr>
            <w:tcW w:w="54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4.36</w:t>
            </w:r>
          </w:p>
        </w:tc>
        <w:tc>
          <w:tcPr>
            <w:tcW w:w="54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14.91</w:t>
            </w:r>
          </w:p>
        </w:tc>
        <w:tc>
          <w:tcPr>
            <w:tcW w:w="545"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5.62</w:t>
            </w:r>
          </w:p>
        </w:tc>
        <w:tc>
          <w:tcPr>
            <w:tcW w:w="54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3.82</w:t>
            </w:r>
          </w:p>
        </w:tc>
        <w:tc>
          <w:tcPr>
            <w:tcW w:w="542"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14.73</w:t>
            </w:r>
          </w:p>
        </w:tc>
        <w:tc>
          <w:tcPr>
            <w:tcW w:w="729"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4.61</w:t>
            </w:r>
          </w:p>
        </w:tc>
      </w:tr>
      <w:tr w:rsidR="00514F09" w:rsidRPr="00295A81" w:rsidTr="00E83F83">
        <w:trPr>
          <w:gridAfter w:val="1"/>
          <w:wAfter w:w="7" w:type="dxa"/>
          <w:trHeight w:val="300"/>
        </w:trPr>
        <w:tc>
          <w:tcPr>
            <w:tcW w:w="1925" w:type="dxa"/>
            <w:tcBorders>
              <w:top w:val="nil"/>
              <w:left w:val="single" w:sz="4" w:space="0" w:color="auto"/>
              <w:bottom w:val="single" w:sz="4" w:space="0" w:color="auto"/>
              <w:right w:val="single" w:sz="4" w:space="0" w:color="auto"/>
            </w:tcBorders>
            <w:shd w:val="clear" w:color="auto" w:fill="auto"/>
            <w:noWrap/>
            <w:tcMar>
              <w:left w:w="57" w:type="dxa"/>
              <w:right w:w="28" w:type="dxa"/>
            </w:tcMar>
            <w:vAlign w:val="center"/>
            <w:hideMark/>
          </w:tcPr>
          <w:p w:rsidR="00514F09" w:rsidRPr="00295A81" w:rsidRDefault="00514F09" w:rsidP="00514F09">
            <w:pPr>
              <w:rPr>
                <w:rFonts w:ascii="Arial" w:hAnsi="Arial" w:cs="Arial"/>
                <w:color w:val="000000"/>
                <w:sz w:val="20"/>
                <w:szCs w:val="20"/>
                <w:lang w:val="en-GB"/>
              </w:rPr>
            </w:pPr>
            <w:r w:rsidRPr="00295A81">
              <w:rPr>
                <w:rFonts w:ascii="Arial" w:hAnsi="Arial" w:cs="Arial"/>
                <w:color w:val="000000"/>
                <w:sz w:val="20"/>
                <w:szCs w:val="20"/>
                <w:lang w:val="en-GB"/>
              </w:rPr>
              <w:t>Pig manure</w:t>
            </w:r>
          </w:p>
        </w:tc>
        <w:tc>
          <w:tcPr>
            <w:tcW w:w="539"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0.99</w:t>
            </w:r>
          </w:p>
        </w:tc>
        <w:tc>
          <w:tcPr>
            <w:tcW w:w="540"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0.63</w:t>
            </w:r>
          </w:p>
        </w:tc>
        <w:tc>
          <w:tcPr>
            <w:tcW w:w="540"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2.51</w:t>
            </w:r>
          </w:p>
        </w:tc>
        <w:tc>
          <w:tcPr>
            <w:tcW w:w="54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0.42</w:t>
            </w:r>
          </w:p>
        </w:tc>
        <w:tc>
          <w:tcPr>
            <w:tcW w:w="54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2.58</w:t>
            </w:r>
          </w:p>
        </w:tc>
        <w:tc>
          <w:tcPr>
            <w:tcW w:w="54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1.44</w:t>
            </w:r>
          </w:p>
        </w:tc>
        <w:tc>
          <w:tcPr>
            <w:tcW w:w="540"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1.96</w:t>
            </w:r>
          </w:p>
        </w:tc>
        <w:tc>
          <w:tcPr>
            <w:tcW w:w="54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0.52</w:t>
            </w:r>
          </w:p>
        </w:tc>
        <w:tc>
          <w:tcPr>
            <w:tcW w:w="54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1.33</w:t>
            </w:r>
          </w:p>
        </w:tc>
        <w:tc>
          <w:tcPr>
            <w:tcW w:w="545"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2.97</w:t>
            </w:r>
          </w:p>
        </w:tc>
        <w:tc>
          <w:tcPr>
            <w:tcW w:w="54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0.74</w:t>
            </w:r>
          </w:p>
        </w:tc>
        <w:tc>
          <w:tcPr>
            <w:tcW w:w="542"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2.81</w:t>
            </w:r>
          </w:p>
        </w:tc>
        <w:tc>
          <w:tcPr>
            <w:tcW w:w="729"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1.45</w:t>
            </w:r>
          </w:p>
        </w:tc>
      </w:tr>
      <w:tr w:rsidR="00514F09" w:rsidRPr="00295A81" w:rsidTr="00E83F83">
        <w:trPr>
          <w:gridAfter w:val="1"/>
          <w:wAfter w:w="7" w:type="dxa"/>
          <w:trHeight w:val="300"/>
        </w:trPr>
        <w:tc>
          <w:tcPr>
            <w:tcW w:w="1925" w:type="dxa"/>
            <w:tcBorders>
              <w:top w:val="nil"/>
              <w:left w:val="single" w:sz="4" w:space="0" w:color="auto"/>
              <w:bottom w:val="single" w:sz="4" w:space="0" w:color="auto"/>
              <w:right w:val="single" w:sz="4" w:space="0" w:color="auto"/>
            </w:tcBorders>
            <w:shd w:val="clear" w:color="auto" w:fill="auto"/>
            <w:noWrap/>
            <w:tcMar>
              <w:left w:w="57" w:type="dxa"/>
              <w:right w:w="28" w:type="dxa"/>
            </w:tcMar>
            <w:vAlign w:val="center"/>
            <w:hideMark/>
          </w:tcPr>
          <w:p w:rsidR="00514F09" w:rsidRPr="00295A81" w:rsidRDefault="00514F09" w:rsidP="00F40B30">
            <w:pPr>
              <w:rPr>
                <w:rFonts w:ascii="Arial" w:hAnsi="Arial" w:cs="Arial"/>
                <w:color w:val="000000"/>
                <w:sz w:val="20"/>
                <w:szCs w:val="20"/>
                <w:lang w:val="en-GB"/>
              </w:rPr>
            </w:pPr>
            <w:r w:rsidRPr="00295A81">
              <w:rPr>
                <w:rFonts w:ascii="Arial" w:hAnsi="Arial" w:cs="Arial"/>
                <w:color w:val="000000"/>
                <w:sz w:val="20"/>
                <w:szCs w:val="20"/>
                <w:lang w:val="en-GB"/>
              </w:rPr>
              <w:t xml:space="preserve">Poultry </w:t>
            </w:r>
            <w:r w:rsidR="00F40B30" w:rsidRPr="00295A81">
              <w:rPr>
                <w:rFonts w:ascii="Arial" w:hAnsi="Arial" w:cs="Arial"/>
                <w:color w:val="000000"/>
                <w:sz w:val="20"/>
                <w:szCs w:val="20"/>
                <w:lang w:val="en-GB"/>
              </w:rPr>
              <w:t>solid manure</w:t>
            </w:r>
          </w:p>
        </w:tc>
        <w:tc>
          <w:tcPr>
            <w:tcW w:w="539"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0.34</w:t>
            </w:r>
          </w:p>
        </w:tc>
        <w:tc>
          <w:tcPr>
            <w:tcW w:w="540"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0.62</w:t>
            </w:r>
          </w:p>
        </w:tc>
        <w:tc>
          <w:tcPr>
            <w:tcW w:w="540"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0.22</w:t>
            </w:r>
          </w:p>
        </w:tc>
        <w:tc>
          <w:tcPr>
            <w:tcW w:w="54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0.42</w:t>
            </w:r>
          </w:p>
        </w:tc>
        <w:tc>
          <w:tcPr>
            <w:tcW w:w="54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0.22</w:t>
            </w:r>
          </w:p>
        </w:tc>
        <w:tc>
          <w:tcPr>
            <w:tcW w:w="54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0.57</w:t>
            </w:r>
          </w:p>
        </w:tc>
        <w:tc>
          <w:tcPr>
            <w:tcW w:w="540"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1.94</w:t>
            </w:r>
          </w:p>
        </w:tc>
        <w:tc>
          <w:tcPr>
            <w:tcW w:w="54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0.51</w:t>
            </w:r>
          </w:p>
        </w:tc>
        <w:tc>
          <w:tcPr>
            <w:tcW w:w="54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0.33</w:t>
            </w:r>
          </w:p>
        </w:tc>
        <w:tc>
          <w:tcPr>
            <w:tcW w:w="545"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0.39</w:t>
            </w:r>
          </w:p>
        </w:tc>
        <w:tc>
          <w:tcPr>
            <w:tcW w:w="54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0.13</w:t>
            </w:r>
          </w:p>
        </w:tc>
        <w:tc>
          <w:tcPr>
            <w:tcW w:w="542"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0.36</w:t>
            </w:r>
          </w:p>
        </w:tc>
        <w:tc>
          <w:tcPr>
            <w:tcW w:w="729"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0.55</w:t>
            </w:r>
          </w:p>
        </w:tc>
      </w:tr>
      <w:tr w:rsidR="00514F09" w:rsidRPr="00295A81" w:rsidTr="00E83F83">
        <w:trPr>
          <w:gridAfter w:val="1"/>
          <w:wAfter w:w="7" w:type="dxa"/>
          <w:trHeight w:val="300"/>
        </w:trPr>
        <w:tc>
          <w:tcPr>
            <w:tcW w:w="1925" w:type="dxa"/>
            <w:tcBorders>
              <w:top w:val="nil"/>
              <w:left w:val="single" w:sz="4" w:space="0" w:color="auto"/>
              <w:bottom w:val="single" w:sz="8" w:space="0" w:color="auto"/>
              <w:right w:val="single" w:sz="4" w:space="0" w:color="auto"/>
            </w:tcBorders>
            <w:shd w:val="clear" w:color="auto" w:fill="auto"/>
            <w:noWrap/>
            <w:tcMar>
              <w:left w:w="57" w:type="dxa"/>
              <w:right w:w="28" w:type="dxa"/>
            </w:tcMar>
            <w:vAlign w:val="center"/>
            <w:hideMark/>
          </w:tcPr>
          <w:p w:rsidR="00514F09" w:rsidRPr="00295A81" w:rsidRDefault="00514F09" w:rsidP="00514F09">
            <w:pPr>
              <w:rPr>
                <w:rFonts w:ascii="Arial" w:hAnsi="Arial" w:cs="Arial"/>
                <w:color w:val="000000"/>
                <w:sz w:val="20"/>
                <w:szCs w:val="20"/>
                <w:lang w:val="en-GB"/>
              </w:rPr>
            </w:pPr>
            <w:r w:rsidRPr="00295A81">
              <w:rPr>
                <w:rFonts w:ascii="Arial" w:hAnsi="Arial" w:cs="Arial"/>
                <w:color w:val="000000"/>
                <w:sz w:val="20"/>
                <w:szCs w:val="20"/>
                <w:lang w:val="en-GB"/>
              </w:rPr>
              <w:t xml:space="preserve">Cattle </w:t>
            </w:r>
            <w:r w:rsidR="00F40B30" w:rsidRPr="00295A81">
              <w:rPr>
                <w:rFonts w:ascii="Arial" w:hAnsi="Arial" w:cs="Arial"/>
                <w:color w:val="000000"/>
                <w:sz w:val="20"/>
                <w:szCs w:val="20"/>
                <w:lang w:val="en-GB"/>
              </w:rPr>
              <w:t>solid manure</w:t>
            </w:r>
          </w:p>
        </w:tc>
        <w:tc>
          <w:tcPr>
            <w:tcW w:w="539" w:type="dxa"/>
            <w:tcBorders>
              <w:top w:val="nil"/>
              <w:left w:val="nil"/>
              <w:bottom w:val="single" w:sz="8"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0.70</w:t>
            </w:r>
          </w:p>
        </w:tc>
        <w:tc>
          <w:tcPr>
            <w:tcW w:w="540" w:type="dxa"/>
            <w:tcBorders>
              <w:top w:val="nil"/>
              <w:left w:val="nil"/>
              <w:bottom w:val="single" w:sz="8"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0.33</w:t>
            </w:r>
          </w:p>
        </w:tc>
        <w:tc>
          <w:tcPr>
            <w:tcW w:w="540" w:type="dxa"/>
            <w:tcBorders>
              <w:top w:val="nil"/>
              <w:left w:val="nil"/>
              <w:bottom w:val="single" w:sz="8"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0.26</w:t>
            </w:r>
          </w:p>
        </w:tc>
        <w:tc>
          <w:tcPr>
            <w:tcW w:w="541" w:type="dxa"/>
            <w:tcBorders>
              <w:top w:val="nil"/>
              <w:left w:val="nil"/>
              <w:bottom w:val="single" w:sz="8"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0.50</w:t>
            </w:r>
          </w:p>
        </w:tc>
        <w:tc>
          <w:tcPr>
            <w:tcW w:w="541" w:type="dxa"/>
            <w:tcBorders>
              <w:top w:val="nil"/>
              <w:left w:val="nil"/>
              <w:bottom w:val="single" w:sz="8"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0.26</w:t>
            </w:r>
          </w:p>
        </w:tc>
        <w:tc>
          <w:tcPr>
            <w:tcW w:w="541" w:type="dxa"/>
            <w:tcBorders>
              <w:top w:val="nil"/>
              <w:left w:val="nil"/>
              <w:bottom w:val="single" w:sz="8"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0.27</w:t>
            </w:r>
          </w:p>
        </w:tc>
        <w:tc>
          <w:tcPr>
            <w:tcW w:w="540" w:type="dxa"/>
            <w:tcBorders>
              <w:top w:val="nil"/>
              <w:left w:val="nil"/>
              <w:bottom w:val="single" w:sz="8"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0.77</w:t>
            </w:r>
          </w:p>
        </w:tc>
        <w:tc>
          <w:tcPr>
            <w:tcW w:w="541" w:type="dxa"/>
            <w:tcBorders>
              <w:top w:val="nil"/>
              <w:left w:val="nil"/>
              <w:bottom w:val="single" w:sz="8"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0.53</w:t>
            </w:r>
          </w:p>
        </w:tc>
        <w:tc>
          <w:tcPr>
            <w:tcW w:w="541" w:type="dxa"/>
            <w:tcBorders>
              <w:top w:val="nil"/>
              <w:left w:val="nil"/>
              <w:bottom w:val="single" w:sz="8"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0.73</w:t>
            </w:r>
          </w:p>
        </w:tc>
        <w:tc>
          <w:tcPr>
            <w:tcW w:w="545" w:type="dxa"/>
            <w:tcBorders>
              <w:top w:val="nil"/>
              <w:left w:val="nil"/>
              <w:bottom w:val="single" w:sz="8"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0.46</w:t>
            </w:r>
          </w:p>
        </w:tc>
        <w:tc>
          <w:tcPr>
            <w:tcW w:w="541" w:type="dxa"/>
            <w:tcBorders>
              <w:top w:val="nil"/>
              <w:left w:val="nil"/>
              <w:bottom w:val="single" w:sz="8"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0.14</w:t>
            </w:r>
          </w:p>
        </w:tc>
        <w:tc>
          <w:tcPr>
            <w:tcW w:w="542" w:type="dxa"/>
            <w:tcBorders>
              <w:top w:val="nil"/>
              <w:left w:val="nil"/>
              <w:bottom w:val="single" w:sz="8"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0.57</w:t>
            </w:r>
          </w:p>
        </w:tc>
        <w:tc>
          <w:tcPr>
            <w:tcW w:w="729" w:type="dxa"/>
            <w:tcBorders>
              <w:top w:val="nil"/>
              <w:left w:val="nil"/>
              <w:bottom w:val="single" w:sz="8"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0.39</w:t>
            </w:r>
          </w:p>
        </w:tc>
      </w:tr>
      <w:tr w:rsidR="00514F09" w:rsidRPr="00295A81" w:rsidTr="00E83F83">
        <w:trPr>
          <w:gridAfter w:val="1"/>
          <w:wAfter w:w="7" w:type="dxa"/>
          <w:trHeight w:val="397"/>
        </w:trPr>
        <w:tc>
          <w:tcPr>
            <w:tcW w:w="1925" w:type="dxa"/>
            <w:tcBorders>
              <w:top w:val="single" w:sz="12" w:space="0" w:color="auto"/>
              <w:left w:val="single" w:sz="4" w:space="0" w:color="auto"/>
              <w:bottom w:val="single" w:sz="4" w:space="0" w:color="auto"/>
              <w:right w:val="single" w:sz="4" w:space="0" w:color="auto"/>
            </w:tcBorders>
            <w:shd w:val="clear" w:color="auto" w:fill="auto"/>
            <w:noWrap/>
            <w:tcMar>
              <w:left w:w="57" w:type="dxa"/>
              <w:right w:w="28" w:type="dxa"/>
            </w:tcMar>
            <w:vAlign w:val="center"/>
            <w:hideMark/>
          </w:tcPr>
          <w:p w:rsidR="00514F09" w:rsidRPr="00295A81" w:rsidRDefault="00514F09" w:rsidP="006D1A37">
            <w:pPr>
              <w:rPr>
                <w:rFonts w:ascii="Arial" w:hAnsi="Arial" w:cs="Arial"/>
                <w:color w:val="000000"/>
                <w:sz w:val="20"/>
                <w:szCs w:val="20"/>
                <w:lang w:val="en-GB"/>
              </w:rPr>
            </w:pPr>
            <w:r w:rsidRPr="00295A81">
              <w:rPr>
                <w:rFonts w:ascii="Arial" w:hAnsi="Arial" w:cs="Arial"/>
                <w:color w:val="000000"/>
                <w:sz w:val="20"/>
                <w:szCs w:val="20"/>
                <w:lang w:val="en-GB"/>
              </w:rPr>
              <w:t xml:space="preserve">Total </w:t>
            </w:r>
            <w:r w:rsidR="006D1A37" w:rsidRPr="00295A81">
              <w:rPr>
                <w:rFonts w:ascii="Arial" w:hAnsi="Arial" w:cs="Arial"/>
                <w:color w:val="000000"/>
                <w:sz w:val="20"/>
                <w:szCs w:val="20"/>
                <w:lang w:val="en-GB"/>
              </w:rPr>
              <w:t xml:space="preserve">energy </w:t>
            </w:r>
            <w:r w:rsidRPr="00295A81">
              <w:rPr>
                <w:rFonts w:ascii="Arial" w:hAnsi="Arial" w:cs="Arial"/>
                <w:color w:val="000000"/>
                <w:sz w:val="20"/>
                <w:szCs w:val="20"/>
                <w:lang w:val="en-GB"/>
              </w:rPr>
              <w:t>crops</w:t>
            </w:r>
          </w:p>
        </w:tc>
        <w:tc>
          <w:tcPr>
            <w:tcW w:w="539" w:type="dxa"/>
            <w:tcBorders>
              <w:top w:val="single" w:sz="12" w:space="0" w:color="auto"/>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11.22</w:t>
            </w:r>
          </w:p>
        </w:tc>
        <w:tc>
          <w:tcPr>
            <w:tcW w:w="540" w:type="dxa"/>
            <w:tcBorders>
              <w:top w:val="single" w:sz="12" w:space="0" w:color="auto"/>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11.03</w:t>
            </w:r>
          </w:p>
        </w:tc>
        <w:tc>
          <w:tcPr>
            <w:tcW w:w="540" w:type="dxa"/>
            <w:tcBorders>
              <w:top w:val="single" w:sz="12" w:space="0" w:color="auto"/>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9.36</w:t>
            </w:r>
          </w:p>
        </w:tc>
        <w:tc>
          <w:tcPr>
            <w:tcW w:w="541" w:type="dxa"/>
            <w:tcBorders>
              <w:top w:val="single" w:sz="12" w:space="0" w:color="auto"/>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6.97</w:t>
            </w:r>
          </w:p>
        </w:tc>
        <w:tc>
          <w:tcPr>
            <w:tcW w:w="541" w:type="dxa"/>
            <w:tcBorders>
              <w:top w:val="single" w:sz="12" w:space="0" w:color="auto"/>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9.38</w:t>
            </w:r>
          </w:p>
        </w:tc>
        <w:tc>
          <w:tcPr>
            <w:tcW w:w="541" w:type="dxa"/>
            <w:tcBorders>
              <w:top w:val="single" w:sz="12" w:space="0" w:color="auto"/>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9.63</w:t>
            </w:r>
          </w:p>
        </w:tc>
        <w:tc>
          <w:tcPr>
            <w:tcW w:w="540" w:type="dxa"/>
            <w:tcBorders>
              <w:top w:val="single" w:sz="12" w:space="0" w:color="auto"/>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8.69</w:t>
            </w:r>
          </w:p>
        </w:tc>
        <w:tc>
          <w:tcPr>
            <w:tcW w:w="541" w:type="dxa"/>
            <w:tcBorders>
              <w:top w:val="single" w:sz="12" w:space="0" w:color="auto"/>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8.11</w:t>
            </w:r>
          </w:p>
        </w:tc>
        <w:tc>
          <w:tcPr>
            <w:tcW w:w="541" w:type="dxa"/>
            <w:tcBorders>
              <w:top w:val="single" w:sz="12" w:space="0" w:color="auto"/>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8.87</w:t>
            </w:r>
          </w:p>
        </w:tc>
        <w:tc>
          <w:tcPr>
            <w:tcW w:w="545" w:type="dxa"/>
            <w:tcBorders>
              <w:top w:val="single" w:sz="12" w:space="0" w:color="auto"/>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9.26</w:t>
            </w:r>
          </w:p>
        </w:tc>
        <w:tc>
          <w:tcPr>
            <w:tcW w:w="541" w:type="dxa"/>
            <w:tcBorders>
              <w:top w:val="single" w:sz="12" w:space="0" w:color="auto"/>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9.67</w:t>
            </w:r>
          </w:p>
        </w:tc>
        <w:tc>
          <w:tcPr>
            <w:tcW w:w="542" w:type="dxa"/>
            <w:tcBorders>
              <w:top w:val="single" w:sz="12" w:space="0" w:color="auto"/>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8.33</w:t>
            </w:r>
          </w:p>
        </w:tc>
        <w:tc>
          <w:tcPr>
            <w:tcW w:w="729" w:type="dxa"/>
            <w:tcBorders>
              <w:top w:val="single" w:sz="12" w:space="0" w:color="auto"/>
              <w:left w:val="nil"/>
              <w:bottom w:val="single" w:sz="4"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b/>
                <w:color w:val="000000"/>
                <w:sz w:val="18"/>
                <w:szCs w:val="18"/>
                <w:lang w:val="en-GB"/>
              </w:rPr>
            </w:pPr>
            <w:r w:rsidRPr="00295A81">
              <w:rPr>
                <w:rFonts w:ascii="Arial" w:hAnsi="Arial" w:cs="Arial"/>
                <w:b/>
                <w:color w:val="000000"/>
                <w:sz w:val="18"/>
                <w:szCs w:val="18"/>
                <w:lang w:val="en-GB"/>
              </w:rPr>
              <w:t>9.76</w:t>
            </w:r>
          </w:p>
        </w:tc>
      </w:tr>
      <w:tr w:rsidR="00514F09" w:rsidRPr="00295A81" w:rsidTr="00E83F83">
        <w:trPr>
          <w:gridAfter w:val="1"/>
          <w:wAfter w:w="7" w:type="dxa"/>
          <w:trHeight w:val="397"/>
        </w:trPr>
        <w:tc>
          <w:tcPr>
            <w:tcW w:w="1925" w:type="dxa"/>
            <w:tcBorders>
              <w:top w:val="nil"/>
              <w:left w:val="single" w:sz="4" w:space="0" w:color="auto"/>
              <w:bottom w:val="single" w:sz="12" w:space="0" w:color="auto"/>
              <w:right w:val="single" w:sz="4" w:space="0" w:color="auto"/>
            </w:tcBorders>
            <w:shd w:val="clear" w:color="auto" w:fill="auto"/>
            <w:noWrap/>
            <w:tcMar>
              <w:left w:w="57" w:type="dxa"/>
              <w:right w:w="28" w:type="dxa"/>
            </w:tcMar>
            <w:vAlign w:val="center"/>
            <w:hideMark/>
          </w:tcPr>
          <w:p w:rsidR="00514F09" w:rsidRPr="00295A81" w:rsidRDefault="00514F09" w:rsidP="006D1A37">
            <w:pPr>
              <w:rPr>
                <w:rFonts w:ascii="Arial" w:hAnsi="Arial" w:cs="Arial"/>
                <w:color w:val="000000"/>
                <w:sz w:val="20"/>
                <w:szCs w:val="20"/>
                <w:lang w:val="en-GB"/>
              </w:rPr>
            </w:pPr>
            <w:r w:rsidRPr="00295A81">
              <w:rPr>
                <w:rFonts w:ascii="Arial" w:hAnsi="Arial" w:cs="Arial"/>
                <w:color w:val="000000"/>
                <w:sz w:val="20"/>
                <w:szCs w:val="20"/>
                <w:lang w:val="en-GB"/>
              </w:rPr>
              <w:t xml:space="preserve">Total </w:t>
            </w:r>
            <w:r w:rsidR="006D1A37" w:rsidRPr="00295A81">
              <w:rPr>
                <w:rFonts w:ascii="Arial" w:hAnsi="Arial" w:cs="Arial"/>
                <w:color w:val="000000"/>
                <w:sz w:val="20"/>
                <w:szCs w:val="20"/>
                <w:lang w:val="en-GB"/>
              </w:rPr>
              <w:t xml:space="preserve">animal </w:t>
            </w:r>
            <w:r w:rsidRPr="00295A81">
              <w:rPr>
                <w:rFonts w:ascii="Arial" w:hAnsi="Arial" w:cs="Arial"/>
                <w:color w:val="000000"/>
                <w:sz w:val="20"/>
                <w:szCs w:val="20"/>
                <w:lang w:val="en-GB"/>
              </w:rPr>
              <w:t>manure</w:t>
            </w:r>
          </w:p>
        </w:tc>
        <w:tc>
          <w:tcPr>
            <w:tcW w:w="539" w:type="dxa"/>
            <w:tcBorders>
              <w:top w:val="nil"/>
              <w:left w:val="nil"/>
              <w:bottom w:val="single" w:sz="12"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5.24</w:t>
            </w:r>
          </w:p>
        </w:tc>
        <w:tc>
          <w:tcPr>
            <w:tcW w:w="540" w:type="dxa"/>
            <w:tcBorders>
              <w:top w:val="nil"/>
              <w:left w:val="nil"/>
              <w:bottom w:val="single" w:sz="12"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4.50</w:t>
            </w:r>
          </w:p>
        </w:tc>
        <w:tc>
          <w:tcPr>
            <w:tcW w:w="540" w:type="dxa"/>
            <w:tcBorders>
              <w:top w:val="nil"/>
              <w:left w:val="nil"/>
              <w:bottom w:val="single" w:sz="12"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10.99</w:t>
            </w:r>
          </w:p>
        </w:tc>
        <w:tc>
          <w:tcPr>
            <w:tcW w:w="541" w:type="dxa"/>
            <w:tcBorders>
              <w:top w:val="nil"/>
              <w:left w:val="nil"/>
              <w:bottom w:val="single" w:sz="12"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5.18</w:t>
            </w:r>
          </w:p>
        </w:tc>
        <w:tc>
          <w:tcPr>
            <w:tcW w:w="541" w:type="dxa"/>
            <w:tcBorders>
              <w:top w:val="nil"/>
              <w:left w:val="nil"/>
              <w:bottom w:val="single" w:sz="12"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10.89</w:t>
            </w:r>
          </w:p>
        </w:tc>
        <w:tc>
          <w:tcPr>
            <w:tcW w:w="541" w:type="dxa"/>
            <w:tcBorders>
              <w:top w:val="nil"/>
              <w:left w:val="nil"/>
              <w:bottom w:val="single" w:sz="12"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4.86</w:t>
            </w:r>
          </w:p>
        </w:tc>
        <w:tc>
          <w:tcPr>
            <w:tcW w:w="540" w:type="dxa"/>
            <w:tcBorders>
              <w:top w:val="nil"/>
              <w:left w:val="nil"/>
              <w:bottom w:val="single" w:sz="12"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7.57</w:t>
            </w:r>
          </w:p>
        </w:tc>
        <w:tc>
          <w:tcPr>
            <w:tcW w:w="541" w:type="dxa"/>
            <w:tcBorders>
              <w:top w:val="nil"/>
              <w:left w:val="nil"/>
              <w:bottom w:val="single" w:sz="12"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5.91</w:t>
            </w:r>
          </w:p>
        </w:tc>
        <w:tc>
          <w:tcPr>
            <w:tcW w:w="541" w:type="dxa"/>
            <w:tcBorders>
              <w:top w:val="nil"/>
              <w:left w:val="nil"/>
              <w:bottom w:val="single" w:sz="12"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17.30</w:t>
            </w:r>
          </w:p>
        </w:tc>
        <w:tc>
          <w:tcPr>
            <w:tcW w:w="545" w:type="dxa"/>
            <w:tcBorders>
              <w:top w:val="nil"/>
              <w:left w:val="nil"/>
              <w:bottom w:val="single" w:sz="12"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9.44</w:t>
            </w:r>
          </w:p>
        </w:tc>
        <w:tc>
          <w:tcPr>
            <w:tcW w:w="541" w:type="dxa"/>
            <w:tcBorders>
              <w:top w:val="nil"/>
              <w:left w:val="nil"/>
              <w:bottom w:val="single" w:sz="12"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4.82</w:t>
            </w:r>
          </w:p>
        </w:tc>
        <w:tc>
          <w:tcPr>
            <w:tcW w:w="542" w:type="dxa"/>
            <w:tcBorders>
              <w:top w:val="nil"/>
              <w:left w:val="nil"/>
              <w:bottom w:val="single" w:sz="12"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color w:val="000000"/>
                <w:sz w:val="18"/>
                <w:szCs w:val="18"/>
                <w:lang w:val="en-GB"/>
              </w:rPr>
            </w:pPr>
            <w:r w:rsidRPr="00295A81">
              <w:rPr>
                <w:rFonts w:ascii="Arial" w:hAnsi="Arial" w:cs="Arial"/>
                <w:color w:val="000000"/>
                <w:sz w:val="18"/>
                <w:szCs w:val="18"/>
                <w:lang w:val="en-GB"/>
              </w:rPr>
              <w:t>18.48</w:t>
            </w:r>
          </w:p>
        </w:tc>
        <w:tc>
          <w:tcPr>
            <w:tcW w:w="729" w:type="dxa"/>
            <w:tcBorders>
              <w:top w:val="nil"/>
              <w:left w:val="nil"/>
              <w:bottom w:val="single" w:sz="12" w:space="0" w:color="auto"/>
              <w:right w:val="single" w:sz="4" w:space="0" w:color="auto"/>
            </w:tcBorders>
            <w:shd w:val="clear" w:color="auto" w:fill="auto"/>
            <w:tcMar>
              <w:left w:w="28" w:type="dxa"/>
              <w:right w:w="28" w:type="dxa"/>
            </w:tcMar>
            <w:vAlign w:val="center"/>
            <w:hideMark/>
          </w:tcPr>
          <w:p w:rsidR="00514F09" w:rsidRPr="00295A81" w:rsidRDefault="00514F09" w:rsidP="00514F09">
            <w:pPr>
              <w:jc w:val="center"/>
              <w:rPr>
                <w:rFonts w:ascii="Arial" w:hAnsi="Arial" w:cs="Arial"/>
                <w:b/>
                <w:color w:val="000000"/>
                <w:sz w:val="18"/>
                <w:szCs w:val="18"/>
                <w:lang w:val="en-GB"/>
              </w:rPr>
            </w:pPr>
            <w:r w:rsidRPr="00295A81">
              <w:rPr>
                <w:rFonts w:ascii="Arial" w:hAnsi="Arial" w:cs="Arial"/>
                <w:b/>
                <w:color w:val="000000"/>
                <w:sz w:val="18"/>
                <w:szCs w:val="18"/>
                <w:lang w:val="en-GB"/>
              </w:rPr>
              <w:t>7.00</w:t>
            </w:r>
          </w:p>
        </w:tc>
      </w:tr>
    </w:tbl>
    <w:p w:rsidR="00057776" w:rsidRPr="00295A81" w:rsidRDefault="00057776" w:rsidP="00537294">
      <w:pPr>
        <w:pStyle w:val="Caption"/>
        <w:spacing w:before="60" w:after="60"/>
        <w:ind w:left="0" w:firstLine="0"/>
        <w:rPr>
          <w:rFonts w:cs="Arial"/>
          <w:b w:val="0"/>
          <w:sz w:val="16"/>
          <w:szCs w:val="16"/>
        </w:rPr>
      </w:pPr>
      <w:r w:rsidRPr="00295A81">
        <w:rPr>
          <w:rFonts w:cs="Arial"/>
          <w:sz w:val="16"/>
          <w:szCs w:val="16"/>
        </w:rPr>
        <w:t>DE = Germany, BW = Baden-Württemberg, BY = Bavaria, BB = Brandenburg), HE = Hesse, MV = Mecklenburg-Western Pomerania, NI = Lower Saxony, NW = North Rhine-Westphalia, RP = Rhineland-Palatinate, SL = Saarland, SN = Saxony, ST = Saxony-Anhalt, SH = Schleswig-Holstein, TH = Thuringia.</w:t>
      </w:r>
    </w:p>
    <w:p w:rsidR="003F541A" w:rsidRPr="00295A81" w:rsidRDefault="003F541A" w:rsidP="003F541A">
      <w:pPr>
        <w:spacing w:before="60"/>
        <w:rPr>
          <w:rFonts w:ascii="Arial" w:hAnsi="Arial" w:cs="Arial"/>
          <w:sz w:val="18"/>
          <w:szCs w:val="18"/>
          <w:lang w:val="en-GB"/>
        </w:rPr>
      </w:pPr>
      <w:proofErr w:type="gramStart"/>
      <w:r w:rsidRPr="00295A81">
        <w:rPr>
          <w:rFonts w:ascii="Arial" w:hAnsi="Arial" w:cs="Arial"/>
          <w:b/>
          <w:color w:val="000000"/>
          <w:sz w:val="18"/>
          <w:szCs w:val="18"/>
          <w:vertAlign w:val="superscript"/>
          <w:lang w:val="en-GB"/>
        </w:rPr>
        <w:t>a</w:t>
      </w:r>
      <w:proofErr w:type="gramEnd"/>
      <w:r w:rsidR="00057776" w:rsidRPr="00295A81">
        <w:rPr>
          <w:rFonts w:ascii="Arial" w:hAnsi="Arial" w:cs="Arial"/>
          <w:b/>
          <w:color w:val="000000"/>
          <w:sz w:val="18"/>
          <w:szCs w:val="18"/>
          <w:vertAlign w:val="superscript"/>
          <w:lang w:val="en-GB"/>
        </w:rPr>
        <w:t xml:space="preserve"> </w:t>
      </w:r>
      <w:r w:rsidRPr="00295A81">
        <w:rPr>
          <w:rFonts w:ascii="Arial" w:hAnsi="Arial" w:cs="Arial"/>
          <w:sz w:val="18"/>
          <w:szCs w:val="18"/>
          <w:lang w:val="en-GB"/>
        </w:rPr>
        <w:t xml:space="preserve">City states: </w:t>
      </w:r>
      <w:r w:rsidR="00057776" w:rsidRPr="00295A81">
        <w:rPr>
          <w:rFonts w:ascii="Arial" w:hAnsi="Arial" w:cs="Arial"/>
          <w:sz w:val="18"/>
          <w:szCs w:val="18"/>
          <w:lang w:val="en-GB"/>
        </w:rPr>
        <w:t>value for</w:t>
      </w:r>
      <w:r w:rsidRPr="00295A81">
        <w:rPr>
          <w:rFonts w:ascii="Arial" w:hAnsi="Arial" w:cs="Arial"/>
          <w:sz w:val="18"/>
          <w:szCs w:val="18"/>
          <w:lang w:val="en-GB"/>
        </w:rPr>
        <w:t xml:space="preserve"> </w:t>
      </w:r>
      <w:r w:rsidR="00057776" w:rsidRPr="00295A81">
        <w:rPr>
          <w:rFonts w:ascii="Arial" w:hAnsi="Arial" w:cs="Arial"/>
          <w:sz w:val="18"/>
          <w:szCs w:val="18"/>
          <w:lang w:val="en-GB"/>
        </w:rPr>
        <w:t xml:space="preserve">mean </w:t>
      </w:r>
      <w:r w:rsidRPr="00295A81">
        <w:rPr>
          <w:rFonts w:ascii="Arial" w:hAnsi="Arial" w:cs="Arial"/>
          <w:sz w:val="18"/>
          <w:szCs w:val="18"/>
          <w:lang w:val="en-GB"/>
        </w:rPr>
        <w:t>Germany</w:t>
      </w:r>
    </w:p>
    <w:p w:rsidR="00D129F0" w:rsidRPr="00295A81" w:rsidRDefault="00647391" w:rsidP="00195D92">
      <w:pPr>
        <w:spacing w:before="120" w:line="312" w:lineRule="auto"/>
        <w:ind w:firstLine="425"/>
        <w:jc w:val="both"/>
        <w:rPr>
          <w:rFonts w:eastAsiaTheme="minorHAnsi"/>
          <w:color w:val="000000" w:themeColor="text1"/>
          <w:lang w:val="en-US" w:eastAsia="en-US"/>
        </w:rPr>
      </w:pPr>
      <w:r w:rsidRPr="00295A81">
        <w:rPr>
          <w:rFonts w:eastAsiaTheme="minorHAnsi"/>
          <w:color w:val="000000" w:themeColor="text1"/>
          <w:lang w:val="en-US" w:eastAsia="en-US"/>
        </w:rPr>
        <w:lastRenderedPageBreak/>
        <w:t xml:space="preserve">For biowaste </w:t>
      </w:r>
      <w:r w:rsidR="00B163BE" w:rsidRPr="00295A81">
        <w:rPr>
          <w:rFonts w:eastAsiaTheme="minorHAnsi"/>
          <w:color w:val="000000" w:themeColor="text1"/>
          <w:lang w:val="en-US" w:eastAsia="en-US"/>
        </w:rPr>
        <w:t>fermentation</w:t>
      </w:r>
      <w:r w:rsidRPr="00295A81">
        <w:rPr>
          <w:rFonts w:eastAsiaTheme="minorHAnsi"/>
          <w:color w:val="000000" w:themeColor="text1"/>
          <w:lang w:val="en-US" w:eastAsia="en-US"/>
        </w:rPr>
        <w:t xml:space="preserve"> plants</w:t>
      </w:r>
      <w:r w:rsidR="00E404A5" w:rsidRPr="00295A81">
        <w:rPr>
          <w:rFonts w:eastAsiaTheme="minorHAnsi"/>
          <w:color w:val="000000" w:themeColor="text1"/>
          <w:lang w:val="en-US" w:eastAsia="en-US"/>
        </w:rPr>
        <w:t xml:space="preserve">, </w:t>
      </w:r>
      <w:r w:rsidRPr="00295A81">
        <w:rPr>
          <w:rFonts w:eastAsiaTheme="minorHAnsi"/>
          <w:color w:val="000000" w:themeColor="text1"/>
          <w:lang w:val="en-US" w:eastAsia="en-US"/>
        </w:rPr>
        <w:t xml:space="preserve">only surveys </w:t>
      </w:r>
      <w:r w:rsidR="00A6594B" w:rsidRPr="00295A81">
        <w:rPr>
          <w:rFonts w:eastAsiaTheme="minorHAnsi"/>
          <w:color w:val="000000" w:themeColor="text1"/>
          <w:lang w:val="en-US" w:eastAsia="en-US"/>
        </w:rPr>
        <w:t xml:space="preserve">on the input quantities of the </w:t>
      </w:r>
      <w:r w:rsidRPr="00295A81">
        <w:rPr>
          <w:rFonts w:eastAsiaTheme="minorHAnsi"/>
          <w:color w:val="000000" w:themeColor="text1"/>
          <w:lang w:val="en-US" w:eastAsia="en-US"/>
        </w:rPr>
        <w:t xml:space="preserve">substrate groups </w:t>
      </w:r>
      <w:r w:rsidR="00514F09" w:rsidRPr="00295A81">
        <w:rPr>
          <w:rFonts w:eastAsiaTheme="minorHAnsi"/>
          <w:color w:val="000000" w:themeColor="text1"/>
          <w:lang w:val="en-US" w:eastAsia="en-US"/>
        </w:rPr>
        <w:t>’</w:t>
      </w:r>
      <w:r w:rsidRPr="00295A81">
        <w:rPr>
          <w:rFonts w:eastAsiaTheme="minorHAnsi"/>
          <w:color w:val="000000" w:themeColor="text1"/>
          <w:lang w:val="en-US" w:eastAsia="en-US"/>
        </w:rPr>
        <w:t>biowaste from separate collection</w:t>
      </w:r>
      <w:r w:rsidR="00514F09" w:rsidRPr="00295A81">
        <w:rPr>
          <w:rFonts w:eastAsiaTheme="minorHAnsi"/>
          <w:color w:val="000000" w:themeColor="text1"/>
          <w:lang w:val="en-US" w:eastAsia="en-US"/>
        </w:rPr>
        <w:t>’</w:t>
      </w:r>
      <w:r w:rsidRPr="00295A81">
        <w:rPr>
          <w:rFonts w:eastAsiaTheme="minorHAnsi"/>
          <w:color w:val="000000" w:themeColor="text1"/>
          <w:lang w:val="en-US" w:eastAsia="en-US"/>
        </w:rPr>
        <w:t xml:space="preserve">, </w:t>
      </w:r>
      <w:r w:rsidR="00514F09" w:rsidRPr="00295A81">
        <w:rPr>
          <w:rFonts w:eastAsiaTheme="minorHAnsi"/>
          <w:color w:val="000000" w:themeColor="text1"/>
          <w:lang w:val="en-US" w:eastAsia="en-US"/>
        </w:rPr>
        <w:t>‘</w:t>
      </w:r>
      <w:r w:rsidRPr="00295A81">
        <w:rPr>
          <w:rFonts w:eastAsiaTheme="minorHAnsi"/>
          <w:color w:val="000000" w:themeColor="text1"/>
          <w:lang w:val="en-US" w:eastAsia="en-US"/>
        </w:rPr>
        <w:t>green waste</w:t>
      </w:r>
      <w:r w:rsidR="00514F09" w:rsidRPr="00295A81">
        <w:rPr>
          <w:rFonts w:eastAsiaTheme="minorHAnsi"/>
          <w:color w:val="000000" w:themeColor="text1"/>
          <w:lang w:val="en-US" w:eastAsia="en-US"/>
        </w:rPr>
        <w:t>’</w:t>
      </w:r>
      <w:r w:rsidRPr="00295A81">
        <w:rPr>
          <w:rFonts w:eastAsiaTheme="minorHAnsi"/>
          <w:color w:val="000000" w:themeColor="text1"/>
          <w:lang w:val="en-US" w:eastAsia="en-US"/>
        </w:rPr>
        <w:t xml:space="preserve">, </w:t>
      </w:r>
      <w:r w:rsidR="00514F09" w:rsidRPr="00295A81">
        <w:rPr>
          <w:rFonts w:eastAsiaTheme="minorHAnsi"/>
          <w:color w:val="000000" w:themeColor="text1"/>
          <w:lang w:val="en-US" w:eastAsia="en-US"/>
        </w:rPr>
        <w:t>‘</w:t>
      </w:r>
      <w:r w:rsidRPr="00295A81">
        <w:rPr>
          <w:rFonts w:eastAsiaTheme="minorHAnsi"/>
          <w:color w:val="000000" w:themeColor="text1"/>
          <w:lang w:val="en-US" w:eastAsia="en-US"/>
        </w:rPr>
        <w:t>industrial waste</w:t>
      </w:r>
      <w:r w:rsidR="00514F09" w:rsidRPr="00295A81">
        <w:rPr>
          <w:rFonts w:eastAsiaTheme="minorHAnsi"/>
          <w:color w:val="000000" w:themeColor="text1"/>
          <w:lang w:val="en-US" w:eastAsia="en-US"/>
        </w:rPr>
        <w:t>’</w:t>
      </w:r>
      <w:r w:rsidRPr="00295A81">
        <w:rPr>
          <w:rFonts w:eastAsiaTheme="minorHAnsi"/>
          <w:color w:val="000000" w:themeColor="text1"/>
          <w:lang w:val="en-US" w:eastAsia="en-US"/>
        </w:rPr>
        <w:t xml:space="preserve">, </w:t>
      </w:r>
      <w:r w:rsidR="00514F09" w:rsidRPr="00295A81">
        <w:rPr>
          <w:rFonts w:eastAsiaTheme="minorHAnsi"/>
          <w:color w:val="000000" w:themeColor="text1"/>
          <w:lang w:val="en-US" w:eastAsia="en-US"/>
        </w:rPr>
        <w:t>‘</w:t>
      </w:r>
      <w:r w:rsidRPr="00295A81">
        <w:rPr>
          <w:rFonts w:eastAsiaTheme="minorHAnsi"/>
          <w:color w:val="000000" w:themeColor="text1"/>
          <w:lang w:val="en-US" w:eastAsia="en-US"/>
        </w:rPr>
        <w:t>food waste</w:t>
      </w:r>
      <w:r w:rsidR="00514F09" w:rsidRPr="00295A81">
        <w:rPr>
          <w:rFonts w:eastAsiaTheme="minorHAnsi"/>
          <w:color w:val="000000" w:themeColor="text1"/>
          <w:lang w:val="en-US" w:eastAsia="en-US"/>
        </w:rPr>
        <w:t>’</w:t>
      </w:r>
      <w:r w:rsidRPr="00295A81">
        <w:rPr>
          <w:rFonts w:eastAsiaTheme="minorHAnsi"/>
          <w:color w:val="000000" w:themeColor="text1"/>
          <w:lang w:val="en-US" w:eastAsia="en-US"/>
        </w:rPr>
        <w:t xml:space="preserve">, </w:t>
      </w:r>
      <w:r w:rsidR="00514F09" w:rsidRPr="00295A81">
        <w:rPr>
          <w:rFonts w:eastAsiaTheme="minorHAnsi"/>
          <w:color w:val="000000" w:themeColor="text1"/>
          <w:lang w:val="en-US" w:eastAsia="en-US"/>
        </w:rPr>
        <w:t>‘</w:t>
      </w:r>
      <w:r w:rsidRPr="00295A81">
        <w:rPr>
          <w:rFonts w:eastAsiaTheme="minorHAnsi"/>
          <w:color w:val="000000" w:themeColor="text1"/>
          <w:lang w:val="en-US" w:eastAsia="en-US"/>
        </w:rPr>
        <w:t>liquid manure</w:t>
      </w:r>
      <w:r w:rsidR="00514F09" w:rsidRPr="00295A81">
        <w:rPr>
          <w:rFonts w:eastAsiaTheme="minorHAnsi"/>
          <w:color w:val="000000" w:themeColor="text1"/>
          <w:lang w:val="en-US" w:eastAsia="en-US"/>
        </w:rPr>
        <w:t>’</w:t>
      </w:r>
      <w:r w:rsidRPr="00295A81">
        <w:rPr>
          <w:rFonts w:eastAsiaTheme="minorHAnsi"/>
          <w:color w:val="000000" w:themeColor="text1"/>
          <w:lang w:val="en-US" w:eastAsia="en-US"/>
        </w:rPr>
        <w:t xml:space="preserve"> and </w:t>
      </w:r>
      <w:r w:rsidR="00514F09" w:rsidRPr="00295A81">
        <w:rPr>
          <w:rFonts w:eastAsiaTheme="minorHAnsi"/>
          <w:color w:val="000000" w:themeColor="text1"/>
          <w:lang w:val="en-US" w:eastAsia="en-US"/>
        </w:rPr>
        <w:t>‘</w:t>
      </w:r>
      <w:r w:rsidRPr="00295A81">
        <w:rPr>
          <w:rFonts w:eastAsiaTheme="minorHAnsi"/>
          <w:color w:val="000000" w:themeColor="text1"/>
          <w:lang w:val="en-US" w:eastAsia="en-US"/>
        </w:rPr>
        <w:t>other</w:t>
      </w:r>
      <w:r w:rsidR="00514F09" w:rsidRPr="00295A81">
        <w:rPr>
          <w:rFonts w:eastAsiaTheme="minorHAnsi"/>
          <w:color w:val="000000" w:themeColor="text1"/>
          <w:lang w:val="en-US" w:eastAsia="en-US"/>
        </w:rPr>
        <w:t>’</w:t>
      </w:r>
      <w:r w:rsidRPr="00295A81">
        <w:rPr>
          <w:rFonts w:eastAsiaTheme="minorHAnsi"/>
          <w:color w:val="000000" w:themeColor="text1"/>
          <w:lang w:val="en-US" w:eastAsia="en-US"/>
        </w:rPr>
        <w:t xml:space="preserve"> are available</w:t>
      </w:r>
      <w:r w:rsidR="00D70313" w:rsidRPr="00295A81">
        <w:rPr>
          <w:rFonts w:eastAsiaTheme="minorHAnsi"/>
          <w:color w:val="000000" w:themeColor="text1"/>
          <w:lang w:val="en-US" w:eastAsia="en-US"/>
        </w:rPr>
        <w:t xml:space="preserve"> (Kern and Raussen 2011</w:t>
      </w:r>
      <w:r w:rsidR="00930198" w:rsidRPr="00295A81">
        <w:rPr>
          <w:rFonts w:eastAsiaTheme="minorHAnsi"/>
          <w:color w:val="000000" w:themeColor="text1"/>
          <w:lang w:val="en-US" w:eastAsia="en-US"/>
        </w:rPr>
        <w:t>,</w:t>
      </w:r>
      <w:r w:rsidR="00D70313" w:rsidRPr="00295A81">
        <w:rPr>
          <w:rFonts w:eastAsiaTheme="minorHAnsi"/>
          <w:color w:val="000000" w:themeColor="text1"/>
          <w:lang w:val="en-US" w:eastAsia="en-US"/>
        </w:rPr>
        <w:t xml:space="preserve"> 2014)</w:t>
      </w:r>
      <w:r w:rsidRPr="00295A81">
        <w:rPr>
          <w:rFonts w:eastAsiaTheme="minorHAnsi"/>
          <w:color w:val="000000" w:themeColor="text1"/>
          <w:lang w:val="en-US" w:eastAsia="en-US"/>
        </w:rPr>
        <w:t xml:space="preserve">. The </w:t>
      </w:r>
      <w:r w:rsidR="00D129F0" w:rsidRPr="00295A81">
        <w:rPr>
          <w:rFonts w:eastAsiaTheme="minorHAnsi"/>
          <w:color w:val="000000" w:themeColor="text1"/>
          <w:lang w:val="en-US" w:eastAsia="en-US"/>
        </w:rPr>
        <w:t>specific N co</w:t>
      </w:r>
      <w:r w:rsidR="00D129F0" w:rsidRPr="00295A81">
        <w:rPr>
          <w:rFonts w:eastAsiaTheme="minorHAnsi"/>
          <w:color w:val="000000" w:themeColor="text1"/>
          <w:lang w:val="en-US" w:eastAsia="en-US"/>
        </w:rPr>
        <w:t>n</w:t>
      </w:r>
      <w:r w:rsidR="00D129F0" w:rsidRPr="00295A81">
        <w:rPr>
          <w:rFonts w:eastAsiaTheme="minorHAnsi"/>
          <w:color w:val="000000" w:themeColor="text1"/>
          <w:lang w:val="en-US" w:eastAsia="en-US"/>
        </w:rPr>
        <w:t>tent, dry matter content and organic dry matter content for each category of biowaste (except 'manure' and 'other') have been derived from literature values</w:t>
      </w:r>
      <w:r w:rsidR="00514F09" w:rsidRPr="00295A81">
        <w:rPr>
          <w:rFonts w:eastAsiaTheme="minorHAnsi"/>
          <w:color w:val="000000" w:themeColor="text1"/>
          <w:lang w:val="en-US" w:eastAsia="en-US"/>
        </w:rPr>
        <w:t>. For</w:t>
      </w:r>
      <w:r w:rsidRPr="00295A81">
        <w:rPr>
          <w:rFonts w:eastAsiaTheme="minorHAnsi"/>
          <w:color w:val="000000" w:themeColor="text1"/>
          <w:lang w:val="en-US" w:eastAsia="en-US"/>
        </w:rPr>
        <w:t xml:space="preserve"> </w:t>
      </w:r>
      <w:r w:rsidR="00E404A5" w:rsidRPr="00295A81">
        <w:rPr>
          <w:rFonts w:eastAsiaTheme="minorHAnsi"/>
          <w:color w:val="000000" w:themeColor="text1"/>
          <w:lang w:val="en-US" w:eastAsia="en-US"/>
        </w:rPr>
        <w:t>the category '</w:t>
      </w:r>
      <w:r w:rsidR="00514F09" w:rsidRPr="00295A81">
        <w:rPr>
          <w:rFonts w:eastAsiaTheme="minorHAnsi"/>
          <w:color w:val="000000" w:themeColor="text1"/>
          <w:lang w:val="en-US" w:eastAsia="en-US"/>
        </w:rPr>
        <w:t>o</w:t>
      </w:r>
      <w:r w:rsidR="00E404A5" w:rsidRPr="00295A81">
        <w:rPr>
          <w:rFonts w:eastAsiaTheme="minorHAnsi"/>
          <w:color w:val="000000" w:themeColor="text1"/>
          <w:lang w:val="en-US" w:eastAsia="en-US"/>
        </w:rPr>
        <w:t>ther' it is assumed</w:t>
      </w:r>
      <w:r w:rsidRPr="00295A81">
        <w:rPr>
          <w:rFonts w:eastAsiaTheme="minorHAnsi"/>
          <w:color w:val="000000" w:themeColor="text1"/>
          <w:lang w:val="en-US" w:eastAsia="en-US"/>
        </w:rPr>
        <w:t xml:space="preserve"> that </w:t>
      </w:r>
      <w:r w:rsidR="00E404A5" w:rsidRPr="00295A81">
        <w:rPr>
          <w:rFonts w:eastAsiaTheme="minorHAnsi"/>
          <w:color w:val="000000" w:themeColor="text1"/>
          <w:lang w:val="en-US" w:eastAsia="en-US"/>
        </w:rPr>
        <w:t>these are</w:t>
      </w:r>
      <w:r w:rsidRPr="00295A81">
        <w:rPr>
          <w:rFonts w:eastAsiaTheme="minorHAnsi"/>
          <w:color w:val="000000" w:themeColor="text1"/>
          <w:lang w:val="en-US" w:eastAsia="en-US"/>
        </w:rPr>
        <w:t xml:space="preserve"> energy crops</w:t>
      </w:r>
      <w:r w:rsidR="00D129F0" w:rsidRPr="00295A81">
        <w:rPr>
          <w:rFonts w:eastAsiaTheme="minorHAnsi"/>
          <w:color w:val="000000" w:themeColor="text1"/>
          <w:lang w:val="en-US" w:eastAsia="en-US"/>
        </w:rPr>
        <w:t xml:space="preserve">; therefore </w:t>
      </w:r>
      <w:r w:rsidR="0032079A" w:rsidRPr="00295A81">
        <w:rPr>
          <w:rFonts w:eastAsiaTheme="minorHAnsi"/>
          <w:color w:val="000000" w:themeColor="text1"/>
          <w:lang w:val="en-US" w:eastAsia="en-US"/>
        </w:rPr>
        <w:t xml:space="preserve">the values for </w:t>
      </w:r>
      <w:r w:rsidRPr="00295A81">
        <w:rPr>
          <w:rFonts w:eastAsiaTheme="minorHAnsi"/>
          <w:color w:val="000000" w:themeColor="text1"/>
          <w:lang w:val="en-US" w:eastAsia="en-US"/>
        </w:rPr>
        <w:t>agricultural biogas plants</w:t>
      </w:r>
      <w:r w:rsidR="0032079A" w:rsidRPr="00295A81">
        <w:rPr>
          <w:rFonts w:eastAsiaTheme="minorHAnsi"/>
          <w:color w:val="000000" w:themeColor="text1"/>
          <w:lang w:val="en-US" w:eastAsia="en-US"/>
        </w:rPr>
        <w:t xml:space="preserve"> are used for the composition of this</w:t>
      </w:r>
      <w:r w:rsidR="00D129F0" w:rsidRPr="00295A81">
        <w:rPr>
          <w:rFonts w:eastAsiaTheme="minorHAnsi"/>
          <w:color w:val="000000" w:themeColor="text1"/>
          <w:lang w:val="en-US" w:eastAsia="en-US"/>
        </w:rPr>
        <w:t xml:space="preserve"> substrate group </w:t>
      </w:r>
      <w:r w:rsidR="0032079A" w:rsidRPr="00295A81">
        <w:rPr>
          <w:rFonts w:eastAsiaTheme="minorHAnsi"/>
          <w:color w:val="000000" w:themeColor="text1"/>
          <w:lang w:val="en-US" w:eastAsia="en-US"/>
        </w:rPr>
        <w:t>and also for '</w:t>
      </w:r>
      <w:r w:rsidRPr="00295A81">
        <w:rPr>
          <w:rFonts w:eastAsiaTheme="minorHAnsi"/>
          <w:color w:val="000000" w:themeColor="text1"/>
          <w:lang w:val="en-US" w:eastAsia="en-US"/>
        </w:rPr>
        <w:t xml:space="preserve">manure'. With these data and the </w:t>
      </w:r>
      <w:r w:rsidR="00D30025" w:rsidRPr="00295A81">
        <w:rPr>
          <w:rFonts w:eastAsiaTheme="minorHAnsi"/>
          <w:color w:val="000000" w:themeColor="text1"/>
          <w:lang w:val="en-US" w:eastAsia="en-US"/>
        </w:rPr>
        <w:t xml:space="preserve">values of </w:t>
      </w:r>
      <w:r w:rsidRPr="00295A81">
        <w:rPr>
          <w:rFonts w:eastAsiaTheme="minorHAnsi"/>
          <w:color w:val="000000" w:themeColor="text1"/>
          <w:lang w:val="en-US" w:eastAsia="en-US"/>
        </w:rPr>
        <w:t>fresh mass input assigned to the respective plants in the respective biowaste categ</w:t>
      </w:r>
      <w:r w:rsidRPr="00295A81">
        <w:rPr>
          <w:rFonts w:eastAsiaTheme="minorHAnsi"/>
          <w:color w:val="000000" w:themeColor="text1"/>
          <w:lang w:val="en-US" w:eastAsia="en-US"/>
        </w:rPr>
        <w:t>o</w:t>
      </w:r>
      <w:r w:rsidRPr="00295A81">
        <w:rPr>
          <w:rFonts w:eastAsiaTheme="minorHAnsi"/>
          <w:color w:val="000000" w:themeColor="text1"/>
          <w:lang w:val="en-US" w:eastAsia="en-US"/>
        </w:rPr>
        <w:t>ries,</w:t>
      </w:r>
      <w:r w:rsidR="0032079A" w:rsidRPr="00295A81">
        <w:rPr>
          <w:rFonts w:eastAsiaTheme="minorHAnsi"/>
          <w:color w:val="000000" w:themeColor="text1"/>
          <w:lang w:val="en-US" w:eastAsia="en-US"/>
        </w:rPr>
        <w:t xml:space="preserve"> the </w:t>
      </w:r>
      <w:r w:rsidRPr="00295A81">
        <w:rPr>
          <w:rFonts w:eastAsiaTheme="minorHAnsi"/>
          <w:color w:val="000000" w:themeColor="text1"/>
          <w:lang w:val="en-US" w:eastAsia="en-US"/>
        </w:rPr>
        <w:t>N inputs</w:t>
      </w:r>
      <w:r w:rsidR="0032079A" w:rsidRPr="00295A81">
        <w:rPr>
          <w:rFonts w:eastAsiaTheme="minorHAnsi"/>
          <w:color w:val="000000" w:themeColor="text1"/>
          <w:lang w:val="en-US" w:eastAsia="en-US"/>
        </w:rPr>
        <w:t xml:space="preserve"> were</w:t>
      </w:r>
      <w:r w:rsidRPr="00295A81">
        <w:rPr>
          <w:rFonts w:eastAsiaTheme="minorHAnsi"/>
          <w:color w:val="000000" w:themeColor="text1"/>
          <w:lang w:val="en-US" w:eastAsia="en-US"/>
        </w:rPr>
        <w:t xml:space="preserve"> calculated for each biowaste </w:t>
      </w:r>
      <w:r w:rsidR="00B163BE" w:rsidRPr="00295A81">
        <w:rPr>
          <w:rFonts w:eastAsiaTheme="minorHAnsi"/>
          <w:color w:val="000000" w:themeColor="text1"/>
          <w:lang w:val="en-US" w:eastAsia="en-US"/>
        </w:rPr>
        <w:t>fermentation</w:t>
      </w:r>
      <w:r w:rsidRPr="00295A81">
        <w:rPr>
          <w:rFonts w:eastAsiaTheme="minorHAnsi"/>
          <w:color w:val="000000" w:themeColor="text1"/>
          <w:lang w:val="en-US" w:eastAsia="en-US"/>
        </w:rPr>
        <w:t xml:space="preserve"> plant with corresponding </w:t>
      </w:r>
      <w:r w:rsidR="00D129F0" w:rsidRPr="00295A81">
        <w:rPr>
          <w:rFonts w:eastAsiaTheme="minorHAnsi"/>
          <w:color w:val="000000" w:themeColor="text1"/>
          <w:lang w:val="en-US" w:eastAsia="en-US"/>
        </w:rPr>
        <w:t xml:space="preserve">data for the </w:t>
      </w:r>
      <w:r w:rsidRPr="00295A81">
        <w:rPr>
          <w:rFonts w:eastAsiaTheme="minorHAnsi"/>
          <w:color w:val="000000" w:themeColor="text1"/>
          <w:lang w:val="en-US" w:eastAsia="en-US"/>
        </w:rPr>
        <w:t xml:space="preserve">years 2010 and 2012 </w:t>
      </w:r>
      <w:r w:rsidR="004D10EC" w:rsidRPr="00295A81">
        <w:rPr>
          <w:rFonts w:eastAsiaTheme="minorHAnsi"/>
          <w:color w:val="000000" w:themeColor="text1"/>
          <w:lang w:val="en-US" w:eastAsia="en-US"/>
        </w:rPr>
        <w:t xml:space="preserve">(see column 4 in </w:t>
      </w:r>
      <w:fldSimple w:instr=" REF _Ref13821708 \h  \* MERGEFORMAT ">
        <w:r w:rsidR="00110460" w:rsidRPr="00295A81">
          <w:rPr>
            <w:lang w:val="en-US"/>
          </w:rPr>
          <w:t xml:space="preserve">Table </w:t>
        </w:r>
        <w:r w:rsidR="00110460" w:rsidRPr="00295A81">
          <w:rPr>
            <w:noProof/>
            <w:lang w:val="en-US"/>
          </w:rPr>
          <w:t>9</w:t>
        </w:r>
      </w:fldSimple>
      <w:r w:rsidR="00315956" w:rsidRPr="00295A81">
        <w:rPr>
          <w:rFonts w:eastAsiaTheme="minorHAnsi"/>
          <w:color w:val="000000" w:themeColor="text1"/>
          <w:lang w:val="en-US" w:eastAsia="en-US"/>
        </w:rPr>
        <w:t>)</w:t>
      </w:r>
      <w:r w:rsidRPr="00295A81">
        <w:rPr>
          <w:rFonts w:eastAsiaTheme="minorHAnsi"/>
          <w:color w:val="000000" w:themeColor="text1"/>
          <w:lang w:val="en-US" w:eastAsia="en-US"/>
        </w:rPr>
        <w:t>.</w:t>
      </w:r>
    </w:p>
    <w:p w:rsidR="00647391" w:rsidRPr="00295A81" w:rsidRDefault="00647391" w:rsidP="00195D92">
      <w:pPr>
        <w:spacing w:before="120" w:line="312" w:lineRule="auto"/>
        <w:ind w:firstLine="425"/>
        <w:jc w:val="both"/>
        <w:rPr>
          <w:rFonts w:eastAsiaTheme="minorHAnsi"/>
          <w:color w:val="000000" w:themeColor="text1"/>
          <w:lang w:val="en-US" w:eastAsia="en-US"/>
        </w:rPr>
      </w:pPr>
      <w:r w:rsidRPr="00295A81">
        <w:rPr>
          <w:rFonts w:eastAsiaTheme="minorHAnsi"/>
          <w:color w:val="000000" w:themeColor="text1"/>
          <w:lang w:val="en-US" w:eastAsia="en-US"/>
        </w:rPr>
        <w:t>On the basis of the sum of the N inputs and the sum of the electric</w:t>
      </w:r>
      <w:r w:rsidR="00D30025" w:rsidRPr="00295A81">
        <w:rPr>
          <w:rFonts w:eastAsiaTheme="minorHAnsi"/>
          <w:color w:val="000000" w:themeColor="text1"/>
          <w:lang w:val="en-US" w:eastAsia="en-US"/>
        </w:rPr>
        <w:t xml:space="preserve"> energy</w:t>
      </w:r>
      <w:r w:rsidRPr="00295A81">
        <w:rPr>
          <w:rFonts w:eastAsiaTheme="minorHAnsi"/>
          <w:color w:val="000000" w:themeColor="text1"/>
          <w:lang w:val="en-US" w:eastAsia="en-US"/>
        </w:rPr>
        <w:t xml:space="preserve"> fed into </w:t>
      </w:r>
      <w:r w:rsidR="0027472C" w:rsidRPr="00295A81">
        <w:rPr>
          <w:rFonts w:eastAsiaTheme="minorHAnsi"/>
          <w:color w:val="000000" w:themeColor="text1"/>
          <w:lang w:val="en-US" w:eastAsia="en-US"/>
        </w:rPr>
        <w:t xml:space="preserve">the biowaste </w:t>
      </w:r>
      <w:r w:rsidR="00B163BE" w:rsidRPr="00295A81">
        <w:rPr>
          <w:rFonts w:eastAsiaTheme="minorHAnsi"/>
          <w:color w:val="000000" w:themeColor="text1"/>
          <w:lang w:val="en-US" w:eastAsia="en-US"/>
        </w:rPr>
        <w:t>fermentation</w:t>
      </w:r>
      <w:r w:rsidR="0027472C" w:rsidRPr="00295A81">
        <w:rPr>
          <w:rFonts w:eastAsiaTheme="minorHAnsi"/>
          <w:color w:val="000000" w:themeColor="text1"/>
          <w:lang w:val="en-US" w:eastAsia="en-US"/>
        </w:rPr>
        <w:t xml:space="preserve"> plants </w:t>
      </w:r>
      <w:r w:rsidRPr="00295A81">
        <w:rPr>
          <w:rFonts w:eastAsiaTheme="minorHAnsi"/>
          <w:color w:val="000000" w:themeColor="text1"/>
          <w:lang w:val="en-US" w:eastAsia="en-US"/>
        </w:rPr>
        <w:t>in these two years, a substrate mix</w:t>
      </w:r>
      <w:r w:rsidR="00FB1EA8" w:rsidRPr="00295A81">
        <w:rPr>
          <w:rFonts w:eastAsiaTheme="minorHAnsi"/>
          <w:color w:val="000000" w:themeColor="text1"/>
          <w:lang w:val="en-US" w:eastAsia="en-US"/>
        </w:rPr>
        <w:t xml:space="preserve"> and its mean N content were </w:t>
      </w:r>
      <w:r w:rsidR="00CA0C60" w:rsidRPr="00295A81">
        <w:rPr>
          <w:rFonts w:eastAsiaTheme="minorHAnsi"/>
          <w:color w:val="000000" w:themeColor="text1"/>
          <w:lang w:val="en-US" w:eastAsia="en-US"/>
        </w:rPr>
        <w:t xml:space="preserve">finally </w:t>
      </w:r>
      <w:r w:rsidRPr="00295A81">
        <w:rPr>
          <w:rFonts w:eastAsiaTheme="minorHAnsi"/>
          <w:color w:val="000000" w:themeColor="text1"/>
          <w:lang w:val="en-US" w:eastAsia="en-US"/>
        </w:rPr>
        <w:t>calculated (see</w:t>
      </w:r>
      <w:r w:rsidR="00315956" w:rsidRPr="00295A81">
        <w:rPr>
          <w:rFonts w:eastAsiaTheme="minorHAnsi"/>
          <w:color w:val="000000" w:themeColor="text1"/>
          <w:lang w:val="en-US" w:eastAsia="en-US"/>
        </w:rPr>
        <w:t xml:space="preserve"> </w:t>
      </w:r>
      <w:fldSimple w:instr=" REF _Ref13821708 \h  \* MERGEFORMAT ">
        <w:r w:rsidR="00110460" w:rsidRPr="00295A81">
          <w:rPr>
            <w:lang w:val="en-US"/>
          </w:rPr>
          <w:t xml:space="preserve">Table </w:t>
        </w:r>
        <w:r w:rsidR="00110460" w:rsidRPr="00295A81">
          <w:rPr>
            <w:noProof/>
            <w:lang w:val="en-US"/>
          </w:rPr>
          <w:t>9</w:t>
        </w:r>
      </w:fldSimple>
      <w:r w:rsidRPr="00295A81">
        <w:rPr>
          <w:rFonts w:eastAsiaTheme="minorHAnsi"/>
          <w:color w:val="000000" w:themeColor="text1"/>
          <w:lang w:val="en-US" w:eastAsia="en-US"/>
        </w:rPr>
        <w:t>)</w:t>
      </w:r>
      <w:r w:rsidR="00D30025" w:rsidRPr="00295A81">
        <w:rPr>
          <w:rFonts w:eastAsiaTheme="minorHAnsi"/>
          <w:color w:val="000000" w:themeColor="text1"/>
          <w:lang w:val="en-US" w:eastAsia="en-US"/>
        </w:rPr>
        <w:t xml:space="preserve">. This mean value was then finally used to calculate the N input into biowaste </w:t>
      </w:r>
      <w:r w:rsidR="00B163BE" w:rsidRPr="00295A81">
        <w:rPr>
          <w:rFonts w:eastAsiaTheme="minorHAnsi"/>
          <w:color w:val="000000" w:themeColor="text1"/>
          <w:lang w:val="en-US" w:eastAsia="en-US"/>
        </w:rPr>
        <w:t>fermentation</w:t>
      </w:r>
      <w:r w:rsidR="00D30025" w:rsidRPr="00295A81">
        <w:rPr>
          <w:rFonts w:eastAsiaTheme="minorHAnsi"/>
          <w:color w:val="000000" w:themeColor="text1"/>
          <w:lang w:val="en-US" w:eastAsia="en-US"/>
        </w:rPr>
        <w:t xml:space="preserve"> plants for the time series 1995 to 201</w:t>
      </w:r>
      <w:r w:rsidR="004E5889" w:rsidRPr="00295A81">
        <w:rPr>
          <w:rFonts w:eastAsiaTheme="minorHAnsi"/>
          <w:color w:val="000000" w:themeColor="text1"/>
          <w:lang w:val="en-US" w:eastAsia="en-US"/>
        </w:rPr>
        <w:t xml:space="preserve">7 </w:t>
      </w:r>
      <w:r w:rsidR="0027472C" w:rsidRPr="00295A81">
        <w:rPr>
          <w:rFonts w:eastAsiaTheme="minorHAnsi"/>
          <w:color w:val="000000" w:themeColor="text1"/>
          <w:lang w:val="en-US" w:eastAsia="en-US"/>
        </w:rPr>
        <w:t xml:space="preserve">(see </w:t>
      </w:r>
      <w:fldSimple w:instr=" REF _Ref15549271 \h  \* MERGEFORMAT ">
        <w:r w:rsidR="00110460" w:rsidRPr="00295A81">
          <w:rPr>
            <w:lang w:val="en-US"/>
          </w:rPr>
          <w:t xml:space="preserve">Equation </w:t>
        </w:r>
        <w:r w:rsidR="00110460" w:rsidRPr="00295A81">
          <w:rPr>
            <w:noProof/>
            <w:lang w:val="en-US"/>
          </w:rPr>
          <w:t>12</w:t>
        </w:r>
      </w:fldSimple>
      <w:r w:rsidR="0027472C" w:rsidRPr="00295A81">
        <w:rPr>
          <w:rFonts w:eastAsiaTheme="minorHAnsi"/>
          <w:color w:val="000000" w:themeColor="text1"/>
          <w:lang w:val="en-US" w:eastAsia="en-US"/>
        </w:rPr>
        <w:t xml:space="preserve">). </w:t>
      </w:r>
    </w:p>
    <w:p w:rsidR="001B5C97" w:rsidRPr="00295A81" w:rsidRDefault="001B5C97" w:rsidP="001B5C97">
      <w:pPr>
        <w:pStyle w:val="Caption"/>
        <w:rPr>
          <w:rFonts w:cs="Arial"/>
          <w:szCs w:val="20"/>
          <w:lang w:val="en-GB"/>
        </w:rPr>
      </w:pPr>
      <w:bookmarkStart w:id="47" w:name="_Ref13821708"/>
      <w:bookmarkStart w:id="48" w:name="_Toc38039992"/>
      <w:r w:rsidRPr="00295A81">
        <w:rPr>
          <w:lang w:val="en-US"/>
        </w:rPr>
        <w:t xml:space="preserve">Table </w:t>
      </w:r>
      <w:r w:rsidR="008679D6" w:rsidRPr="00295A81">
        <w:fldChar w:fldCharType="begin"/>
      </w:r>
      <w:r w:rsidRPr="00295A81">
        <w:rPr>
          <w:lang w:val="en-US"/>
        </w:rPr>
        <w:instrText xml:space="preserve"> SEQ Table \* ARABIC </w:instrText>
      </w:r>
      <w:r w:rsidR="008679D6" w:rsidRPr="00295A81">
        <w:fldChar w:fldCharType="separate"/>
      </w:r>
      <w:r w:rsidR="00110460" w:rsidRPr="00295A81">
        <w:rPr>
          <w:noProof/>
          <w:lang w:val="en-US"/>
        </w:rPr>
        <w:t>9</w:t>
      </w:r>
      <w:r w:rsidR="008679D6" w:rsidRPr="00295A81">
        <w:fldChar w:fldCharType="end"/>
      </w:r>
      <w:bookmarkEnd w:id="47"/>
      <w:r w:rsidRPr="00295A81">
        <w:rPr>
          <w:lang w:val="en-US"/>
        </w:rPr>
        <w:t>:</w:t>
      </w:r>
      <w:r w:rsidRPr="00295A81">
        <w:rPr>
          <w:lang w:val="en-US"/>
        </w:rPr>
        <w:tab/>
      </w:r>
      <w:r w:rsidRPr="00295A81">
        <w:rPr>
          <w:rFonts w:cs="Arial"/>
          <w:szCs w:val="20"/>
          <w:lang w:val="en-GB"/>
        </w:rPr>
        <w:t>Specific N input pe</w:t>
      </w:r>
      <w:r w:rsidR="00820E8E" w:rsidRPr="00295A81">
        <w:rPr>
          <w:rFonts w:cs="Arial"/>
          <w:szCs w:val="20"/>
          <w:lang w:val="en-GB"/>
        </w:rPr>
        <w:t>r GWh of electric energy fed-in</w:t>
      </w:r>
      <w:r w:rsidRPr="00295A81">
        <w:rPr>
          <w:rFonts w:cs="Arial"/>
          <w:szCs w:val="20"/>
          <w:lang w:val="en-GB"/>
        </w:rPr>
        <w:t xml:space="preserve"> in biogas plants and biowaste fe</w:t>
      </w:r>
      <w:r w:rsidRPr="00295A81">
        <w:rPr>
          <w:rFonts w:cs="Arial"/>
          <w:szCs w:val="20"/>
          <w:lang w:val="en-GB"/>
        </w:rPr>
        <w:t>r</w:t>
      </w:r>
      <w:r w:rsidRPr="00295A81">
        <w:rPr>
          <w:rFonts w:cs="Arial"/>
          <w:szCs w:val="20"/>
          <w:lang w:val="en-GB"/>
        </w:rPr>
        <w:t xml:space="preserve">mentation plants with energy crops, manure, </w:t>
      </w:r>
      <w:proofErr w:type="gramStart"/>
      <w:r w:rsidRPr="00295A81">
        <w:rPr>
          <w:rFonts w:cs="Arial"/>
          <w:szCs w:val="20"/>
          <w:lang w:val="en-GB"/>
        </w:rPr>
        <w:t>biowaste</w:t>
      </w:r>
      <w:proofErr w:type="gramEnd"/>
      <w:r w:rsidRPr="00295A81">
        <w:rPr>
          <w:rFonts w:cs="Arial"/>
          <w:szCs w:val="20"/>
          <w:lang w:val="en-GB"/>
        </w:rPr>
        <w:t xml:space="preserve"> and on average all substrates for all years of the time series.</w:t>
      </w:r>
      <w:bookmarkEnd w:id="48"/>
    </w:p>
    <w:tbl>
      <w:tblPr>
        <w:tblStyle w:val="TableGrid"/>
        <w:tblW w:w="9067" w:type="dxa"/>
        <w:tblLayout w:type="fixed"/>
        <w:tblLook w:val="04A0"/>
      </w:tblPr>
      <w:tblGrid>
        <w:gridCol w:w="1980"/>
        <w:gridCol w:w="1771"/>
        <w:gridCol w:w="1772"/>
        <w:gridCol w:w="1772"/>
        <w:gridCol w:w="1772"/>
      </w:tblGrid>
      <w:tr w:rsidR="001E13F0" w:rsidRPr="00295A81" w:rsidTr="00C32D6F">
        <w:tc>
          <w:tcPr>
            <w:tcW w:w="1980" w:type="dxa"/>
            <w:tcBorders>
              <w:left w:val="nil"/>
              <w:bottom w:val="nil"/>
              <w:right w:val="single" w:sz="4" w:space="0" w:color="auto"/>
            </w:tcBorders>
            <w:shd w:val="clear" w:color="auto" w:fill="D9D9D9" w:themeFill="background1" w:themeFillShade="D9"/>
          </w:tcPr>
          <w:p w:rsidR="001E13F0" w:rsidRPr="00295A81" w:rsidRDefault="001E13F0" w:rsidP="0032079A">
            <w:pPr>
              <w:pStyle w:val="Formatvorlage2"/>
              <w:spacing w:after="60" w:line="240" w:lineRule="auto"/>
              <w:rPr>
                <w:rFonts w:ascii="Arial" w:hAnsi="Arial" w:cs="Arial"/>
                <w:sz w:val="20"/>
                <w:lang w:val="en-GB"/>
              </w:rPr>
            </w:pPr>
          </w:p>
        </w:tc>
        <w:tc>
          <w:tcPr>
            <w:tcW w:w="1771" w:type="dxa"/>
            <w:tcBorders>
              <w:bottom w:val="nil"/>
            </w:tcBorders>
            <w:shd w:val="clear" w:color="auto" w:fill="D9D9D9" w:themeFill="background1" w:themeFillShade="D9"/>
            <w:tcMar>
              <w:left w:w="57" w:type="dxa"/>
              <w:right w:w="57" w:type="dxa"/>
            </w:tcMar>
          </w:tcPr>
          <w:p w:rsidR="001E13F0" w:rsidRPr="00295A81" w:rsidRDefault="00D30025" w:rsidP="00B10F7B">
            <w:pPr>
              <w:pStyle w:val="Formatvorlage2"/>
              <w:spacing w:before="60" w:after="60" w:line="240" w:lineRule="auto"/>
              <w:jc w:val="center"/>
              <w:rPr>
                <w:rFonts w:ascii="Arial" w:hAnsi="Arial" w:cs="Arial"/>
                <w:b/>
                <w:sz w:val="20"/>
                <w:lang w:val="en-GB"/>
              </w:rPr>
            </w:pPr>
            <w:r w:rsidRPr="00295A81">
              <w:rPr>
                <w:rFonts w:ascii="Arial" w:hAnsi="Arial" w:cs="Arial"/>
                <w:b/>
                <w:sz w:val="20"/>
                <w:lang w:val="en-GB"/>
              </w:rPr>
              <w:t>E</w:t>
            </w:r>
            <w:r w:rsidR="001E13F0" w:rsidRPr="00295A81">
              <w:rPr>
                <w:rFonts w:ascii="Arial" w:hAnsi="Arial" w:cs="Arial"/>
                <w:b/>
                <w:sz w:val="20"/>
                <w:lang w:val="en-GB"/>
              </w:rPr>
              <w:t>nergy crops</w:t>
            </w:r>
          </w:p>
        </w:tc>
        <w:tc>
          <w:tcPr>
            <w:tcW w:w="1772" w:type="dxa"/>
            <w:tcBorders>
              <w:bottom w:val="nil"/>
            </w:tcBorders>
            <w:shd w:val="clear" w:color="auto" w:fill="D9D9D9" w:themeFill="background1" w:themeFillShade="D9"/>
            <w:tcMar>
              <w:left w:w="0" w:type="dxa"/>
              <w:right w:w="0" w:type="dxa"/>
            </w:tcMar>
          </w:tcPr>
          <w:p w:rsidR="001E13F0" w:rsidRPr="00295A81" w:rsidRDefault="001E13F0" w:rsidP="00C32D6F">
            <w:pPr>
              <w:pStyle w:val="Formatvorlage2"/>
              <w:spacing w:before="60" w:after="60" w:line="240" w:lineRule="auto"/>
              <w:jc w:val="center"/>
              <w:rPr>
                <w:rFonts w:ascii="Arial" w:hAnsi="Arial" w:cs="Arial"/>
                <w:b/>
                <w:sz w:val="20"/>
                <w:lang w:val="en-GB"/>
              </w:rPr>
            </w:pPr>
            <w:r w:rsidRPr="00295A81">
              <w:rPr>
                <w:rFonts w:ascii="Arial" w:hAnsi="Arial" w:cs="Arial"/>
                <w:b/>
                <w:sz w:val="20"/>
                <w:lang w:val="en-GB"/>
              </w:rPr>
              <w:t xml:space="preserve">Manure </w:t>
            </w:r>
            <w:r w:rsidR="00C44364" w:rsidRPr="00295A81">
              <w:rPr>
                <w:rFonts w:ascii="Arial" w:hAnsi="Arial" w:cs="Arial"/>
                <w:b/>
                <w:sz w:val="20"/>
                <w:lang w:val="en-GB"/>
              </w:rPr>
              <w:br/>
            </w:r>
            <w:r w:rsidRPr="00295A81">
              <w:rPr>
                <w:rFonts w:ascii="Arial" w:hAnsi="Arial" w:cs="Arial"/>
                <w:sz w:val="20"/>
                <w:lang w:val="en-GB"/>
              </w:rPr>
              <w:t>(livestock farming)</w:t>
            </w:r>
          </w:p>
        </w:tc>
        <w:tc>
          <w:tcPr>
            <w:tcW w:w="1772" w:type="dxa"/>
            <w:tcBorders>
              <w:left w:val="single" w:sz="4" w:space="0" w:color="auto"/>
              <w:bottom w:val="nil"/>
              <w:right w:val="nil"/>
            </w:tcBorders>
            <w:shd w:val="clear" w:color="auto" w:fill="D9D9D9" w:themeFill="background1" w:themeFillShade="D9"/>
            <w:tcMar>
              <w:left w:w="57" w:type="dxa"/>
              <w:right w:w="57" w:type="dxa"/>
            </w:tcMar>
          </w:tcPr>
          <w:p w:rsidR="001E13F0" w:rsidRPr="00295A81" w:rsidRDefault="00D30025" w:rsidP="00B10F7B">
            <w:pPr>
              <w:pStyle w:val="Formatvorlage2"/>
              <w:spacing w:before="60" w:after="60" w:line="240" w:lineRule="auto"/>
              <w:jc w:val="center"/>
              <w:rPr>
                <w:rFonts w:ascii="Arial" w:hAnsi="Arial" w:cs="Arial"/>
                <w:b/>
                <w:sz w:val="20"/>
                <w:lang w:val="en-GB"/>
              </w:rPr>
            </w:pPr>
            <w:r w:rsidRPr="00295A81">
              <w:rPr>
                <w:rFonts w:ascii="Arial" w:hAnsi="Arial" w:cs="Arial"/>
                <w:b/>
                <w:sz w:val="20"/>
                <w:lang w:val="en-GB"/>
              </w:rPr>
              <w:t>B</w:t>
            </w:r>
            <w:r w:rsidR="001E13F0" w:rsidRPr="00295A81">
              <w:rPr>
                <w:rFonts w:ascii="Arial" w:hAnsi="Arial" w:cs="Arial"/>
                <w:b/>
                <w:sz w:val="20"/>
                <w:lang w:val="en-GB"/>
              </w:rPr>
              <w:t>iowastes</w:t>
            </w:r>
          </w:p>
        </w:tc>
        <w:tc>
          <w:tcPr>
            <w:tcW w:w="1772" w:type="dxa"/>
            <w:tcBorders>
              <w:left w:val="single" w:sz="4" w:space="0" w:color="auto"/>
              <w:bottom w:val="nil"/>
              <w:right w:val="nil"/>
            </w:tcBorders>
            <w:shd w:val="clear" w:color="auto" w:fill="D9D9D9" w:themeFill="background1" w:themeFillShade="D9"/>
            <w:tcMar>
              <w:left w:w="57" w:type="dxa"/>
              <w:right w:w="57" w:type="dxa"/>
            </w:tcMar>
          </w:tcPr>
          <w:p w:rsidR="001E13F0" w:rsidRPr="00295A81" w:rsidRDefault="00D30025" w:rsidP="00B10F7B">
            <w:pPr>
              <w:pStyle w:val="Formatvorlage2"/>
              <w:spacing w:before="60" w:after="60" w:line="240" w:lineRule="auto"/>
              <w:jc w:val="center"/>
              <w:rPr>
                <w:rFonts w:ascii="Arial" w:hAnsi="Arial" w:cs="Arial"/>
                <w:b/>
                <w:sz w:val="20"/>
                <w:lang w:val="en-GB"/>
              </w:rPr>
            </w:pPr>
            <w:r w:rsidRPr="00295A81">
              <w:rPr>
                <w:rFonts w:ascii="Arial" w:hAnsi="Arial" w:cs="Arial"/>
                <w:b/>
                <w:sz w:val="20"/>
                <w:lang w:val="en-GB"/>
              </w:rPr>
              <w:t>Sum</w:t>
            </w:r>
          </w:p>
        </w:tc>
      </w:tr>
      <w:tr w:rsidR="001E13F0" w:rsidRPr="00295A81" w:rsidTr="00C32D6F">
        <w:tc>
          <w:tcPr>
            <w:tcW w:w="1980" w:type="dxa"/>
            <w:tcBorders>
              <w:top w:val="nil"/>
              <w:left w:val="nil"/>
              <w:bottom w:val="single" w:sz="4" w:space="0" w:color="auto"/>
              <w:right w:val="single" w:sz="4" w:space="0" w:color="auto"/>
            </w:tcBorders>
            <w:shd w:val="clear" w:color="auto" w:fill="D9D9D9" w:themeFill="background1" w:themeFillShade="D9"/>
          </w:tcPr>
          <w:p w:rsidR="001E13F0" w:rsidRPr="00295A81" w:rsidRDefault="001E13F0" w:rsidP="00C00C34">
            <w:pPr>
              <w:pStyle w:val="Formatvorlage2"/>
              <w:spacing w:before="0" w:after="0" w:line="288" w:lineRule="auto"/>
              <w:rPr>
                <w:rFonts w:ascii="Arial" w:hAnsi="Arial" w:cs="Arial"/>
                <w:sz w:val="20"/>
                <w:lang w:val="en-GB"/>
              </w:rPr>
            </w:pPr>
          </w:p>
        </w:tc>
        <w:tc>
          <w:tcPr>
            <w:tcW w:w="1771" w:type="dxa"/>
            <w:tcBorders>
              <w:top w:val="nil"/>
              <w:bottom w:val="single" w:sz="4" w:space="0" w:color="auto"/>
            </w:tcBorders>
            <w:shd w:val="clear" w:color="auto" w:fill="D9D9D9" w:themeFill="background1" w:themeFillShade="D9"/>
            <w:tcMar>
              <w:left w:w="57" w:type="dxa"/>
              <w:right w:w="57" w:type="dxa"/>
            </w:tcMar>
          </w:tcPr>
          <w:p w:rsidR="001E13F0" w:rsidRPr="00295A81" w:rsidRDefault="001E13F0" w:rsidP="00C00C34">
            <w:pPr>
              <w:pStyle w:val="Formatvorlage2"/>
              <w:spacing w:before="0" w:after="0" w:line="288" w:lineRule="auto"/>
              <w:jc w:val="center"/>
              <w:rPr>
                <w:rFonts w:ascii="Arial" w:hAnsi="Arial" w:cs="Arial"/>
                <w:b/>
                <w:sz w:val="20"/>
                <w:lang w:val="en-GB"/>
              </w:rPr>
            </w:pPr>
            <w:r w:rsidRPr="00295A81">
              <w:rPr>
                <w:rFonts w:ascii="Arial" w:hAnsi="Arial" w:cs="Arial"/>
                <w:b/>
                <w:sz w:val="20"/>
                <w:lang w:val="en-GB"/>
              </w:rPr>
              <w:t>t N/GWh</w:t>
            </w:r>
          </w:p>
        </w:tc>
        <w:tc>
          <w:tcPr>
            <w:tcW w:w="1772" w:type="dxa"/>
            <w:tcBorders>
              <w:top w:val="nil"/>
              <w:bottom w:val="single" w:sz="4" w:space="0" w:color="auto"/>
            </w:tcBorders>
            <w:shd w:val="clear" w:color="auto" w:fill="D9D9D9" w:themeFill="background1" w:themeFillShade="D9"/>
            <w:tcMar>
              <w:left w:w="0" w:type="dxa"/>
              <w:right w:w="0" w:type="dxa"/>
            </w:tcMar>
          </w:tcPr>
          <w:p w:rsidR="001E13F0" w:rsidRPr="00295A81" w:rsidRDefault="001E13F0" w:rsidP="00C00C34">
            <w:pPr>
              <w:pStyle w:val="Formatvorlage2"/>
              <w:spacing w:before="0" w:after="0" w:line="288" w:lineRule="auto"/>
              <w:jc w:val="center"/>
              <w:rPr>
                <w:rFonts w:ascii="Arial" w:hAnsi="Arial" w:cs="Arial"/>
                <w:b/>
                <w:sz w:val="20"/>
                <w:lang w:val="en-GB"/>
              </w:rPr>
            </w:pPr>
            <w:r w:rsidRPr="00295A81">
              <w:rPr>
                <w:rFonts w:ascii="Arial" w:hAnsi="Arial" w:cs="Arial"/>
                <w:b/>
                <w:sz w:val="20"/>
                <w:lang w:val="en-GB"/>
              </w:rPr>
              <w:t>t N/GWh</w:t>
            </w:r>
          </w:p>
        </w:tc>
        <w:tc>
          <w:tcPr>
            <w:tcW w:w="1772" w:type="dxa"/>
            <w:tcBorders>
              <w:top w:val="nil"/>
              <w:left w:val="single" w:sz="4" w:space="0" w:color="auto"/>
              <w:bottom w:val="single" w:sz="4" w:space="0" w:color="auto"/>
              <w:right w:val="nil"/>
            </w:tcBorders>
            <w:shd w:val="clear" w:color="auto" w:fill="D9D9D9" w:themeFill="background1" w:themeFillShade="D9"/>
            <w:tcMar>
              <w:left w:w="57" w:type="dxa"/>
              <w:right w:w="57" w:type="dxa"/>
            </w:tcMar>
          </w:tcPr>
          <w:p w:rsidR="001E13F0" w:rsidRPr="00295A81" w:rsidRDefault="001E13F0" w:rsidP="00C00C34">
            <w:pPr>
              <w:pStyle w:val="Formatvorlage2"/>
              <w:spacing w:before="0" w:after="0" w:line="288" w:lineRule="auto"/>
              <w:jc w:val="center"/>
              <w:rPr>
                <w:rFonts w:ascii="Arial" w:hAnsi="Arial" w:cs="Arial"/>
                <w:b/>
                <w:sz w:val="20"/>
                <w:lang w:val="en-GB"/>
              </w:rPr>
            </w:pPr>
            <w:r w:rsidRPr="00295A81">
              <w:rPr>
                <w:rFonts w:ascii="Arial" w:hAnsi="Arial" w:cs="Arial"/>
                <w:b/>
                <w:sz w:val="20"/>
                <w:lang w:val="en-GB"/>
              </w:rPr>
              <w:t>t N/GWh</w:t>
            </w:r>
          </w:p>
        </w:tc>
        <w:tc>
          <w:tcPr>
            <w:tcW w:w="1772" w:type="dxa"/>
            <w:tcBorders>
              <w:top w:val="nil"/>
              <w:left w:val="single" w:sz="4" w:space="0" w:color="auto"/>
              <w:bottom w:val="single" w:sz="4" w:space="0" w:color="auto"/>
              <w:right w:val="nil"/>
            </w:tcBorders>
            <w:shd w:val="clear" w:color="auto" w:fill="D9D9D9" w:themeFill="background1" w:themeFillShade="D9"/>
            <w:tcMar>
              <w:left w:w="57" w:type="dxa"/>
              <w:right w:w="57" w:type="dxa"/>
            </w:tcMar>
          </w:tcPr>
          <w:p w:rsidR="001E13F0" w:rsidRPr="00295A81" w:rsidRDefault="001E13F0" w:rsidP="00C00C34">
            <w:pPr>
              <w:pStyle w:val="Formatvorlage2"/>
              <w:spacing w:before="0" w:after="0" w:line="288" w:lineRule="auto"/>
              <w:jc w:val="center"/>
              <w:rPr>
                <w:rFonts w:ascii="Arial" w:hAnsi="Arial" w:cs="Arial"/>
                <w:b/>
                <w:sz w:val="20"/>
                <w:lang w:val="en-GB"/>
              </w:rPr>
            </w:pPr>
            <w:r w:rsidRPr="00295A81">
              <w:rPr>
                <w:rFonts w:ascii="Arial" w:hAnsi="Arial" w:cs="Arial"/>
                <w:b/>
                <w:sz w:val="20"/>
                <w:lang w:val="en-GB"/>
              </w:rPr>
              <w:t>t N/GWh</w:t>
            </w:r>
          </w:p>
        </w:tc>
      </w:tr>
      <w:tr w:rsidR="001E13F0" w:rsidRPr="00295A81" w:rsidTr="00C32D6F">
        <w:tc>
          <w:tcPr>
            <w:tcW w:w="1980" w:type="dxa"/>
            <w:tcBorders>
              <w:left w:val="nil"/>
              <w:right w:val="single" w:sz="4" w:space="0" w:color="auto"/>
            </w:tcBorders>
            <w:vAlign w:val="center"/>
          </w:tcPr>
          <w:p w:rsidR="001E13F0" w:rsidRPr="00295A81" w:rsidRDefault="001E13F0" w:rsidP="00C32D6F">
            <w:pPr>
              <w:pStyle w:val="Formatvorlage2"/>
              <w:spacing w:before="60" w:after="60" w:line="288" w:lineRule="auto"/>
              <w:jc w:val="center"/>
              <w:rPr>
                <w:rFonts w:ascii="Arial" w:hAnsi="Arial" w:cs="Arial"/>
                <w:sz w:val="20"/>
                <w:lang w:val="en-GB"/>
              </w:rPr>
            </w:pPr>
            <w:r w:rsidRPr="00295A81">
              <w:rPr>
                <w:rFonts w:ascii="Arial" w:hAnsi="Arial" w:cs="Arial"/>
                <w:sz w:val="20"/>
                <w:lang w:val="en-GB"/>
              </w:rPr>
              <w:t>Germany (average)</w:t>
            </w:r>
          </w:p>
        </w:tc>
        <w:tc>
          <w:tcPr>
            <w:tcW w:w="1771" w:type="dxa"/>
            <w:vAlign w:val="center"/>
          </w:tcPr>
          <w:p w:rsidR="001E13F0" w:rsidRPr="00295A81" w:rsidRDefault="001E13F0" w:rsidP="00C32D6F">
            <w:pPr>
              <w:pStyle w:val="Formatvorlage2"/>
              <w:spacing w:before="60" w:after="60" w:line="288" w:lineRule="auto"/>
              <w:jc w:val="center"/>
              <w:rPr>
                <w:rFonts w:ascii="Arial" w:hAnsi="Arial" w:cs="Arial"/>
                <w:sz w:val="20"/>
                <w:lang w:val="en-GB"/>
              </w:rPr>
            </w:pPr>
            <w:r w:rsidRPr="00295A81">
              <w:rPr>
                <w:rFonts w:ascii="Arial" w:hAnsi="Arial" w:cs="Arial"/>
                <w:sz w:val="20"/>
                <w:lang w:val="en-GB"/>
              </w:rPr>
              <w:t>3</w:t>
            </w:r>
            <w:r w:rsidR="00D30025" w:rsidRPr="00295A81">
              <w:rPr>
                <w:rFonts w:ascii="Arial" w:hAnsi="Arial" w:cs="Arial"/>
                <w:sz w:val="20"/>
                <w:lang w:val="en-GB"/>
              </w:rPr>
              <w:t>.</w:t>
            </w:r>
            <w:r w:rsidRPr="00295A81">
              <w:rPr>
                <w:rFonts w:ascii="Arial" w:hAnsi="Arial" w:cs="Arial"/>
                <w:sz w:val="20"/>
                <w:lang w:val="en-GB"/>
              </w:rPr>
              <w:t>6</w:t>
            </w:r>
            <w:r w:rsidR="00AE61CA" w:rsidRPr="00295A81">
              <w:rPr>
                <w:rFonts w:ascii="Arial" w:hAnsi="Arial" w:cs="Arial"/>
                <w:sz w:val="20"/>
                <w:lang w:val="en-GB"/>
              </w:rPr>
              <w:t>99</w:t>
            </w:r>
          </w:p>
        </w:tc>
        <w:tc>
          <w:tcPr>
            <w:tcW w:w="1772" w:type="dxa"/>
            <w:vAlign w:val="center"/>
          </w:tcPr>
          <w:p w:rsidR="001E13F0" w:rsidRPr="00295A81" w:rsidRDefault="001E13F0" w:rsidP="00C32D6F">
            <w:pPr>
              <w:pStyle w:val="Formatvorlage2"/>
              <w:spacing w:before="60" w:after="60" w:line="288" w:lineRule="auto"/>
              <w:jc w:val="center"/>
              <w:rPr>
                <w:rFonts w:ascii="Arial" w:hAnsi="Arial" w:cs="Arial"/>
                <w:sz w:val="20"/>
                <w:lang w:val="en-GB"/>
              </w:rPr>
            </w:pPr>
            <w:r w:rsidRPr="00295A81">
              <w:rPr>
                <w:rFonts w:ascii="Arial" w:hAnsi="Arial" w:cs="Arial"/>
                <w:sz w:val="20"/>
                <w:lang w:val="en-GB"/>
              </w:rPr>
              <w:t>5</w:t>
            </w:r>
            <w:r w:rsidR="00D30025" w:rsidRPr="00295A81">
              <w:rPr>
                <w:rFonts w:ascii="Arial" w:hAnsi="Arial" w:cs="Arial"/>
                <w:sz w:val="20"/>
                <w:lang w:val="en-GB"/>
              </w:rPr>
              <w:t>.</w:t>
            </w:r>
            <w:r w:rsidRPr="00295A81">
              <w:rPr>
                <w:rFonts w:ascii="Arial" w:hAnsi="Arial" w:cs="Arial"/>
                <w:sz w:val="20"/>
                <w:lang w:val="en-GB"/>
              </w:rPr>
              <w:t>0</w:t>
            </w:r>
            <w:r w:rsidR="00AE61CA" w:rsidRPr="00295A81">
              <w:rPr>
                <w:rFonts w:ascii="Arial" w:hAnsi="Arial" w:cs="Arial"/>
                <w:sz w:val="20"/>
                <w:lang w:val="en-GB"/>
              </w:rPr>
              <w:t>01</w:t>
            </w:r>
          </w:p>
        </w:tc>
        <w:tc>
          <w:tcPr>
            <w:tcW w:w="1772" w:type="dxa"/>
            <w:tcBorders>
              <w:left w:val="single" w:sz="4" w:space="0" w:color="auto"/>
              <w:right w:val="nil"/>
            </w:tcBorders>
            <w:vAlign w:val="center"/>
          </w:tcPr>
          <w:p w:rsidR="001E13F0" w:rsidRPr="00295A81" w:rsidRDefault="00AE61CA" w:rsidP="00C32D6F">
            <w:pPr>
              <w:pStyle w:val="Formatvorlage2"/>
              <w:spacing w:before="60" w:after="60" w:line="288" w:lineRule="auto"/>
              <w:jc w:val="center"/>
              <w:rPr>
                <w:rFonts w:ascii="Arial" w:hAnsi="Arial" w:cs="Arial"/>
                <w:sz w:val="20"/>
                <w:lang w:val="en-GB"/>
              </w:rPr>
            </w:pPr>
            <w:r w:rsidRPr="00295A81">
              <w:rPr>
                <w:rFonts w:ascii="Arial" w:hAnsi="Arial" w:cs="Arial"/>
                <w:sz w:val="20"/>
                <w:lang w:val="en-GB"/>
              </w:rPr>
              <w:t>68</w:t>
            </w:r>
            <w:r w:rsidR="00D30025" w:rsidRPr="00295A81">
              <w:rPr>
                <w:rFonts w:ascii="Arial" w:hAnsi="Arial" w:cs="Arial"/>
                <w:sz w:val="20"/>
                <w:lang w:val="en-GB"/>
              </w:rPr>
              <w:t>.</w:t>
            </w:r>
            <w:r w:rsidRPr="00295A81">
              <w:rPr>
                <w:rFonts w:ascii="Arial" w:hAnsi="Arial" w:cs="Arial"/>
                <w:sz w:val="20"/>
                <w:lang w:val="en-GB"/>
              </w:rPr>
              <w:t>506</w:t>
            </w:r>
          </w:p>
        </w:tc>
        <w:tc>
          <w:tcPr>
            <w:tcW w:w="1772" w:type="dxa"/>
            <w:tcBorders>
              <w:left w:val="single" w:sz="4" w:space="0" w:color="auto"/>
              <w:right w:val="nil"/>
            </w:tcBorders>
            <w:vAlign w:val="center"/>
          </w:tcPr>
          <w:p w:rsidR="001E13F0" w:rsidRPr="00295A81" w:rsidRDefault="00AE61CA" w:rsidP="00C32D6F">
            <w:pPr>
              <w:pStyle w:val="Formatvorlage2"/>
              <w:spacing w:before="60" w:after="60" w:line="288" w:lineRule="auto"/>
              <w:jc w:val="center"/>
              <w:rPr>
                <w:rFonts w:ascii="Arial" w:hAnsi="Arial" w:cs="Arial"/>
                <w:sz w:val="20"/>
                <w:lang w:val="en-GB"/>
              </w:rPr>
            </w:pPr>
            <w:r w:rsidRPr="00295A81">
              <w:rPr>
                <w:rFonts w:ascii="Arial" w:hAnsi="Arial" w:cs="Arial"/>
                <w:sz w:val="20"/>
                <w:lang w:val="en-GB"/>
              </w:rPr>
              <w:t>77</w:t>
            </w:r>
            <w:r w:rsidR="00D30025" w:rsidRPr="00295A81">
              <w:rPr>
                <w:rFonts w:ascii="Arial" w:hAnsi="Arial" w:cs="Arial"/>
                <w:sz w:val="20"/>
                <w:lang w:val="en-GB"/>
              </w:rPr>
              <w:t>.</w:t>
            </w:r>
            <w:r w:rsidRPr="00295A81">
              <w:rPr>
                <w:rFonts w:ascii="Arial" w:hAnsi="Arial" w:cs="Arial"/>
                <w:sz w:val="20"/>
                <w:lang w:val="en-GB"/>
              </w:rPr>
              <w:t>266</w:t>
            </w:r>
          </w:p>
        </w:tc>
      </w:tr>
    </w:tbl>
    <w:p w:rsidR="00706567" w:rsidRPr="00295A81" w:rsidRDefault="00706567" w:rsidP="00706567">
      <w:pPr>
        <w:pStyle w:val="Heading3"/>
        <w:rPr>
          <w:lang w:val="en-GB"/>
        </w:rPr>
      </w:pPr>
      <w:bookmarkStart w:id="49" w:name="_Toc36482083"/>
      <w:r w:rsidRPr="00295A81">
        <w:rPr>
          <w:lang w:val="en-GB"/>
        </w:rPr>
        <w:t>Calculation of N supply in biogas plants</w:t>
      </w:r>
      <w:bookmarkEnd w:id="49"/>
    </w:p>
    <w:p w:rsidR="00E03417" w:rsidRPr="00295A81" w:rsidRDefault="007801E5" w:rsidP="00900561">
      <w:pPr>
        <w:spacing w:before="120" w:after="120" w:line="288" w:lineRule="auto"/>
        <w:jc w:val="both"/>
        <w:rPr>
          <w:rFonts w:eastAsiaTheme="minorHAnsi"/>
          <w:color w:val="000000" w:themeColor="text1"/>
          <w:lang w:val="en-US" w:eastAsia="en-US"/>
        </w:rPr>
      </w:pPr>
      <w:r w:rsidRPr="00295A81">
        <w:rPr>
          <w:rFonts w:eastAsiaTheme="minorHAnsi"/>
          <w:color w:val="000000" w:themeColor="text1"/>
          <w:lang w:val="en-US" w:eastAsia="en-US"/>
        </w:rPr>
        <w:t xml:space="preserve">The N </w:t>
      </w:r>
      <w:r w:rsidR="00D30025" w:rsidRPr="00295A81">
        <w:rPr>
          <w:rFonts w:eastAsiaTheme="minorHAnsi"/>
          <w:color w:val="000000" w:themeColor="text1"/>
          <w:lang w:val="en-US" w:eastAsia="en-US"/>
        </w:rPr>
        <w:t>supply</w:t>
      </w:r>
      <w:r w:rsidRPr="00295A81">
        <w:rPr>
          <w:rFonts w:eastAsiaTheme="minorHAnsi"/>
          <w:color w:val="000000" w:themeColor="text1"/>
          <w:lang w:val="en-US" w:eastAsia="en-US"/>
        </w:rPr>
        <w:t xml:space="preserve"> in biogas plants is </w:t>
      </w:r>
      <w:r w:rsidR="00706567" w:rsidRPr="00295A81">
        <w:rPr>
          <w:rFonts w:eastAsiaTheme="minorHAnsi"/>
          <w:color w:val="000000" w:themeColor="text1"/>
          <w:lang w:val="en-US" w:eastAsia="en-US"/>
        </w:rPr>
        <w:t xml:space="preserve">finally calculated </w:t>
      </w:r>
      <w:r w:rsidR="00900561" w:rsidRPr="00295A81">
        <w:rPr>
          <w:rFonts w:eastAsiaTheme="minorHAnsi"/>
          <w:color w:val="000000" w:themeColor="text1"/>
          <w:lang w:val="en-US" w:eastAsia="en-US"/>
        </w:rPr>
        <w:t>from the</w:t>
      </w:r>
      <w:r w:rsidRPr="00295A81">
        <w:rPr>
          <w:rFonts w:eastAsiaTheme="minorHAnsi"/>
          <w:color w:val="000000" w:themeColor="text1"/>
          <w:lang w:val="en-US" w:eastAsia="en-US"/>
        </w:rPr>
        <w:t xml:space="preserve"> specific N </w:t>
      </w:r>
      <w:r w:rsidR="00B10F7B" w:rsidRPr="00295A81">
        <w:rPr>
          <w:rFonts w:eastAsiaTheme="minorHAnsi"/>
          <w:color w:val="000000" w:themeColor="text1"/>
          <w:lang w:val="en-US" w:eastAsia="en-US"/>
        </w:rPr>
        <w:t>input</w:t>
      </w:r>
      <w:r w:rsidRPr="00295A81">
        <w:rPr>
          <w:rFonts w:eastAsiaTheme="minorHAnsi"/>
          <w:color w:val="000000" w:themeColor="text1"/>
          <w:lang w:val="en-US" w:eastAsia="en-US"/>
        </w:rPr>
        <w:t xml:space="preserve"> </w:t>
      </w:r>
      <w:r w:rsidR="00706567" w:rsidRPr="00295A81">
        <w:rPr>
          <w:rFonts w:eastAsiaTheme="minorHAnsi"/>
          <w:color w:val="000000" w:themeColor="text1"/>
          <w:lang w:val="en-US" w:eastAsia="en-US"/>
        </w:rPr>
        <w:t>(t N/GWh</w:t>
      </w:r>
      <w:r w:rsidR="00B10F7B" w:rsidRPr="00295A81">
        <w:rPr>
          <w:rFonts w:eastAsiaTheme="minorHAnsi"/>
          <w:color w:val="000000" w:themeColor="text1"/>
          <w:lang w:val="en-US" w:eastAsia="en-US"/>
        </w:rPr>
        <w:t>el</w:t>
      </w:r>
      <w:r w:rsidR="00706567" w:rsidRPr="00295A81">
        <w:rPr>
          <w:rFonts w:eastAsiaTheme="minorHAnsi"/>
          <w:color w:val="000000" w:themeColor="text1"/>
          <w:lang w:val="en-US" w:eastAsia="en-US"/>
        </w:rPr>
        <w:t xml:space="preserve">) </w:t>
      </w:r>
      <w:r w:rsidRPr="00295A81">
        <w:rPr>
          <w:rFonts w:eastAsiaTheme="minorHAnsi"/>
          <w:color w:val="000000" w:themeColor="text1"/>
          <w:lang w:val="en-US" w:eastAsia="en-US"/>
        </w:rPr>
        <w:t>for</w:t>
      </w:r>
      <w:r w:rsidR="00706567" w:rsidRPr="00295A81">
        <w:rPr>
          <w:rFonts w:eastAsiaTheme="minorHAnsi"/>
          <w:color w:val="000000" w:themeColor="text1"/>
          <w:lang w:val="en-US" w:eastAsia="en-US"/>
        </w:rPr>
        <w:t xml:space="preserve"> the agricultural</w:t>
      </w:r>
      <w:r w:rsidRPr="00295A81">
        <w:rPr>
          <w:rFonts w:eastAsiaTheme="minorHAnsi"/>
          <w:color w:val="000000" w:themeColor="text1"/>
          <w:lang w:val="en-US" w:eastAsia="en-US"/>
        </w:rPr>
        <w:t xml:space="preserve"> biogas plants </w:t>
      </w:r>
      <w:r w:rsidR="000A6373" w:rsidRPr="00295A81">
        <w:rPr>
          <w:rFonts w:eastAsiaTheme="minorHAnsi"/>
          <w:color w:val="000000" w:themeColor="text1"/>
          <w:lang w:val="en-US" w:eastAsia="en-US"/>
        </w:rPr>
        <w:t>including the biomethane feed-in plant</w:t>
      </w:r>
      <w:r w:rsidR="00B10F7B" w:rsidRPr="00295A81">
        <w:rPr>
          <w:rFonts w:eastAsiaTheme="minorHAnsi"/>
          <w:color w:val="000000" w:themeColor="text1"/>
          <w:lang w:val="en-US" w:eastAsia="en-US"/>
        </w:rPr>
        <w:t>s</w:t>
      </w:r>
      <w:r w:rsidR="00706567" w:rsidRPr="00295A81">
        <w:rPr>
          <w:rFonts w:eastAsiaTheme="minorHAnsi"/>
          <w:color w:val="000000" w:themeColor="text1"/>
          <w:lang w:val="en-US" w:eastAsia="en-US"/>
        </w:rPr>
        <w:t xml:space="preserve"> (see </w:t>
      </w:r>
      <w:fldSimple w:instr=" REF _Ref13821708 \h  \* MERGEFORMAT ">
        <w:r w:rsidR="00110460" w:rsidRPr="00295A81">
          <w:rPr>
            <w:lang w:val="en-US"/>
          </w:rPr>
          <w:t xml:space="preserve">Table </w:t>
        </w:r>
        <w:r w:rsidR="00110460" w:rsidRPr="00295A81">
          <w:rPr>
            <w:noProof/>
            <w:lang w:val="en-US"/>
          </w:rPr>
          <w:t>9</w:t>
        </w:r>
      </w:fldSimple>
      <w:r w:rsidR="00706567" w:rsidRPr="00295A81">
        <w:rPr>
          <w:rFonts w:eastAsiaTheme="minorHAnsi"/>
          <w:color w:val="000000" w:themeColor="text1"/>
          <w:lang w:val="en-US" w:eastAsia="en-US"/>
        </w:rPr>
        <w:t xml:space="preserve">) </w:t>
      </w:r>
      <w:r w:rsidRPr="00295A81">
        <w:rPr>
          <w:rFonts w:eastAsiaTheme="minorHAnsi"/>
          <w:color w:val="000000" w:themeColor="text1"/>
          <w:lang w:val="en-US" w:eastAsia="en-US"/>
        </w:rPr>
        <w:t xml:space="preserve">and for </w:t>
      </w:r>
      <w:r w:rsidR="00706567" w:rsidRPr="00295A81">
        <w:rPr>
          <w:rFonts w:eastAsiaTheme="minorHAnsi"/>
          <w:color w:val="000000" w:themeColor="text1"/>
          <w:lang w:val="en-US" w:eastAsia="en-US"/>
        </w:rPr>
        <w:t xml:space="preserve">the </w:t>
      </w:r>
      <w:r w:rsidRPr="00295A81">
        <w:rPr>
          <w:rFonts w:eastAsiaTheme="minorHAnsi"/>
          <w:color w:val="000000" w:themeColor="text1"/>
          <w:lang w:val="en-US" w:eastAsia="en-US"/>
        </w:rPr>
        <w:t xml:space="preserve">biowaste </w:t>
      </w:r>
      <w:r w:rsidR="00B163BE" w:rsidRPr="00295A81">
        <w:rPr>
          <w:rFonts w:eastAsiaTheme="minorHAnsi"/>
          <w:color w:val="000000" w:themeColor="text1"/>
          <w:lang w:val="en-US" w:eastAsia="en-US"/>
        </w:rPr>
        <w:t>fermentation</w:t>
      </w:r>
      <w:r w:rsidRPr="00295A81">
        <w:rPr>
          <w:rFonts w:eastAsiaTheme="minorHAnsi"/>
          <w:color w:val="000000" w:themeColor="text1"/>
          <w:lang w:val="en-US" w:eastAsia="en-US"/>
        </w:rPr>
        <w:t xml:space="preserve"> plants</w:t>
      </w:r>
      <w:r w:rsidR="00706567" w:rsidRPr="00295A81">
        <w:rPr>
          <w:rFonts w:eastAsiaTheme="minorHAnsi"/>
          <w:color w:val="000000" w:themeColor="text1"/>
          <w:lang w:val="en-US" w:eastAsia="en-US"/>
        </w:rPr>
        <w:t xml:space="preserve"> (see</w:t>
      </w:r>
      <w:r w:rsidR="00315956" w:rsidRPr="00295A81">
        <w:rPr>
          <w:rFonts w:eastAsiaTheme="minorHAnsi"/>
          <w:color w:val="000000" w:themeColor="text1"/>
          <w:lang w:val="en-US" w:eastAsia="en-US"/>
        </w:rPr>
        <w:t xml:space="preserve"> </w:t>
      </w:r>
      <w:fldSimple w:instr=" REF _Ref13821708 \h  \* MERGEFORMAT ">
        <w:r w:rsidR="00110460" w:rsidRPr="00295A81">
          <w:rPr>
            <w:lang w:val="en-US"/>
          </w:rPr>
          <w:t xml:space="preserve">Table </w:t>
        </w:r>
        <w:r w:rsidR="00110460" w:rsidRPr="00295A81">
          <w:rPr>
            <w:noProof/>
            <w:lang w:val="en-US"/>
          </w:rPr>
          <w:t>9</w:t>
        </w:r>
      </w:fldSimple>
      <w:r w:rsidR="00706567" w:rsidRPr="00295A81">
        <w:rPr>
          <w:rFonts w:eastAsiaTheme="minorHAnsi"/>
          <w:color w:val="000000" w:themeColor="text1"/>
          <w:lang w:val="en-US" w:eastAsia="en-US"/>
        </w:rPr>
        <w:t xml:space="preserve">), multiplied by </w:t>
      </w:r>
      <w:r w:rsidRPr="00295A81">
        <w:rPr>
          <w:rFonts w:eastAsiaTheme="minorHAnsi"/>
          <w:color w:val="000000" w:themeColor="text1"/>
          <w:lang w:val="en-US" w:eastAsia="en-US"/>
        </w:rPr>
        <w:t>the electric</w:t>
      </w:r>
      <w:r w:rsidR="00D30025" w:rsidRPr="00295A81">
        <w:rPr>
          <w:rFonts w:eastAsiaTheme="minorHAnsi"/>
          <w:color w:val="000000" w:themeColor="text1"/>
          <w:lang w:val="en-US" w:eastAsia="en-US"/>
        </w:rPr>
        <w:t xml:space="preserve"> energy</w:t>
      </w:r>
      <w:r w:rsidRPr="00295A81">
        <w:rPr>
          <w:rFonts w:eastAsiaTheme="minorHAnsi"/>
          <w:color w:val="000000" w:themeColor="text1"/>
          <w:lang w:val="en-US" w:eastAsia="en-US"/>
        </w:rPr>
        <w:t xml:space="preserve"> fed</w:t>
      </w:r>
      <w:r w:rsidR="00D30025" w:rsidRPr="00295A81">
        <w:rPr>
          <w:rFonts w:eastAsiaTheme="minorHAnsi"/>
          <w:color w:val="000000" w:themeColor="text1"/>
          <w:lang w:val="en-US" w:eastAsia="en-US"/>
        </w:rPr>
        <w:t>-</w:t>
      </w:r>
      <w:r w:rsidRPr="00295A81">
        <w:rPr>
          <w:rFonts w:eastAsiaTheme="minorHAnsi"/>
          <w:color w:val="000000" w:themeColor="text1"/>
          <w:lang w:val="en-US" w:eastAsia="en-US"/>
        </w:rPr>
        <w:t xml:space="preserve">in </w:t>
      </w:r>
      <w:r w:rsidR="00706567" w:rsidRPr="00295A81">
        <w:rPr>
          <w:rFonts w:eastAsiaTheme="minorHAnsi"/>
          <w:color w:val="000000" w:themeColor="text1"/>
          <w:lang w:val="en-US" w:eastAsia="en-US"/>
        </w:rPr>
        <w:t>(see</w:t>
      </w:r>
      <w:r w:rsidR="00315956" w:rsidRPr="00295A81">
        <w:rPr>
          <w:rFonts w:eastAsiaTheme="minorHAnsi"/>
          <w:color w:val="000000" w:themeColor="text1"/>
          <w:lang w:val="en-US" w:eastAsia="en-US"/>
        </w:rPr>
        <w:t xml:space="preserve"> </w:t>
      </w:r>
      <w:fldSimple w:instr=" REF _Ref13821973 \h  \* MERGEFORMAT ">
        <w:r w:rsidR="00110460" w:rsidRPr="00295A81">
          <w:rPr>
            <w:lang w:val="en-US"/>
          </w:rPr>
          <w:t xml:space="preserve">Table </w:t>
        </w:r>
        <w:r w:rsidR="00110460" w:rsidRPr="00295A81">
          <w:rPr>
            <w:noProof/>
            <w:lang w:val="en-US"/>
          </w:rPr>
          <w:t>7</w:t>
        </w:r>
      </w:fldSimple>
      <w:r w:rsidR="00706567" w:rsidRPr="00295A81">
        <w:rPr>
          <w:rFonts w:eastAsiaTheme="minorHAnsi"/>
          <w:color w:val="000000" w:themeColor="text1"/>
          <w:lang w:val="en-US" w:eastAsia="en-US"/>
        </w:rPr>
        <w:t xml:space="preserve">). </w:t>
      </w:r>
    </w:p>
    <w:p w:rsidR="00F26BC4" w:rsidRPr="00295A81" w:rsidRDefault="00F26BC4" w:rsidP="00175DBA">
      <w:pPr>
        <w:pStyle w:val="Heading2"/>
        <w:rPr>
          <w:lang w:val="en-GB"/>
        </w:rPr>
      </w:pPr>
      <w:bookmarkStart w:id="50" w:name="_Toc36482084"/>
      <w:r w:rsidRPr="00295A81">
        <w:rPr>
          <w:lang w:val="en-GB"/>
        </w:rPr>
        <w:t xml:space="preserve">Calculation of </w:t>
      </w:r>
      <w:r w:rsidR="0000697F" w:rsidRPr="00295A81">
        <w:rPr>
          <w:lang w:val="en-GB"/>
        </w:rPr>
        <w:t xml:space="preserve">N </w:t>
      </w:r>
      <w:r w:rsidRPr="00295A81">
        <w:rPr>
          <w:lang w:val="en-GB"/>
        </w:rPr>
        <w:t xml:space="preserve">surface </w:t>
      </w:r>
      <w:r w:rsidR="003F5450" w:rsidRPr="00295A81">
        <w:rPr>
          <w:lang w:val="en-GB"/>
        </w:rPr>
        <w:t>budget</w:t>
      </w:r>
      <w:r w:rsidRPr="00295A81">
        <w:rPr>
          <w:lang w:val="en-GB"/>
        </w:rPr>
        <w:t>s</w:t>
      </w:r>
      <w:bookmarkEnd w:id="50"/>
    </w:p>
    <w:p w:rsidR="00F26BC4" w:rsidRPr="00295A81" w:rsidRDefault="00F26BC4" w:rsidP="00F26BC4">
      <w:pPr>
        <w:spacing w:before="120" w:after="120" w:line="288" w:lineRule="auto"/>
        <w:jc w:val="both"/>
        <w:rPr>
          <w:rFonts w:eastAsiaTheme="minorHAnsi"/>
          <w:color w:val="000000" w:themeColor="text1"/>
          <w:lang w:val="en-US" w:eastAsia="en-US"/>
        </w:rPr>
      </w:pPr>
      <w:r w:rsidRPr="00295A81">
        <w:rPr>
          <w:rFonts w:eastAsiaTheme="minorHAnsi"/>
          <w:color w:val="000000" w:themeColor="text1"/>
          <w:lang w:val="en-US" w:eastAsia="en-US"/>
        </w:rPr>
        <w:t xml:space="preserve">The </w:t>
      </w:r>
      <w:r w:rsidR="00881640" w:rsidRPr="00295A81">
        <w:rPr>
          <w:rFonts w:eastAsiaTheme="minorHAnsi"/>
          <w:color w:val="000000" w:themeColor="text1"/>
          <w:lang w:val="en-US" w:eastAsia="en-US"/>
        </w:rPr>
        <w:t xml:space="preserve">calculation of the </w:t>
      </w:r>
      <w:r w:rsidR="009E4208" w:rsidRPr="00295A81">
        <w:rPr>
          <w:rFonts w:eastAsiaTheme="minorHAnsi"/>
          <w:color w:val="000000" w:themeColor="text1"/>
          <w:lang w:val="en-US" w:eastAsia="en-US"/>
        </w:rPr>
        <w:t xml:space="preserve">soil surface </w:t>
      </w:r>
      <w:r w:rsidR="003F5450" w:rsidRPr="00295A81">
        <w:rPr>
          <w:rFonts w:eastAsiaTheme="minorHAnsi"/>
          <w:color w:val="000000" w:themeColor="text1"/>
          <w:lang w:val="en-US" w:eastAsia="en-US"/>
        </w:rPr>
        <w:t>budget</w:t>
      </w:r>
      <w:r w:rsidR="00881640" w:rsidRPr="00295A81">
        <w:rPr>
          <w:rFonts w:eastAsiaTheme="minorHAnsi"/>
          <w:color w:val="000000" w:themeColor="text1"/>
          <w:lang w:val="en-US" w:eastAsia="en-US"/>
        </w:rPr>
        <w:t>s</w:t>
      </w:r>
      <w:r w:rsidRPr="00295A81">
        <w:rPr>
          <w:rFonts w:eastAsiaTheme="minorHAnsi"/>
          <w:color w:val="000000" w:themeColor="text1"/>
          <w:lang w:val="en-US" w:eastAsia="en-US"/>
        </w:rPr>
        <w:t xml:space="preserve"> </w:t>
      </w:r>
      <w:r w:rsidR="00B10F7B" w:rsidRPr="00295A81">
        <w:rPr>
          <w:rFonts w:eastAsiaTheme="minorHAnsi"/>
          <w:color w:val="000000" w:themeColor="text1"/>
          <w:lang w:val="en-US" w:eastAsia="en-US"/>
        </w:rPr>
        <w:t xml:space="preserve">for the districts follows </w:t>
      </w:r>
      <w:r w:rsidRPr="00295A81">
        <w:rPr>
          <w:rFonts w:eastAsiaTheme="minorHAnsi"/>
          <w:color w:val="000000" w:themeColor="text1"/>
          <w:lang w:val="en-US" w:eastAsia="en-US"/>
        </w:rPr>
        <w:t xml:space="preserve">the </w:t>
      </w:r>
      <w:r w:rsidR="00B10F7B" w:rsidRPr="00295A81">
        <w:rPr>
          <w:rFonts w:eastAsiaTheme="minorHAnsi"/>
          <w:color w:val="000000" w:themeColor="text1"/>
          <w:lang w:val="en-US" w:eastAsia="en-US"/>
        </w:rPr>
        <w:t xml:space="preserve">scheme </w:t>
      </w:r>
      <w:r w:rsidRPr="00295A81">
        <w:rPr>
          <w:rFonts w:eastAsiaTheme="minorHAnsi"/>
          <w:color w:val="000000" w:themeColor="text1"/>
          <w:lang w:val="en-US" w:eastAsia="en-US"/>
        </w:rPr>
        <w:t>in</w:t>
      </w:r>
      <w:r w:rsidR="00315956" w:rsidRPr="00295A81">
        <w:rPr>
          <w:rFonts w:eastAsiaTheme="minorHAnsi"/>
          <w:color w:val="000000" w:themeColor="text1"/>
          <w:lang w:val="en-US" w:eastAsia="en-US"/>
        </w:rPr>
        <w:t xml:space="preserve"> </w:t>
      </w:r>
      <w:fldSimple w:instr=" REF _Ref13766354 \h  \* MERGEFORMAT ">
        <w:r w:rsidR="00110460" w:rsidRPr="00295A81">
          <w:rPr>
            <w:lang w:val="en-US"/>
          </w:rPr>
          <w:t xml:space="preserve">Table </w:t>
        </w:r>
        <w:r w:rsidR="00110460" w:rsidRPr="00295A81">
          <w:rPr>
            <w:noProof/>
            <w:lang w:val="en-US"/>
          </w:rPr>
          <w:t>1</w:t>
        </w:r>
      </w:fldSimple>
      <w:r w:rsidR="00B10F7B" w:rsidRPr="00295A81">
        <w:rPr>
          <w:rFonts w:eastAsiaTheme="minorHAnsi"/>
          <w:color w:val="000000" w:themeColor="text1"/>
          <w:lang w:val="en-US" w:eastAsia="en-US"/>
        </w:rPr>
        <w:t>:</w:t>
      </w:r>
    </w:p>
    <w:p w:rsidR="00155341" w:rsidRPr="00295A81" w:rsidRDefault="00155341" w:rsidP="00155341">
      <w:pPr>
        <w:pStyle w:val="Caption"/>
        <w:rPr>
          <w:rFonts w:eastAsiaTheme="minorHAnsi"/>
          <w:color w:val="000000" w:themeColor="text1"/>
          <w:lang w:val="en-US" w:eastAsia="en-US"/>
        </w:rPr>
      </w:pPr>
      <w:bookmarkStart w:id="51" w:name="_Ref15392452"/>
      <w:r w:rsidRPr="00295A81">
        <w:rPr>
          <w:lang w:val="en-US"/>
        </w:rPr>
        <w:t xml:space="preserve">Equation </w:t>
      </w:r>
      <w:r w:rsidR="008679D6" w:rsidRPr="00295A81">
        <w:fldChar w:fldCharType="begin"/>
      </w:r>
      <w:r w:rsidR="00161CA6" w:rsidRPr="00295A81">
        <w:rPr>
          <w:lang w:val="en-US"/>
        </w:rPr>
        <w:instrText xml:space="preserve"> SEQ Equation \* ARABIC </w:instrText>
      </w:r>
      <w:r w:rsidR="008679D6" w:rsidRPr="00295A81">
        <w:fldChar w:fldCharType="separate"/>
      </w:r>
      <w:r w:rsidR="00110460" w:rsidRPr="00295A81">
        <w:rPr>
          <w:noProof/>
          <w:lang w:val="en-US"/>
        </w:rPr>
        <w:t>3</w:t>
      </w:r>
      <w:r w:rsidR="008679D6" w:rsidRPr="00295A81">
        <w:rPr>
          <w:noProof/>
        </w:rPr>
        <w:fldChar w:fldCharType="end"/>
      </w:r>
      <w:bookmarkEnd w:id="51"/>
    </w:p>
    <w:p w:rsidR="00975A36" w:rsidRPr="00295A81" w:rsidRDefault="00975A36" w:rsidP="00C32D6F">
      <w:pPr>
        <w:spacing w:before="120" w:after="120"/>
        <w:rPr>
          <w:rFonts w:ascii="Cambria Math" w:hAnsi="Cambria Math"/>
          <w:szCs w:val="26"/>
          <w:lang w:val="en-GB"/>
        </w:rPr>
      </w:pPr>
      <w:r w:rsidRPr="00295A81">
        <w:rPr>
          <w:rFonts w:ascii="Cambria Math" w:hAnsi="Cambria Math"/>
          <w:szCs w:val="26"/>
          <w:lang w:val="en-GB"/>
        </w:rPr>
        <w:t>Nsp = Spl</w:t>
      </w:r>
      <w:r w:rsidRPr="00295A81">
        <w:rPr>
          <w:rFonts w:ascii="Cambria Math" w:hAnsi="Cambria Math"/>
          <w:szCs w:val="26"/>
          <w:vertAlign w:val="subscript"/>
          <w:lang w:val="en-GB"/>
        </w:rPr>
        <w:t>MF</w:t>
      </w:r>
      <w:r w:rsidRPr="00295A81">
        <w:rPr>
          <w:rFonts w:ascii="Cambria Math" w:hAnsi="Cambria Math"/>
          <w:szCs w:val="26"/>
          <w:lang w:val="en-GB"/>
        </w:rPr>
        <w:t xml:space="preserve"> + Spl</w:t>
      </w:r>
      <w:r w:rsidR="00973C5A" w:rsidRPr="00295A81">
        <w:rPr>
          <w:rFonts w:ascii="Cambria Math" w:hAnsi="Cambria Math"/>
          <w:szCs w:val="26"/>
          <w:vertAlign w:val="subscript"/>
          <w:lang w:val="en-GB"/>
        </w:rPr>
        <w:t>OF</w:t>
      </w:r>
      <w:r w:rsidR="00F46D4B" w:rsidRPr="00295A81">
        <w:rPr>
          <w:rFonts w:ascii="Cambria Math" w:hAnsi="Cambria Math"/>
          <w:szCs w:val="26"/>
          <w:lang w:val="en-GB"/>
        </w:rPr>
        <w:t xml:space="preserve"> + Spl</w:t>
      </w:r>
      <w:r w:rsidR="00A01B56" w:rsidRPr="00295A81">
        <w:rPr>
          <w:rFonts w:ascii="Cambria Math" w:hAnsi="Cambria Math"/>
          <w:szCs w:val="26"/>
          <w:vertAlign w:val="subscript"/>
          <w:lang w:val="en-GB"/>
        </w:rPr>
        <w:t>d</w:t>
      </w:r>
      <w:r w:rsidR="00E22DD0" w:rsidRPr="00295A81">
        <w:rPr>
          <w:rFonts w:ascii="Cambria Math" w:hAnsi="Cambria Math"/>
          <w:szCs w:val="26"/>
          <w:vertAlign w:val="subscript"/>
          <w:lang w:val="en-GB"/>
        </w:rPr>
        <w:t>ig</w:t>
      </w:r>
      <w:r w:rsidR="00E22DD0" w:rsidRPr="00295A81">
        <w:rPr>
          <w:rFonts w:ascii="Cambria Math" w:hAnsi="Cambria Math"/>
          <w:szCs w:val="26"/>
          <w:lang w:val="en-GB"/>
        </w:rPr>
        <w:t xml:space="preserve"> + Trsfr</w:t>
      </w:r>
      <w:r w:rsidR="00E22DD0" w:rsidRPr="00295A81">
        <w:rPr>
          <w:rFonts w:ascii="Cambria Math" w:hAnsi="Cambria Math"/>
          <w:szCs w:val="26"/>
          <w:vertAlign w:val="subscript"/>
          <w:lang w:val="en-GB"/>
        </w:rPr>
        <w:t>OF</w:t>
      </w:r>
      <w:r w:rsidR="00D300CE" w:rsidRPr="00295A81">
        <w:rPr>
          <w:rFonts w:ascii="Cambria Math" w:hAnsi="Cambria Math"/>
          <w:szCs w:val="26"/>
          <w:lang w:val="en-GB"/>
        </w:rPr>
        <w:t xml:space="preserve"> + Spl</w:t>
      </w:r>
      <w:r w:rsidR="00E22DD0" w:rsidRPr="00295A81">
        <w:rPr>
          <w:rFonts w:ascii="Cambria Math" w:hAnsi="Cambria Math"/>
          <w:szCs w:val="26"/>
          <w:vertAlign w:val="subscript"/>
          <w:lang w:val="en-GB"/>
        </w:rPr>
        <w:t>BNF</w:t>
      </w:r>
      <w:r w:rsidR="00E22DD0" w:rsidRPr="00295A81">
        <w:rPr>
          <w:rFonts w:ascii="Cambria Math" w:hAnsi="Cambria Math"/>
          <w:szCs w:val="26"/>
          <w:lang w:val="en-GB"/>
        </w:rPr>
        <w:t xml:space="preserve"> + </w:t>
      </w:r>
      <w:proofErr w:type="gramStart"/>
      <w:r w:rsidR="00D300CE" w:rsidRPr="00295A81">
        <w:rPr>
          <w:rFonts w:ascii="Cambria Math" w:hAnsi="Cambria Math"/>
          <w:szCs w:val="26"/>
          <w:lang w:val="en-GB"/>
        </w:rPr>
        <w:t>Spl</w:t>
      </w:r>
      <w:r w:rsidR="00973C5A" w:rsidRPr="00295A81">
        <w:rPr>
          <w:rFonts w:ascii="Cambria Math" w:hAnsi="Cambria Math"/>
          <w:szCs w:val="26"/>
          <w:vertAlign w:val="subscript"/>
          <w:lang w:val="en-GB"/>
        </w:rPr>
        <w:t>OTF</w:t>
      </w:r>
      <w:r w:rsidR="00D300CE" w:rsidRPr="00295A81">
        <w:rPr>
          <w:rFonts w:ascii="Cambria Math" w:hAnsi="Cambria Math"/>
          <w:szCs w:val="26"/>
          <w:lang w:val="en-GB"/>
        </w:rPr>
        <w:t xml:space="preserve">  +</w:t>
      </w:r>
      <w:proofErr w:type="gramEnd"/>
      <w:r w:rsidR="00D300CE" w:rsidRPr="00295A81">
        <w:rPr>
          <w:rFonts w:ascii="Cambria Math" w:hAnsi="Cambria Math"/>
          <w:szCs w:val="26"/>
          <w:lang w:val="en-GB"/>
        </w:rPr>
        <w:t xml:space="preserve"> Spl</w:t>
      </w:r>
      <w:r w:rsidR="00973C5A" w:rsidRPr="00295A81">
        <w:rPr>
          <w:rFonts w:ascii="Cambria Math" w:hAnsi="Cambria Math"/>
          <w:szCs w:val="26"/>
          <w:vertAlign w:val="subscript"/>
          <w:lang w:val="en-GB"/>
        </w:rPr>
        <w:t>SD</w:t>
      </w:r>
    </w:p>
    <w:p w:rsidR="00C32D6F" w:rsidRPr="00295A81" w:rsidRDefault="00C32D6F" w:rsidP="00195D92">
      <w:pPr>
        <w:spacing w:before="120" w:line="312" w:lineRule="auto"/>
        <w:ind w:firstLine="425"/>
        <w:jc w:val="both"/>
        <w:rPr>
          <w:rFonts w:eastAsiaTheme="minorHAnsi"/>
          <w:color w:val="000000" w:themeColor="text1"/>
          <w:lang w:val="en-US" w:eastAsia="en-US"/>
        </w:rPr>
      </w:pPr>
    </w:p>
    <w:p w:rsidR="00F26BC4" w:rsidRPr="00295A81" w:rsidRDefault="00B10F7B" w:rsidP="00195D92">
      <w:pPr>
        <w:spacing w:before="120" w:line="312" w:lineRule="auto"/>
        <w:ind w:firstLine="425"/>
        <w:jc w:val="both"/>
        <w:rPr>
          <w:rFonts w:eastAsiaTheme="minorHAnsi"/>
          <w:color w:val="000000" w:themeColor="text1"/>
          <w:lang w:val="en-US" w:eastAsia="en-US"/>
        </w:rPr>
      </w:pPr>
      <w:r w:rsidRPr="00295A81">
        <w:rPr>
          <w:rFonts w:eastAsiaTheme="minorHAnsi"/>
          <w:color w:val="000000" w:themeColor="text1"/>
          <w:lang w:val="en-US" w:eastAsia="en-US"/>
        </w:rPr>
        <w:t>N balancing was carried out for</w:t>
      </w:r>
      <w:r w:rsidR="00F26BC4" w:rsidRPr="00295A81">
        <w:rPr>
          <w:rFonts w:eastAsiaTheme="minorHAnsi"/>
          <w:color w:val="000000" w:themeColor="text1"/>
          <w:lang w:val="en-US" w:eastAsia="en-US"/>
        </w:rPr>
        <w:t xml:space="preserve"> </w:t>
      </w:r>
      <w:r w:rsidR="00133C24" w:rsidRPr="00295A81">
        <w:rPr>
          <w:rFonts w:eastAsiaTheme="minorHAnsi"/>
          <w:color w:val="000000" w:themeColor="text1"/>
          <w:lang w:val="en-US" w:eastAsia="en-US"/>
        </w:rPr>
        <w:t xml:space="preserve">the </w:t>
      </w:r>
      <w:r w:rsidR="00F26BC4" w:rsidRPr="00295A81">
        <w:rPr>
          <w:rFonts w:eastAsiaTheme="minorHAnsi"/>
          <w:color w:val="000000" w:themeColor="text1"/>
          <w:lang w:val="en-US" w:eastAsia="en-US"/>
        </w:rPr>
        <w:t xml:space="preserve">years </w:t>
      </w:r>
      <w:r w:rsidR="00580E41" w:rsidRPr="00295A81">
        <w:rPr>
          <w:rFonts w:eastAsiaTheme="minorHAnsi"/>
          <w:color w:val="000000" w:themeColor="text1"/>
          <w:lang w:val="en-US" w:eastAsia="en-US"/>
        </w:rPr>
        <w:t xml:space="preserve">1995 </w:t>
      </w:r>
      <w:r w:rsidR="00F26BC4" w:rsidRPr="00295A81">
        <w:rPr>
          <w:rFonts w:eastAsiaTheme="minorHAnsi"/>
          <w:color w:val="000000" w:themeColor="text1"/>
          <w:lang w:val="en-US" w:eastAsia="en-US"/>
        </w:rPr>
        <w:t>to</w:t>
      </w:r>
      <w:r w:rsidR="00580E41" w:rsidRPr="00295A81">
        <w:rPr>
          <w:rFonts w:eastAsiaTheme="minorHAnsi"/>
          <w:color w:val="000000" w:themeColor="text1"/>
          <w:lang w:val="en-US" w:eastAsia="en-US"/>
        </w:rPr>
        <w:t xml:space="preserve"> 201</w:t>
      </w:r>
      <w:r w:rsidR="004E5889" w:rsidRPr="00295A81">
        <w:rPr>
          <w:rFonts w:eastAsiaTheme="minorHAnsi"/>
          <w:color w:val="000000" w:themeColor="text1"/>
          <w:lang w:val="en-US" w:eastAsia="en-US"/>
        </w:rPr>
        <w:t>7</w:t>
      </w:r>
      <w:r w:rsidR="00F26BC4" w:rsidRPr="00295A81">
        <w:rPr>
          <w:rFonts w:eastAsiaTheme="minorHAnsi"/>
          <w:color w:val="000000" w:themeColor="text1"/>
          <w:lang w:val="en-US" w:eastAsia="en-US"/>
        </w:rPr>
        <w:t>.</w:t>
      </w:r>
      <w:r w:rsidRPr="00295A81">
        <w:rPr>
          <w:rFonts w:eastAsiaTheme="minorHAnsi"/>
          <w:color w:val="000000" w:themeColor="text1"/>
          <w:lang w:val="en-US" w:eastAsia="en-US"/>
        </w:rPr>
        <w:t xml:space="preserve"> </w:t>
      </w:r>
      <w:r w:rsidR="00F26BC4" w:rsidRPr="00295A81">
        <w:rPr>
          <w:rFonts w:eastAsiaTheme="minorHAnsi"/>
          <w:color w:val="000000" w:themeColor="text1"/>
          <w:lang w:val="en-US" w:eastAsia="en-US"/>
        </w:rPr>
        <w:t xml:space="preserve">The </w:t>
      </w:r>
      <w:r w:rsidRPr="00295A81">
        <w:rPr>
          <w:rFonts w:eastAsiaTheme="minorHAnsi"/>
          <w:color w:val="000000" w:themeColor="text1"/>
          <w:lang w:val="en-US" w:eastAsia="en-US"/>
        </w:rPr>
        <w:t xml:space="preserve">terms </w:t>
      </w:r>
      <w:r w:rsidR="00F26BC4" w:rsidRPr="00295A81">
        <w:rPr>
          <w:rFonts w:eastAsiaTheme="minorHAnsi"/>
          <w:color w:val="000000" w:themeColor="text1"/>
          <w:lang w:val="en-US" w:eastAsia="en-US"/>
        </w:rPr>
        <w:t xml:space="preserve">of the N </w:t>
      </w:r>
      <w:r w:rsidR="003F5450" w:rsidRPr="00295A81">
        <w:rPr>
          <w:rFonts w:eastAsiaTheme="minorHAnsi"/>
          <w:color w:val="000000" w:themeColor="text1"/>
          <w:lang w:val="en-US" w:eastAsia="en-US"/>
        </w:rPr>
        <w:t>budget</w:t>
      </w:r>
      <w:r w:rsidR="00F26BC4" w:rsidRPr="00295A81">
        <w:rPr>
          <w:rFonts w:eastAsiaTheme="minorHAnsi"/>
          <w:color w:val="000000" w:themeColor="text1"/>
          <w:lang w:val="en-US" w:eastAsia="en-US"/>
        </w:rPr>
        <w:t xml:space="preserve"> and the N surplus are calculated in absolute quantities (t N)</w:t>
      </w:r>
      <w:r w:rsidR="00EB00E5" w:rsidRPr="00295A81">
        <w:rPr>
          <w:rFonts w:eastAsiaTheme="minorHAnsi"/>
          <w:color w:val="000000" w:themeColor="text1"/>
          <w:lang w:val="en-US" w:eastAsia="en-US"/>
        </w:rPr>
        <w:t xml:space="preserve"> and then related to the</w:t>
      </w:r>
      <w:r w:rsidRPr="00295A81">
        <w:rPr>
          <w:rFonts w:eastAsiaTheme="minorHAnsi"/>
          <w:color w:val="000000" w:themeColor="text1"/>
          <w:lang w:val="en-US" w:eastAsia="en-US"/>
        </w:rPr>
        <w:t xml:space="preserve"> </w:t>
      </w:r>
      <w:r w:rsidR="00905108" w:rsidRPr="00295A81">
        <w:rPr>
          <w:rFonts w:eastAsiaTheme="minorHAnsi"/>
          <w:color w:val="000000" w:themeColor="text1"/>
          <w:lang w:val="en-US" w:eastAsia="en-US"/>
        </w:rPr>
        <w:t xml:space="preserve">UAA </w:t>
      </w:r>
      <w:r w:rsidR="00EB00E5" w:rsidRPr="00295A81">
        <w:rPr>
          <w:rFonts w:eastAsiaTheme="minorHAnsi"/>
          <w:color w:val="000000" w:themeColor="text1"/>
          <w:lang w:val="en-US" w:eastAsia="en-US"/>
        </w:rPr>
        <w:t>total of the territorial unit</w:t>
      </w:r>
      <w:r w:rsidRPr="00295A81">
        <w:rPr>
          <w:rFonts w:eastAsiaTheme="minorHAnsi"/>
          <w:color w:val="000000" w:themeColor="text1"/>
          <w:lang w:val="en-US" w:eastAsia="en-US"/>
        </w:rPr>
        <w:t>s</w:t>
      </w:r>
      <w:r w:rsidR="00EB00E5" w:rsidRPr="00295A81">
        <w:rPr>
          <w:rFonts w:eastAsiaTheme="minorHAnsi"/>
          <w:color w:val="000000" w:themeColor="text1"/>
          <w:lang w:val="en-US" w:eastAsia="en-US"/>
        </w:rPr>
        <w:t xml:space="preserve"> </w:t>
      </w:r>
      <w:r w:rsidR="000A6373" w:rsidRPr="00295A81">
        <w:rPr>
          <w:rFonts w:eastAsiaTheme="minorHAnsi"/>
          <w:color w:val="000000" w:themeColor="text1"/>
          <w:lang w:val="en-US" w:eastAsia="en-US"/>
        </w:rPr>
        <w:t>(</w:t>
      </w:r>
      <w:r w:rsidR="00642735" w:rsidRPr="00295A81">
        <w:rPr>
          <w:rFonts w:eastAsiaTheme="minorHAnsi"/>
          <w:color w:val="000000" w:themeColor="text1"/>
          <w:lang w:val="en-US" w:eastAsia="en-US"/>
        </w:rPr>
        <w:t xml:space="preserve">kg N/ha </w:t>
      </w:r>
      <w:r w:rsidRPr="00295A81">
        <w:rPr>
          <w:rFonts w:eastAsiaTheme="minorHAnsi"/>
          <w:color w:val="000000" w:themeColor="text1"/>
          <w:lang w:val="en-US" w:eastAsia="en-US"/>
        </w:rPr>
        <w:t>UAA</w:t>
      </w:r>
      <w:r w:rsidR="000A6373" w:rsidRPr="00295A81">
        <w:rPr>
          <w:rFonts w:eastAsiaTheme="minorHAnsi"/>
          <w:color w:val="000000" w:themeColor="text1"/>
          <w:lang w:val="en-US" w:eastAsia="en-US"/>
        </w:rPr>
        <w:t>)</w:t>
      </w:r>
      <w:r w:rsidR="00881640" w:rsidRPr="00295A81">
        <w:rPr>
          <w:rFonts w:eastAsiaTheme="minorHAnsi"/>
          <w:color w:val="000000" w:themeColor="text1"/>
          <w:lang w:val="en-US" w:eastAsia="en-US"/>
        </w:rPr>
        <w:t xml:space="preserve">. </w:t>
      </w:r>
      <w:r w:rsidR="00036214" w:rsidRPr="00295A81">
        <w:rPr>
          <w:rFonts w:eastAsiaTheme="minorHAnsi"/>
          <w:color w:val="000000" w:themeColor="text1"/>
          <w:lang w:val="en-US" w:eastAsia="en-US"/>
        </w:rPr>
        <w:t xml:space="preserve">The </w:t>
      </w:r>
      <w:r w:rsidR="0088530E" w:rsidRPr="00295A81">
        <w:rPr>
          <w:rFonts w:eastAsiaTheme="minorHAnsi"/>
          <w:color w:val="000000" w:themeColor="text1"/>
          <w:lang w:val="en-US" w:eastAsia="en-US"/>
        </w:rPr>
        <w:t xml:space="preserve">individual </w:t>
      </w:r>
      <w:r w:rsidR="00B13176" w:rsidRPr="00295A81">
        <w:rPr>
          <w:rFonts w:eastAsiaTheme="minorHAnsi"/>
          <w:color w:val="000000" w:themeColor="text1"/>
          <w:lang w:val="en-US" w:eastAsia="en-US"/>
        </w:rPr>
        <w:t xml:space="preserve">summands of </w:t>
      </w:r>
      <w:r w:rsidR="000A6373" w:rsidRPr="00295A81">
        <w:rPr>
          <w:rFonts w:eastAsiaTheme="minorHAnsi"/>
          <w:color w:val="000000" w:themeColor="text1"/>
          <w:lang w:val="en-US" w:eastAsia="en-US"/>
        </w:rPr>
        <w:t>the</w:t>
      </w:r>
      <w:r w:rsidR="0088530E" w:rsidRPr="00295A81">
        <w:rPr>
          <w:rFonts w:eastAsiaTheme="minorHAnsi"/>
          <w:color w:val="000000" w:themeColor="text1"/>
          <w:lang w:val="en-US" w:eastAsia="en-US"/>
        </w:rPr>
        <w:t xml:space="preserve"> </w:t>
      </w:r>
      <w:fldSimple w:instr=" REF _Ref15392452 \h  \* MERGEFORMAT ">
        <w:r w:rsidR="00110460" w:rsidRPr="00295A81">
          <w:rPr>
            <w:lang w:val="en-US"/>
          </w:rPr>
          <w:t xml:space="preserve">Equation </w:t>
        </w:r>
        <w:r w:rsidR="00110460" w:rsidRPr="00295A81">
          <w:rPr>
            <w:noProof/>
            <w:lang w:val="en-US"/>
          </w:rPr>
          <w:t>3</w:t>
        </w:r>
      </w:fldSimple>
      <w:r w:rsidR="00B13176" w:rsidRPr="00295A81">
        <w:rPr>
          <w:rFonts w:eastAsiaTheme="minorHAnsi"/>
          <w:color w:val="000000" w:themeColor="text1"/>
          <w:lang w:val="en-US" w:eastAsia="en-US"/>
        </w:rPr>
        <w:t xml:space="preserve"> are</w:t>
      </w:r>
      <w:r w:rsidR="00036214" w:rsidRPr="00295A81">
        <w:rPr>
          <w:rFonts w:eastAsiaTheme="minorHAnsi"/>
          <w:color w:val="000000" w:themeColor="text1"/>
          <w:lang w:val="en-US" w:eastAsia="en-US"/>
        </w:rPr>
        <w:t xml:space="preserve"> explained in </w:t>
      </w:r>
      <w:r w:rsidR="00757142" w:rsidRPr="00295A81">
        <w:rPr>
          <w:rFonts w:eastAsiaTheme="minorHAnsi"/>
          <w:color w:val="000000" w:themeColor="text1"/>
          <w:lang w:val="en-US" w:eastAsia="en-US"/>
        </w:rPr>
        <w:t xml:space="preserve">the following </w:t>
      </w:r>
      <w:r w:rsidRPr="00295A81">
        <w:rPr>
          <w:rFonts w:eastAsiaTheme="minorHAnsi"/>
          <w:color w:val="000000" w:themeColor="text1"/>
          <w:lang w:val="en-US" w:eastAsia="en-US"/>
        </w:rPr>
        <w:t>sections</w:t>
      </w:r>
      <w:r w:rsidR="00036214" w:rsidRPr="00295A81">
        <w:rPr>
          <w:rFonts w:eastAsiaTheme="minorHAnsi"/>
          <w:color w:val="000000" w:themeColor="text1"/>
          <w:lang w:val="en-US" w:eastAsia="en-US"/>
        </w:rPr>
        <w:t xml:space="preserve">; for </w:t>
      </w:r>
      <w:r w:rsidR="00F26BC4" w:rsidRPr="00295A81">
        <w:rPr>
          <w:rFonts w:eastAsiaTheme="minorHAnsi"/>
          <w:color w:val="000000" w:themeColor="text1"/>
          <w:lang w:val="en-US" w:eastAsia="en-US"/>
        </w:rPr>
        <w:t>naming the variables and coefficients, see</w:t>
      </w:r>
      <w:r w:rsidR="00D27D53" w:rsidRPr="00295A81">
        <w:rPr>
          <w:rFonts w:eastAsiaTheme="minorHAnsi"/>
          <w:color w:val="000000" w:themeColor="text1"/>
          <w:lang w:val="en-US" w:eastAsia="en-US"/>
        </w:rPr>
        <w:t xml:space="preserve"> List of Variables</w:t>
      </w:r>
      <w:r w:rsidRPr="00295A81">
        <w:rPr>
          <w:rFonts w:eastAsiaTheme="minorHAnsi"/>
          <w:color w:val="000000" w:themeColor="text1"/>
          <w:lang w:val="en-US" w:eastAsia="en-US"/>
        </w:rPr>
        <w:t xml:space="preserve"> </w:t>
      </w:r>
      <w:r w:rsidR="00881640" w:rsidRPr="00295A81">
        <w:rPr>
          <w:rFonts w:eastAsiaTheme="minorHAnsi"/>
          <w:color w:val="000000" w:themeColor="text1"/>
          <w:lang w:val="en-US" w:eastAsia="en-US"/>
        </w:rPr>
        <w:t xml:space="preserve">or </w:t>
      </w:r>
      <w:fldSimple w:instr=" REF _Ref13766594 \h  \* MERGEFORMAT ">
        <w:r w:rsidR="00110460" w:rsidRPr="00295A81">
          <w:rPr>
            <w:lang w:val="en-US"/>
          </w:rPr>
          <w:t xml:space="preserve">Table </w:t>
        </w:r>
        <w:r w:rsidR="00110460" w:rsidRPr="00295A81">
          <w:rPr>
            <w:noProof/>
            <w:lang w:val="en-US"/>
          </w:rPr>
          <w:t>2</w:t>
        </w:r>
      </w:fldSimple>
      <w:r w:rsidR="00315956" w:rsidRPr="00295A81">
        <w:rPr>
          <w:rFonts w:eastAsiaTheme="minorHAnsi"/>
          <w:color w:val="000000" w:themeColor="text1"/>
          <w:lang w:val="en-US" w:eastAsia="en-US"/>
        </w:rPr>
        <w:t xml:space="preserve"> </w:t>
      </w:r>
      <w:r w:rsidR="00F26BC4" w:rsidRPr="00295A81">
        <w:rPr>
          <w:rFonts w:eastAsiaTheme="minorHAnsi"/>
          <w:color w:val="000000" w:themeColor="text1"/>
          <w:lang w:val="en-US" w:eastAsia="en-US"/>
        </w:rPr>
        <w:t>and</w:t>
      </w:r>
      <w:r w:rsidR="00315956" w:rsidRPr="00295A81">
        <w:rPr>
          <w:rFonts w:eastAsiaTheme="minorHAnsi"/>
          <w:color w:val="000000" w:themeColor="text1"/>
          <w:lang w:val="en-US" w:eastAsia="en-US"/>
        </w:rPr>
        <w:t xml:space="preserve"> </w:t>
      </w:r>
      <w:fldSimple w:instr=" REF _Ref13766783 \h  \* MERGEFORMAT ">
        <w:r w:rsidR="00110460" w:rsidRPr="00295A81">
          <w:rPr>
            <w:lang w:val="en-US"/>
          </w:rPr>
          <w:t xml:space="preserve">Table </w:t>
        </w:r>
        <w:r w:rsidR="00110460" w:rsidRPr="00295A81">
          <w:rPr>
            <w:noProof/>
            <w:lang w:val="en-US"/>
          </w:rPr>
          <w:t>3</w:t>
        </w:r>
      </w:fldSimple>
      <w:r w:rsidR="00FB6710" w:rsidRPr="00295A81">
        <w:rPr>
          <w:rFonts w:eastAsiaTheme="minorHAnsi"/>
          <w:color w:val="000000" w:themeColor="text1"/>
          <w:lang w:val="en-US" w:eastAsia="en-US"/>
        </w:rPr>
        <w:t>.</w:t>
      </w:r>
    </w:p>
    <w:p w:rsidR="00F26BC4" w:rsidRPr="00295A81" w:rsidRDefault="00F26BC4" w:rsidP="00BF186C">
      <w:pPr>
        <w:pStyle w:val="Heading3"/>
        <w:rPr>
          <w:lang w:val="en-GB"/>
        </w:rPr>
      </w:pPr>
      <w:bookmarkStart w:id="52" w:name="_Ref15575762"/>
      <w:bookmarkStart w:id="53" w:name="_Toc36482085"/>
      <w:r w:rsidRPr="00295A81">
        <w:rPr>
          <w:lang w:val="en-GB"/>
        </w:rPr>
        <w:lastRenderedPageBreak/>
        <w:t xml:space="preserve">N supply with mineral </w:t>
      </w:r>
      <w:r w:rsidR="00B97370" w:rsidRPr="00295A81">
        <w:rPr>
          <w:lang w:val="en-GB"/>
        </w:rPr>
        <w:t>fertiliser</w:t>
      </w:r>
      <w:r w:rsidR="008506F7" w:rsidRPr="00295A81">
        <w:rPr>
          <w:lang w:val="en-GB"/>
        </w:rPr>
        <w:t xml:space="preserve"> (</w:t>
      </w:r>
      <w:r w:rsidR="00425FEE" w:rsidRPr="00295A81">
        <w:rPr>
          <w:rFonts w:ascii="Cambria Math" w:hAnsi="Cambria Math"/>
          <w:lang w:val="en-GB"/>
        </w:rPr>
        <w:t>Spl</w:t>
      </w:r>
      <w:r w:rsidR="00973C5A" w:rsidRPr="00295A81">
        <w:rPr>
          <w:rFonts w:ascii="Cambria Math" w:hAnsi="Cambria Math"/>
          <w:vertAlign w:val="subscript"/>
          <w:lang w:val="en-GB"/>
        </w:rPr>
        <w:t>MF</w:t>
      </w:r>
      <w:r w:rsidR="008506F7" w:rsidRPr="00295A81">
        <w:rPr>
          <w:lang w:val="en-GB"/>
        </w:rPr>
        <w:t>)</w:t>
      </w:r>
      <w:bookmarkEnd w:id="52"/>
      <w:bookmarkEnd w:id="53"/>
    </w:p>
    <w:p w:rsidR="00F26BC4" w:rsidRPr="00295A81" w:rsidRDefault="00F26BC4" w:rsidP="00CC523D">
      <w:pPr>
        <w:spacing w:before="120" w:line="312" w:lineRule="auto"/>
        <w:jc w:val="both"/>
        <w:rPr>
          <w:rFonts w:eastAsiaTheme="minorHAnsi"/>
          <w:color w:val="000000" w:themeColor="text1"/>
          <w:lang w:val="en-US" w:eastAsia="en-US"/>
        </w:rPr>
      </w:pPr>
      <w:r w:rsidRPr="00295A81">
        <w:rPr>
          <w:rFonts w:eastAsiaTheme="minorHAnsi"/>
          <w:color w:val="000000" w:themeColor="text1"/>
          <w:lang w:val="en-US" w:eastAsia="en-US"/>
        </w:rPr>
        <w:t xml:space="preserve">The biggest methodological problem in </w:t>
      </w:r>
      <w:r w:rsidR="004D343C" w:rsidRPr="00295A81">
        <w:rPr>
          <w:rFonts w:eastAsiaTheme="minorHAnsi"/>
          <w:color w:val="000000" w:themeColor="text1"/>
          <w:lang w:val="en-US" w:eastAsia="en-US"/>
        </w:rPr>
        <w:t>the context of</w:t>
      </w:r>
      <w:r w:rsidRPr="00295A81">
        <w:rPr>
          <w:rFonts w:eastAsiaTheme="minorHAnsi"/>
          <w:color w:val="000000" w:themeColor="text1"/>
          <w:lang w:val="en-US" w:eastAsia="en-US"/>
        </w:rPr>
        <w:t xml:space="preserve"> regionalised nutrient </w:t>
      </w:r>
      <w:r w:rsidR="003F5450" w:rsidRPr="00295A81">
        <w:rPr>
          <w:rFonts w:eastAsiaTheme="minorHAnsi"/>
          <w:color w:val="000000" w:themeColor="text1"/>
          <w:lang w:val="en-US" w:eastAsia="en-US"/>
        </w:rPr>
        <w:t>budget</w:t>
      </w:r>
      <w:r w:rsidRPr="00295A81">
        <w:rPr>
          <w:rFonts w:eastAsiaTheme="minorHAnsi"/>
          <w:color w:val="000000" w:themeColor="text1"/>
          <w:lang w:val="en-US" w:eastAsia="en-US"/>
        </w:rPr>
        <w:t xml:space="preserve">s - and at the same time the most sensitive factor for the </w:t>
      </w:r>
      <w:r w:rsidR="003F5450" w:rsidRPr="00295A81">
        <w:rPr>
          <w:rFonts w:eastAsiaTheme="minorHAnsi"/>
          <w:color w:val="000000" w:themeColor="text1"/>
          <w:lang w:val="en-US" w:eastAsia="en-US"/>
        </w:rPr>
        <w:t>budget</w:t>
      </w:r>
      <w:r w:rsidRPr="00295A81">
        <w:rPr>
          <w:rFonts w:eastAsiaTheme="minorHAnsi"/>
          <w:color w:val="000000" w:themeColor="text1"/>
          <w:lang w:val="en-US" w:eastAsia="en-US"/>
        </w:rPr>
        <w:t xml:space="preserve"> surplus </w:t>
      </w:r>
      <w:r w:rsidR="004D343C" w:rsidRPr="00295A81">
        <w:rPr>
          <w:rFonts w:eastAsiaTheme="minorHAnsi"/>
          <w:color w:val="000000" w:themeColor="text1"/>
          <w:lang w:val="en-US" w:eastAsia="en-US"/>
        </w:rPr>
        <w:t xml:space="preserve">result </w:t>
      </w:r>
      <w:r w:rsidRPr="00295A81">
        <w:rPr>
          <w:rFonts w:eastAsiaTheme="minorHAnsi"/>
          <w:color w:val="000000" w:themeColor="text1"/>
          <w:lang w:val="en-US" w:eastAsia="en-US"/>
        </w:rPr>
        <w:t xml:space="preserve">and thus the most critical point of all - is the </w:t>
      </w:r>
      <w:r w:rsidR="004D343C" w:rsidRPr="00295A81">
        <w:rPr>
          <w:rFonts w:eastAsiaTheme="minorHAnsi"/>
          <w:color w:val="000000" w:themeColor="text1"/>
          <w:lang w:val="en-US" w:eastAsia="en-US"/>
        </w:rPr>
        <w:t xml:space="preserve">amount </w:t>
      </w:r>
      <w:r w:rsidRPr="00295A81">
        <w:rPr>
          <w:rFonts w:eastAsiaTheme="minorHAnsi"/>
          <w:color w:val="000000" w:themeColor="text1"/>
          <w:lang w:val="en-US" w:eastAsia="en-US"/>
        </w:rPr>
        <w:t xml:space="preserve">of mineral </w:t>
      </w:r>
      <w:r w:rsidR="004D343C" w:rsidRPr="00295A81">
        <w:rPr>
          <w:rFonts w:eastAsiaTheme="minorHAnsi"/>
          <w:color w:val="000000" w:themeColor="text1"/>
          <w:lang w:val="en-US" w:eastAsia="en-US"/>
        </w:rPr>
        <w:t xml:space="preserve">N </w:t>
      </w:r>
      <w:r w:rsidRPr="00295A81">
        <w:rPr>
          <w:rFonts w:eastAsiaTheme="minorHAnsi"/>
          <w:color w:val="000000" w:themeColor="text1"/>
          <w:lang w:val="en-US" w:eastAsia="en-US"/>
        </w:rPr>
        <w:t xml:space="preserve">fertilisation. </w:t>
      </w:r>
      <w:r w:rsidR="00F93448" w:rsidRPr="00295A81">
        <w:rPr>
          <w:rFonts w:eastAsiaTheme="minorHAnsi"/>
          <w:color w:val="000000" w:themeColor="text1"/>
          <w:lang w:val="en-US" w:eastAsia="en-US"/>
        </w:rPr>
        <w:t>Below the national level (</w:t>
      </w:r>
      <w:r w:rsidRPr="00295A81">
        <w:rPr>
          <w:rFonts w:eastAsiaTheme="minorHAnsi"/>
          <w:color w:val="000000" w:themeColor="text1"/>
          <w:lang w:val="en-US" w:eastAsia="en-US"/>
        </w:rPr>
        <w:t>Germany as a whole) there are no reliable statistical data</w:t>
      </w:r>
      <w:r w:rsidR="00102914" w:rsidRPr="00295A81">
        <w:rPr>
          <w:rFonts w:eastAsiaTheme="minorHAnsi"/>
          <w:color w:val="000000" w:themeColor="text1"/>
          <w:lang w:val="en-US" w:eastAsia="en-US"/>
        </w:rPr>
        <w:t xml:space="preserve"> available</w:t>
      </w:r>
      <w:r w:rsidRPr="00295A81">
        <w:rPr>
          <w:rFonts w:eastAsiaTheme="minorHAnsi"/>
          <w:color w:val="000000" w:themeColor="text1"/>
          <w:lang w:val="en-US" w:eastAsia="en-US"/>
        </w:rPr>
        <w:t xml:space="preserve"> on the </w:t>
      </w:r>
      <w:r w:rsidRPr="00295A81">
        <w:rPr>
          <w:rFonts w:eastAsiaTheme="minorHAnsi"/>
          <w:i/>
          <w:color w:val="000000" w:themeColor="text1"/>
          <w:lang w:val="en-US" w:eastAsia="en-US"/>
        </w:rPr>
        <w:t>sales</w:t>
      </w:r>
      <w:r w:rsidRPr="00295A81">
        <w:rPr>
          <w:rFonts w:eastAsiaTheme="minorHAnsi"/>
          <w:color w:val="000000" w:themeColor="text1"/>
          <w:lang w:val="en-US" w:eastAsia="en-US"/>
        </w:rPr>
        <w:t xml:space="preserve"> and </w:t>
      </w:r>
      <w:r w:rsidRPr="00295A81">
        <w:rPr>
          <w:rFonts w:eastAsiaTheme="minorHAnsi"/>
          <w:i/>
          <w:color w:val="000000" w:themeColor="text1"/>
          <w:lang w:val="en-US" w:eastAsia="en-US"/>
        </w:rPr>
        <w:t>consumption</w:t>
      </w:r>
      <w:r w:rsidRPr="00295A81">
        <w:rPr>
          <w:rFonts w:eastAsiaTheme="minorHAnsi"/>
          <w:color w:val="000000" w:themeColor="text1"/>
          <w:lang w:val="en-US" w:eastAsia="en-US"/>
        </w:rPr>
        <w:t xml:space="preserve"> quantities of mineral fertilisers in agriculture for regional units</w:t>
      </w:r>
      <w:r w:rsidR="00B92292" w:rsidRPr="00295A81">
        <w:rPr>
          <w:rFonts w:eastAsiaTheme="minorHAnsi"/>
          <w:color w:val="000000" w:themeColor="text1"/>
          <w:lang w:val="en-US" w:eastAsia="en-US"/>
        </w:rPr>
        <w:t>.</w:t>
      </w:r>
    </w:p>
    <w:p w:rsidR="00F26BC4" w:rsidRPr="00295A81" w:rsidRDefault="00F26BC4" w:rsidP="00195D92">
      <w:pPr>
        <w:spacing w:before="120" w:line="312" w:lineRule="auto"/>
        <w:ind w:firstLine="425"/>
        <w:jc w:val="both"/>
        <w:rPr>
          <w:rFonts w:eastAsiaTheme="minorHAnsi"/>
          <w:color w:val="000000" w:themeColor="text1"/>
          <w:lang w:val="en-US" w:eastAsia="en-US"/>
        </w:rPr>
      </w:pPr>
      <w:r w:rsidRPr="00295A81">
        <w:rPr>
          <w:rFonts w:eastAsiaTheme="minorHAnsi"/>
          <w:color w:val="000000" w:themeColor="text1"/>
          <w:lang w:val="en-US" w:eastAsia="en-US"/>
        </w:rPr>
        <w:t xml:space="preserve">As a result, in all regionalised </w:t>
      </w:r>
      <w:r w:rsidR="003F5450" w:rsidRPr="00295A81">
        <w:rPr>
          <w:rFonts w:eastAsiaTheme="minorHAnsi"/>
          <w:color w:val="000000" w:themeColor="text1"/>
          <w:lang w:val="en-US" w:eastAsia="en-US"/>
        </w:rPr>
        <w:t>budget</w:t>
      </w:r>
      <w:r w:rsidRPr="00295A81">
        <w:rPr>
          <w:rFonts w:eastAsiaTheme="minorHAnsi"/>
          <w:color w:val="000000" w:themeColor="text1"/>
          <w:lang w:val="en-US" w:eastAsia="en-US"/>
        </w:rPr>
        <w:t xml:space="preserve"> approaches the amount of N mineral fertilisation, i.e</w:t>
      </w:r>
      <w:r w:rsidR="00F93448" w:rsidRPr="00295A81">
        <w:rPr>
          <w:rFonts w:eastAsiaTheme="minorHAnsi"/>
          <w:color w:val="000000" w:themeColor="text1"/>
          <w:lang w:val="en-US" w:eastAsia="en-US"/>
        </w:rPr>
        <w:t xml:space="preserve">. the N supply with mineral fertiliser </w:t>
      </w:r>
      <w:r w:rsidR="00425FEE" w:rsidRPr="00295A81">
        <w:rPr>
          <w:rFonts w:ascii="Cambria Math" w:eastAsiaTheme="minorHAnsi" w:hAnsi="Cambria Math"/>
          <w:color w:val="000000" w:themeColor="text1"/>
          <w:lang w:val="en-US" w:eastAsia="en-US"/>
        </w:rPr>
        <w:t>Spl</w:t>
      </w:r>
      <w:r w:rsidR="00425FEE" w:rsidRPr="00295A81">
        <w:rPr>
          <w:rFonts w:ascii="Cambria Math" w:eastAsiaTheme="minorHAnsi" w:hAnsi="Cambria Math"/>
          <w:color w:val="000000" w:themeColor="text1"/>
          <w:vertAlign w:val="subscript"/>
          <w:lang w:val="en-US" w:eastAsia="en-US"/>
        </w:rPr>
        <w:t>MF</w:t>
      </w:r>
      <w:r w:rsidR="00F93448" w:rsidRPr="00295A81">
        <w:rPr>
          <w:rFonts w:eastAsiaTheme="minorHAnsi"/>
          <w:color w:val="000000" w:themeColor="text1"/>
          <w:lang w:val="en-US" w:eastAsia="en-US"/>
        </w:rPr>
        <w:t>, must</w:t>
      </w:r>
      <w:r w:rsidRPr="00295A81">
        <w:rPr>
          <w:rFonts w:eastAsiaTheme="minorHAnsi"/>
          <w:color w:val="000000" w:themeColor="text1"/>
          <w:lang w:val="en-US" w:eastAsia="en-US"/>
        </w:rPr>
        <w:t xml:space="preserve"> be calculated</w:t>
      </w:r>
      <w:r w:rsidR="00325358" w:rsidRPr="00295A81">
        <w:rPr>
          <w:rFonts w:eastAsiaTheme="minorHAnsi"/>
          <w:color w:val="000000" w:themeColor="text1"/>
          <w:lang w:val="en-US" w:eastAsia="en-US"/>
        </w:rPr>
        <w:t xml:space="preserve"> for the individual regional </w:t>
      </w:r>
      <w:r w:rsidR="00AD76EC" w:rsidRPr="00295A81">
        <w:rPr>
          <w:rFonts w:eastAsiaTheme="minorHAnsi"/>
          <w:color w:val="000000" w:themeColor="text1"/>
          <w:lang w:val="en-US" w:eastAsia="en-US"/>
        </w:rPr>
        <w:t>entities</w:t>
      </w:r>
      <w:r w:rsidR="00325358" w:rsidRPr="00295A81">
        <w:rPr>
          <w:rFonts w:eastAsiaTheme="minorHAnsi"/>
          <w:color w:val="000000" w:themeColor="text1"/>
          <w:lang w:val="en-US" w:eastAsia="en-US"/>
        </w:rPr>
        <w:t xml:space="preserve">. </w:t>
      </w:r>
      <w:r w:rsidRPr="00295A81">
        <w:rPr>
          <w:rFonts w:eastAsiaTheme="minorHAnsi"/>
          <w:color w:val="000000" w:themeColor="text1"/>
          <w:lang w:val="en-US" w:eastAsia="en-US"/>
        </w:rPr>
        <w:t xml:space="preserve">However, the </w:t>
      </w:r>
      <w:r w:rsidR="00AD76EC" w:rsidRPr="00295A81">
        <w:rPr>
          <w:rFonts w:eastAsiaTheme="minorHAnsi"/>
          <w:color w:val="000000" w:themeColor="text1"/>
          <w:lang w:val="en-US" w:eastAsia="en-US"/>
        </w:rPr>
        <w:t xml:space="preserve">federal </w:t>
      </w:r>
      <w:r w:rsidRPr="00295A81">
        <w:rPr>
          <w:rFonts w:eastAsiaTheme="minorHAnsi"/>
          <w:color w:val="000000" w:themeColor="text1"/>
          <w:lang w:val="en-US" w:eastAsia="en-US"/>
        </w:rPr>
        <w:t>agricultural administration</w:t>
      </w:r>
      <w:r w:rsidR="00AD76EC" w:rsidRPr="00295A81">
        <w:rPr>
          <w:rFonts w:eastAsiaTheme="minorHAnsi"/>
          <w:color w:val="000000" w:themeColor="text1"/>
          <w:lang w:val="en-US" w:eastAsia="en-US"/>
        </w:rPr>
        <w:t xml:space="preserve"> bodies</w:t>
      </w:r>
      <w:r w:rsidRPr="00295A81">
        <w:rPr>
          <w:rFonts w:eastAsiaTheme="minorHAnsi"/>
          <w:color w:val="000000" w:themeColor="text1"/>
          <w:lang w:val="en-US" w:eastAsia="en-US"/>
        </w:rPr>
        <w:t>, chambers of agriculture, advisory organisations etc. state</w:t>
      </w:r>
      <w:r w:rsidR="00AD76EC" w:rsidRPr="00295A81">
        <w:rPr>
          <w:rFonts w:eastAsiaTheme="minorHAnsi"/>
          <w:color w:val="000000" w:themeColor="text1"/>
          <w:lang w:val="en-US" w:eastAsia="en-US"/>
        </w:rPr>
        <w:t xml:space="preserve">, </w:t>
      </w:r>
      <w:r w:rsidR="00F93448" w:rsidRPr="00295A81">
        <w:rPr>
          <w:rFonts w:eastAsiaTheme="minorHAnsi"/>
          <w:color w:val="000000" w:themeColor="text1"/>
          <w:lang w:val="en-US" w:eastAsia="en-US"/>
        </w:rPr>
        <w:softHyphen/>
      </w:r>
      <w:r w:rsidRPr="00295A81">
        <w:rPr>
          <w:rFonts w:eastAsiaTheme="minorHAnsi"/>
          <w:color w:val="000000" w:themeColor="text1"/>
          <w:lang w:val="en-US" w:eastAsia="en-US"/>
        </w:rPr>
        <w:t xml:space="preserve">that the so-called </w:t>
      </w:r>
      <w:r w:rsidR="00514F09" w:rsidRPr="00295A81">
        <w:rPr>
          <w:rFonts w:eastAsiaTheme="minorHAnsi"/>
          <w:color w:val="000000" w:themeColor="text1"/>
          <w:lang w:val="en-US" w:eastAsia="en-US"/>
        </w:rPr>
        <w:t>‘</w:t>
      </w:r>
      <w:r w:rsidR="00AD76EC" w:rsidRPr="00295A81">
        <w:rPr>
          <w:rFonts w:eastAsiaTheme="minorHAnsi"/>
          <w:color w:val="000000" w:themeColor="text1"/>
          <w:lang w:val="en-US" w:eastAsia="en-US"/>
        </w:rPr>
        <w:t xml:space="preserve">commonly </w:t>
      </w:r>
      <w:r w:rsidRPr="00295A81">
        <w:rPr>
          <w:rFonts w:eastAsiaTheme="minorHAnsi"/>
          <w:color w:val="000000" w:themeColor="text1"/>
          <w:lang w:val="en-US" w:eastAsia="en-US"/>
        </w:rPr>
        <w:t>practic</w:t>
      </w:r>
      <w:r w:rsidR="00AD76EC" w:rsidRPr="00295A81">
        <w:rPr>
          <w:rFonts w:eastAsiaTheme="minorHAnsi"/>
          <w:color w:val="000000" w:themeColor="text1"/>
          <w:lang w:val="en-US" w:eastAsia="en-US"/>
        </w:rPr>
        <w:t>ed</w:t>
      </w:r>
      <w:r w:rsidR="00514F09" w:rsidRPr="00295A81">
        <w:rPr>
          <w:rFonts w:eastAsiaTheme="minorHAnsi"/>
          <w:color w:val="000000" w:themeColor="text1"/>
          <w:lang w:val="en-US" w:eastAsia="en-US"/>
        </w:rPr>
        <w:t>’</w:t>
      </w:r>
      <w:r w:rsidRPr="00295A81">
        <w:rPr>
          <w:rFonts w:eastAsiaTheme="minorHAnsi"/>
          <w:color w:val="000000" w:themeColor="text1"/>
          <w:lang w:val="en-US" w:eastAsia="en-US"/>
        </w:rPr>
        <w:t xml:space="preserve"> fertilisation</w:t>
      </w:r>
      <w:r w:rsidR="00133C24" w:rsidRPr="00295A81">
        <w:rPr>
          <w:rFonts w:eastAsiaTheme="minorHAnsi"/>
          <w:color w:val="000000" w:themeColor="text1"/>
          <w:lang w:val="en-US" w:eastAsia="en-US"/>
        </w:rPr>
        <w:t xml:space="preserve"> could not</w:t>
      </w:r>
      <w:r w:rsidR="00325358" w:rsidRPr="00295A81">
        <w:rPr>
          <w:rFonts w:eastAsiaTheme="minorHAnsi"/>
          <w:color w:val="000000" w:themeColor="text1"/>
          <w:lang w:val="en-US" w:eastAsia="en-US"/>
        </w:rPr>
        <w:t xml:space="preserve"> be used for</w:t>
      </w:r>
      <w:r w:rsidRPr="00295A81">
        <w:rPr>
          <w:rFonts w:eastAsiaTheme="minorHAnsi"/>
          <w:color w:val="000000" w:themeColor="text1"/>
          <w:lang w:val="en-US" w:eastAsia="en-US"/>
        </w:rPr>
        <w:t xml:space="preserve"> this purpose: As a rule, such data reflect</w:t>
      </w:r>
      <w:r w:rsidR="00B13176" w:rsidRPr="00295A81">
        <w:rPr>
          <w:rFonts w:eastAsiaTheme="minorHAnsi"/>
          <w:color w:val="000000" w:themeColor="text1"/>
          <w:lang w:val="en-US" w:eastAsia="en-US"/>
        </w:rPr>
        <w:softHyphen/>
      </w:r>
      <w:r w:rsidR="00AD76EC" w:rsidRPr="00295A81">
        <w:rPr>
          <w:rFonts w:eastAsiaTheme="minorHAnsi"/>
          <w:color w:val="000000" w:themeColor="text1"/>
          <w:lang w:val="en-US" w:eastAsia="en-US"/>
        </w:rPr>
        <w:t xml:space="preserve"> </w:t>
      </w:r>
      <w:r w:rsidRPr="00295A81">
        <w:rPr>
          <w:rFonts w:eastAsiaTheme="minorHAnsi"/>
          <w:color w:val="000000" w:themeColor="text1"/>
          <w:lang w:val="en-US" w:eastAsia="en-US"/>
        </w:rPr>
        <w:t xml:space="preserve">the </w:t>
      </w:r>
      <w:r w:rsidRPr="00295A81">
        <w:rPr>
          <w:rFonts w:eastAsiaTheme="minorHAnsi"/>
          <w:i/>
          <w:color w:val="000000" w:themeColor="text1"/>
          <w:lang w:val="en-US" w:eastAsia="en-US"/>
        </w:rPr>
        <w:t>recommended</w:t>
      </w:r>
      <w:r w:rsidRPr="00295A81">
        <w:rPr>
          <w:rFonts w:eastAsiaTheme="minorHAnsi"/>
          <w:color w:val="000000" w:themeColor="text1"/>
          <w:lang w:val="en-US" w:eastAsia="en-US"/>
        </w:rPr>
        <w:t xml:space="preserve"> amount of fertiliser (</w:t>
      </w:r>
      <w:r w:rsidR="004339FA" w:rsidRPr="00295A81">
        <w:rPr>
          <w:rFonts w:eastAsiaTheme="minorHAnsi"/>
          <w:color w:val="000000" w:themeColor="text1"/>
          <w:lang w:val="en-US" w:eastAsia="en-US"/>
        </w:rPr>
        <w:t xml:space="preserve">the so-called </w:t>
      </w:r>
      <w:r w:rsidR="00514F09" w:rsidRPr="00295A81">
        <w:rPr>
          <w:rFonts w:eastAsiaTheme="minorHAnsi"/>
          <w:color w:val="000000" w:themeColor="text1"/>
          <w:lang w:val="en-US" w:eastAsia="en-US"/>
        </w:rPr>
        <w:t>‘</w:t>
      </w:r>
      <w:r w:rsidRPr="00295A81">
        <w:rPr>
          <w:rFonts w:eastAsiaTheme="minorHAnsi"/>
          <w:color w:val="000000" w:themeColor="text1"/>
          <w:lang w:val="en-US" w:eastAsia="en-US"/>
        </w:rPr>
        <w:t xml:space="preserve">good </w:t>
      </w:r>
      <w:r w:rsidR="00AD76EC" w:rsidRPr="00295A81">
        <w:rPr>
          <w:rFonts w:eastAsiaTheme="minorHAnsi"/>
          <w:color w:val="000000" w:themeColor="text1"/>
          <w:lang w:val="en-US" w:eastAsia="en-US"/>
        </w:rPr>
        <w:t xml:space="preserve">agricultural </w:t>
      </w:r>
      <w:r w:rsidRPr="00295A81">
        <w:rPr>
          <w:rFonts w:eastAsiaTheme="minorHAnsi"/>
          <w:color w:val="000000" w:themeColor="text1"/>
          <w:lang w:val="en-US" w:eastAsia="en-US"/>
        </w:rPr>
        <w:t>practice</w:t>
      </w:r>
      <w:r w:rsidR="00514F09" w:rsidRPr="00295A81">
        <w:rPr>
          <w:rFonts w:eastAsiaTheme="minorHAnsi"/>
          <w:color w:val="000000" w:themeColor="text1"/>
          <w:lang w:val="en-US" w:eastAsia="en-US"/>
        </w:rPr>
        <w:t>’</w:t>
      </w:r>
      <w:r w:rsidRPr="00295A81">
        <w:rPr>
          <w:rFonts w:eastAsiaTheme="minorHAnsi"/>
          <w:color w:val="000000" w:themeColor="text1"/>
          <w:lang w:val="en-US" w:eastAsia="en-US"/>
        </w:rPr>
        <w:t xml:space="preserve">), but </w:t>
      </w:r>
      <w:r w:rsidR="00AD76EC" w:rsidRPr="00295A81">
        <w:rPr>
          <w:rFonts w:eastAsiaTheme="minorHAnsi"/>
          <w:color w:val="000000" w:themeColor="text1"/>
          <w:lang w:val="en-US" w:eastAsia="en-US"/>
        </w:rPr>
        <w:t>is</w:t>
      </w:r>
      <w:r w:rsidRPr="00295A81">
        <w:rPr>
          <w:rFonts w:eastAsiaTheme="minorHAnsi"/>
          <w:color w:val="000000" w:themeColor="text1"/>
          <w:lang w:val="en-US" w:eastAsia="en-US"/>
        </w:rPr>
        <w:t xml:space="preserve"> not based on surveys or </w:t>
      </w:r>
      <w:r w:rsidR="00AD76EC" w:rsidRPr="00295A81">
        <w:rPr>
          <w:rFonts w:eastAsiaTheme="minorHAnsi"/>
          <w:color w:val="000000" w:themeColor="text1"/>
          <w:lang w:val="en-US" w:eastAsia="en-US"/>
        </w:rPr>
        <w:t xml:space="preserve">real </w:t>
      </w:r>
      <w:r w:rsidRPr="00295A81">
        <w:rPr>
          <w:rFonts w:eastAsiaTheme="minorHAnsi"/>
          <w:color w:val="000000" w:themeColor="text1"/>
          <w:lang w:val="en-US" w:eastAsia="en-US"/>
        </w:rPr>
        <w:t xml:space="preserve">farm data. In other words, these are not empirical data, but </w:t>
      </w:r>
      <w:r w:rsidRPr="00295A81">
        <w:rPr>
          <w:rFonts w:eastAsiaTheme="minorHAnsi"/>
          <w:i/>
          <w:color w:val="000000" w:themeColor="text1"/>
          <w:lang w:val="en-US" w:eastAsia="en-US"/>
        </w:rPr>
        <w:t>normative</w:t>
      </w:r>
      <w:r w:rsidRPr="00295A81">
        <w:rPr>
          <w:rFonts w:eastAsiaTheme="minorHAnsi"/>
          <w:color w:val="000000" w:themeColor="text1"/>
          <w:lang w:val="en-US" w:eastAsia="en-US"/>
        </w:rPr>
        <w:t xml:space="preserve"> variables that express </w:t>
      </w:r>
      <w:r w:rsidR="008506F7" w:rsidRPr="00295A81">
        <w:rPr>
          <w:rFonts w:eastAsiaTheme="minorHAnsi"/>
          <w:color w:val="000000" w:themeColor="text1"/>
          <w:lang w:val="en-US" w:eastAsia="en-US"/>
        </w:rPr>
        <w:t xml:space="preserve">the </w:t>
      </w:r>
      <w:r w:rsidRPr="00295A81">
        <w:rPr>
          <w:rFonts w:eastAsiaTheme="minorHAnsi"/>
          <w:color w:val="000000" w:themeColor="text1"/>
          <w:lang w:val="en-US" w:eastAsia="en-US"/>
        </w:rPr>
        <w:t>target va</w:t>
      </w:r>
      <w:r w:rsidRPr="00295A81">
        <w:rPr>
          <w:rFonts w:eastAsiaTheme="minorHAnsi"/>
          <w:color w:val="000000" w:themeColor="text1"/>
          <w:lang w:val="en-US" w:eastAsia="en-US"/>
        </w:rPr>
        <w:t>l</w:t>
      </w:r>
      <w:r w:rsidRPr="00295A81">
        <w:rPr>
          <w:rFonts w:eastAsiaTheme="minorHAnsi"/>
          <w:color w:val="000000" w:themeColor="text1"/>
          <w:lang w:val="en-US" w:eastAsia="en-US"/>
        </w:rPr>
        <w:t>ues or</w:t>
      </w:r>
      <w:r w:rsidR="007B015F" w:rsidRPr="00295A81">
        <w:rPr>
          <w:rFonts w:eastAsiaTheme="minorHAnsi"/>
          <w:color w:val="000000" w:themeColor="text1"/>
          <w:lang w:val="en-US" w:eastAsia="en-US"/>
        </w:rPr>
        <w:t xml:space="preserve"> the</w:t>
      </w:r>
      <w:r w:rsidRPr="00295A81">
        <w:rPr>
          <w:rFonts w:eastAsiaTheme="minorHAnsi"/>
          <w:color w:val="000000" w:themeColor="text1"/>
          <w:lang w:val="en-US" w:eastAsia="en-US"/>
        </w:rPr>
        <w:t xml:space="preserve"> </w:t>
      </w:r>
      <w:r w:rsidR="00514F09" w:rsidRPr="00295A81">
        <w:rPr>
          <w:rFonts w:eastAsiaTheme="minorHAnsi"/>
          <w:color w:val="000000" w:themeColor="text1"/>
          <w:lang w:val="en-US" w:eastAsia="en-US"/>
        </w:rPr>
        <w:t>‘</w:t>
      </w:r>
      <w:r w:rsidRPr="00295A81">
        <w:rPr>
          <w:rFonts w:eastAsiaTheme="minorHAnsi"/>
          <w:color w:val="000000" w:themeColor="text1"/>
          <w:lang w:val="en-US" w:eastAsia="en-US"/>
        </w:rPr>
        <w:t>wishes</w:t>
      </w:r>
      <w:r w:rsidR="00514F09" w:rsidRPr="00295A81">
        <w:rPr>
          <w:rFonts w:eastAsiaTheme="minorHAnsi"/>
          <w:color w:val="000000" w:themeColor="text1"/>
          <w:lang w:val="en-US" w:eastAsia="en-US"/>
        </w:rPr>
        <w:t>’</w:t>
      </w:r>
      <w:r w:rsidRPr="00295A81">
        <w:rPr>
          <w:rFonts w:eastAsiaTheme="minorHAnsi"/>
          <w:color w:val="000000" w:themeColor="text1"/>
          <w:lang w:val="en-US" w:eastAsia="en-US"/>
        </w:rPr>
        <w:t xml:space="preserve"> of agricultural </w:t>
      </w:r>
      <w:r w:rsidR="007B015F" w:rsidRPr="00295A81">
        <w:rPr>
          <w:rFonts w:eastAsiaTheme="minorHAnsi"/>
          <w:color w:val="000000" w:themeColor="text1"/>
          <w:lang w:val="en-US" w:eastAsia="en-US"/>
        </w:rPr>
        <w:t xml:space="preserve">institutions. </w:t>
      </w:r>
      <w:r w:rsidRPr="00295A81">
        <w:rPr>
          <w:rFonts w:eastAsiaTheme="minorHAnsi"/>
          <w:color w:val="000000" w:themeColor="text1"/>
          <w:lang w:val="en-US" w:eastAsia="en-US"/>
        </w:rPr>
        <w:t xml:space="preserve"> </w:t>
      </w:r>
    </w:p>
    <w:p w:rsidR="00DD0446" w:rsidRPr="00295A81" w:rsidRDefault="00F26BC4" w:rsidP="00195D92">
      <w:pPr>
        <w:spacing w:before="120" w:line="312" w:lineRule="auto"/>
        <w:ind w:firstLine="425"/>
        <w:jc w:val="both"/>
        <w:rPr>
          <w:rFonts w:eastAsiaTheme="minorHAnsi"/>
          <w:color w:val="000000" w:themeColor="text1"/>
          <w:lang w:val="en-US" w:eastAsia="en-US"/>
        </w:rPr>
      </w:pPr>
      <w:r w:rsidRPr="00295A81">
        <w:rPr>
          <w:rFonts w:eastAsiaTheme="minorHAnsi"/>
          <w:color w:val="000000" w:themeColor="text1"/>
          <w:lang w:val="en-US" w:eastAsia="en-US"/>
        </w:rPr>
        <w:t xml:space="preserve">For </w:t>
      </w:r>
      <w:r w:rsidR="007B015F" w:rsidRPr="00295A81">
        <w:rPr>
          <w:rFonts w:eastAsiaTheme="minorHAnsi"/>
          <w:color w:val="000000" w:themeColor="text1"/>
          <w:lang w:val="en-US" w:eastAsia="en-US"/>
        </w:rPr>
        <w:t xml:space="preserve">soil surface </w:t>
      </w:r>
      <w:r w:rsidRPr="00295A81">
        <w:rPr>
          <w:rFonts w:eastAsiaTheme="minorHAnsi"/>
          <w:color w:val="000000" w:themeColor="text1"/>
          <w:lang w:val="en-US" w:eastAsia="en-US"/>
        </w:rPr>
        <w:t>balancing at district level, the calculation of N mineral fertilisation is ca</w:t>
      </w:r>
      <w:r w:rsidRPr="00295A81">
        <w:rPr>
          <w:rFonts w:eastAsiaTheme="minorHAnsi"/>
          <w:color w:val="000000" w:themeColor="text1"/>
          <w:lang w:val="en-US" w:eastAsia="en-US"/>
        </w:rPr>
        <w:t>r</w:t>
      </w:r>
      <w:r w:rsidRPr="00295A81">
        <w:rPr>
          <w:rFonts w:eastAsiaTheme="minorHAnsi"/>
          <w:color w:val="000000" w:themeColor="text1"/>
          <w:lang w:val="en-US" w:eastAsia="en-US"/>
        </w:rPr>
        <w:t>ried out as follows</w:t>
      </w:r>
      <w:r w:rsidR="00325358" w:rsidRPr="00295A81">
        <w:rPr>
          <w:rFonts w:eastAsiaTheme="minorHAnsi"/>
          <w:color w:val="000000" w:themeColor="text1"/>
          <w:lang w:val="en-US" w:eastAsia="en-US"/>
        </w:rPr>
        <w:t xml:space="preserve">. The </w:t>
      </w:r>
      <w:r w:rsidRPr="00295A81">
        <w:rPr>
          <w:rFonts w:eastAsiaTheme="minorHAnsi"/>
          <w:color w:val="000000" w:themeColor="text1"/>
          <w:lang w:val="en-US" w:eastAsia="en-US"/>
        </w:rPr>
        <w:t xml:space="preserve">starting point is the N fertilisation </w:t>
      </w:r>
      <w:r w:rsidR="007B015F" w:rsidRPr="00295A81">
        <w:rPr>
          <w:rFonts w:eastAsiaTheme="minorHAnsi"/>
          <w:color w:val="000000" w:themeColor="text1"/>
          <w:lang w:val="en-US" w:eastAsia="en-US"/>
        </w:rPr>
        <w:t xml:space="preserve">demand </w:t>
      </w:r>
      <w:r w:rsidRPr="00295A81">
        <w:rPr>
          <w:rFonts w:eastAsiaTheme="minorHAnsi"/>
          <w:color w:val="000000" w:themeColor="text1"/>
          <w:lang w:val="en-US" w:eastAsia="en-US"/>
        </w:rPr>
        <w:t>of the cultivated crops</w:t>
      </w:r>
      <w:r w:rsidR="00E93803" w:rsidRPr="00295A81">
        <w:rPr>
          <w:rFonts w:eastAsiaTheme="minorHAnsi"/>
          <w:color w:val="000000" w:themeColor="text1"/>
          <w:lang w:val="en-US" w:eastAsia="en-US"/>
        </w:rPr>
        <w:t>, which is calculated from</w:t>
      </w:r>
      <w:r w:rsidR="00BC5FDF" w:rsidRPr="00295A81">
        <w:rPr>
          <w:rFonts w:eastAsiaTheme="minorHAnsi"/>
          <w:color w:val="000000" w:themeColor="text1"/>
          <w:lang w:val="en-US" w:eastAsia="en-US"/>
        </w:rPr>
        <w:t xml:space="preserve"> the N harvest </w:t>
      </w:r>
      <w:r w:rsidR="002A3AC1" w:rsidRPr="00295A81">
        <w:rPr>
          <w:rFonts w:eastAsiaTheme="minorHAnsi"/>
          <w:color w:val="000000" w:themeColor="text1"/>
          <w:lang w:val="en-US" w:eastAsia="en-US"/>
        </w:rPr>
        <w:t>withdrawal</w:t>
      </w:r>
      <w:r w:rsidR="00BC5FDF" w:rsidRPr="00295A81">
        <w:rPr>
          <w:rFonts w:eastAsiaTheme="minorHAnsi"/>
          <w:color w:val="000000" w:themeColor="text1"/>
          <w:lang w:val="en-US" w:eastAsia="en-US"/>
        </w:rPr>
        <w:t xml:space="preserve"> (harvest) multiplied by a </w:t>
      </w:r>
      <w:r w:rsidR="00D273BD" w:rsidRPr="00295A81">
        <w:rPr>
          <w:rFonts w:eastAsiaTheme="minorHAnsi"/>
          <w:i/>
          <w:color w:val="000000" w:themeColor="text1"/>
          <w:lang w:val="en-US" w:eastAsia="en-US"/>
        </w:rPr>
        <w:t>fertiliser input factor</w:t>
      </w:r>
      <w:r w:rsidR="00DD0446" w:rsidRPr="00295A81">
        <w:rPr>
          <w:rFonts w:eastAsiaTheme="minorHAnsi"/>
          <w:color w:val="000000" w:themeColor="text1"/>
          <w:lang w:val="en-US" w:eastAsia="en-US"/>
        </w:rPr>
        <w:t xml:space="preserve"> (</w:t>
      </w:r>
      <w:r w:rsidR="00D273BD" w:rsidRPr="00295A81">
        <w:rPr>
          <w:rFonts w:ascii="Cambria Math" w:eastAsiaTheme="minorHAnsi" w:hAnsi="Cambria Math"/>
          <w:color w:val="000000" w:themeColor="text1"/>
          <w:lang w:val="en-US" w:eastAsia="en-US"/>
        </w:rPr>
        <w:t>I</w:t>
      </w:r>
      <w:r w:rsidR="00DD0446" w:rsidRPr="00295A81">
        <w:rPr>
          <w:rFonts w:ascii="Cambria Math" w:eastAsiaTheme="minorHAnsi" w:hAnsi="Cambria Math"/>
          <w:color w:val="000000" w:themeColor="text1"/>
          <w:lang w:val="en-US" w:eastAsia="en-US"/>
        </w:rPr>
        <w:t>F</w:t>
      </w:r>
      <w:r w:rsidR="00DD0446" w:rsidRPr="00295A81">
        <w:rPr>
          <w:rFonts w:eastAsiaTheme="minorHAnsi"/>
          <w:color w:val="000000" w:themeColor="text1"/>
          <w:lang w:val="en-US" w:eastAsia="en-US"/>
        </w:rPr>
        <w:t xml:space="preserve">). </w:t>
      </w:r>
      <w:r w:rsidR="00BC5FDF" w:rsidRPr="00295A81">
        <w:rPr>
          <w:rFonts w:eastAsiaTheme="minorHAnsi"/>
          <w:color w:val="000000" w:themeColor="text1"/>
          <w:lang w:val="en-US" w:eastAsia="en-US"/>
        </w:rPr>
        <w:t xml:space="preserve">The demand factor </w:t>
      </w:r>
      <w:r w:rsidR="00A32E75" w:rsidRPr="00295A81">
        <w:rPr>
          <w:rFonts w:eastAsiaTheme="minorHAnsi"/>
          <w:color w:val="000000" w:themeColor="text1"/>
          <w:lang w:val="en-US" w:eastAsia="en-US"/>
        </w:rPr>
        <w:t xml:space="preserve">is determined statistically (see below) and </w:t>
      </w:r>
      <w:r w:rsidR="009C6B82" w:rsidRPr="00295A81">
        <w:rPr>
          <w:rFonts w:eastAsiaTheme="minorHAnsi"/>
          <w:color w:val="000000" w:themeColor="text1"/>
          <w:lang w:val="en-US" w:eastAsia="en-US"/>
        </w:rPr>
        <w:t xml:space="preserve">takes into </w:t>
      </w:r>
      <w:r w:rsidR="00A32E75" w:rsidRPr="00295A81">
        <w:rPr>
          <w:rFonts w:eastAsiaTheme="minorHAnsi"/>
          <w:color w:val="000000" w:themeColor="text1"/>
          <w:lang w:val="en-US" w:eastAsia="en-US"/>
        </w:rPr>
        <w:t xml:space="preserve">account that </w:t>
      </w:r>
      <w:r w:rsidR="004339FA" w:rsidRPr="00295A81">
        <w:rPr>
          <w:rFonts w:eastAsiaTheme="minorHAnsi"/>
          <w:color w:val="000000" w:themeColor="text1"/>
          <w:lang w:val="en-US" w:eastAsia="en-US"/>
        </w:rPr>
        <w:t xml:space="preserve">regularly </w:t>
      </w:r>
      <w:r w:rsidR="00F94109" w:rsidRPr="00295A81">
        <w:rPr>
          <w:rFonts w:eastAsiaTheme="minorHAnsi"/>
          <w:color w:val="000000" w:themeColor="text1"/>
          <w:lang w:val="en-US" w:eastAsia="en-US"/>
        </w:rPr>
        <w:t xml:space="preserve">more nitrogen </w:t>
      </w:r>
      <w:r w:rsidR="004339FA" w:rsidRPr="00295A81">
        <w:rPr>
          <w:rFonts w:eastAsiaTheme="minorHAnsi"/>
          <w:color w:val="000000" w:themeColor="text1"/>
          <w:lang w:val="en-US" w:eastAsia="en-US"/>
        </w:rPr>
        <w:t xml:space="preserve">is </w:t>
      </w:r>
      <w:r w:rsidR="007B015F" w:rsidRPr="00295A81">
        <w:rPr>
          <w:rFonts w:eastAsiaTheme="minorHAnsi"/>
          <w:color w:val="000000" w:themeColor="text1"/>
          <w:lang w:val="en-US" w:eastAsia="en-US"/>
        </w:rPr>
        <w:t xml:space="preserve">applied </w:t>
      </w:r>
      <w:r w:rsidR="00F94109" w:rsidRPr="00295A81">
        <w:rPr>
          <w:rFonts w:eastAsiaTheme="minorHAnsi"/>
          <w:color w:val="000000" w:themeColor="text1"/>
          <w:lang w:val="en-US" w:eastAsia="en-US"/>
        </w:rPr>
        <w:t xml:space="preserve">to the </w:t>
      </w:r>
      <w:r w:rsidR="009C6B82" w:rsidRPr="00295A81">
        <w:rPr>
          <w:rFonts w:eastAsiaTheme="minorHAnsi"/>
          <w:color w:val="000000" w:themeColor="text1"/>
          <w:lang w:val="en-US" w:eastAsia="en-US"/>
        </w:rPr>
        <w:t>fields</w:t>
      </w:r>
      <w:r w:rsidR="00A32E75" w:rsidRPr="00295A81">
        <w:rPr>
          <w:rFonts w:eastAsiaTheme="minorHAnsi"/>
          <w:color w:val="000000" w:themeColor="text1"/>
          <w:lang w:val="en-US" w:eastAsia="en-US"/>
        </w:rPr>
        <w:t xml:space="preserve"> with </w:t>
      </w:r>
      <w:r w:rsidR="004339FA" w:rsidRPr="00295A81">
        <w:rPr>
          <w:rFonts w:eastAsiaTheme="minorHAnsi"/>
          <w:color w:val="000000" w:themeColor="text1"/>
          <w:lang w:val="en-US" w:eastAsia="en-US"/>
        </w:rPr>
        <w:t>fertilisers</w:t>
      </w:r>
      <w:r w:rsidR="00F94109" w:rsidRPr="00295A81">
        <w:rPr>
          <w:rFonts w:eastAsiaTheme="minorHAnsi"/>
          <w:color w:val="000000" w:themeColor="text1"/>
          <w:lang w:val="en-US" w:eastAsia="en-US"/>
        </w:rPr>
        <w:t xml:space="preserve"> and legume N fixation</w:t>
      </w:r>
      <w:r w:rsidR="00A32E75" w:rsidRPr="00295A81">
        <w:rPr>
          <w:rFonts w:eastAsiaTheme="minorHAnsi"/>
          <w:color w:val="000000" w:themeColor="text1"/>
          <w:lang w:val="en-US" w:eastAsia="en-US"/>
        </w:rPr>
        <w:t xml:space="preserve"> than the N harvest </w:t>
      </w:r>
      <w:r w:rsidR="002A3AC1" w:rsidRPr="00295A81">
        <w:rPr>
          <w:rFonts w:eastAsiaTheme="minorHAnsi"/>
          <w:color w:val="000000" w:themeColor="text1"/>
          <w:lang w:val="en-US" w:eastAsia="en-US"/>
        </w:rPr>
        <w:t>withdrawal</w:t>
      </w:r>
      <w:r w:rsidR="00A32E75" w:rsidRPr="00295A81">
        <w:rPr>
          <w:rFonts w:eastAsiaTheme="minorHAnsi"/>
          <w:color w:val="000000" w:themeColor="text1"/>
          <w:lang w:val="en-US" w:eastAsia="en-US"/>
        </w:rPr>
        <w:t xml:space="preserve"> </w:t>
      </w:r>
      <w:r w:rsidR="00F94109" w:rsidRPr="00295A81">
        <w:rPr>
          <w:rFonts w:eastAsiaTheme="minorHAnsi"/>
          <w:color w:val="000000" w:themeColor="text1"/>
          <w:lang w:val="en-US" w:eastAsia="en-US"/>
        </w:rPr>
        <w:t xml:space="preserve">in Germany </w:t>
      </w:r>
      <w:r w:rsidR="00A32E75" w:rsidRPr="00295A81">
        <w:rPr>
          <w:rFonts w:eastAsiaTheme="minorHAnsi"/>
          <w:color w:val="000000" w:themeColor="text1"/>
          <w:lang w:val="en-US" w:eastAsia="en-US"/>
        </w:rPr>
        <w:t>corresponds to.</w:t>
      </w:r>
      <w:r w:rsidR="00102914" w:rsidRPr="00295A81">
        <w:rPr>
          <w:rFonts w:eastAsiaTheme="minorHAnsi"/>
          <w:color w:val="000000" w:themeColor="text1"/>
          <w:lang w:val="en-US" w:eastAsia="en-US"/>
        </w:rPr>
        <w:t xml:space="preserve"> The </w:t>
      </w:r>
      <w:r w:rsidR="00D273BD" w:rsidRPr="00295A81">
        <w:rPr>
          <w:rFonts w:eastAsiaTheme="minorHAnsi"/>
          <w:color w:val="000000" w:themeColor="text1"/>
          <w:lang w:val="en-US" w:eastAsia="en-US"/>
        </w:rPr>
        <w:t>IF</w:t>
      </w:r>
      <w:r w:rsidR="00102914" w:rsidRPr="00295A81">
        <w:rPr>
          <w:rFonts w:eastAsiaTheme="minorHAnsi"/>
          <w:color w:val="000000" w:themeColor="text1"/>
          <w:lang w:val="en-US" w:eastAsia="en-US"/>
        </w:rPr>
        <w:t xml:space="preserve"> is chosen accordingly, so that the sum of the mineral fertiliser demand over all districts deviates less than 0.1 % from the national sales statistics.</w:t>
      </w:r>
    </w:p>
    <w:p w:rsidR="00155341" w:rsidRPr="00295A81" w:rsidRDefault="00155341" w:rsidP="00155341">
      <w:pPr>
        <w:pStyle w:val="Caption"/>
        <w:rPr>
          <w:rFonts w:eastAsiaTheme="minorHAnsi"/>
          <w:color w:val="000000" w:themeColor="text1"/>
          <w:lang w:val="en-US" w:eastAsia="en-US"/>
        </w:rPr>
      </w:pPr>
      <w:r w:rsidRPr="00295A81">
        <w:rPr>
          <w:lang w:val="en-US"/>
        </w:rPr>
        <w:t xml:space="preserve">Equation </w:t>
      </w:r>
      <w:r w:rsidR="008679D6" w:rsidRPr="00295A81">
        <w:fldChar w:fldCharType="begin"/>
      </w:r>
      <w:r w:rsidR="00161CA6" w:rsidRPr="00295A81">
        <w:rPr>
          <w:lang w:val="en-US"/>
        </w:rPr>
        <w:instrText xml:space="preserve"> SEQ Equation \* ARABIC </w:instrText>
      </w:r>
      <w:r w:rsidR="008679D6" w:rsidRPr="00295A81">
        <w:fldChar w:fldCharType="separate"/>
      </w:r>
      <w:r w:rsidR="00110460" w:rsidRPr="00295A81">
        <w:rPr>
          <w:noProof/>
          <w:lang w:val="en-US"/>
        </w:rPr>
        <w:t>4</w:t>
      </w:r>
      <w:r w:rsidR="008679D6" w:rsidRPr="00295A81">
        <w:rPr>
          <w:noProof/>
        </w:rPr>
        <w:fldChar w:fldCharType="end"/>
      </w:r>
    </w:p>
    <w:p w:rsidR="00973C5A" w:rsidRPr="00295A81" w:rsidRDefault="00973C5A" w:rsidP="00C32D6F">
      <w:pPr>
        <w:spacing w:before="120" w:after="240" w:line="312" w:lineRule="auto"/>
        <w:jc w:val="both"/>
        <w:rPr>
          <w:rFonts w:ascii="Cambria Math" w:eastAsiaTheme="minorHAnsi" w:hAnsi="Cambria Math"/>
          <w:color w:val="000000" w:themeColor="text1"/>
          <w:lang w:val="en-US" w:eastAsia="en-US"/>
        </w:rPr>
      </w:pPr>
      <w:r w:rsidRPr="00295A81">
        <w:rPr>
          <w:rFonts w:ascii="Cambria Math" w:eastAsiaTheme="minorHAnsi" w:hAnsi="Cambria Math"/>
          <w:color w:val="000000" w:themeColor="text1"/>
          <w:lang w:val="en-US" w:eastAsia="en-US"/>
        </w:rPr>
        <w:t xml:space="preserve">N fertilising demand = </w:t>
      </w:r>
      <w:r w:rsidR="00F23D5D" w:rsidRPr="00295A81">
        <w:rPr>
          <w:rFonts w:ascii="Cambria Math" w:eastAsiaTheme="minorHAnsi" w:hAnsi="Cambria Math"/>
          <w:color w:val="000000" w:themeColor="text1"/>
          <w:lang w:val="en-US" w:eastAsia="en-US"/>
        </w:rPr>
        <w:t>Wtr</w:t>
      </w:r>
      <w:r w:rsidRPr="00295A81">
        <w:rPr>
          <w:rFonts w:ascii="Cambria Math" w:eastAsiaTheme="minorHAnsi" w:hAnsi="Cambria Math"/>
          <w:color w:val="000000" w:themeColor="text1"/>
          <w:lang w:val="en-US" w:eastAsia="en-US"/>
        </w:rPr>
        <w:t xml:space="preserve"> · </w:t>
      </w:r>
      <w:r w:rsidR="00D273BD" w:rsidRPr="00295A81">
        <w:rPr>
          <w:rFonts w:ascii="Cambria Math" w:eastAsiaTheme="minorHAnsi" w:hAnsi="Cambria Math"/>
          <w:color w:val="000000" w:themeColor="text1"/>
          <w:lang w:val="en-US" w:eastAsia="en-US"/>
        </w:rPr>
        <w:t>IF</w:t>
      </w:r>
    </w:p>
    <w:p w:rsidR="00F26BC4" w:rsidRPr="00295A81" w:rsidRDefault="00F26BC4" w:rsidP="00195D92">
      <w:pPr>
        <w:spacing w:before="120" w:line="312" w:lineRule="auto"/>
        <w:ind w:firstLine="425"/>
        <w:jc w:val="both"/>
        <w:rPr>
          <w:rFonts w:eastAsiaTheme="minorHAnsi"/>
          <w:color w:val="000000" w:themeColor="text1"/>
          <w:lang w:val="en-US" w:eastAsia="en-US"/>
        </w:rPr>
      </w:pPr>
      <w:r w:rsidRPr="00295A81">
        <w:rPr>
          <w:rFonts w:eastAsiaTheme="minorHAnsi"/>
          <w:color w:val="000000" w:themeColor="text1"/>
          <w:lang w:val="en-US" w:eastAsia="en-US"/>
        </w:rPr>
        <w:t>The N</w:t>
      </w:r>
      <w:r w:rsidR="007B015F" w:rsidRPr="00295A81">
        <w:rPr>
          <w:rFonts w:eastAsiaTheme="minorHAnsi"/>
          <w:color w:val="000000" w:themeColor="text1"/>
          <w:lang w:val="en-US" w:eastAsia="en-US"/>
        </w:rPr>
        <w:t xml:space="preserve"> </w:t>
      </w:r>
      <w:r w:rsidRPr="00295A81">
        <w:rPr>
          <w:rFonts w:eastAsiaTheme="minorHAnsi"/>
          <w:color w:val="000000" w:themeColor="text1"/>
          <w:lang w:val="en-US" w:eastAsia="en-US"/>
        </w:rPr>
        <w:t xml:space="preserve">fertilisation </w:t>
      </w:r>
      <w:r w:rsidR="007B015F" w:rsidRPr="00295A81">
        <w:rPr>
          <w:rFonts w:eastAsiaTheme="minorHAnsi"/>
          <w:color w:val="000000" w:themeColor="text1"/>
          <w:lang w:val="en-US" w:eastAsia="en-US"/>
        </w:rPr>
        <w:t xml:space="preserve">demand </w:t>
      </w:r>
      <w:r w:rsidRPr="00295A81">
        <w:rPr>
          <w:rFonts w:eastAsiaTheme="minorHAnsi"/>
          <w:color w:val="000000" w:themeColor="text1"/>
          <w:lang w:val="en-US" w:eastAsia="en-US"/>
        </w:rPr>
        <w:t xml:space="preserve">can be covered by various nutrient carriers: Mineral </w:t>
      </w:r>
      <w:r w:rsidR="00B97370" w:rsidRPr="00295A81">
        <w:rPr>
          <w:rFonts w:eastAsiaTheme="minorHAnsi"/>
          <w:color w:val="000000" w:themeColor="text1"/>
          <w:lang w:val="en-US" w:eastAsia="en-US"/>
        </w:rPr>
        <w:t>fertiliser</w:t>
      </w:r>
      <w:r w:rsidRPr="00295A81">
        <w:rPr>
          <w:rFonts w:eastAsiaTheme="minorHAnsi"/>
          <w:color w:val="000000" w:themeColor="text1"/>
          <w:lang w:val="en-US" w:eastAsia="en-US"/>
        </w:rPr>
        <w:t>s (</w:t>
      </w:r>
      <w:r w:rsidR="00AF2863" w:rsidRPr="00295A81">
        <w:rPr>
          <w:rFonts w:eastAsiaTheme="minorHAnsi"/>
          <w:color w:val="000000" w:themeColor="text1"/>
          <w:lang w:val="en-US" w:eastAsia="en-US"/>
        </w:rPr>
        <w:t>synthetic</w:t>
      </w:r>
      <w:r w:rsidRPr="00295A81">
        <w:rPr>
          <w:rFonts w:eastAsiaTheme="minorHAnsi"/>
          <w:color w:val="000000" w:themeColor="text1"/>
          <w:lang w:val="en-US" w:eastAsia="en-US"/>
        </w:rPr>
        <w:t xml:space="preserve"> </w:t>
      </w:r>
      <w:r w:rsidR="00B97370" w:rsidRPr="00295A81">
        <w:rPr>
          <w:rFonts w:eastAsiaTheme="minorHAnsi"/>
          <w:color w:val="000000" w:themeColor="text1"/>
          <w:lang w:val="en-US" w:eastAsia="en-US"/>
        </w:rPr>
        <w:t>fertiliser</w:t>
      </w:r>
      <w:r w:rsidRPr="00295A81">
        <w:rPr>
          <w:rFonts w:eastAsiaTheme="minorHAnsi"/>
          <w:color w:val="000000" w:themeColor="text1"/>
          <w:lang w:val="en-US" w:eastAsia="en-US"/>
        </w:rPr>
        <w:t xml:space="preserve">s), </w:t>
      </w:r>
      <w:r w:rsidR="00AF2863" w:rsidRPr="00295A81">
        <w:rPr>
          <w:rFonts w:eastAsiaTheme="minorHAnsi"/>
          <w:color w:val="000000" w:themeColor="text1"/>
          <w:lang w:val="en-US" w:eastAsia="en-US"/>
        </w:rPr>
        <w:t>on-</w:t>
      </w:r>
      <w:r w:rsidRPr="00295A81">
        <w:rPr>
          <w:rFonts w:eastAsiaTheme="minorHAnsi"/>
          <w:color w:val="000000" w:themeColor="text1"/>
          <w:lang w:val="en-US" w:eastAsia="en-US"/>
        </w:rPr>
        <w:t xml:space="preserve">farm organic </w:t>
      </w:r>
      <w:r w:rsidR="00B97370" w:rsidRPr="00295A81">
        <w:rPr>
          <w:rFonts w:eastAsiaTheme="minorHAnsi"/>
          <w:color w:val="000000" w:themeColor="text1"/>
          <w:lang w:val="en-US" w:eastAsia="en-US"/>
        </w:rPr>
        <w:t>fertiliser</w:t>
      </w:r>
      <w:r w:rsidRPr="00295A81">
        <w:rPr>
          <w:rFonts w:eastAsiaTheme="minorHAnsi"/>
          <w:color w:val="000000" w:themeColor="text1"/>
          <w:lang w:val="en-US" w:eastAsia="en-US"/>
        </w:rPr>
        <w:t>s (manure</w:t>
      </w:r>
      <w:r w:rsidR="00F60D71" w:rsidRPr="00295A81">
        <w:rPr>
          <w:rFonts w:eastAsiaTheme="minorHAnsi"/>
          <w:color w:val="000000" w:themeColor="text1"/>
          <w:lang w:val="en-US" w:eastAsia="en-US"/>
        </w:rPr>
        <w:t xml:space="preserve">, </w:t>
      </w:r>
      <w:r w:rsidR="00F40B30" w:rsidRPr="00295A81">
        <w:rPr>
          <w:rFonts w:eastAsiaTheme="minorHAnsi"/>
          <w:color w:val="000000" w:themeColor="text1"/>
          <w:lang w:val="en-US" w:eastAsia="en-US"/>
        </w:rPr>
        <w:t>solid manure</w:t>
      </w:r>
      <w:r w:rsidR="00AF2863" w:rsidRPr="00295A81">
        <w:rPr>
          <w:rFonts w:eastAsiaTheme="minorHAnsi"/>
          <w:color w:val="000000" w:themeColor="text1"/>
          <w:lang w:val="en-US" w:eastAsia="en-US"/>
        </w:rPr>
        <w:t>, digestate</w:t>
      </w:r>
      <w:r w:rsidRPr="00295A81">
        <w:rPr>
          <w:rFonts w:eastAsiaTheme="minorHAnsi"/>
          <w:color w:val="000000" w:themeColor="text1"/>
          <w:lang w:val="en-US" w:eastAsia="en-US"/>
        </w:rPr>
        <w:t xml:space="preserve">), </w:t>
      </w:r>
      <w:r w:rsidR="00AF63FF" w:rsidRPr="00295A81">
        <w:rPr>
          <w:rFonts w:eastAsiaTheme="minorHAnsi"/>
          <w:color w:val="000000" w:themeColor="text1"/>
          <w:lang w:val="en-US" w:eastAsia="en-US"/>
        </w:rPr>
        <w:t>other o</w:t>
      </w:r>
      <w:r w:rsidR="00AF63FF" w:rsidRPr="00295A81">
        <w:rPr>
          <w:rFonts w:eastAsiaTheme="minorHAnsi"/>
          <w:color w:val="000000" w:themeColor="text1"/>
          <w:lang w:val="en-US" w:eastAsia="en-US"/>
        </w:rPr>
        <w:t>r</w:t>
      </w:r>
      <w:r w:rsidR="00AF63FF" w:rsidRPr="00295A81">
        <w:rPr>
          <w:rFonts w:eastAsiaTheme="minorHAnsi"/>
          <w:color w:val="000000" w:themeColor="text1"/>
          <w:lang w:val="en-US" w:eastAsia="en-US"/>
        </w:rPr>
        <w:t>ganic N</w:t>
      </w:r>
      <w:r w:rsidR="00AF2863" w:rsidRPr="00295A81">
        <w:rPr>
          <w:rFonts w:eastAsiaTheme="minorHAnsi"/>
          <w:color w:val="000000" w:themeColor="text1"/>
          <w:lang w:val="en-US" w:eastAsia="en-US"/>
        </w:rPr>
        <w:t xml:space="preserve"> </w:t>
      </w:r>
      <w:r w:rsidR="00B97370" w:rsidRPr="00295A81">
        <w:rPr>
          <w:rFonts w:eastAsiaTheme="minorHAnsi"/>
          <w:color w:val="000000" w:themeColor="text1"/>
          <w:lang w:val="en-US" w:eastAsia="en-US"/>
        </w:rPr>
        <w:t>fertiliser</w:t>
      </w:r>
      <w:r w:rsidR="00AF63FF" w:rsidRPr="00295A81">
        <w:rPr>
          <w:rFonts w:eastAsiaTheme="minorHAnsi"/>
          <w:color w:val="000000" w:themeColor="text1"/>
          <w:lang w:val="en-US" w:eastAsia="en-US"/>
        </w:rPr>
        <w:t>s (</w:t>
      </w:r>
      <w:r w:rsidR="00AF2863" w:rsidRPr="00295A81">
        <w:rPr>
          <w:rFonts w:eastAsiaTheme="minorHAnsi"/>
          <w:color w:val="000000" w:themeColor="text1"/>
          <w:lang w:val="en-US" w:eastAsia="en-US"/>
        </w:rPr>
        <w:t xml:space="preserve">biowaste </w:t>
      </w:r>
      <w:r w:rsidR="00AF63FF" w:rsidRPr="00295A81">
        <w:rPr>
          <w:rFonts w:eastAsiaTheme="minorHAnsi"/>
          <w:color w:val="000000" w:themeColor="text1"/>
          <w:lang w:val="en-US" w:eastAsia="en-US"/>
        </w:rPr>
        <w:t>compost, sewage sludge</w:t>
      </w:r>
      <w:r w:rsidR="00F60D71" w:rsidRPr="00295A81">
        <w:rPr>
          <w:rFonts w:eastAsiaTheme="minorHAnsi"/>
          <w:color w:val="000000" w:themeColor="text1"/>
          <w:lang w:val="en-US" w:eastAsia="en-US"/>
        </w:rPr>
        <w:t xml:space="preserve">, </w:t>
      </w:r>
      <w:r w:rsidR="00AF2863" w:rsidRPr="00295A81">
        <w:rPr>
          <w:rFonts w:eastAsiaTheme="minorHAnsi"/>
          <w:color w:val="000000" w:themeColor="text1"/>
          <w:lang w:val="en-US" w:eastAsia="en-US"/>
        </w:rPr>
        <w:t>meat-and-bone meal</w:t>
      </w:r>
      <w:r w:rsidR="00AF63FF" w:rsidRPr="00295A81">
        <w:rPr>
          <w:rFonts w:eastAsiaTheme="minorHAnsi"/>
          <w:color w:val="000000" w:themeColor="text1"/>
          <w:lang w:val="en-US" w:eastAsia="en-US"/>
        </w:rPr>
        <w:t>)</w:t>
      </w:r>
      <w:r w:rsidR="00FB795F" w:rsidRPr="00295A81">
        <w:rPr>
          <w:rFonts w:eastAsiaTheme="minorHAnsi"/>
          <w:color w:val="000000" w:themeColor="text1"/>
          <w:lang w:val="en-US" w:eastAsia="en-US"/>
        </w:rPr>
        <w:t>,</w:t>
      </w:r>
      <w:r w:rsidR="00AF63FF" w:rsidRPr="00295A81">
        <w:rPr>
          <w:rFonts w:eastAsiaTheme="minorHAnsi"/>
          <w:color w:val="000000" w:themeColor="text1"/>
          <w:lang w:val="en-US" w:eastAsia="en-US"/>
        </w:rPr>
        <w:t xml:space="preserve"> </w:t>
      </w:r>
      <w:r w:rsidR="00AF2863" w:rsidRPr="00295A81">
        <w:rPr>
          <w:rFonts w:eastAsiaTheme="minorHAnsi"/>
          <w:color w:val="000000" w:themeColor="text1"/>
          <w:lang w:val="en-US" w:eastAsia="en-US"/>
        </w:rPr>
        <w:t>and biological</w:t>
      </w:r>
      <w:r w:rsidRPr="00295A81">
        <w:rPr>
          <w:rFonts w:eastAsiaTheme="minorHAnsi"/>
          <w:color w:val="000000" w:themeColor="text1"/>
          <w:lang w:val="en-US" w:eastAsia="en-US"/>
        </w:rPr>
        <w:t xml:space="preserve"> N</w:t>
      </w:r>
      <w:r w:rsidR="00AF2863" w:rsidRPr="00295A81">
        <w:rPr>
          <w:rFonts w:eastAsiaTheme="minorHAnsi"/>
          <w:color w:val="000000" w:themeColor="text1"/>
          <w:lang w:val="en-US" w:eastAsia="en-US"/>
        </w:rPr>
        <w:t xml:space="preserve"> fixation by legumes</w:t>
      </w:r>
      <w:r w:rsidRPr="00295A81">
        <w:rPr>
          <w:rFonts w:eastAsiaTheme="minorHAnsi"/>
          <w:color w:val="000000" w:themeColor="text1"/>
          <w:lang w:val="en-US" w:eastAsia="en-US"/>
        </w:rPr>
        <w:t xml:space="preserve">. </w:t>
      </w:r>
      <w:r w:rsidR="00FB795F" w:rsidRPr="00295A81">
        <w:rPr>
          <w:rFonts w:eastAsiaTheme="minorHAnsi"/>
          <w:color w:val="000000" w:themeColor="text1"/>
          <w:lang w:val="en-US" w:eastAsia="en-US"/>
        </w:rPr>
        <w:t xml:space="preserve">However, the nitrogen in the listed organic fertilisers is only considered by farmers to a certain extent as available to the crops and thus effective for fertilisation, which is taken into account by </w:t>
      </w:r>
      <w:r w:rsidR="00FB795F" w:rsidRPr="00295A81">
        <w:rPr>
          <w:rFonts w:eastAsiaTheme="minorHAnsi"/>
          <w:i/>
          <w:color w:val="000000" w:themeColor="text1"/>
          <w:lang w:val="en-US" w:eastAsia="en-US"/>
        </w:rPr>
        <w:t>utilisation factors</w:t>
      </w:r>
      <w:r w:rsidR="00FB795F" w:rsidRPr="00295A81">
        <w:rPr>
          <w:rFonts w:eastAsiaTheme="minorHAnsi"/>
          <w:color w:val="000000" w:themeColor="text1"/>
          <w:lang w:val="en-US" w:eastAsia="en-US"/>
        </w:rPr>
        <w:t xml:space="preserve"> (UF) in </w:t>
      </w:r>
      <w:fldSimple w:instr=" REF _Ref15392546 \h  \* MERGEFORMAT ">
        <w:r w:rsidR="00110460" w:rsidRPr="00295A81">
          <w:rPr>
            <w:lang w:val="en-US"/>
          </w:rPr>
          <w:t xml:space="preserve">Equation </w:t>
        </w:r>
        <w:r w:rsidR="00110460" w:rsidRPr="00295A81">
          <w:rPr>
            <w:noProof/>
            <w:lang w:val="en-US"/>
          </w:rPr>
          <w:t>5</w:t>
        </w:r>
      </w:fldSimple>
      <w:r w:rsidR="00155341" w:rsidRPr="00295A81">
        <w:rPr>
          <w:rFonts w:eastAsiaTheme="minorHAnsi"/>
          <w:color w:val="000000" w:themeColor="text1"/>
          <w:lang w:val="en-US" w:eastAsia="en-US"/>
        </w:rPr>
        <w:t>:</w:t>
      </w:r>
    </w:p>
    <w:p w:rsidR="00155341" w:rsidRPr="00295A81" w:rsidRDefault="00155341" w:rsidP="00155341">
      <w:pPr>
        <w:pStyle w:val="Caption"/>
        <w:rPr>
          <w:rFonts w:eastAsiaTheme="minorHAnsi"/>
          <w:color w:val="000000" w:themeColor="text1"/>
          <w:lang w:val="en-US" w:eastAsia="en-US"/>
        </w:rPr>
      </w:pPr>
      <w:bookmarkStart w:id="54" w:name="_Ref15392546"/>
      <w:r w:rsidRPr="00295A81">
        <w:rPr>
          <w:lang w:val="en-US"/>
        </w:rPr>
        <w:t xml:space="preserve">Equation </w:t>
      </w:r>
      <w:r w:rsidR="008679D6" w:rsidRPr="00295A81">
        <w:fldChar w:fldCharType="begin"/>
      </w:r>
      <w:r w:rsidR="00161CA6" w:rsidRPr="00295A81">
        <w:rPr>
          <w:lang w:val="en-US"/>
        </w:rPr>
        <w:instrText xml:space="preserve"> SEQ Equation \* ARABIC </w:instrText>
      </w:r>
      <w:r w:rsidR="008679D6" w:rsidRPr="00295A81">
        <w:fldChar w:fldCharType="separate"/>
      </w:r>
      <w:r w:rsidR="00110460" w:rsidRPr="00295A81">
        <w:rPr>
          <w:noProof/>
          <w:lang w:val="en-US"/>
        </w:rPr>
        <w:t>5</w:t>
      </w:r>
      <w:r w:rsidR="008679D6" w:rsidRPr="00295A81">
        <w:rPr>
          <w:noProof/>
        </w:rPr>
        <w:fldChar w:fldCharType="end"/>
      </w:r>
      <w:bookmarkEnd w:id="54"/>
    </w:p>
    <w:p w:rsidR="00973C5A" w:rsidRPr="00295A81" w:rsidRDefault="00425FEE" w:rsidP="00C32D6F">
      <w:pPr>
        <w:spacing w:before="120" w:after="240" w:line="312" w:lineRule="auto"/>
        <w:jc w:val="both"/>
        <w:rPr>
          <w:rFonts w:ascii="Cambria Math" w:eastAsiaTheme="minorHAnsi" w:hAnsi="Cambria Math"/>
          <w:color w:val="000000" w:themeColor="text1"/>
          <w:lang w:val="en-US" w:eastAsia="en-US"/>
        </w:rPr>
      </w:pPr>
      <w:r w:rsidRPr="00295A81">
        <w:rPr>
          <w:rFonts w:ascii="Cambria Math" w:eastAsiaTheme="minorHAnsi" w:hAnsi="Cambria Math"/>
          <w:color w:val="000000" w:themeColor="text1"/>
          <w:lang w:val="en-US" w:eastAsia="en-US"/>
        </w:rPr>
        <w:t>N fertilising demand = Spl</w:t>
      </w:r>
      <w:r w:rsidR="00973C5A" w:rsidRPr="00295A81">
        <w:rPr>
          <w:rFonts w:ascii="Cambria Math" w:eastAsiaTheme="minorHAnsi" w:hAnsi="Cambria Math"/>
          <w:color w:val="000000" w:themeColor="text1"/>
          <w:vertAlign w:val="subscript"/>
          <w:lang w:val="en-US" w:eastAsia="en-US"/>
        </w:rPr>
        <w:t>MF</w:t>
      </w:r>
      <w:r w:rsidRPr="00295A81">
        <w:rPr>
          <w:rFonts w:ascii="Cambria Math" w:eastAsiaTheme="minorHAnsi" w:hAnsi="Cambria Math"/>
          <w:color w:val="000000" w:themeColor="text1"/>
          <w:lang w:val="en-US" w:eastAsia="en-US"/>
        </w:rPr>
        <w:t xml:space="preserve"> + Spl</w:t>
      </w:r>
      <w:r w:rsidR="00973C5A" w:rsidRPr="00295A81">
        <w:rPr>
          <w:rFonts w:ascii="Cambria Math" w:eastAsiaTheme="minorHAnsi" w:hAnsi="Cambria Math"/>
          <w:color w:val="000000" w:themeColor="text1"/>
          <w:vertAlign w:val="subscript"/>
          <w:lang w:val="en-US" w:eastAsia="en-US"/>
        </w:rPr>
        <w:t>OF</w:t>
      </w:r>
      <w:r w:rsidR="00973C5A" w:rsidRPr="00295A81">
        <w:rPr>
          <w:rFonts w:ascii="Cambria Math" w:eastAsiaTheme="minorHAnsi" w:hAnsi="Cambria Math"/>
          <w:color w:val="000000" w:themeColor="text1"/>
          <w:lang w:val="en-US" w:eastAsia="en-US"/>
        </w:rPr>
        <w:t xml:space="preserve"> · UF</w:t>
      </w:r>
      <w:r w:rsidRPr="00295A81">
        <w:rPr>
          <w:rFonts w:ascii="Cambria Math" w:eastAsiaTheme="minorHAnsi" w:hAnsi="Cambria Math"/>
          <w:color w:val="000000" w:themeColor="text1"/>
          <w:lang w:val="en-US" w:eastAsia="en-US"/>
        </w:rPr>
        <w:t>1 + Spl</w:t>
      </w:r>
      <w:r w:rsidR="00973C5A" w:rsidRPr="00295A81">
        <w:rPr>
          <w:rFonts w:ascii="Cambria Math" w:eastAsiaTheme="minorHAnsi" w:hAnsi="Cambria Math"/>
          <w:color w:val="000000" w:themeColor="text1"/>
          <w:vertAlign w:val="subscript"/>
          <w:lang w:val="en-US" w:eastAsia="en-US"/>
        </w:rPr>
        <w:t>BNF</w:t>
      </w:r>
      <w:r w:rsidR="00973C5A" w:rsidRPr="00295A81">
        <w:rPr>
          <w:rFonts w:ascii="Cambria Math" w:eastAsiaTheme="minorHAnsi" w:hAnsi="Cambria Math"/>
          <w:color w:val="000000" w:themeColor="text1"/>
          <w:lang w:val="en-US" w:eastAsia="en-US"/>
        </w:rPr>
        <w:t xml:space="preserve"> · UF2</w:t>
      </w:r>
    </w:p>
    <w:p w:rsidR="00F26BC4" w:rsidRPr="00295A81" w:rsidRDefault="00343170" w:rsidP="00195D92">
      <w:pPr>
        <w:spacing w:before="120" w:line="312" w:lineRule="auto"/>
        <w:ind w:firstLine="425"/>
        <w:jc w:val="both"/>
        <w:rPr>
          <w:rFonts w:eastAsiaTheme="minorHAnsi"/>
          <w:color w:val="000000" w:themeColor="text1"/>
          <w:lang w:val="en-US" w:eastAsia="en-US"/>
        </w:rPr>
      </w:pPr>
      <w:r w:rsidRPr="00295A81">
        <w:rPr>
          <w:rFonts w:eastAsiaTheme="minorHAnsi"/>
          <w:color w:val="000000" w:themeColor="text1"/>
          <w:lang w:val="en-US" w:eastAsia="en-US"/>
        </w:rPr>
        <w:t>The</w:t>
      </w:r>
      <w:r w:rsidR="00F26BC4" w:rsidRPr="00295A81">
        <w:rPr>
          <w:rFonts w:eastAsiaTheme="minorHAnsi"/>
          <w:color w:val="000000" w:themeColor="text1"/>
          <w:lang w:val="en-US" w:eastAsia="en-US"/>
        </w:rPr>
        <w:t xml:space="preserve"> input </w:t>
      </w:r>
      <w:r w:rsidRPr="00295A81">
        <w:rPr>
          <w:rFonts w:eastAsiaTheme="minorHAnsi"/>
          <w:color w:val="000000" w:themeColor="text1"/>
          <w:lang w:val="en-US" w:eastAsia="en-US"/>
        </w:rPr>
        <w:t>with</w:t>
      </w:r>
      <w:r w:rsidR="00F26BC4" w:rsidRPr="00295A81">
        <w:rPr>
          <w:rFonts w:eastAsiaTheme="minorHAnsi"/>
          <w:color w:val="000000" w:themeColor="text1"/>
          <w:lang w:val="en-US" w:eastAsia="en-US"/>
        </w:rPr>
        <w:t xml:space="preserve"> </w:t>
      </w:r>
      <w:r w:rsidR="006D1A37" w:rsidRPr="00295A81">
        <w:rPr>
          <w:rFonts w:eastAsiaTheme="minorHAnsi"/>
          <w:color w:val="000000" w:themeColor="text1"/>
          <w:lang w:val="en-US" w:eastAsia="en-US"/>
        </w:rPr>
        <w:t xml:space="preserve">animal </w:t>
      </w:r>
      <w:r w:rsidR="00F26BC4" w:rsidRPr="00295A81">
        <w:rPr>
          <w:rFonts w:eastAsiaTheme="minorHAnsi"/>
          <w:color w:val="000000" w:themeColor="text1"/>
          <w:lang w:val="en-US" w:eastAsia="en-US"/>
        </w:rPr>
        <w:t xml:space="preserve">manure </w:t>
      </w:r>
      <w:r w:rsidRPr="00295A81">
        <w:rPr>
          <w:rFonts w:eastAsiaTheme="minorHAnsi"/>
          <w:color w:val="000000" w:themeColor="text1"/>
          <w:lang w:val="en-US" w:eastAsia="en-US"/>
        </w:rPr>
        <w:t xml:space="preserve">(including the transfer of </w:t>
      </w:r>
      <w:r w:rsidR="006D1A37" w:rsidRPr="00295A81">
        <w:rPr>
          <w:rFonts w:eastAsiaTheme="minorHAnsi"/>
          <w:color w:val="000000" w:themeColor="text1"/>
          <w:lang w:val="en-US" w:eastAsia="en-US"/>
        </w:rPr>
        <w:t xml:space="preserve">animal </w:t>
      </w:r>
      <w:r w:rsidRPr="00295A81">
        <w:rPr>
          <w:rFonts w:eastAsiaTheme="minorHAnsi"/>
          <w:color w:val="000000" w:themeColor="text1"/>
          <w:lang w:val="en-US" w:eastAsia="en-US"/>
        </w:rPr>
        <w:t xml:space="preserve">manure between federal states or districts) </w:t>
      </w:r>
      <w:r w:rsidR="00F26BC4" w:rsidRPr="00295A81">
        <w:rPr>
          <w:rFonts w:eastAsiaTheme="minorHAnsi"/>
          <w:color w:val="000000" w:themeColor="text1"/>
          <w:lang w:val="en-US" w:eastAsia="en-US"/>
        </w:rPr>
        <w:t xml:space="preserve">and </w:t>
      </w:r>
      <w:r w:rsidRPr="00295A81">
        <w:rPr>
          <w:rFonts w:eastAsiaTheme="minorHAnsi"/>
          <w:color w:val="000000" w:themeColor="text1"/>
          <w:lang w:val="en-US" w:eastAsia="en-US"/>
        </w:rPr>
        <w:t xml:space="preserve">with </w:t>
      </w:r>
      <w:r w:rsidR="00F26BC4" w:rsidRPr="00295A81">
        <w:rPr>
          <w:rFonts w:eastAsiaTheme="minorHAnsi"/>
          <w:color w:val="000000" w:themeColor="text1"/>
          <w:lang w:val="en-US" w:eastAsia="en-US"/>
        </w:rPr>
        <w:t>legume N</w:t>
      </w:r>
      <w:r w:rsidR="00AF2863" w:rsidRPr="00295A81">
        <w:rPr>
          <w:rFonts w:eastAsiaTheme="minorHAnsi"/>
          <w:color w:val="000000" w:themeColor="text1"/>
          <w:lang w:val="en-US" w:eastAsia="en-US"/>
        </w:rPr>
        <w:t xml:space="preserve"> </w:t>
      </w:r>
      <w:r w:rsidR="00F26BC4" w:rsidRPr="00295A81">
        <w:rPr>
          <w:rFonts w:eastAsiaTheme="minorHAnsi"/>
          <w:color w:val="000000" w:themeColor="text1"/>
          <w:lang w:val="en-US" w:eastAsia="en-US"/>
        </w:rPr>
        <w:t xml:space="preserve">fixation as well as the harvest </w:t>
      </w:r>
      <w:r w:rsidR="002A3AC1" w:rsidRPr="00295A81">
        <w:rPr>
          <w:rFonts w:eastAsiaTheme="minorHAnsi"/>
          <w:color w:val="000000" w:themeColor="text1"/>
          <w:lang w:val="en-US" w:eastAsia="en-US"/>
        </w:rPr>
        <w:t>withdrawal</w:t>
      </w:r>
      <w:r w:rsidR="00F26BC4" w:rsidRPr="00295A81">
        <w:rPr>
          <w:rFonts w:eastAsiaTheme="minorHAnsi"/>
          <w:color w:val="000000" w:themeColor="text1"/>
          <w:lang w:val="en-US" w:eastAsia="en-US"/>
        </w:rPr>
        <w:t xml:space="preserve"> </w:t>
      </w:r>
      <w:r w:rsidRPr="00295A81">
        <w:rPr>
          <w:rFonts w:eastAsiaTheme="minorHAnsi"/>
          <w:color w:val="000000" w:themeColor="text1"/>
          <w:lang w:val="en-US" w:eastAsia="en-US"/>
        </w:rPr>
        <w:t xml:space="preserve">can </w:t>
      </w:r>
      <w:r w:rsidR="00F26BC4" w:rsidRPr="00295A81">
        <w:rPr>
          <w:rFonts w:eastAsiaTheme="minorHAnsi"/>
          <w:color w:val="000000" w:themeColor="text1"/>
          <w:lang w:val="en-US" w:eastAsia="en-US"/>
        </w:rPr>
        <w:t>be calc</w:t>
      </w:r>
      <w:r w:rsidR="00F26BC4" w:rsidRPr="00295A81">
        <w:rPr>
          <w:rFonts w:eastAsiaTheme="minorHAnsi"/>
          <w:color w:val="000000" w:themeColor="text1"/>
          <w:lang w:val="en-US" w:eastAsia="en-US"/>
        </w:rPr>
        <w:t>u</w:t>
      </w:r>
      <w:r w:rsidR="00F26BC4" w:rsidRPr="00295A81">
        <w:rPr>
          <w:rFonts w:eastAsiaTheme="minorHAnsi"/>
          <w:color w:val="000000" w:themeColor="text1"/>
          <w:lang w:val="en-US" w:eastAsia="en-US"/>
        </w:rPr>
        <w:t xml:space="preserve">lated for each </w:t>
      </w:r>
      <w:r w:rsidR="00B80022" w:rsidRPr="00295A81">
        <w:rPr>
          <w:rFonts w:eastAsiaTheme="minorHAnsi"/>
          <w:color w:val="000000" w:themeColor="text1"/>
          <w:lang w:val="en-US" w:eastAsia="en-US"/>
        </w:rPr>
        <w:t xml:space="preserve">district </w:t>
      </w:r>
      <w:r w:rsidR="00F26BC4" w:rsidRPr="00295A81">
        <w:rPr>
          <w:rFonts w:eastAsiaTheme="minorHAnsi"/>
          <w:color w:val="000000" w:themeColor="text1"/>
          <w:lang w:val="en-US" w:eastAsia="en-US"/>
        </w:rPr>
        <w:t xml:space="preserve">(see following sections). After transformation and insertion in </w:t>
      </w:r>
      <w:fldSimple w:instr=" REF _Ref15392546 \h  \* MERGEFORMAT ">
        <w:r w:rsidR="00110460" w:rsidRPr="00295A81">
          <w:rPr>
            <w:lang w:val="en-US"/>
          </w:rPr>
          <w:t xml:space="preserve">Equation </w:t>
        </w:r>
        <w:r w:rsidR="00110460" w:rsidRPr="00295A81">
          <w:rPr>
            <w:noProof/>
            <w:lang w:val="en-US"/>
          </w:rPr>
          <w:t>5</w:t>
        </w:r>
      </w:fldSimple>
      <w:r w:rsidR="00F26BC4" w:rsidRPr="00295A81">
        <w:rPr>
          <w:rFonts w:eastAsiaTheme="minorHAnsi"/>
          <w:color w:val="000000" w:themeColor="text1"/>
          <w:lang w:val="en-US" w:eastAsia="en-US"/>
        </w:rPr>
        <w:t xml:space="preserve"> the</w:t>
      </w:r>
      <w:r w:rsidR="00FC14EB" w:rsidRPr="00295A81">
        <w:rPr>
          <w:rFonts w:eastAsiaTheme="minorHAnsi"/>
          <w:color w:val="000000" w:themeColor="text1"/>
          <w:lang w:val="en-US" w:eastAsia="en-US"/>
        </w:rPr>
        <w:t xml:space="preserve"> </w:t>
      </w:r>
      <w:r w:rsidR="00AF2863" w:rsidRPr="00295A81">
        <w:rPr>
          <w:rFonts w:eastAsiaTheme="minorHAnsi"/>
          <w:color w:val="000000" w:themeColor="text1"/>
          <w:lang w:val="en-US" w:eastAsia="en-US"/>
        </w:rPr>
        <w:t xml:space="preserve">demand of </w:t>
      </w:r>
      <w:r w:rsidR="00FC14EB" w:rsidRPr="00295A81">
        <w:rPr>
          <w:rFonts w:eastAsiaTheme="minorHAnsi"/>
          <w:color w:val="000000" w:themeColor="text1"/>
          <w:lang w:val="en-US" w:eastAsia="en-US"/>
        </w:rPr>
        <w:t xml:space="preserve">mineral </w:t>
      </w:r>
      <w:r w:rsidR="00B97370" w:rsidRPr="00295A81">
        <w:rPr>
          <w:rFonts w:eastAsiaTheme="minorHAnsi"/>
          <w:color w:val="000000" w:themeColor="text1"/>
          <w:lang w:val="en-US" w:eastAsia="en-US"/>
        </w:rPr>
        <w:t>fertiliser</w:t>
      </w:r>
      <w:r w:rsidR="00FC14EB" w:rsidRPr="00295A81">
        <w:rPr>
          <w:rFonts w:eastAsiaTheme="minorHAnsi"/>
          <w:color w:val="000000" w:themeColor="text1"/>
          <w:lang w:val="en-US" w:eastAsia="en-US"/>
        </w:rPr>
        <w:t xml:space="preserve"> </w:t>
      </w:r>
      <w:r w:rsidR="00F26BC4" w:rsidRPr="00295A81">
        <w:rPr>
          <w:rFonts w:eastAsiaTheme="minorHAnsi"/>
          <w:color w:val="000000" w:themeColor="text1"/>
          <w:lang w:val="en-US" w:eastAsia="en-US"/>
        </w:rPr>
        <w:t xml:space="preserve">can be calculated according to </w:t>
      </w:r>
      <w:fldSimple w:instr=" REF _Ref15392583 \h  \* MERGEFORMAT ">
        <w:r w:rsidR="00110460" w:rsidRPr="00295A81">
          <w:rPr>
            <w:lang w:val="en-US"/>
          </w:rPr>
          <w:t xml:space="preserve">Equation </w:t>
        </w:r>
        <w:r w:rsidR="00110460" w:rsidRPr="00295A81">
          <w:rPr>
            <w:noProof/>
            <w:lang w:val="en-US"/>
          </w:rPr>
          <w:t>6</w:t>
        </w:r>
      </w:fldSimple>
      <w:r w:rsidR="00F26BC4" w:rsidRPr="00295A81">
        <w:rPr>
          <w:rFonts w:eastAsiaTheme="minorHAnsi"/>
          <w:color w:val="000000" w:themeColor="text1"/>
          <w:lang w:val="en-US" w:eastAsia="en-US"/>
        </w:rPr>
        <w:t xml:space="preserve"> as the resultant.</w:t>
      </w:r>
    </w:p>
    <w:p w:rsidR="00155341" w:rsidRPr="00295A81" w:rsidRDefault="00155341" w:rsidP="00155341">
      <w:pPr>
        <w:pStyle w:val="Caption"/>
        <w:rPr>
          <w:rFonts w:eastAsiaTheme="minorHAnsi"/>
          <w:color w:val="000000" w:themeColor="text1"/>
          <w:lang w:val="en-US" w:eastAsia="en-US"/>
        </w:rPr>
      </w:pPr>
      <w:bookmarkStart w:id="55" w:name="_Ref15392583"/>
      <w:r w:rsidRPr="00295A81">
        <w:rPr>
          <w:lang w:val="en-US"/>
        </w:rPr>
        <w:lastRenderedPageBreak/>
        <w:t xml:space="preserve">Equation </w:t>
      </w:r>
      <w:r w:rsidR="008679D6" w:rsidRPr="00295A81">
        <w:fldChar w:fldCharType="begin"/>
      </w:r>
      <w:r w:rsidR="00161CA6" w:rsidRPr="00295A81">
        <w:rPr>
          <w:lang w:val="en-US"/>
        </w:rPr>
        <w:instrText xml:space="preserve"> SEQ Equation \* ARABIC </w:instrText>
      </w:r>
      <w:r w:rsidR="008679D6" w:rsidRPr="00295A81">
        <w:fldChar w:fldCharType="separate"/>
      </w:r>
      <w:r w:rsidR="00110460" w:rsidRPr="00295A81">
        <w:rPr>
          <w:noProof/>
          <w:lang w:val="en-US"/>
        </w:rPr>
        <w:t>6</w:t>
      </w:r>
      <w:r w:rsidR="008679D6" w:rsidRPr="00295A81">
        <w:rPr>
          <w:noProof/>
        </w:rPr>
        <w:fldChar w:fldCharType="end"/>
      </w:r>
      <w:bookmarkEnd w:id="55"/>
    </w:p>
    <w:p w:rsidR="00973C5A" w:rsidRPr="00295A81" w:rsidRDefault="00425FEE" w:rsidP="00C32D6F">
      <w:pPr>
        <w:spacing w:before="120" w:after="240" w:line="312" w:lineRule="auto"/>
        <w:jc w:val="both"/>
        <w:rPr>
          <w:rFonts w:ascii="Cambria Math" w:eastAsiaTheme="minorHAnsi" w:hAnsi="Cambria Math"/>
          <w:color w:val="000000" w:themeColor="text1"/>
          <w:lang w:val="en-US" w:eastAsia="en-US"/>
        </w:rPr>
      </w:pPr>
      <w:r w:rsidRPr="00295A81">
        <w:rPr>
          <w:rFonts w:ascii="Cambria Math" w:eastAsiaTheme="minorHAnsi" w:hAnsi="Cambria Math"/>
          <w:color w:val="000000" w:themeColor="text1"/>
          <w:lang w:val="en-US" w:eastAsia="en-US"/>
        </w:rPr>
        <w:t>Spl</w:t>
      </w:r>
      <w:r w:rsidR="00973C5A" w:rsidRPr="00295A81">
        <w:rPr>
          <w:rFonts w:ascii="Cambria Math" w:eastAsiaTheme="minorHAnsi" w:hAnsi="Cambria Math"/>
          <w:color w:val="000000" w:themeColor="text1"/>
          <w:vertAlign w:val="subscript"/>
          <w:lang w:val="en-US" w:eastAsia="en-US"/>
        </w:rPr>
        <w:t>MF</w:t>
      </w:r>
      <w:r w:rsidR="00973C5A" w:rsidRPr="00295A81">
        <w:rPr>
          <w:rFonts w:ascii="Cambria Math" w:eastAsiaTheme="minorHAnsi" w:hAnsi="Cambria Math"/>
          <w:color w:val="000000" w:themeColor="text1"/>
          <w:lang w:val="en-US" w:eastAsia="en-US"/>
        </w:rPr>
        <w:t xml:space="preserve"> = Rem ·</w:t>
      </w:r>
      <w:r w:rsidRPr="00295A81">
        <w:rPr>
          <w:rFonts w:ascii="Cambria Math" w:eastAsiaTheme="minorHAnsi" w:hAnsi="Cambria Math"/>
          <w:color w:val="000000" w:themeColor="text1"/>
          <w:lang w:val="en-US" w:eastAsia="en-US"/>
        </w:rPr>
        <w:t>1.5 · Y</w:t>
      </w:r>
      <w:r w:rsidR="00A40E6A" w:rsidRPr="00295A81">
        <w:rPr>
          <w:rFonts w:ascii="Cambria Math" w:eastAsiaTheme="minorHAnsi" w:hAnsi="Cambria Math"/>
          <w:color w:val="000000" w:themeColor="text1"/>
          <w:vertAlign w:val="subscript"/>
          <w:lang w:val="en-US" w:eastAsia="en-US"/>
        </w:rPr>
        <w:t>N</w:t>
      </w:r>
      <w:proofErr w:type="gramStart"/>
      <w:r w:rsidR="00A40E6A" w:rsidRPr="00295A81">
        <w:rPr>
          <w:rFonts w:ascii="Cambria Math" w:eastAsiaTheme="minorHAnsi" w:hAnsi="Cambria Math"/>
          <w:color w:val="000000" w:themeColor="text1"/>
          <w:vertAlign w:val="subscript"/>
          <w:lang w:val="en-US" w:eastAsia="en-US"/>
        </w:rPr>
        <w:t>,Veg</w:t>
      </w:r>
      <w:proofErr w:type="gramEnd"/>
      <w:r w:rsidR="00A40E6A" w:rsidRPr="00295A81">
        <w:rPr>
          <w:rFonts w:ascii="Cambria Math" w:eastAsiaTheme="minorHAnsi" w:hAnsi="Cambria Math"/>
          <w:color w:val="000000" w:themeColor="text1"/>
          <w:lang w:val="en-US" w:eastAsia="en-US"/>
        </w:rPr>
        <w:t xml:space="preserve"> </w:t>
      </w:r>
      <w:r w:rsidRPr="00295A81">
        <w:rPr>
          <w:rFonts w:ascii="Cambria Math" w:eastAsiaTheme="minorHAnsi" w:hAnsi="Cambria Math"/>
          <w:color w:val="000000" w:themeColor="text1"/>
          <w:lang w:val="en-US" w:eastAsia="en-US"/>
        </w:rPr>
        <w:t xml:space="preserve"> </w:t>
      </w:r>
      <w:r w:rsidR="00D273BD" w:rsidRPr="00295A81">
        <w:rPr>
          <w:rFonts w:ascii="Cambria Math" w:eastAsiaTheme="minorHAnsi" w:hAnsi="Cambria Math"/>
          <w:color w:val="000000" w:themeColor="text1"/>
          <w:lang w:val="en-US" w:eastAsia="en-US"/>
        </w:rPr>
        <w:t xml:space="preserve">IF </w:t>
      </w:r>
      <w:r w:rsidRPr="00295A81">
        <w:rPr>
          <w:rFonts w:ascii="Cambria Math" w:eastAsiaTheme="minorHAnsi" w:hAnsi="Cambria Math"/>
          <w:color w:val="000000" w:themeColor="text1"/>
          <w:lang w:val="en-US" w:eastAsia="en-US"/>
        </w:rPr>
        <w:t>– (Spl</w:t>
      </w:r>
      <w:r w:rsidR="00973C5A" w:rsidRPr="00295A81">
        <w:rPr>
          <w:rFonts w:ascii="Cambria Math" w:eastAsiaTheme="minorHAnsi" w:hAnsi="Cambria Math"/>
          <w:color w:val="000000" w:themeColor="text1"/>
          <w:vertAlign w:val="subscript"/>
          <w:lang w:val="en-US" w:eastAsia="en-US"/>
        </w:rPr>
        <w:t>OF</w:t>
      </w:r>
      <w:r w:rsidR="00973C5A" w:rsidRPr="00295A81">
        <w:rPr>
          <w:rFonts w:ascii="Cambria Math" w:eastAsiaTheme="minorHAnsi" w:hAnsi="Cambria Math"/>
          <w:color w:val="000000" w:themeColor="text1"/>
          <w:lang w:val="en-US" w:eastAsia="en-US"/>
        </w:rPr>
        <w:t xml:space="preserve"> + </w:t>
      </w:r>
      <w:r w:rsidRPr="00295A81">
        <w:rPr>
          <w:rFonts w:ascii="Cambria Math" w:eastAsiaTheme="minorHAnsi" w:hAnsi="Cambria Math"/>
          <w:color w:val="000000" w:themeColor="text1"/>
          <w:lang w:val="en-US" w:eastAsia="en-US"/>
        </w:rPr>
        <w:t>Spl</w:t>
      </w:r>
      <w:r w:rsidR="00A40E6A" w:rsidRPr="00295A81">
        <w:rPr>
          <w:rFonts w:ascii="Cambria Math" w:eastAsiaTheme="minorHAnsi" w:hAnsi="Cambria Math"/>
          <w:color w:val="000000" w:themeColor="text1"/>
          <w:vertAlign w:val="subscript"/>
          <w:lang w:val="en-US" w:eastAsia="en-US"/>
        </w:rPr>
        <w:t>Dig</w:t>
      </w:r>
      <w:r w:rsidRPr="00295A81">
        <w:rPr>
          <w:rFonts w:ascii="Cambria Math" w:eastAsiaTheme="minorHAnsi" w:hAnsi="Cambria Math"/>
          <w:color w:val="000000" w:themeColor="text1"/>
          <w:lang w:val="en-US" w:eastAsia="en-US"/>
        </w:rPr>
        <w:t>) · UF1 – Spl</w:t>
      </w:r>
      <w:r w:rsidR="00973C5A" w:rsidRPr="00295A81">
        <w:rPr>
          <w:rFonts w:ascii="Cambria Math" w:eastAsiaTheme="minorHAnsi" w:hAnsi="Cambria Math"/>
          <w:color w:val="000000" w:themeColor="text1"/>
          <w:vertAlign w:val="subscript"/>
          <w:lang w:val="en-US" w:eastAsia="en-US"/>
        </w:rPr>
        <w:t>BNF</w:t>
      </w:r>
      <w:r w:rsidR="00973C5A" w:rsidRPr="00295A81">
        <w:rPr>
          <w:rFonts w:ascii="Cambria Math" w:eastAsiaTheme="minorHAnsi" w:hAnsi="Cambria Math"/>
          <w:color w:val="000000" w:themeColor="text1"/>
          <w:lang w:val="en-US" w:eastAsia="en-US"/>
        </w:rPr>
        <w:t xml:space="preserve"> · UF2</w:t>
      </w:r>
    </w:p>
    <w:p w:rsidR="00F26BC4" w:rsidRPr="00295A81" w:rsidRDefault="00F26BC4" w:rsidP="00195D92">
      <w:pPr>
        <w:spacing w:before="120" w:line="312" w:lineRule="auto"/>
        <w:ind w:firstLine="425"/>
        <w:jc w:val="both"/>
        <w:rPr>
          <w:rFonts w:eastAsiaTheme="minorHAnsi"/>
          <w:color w:val="000000" w:themeColor="text1"/>
          <w:lang w:val="en-US" w:eastAsia="en-US"/>
        </w:rPr>
      </w:pPr>
      <w:r w:rsidRPr="00295A81">
        <w:rPr>
          <w:rFonts w:eastAsiaTheme="minorHAnsi"/>
          <w:color w:val="000000" w:themeColor="text1"/>
          <w:lang w:val="en-US" w:eastAsia="en-US"/>
        </w:rPr>
        <w:t xml:space="preserve">The target </w:t>
      </w:r>
      <w:r w:rsidR="00B1249A" w:rsidRPr="00295A81">
        <w:rPr>
          <w:rFonts w:eastAsiaTheme="minorHAnsi"/>
          <w:color w:val="000000" w:themeColor="text1"/>
          <w:lang w:val="en-US" w:eastAsia="en-US"/>
        </w:rPr>
        <w:t>value</w:t>
      </w:r>
      <w:r w:rsidRPr="00295A81">
        <w:rPr>
          <w:rFonts w:eastAsiaTheme="minorHAnsi"/>
          <w:color w:val="000000" w:themeColor="text1"/>
          <w:lang w:val="en-US" w:eastAsia="en-US"/>
        </w:rPr>
        <w:t xml:space="preserve">, </w:t>
      </w:r>
      <w:r w:rsidR="00B1249A" w:rsidRPr="00295A81">
        <w:rPr>
          <w:rFonts w:eastAsiaTheme="minorHAnsi"/>
          <w:color w:val="000000" w:themeColor="text1"/>
          <w:lang w:val="en-US" w:eastAsia="en-US"/>
        </w:rPr>
        <w:t>m</w:t>
      </w:r>
      <w:r w:rsidRPr="00295A81">
        <w:rPr>
          <w:rFonts w:eastAsiaTheme="minorHAnsi"/>
          <w:color w:val="000000" w:themeColor="text1"/>
          <w:lang w:val="en-US" w:eastAsia="en-US"/>
        </w:rPr>
        <w:t xml:space="preserve">ineral </w:t>
      </w:r>
      <w:r w:rsidR="00B1249A" w:rsidRPr="00295A81">
        <w:rPr>
          <w:rFonts w:eastAsiaTheme="minorHAnsi"/>
          <w:color w:val="000000" w:themeColor="text1"/>
          <w:lang w:val="en-US" w:eastAsia="en-US"/>
        </w:rPr>
        <w:t xml:space="preserve">N </w:t>
      </w:r>
      <w:r w:rsidRPr="00295A81">
        <w:rPr>
          <w:rFonts w:eastAsiaTheme="minorHAnsi"/>
          <w:color w:val="000000" w:themeColor="text1"/>
          <w:lang w:val="en-US" w:eastAsia="en-US"/>
        </w:rPr>
        <w:t>fertilisation, thus corresponds to the remaining N fertilisation</w:t>
      </w:r>
      <w:r w:rsidR="00B1249A" w:rsidRPr="00295A81">
        <w:rPr>
          <w:rFonts w:eastAsiaTheme="minorHAnsi"/>
          <w:color w:val="000000" w:themeColor="text1"/>
          <w:lang w:val="en-US" w:eastAsia="en-US"/>
        </w:rPr>
        <w:t xml:space="preserve"> </w:t>
      </w:r>
      <w:r w:rsidR="007B015F" w:rsidRPr="00295A81">
        <w:rPr>
          <w:rFonts w:eastAsiaTheme="minorHAnsi"/>
          <w:color w:val="000000" w:themeColor="text1"/>
          <w:lang w:val="en-US" w:eastAsia="en-US"/>
        </w:rPr>
        <w:t xml:space="preserve">demand </w:t>
      </w:r>
      <w:r w:rsidRPr="00295A81">
        <w:rPr>
          <w:rFonts w:eastAsiaTheme="minorHAnsi"/>
          <w:color w:val="000000" w:themeColor="text1"/>
          <w:lang w:val="en-US" w:eastAsia="en-US"/>
        </w:rPr>
        <w:t xml:space="preserve">after a part of the </w:t>
      </w:r>
      <w:r w:rsidR="00B1249A" w:rsidRPr="00295A81">
        <w:rPr>
          <w:rFonts w:eastAsiaTheme="minorHAnsi"/>
          <w:color w:val="000000" w:themeColor="text1"/>
          <w:lang w:val="en-US" w:eastAsia="en-US"/>
        </w:rPr>
        <w:t xml:space="preserve">nitrogen </w:t>
      </w:r>
      <w:r w:rsidR="007B015F" w:rsidRPr="00295A81">
        <w:rPr>
          <w:rFonts w:eastAsiaTheme="minorHAnsi"/>
          <w:color w:val="000000" w:themeColor="text1"/>
          <w:lang w:val="en-US" w:eastAsia="en-US"/>
        </w:rPr>
        <w:t xml:space="preserve">demand </w:t>
      </w:r>
      <w:r w:rsidR="00B1249A" w:rsidRPr="00295A81">
        <w:rPr>
          <w:rFonts w:eastAsiaTheme="minorHAnsi"/>
          <w:color w:val="000000" w:themeColor="text1"/>
          <w:lang w:val="en-US" w:eastAsia="en-US"/>
        </w:rPr>
        <w:t xml:space="preserve">is satisfied </w:t>
      </w:r>
      <w:r w:rsidRPr="00295A81">
        <w:rPr>
          <w:rFonts w:eastAsiaTheme="minorHAnsi"/>
          <w:color w:val="000000" w:themeColor="text1"/>
          <w:lang w:val="en-US" w:eastAsia="en-US"/>
        </w:rPr>
        <w:t xml:space="preserve">with farm </w:t>
      </w:r>
      <w:r w:rsidR="00B1249A" w:rsidRPr="00295A81">
        <w:rPr>
          <w:rFonts w:eastAsiaTheme="minorHAnsi"/>
          <w:color w:val="000000" w:themeColor="text1"/>
          <w:lang w:val="en-US" w:eastAsia="en-US"/>
        </w:rPr>
        <w:t xml:space="preserve">organic </w:t>
      </w:r>
      <w:r w:rsidRPr="00295A81">
        <w:rPr>
          <w:rFonts w:eastAsiaTheme="minorHAnsi"/>
          <w:color w:val="000000" w:themeColor="text1"/>
          <w:lang w:val="en-US" w:eastAsia="en-US"/>
        </w:rPr>
        <w:t xml:space="preserve">fertiliser and/or N </w:t>
      </w:r>
      <w:r w:rsidR="00B1249A" w:rsidRPr="00295A81">
        <w:rPr>
          <w:rFonts w:eastAsiaTheme="minorHAnsi"/>
          <w:color w:val="000000" w:themeColor="text1"/>
          <w:lang w:val="en-US" w:eastAsia="en-US"/>
        </w:rPr>
        <w:t>fixation</w:t>
      </w:r>
      <w:r w:rsidRPr="00295A81">
        <w:rPr>
          <w:rFonts w:eastAsiaTheme="minorHAnsi"/>
          <w:color w:val="000000" w:themeColor="text1"/>
          <w:lang w:val="en-US" w:eastAsia="en-US"/>
        </w:rPr>
        <w:t xml:space="preserve">. Farmers cover this remaining N </w:t>
      </w:r>
      <w:r w:rsidR="007B015F" w:rsidRPr="00295A81">
        <w:rPr>
          <w:rFonts w:eastAsiaTheme="minorHAnsi"/>
          <w:color w:val="000000" w:themeColor="text1"/>
          <w:lang w:val="en-US" w:eastAsia="en-US"/>
        </w:rPr>
        <w:t xml:space="preserve">demand </w:t>
      </w:r>
      <w:r w:rsidRPr="00295A81">
        <w:rPr>
          <w:rFonts w:eastAsiaTheme="minorHAnsi"/>
          <w:color w:val="000000" w:themeColor="text1"/>
          <w:lang w:val="en-US" w:eastAsia="en-US"/>
        </w:rPr>
        <w:t>with mineral fertiliser (commercial fertili</w:t>
      </w:r>
      <w:r w:rsidRPr="00295A81">
        <w:rPr>
          <w:rFonts w:eastAsiaTheme="minorHAnsi"/>
          <w:color w:val="000000" w:themeColor="text1"/>
          <w:lang w:val="en-US" w:eastAsia="en-US"/>
        </w:rPr>
        <w:t>s</w:t>
      </w:r>
      <w:r w:rsidRPr="00295A81">
        <w:rPr>
          <w:rFonts w:eastAsiaTheme="minorHAnsi"/>
          <w:color w:val="000000" w:themeColor="text1"/>
          <w:lang w:val="en-US" w:eastAsia="en-US"/>
        </w:rPr>
        <w:t xml:space="preserve">er). </w:t>
      </w:r>
      <w:r w:rsidR="00B1249A" w:rsidRPr="00295A81">
        <w:rPr>
          <w:rFonts w:eastAsiaTheme="minorHAnsi"/>
          <w:color w:val="000000" w:themeColor="text1"/>
          <w:lang w:val="en-US" w:eastAsia="en-US"/>
        </w:rPr>
        <w:t xml:space="preserve">The </w:t>
      </w:r>
      <w:r w:rsidRPr="00295A81">
        <w:rPr>
          <w:rFonts w:eastAsiaTheme="minorHAnsi"/>
          <w:color w:val="000000" w:themeColor="text1"/>
          <w:lang w:val="en-US" w:eastAsia="en-US"/>
        </w:rPr>
        <w:t>approach</w:t>
      </w:r>
      <w:r w:rsidR="00B1249A" w:rsidRPr="00295A81">
        <w:rPr>
          <w:rFonts w:eastAsiaTheme="minorHAnsi"/>
          <w:color w:val="000000" w:themeColor="text1"/>
          <w:lang w:val="en-US" w:eastAsia="en-US"/>
        </w:rPr>
        <w:t xml:space="preserve"> of </w:t>
      </w:r>
      <w:fldSimple w:instr=" REF _Ref15392583 \h  \* MERGEFORMAT ">
        <w:r w:rsidR="00110460" w:rsidRPr="00295A81">
          <w:rPr>
            <w:lang w:val="en-US"/>
          </w:rPr>
          <w:t xml:space="preserve">Equation </w:t>
        </w:r>
        <w:r w:rsidR="00110460" w:rsidRPr="00295A81">
          <w:rPr>
            <w:noProof/>
            <w:lang w:val="en-US"/>
          </w:rPr>
          <w:t>6</w:t>
        </w:r>
      </w:fldSimple>
      <w:r w:rsidRPr="00295A81">
        <w:rPr>
          <w:rFonts w:eastAsiaTheme="minorHAnsi"/>
          <w:color w:val="000000" w:themeColor="text1"/>
          <w:lang w:val="en-US" w:eastAsia="en-US"/>
        </w:rPr>
        <w:t xml:space="preserve"> thus attempts to simulate in a simplified way the </w:t>
      </w:r>
      <w:r w:rsidR="00B1249A" w:rsidRPr="00295A81">
        <w:rPr>
          <w:rFonts w:eastAsiaTheme="minorHAnsi"/>
          <w:color w:val="000000" w:themeColor="text1"/>
          <w:lang w:val="en-US" w:eastAsia="en-US"/>
        </w:rPr>
        <w:t xml:space="preserve">calculation </w:t>
      </w:r>
      <w:r w:rsidRPr="00295A81">
        <w:rPr>
          <w:rFonts w:eastAsiaTheme="minorHAnsi"/>
          <w:color w:val="000000" w:themeColor="text1"/>
          <w:lang w:val="en-US" w:eastAsia="en-US"/>
        </w:rPr>
        <w:t>of the farm</w:t>
      </w:r>
      <w:r w:rsidR="00B1249A" w:rsidRPr="00295A81">
        <w:rPr>
          <w:rFonts w:eastAsiaTheme="minorHAnsi"/>
          <w:color w:val="000000" w:themeColor="text1"/>
          <w:lang w:val="en-US" w:eastAsia="en-US"/>
        </w:rPr>
        <w:t>e</w:t>
      </w:r>
      <w:r w:rsidRPr="00295A81">
        <w:rPr>
          <w:rFonts w:eastAsiaTheme="minorHAnsi"/>
          <w:color w:val="000000" w:themeColor="text1"/>
          <w:lang w:val="en-US" w:eastAsia="en-US"/>
        </w:rPr>
        <w:t>rs for their N</w:t>
      </w:r>
      <w:r w:rsidR="00B1249A" w:rsidRPr="00295A81">
        <w:rPr>
          <w:rFonts w:eastAsiaTheme="minorHAnsi"/>
          <w:color w:val="000000" w:themeColor="text1"/>
          <w:lang w:val="en-US" w:eastAsia="en-US"/>
        </w:rPr>
        <w:t xml:space="preserve"> </w:t>
      </w:r>
      <w:r w:rsidRPr="00295A81">
        <w:rPr>
          <w:rFonts w:eastAsiaTheme="minorHAnsi"/>
          <w:color w:val="000000" w:themeColor="text1"/>
          <w:lang w:val="en-US" w:eastAsia="en-US"/>
        </w:rPr>
        <w:t>fertilisation</w:t>
      </w:r>
      <w:r w:rsidR="00B1249A" w:rsidRPr="00295A81">
        <w:rPr>
          <w:rFonts w:eastAsiaTheme="minorHAnsi"/>
          <w:color w:val="000000" w:themeColor="text1"/>
          <w:lang w:val="en-US" w:eastAsia="en-US"/>
        </w:rPr>
        <w:t xml:space="preserve"> </w:t>
      </w:r>
      <w:r w:rsidRPr="00295A81">
        <w:rPr>
          <w:rFonts w:eastAsiaTheme="minorHAnsi"/>
          <w:color w:val="000000" w:themeColor="text1"/>
          <w:lang w:val="en-US" w:eastAsia="en-US"/>
        </w:rPr>
        <w:t xml:space="preserve">planning </w:t>
      </w:r>
      <w:r w:rsidR="00B1249A" w:rsidRPr="00295A81">
        <w:rPr>
          <w:rFonts w:eastAsiaTheme="minorHAnsi"/>
          <w:color w:val="000000" w:themeColor="text1"/>
          <w:lang w:val="en-US" w:eastAsia="en-US"/>
        </w:rPr>
        <w:t>for regional unit</w:t>
      </w:r>
      <w:r w:rsidRPr="00295A81">
        <w:rPr>
          <w:rFonts w:eastAsiaTheme="minorHAnsi"/>
          <w:color w:val="000000" w:themeColor="text1"/>
          <w:lang w:val="en-US" w:eastAsia="en-US"/>
        </w:rPr>
        <w:t xml:space="preserve">s. Note: Organic </w:t>
      </w:r>
      <w:r w:rsidR="00B1249A" w:rsidRPr="00295A81">
        <w:rPr>
          <w:rFonts w:eastAsiaTheme="minorHAnsi"/>
          <w:color w:val="000000" w:themeColor="text1"/>
          <w:lang w:val="en-US" w:eastAsia="en-US"/>
        </w:rPr>
        <w:t>recycling waste</w:t>
      </w:r>
      <w:r w:rsidR="00B80022" w:rsidRPr="00295A81">
        <w:rPr>
          <w:rFonts w:eastAsiaTheme="minorHAnsi"/>
          <w:color w:val="000000" w:themeColor="text1"/>
          <w:lang w:val="en-US" w:eastAsia="en-US"/>
        </w:rPr>
        <w:t xml:space="preserve"> </w:t>
      </w:r>
      <w:r w:rsidR="00B97370" w:rsidRPr="00295A81">
        <w:rPr>
          <w:rFonts w:eastAsiaTheme="minorHAnsi"/>
          <w:color w:val="000000" w:themeColor="text1"/>
          <w:lang w:val="en-US" w:eastAsia="en-US"/>
        </w:rPr>
        <w:t>fertiliser</w:t>
      </w:r>
      <w:r w:rsidRPr="00295A81">
        <w:rPr>
          <w:rFonts w:eastAsiaTheme="minorHAnsi"/>
          <w:color w:val="000000" w:themeColor="text1"/>
          <w:lang w:val="en-US" w:eastAsia="en-US"/>
        </w:rPr>
        <w:t xml:space="preserve">s </w:t>
      </w:r>
      <w:r w:rsidR="00B80022" w:rsidRPr="00295A81">
        <w:rPr>
          <w:rFonts w:eastAsiaTheme="minorHAnsi"/>
          <w:color w:val="000000" w:themeColor="text1"/>
          <w:lang w:val="en-US" w:eastAsia="en-US"/>
        </w:rPr>
        <w:t>(</w:t>
      </w:r>
      <w:r w:rsidRPr="00295A81">
        <w:rPr>
          <w:rFonts w:eastAsiaTheme="minorHAnsi"/>
          <w:color w:val="000000" w:themeColor="text1"/>
          <w:lang w:val="en-US" w:eastAsia="en-US"/>
        </w:rPr>
        <w:t>compost</w:t>
      </w:r>
      <w:r w:rsidR="00C44364" w:rsidRPr="00295A81">
        <w:rPr>
          <w:rFonts w:eastAsiaTheme="minorHAnsi"/>
          <w:color w:val="000000" w:themeColor="text1"/>
          <w:lang w:val="en-US" w:eastAsia="en-US"/>
        </w:rPr>
        <w:t xml:space="preserve"> from urban waste</w:t>
      </w:r>
      <w:r w:rsidRPr="00295A81">
        <w:rPr>
          <w:rFonts w:eastAsiaTheme="minorHAnsi"/>
          <w:color w:val="000000" w:themeColor="text1"/>
          <w:lang w:val="en-US" w:eastAsia="en-US"/>
        </w:rPr>
        <w:t>, sewage sludge</w:t>
      </w:r>
      <w:r w:rsidR="00B80022" w:rsidRPr="00295A81">
        <w:rPr>
          <w:rFonts w:eastAsiaTheme="minorHAnsi"/>
          <w:color w:val="000000" w:themeColor="text1"/>
          <w:lang w:val="en-US" w:eastAsia="en-US"/>
        </w:rPr>
        <w:t xml:space="preserve">, </w:t>
      </w:r>
      <w:proofErr w:type="gramStart"/>
      <w:r w:rsidR="00B80022" w:rsidRPr="00295A81">
        <w:rPr>
          <w:rFonts w:eastAsiaTheme="minorHAnsi"/>
          <w:color w:val="000000" w:themeColor="text1"/>
          <w:lang w:val="en-US" w:eastAsia="en-US"/>
        </w:rPr>
        <w:t>meat</w:t>
      </w:r>
      <w:proofErr w:type="gramEnd"/>
      <w:r w:rsidR="00C44364" w:rsidRPr="00295A81">
        <w:rPr>
          <w:rFonts w:eastAsiaTheme="minorHAnsi"/>
          <w:color w:val="000000" w:themeColor="text1"/>
          <w:lang w:val="en-US" w:eastAsia="en-US"/>
        </w:rPr>
        <w:t>-</w:t>
      </w:r>
      <w:r w:rsidR="00B80022" w:rsidRPr="00295A81">
        <w:rPr>
          <w:rFonts w:eastAsiaTheme="minorHAnsi"/>
          <w:color w:val="000000" w:themeColor="text1"/>
          <w:lang w:val="en-US" w:eastAsia="en-US"/>
        </w:rPr>
        <w:t>and</w:t>
      </w:r>
      <w:r w:rsidR="00C44364" w:rsidRPr="00295A81">
        <w:rPr>
          <w:rFonts w:eastAsiaTheme="minorHAnsi"/>
          <w:color w:val="000000" w:themeColor="text1"/>
          <w:lang w:val="en-US" w:eastAsia="en-US"/>
        </w:rPr>
        <w:t>-</w:t>
      </w:r>
      <w:r w:rsidR="00B80022" w:rsidRPr="00295A81">
        <w:rPr>
          <w:rFonts w:eastAsiaTheme="minorHAnsi"/>
          <w:color w:val="000000" w:themeColor="text1"/>
          <w:lang w:val="en-US" w:eastAsia="en-US"/>
        </w:rPr>
        <w:t>bone meal) are</w:t>
      </w:r>
      <w:r w:rsidRPr="00295A81">
        <w:rPr>
          <w:rFonts w:eastAsiaTheme="minorHAnsi"/>
          <w:color w:val="000000" w:themeColor="text1"/>
          <w:lang w:val="en-US" w:eastAsia="en-US"/>
        </w:rPr>
        <w:t xml:space="preserve"> not taken into account, a</w:t>
      </w:r>
      <w:r w:rsidR="00B97370" w:rsidRPr="00295A81">
        <w:rPr>
          <w:rFonts w:eastAsiaTheme="minorHAnsi"/>
          <w:color w:val="000000" w:themeColor="text1"/>
          <w:lang w:val="en-US" w:eastAsia="en-US"/>
        </w:rPr>
        <w:t>s the N supply with</w:t>
      </w:r>
      <w:r w:rsidRPr="00295A81">
        <w:rPr>
          <w:rFonts w:eastAsiaTheme="minorHAnsi"/>
          <w:color w:val="000000" w:themeColor="text1"/>
          <w:lang w:val="en-US" w:eastAsia="en-US"/>
        </w:rPr>
        <w:t xml:space="preserve"> these substances </w:t>
      </w:r>
      <w:r w:rsidR="00B97370" w:rsidRPr="00295A81">
        <w:rPr>
          <w:rFonts w:eastAsiaTheme="minorHAnsi"/>
          <w:color w:val="000000" w:themeColor="text1"/>
          <w:lang w:val="en-US" w:eastAsia="en-US"/>
        </w:rPr>
        <w:t xml:space="preserve">generally </w:t>
      </w:r>
      <w:r w:rsidRPr="00295A81">
        <w:rPr>
          <w:rFonts w:eastAsiaTheme="minorHAnsi"/>
          <w:color w:val="000000" w:themeColor="text1"/>
          <w:lang w:val="en-US" w:eastAsia="en-US"/>
        </w:rPr>
        <w:t xml:space="preserve">is low and the nitrogen from </w:t>
      </w:r>
      <w:r w:rsidR="00B97370" w:rsidRPr="00295A81">
        <w:rPr>
          <w:rFonts w:eastAsiaTheme="minorHAnsi"/>
          <w:color w:val="000000" w:themeColor="text1"/>
          <w:lang w:val="en-US" w:eastAsia="en-US"/>
        </w:rPr>
        <w:t>these fertiliser</w:t>
      </w:r>
      <w:r w:rsidRPr="00295A81">
        <w:rPr>
          <w:rFonts w:eastAsiaTheme="minorHAnsi"/>
          <w:color w:val="000000" w:themeColor="text1"/>
          <w:lang w:val="en-US" w:eastAsia="en-US"/>
        </w:rPr>
        <w:t>s is released only slowly.</w:t>
      </w:r>
    </w:p>
    <w:p w:rsidR="00F26BC4" w:rsidRPr="00295A81" w:rsidRDefault="00F26BC4" w:rsidP="00C32D6F">
      <w:pPr>
        <w:spacing w:before="240" w:after="120" w:line="288" w:lineRule="auto"/>
        <w:jc w:val="both"/>
        <w:rPr>
          <w:rFonts w:ascii="Arial" w:hAnsi="Arial" w:cs="Arial"/>
          <w:b/>
          <w:sz w:val="20"/>
          <w:szCs w:val="20"/>
          <w:lang w:val="en-GB" w:eastAsia="en-US"/>
        </w:rPr>
      </w:pPr>
      <w:r w:rsidRPr="00295A81">
        <w:rPr>
          <w:rFonts w:ascii="Arial" w:hAnsi="Arial" w:cs="Arial"/>
          <w:b/>
          <w:sz w:val="20"/>
          <w:szCs w:val="20"/>
          <w:lang w:val="en-GB" w:eastAsia="en-US"/>
        </w:rPr>
        <w:t xml:space="preserve">Determination of the </w:t>
      </w:r>
      <w:r w:rsidR="00D273BD" w:rsidRPr="00295A81">
        <w:rPr>
          <w:rFonts w:ascii="Arial" w:hAnsi="Arial" w:cs="Arial"/>
          <w:b/>
          <w:sz w:val="20"/>
          <w:szCs w:val="20"/>
          <w:lang w:val="en-GB" w:eastAsia="en-US"/>
        </w:rPr>
        <w:t>fertiliser input factor IF</w:t>
      </w:r>
      <w:r w:rsidR="00B97370" w:rsidRPr="00295A81">
        <w:rPr>
          <w:rFonts w:ascii="Arial" w:hAnsi="Arial" w:cs="Arial"/>
          <w:b/>
          <w:sz w:val="20"/>
          <w:szCs w:val="20"/>
          <w:lang w:val="en-GB" w:eastAsia="en-US"/>
        </w:rPr>
        <w:t xml:space="preserve"> </w:t>
      </w:r>
      <w:r w:rsidRPr="00295A81">
        <w:rPr>
          <w:rFonts w:ascii="Arial" w:hAnsi="Arial" w:cs="Arial"/>
          <w:b/>
          <w:sz w:val="20"/>
          <w:szCs w:val="20"/>
          <w:lang w:val="en-GB" w:eastAsia="en-US"/>
        </w:rPr>
        <w:t xml:space="preserve">and the </w:t>
      </w:r>
      <w:r w:rsidR="00B97370" w:rsidRPr="00295A81">
        <w:rPr>
          <w:rFonts w:ascii="Arial" w:hAnsi="Arial" w:cs="Arial"/>
          <w:b/>
          <w:sz w:val="20"/>
          <w:szCs w:val="20"/>
          <w:lang w:val="en-GB" w:eastAsia="en-US"/>
        </w:rPr>
        <w:t xml:space="preserve">utilisation </w:t>
      </w:r>
      <w:r w:rsidRPr="00295A81">
        <w:rPr>
          <w:rFonts w:ascii="Arial" w:hAnsi="Arial" w:cs="Arial"/>
          <w:b/>
          <w:sz w:val="20"/>
          <w:szCs w:val="20"/>
          <w:lang w:val="en-GB" w:eastAsia="en-US"/>
        </w:rPr>
        <w:t xml:space="preserve">factors </w:t>
      </w:r>
      <w:r w:rsidR="00B97370" w:rsidRPr="00295A81">
        <w:rPr>
          <w:rFonts w:ascii="Cambria Math" w:hAnsi="Cambria Math" w:cs="Arial"/>
          <w:b/>
          <w:sz w:val="20"/>
          <w:szCs w:val="20"/>
          <w:lang w:val="en-GB" w:eastAsia="en-US"/>
        </w:rPr>
        <w:t>UF</w:t>
      </w:r>
    </w:p>
    <w:p w:rsidR="00E1339E" w:rsidRPr="00295A81" w:rsidRDefault="00F26BC4" w:rsidP="00CC523D">
      <w:pPr>
        <w:spacing w:before="120" w:line="312" w:lineRule="auto"/>
        <w:jc w:val="both"/>
        <w:rPr>
          <w:rFonts w:eastAsiaTheme="minorHAnsi"/>
          <w:color w:val="000000" w:themeColor="text1"/>
          <w:lang w:val="en-US" w:eastAsia="en-US"/>
        </w:rPr>
      </w:pPr>
      <w:r w:rsidRPr="00295A81">
        <w:rPr>
          <w:rFonts w:eastAsiaTheme="minorHAnsi"/>
          <w:color w:val="000000" w:themeColor="text1"/>
          <w:lang w:val="en-US" w:eastAsia="en-US"/>
        </w:rPr>
        <w:t xml:space="preserve">For the calculation (estimation) of the N mineral fertilisation, the three parameters of the </w:t>
      </w:r>
      <w:fldSimple w:instr=" REF _Ref15392583 \h  \* MERGEFORMAT ">
        <w:r w:rsidR="00110460" w:rsidRPr="00295A81">
          <w:rPr>
            <w:lang w:val="en-US"/>
          </w:rPr>
          <w:t xml:space="preserve">Equation </w:t>
        </w:r>
        <w:r w:rsidR="00110460" w:rsidRPr="00295A81">
          <w:rPr>
            <w:noProof/>
            <w:lang w:val="en-US"/>
          </w:rPr>
          <w:t>6</w:t>
        </w:r>
      </w:fldSimple>
      <w:r w:rsidRPr="00295A81">
        <w:rPr>
          <w:rFonts w:eastAsiaTheme="minorHAnsi"/>
          <w:color w:val="000000" w:themeColor="text1"/>
          <w:lang w:val="en-US" w:eastAsia="en-US"/>
        </w:rPr>
        <w:t xml:space="preserve">, i.e. the </w:t>
      </w:r>
      <w:r w:rsidR="00D415AE" w:rsidRPr="00295A81">
        <w:rPr>
          <w:rFonts w:eastAsiaTheme="minorHAnsi"/>
          <w:color w:val="000000" w:themeColor="text1"/>
          <w:lang w:val="en-US" w:eastAsia="en-US"/>
        </w:rPr>
        <w:t>fertiliser input factor IF</w:t>
      </w:r>
      <w:r w:rsidRPr="00295A81">
        <w:rPr>
          <w:rFonts w:eastAsiaTheme="minorHAnsi"/>
          <w:color w:val="000000" w:themeColor="text1"/>
          <w:lang w:val="en-US" w:eastAsia="en-US"/>
        </w:rPr>
        <w:t xml:space="preserve"> and the two </w:t>
      </w:r>
      <w:r w:rsidR="00B97370" w:rsidRPr="00295A81">
        <w:rPr>
          <w:rFonts w:eastAsiaTheme="minorHAnsi"/>
          <w:color w:val="000000" w:themeColor="text1"/>
          <w:lang w:val="en-US" w:eastAsia="en-US"/>
        </w:rPr>
        <w:t>utilisation</w:t>
      </w:r>
      <w:r w:rsidRPr="00295A81">
        <w:rPr>
          <w:rFonts w:eastAsiaTheme="minorHAnsi"/>
          <w:color w:val="000000" w:themeColor="text1"/>
          <w:lang w:val="en-US" w:eastAsia="en-US"/>
        </w:rPr>
        <w:t xml:space="preserve"> factors</w:t>
      </w:r>
      <w:r w:rsidR="00785ED9" w:rsidRPr="00295A81">
        <w:rPr>
          <w:rFonts w:eastAsiaTheme="minorHAnsi"/>
          <w:color w:val="000000" w:themeColor="text1"/>
          <w:lang w:val="en-US" w:eastAsia="en-US"/>
        </w:rPr>
        <w:t xml:space="preserve"> </w:t>
      </w:r>
      <w:r w:rsidR="00AF2863" w:rsidRPr="00295A81">
        <w:rPr>
          <w:rFonts w:ascii="Cambria Math" w:eastAsiaTheme="minorHAnsi" w:hAnsi="Cambria Math"/>
          <w:color w:val="000000" w:themeColor="text1"/>
          <w:lang w:val="en-US" w:eastAsia="en-US"/>
        </w:rPr>
        <w:t>UF1</w:t>
      </w:r>
      <w:r w:rsidR="00785ED9" w:rsidRPr="00295A81">
        <w:rPr>
          <w:rFonts w:eastAsiaTheme="minorHAnsi"/>
          <w:color w:val="000000" w:themeColor="text1"/>
          <w:lang w:val="en-US" w:eastAsia="en-US"/>
        </w:rPr>
        <w:t xml:space="preserve"> and </w:t>
      </w:r>
      <w:proofErr w:type="gramStart"/>
      <w:r w:rsidR="00AF2863" w:rsidRPr="00295A81">
        <w:rPr>
          <w:rFonts w:ascii="Cambria Math" w:eastAsiaTheme="minorHAnsi" w:hAnsi="Cambria Math"/>
          <w:color w:val="000000" w:themeColor="text1"/>
          <w:lang w:val="en-US" w:eastAsia="en-US"/>
        </w:rPr>
        <w:t>UF2</w:t>
      </w:r>
      <w:r w:rsidR="00785ED9" w:rsidRPr="00295A81">
        <w:rPr>
          <w:rFonts w:eastAsiaTheme="minorHAnsi"/>
          <w:color w:val="000000" w:themeColor="text1"/>
          <w:lang w:val="en-US" w:eastAsia="en-US"/>
        </w:rPr>
        <w:t>,</w:t>
      </w:r>
      <w:proofErr w:type="gramEnd"/>
      <w:r w:rsidR="00785ED9" w:rsidRPr="00295A81">
        <w:rPr>
          <w:rFonts w:eastAsiaTheme="minorHAnsi"/>
          <w:color w:val="000000" w:themeColor="text1"/>
          <w:lang w:val="en-US" w:eastAsia="en-US"/>
        </w:rPr>
        <w:t xml:space="preserve"> have to be </w:t>
      </w:r>
      <w:r w:rsidRPr="00295A81">
        <w:rPr>
          <w:rFonts w:eastAsiaTheme="minorHAnsi"/>
          <w:color w:val="000000" w:themeColor="text1"/>
          <w:lang w:val="en-US" w:eastAsia="en-US"/>
        </w:rPr>
        <w:t>de</w:t>
      </w:r>
      <w:r w:rsidR="00B97370" w:rsidRPr="00295A81">
        <w:rPr>
          <w:rFonts w:eastAsiaTheme="minorHAnsi"/>
          <w:color w:val="000000" w:themeColor="text1"/>
          <w:lang w:val="en-US" w:eastAsia="en-US"/>
        </w:rPr>
        <w:t>termin</w:t>
      </w:r>
      <w:r w:rsidR="00C44364" w:rsidRPr="00295A81">
        <w:rPr>
          <w:rFonts w:eastAsiaTheme="minorHAnsi"/>
          <w:color w:val="000000" w:themeColor="text1"/>
          <w:lang w:val="en-US" w:eastAsia="en-US"/>
        </w:rPr>
        <w:t>e</w:t>
      </w:r>
      <w:r w:rsidR="00B97370" w:rsidRPr="00295A81">
        <w:rPr>
          <w:rFonts w:eastAsiaTheme="minorHAnsi"/>
          <w:color w:val="000000" w:themeColor="text1"/>
          <w:lang w:val="en-US" w:eastAsia="en-US"/>
        </w:rPr>
        <w:t xml:space="preserve">d. </w:t>
      </w:r>
    </w:p>
    <w:p w:rsidR="00E1339E" w:rsidRPr="00295A81" w:rsidRDefault="00E1339E" w:rsidP="00E1339E">
      <w:pPr>
        <w:pStyle w:val="FootnoteText"/>
        <w:spacing w:before="120" w:line="312" w:lineRule="auto"/>
        <w:ind w:firstLine="425"/>
        <w:jc w:val="both"/>
        <w:rPr>
          <w:rFonts w:eastAsiaTheme="minorHAnsi"/>
          <w:color w:val="000000" w:themeColor="text1"/>
          <w:sz w:val="24"/>
          <w:szCs w:val="24"/>
          <w:lang w:val="en-US" w:eastAsia="en-US"/>
        </w:rPr>
      </w:pPr>
      <w:r w:rsidRPr="00295A81">
        <w:rPr>
          <w:rFonts w:eastAsiaTheme="minorHAnsi"/>
          <w:color w:val="000000" w:themeColor="text1"/>
          <w:sz w:val="24"/>
          <w:szCs w:val="24"/>
          <w:lang w:val="en-US" w:eastAsia="en-US"/>
        </w:rPr>
        <w:t>In Baden-Württemberg, for example, in the context of modelling the N discharge for e</w:t>
      </w:r>
      <w:r w:rsidRPr="00295A81">
        <w:rPr>
          <w:rFonts w:eastAsiaTheme="minorHAnsi"/>
          <w:color w:val="000000" w:themeColor="text1"/>
          <w:sz w:val="24"/>
          <w:szCs w:val="24"/>
          <w:lang w:val="en-US" w:eastAsia="en-US"/>
        </w:rPr>
        <w:t>n</w:t>
      </w:r>
      <w:r w:rsidRPr="00295A81">
        <w:rPr>
          <w:rFonts w:eastAsiaTheme="minorHAnsi"/>
          <w:color w:val="000000" w:themeColor="text1"/>
          <w:sz w:val="24"/>
          <w:szCs w:val="24"/>
          <w:lang w:val="en-US" w:eastAsia="en-US"/>
        </w:rPr>
        <w:t>dangered groundwater bodies (LTZ, 2009) for the modelling year 2005, 60% is expected to be taken into account, whereby the stall, storage and application losses according to the Fertiliser Ordinance are deducted from the N discharge; for the modelling year 1995 only 50% and for 1980 only 40% were taken into account fo</w:t>
      </w:r>
      <w:r w:rsidR="00D273BD" w:rsidRPr="00295A81">
        <w:rPr>
          <w:rFonts w:eastAsiaTheme="minorHAnsi"/>
          <w:color w:val="000000" w:themeColor="text1"/>
          <w:sz w:val="24"/>
          <w:szCs w:val="24"/>
          <w:lang w:val="en-US" w:eastAsia="en-US"/>
        </w:rPr>
        <w:t>r the mineral fertiliser demand</w:t>
      </w:r>
      <w:r w:rsidRPr="00295A81">
        <w:rPr>
          <w:rFonts w:eastAsiaTheme="minorHAnsi"/>
          <w:color w:val="000000" w:themeColor="text1"/>
          <w:sz w:val="24"/>
          <w:szCs w:val="24"/>
          <w:lang w:val="en-US" w:eastAsia="en-US"/>
        </w:rPr>
        <w:t>, since less enviro</w:t>
      </w:r>
      <w:r w:rsidRPr="00295A81">
        <w:rPr>
          <w:rFonts w:eastAsiaTheme="minorHAnsi"/>
          <w:color w:val="000000" w:themeColor="text1"/>
          <w:sz w:val="24"/>
          <w:szCs w:val="24"/>
          <w:lang w:val="en-US" w:eastAsia="en-US"/>
        </w:rPr>
        <w:t>n</w:t>
      </w:r>
      <w:r w:rsidRPr="00295A81">
        <w:rPr>
          <w:rFonts w:eastAsiaTheme="minorHAnsi"/>
          <w:color w:val="000000" w:themeColor="text1"/>
          <w:sz w:val="24"/>
          <w:szCs w:val="24"/>
          <w:lang w:val="en-US" w:eastAsia="en-US"/>
        </w:rPr>
        <w:t>mentally friendly land management was assumed (LTZ, 2009). In the MoNit/LOGAR project, only 37.5% was assumed for the German part of the Upper Rhine, but in relation to the N precipitation less stall and storage losses, i.e. without deduction of production losses (mode</w:t>
      </w:r>
      <w:r w:rsidRPr="00295A81">
        <w:rPr>
          <w:rFonts w:eastAsiaTheme="minorHAnsi"/>
          <w:color w:val="000000" w:themeColor="text1"/>
          <w:sz w:val="24"/>
          <w:szCs w:val="24"/>
          <w:lang w:val="en-US" w:eastAsia="en-US"/>
        </w:rPr>
        <w:t>l</w:t>
      </w:r>
      <w:r w:rsidRPr="00295A81">
        <w:rPr>
          <w:rFonts w:eastAsiaTheme="minorHAnsi"/>
          <w:color w:val="000000" w:themeColor="text1"/>
          <w:sz w:val="24"/>
          <w:szCs w:val="24"/>
          <w:lang w:val="en-US" w:eastAsia="en-US"/>
        </w:rPr>
        <w:t xml:space="preserve">ling dates 2000 and 2009; Finck, 2012). </w:t>
      </w:r>
    </w:p>
    <w:p w:rsidR="00E1339E" w:rsidRPr="00295A81" w:rsidRDefault="00E1339E" w:rsidP="00E1339E">
      <w:pPr>
        <w:pStyle w:val="FootnoteText"/>
        <w:spacing w:before="120" w:line="312" w:lineRule="auto"/>
        <w:ind w:firstLine="425"/>
        <w:jc w:val="both"/>
        <w:rPr>
          <w:rFonts w:eastAsiaTheme="minorHAnsi"/>
          <w:color w:val="000000" w:themeColor="text1"/>
          <w:sz w:val="24"/>
          <w:szCs w:val="24"/>
          <w:lang w:val="en-US" w:eastAsia="en-US"/>
        </w:rPr>
      </w:pPr>
      <w:r w:rsidRPr="00295A81">
        <w:rPr>
          <w:rFonts w:eastAsiaTheme="minorHAnsi"/>
          <w:color w:val="000000" w:themeColor="text1"/>
          <w:sz w:val="24"/>
          <w:szCs w:val="24"/>
          <w:lang w:val="en-US" w:eastAsia="en-US"/>
        </w:rPr>
        <w:t>The Thuringia State Institute for Agriculture (</w:t>
      </w:r>
      <w:r w:rsidRPr="00295A81">
        <w:rPr>
          <w:rFonts w:eastAsiaTheme="minorHAnsi"/>
          <w:i/>
          <w:color w:val="000000" w:themeColor="text1"/>
          <w:sz w:val="24"/>
          <w:szCs w:val="24"/>
          <w:lang w:val="en-US" w:eastAsia="en-US"/>
        </w:rPr>
        <w:t xml:space="preserve">Thüringer Landesanstalt für Landwirtschaft, </w:t>
      </w:r>
      <w:r w:rsidRPr="00295A81">
        <w:rPr>
          <w:rFonts w:eastAsiaTheme="minorHAnsi"/>
          <w:color w:val="000000" w:themeColor="text1"/>
          <w:sz w:val="24"/>
          <w:szCs w:val="24"/>
          <w:lang w:val="en-US" w:eastAsia="en-US"/>
        </w:rPr>
        <w:t>TLL) states 50 to 70% of the nitrogen for cattle manure and 60 to 70% for pig manure as long-term plant cultivation efficacy - also referred to as mineral fertiliser equiv</w:t>
      </w:r>
      <w:r w:rsidRPr="00295A81">
        <w:rPr>
          <w:rFonts w:eastAsiaTheme="minorHAnsi"/>
          <w:color w:val="000000" w:themeColor="text1"/>
          <w:sz w:val="24"/>
          <w:szCs w:val="24"/>
          <w:lang w:val="en-US" w:eastAsia="en-US"/>
        </w:rPr>
        <w:t>a</w:t>
      </w:r>
      <w:r w:rsidRPr="00295A81">
        <w:rPr>
          <w:rFonts w:eastAsiaTheme="minorHAnsi"/>
          <w:color w:val="000000" w:themeColor="text1"/>
          <w:sz w:val="24"/>
          <w:szCs w:val="24"/>
          <w:lang w:val="en-US" w:eastAsia="en-US"/>
        </w:rPr>
        <w:t>lent (MDÄ) - and significantly lower proportions for solid manure (all animal species) (TLL, 2007). The Bayerische Landesanstalt für Landwirtschaft (2007, cited in NLWKN, 2010) re</w:t>
      </w:r>
      <w:r w:rsidRPr="00295A81">
        <w:rPr>
          <w:rFonts w:eastAsiaTheme="minorHAnsi"/>
          <w:color w:val="000000" w:themeColor="text1"/>
          <w:sz w:val="24"/>
          <w:szCs w:val="24"/>
          <w:lang w:val="en-US" w:eastAsia="en-US"/>
        </w:rPr>
        <w:t>c</w:t>
      </w:r>
      <w:r w:rsidRPr="00295A81">
        <w:rPr>
          <w:rFonts w:eastAsiaTheme="minorHAnsi"/>
          <w:color w:val="000000" w:themeColor="text1"/>
          <w:sz w:val="24"/>
          <w:szCs w:val="24"/>
          <w:lang w:val="en-US" w:eastAsia="en-US"/>
        </w:rPr>
        <w:t>ommends that at least 60% of N be taken into account as chargeable nitrogen.</w:t>
      </w:r>
    </w:p>
    <w:p w:rsidR="00E1339E" w:rsidRPr="00295A81" w:rsidRDefault="00E1339E" w:rsidP="00E1339E">
      <w:pPr>
        <w:spacing w:before="120" w:line="312" w:lineRule="auto"/>
        <w:ind w:firstLine="425"/>
        <w:jc w:val="both"/>
        <w:rPr>
          <w:rFonts w:eastAsiaTheme="minorHAnsi"/>
          <w:color w:val="000000" w:themeColor="text1"/>
          <w:lang w:val="en-US" w:eastAsia="en-US"/>
        </w:rPr>
      </w:pPr>
      <w:r w:rsidRPr="00295A81">
        <w:rPr>
          <w:rFonts w:eastAsiaTheme="minorHAnsi"/>
          <w:color w:val="000000" w:themeColor="text1"/>
          <w:lang w:val="en-US" w:eastAsia="en-US"/>
        </w:rPr>
        <w:t>Kreins et al. (2010) use only 30% for model calculations with the regionalised agricultu</w:t>
      </w:r>
      <w:r w:rsidRPr="00295A81">
        <w:rPr>
          <w:rFonts w:eastAsiaTheme="minorHAnsi"/>
          <w:color w:val="000000" w:themeColor="text1"/>
          <w:lang w:val="en-US" w:eastAsia="en-US"/>
        </w:rPr>
        <w:t>r</w:t>
      </w:r>
      <w:r w:rsidRPr="00295A81">
        <w:rPr>
          <w:rFonts w:eastAsiaTheme="minorHAnsi"/>
          <w:color w:val="000000" w:themeColor="text1"/>
          <w:lang w:val="en-US" w:eastAsia="en-US"/>
        </w:rPr>
        <w:t>al and environmental information system RAUMIS as the degree of utilisation of the N in manure for Schleswig-Holstein, on average for all animal species and types of manure.</w:t>
      </w:r>
    </w:p>
    <w:p w:rsidR="00E1339E" w:rsidRPr="00295A81" w:rsidRDefault="00E1339E" w:rsidP="00C71387">
      <w:pPr>
        <w:spacing w:after="120" w:line="312" w:lineRule="auto"/>
        <w:jc w:val="both"/>
        <w:rPr>
          <w:rFonts w:eastAsiaTheme="minorHAnsi"/>
          <w:color w:val="000000" w:themeColor="text1"/>
          <w:lang w:val="en-US" w:eastAsia="en-US"/>
        </w:rPr>
      </w:pPr>
      <w:r w:rsidRPr="00295A81">
        <w:rPr>
          <w:rFonts w:eastAsiaTheme="minorHAnsi"/>
          <w:color w:val="000000" w:themeColor="text1"/>
          <w:lang w:val="en-US" w:eastAsia="en-US"/>
        </w:rPr>
        <w:t xml:space="preserve">Osterburg et al. (2004) show on the basis of the evaluation of individual farm accounting data for the determination of nitrogen mineral fertiliser use in Lower Saxony (1999/2000 and 2001/2002) that the overall efficiency of N fertiliser use and thus also the crediting of N in manure decreases with increasing livestock numbers. According to the results of Osterburg et al. (2004), it would be more realistic to expect a variable N utilisation factor which decreases </w:t>
      </w:r>
      <w:r w:rsidRPr="00295A81">
        <w:rPr>
          <w:rFonts w:eastAsiaTheme="minorHAnsi"/>
          <w:color w:val="000000" w:themeColor="text1"/>
          <w:lang w:val="en-US" w:eastAsia="en-US"/>
        </w:rPr>
        <w:lastRenderedPageBreak/>
        <w:t>with increasing N accumulation in manure. However, the publication does not contain any absolute figures on this subject. In the conclusion of the listed results, it appears justified to use 0.6 as the (rounded) value for UF1.</w:t>
      </w:r>
      <w:r w:rsidR="00C71387" w:rsidRPr="00295A81">
        <w:rPr>
          <w:rFonts w:eastAsiaTheme="minorHAnsi"/>
          <w:color w:val="000000" w:themeColor="text1"/>
          <w:lang w:val="en-US" w:eastAsia="en-US"/>
        </w:rPr>
        <w:t xml:space="preserve"> </w:t>
      </w:r>
    </w:p>
    <w:p w:rsidR="00F26BC4" w:rsidRPr="00295A81" w:rsidRDefault="00E1339E" w:rsidP="00CC523D">
      <w:pPr>
        <w:spacing w:before="120" w:line="312" w:lineRule="auto"/>
        <w:jc w:val="both"/>
        <w:rPr>
          <w:rFonts w:eastAsiaTheme="minorHAnsi"/>
          <w:color w:val="000000" w:themeColor="text1"/>
          <w:lang w:val="en-US" w:eastAsia="en-US"/>
        </w:rPr>
      </w:pPr>
      <w:r w:rsidRPr="00295A81">
        <w:rPr>
          <w:rFonts w:eastAsiaTheme="minorHAnsi"/>
          <w:color w:val="000000" w:themeColor="text1"/>
          <w:lang w:val="en-US" w:eastAsia="en-US"/>
        </w:rPr>
        <w:t>Based on this literature review</w:t>
      </w:r>
      <w:r w:rsidR="00F26BC4" w:rsidRPr="00295A81">
        <w:rPr>
          <w:rFonts w:eastAsiaTheme="minorHAnsi"/>
          <w:color w:val="000000" w:themeColor="text1"/>
          <w:lang w:val="en-US" w:eastAsia="en-US"/>
        </w:rPr>
        <w:t xml:space="preserve">, the value for </w:t>
      </w:r>
      <w:r w:rsidR="00AF2863" w:rsidRPr="00295A81">
        <w:rPr>
          <w:rFonts w:ascii="Cambria Math" w:eastAsiaTheme="minorHAnsi" w:hAnsi="Cambria Math"/>
          <w:color w:val="000000" w:themeColor="text1"/>
          <w:lang w:val="en-US" w:eastAsia="en-US"/>
        </w:rPr>
        <w:t>UF1</w:t>
      </w:r>
      <w:r w:rsidR="00785ED9" w:rsidRPr="00295A81">
        <w:rPr>
          <w:rFonts w:eastAsiaTheme="minorHAnsi"/>
          <w:color w:val="000000" w:themeColor="text1"/>
          <w:lang w:val="en-US" w:eastAsia="en-US"/>
        </w:rPr>
        <w:t xml:space="preserve"> </w:t>
      </w:r>
      <w:r w:rsidR="00B97370" w:rsidRPr="00295A81">
        <w:rPr>
          <w:rFonts w:eastAsiaTheme="minorHAnsi"/>
          <w:color w:val="000000" w:themeColor="text1"/>
          <w:lang w:val="en-US" w:eastAsia="en-US"/>
        </w:rPr>
        <w:t>is set to</w:t>
      </w:r>
      <w:r w:rsidR="00785ED9" w:rsidRPr="00295A81">
        <w:rPr>
          <w:rFonts w:eastAsiaTheme="minorHAnsi"/>
          <w:color w:val="000000" w:themeColor="text1"/>
          <w:lang w:val="en-US" w:eastAsia="en-US"/>
        </w:rPr>
        <w:t xml:space="preserve"> </w:t>
      </w:r>
      <w:r w:rsidR="00F26BC4" w:rsidRPr="00295A81">
        <w:rPr>
          <w:rFonts w:eastAsiaTheme="minorHAnsi"/>
          <w:color w:val="000000" w:themeColor="text1"/>
          <w:lang w:val="en-US" w:eastAsia="en-US"/>
        </w:rPr>
        <w:t>0</w:t>
      </w:r>
      <w:r w:rsidR="00B97370" w:rsidRPr="00295A81">
        <w:rPr>
          <w:rFonts w:eastAsiaTheme="minorHAnsi"/>
          <w:color w:val="000000" w:themeColor="text1"/>
          <w:lang w:val="en-US" w:eastAsia="en-US"/>
        </w:rPr>
        <w:t>.</w:t>
      </w:r>
      <w:r w:rsidR="00B1451C" w:rsidRPr="00295A81">
        <w:rPr>
          <w:rFonts w:eastAsiaTheme="minorHAnsi"/>
          <w:color w:val="000000" w:themeColor="text1"/>
          <w:lang w:val="en-US" w:eastAsia="en-US"/>
        </w:rPr>
        <w:t>6</w:t>
      </w:r>
      <w:r w:rsidR="00F26BC4" w:rsidRPr="00295A81">
        <w:rPr>
          <w:rFonts w:eastAsiaTheme="minorHAnsi"/>
          <w:color w:val="000000" w:themeColor="text1"/>
          <w:lang w:val="en-US" w:eastAsia="en-US"/>
        </w:rPr>
        <w:t xml:space="preserve"> and for </w:t>
      </w:r>
      <w:r w:rsidR="00AF2863" w:rsidRPr="00295A81">
        <w:rPr>
          <w:rFonts w:ascii="Cambria Math" w:eastAsiaTheme="minorHAnsi" w:hAnsi="Cambria Math"/>
          <w:color w:val="000000" w:themeColor="text1"/>
          <w:lang w:val="en-US" w:eastAsia="en-US"/>
        </w:rPr>
        <w:t>UF2</w:t>
      </w:r>
      <w:r w:rsidR="00F26BC4" w:rsidRPr="00295A81">
        <w:rPr>
          <w:rFonts w:eastAsiaTheme="minorHAnsi"/>
          <w:color w:val="000000" w:themeColor="text1"/>
          <w:lang w:val="en-US" w:eastAsia="en-US"/>
        </w:rPr>
        <w:t xml:space="preserve"> </w:t>
      </w:r>
      <w:r w:rsidR="00B97370" w:rsidRPr="00295A81">
        <w:rPr>
          <w:rFonts w:eastAsiaTheme="minorHAnsi"/>
          <w:color w:val="000000" w:themeColor="text1"/>
          <w:lang w:val="en-US" w:eastAsia="en-US"/>
        </w:rPr>
        <w:t xml:space="preserve">to </w:t>
      </w:r>
      <w:r w:rsidR="00F26BC4" w:rsidRPr="00295A81">
        <w:rPr>
          <w:rFonts w:eastAsiaTheme="minorHAnsi"/>
          <w:color w:val="000000" w:themeColor="text1"/>
          <w:lang w:val="en-US" w:eastAsia="en-US"/>
        </w:rPr>
        <w:t>0</w:t>
      </w:r>
      <w:r w:rsidR="00B97370" w:rsidRPr="00295A81">
        <w:rPr>
          <w:rFonts w:eastAsiaTheme="minorHAnsi"/>
          <w:color w:val="000000" w:themeColor="text1"/>
          <w:lang w:val="en-US" w:eastAsia="en-US"/>
        </w:rPr>
        <w:t>.</w:t>
      </w:r>
      <w:r w:rsidR="00F26BC4" w:rsidRPr="00295A81">
        <w:rPr>
          <w:rFonts w:eastAsiaTheme="minorHAnsi"/>
          <w:color w:val="000000" w:themeColor="text1"/>
          <w:lang w:val="en-US" w:eastAsia="en-US"/>
        </w:rPr>
        <w:t xml:space="preserve">8. With these specifications, the </w:t>
      </w:r>
      <w:r w:rsidR="00D273BD" w:rsidRPr="00295A81">
        <w:rPr>
          <w:rFonts w:eastAsiaTheme="minorHAnsi"/>
          <w:color w:val="000000" w:themeColor="text1"/>
          <w:lang w:val="en-US" w:eastAsia="en-US"/>
        </w:rPr>
        <w:t>fertiliser input factor IF</w:t>
      </w:r>
      <w:r w:rsidR="00B97370" w:rsidRPr="00295A81">
        <w:rPr>
          <w:rFonts w:eastAsiaTheme="minorHAnsi"/>
          <w:color w:val="000000" w:themeColor="text1"/>
          <w:lang w:val="en-US" w:eastAsia="en-US"/>
        </w:rPr>
        <w:t xml:space="preserve"> f</w:t>
      </w:r>
      <w:r w:rsidR="00F26BC4" w:rsidRPr="00295A81">
        <w:rPr>
          <w:rFonts w:eastAsiaTheme="minorHAnsi"/>
          <w:color w:val="000000" w:themeColor="text1"/>
          <w:lang w:val="en-US" w:eastAsia="en-US"/>
        </w:rPr>
        <w:t xml:space="preserve">or </w:t>
      </w:r>
      <w:r w:rsidR="00B97370" w:rsidRPr="00295A81">
        <w:rPr>
          <w:rFonts w:eastAsiaTheme="minorHAnsi"/>
          <w:color w:val="000000" w:themeColor="text1"/>
          <w:lang w:val="en-US" w:eastAsia="en-US"/>
        </w:rPr>
        <w:t xml:space="preserve">Germany </w:t>
      </w:r>
      <w:r w:rsidR="00F26BC4" w:rsidRPr="00295A81">
        <w:rPr>
          <w:rFonts w:eastAsiaTheme="minorHAnsi"/>
          <w:color w:val="000000" w:themeColor="text1"/>
          <w:lang w:val="en-US" w:eastAsia="en-US"/>
        </w:rPr>
        <w:t xml:space="preserve">as a whole can then be calculated by transforming </w:t>
      </w:r>
      <w:fldSimple w:instr=" REF _Ref15392583 \h  \* MERGEFORMAT ">
        <w:r w:rsidR="00110460" w:rsidRPr="00295A81">
          <w:rPr>
            <w:lang w:val="en-US"/>
          </w:rPr>
          <w:t xml:space="preserve">Equation </w:t>
        </w:r>
        <w:r w:rsidR="00110460" w:rsidRPr="00295A81">
          <w:rPr>
            <w:noProof/>
            <w:lang w:val="en-US"/>
          </w:rPr>
          <w:t>6</w:t>
        </w:r>
      </w:fldSimple>
      <w:r w:rsidR="00F26BC4" w:rsidRPr="00295A81">
        <w:rPr>
          <w:rFonts w:eastAsiaTheme="minorHAnsi"/>
          <w:color w:val="000000" w:themeColor="text1"/>
          <w:lang w:val="en-US" w:eastAsia="en-US"/>
        </w:rPr>
        <w:t xml:space="preserve"> with </w:t>
      </w:r>
      <w:r w:rsidR="00D273BD" w:rsidRPr="00295A81">
        <w:rPr>
          <w:rFonts w:ascii="Cambria Math" w:eastAsiaTheme="minorHAnsi" w:hAnsi="Cambria Math"/>
          <w:color w:val="000000" w:themeColor="text1"/>
          <w:lang w:val="en-US" w:eastAsia="en-US"/>
        </w:rPr>
        <w:t>IF</w:t>
      </w:r>
      <w:r w:rsidR="00D273BD" w:rsidRPr="00295A81">
        <w:rPr>
          <w:rFonts w:eastAsiaTheme="minorHAnsi"/>
          <w:color w:val="000000" w:themeColor="text1"/>
          <w:lang w:val="en-US" w:eastAsia="en-US"/>
        </w:rPr>
        <w:t xml:space="preserve"> </w:t>
      </w:r>
      <w:r w:rsidR="00F26BC4" w:rsidRPr="00295A81">
        <w:rPr>
          <w:rFonts w:eastAsiaTheme="minorHAnsi"/>
          <w:color w:val="000000" w:themeColor="text1"/>
          <w:lang w:val="en-US" w:eastAsia="en-US"/>
        </w:rPr>
        <w:t xml:space="preserve">as the searched variable. At the </w:t>
      </w:r>
      <w:r w:rsidR="002A0719" w:rsidRPr="00295A81">
        <w:rPr>
          <w:rFonts w:eastAsiaTheme="minorHAnsi"/>
          <w:color w:val="000000" w:themeColor="text1"/>
          <w:lang w:val="en-US" w:eastAsia="en-US"/>
        </w:rPr>
        <w:t xml:space="preserve">national </w:t>
      </w:r>
      <w:r w:rsidR="00F26BC4" w:rsidRPr="00295A81">
        <w:rPr>
          <w:rFonts w:eastAsiaTheme="minorHAnsi"/>
          <w:color w:val="000000" w:themeColor="text1"/>
          <w:lang w:val="en-US" w:eastAsia="en-US"/>
        </w:rPr>
        <w:t>level, all other var</w:t>
      </w:r>
      <w:r w:rsidR="00F26BC4" w:rsidRPr="00295A81">
        <w:rPr>
          <w:rFonts w:eastAsiaTheme="minorHAnsi"/>
          <w:color w:val="000000" w:themeColor="text1"/>
          <w:lang w:val="en-US" w:eastAsia="en-US"/>
        </w:rPr>
        <w:t>i</w:t>
      </w:r>
      <w:r w:rsidR="00F26BC4" w:rsidRPr="00295A81">
        <w:rPr>
          <w:rFonts w:eastAsiaTheme="minorHAnsi"/>
          <w:color w:val="000000" w:themeColor="text1"/>
          <w:lang w:val="en-US" w:eastAsia="en-US"/>
        </w:rPr>
        <w:t xml:space="preserve">ables are known, including the annual mineral </w:t>
      </w:r>
      <w:r w:rsidR="00B97370" w:rsidRPr="00295A81">
        <w:rPr>
          <w:rFonts w:eastAsiaTheme="minorHAnsi"/>
          <w:color w:val="000000" w:themeColor="text1"/>
          <w:lang w:val="en-US" w:eastAsia="en-US"/>
        </w:rPr>
        <w:t>fertiliser</w:t>
      </w:r>
      <w:r w:rsidR="00F26BC4" w:rsidRPr="00295A81">
        <w:rPr>
          <w:rFonts w:eastAsiaTheme="minorHAnsi"/>
          <w:color w:val="000000" w:themeColor="text1"/>
          <w:lang w:val="en-US" w:eastAsia="en-US"/>
        </w:rPr>
        <w:t xml:space="preserve"> quantity (more precisely: N</w:t>
      </w:r>
      <w:r w:rsidR="002A0719" w:rsidRPr="00295A81">
        <w:rPr>
          <w:rFonts w:eastAsiaTheme="minorHAnsi"/>
          <w:color w:val="000000" w:themeColor="text1"/>
          <w:lang w:val="en-US" w:eastAsia="en-US"/>
        </w:rPr>
        <w:t xml:space="preserve"> fertiliser </w:t>
      </w:r>
      <w:r w:rsidR="00F26BC4" w:rsidRPr="00295A81">
        <w:rPr>
          <w:rFonts w:eastAsiaTheme="minorHAnsi"/>
          <w:color w:val="000000" w:themeColor="text1"/>
          <w:lang w:val="en-US" w:eastAsia="en-US"/>
        </w:rPr>
        <w:t>sales</w:t>
      </w:r>
      <w:r w:rsidR="002A0719" w:rsidRPr="00295A81">
        <w:rPr>
          <w:rFonts w:eastAsiaTheme="minorHAnsi"/>
          <w:color w:val="000000" w:themeColor="text1"/>
          <w:lang w:val="en-US" w:eastAsia="en-US"/>
        </w:rPr>
        <w:t>).</w:t>
      </w:r>
      <w:r w:rsidR="00286E2A" w:rsidRPr="00295A81">
        <w:rPr>
          <w:rFonts w:eastAsiaTheme="minorHAnsi"/>
          <w:color w:val="000000" w:themeColor="text1"/>
          <w:lang w:val="en-US" w:eastAsia="en-US"/>
        </w:rPr>
        <w:t xml:space="preserve"> As a result of the </w:t>
      </w:r>
      <w:r w:rsidR="00FF5B61" w:rsidRPr="00295A81">
        <w:rPr>
          <w:rFonts w:eastAsiaTheme="minorHAnsi"/>
          <w:color w:val="000000" w:themeColor="text1"/>
          <w:lang w:val="en-US" w:eastAsia="en-US"/>
        </w:rPr>
        <w:t xml:space="preserve">annual </w:t>
      </w:r>
      <w:r w:rsidR="00286E2A" w:rsidRPr="00295A81">
        <w:rPr>
          <w:rFonts w:eastAsiaTheme="minorHAnsi"/>
          <w:color w:val="000000" w:themeColor="text1"/>
          <w:lang w:val="en-US" w:eastAsia="en-US"/>
        </w:rPr>
        <w:t>variability of the variables harvest,</w:t>
      </w:r>
      <w:r w:rsidR="00A40E6A" w:rsidRPr="00295A81">
        <w:rPr>
          <w:rFonts w:eastAsiaTheme="minorHAnsi"/>
          <w:color w:val="000000" w:themeColor="text1"/>
          <w:lang w:val="en-US" w:eastAsia="en-US"/>
        </w:rPr>
        <w:t xml:space="preserve"> </w:t>
      </w:r>
      <w:r w:rsidR="00BD0D60" w:rsidRPr="00295A81">
        <w:rPr>
          <w:rFonts w:ascii="Cambria Math" w:eastAsiaTheme="minorHAnsi" w:hAnsi="Cambria Math"/>
          <w:color w:val="000000" w:themeColor="text1"/>
          <w:lang w:val="en-US" w:eastAsia="en-US"/>
        </w:rPr>
        <w:t>Spl</w:t>
      </w:r>
      <w:r w:rsidR="00A40E6A" w:rsidRPr="00295A81">
        <w:rPr>
          <w:rFonts w:ascii="Cambria Math" w:eastAsiaTheme="minorHAnsi" w:hAnsi="Cambria Math"/>
          <w:color w:val="000000" w:themeColor="text1"/>
          <w:vertAlign w:val="subscript"/>
          <w:lang w:val="en-US" w:eastAsia="en-US"/>
        </w:rPr>
        <w:t>OF</w:t>
      </w:r>
      <w:r w:rsidR="00A40E6A" w:rsidRPr="00295A81">
        <w:rPr>
          <w:rFonts w:eastAsiaTheme="minorHAnsi"/>
          <w:color w:val="000000" w:themeColor="text1"/>
          <w:lang w:val="en-US" w:eastAsia="en-US"/>
        </w:rPr>
        <w:t xml:space="preserve">, </w:t>
      </w:r>
      <w:r w:rsidR="00BD0D60" w:rsidRPr="00295A81">
        <w:rPr>
          <w:rFonts w:ascii="Cambria Math" w:eastAsiaTheme="minorHAnsi" w:hAnsi="Cambria Math"/>
          <w:color w:val="000000" w:themeColor="text1"/>
          <w:lang w:val="en-US" w:eastAsia="en-US"/>
        </w:rPr>
        <w:t>Spl</w:t>
      </w:r>
      <w:r w:rsidR="00A40E6A" w:rsidRPr="00295A81">
        <w:rPr>
          <w:rFonts w:ascii="Cambria Math" w:eastAsiaTheme="minorHAnsi" w:hAnsi="Cambria Math"/>
          <w:color w:val="000000" w:themeColor="text1"/>
          <w:vertAlign w:val="subscript"/>
          <w:lang w:val="en-US" w:eastAsia="en-US"/>
        </w:rPr>
        <w:t>BNF</w:t>
      </w:r>
      <w:r w:rsidR="00A40E6A" w:rsidRPr="00295A81">
        <w:rPr>
          <w:rFonts w:eastAsiaTheme="minorHAnsi"/>
          <w:color w:val="000000" w:themeColor="text1"/>
          <w:lang w:val="en-US" w:eastAsia="en-US"/>
        </w:rPr>
        <w:t xml:space="preserve">, and </w:t>
      </w:r>
      <w:r w:rsidR="00BD0D60" w:rsidRPr="00295A81">
        <w:rPr>
          <w:rFonts w:ascii="Cambria Math" w:eastAsiaTheme="minorHAnsi" w:hAnsi="Cambria Math"/>
          <w:color w:val="000000" w:themeColor="text1"/>
          <w:lang w:val="en-US" w:eastAsia="en-US"/>
        </w:rPr>
        <w:t>Spl</w:t>
      </w:r>
      <w:r w:rsidR="00A40E6A" w:rsidRPr="00295A81">
        <w:rPr>
          <w:rFonts w:ascii="Cambria Math" w:eastAsiaTheme="minorHAnsi" w:hAnsi="Cambria Math"/>
          <w:color w:val="000000" w:themeColor="text1"/>
          <w:vertAlign w:val="subscript"/>
          <w:lang w:val="en-US" w:eastAsia="en-US"/>
        </w:rPr>
        <w:t>MF</w:t>
      </w:r>
      <w:r w:rsidR="002A0719" w:rsidRPr="00295A81">
        <w:rPr>
          <w:rFonts w:eastAsiaTheme="minorHAnsi"/>
          <w:color w:val="000000" w:themeColor="text1"/>
          <w:lang w:val="en-US" w:eastAsia="en-US"/>
        </w:rPr>
        <w:t xml:space="preserve"> </w:t>
      </w:r>
      <w:r w:rsidR="00286E2A" w:rsidRPr="00295A81">
        <w:rPr>
          <w:rFonts w:eastAsiaTheme="minorHAnsi"/>
          <w:color w:val="000000" w:themeColor="text1"/>
          <w:lang w:val="en-US" w:eastAsia="en-US"/>
        </w:rPr>
        <w:t>there are</w:t>
      </w:r>
      <w:r w:rsidR="00F26BC4" w:rsidRPr="00295A81">
        <w:rPr>
          <w:rFonts w:eastAsiaTheme="minorHAnsi"/>
          <w:color w:val="000000" w:themeColor="text1"/>
          <w:lang w:val="en-US" w:eastAsia="en-US"/>
        </w:rPr>
        <w:t xml:space="preserve"> also </w:t>
      </w:r>
      <w:r w:rsidR="00E83F83" w:rsidRPr="00295A81">
        <w:rPr>
          <w:rFonts w:eastAsiaTheme="minorHAnsi"/>
          <w:color w:val="000000" w:themeColor="text1"/>
          <w:lang w:val="en-US" w:eastAsia="en-US"/>
        </w:rPr>
        <w:t>i</w:t>
      </w:r>
      <w:r w:rsidR="00C44364" w:rsidRPr="00295A81">
        <w:rPr>
          <w:rFonts w:eastAsiaTheme="minorHAnsi"/>
          <w:color w:val="000000" w:themeColor="text1"/>
          <w:lang w:val="en-US" w:eastAsia="en-US"/>
        </w:rPr>
        <w:t>n</w:t>
      </w:r>
      <w:r w:rsidR="00E83F83" w:rsidRPr="00295A81">
        <w:rPr>
          <w:rFonts w:eastAsiaTheme="minorHAnsi"/>
          <w:color w:val="000000" w:themeColor="text1"/>
          <w:lang w:val="en-US" w:eastAsia="en-US"/>
        </w:rPr>
        <w:t>dividual</w:t>
      </w:r>
      <w:r w:rsidR="00F26BC4" w:rsidRPr="00295A81">
        <w:rPr>
          <w:rFonts w:eastAsiaTheme="minorHAnsi"/>
          <w:color w:val="000000" w:themeColor="text1"/>
          <w:lang w:val="en-US" w:eastAsia="en-US"/>
        </w:rPr>
        <w:t xml:space="preserve"> </w:t>
      </w:r>
      <w:r w:rsidR="00FF5B61" w:rsidRPr="00295A81">
        <w:rPr>
          <w:rFonts w:eastAsiaTheme="minorHAnsi"/>
          <w:color w:val="000000" w:themeColor="text1"/>
          <w:lang w:val="en-US" w:eastAsia="en-US"/>
        </w:rPr>
        <w:t>annual</w:t>
      </w:r>
      <w:r w:rsidR="00F26BC4" w:rsidRPr="00295A81">
        <w:rPr>
          <w:rFonts w:eastAsiaTheme="minorHAnsi"/>
          <w:color w:val="000000" w:themeColor="text1"/>
          <w:lang w:val="en-US" w:eastAsia="en-US"/>
        </w:rPr>
        <w:t xml:space="preserve"> </w:t>
      </w:r>
      <w:r w:rsidR="00D273BD" w:rsidRPr="00295A81">
        <w:rPr>
          <w:rFonts w:eastAsiaTheme="minorHAnsi"/>
          <w:color w:val="000000" w:themeColor="text1"/>
          <w:lang w:val="en-US" w:eastAsia="en-US"/>
        </w:rPr>
        <w:t>fertiliser input factors</w:t>
      </w:r>
      <w:r w:rsidR="00F26BC4" w:rsidRPr="00295A81">
        <w:rPr>
          <w:rFonts w:eastAsiaTheme="minorHAnsi"/>
          <w:color w:val="000000" w:themeColor="text1"/>
          <w:lang w:val="en-US" w:eastAsia="en-US"/>
        </w:rPr>
        <w:t xml:space="preserve"> for the years </w:t>
      </w:r>
      <w:r w:rsidR="00B74697" w:rsidRPr="00295A81">
        <w:rPr>
          <w:rFonts w:eastAsiaTheme="minorHAnsi"/>
          <w:color w:val="000000" w:themeColor="text1"/>
          <w:lang w:val="en-US" w:eastAsia="en-US"/>
        </w:rPr>
        <w:t xml:space="preserve">1995 </w:t>
      </w:r>
      <w:r w:rsidR="00F26BC4" w:rsidRPr="00295A81">
        <w:rPr>
          <w:rFonts w:eastAsiaTheme="minorHAnsi"/>
          <w:color w:val="000000" w:themeColor="text1"/>
          <w:lang w:val="en-US" w:eastAsia="en-US"/>
        </w:rPr>
        <w:t xml:space="preserve">to </w:t>
      </w:r>
      <w:r w:rsidR="003F43B9" w:rsidRPr="00295A81">
        <w:rPr>
          <w:rFonts w:eastAsiaTheme="minorHAnsi"/>
          <w:color w:val="000000" w:themeColor="text1"/>
          <w:lang w:val="en-US" w:eastAsia="en-US"/>
        </w:rPr>
        <w:t>201</w:t>
      </w:r>
      <w:r w:rsidR="004E5889" w:rsidRPr="00295A81">
        <w:rPr>
          <w:rFonts w:eastAsiaTheme="minorHAnsi"/>
          <w:color w:val="000000" w:themeColor="text1"/>
          <w:lang w:val="en-US" w:eastAsia="en-US"/>
        </w:rPr>
        <w:t>7,</w:t>
      </w:r>
      <w:r w:rsidR="00F26BC4" w:rsidRPr="00295A81">
        <w:rPr>
          <w:rFonts w:eastAsiaTheme="minorHAnsi"/>
          <w:color w:val="000000" w:themeColor="text1"/>
          <w:lang w:val="en-US" w:eastAsia="en-US"/>
        </w:rPr>
        <w:t xml:space="preserve"> which </w:t>
      </w:r>
      <w:r w:rsidR="00AD2D4C" w:rsidRPr="00295A81">
        <w:rPr>
          <w:rFonts w:eastAsiaTheme="minorHAnsi"/>
          <w:color w:val="000000" w:themeColor="text1"/>
          <w:lang w:val="en-US" w:eastAsia="en-US"/>
        </w:rPr>
        <w:t xml:space="preserve">are then used in </w:t>
      </w:r>
      <w:fldSimple w:instr=" REF _Ref15392845 \h  \* MERGEFORMAT ">
        <w:r w:rsidR="00110460" w:rsidRPr="00295A81">
          <w:rPr>
            <w:lang w:val="en-US"/>
          </w:rPr>
          <w:t xml:space="preserve">Equation </w:t>
        </w:r>
        <w:r w:rsidR="00110460" w:rsidRPr="00295A81">
          <w:rPr>
            <w:noProof/>
            <w:lang w:val="en-US"/>
          </w:rPr>
          <w:t>7</w:t>
        </w:r>
      </w:fldSimple>
      <w:r w:rsidR="00E83F83" w:rsidRPr="00295A81">
        <w:rPr>
          <w:rFonts w:eastAsiaTheme="minorHAnsi"/>
          <w:color w:val="000000" w:themeColor="text1"/>
          <w:lang w:val="en-US" w:eastAsia="en-US"/>
        </w:rPr>
        <w:t xml:space="preserve">. </w:t>
      </w:r>
      <w:r w:rsidR="00AD2D4C" w:rsidRPr="00295A81">
        <w:rPr>
          <w:rFonts w:eastAsiaTheme="minorHAnsi"/>
          <w:color w:val="000000" w:themeColor="text1"/>
          <w:lang w:val="en-US" w:eastAsia="en-US"/>
        </w:rPr>
        <w:t>The</w:t>
      </w:r>
      <w:r w:rsidR="00F26BC4" w:rsidRPr="00295A81">
        <w:rPr>
          <w:rFonts w:eastAsiaTheme="minorHAnsi"/>
          <w:color w:val="000000" w:themeColor="text1"/>
          <w:lang w:val="en-US" w:eastAsia="en-US"/>
        </w:rPr>
        <w:t xml:space="preserve"> range of </w:t>
      </w:r>
      <w:r w:rsidR="006A2AE5" w:rsidRPr="00295A81">
        <w:rPr>
          <w:rFonts w:eastAsiaTheme="minorHAnsi"/>
          <w:color w:val="000000" w:themeColor="text1"/>
          <w:lang w:val="en-US" w:eastAsia="en-US"/>
        </w:rPr>
        <w:t xml:space="preserve">the </w:t>
      </w:r>
      <w:r w:rsidR="00AD2D4C" w:rsidRPr="00295A81">
        <w:rPr>
          <w:rFonts w:eastAsiaTheme="minorHAnsi"/>
          <w:color w:val="000000" w:themeColor="text1"/>
          <w:lang w:val="en-US" w:eastAsia="en-US"/>
        </w:rPr>
        <w:t xml:space="preserve">annual values </w:t>
      </w:r>
      <w:r w:rsidR="00E83F83" w:rsidRPr="00295A81">
        <w:rPr>
          <w:rFonts w:eastAsiaTheme="minorHAnsi"/>
          <w:color w:val="000000" w:themeColor="text1"/>
          <w:lang w:val="en-US" w:eastAsia="en-US"/>
        </w:rPr>
        <w:t>range</w:t>
      </w:r>
      <w:r w:rsidR="00F26BC4" w:rsidRPr="00295A81">
        <w:rPr>
          <w:rFonts w:eastAsiaTheme="minorHAnsi"/>
          <w:color w:val="000000" w:themeColor="text1"/>
          <w:lang w:val="en-US" w:eastAsia="en-US"/>
        </w:rPr>
        <w:t>s from 0.</w:t>
      </w:r>
      <w:r w:rsidR="00AE61CA" w:rsidRPr="00295A81">
        <w:rPr>
          <w:rFonts w:eastAsiaTheme="minorHAnsi"/>
          <w:color w:val="000000" w:themeColor="text1"/>
          <w:lang w:val="en-US" w:eastAsia="en-US"/>
        </w:rPr>
        <w:t>98</w:t>
      </w:r>
      <w:r w:rsidR="00F26BC4" w:rsidRPr="00295A81">
        <w:rPr>
          <w:rFonts w:eastAsiaTheme="minorHAnsi"/>
          <w:color w:val="000000" w:themeColor="text1"/>
          <w:lang w:val="en-US" w:eastAsia="en-US"/>
        </w:rPr>
        <w:t xml:space="preserve"> to 1.</w:t>
      </w:r>
      <w:r w:rsidR="00957F14" w:rsidRPr="00295A81">
        <w:rPr>
          <w:rFonts w:eastAsiaTheme="minorHAnsi"/>
          <w:color w:val="000000" w:themeColor="text1"/>
          <w:lang w:val="en-US" w:eastAsia="en-US"/>
        </w:rPr>
        <w:t>35</w:t>
      </w:r>
      <w:r w:rsidR="00AD2D4C" w:rsidRPr="00295A81">
        <w:rPr>
          <w:rFonts w:eastAsiaTheme="minorHAnsi"/>
          <w:color w:val="000000" w:themeColor="text1"/>
          <w:lang w:val="en-US" w:eastAsia="en-US"/>
        </w:rPr>
        <w:t>, the</w:t>
      </w:r>
      <w:r w:rsidR="00F26BC4" w:rsidRPr="00295A81">
        <w:rPr>
          <w:rFonts w:eastAsiaTheme="minorHAnsi"/>
          <w:color w:val="000000" w:themeColor="text1"/>
          <w:lang w:val="en-US" w:eastAsia="en-US"/>
        </w:rPr>
        <w:t xml:space="preserve"> </w:t>
      </w:r>
      <w:r w:rsidR="00E83F83" w:rsidRPr="00295A81">
        <w:rPr>
          <w:rFonts w:eastAsiaTheme="minorHAnsi"/>
          <w:color w:val="000000" w:themeColor="text1"/>
          <w:lang w:val="en-US" w:eastAsia="en-US"/>
        </w:rPr>
        <w:t>mean</w:t>
      </w:r>
      <w:r w:rsidR="00F26BC4" w:rsidRPr="00295A81">
        <w:rPr>
          <w:rFonts w:eastAsiaTheme="minorHAnsi"/>
          <w:color w:val="000000" w:themeColor="text1"/>
          <w:lang w:val="en-US" w:eastAsia="en-US"/>
        </w:rPr>
        <w:t xml:space="preserve"> </w:t>
      </w:r>
      <w:r w:rsidR="00E83F83" w:rsidRPr="00295A81">
        <w:rPr>
          <w:rFonts w:eastAsiaTheme="minorHAnsi"/>
          <w:color w:val="000000" w:themeColor="text1"/>
          <w:lang w:val="en-US" w:eastAsia="en-US"/>
        </w:rPr>
        <w:t>o</w:t>
      </w:r>
      <w:r w:rsidR="006A2AE5" w:rsidRPr="00295A81">
        <w:rPr>
          <w:rFonts w:eastAsiaTheme="minorHAnsi"/>
          <w:color w:val="000000" w:themeColor="text1"/>
          <w:lang w:val="en-US" w:eastAsia="en-US"/>
        </w:rPr>
        <w:t>f</w:t>
      </w:r>
      <w:r w:rsidR="00E83F83" w:rsidRPr="00295A81">
        <w:rPr>
          <w:rFonts w:eastAsiaTheme="minorHAnsi"/>
          <w:color w:val="000000" w:themeColor="text1"/>
          <w:lang w:val="en-US" w:eastAsia="en-US"/>
        </w:rPr>
        <w:t xml:space="preserve"> </w:t>
      </w:r>
      <w:r w:rsidR="00D273BD" w:rsidRPr="00295A81">
        <w:rPr>
          <w:rFonts w:ascii="Cambria Math" w:eastAsiaTheme="minorHAnsi" w:hAnsi="Cambria Math"/>
          <w:color w:val="000000" w:themeColor="text1"/>
          <w:lang w:val="en-US" w:eastAsia="en-US"/>
        </w:rPr>
        <w:t>IF</w:t>
      </w:r>
      <w:r w:rsidR="00D273BD" w:rsidRPr="00295A81">
        <w:rPr>
          <w:rFonts w:eastAsiaTheme="minorHAnsi"/>
          <w:color w:val="000000" w:themeColor="text1"/>
          <w:lang w:val="en-US" w:eastAsia="en-US"/>
        </w:rPr>
        <w:t xml:space="preserve"> </w:t>
      </w:r>
      <w:r w:rsidR="00F26BC4" w:rsidRPr="00295A81">
        <w:rPr>
          <w:rFonts w:eastAsiaTheme="minorHAnsi"/>
          <w:color w:val="000000" w:themeColor="text1"/>
          <w:lang w:val="en-US" w:eastAsia="en-US"/>
        </w:rPr>
        <w:t xml:space="preserve">from </w:t>
      </w:r>
      <w:r w:rsidR="00B74697" w:rsidRPr="00295A81">
        <w:rPr>
          <w:rFonts w:eastAsiaTheme="minorHAnsi"/>
          <w:color w:val="000000" w:themeColor="text1"/>
          <w:lang w:val="en-US" w:eastAsia="en-US"/>
        </w:rPr>
        <w:t xml:space="preserve">1995 </w:t>
      </w:r>
      <w:r w:rsidR="00F26BC4" w:rsidRPr="00295A81">
        <w:rPr>
          <w:rFonts w:eastAsiaTheme="minorHAnsi"/>
          <w:color w:val="000000" w:themeColor="text1"/>
          <w:lang w:val="en-US" w:eastAsia="en-US"/>
        </w:rPr>
        <w:t xml:space="preserve">to </w:t>
      </w:r>
      <w:r w:rsidR="003F43B9" w:rsidRPr="00295A81">
        <w:rPr>
          <w:rFonts w:eastAsiaTheme="minorHAnsi"/>
          <w:color w:val="000000" w:themeColor="text1"/>
          <w:lang w:val="en-US" w:eastAsia="en-US"/>
        </w:rPr>
        <w:t>201</w:t>
      </w:r>
      <w:r w:rsidR="004E5889" w:rsidRPr="00295A81">
        <w:rPr>
          <w:rFonts w:eastAsiaTheme="minorHAnsi"/>
          <w:color w:val="000000" w:themeColor="text1"/>
          <w:lang w:val="en-US" w:eastAsia="en-US"/>
        </w:rPr>
        <w:t>7</w:t>
      </w:r>
      <w:r w:rsidR="003F43B9" w:rsidRPr="00295A81">
        <w:rPr>
          <w:rFonts w:eastAsiaTheme="minorHAnsi"/>
          <w:color w:val="000000" w:themeColor="text1"/>
          <w:lang w:val="en-US" w:eastAsia="en-US"/>
        </w:rPr>
        <w:t xml:space="preserve"> </w:t>
      </w:r>
      <w:r w:rsidR="00AD2D4C" w:rsidRPr="00295A81">
        <w:rPr>
          <w:rFonts w:eastAsiaTheme="minorHAnsi"/>
          <w:color w:val="000000" w:themeColor="text1"/>
          <w:lang w:val="en-US" w:eastAsia="en-US"/>
        </w:rPr>
        <w:t xml:space="preserve">is </w:t>
      </w:r>
      <w:r w:rsidR="008A09F5" w:rsidRPr="00295A81">
        <w:rPr>
          <w:rFonts w:eastAsiaTheme="minorHAnsi"/>
          <w:color w:val="000000" w:themeColor="text1"/>
          <w:lang w:val="en-US" w:eastAsia="en-US"/>
        </w:rPr>
        <w:t>1</w:t>
      </w:r>
      <w:r w:rsidR="00F26BC4" w:rsidRPr="00295A81">
        <w:rPr>
          <w:rFonts w:eastAsiaTheme="minorHAnsi"/>
          <w:color w:val="000000" w:themeColor="text1"/>
          <w:lang w:val="en-US" w:eastAsia="en-US"/>
        </w:rPr>
        <w:t>.</w:t>
      </w:r>
      <w:r w:rsidR="00AE61CA" w:rsidRPr="00295A81">
        <w:rPr>
          <w:rFonts w:eastAsiaTheme="minorHAnsi"/>
          <w:color w:val="000000" w:themeColor="text1"/>
          <w:lang w:val="en-US" w:eastAsia="en-US"/>
        </w:rPr>
        <w:t>126</w:t>
      </w:r>
      <w:r w:rsidR="00AD2D4C" w:rsidRPr="00295A81">
        <w:rPr>
          <w:rFonts w:eastAsiaTheme="minorHAnsi"/>
          <w:color w:val="000000" w:themeColor="text1"/>
          <w:lang w:val="en-US" w:eastAsia="en-US"/>
        </w:rPr>
        <w:t>.</w:t>
      </w:r>
    </w:p>
    <w:p w:rsidR="001B5C97" w:rsidRPr="00295A81" w:rsidRDefault="001B5C97" w:rsidP="001B5C97">
      <w:pPr>
        <w:pStyle w:val="Caption"/>
        <w:rPr>
          <w:lang w:val="en-GB"/>
        </w:rPr>
      </w:pPr>
      <w:bookmarkStart w:id="56" w:name="_Ref13822400"/>
      <w:bookmarkStart w:id="57" w:name="_Toc38039993"/>
      <w:r w:rsidRPr="00295A81">
        <w:rPr>
          <w:lang w:val="en-US"/>
        </w:rPr>
        <w:t xml:space="preserve">Table </w:t>
      </w:r>
      <w:r w:rsidR="008679D6" w:rsidRPr="00295A81">
        <w:fldChar w:fldCharType="begin"/>
      </w:r>
      <w:r w:rsidRPr="00295A81">
        <w:rPr>
          <w:lang w:val="en-US"/>
        </w:rPr>
        <w:instrText xml:space="preserve"> SEQ Table \* ARABIC </w:instrText>
      </w:r>
      <w:r w:rsidR="008679D6" w:rsidRPr="00295A81">
        <w:fldChar w:fldCharType="separate"/>
      </w:r>
      <w:r w:rsidR="00110460" w:rsidRPr="00295A81">
        <w:rPr>
          <w:noProof/>
          <w:lang w:val="en-US"/>
        </w:rPr>
        <w:t>11</w:t>
      </w:r>
      <w:r w:rsidR="008679D6" w:rsidRPr="00295A81">
        <w:fldChar w:fldCharType="end"/>
      </w:r>
      <w:bookmarkEnd w:id="56"/>
      <w:r w:rsidRPr="00295A81">
        <w:rPr>
          <w:lang w:val="en-US"/>
        </w:rPr>
        <w:t>:</w:t>
      </w:r>
      <w:r w:rsidRPr="00295A81">
        <w:rPr>
          <w:lang w:val="en-US"/>
        </w:rPr>
        <w:tab/>
      </w:r>
      <w:r w:rsidR="00D415AE" w:rsidRPr="00295A81">
        <w:rPr>
          <w:rFonts w:cs="Arial"/>
          <w:szCs w:val="20"/>
          <w:lang w:val="en-GB"/>
        </w:rPr>
        <w:t>Fertiliser input factor IF</w:t>
      </w:r>
      <w:r w:rsidRPr="00295A81">
        <w:rPr>
          <w:rFonts w:cs="Arial"/>
          <w:szCs w:val="20"/>
          <w:lang w:val="en-GB"/>
        </w:rPr>
        <w:t xml:space="preserve"> and imputation factors </w:t>
      </w:r>
      <w:r w:rsidRPr="00295A81">
        <w:rPr>
          <w:rFonts w:ascii="Cambria Math" w:hAnsi="Cambria Math" w:cs="Arial"/>
          <w:sz w:val="23"/>
          <w:szCs w:val="23"/>
          <w:lang w:val="en-GB"/>
        </w:rPr>
        <w:t>UF1</w:t>
      </w:r>
      <w:r w:rsidRPr="00295A81">
        <w:rPr>
          <w:rFonts w:cs="Arial"/>
          <w:szCs w:val="20"/>
          <w:lang w:val="en-GB"/>
        </w:rPr>
        <w:t xml:space="preserve"> and </w:t>
      </w:r>
      <w:r w:rsidRPr="00295A81">
        <w:rPr>
          <w:rFonts w:ascii="Cambria Math" w:hAnsi="Cambria Math" w:cs="Arial"/>
          <w:sz w:val="23"/>
          <w:szCs w:val="23"/>
          <w:lang w:val="en-GB"/>
        </w:rPr>
        <w:t>UF2 for</w:t>
      </w:r>
      <w:r w:rsidRPr="00295A81">
        <w:rPr>
          <w:rFonts w:cs="Arial"/>
          <w:szCs w:val="20"/>
          <w:lang w:val="en-GB"/>
        </w:rPr>
        <w:t xml:space="preserve"> the estimation of nitrogen mineral fertilisation in the federal states and the districts.</w:t>
      </w:r>
      <w:bookmarkEnd w:id="57"/>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35"/>
        <w:gridCol w:w="5670"/>
        <w:gridCol w:w="1417"/>
      </w:tblGrid>
      <w:tr w:rsidR="00F26BC4" w:rsidRPr="00295A81" w:rsidTr="00E83F83">
        <w:tc>
          <w:tcPr>
            <w:tcW w:w="2235" w:type="dxa"/>
            <w:shd w:val="clear" w:color="auto" w:fill="D9D9D9" w:themeFill="background1" w:themeFillShade="D9"/>
          </w:tcPr>
          <w:p w:rsidR="00F26BC4" w:rsidRPr="00295A81" w:rsidRDefault="00E83F83" w:rsidP="00571BA6">
            <w:pPr>
              <w:pStyle w:val="Formatvorlage2"/>
              <w:spacing w:before="60" w:after="0" w:line="288" w:lineRule="auto"/>
              <w:jc w:val="left"/>
              <w:rPr>
                <w:rFonts w:ascii="Arial" w:hAnsi="Arial" w:cs="Arial"/>
                <w:b/>
                <w:sz w:val="20"/>
                <w:lang w:val="en-GB"/>
              </w:rPr>
            </w:pPr>
            <w:r w:rsidRPr="00295A81">
              <w:rPr>
                <w:rFonts w:ascii="Arial" w:hAnsi="Arial" w:cs="Arial"/>
                <w:b/>
                <w:sz w:val="20"/>
                <w:lang w:val="en-GB"/>
              </w:rPr>
              <w:t>F</w:t>
            </w:r>
            <w:r w:rsidR="00F26BC4" w:rsidRPr="00295A81">
              <w:rPr>
                <w:rFonts w:ascii="Arial" w:hAnsi="Arial" w:cs="Arial"/>
                <w:b/>
                <w:sz w:val="20"/>
                <w:lang w:val="en-GB"/>
              </w:rPr>
              <w:t>actor</w:t>
            </w:r>
            <w:r w:rsidR="00B04E6B" w:rsidRPr="00295A81">
              <w:rPr>
                <w:rFonts w:ascii="Arial" w:hAnsi="Arial" w:cs="Arial"/>
                <w:b/>
                <w:sz w:val="20"/>
                <w:lang w:val="en-GB"/>
              </w:rPr>
              <w:br/>
            </w:r>
            <w:r w:rsidR="00F26BC4" w:rsidRPr="00295A81">
              <w:rPr>
                <w:rFonts w:ascii="Arial" w:hAnsi="Arial" w:cs="Arial"/>
                <w:b/>
                <w:sz w:val="20"/>
                <w:lang w:val="en-GB"/>
              </w:rPr>
              <w:t xml:space="preserve">in </w:t>
            </w:r>
            <w:fldSimple w:instr=" REF _Ref15392583 \h  \* MERGEFORMAT ">
              <w:r w:rsidR="00110460" w:rsidRPr="00295A81">
                <w:rPr>
                  <w:rFonts w:ascii="Arial" w:hAnsi="Arial" w:cs="Arial"/>
                  <w:b/>
                  <w:sz w:val="20"/>
                  <w:lang w:val="en-GB"/>
                </w:rPr>
                <w:t>Equation 6</w:t>
              </w:r>
            </w:fldSimple>
            <w:r w:rsidR="00F26BC4" w:rsidRPr="00295A81">
              <w:rPr>
                <w:rFonts w:ascii="Arial" w:hAnsi="Arial" w:cs="Arial"/>
                <w:b/>
                <w:sz w:val="20"/>
                <w:lang w:val="en-GB"/>
              </w:rPr>
              <w:t xml:space="preserve"> and</w:t>
            </w:r>
            <w:r w:rsidR="00571BA6" w:rsidRPr="00295A81">
              <w:rPr>
                <w:rFonts w:ascii="Arial" w:hAnsi="Arial" w:cs="Arial"/>
                <w:b/>
                <w:sz w:val="20"/>
                <w:lang w:val="en-GB"/>
              </w:rPr>
              <w:t xml:space="preserve"> 7</w:t>
            </w:r>
          </w:p>
        </w:tc>
        <w:tc>
          <w:tcPr>
            <w:tcW w:w="5670" w:type="dxa"/>
            <w:shd w:val="clear" w:color="auto" w:fill="D9D9D9" w:themeFill="background1" w:themeFillShade="D9"/>
          </w:tcPr>
          <w:p w:rsidR="00F26BC4" w:rsidRPr="00295A81" w:rsidRDefault="00E83F83" w:rsidP="00E83F83">
            <w:pPr>
              <w:pStyle w:val="Formatvorlage2"/>
              <w:spacing w:before="60" w:after="60" w:line="288" w:lineRule="auto"/>
              <w:jc w:val="left"/>
              <w:rPr>
                <w:rFonts w:ascii="Arial" w:hAnsi="Arial" w:cs="Arial"/>
                <w:b/>
                <w:sz w:val="20"/>
                <w:lang w:val="en-GB"/>
              </w:rPr>
            </w:pPr>
            <w:r w:rsidRPr="00295A81">
              <w:rPr>
                <w:rFonts w:ascii="Arial" w:hAnsi="Arial" w:cs="Arial"/>
                <w:b/>
                <w:sz w:val="20"/>
                <w:lang w:val="en-GB"/>
              </w:rPr>
              <w:t>Meaning</w:t>
            </w:r>
          </w:p>
        </w:tc>
        <w:tc>
          <w:tcPr>
            <w:tcW w:w="1417" w:type="dxa"/>
            <w:shd w:val="clear" w:color="auto" w:fill="D9D9D9" w:themeFill="background1" w:themeFillShade="D9"/>
          </w:tcPr>
          <w:p w:rsidR="00F26BC4" w:rsidRPr="00295A81" w:rsidRDefault="00E83F83" w:rsidP="00E83F83">
            <w:pPr>
              <w:pStyle w:val="Formatvorlage2"/>
              <w:spacing w:before="60" w:after="60" w:line="288" w:lineRule="auto"/>
              <w:jc w:val="center"/>
              <w:rPr>
                <w:rFonts w:ascii="Arial" w:hAnsi="Arial" w:cs="Arial"/>
                <w:b/>
                <w:sz w:val="20"/>
                <w:lang w:val="en-GB"/>
              </w:rPr>
            </w:pPr>
            <w:r w:rsidRPr="00295A81">
              <w:rPr>
                <w:rFonts w:ascii="Arial" w:hAnsi="Arial" w:cs="Arial"/>
                <w:b/>
                <w:sz w:val="20"/>
                <w:lang w:val="en-GB"/>
              </w:rPr>
              <w:t>V</w:t>
            </w:r>
            <w:r w:rsidR="00F26BC4" w:rsidRPr="00295A81">
              <w:rPr>
                <w:rFonts w:ascii="Arial" w:hAnsi="Arial" w:cs="Arial"/>
                <w:b/>
                <w:sz w:val="20"/>
                <w:lang w:val="en-GB"/>
              </w:rPr>
              <w:t>alue</w:t>
            </w:r>
          </w:p>
        </w:tc>
      </w:tr>
      <w:tr w:rsidR="00F26BC4" w:rsidRPr="00295A81" w:rsidTr="009E7EFB">
        <w:tc>
          <w:tcPr>
            <w:tcW w:w="2235" w:type="dxa"/>
            <w:shd w:val="clear" w:color="auto" w:fill="auto"/>
          </w:tcPr>
          <w:p w:rsidR="00F26BC4" w:rsidRPr="00295A81" w:rsidRDefault="00D273BD" w:rsidP="00C32D6F">
            <w:pPr>
              <w:pStyle w:val="Formatvorlage2"/>
              <w:spacing w:before="60" w:after="60" w:line="288" w:lineRule="auto"/>
              <w:jc w:val="left"/>
              <w:rPr>
                <w:rFonts w:ascii="Arial" w:hAnsi="Arial" w:cs="Arial"/>
                <w:sz w:val="20"/>
                <w:lang w:val="en-GB"/>
              </w:rPr>
            </w:pPr>
            <w:r w:rsidRPr="00295A81">
              <w:rPr>
                <w:rFonts w:ascii="Arial" w:hAnsi="Arial" w:cs="Arial"/>
                <w:sz w:val="20"/>
                <w:lang w:val="en-GB"/>
              </w:rPr>
              <w:t>Fertiliser input factor IF</w:t>
            </w:r>
          </w:p>
        </w:tc>
        <w:tc>
          <w:tcPr>
            <w:tcW w:w="5670" w:type="dxa"/>
            <w:shd w:val="clear" w:color="auto" w:fill="auto"/>
          </w:tcPr>
          <w:p w:rsidR="00F26BC4" w:rsidRPr="00295A81" w:rsidRDefault="00D415AE" w:rsidP="00C32D6F">
            <w:pPr>
              <w:spacing w:before="60" w:after="60" w:line="288" w:lineRule="auto"/>
              <w:rPr>
                <w:rFonts w:ascii="Arial" w:hAnsi="Arial" w:cs="Arial"/>
                <w:sz w:val="20"/>
                <w:szCs w:val="20"/>
                <w:lang w:val="en-GB"/>
              </w:rPr>
            </w:pPr>
            <w:r w:rsidRPr="00295A81">
              <w:rPr>
                <w:rFonts w:ascii="Arial" w:hAnsi="Arial" w:cs="Arial"/>
                <w:sz w:val="20"/>
                <w:szCs w:val="20"/>
                <w:lang w:val="en-GB"/>
              </w:rPr>
              <w:t xml:space="preserve">Input </w:t>
            </w:r>
            <w:r w:rsidR="00E83F83" w:rsidRPr="00295A81">
              <w:rPr>
                <w:rFonts w:ascii="Arial" w:hAnsi="Arial" w:cs="Arial"/>
                <w:sz w:val="20"/>
                <w:szCs w:val="20"/>
                <w:lang w:val="en-GB"/>
              </w:rPr>
              <w:t>o</w:t>
            </w:r>
            <w:r w:rsidR="00F26BC4" w:rsidRPr="00295A81">
              <w:rPr>
                <w:rFonts w:ascii="Arial" w:hAnsi="Arial" w:cs="Arial"/>
                <w:sz w:val="20"/>
                <w:szCs w:val="20"/>
                <w:lang w:val="en-GB"/>
              </w:rPr>
              <w:t xml:space="preserve">f </w:t>
            </w:r>
            <w:r w:rsidR="00E83F83" w:rsidRPr="00295A81">
              <w:rPr>
                <w:rFonts w:ascii="Arial" w:hAnsi="Arial" w:cs="Arial"/>
                <w:sz w:val="20"/>
                <w:szCs w:val="20"/>
                <w:lang w:val="en-GB"/>
              </w:rPr>
              <w:t xml:space="preserve">total </w:t>
            </w:r>
            <w:r w:rsidR="00F26BC4" w:rsidRPr="00295A81">
              <w:rPr>
                <w:rFonts w:ascii="Arial" w:hAnsi="Arial" w:cs="Arial"/>
                <w:sz w:val="20"/>
                <w:szCs w:val="20"/>
                <w:lang w:val="en-GB"/>
              </w:rPr>
              <w:t xml:space="preserve">N fertiliser relative to N </w:t>
            </w:r>
            <w:r w:rsidR="00E83F83" w:rsidRPr="00295A81">
              <w:rPr>
                <w:rFonts w:ascii="Arial" w:hAnsi="Arial" w:cs="Arial"/>
                <w:sz w:val="20"/>
                <w:szCs w:val="20"/>
                <w:lang w:val="en-GB"/>
              </w:rPr>
              <w:t xml:space="preserve">harvest </w:t>
            </w:r>
            <w:r w:rsidR="002A3AC1" w:rsidRPr="00295A81">
              <w:rPr>
                <w:rFonts w:ascii="Arial" w:hAnsi="Arial" w:cs="Arial"/>
                <w:sz w:val="20"/>
                <w:szCs w:val="20"/>
                <w:lang w:val="en-GB"/>
              </w:rPr>
              <w:t>withdrawal</w:t>
            </w:r>
            <w:r w:rsidR="00F26BC4" w:rsidRPr="00295A81">
              <w:rPr>
                <w:rFonts w:ascii="Arial" w:hAnsi="Arial" w:cs="Arial"/>
                <w:sz w:val="20"/>
                <w:szCs w:val="20"/>
                <w:lang w:val="en-GB"/>
              </w:rPr>
              <w:t xml:space="preserve"> </w:t>
            </w:r>
          </w:p>
        </w:tc>
        <w:tc>
          <w:tcPr>
            <w:tcW w:w="1417" w:type="dxa"/>
            <w:shd w:val="clear" w:color="auto" w:fill="auto"/>
            <w:vAlign w:val="center"/>
          </w:tcPr>
          <w:p w:rsidR="00F26BC4" w:rsidRPr="00295A81" w:rsidRDefault="009120C9" w:rsidP="00C32D6F">
            <w:pPr>
              <w:pStyle w:val="Formatvorlage2"/>
              <w:spacing w:before="60" w:after="60" w:line="288" w:lineRule="auto"/>
              <w:jc w:val="center"/>
              <w:rPr>
                <w:rFonts w:ascii="Arial" w:hAnsi="Arial" w:cs="Arial"/>
                <w:sz w:val="20"/>
                <w:lang w:val="en-GB"/>
              </w:rPr>
            </w:pPr>
            <w:r w:rsidRPr="00295A81">
              <w:rPr>
                <w:rFonts w:ascii="Arial" w:hAnsi="Arial" w:cs="Arial"/>
                <w:sz w:val="20"/>
                <w:lang w:val="en-GB"/>
              </w:rPr>
              <w:t>0</w:t>
            </w:r>
            <w:r w:rsidR="00E83F83" w:rsidRPr="00295A81">
              <w:rPr>
                <w:rFonts w:ascii="Arial" w:hAnsi="Arial" w:cs="Arial"/>
                <w:sz w:val="20"/>
                <w:lang w:val="en-GB"/>
              </w:rPr>
              <w:t>.</w:t>
            </w:r>
            <w:r w:rsidR="00AE61CA" w:rsidRPr="00295A81">
              <w:rPr>
                <w:rFonts w:ascii="Arial" w:hAnsi="Arial" w:cs="Arial"/>
                <w:sz w:val="20"/>
                <w:lang w:val="en-GB"/>
              </w:rPr>
              <w:t>98</w:t>
            </w:r>
            <w:r w:rsidR="00395B2F" w:rsidRPr="00295A81">
              <w:rPr>
                <w:rFonts w:ascii="Arial" w:hAnsi="Arial" w:cs="Arial"/>
                <w:sz w:val="20"/>
                <w:lang w:val="en-GB"/>
              </w:rPr>
              <w:t xml:space="preserve"> – 1</w:t>
            </w:r>
            <w:r w:rsidR="00E83F83" w:rsidRPr="00295A81">
              <w:rPr>
                <w:rFonts w:ascii="Arial" w:hAnsi="Arial" w:cs="Arial"/>
                <w:sz w:val="20"/>
                <w:lang w:val="en-GB"/>
              </w:rPr>
              <w:t>.</w:t>
            </w:r>
            <w:r w:rsidR="00395B2F" w:rsidRPr="00295A81">
              <w:rPr>
                <w:rFonts w:ascii="Arial" w:hAnsi="Arial" w:cs="Arial"/>
                <w:sz w:val="20"/>
                <w:lang w:val="en-GB"/>
              </w:rPr>
              <w:t>35</w:t>
            </w:r>
            <w:r w:rsidR="00395B2F" w:rsidRPr="00295A81">
              <w:rPr>
                <w:rFonts w:ascii="Arial" w:hAnsi="Arial" w:cs="Arial"/>
                <w:sz w:val="20"/>
                <w:vertAlign w:val="superscript"/>
                <w:lang w:val="en-GB"/>
              </w:rPr>
              <w:t>a</w:t>
            </w:r>
          </w:p>
        </w:tc>
      </w:tr>
      <w:tr w:rsidR="00F26BC4" w:rsidRPr="00295A81" w:rsidTr="009E7EFB">
        <w:tc>
          <w:tcPr>
            <w:tcW w:w="2235" w:type="dxa"/>
            <w:shd w:val="clear" w:color="auto" w:fill="auto"/>
          </w:tcPr>
          <w:p w:rsidR="00F26BC4" w:rsidRPr="00295A81" w:rsidRDefault="00B97370" w:rsidP="00D47D2B">
            <w:pPr>
              <w:pStyle w:val="Formatvorlage2"/>
              <w:spacing w:before="60" w:after="0" w:line="288" w:lineRule="auto"/>
              <w:jc w:val="left"/>
              <w:rPr>
                <w:rFonts w:ascii="Arial" w:hAnsi="Arial" w:cs="Arial"/>
                <w:sz w:val="20"/>
                <w:lang w:val="en-GB"/>
              </w:rPr>
            </w:pPr>
            <w:r w:rsidRPr="00295A81">
              <w:rPr>
                <w:rFonts w:ascii="Arial" w:hAnsi="Arial" w:cs="Arial"/>
                <w:sz w:val="20"/>
                <w:lang w:val="en-GB"/>
              </w:rPr>
              <w:t>Utilisation</w:t>
            </w:r>
            <w:r w:rsidR="00F26BC4" w:rsidRPr="00295A81">
              <w:rPr>
                <w:rFonts w:ascii="Arial" w:hAnsi="Arial" w:cs="Arial"/>
                <w:sz w:val="20"/>
                <w:lang w:val="en-GB"/>
              </w:rPr>
              <w:t xml:space="preserve"> factor</w:t>
            </w:r>
            <w:r w:rsidR="00E83F83" w:rsidRPr="00295A81">
              <w:rPr>
                <w:rFonts w:ascii="Arial" w:hAnsi="Arial" w:cs="Arial"/>
                <w:sz w:val="20"/>
                <w:lang w:val="en-GB"/>
              </w:rPr>
              <w:t xml:space="preserve"> UF</w:t>
            </w:r>
            <w:r w:rsidR="00F26BC4" w:rsidRPr="00295A81">
              <w:rPr>
                <w:rFonts w:ascii="Arial" w:hAnsi="Arial" w:cs="Arial"/>
                <w:sz w:val="20"/>
                <w:lang w:val="en-GB"/>
              </w:rPr>
              <w:t>1</w:t>
            </w:r>
          </w:p>
        </w:tc>
        <w:tc>
          <w:tcPr>
            <w:tcW w:w="5670" w:type="dxa"/>
            <w:shd w:val="clear" w:color="auto" w:fill="auto"/>
          </w:tcPr>
          <w:p w:rsidR="00F26BC4" w:rsidRPr="00295A81" w:rsidRDefault="006A2AE5" w:rsidP="006D1A37">
            <w:pPr>
              <w:pStyle w:val="Formatvorlage2"/>
              <w:spacing w:before="60" w:after="0" w:line="288" w:lineRule="auto"/>
              <w:jc w:val="left"/>
              <w:rPr>
                <w:rFonts w:ascii="Arial" w:hAnsi="Arial" w:cs="Arial"/>
                <w:sz w:val="20"/>
                <w:lang w:val="en-GB"/>
              </w:rPr>
            </w:pPr>
            <w:r w:rsidRPr="00295A81">
              <w:rPr>
                <w:rFonts w:ascii="Arial" w:hAnsi="Arial" w:cs="Arial"/>
                <w:sz w:val="20"/>
                <w:lang w:val="en-GB"/>
              </w:rPr>
              <w:t xml:space="preserve">Fraction of N in </w:t>
            </w:r>
            <w:r w:rsidR="006D1A37" w:rsidRPr="00295A81">
              <w:rPr>
                <w:rFonts w:ascii="Arial" w:hAnsi="Arial" w:cs="Arial"/>
                <w:sz w:val="20"/>
                <w:lang w:val="en-GB"/>
              </w:rPr>
              <w:t xml:space="preserve">animal </w:t>
            </w:r>
            <w:r w:rsidRPr="00295A81">
              <w:rPr>
                <w:rFonts w:ascii="Arial" w:hAnsi="Arial" w:cs="Arial"/>
                <w:sz w:val="20"/>
                <w:lang w:val="en-GB"/>
              </w:rPr>
              <w:t>manure, which farmers use (on ave</w:t>
            </w:r>
            <w:r w:rsidRPr="00295A81">
              <w:rPr>
                <w:rFonts w:ascii="Arial" w:hAnsi="Arial" w:cs="Arial"/>
                <w:sz w:val="20"/>
                <w:lang w:val="en-GB"/>
              </w:rPr>
              <w:t>r</w:t>
            </w:r>
            <w:r w:rsidRPr="00295A81">
              <w:rPr>
                <w:rFonts w:ascii="Arial" w:hAnsi="Arial" w:cs="Arial"/>
                <w:sz w:val="20"/>
                <w:lang w:val="en-GB"/>
              </w:rPr>
              <w:t xml:space="preserve">age) as plant-available N in their fertilisation management  </w:t>
            </w:r>
          </w:p>
        </w:tc>
        <w:tc>
          <w:tcPr>
            <w:tcW w:w="1417" w:type="dxa"/>
            <w:shd w:val="clear" w:color="auto" w:fill="auto"/>
            <w:vAlign w:val="center"/>
          </w:tcPr>
          <w:p w:rsidR="00F26BC4" w:rsidRPr="00295A81" w:rsidRDefault="006D0D76" w:rsidP="00B1451C">
            <w:pPr>
              <w:pStyle w:val="Formatvorlage2"/>
              <w:spacing w:before="60" w:after="0" w:line="288" w:lineRule="auto"/>
              <w:jc w:val="center"/>
              <w:rPr>
                <w:rFonts w:ascii="Arial" w:hAnsi="Arial" w:cs="Arial"/>
                <w:sz w:val="20"/>
                <w:lang w:val="en-GB"/>
              </w:rPr>
            </w:pPr>
            <w:r w:rsidRPr="00295A81">
              <w:rPr>
                <w:rFonts w:ascii="Arial" w:hAnsi="Arial" w:cs="Arial"/>
                <w:sz w:val="20"/>
                <w:lang w:val="en-GB"/>
              </w:rPr>
              <w:t>0</w:t>
            </w:r>
            <w:r w:rsidR="00E83F83" w:rsidRPr="00295A81">
              <w:rPr>
                <w:rFonts w:ascii="Arial" w:hAnsi="Arial" w:cs="Arial"/>
                <w:sz w:val="20"/>
                <w:lang w:val="en-GB"/>
              </w:rPr>
              <w:t>.</w:t>
            </w:r>
            <w:r w:rsidR="00B1451C" w:rsidRPr="00295A81">
              <w:rPr>
                <w:rFonts w:ascii="Arial" w:hAnsi="Arial" w:cs="Arial"/>
                <w:sz w:val="20"/>
                <w:lang w:val="en-GB"/>
              </w:rPr>
              <w:t>6</w:t>
            </w:r>
          </w:p>
        </w:tc>
      </w:tr>
      <w:tr w:rsidR="00F26BC4" w:rsidRPr="00295A81" w:rsidTr="009E7EFB">
        <w:tc>
          <w:tcPr>
            <w:tcW w:w="2235" w:type="dxa"/>
            <w:shd w:val="clear" w:color="auto" w:fill="auto"/>
          </w:tcPr>
          <w:p w:rsidR="00F26BC4" w:rsidRPr="00295A81" w:rsidRDefault="00B97370" w:rsidP="00D47D2B">
            <w:pPr>
              <w:pStyle w:val="Formatvorlage2"/>
              <w:spacing w:before="60" w:after="0" w:line="288" w:lineRule="auto"/>
              <w:jc w:val="left"/>
              <w:rPr>
                <w:rFonts w:ascii="Arial" w:hAnsi="Arial" w:cs="Arial"/>
                <w:sz w:val="20"/>
                <w:lang w:val="en-GB"/>
              </w:rPr>
            </w:pPr>
            <w:r w:rsidRPr="00295A81">
              <w:rPr>
                <w:rFonts w:ascii="Arial" w:hAnsi="Arial" w:cs="Arial"/>
                <w:sz w:val="20"/>
                <w:lang w:val="en-GB"/>
              </w:rPr>
              <w:t>Utilisation</w:t>
            </w:r>
            <w:r w:rsidR="00F26BC4" w:rsidRPr="00295A81">
              <w:rPr>
                <w:rFonts w:ascii="Arial" w:hAnsi="Arial" w:cs="Arial"/>
                <w:sz w:val="20"/>
                <w:lang w:val="en-GB"/>
              </w:rPr>
              <w:t xml:space="preserve"> factor</w:t>
            </w:r>
            <w:r w:rsidR="00E83F83" w:rsidRPr="00295A81">
              <w:rPr>
                <w:rFonts w:ascii="Arial" w:hAnsi="Arial" w:cs="Arial"/>
                <w:sz w:val="20"/>
                <w:lang w:val="en-GB"/>
              </w:rPr>
              <w:t xml:space="preserve"> UF</w:t>
            </w:r>
            <w:r w:rsidR="00F26BC4" w:rsidRPr="00295A81">
              <w:rPr>
                <w:rFonts w:ascii="Arial" w:hAnsi="Arial" w:cs="Arial"/>
                <w:sz w:val="20"/>
                <w:lang w:val="en-GB"/>
              </w:rPr>
              <w:t>2</w:t>
            </w:r>
          </w:p>
        </w:tc>
        <w:tc>
          <w:tcPr>
            <w:tcW w:w="5670" w:type="dxa"/>
            <w:shd w:val="clear" w:color="auto" w:fill="auto"/>
          </w:tcPr>
          <w:p w:rsidR="00F26BC4" w:rsidRPr="00295A81" w:rsidRDefault="006A2AE5" w:rsidP="006A2AE5">
            <w:pPr>
              <w:pStyle w:val="Formatvorlage2"/>
              <w:spacing w:before="60" w:after="0" w:line="288" w:lineRule="auto"/>
              <w:jc w:val="left"/>
              <w:rPr>
                <w:rFonts w:ascii="Arial" w:hAnsi="Arial" w:cs="Arial"/>
                <w:sz w:val="20"/>
                <w:lang w:val="en-GB"/>
              </w:rPr>
            </w:pPr>
            <w:r w:rsidRPr="00295A81">
              <w:rPr>
                <w:rFonts w:ascii="Arial" w:hAnsi="Arial" w:cs="Arial"/>
                <w:sz w:val="20"/>
                <w:lang w:val="en-GB"/>
              </w:rPr>
              <w:t xml:space="preserve">Fraction of N from N fixation, which farmers use (on average) as plant-available N in their fertilisation management </w:t>
            </w:r>
          </w:p>
        </w:tc>
        <w:tc>
          <w:tcPr>
            <w:tcW w:w="1417" w:type="dxa"/>
            <w:shd w:val="clear" w:color="auto" w:fill="auto"/>
            <w:vAlign w:val="center"/>
          </w:tcPr>
          <w:p w:rsidR="00F26BC4" w:rsidRPr="00295A81" w:rsidRDefault="00F26BC4" w:rsidP="00D47D2B">
            <w:pPr>
              <w:pStyle w:val="Formatvorlage2"/>
              <w:spacing w:before="60" w:after="0" w:line="288" w:lineRule="auto"/>
              <w:jc w:val="center"/>
              <w:rPr>
                <w:rFonts w:ascii="Arial" w:hAnsi="Arial" w:cs="Arial"/>
                <w:sz w:val="20"/>
                <w:lang w:val="en-GB"/>
              </w:rPr>
            </w:pPr>
            <w:r w:rsidRPr="00295A81">
              <w:rPr>
                <w:rFonts w:ascii="Arial" w:hAnsi="Arial" w:cs="Arial"/>
                <w:sz w:val="20"/>
                <w:lang w:val="en-GB"/>
              </w:rPr>
              <w:t>0</w:t>
            </w:r>
            <w:r w:rsidR="00E83F83" w:rsidRPr="00295A81">
              <w:rPr>
                <w:rFonts w:ascii="Arial" w:hAnsi="Arial" w:cs="Arial"/>
                <w:sz w:val="20"/>
                <w:lang w:val="en-GB"/>
              </w:rPr>
              <w:t>.</w:t>
            </w:r>
            <w:r w:rsidRPr="00295A81">
              <w:rPr>
                <w:rFonts w:ascii="Arial" w:hAnsi="Arial" w:cs="Arial"/>
                <w:sz w:val="20"/>
                <w:lang w:val="en-GB"/>
              </w:rPr>
              <w:t>8</w:t>
            </w:r>
          </w:p>
        </w:tc>
      </w:tr>
    </w:tbl>
    <w:p w:rsidR="00F26BC4" w:rsidRPr="00295A81" w:rsidRDefault="00F26BC4" w:rsidP="00C32D6F">
      <w:pPr>
        <w:pStyle w:val="Formatvorlage2"/>
        <w:spacing w:before="60" w:after="240" w:line="240" w:lineRule="auto"/>
        <w:ind w:left="284" w:hanging="284"/>
        <w:jc w:val="left"/>
        <w:rPr>
          <w:rFonts w:ascii="Arial" w:hAnsi="Arial" w:cs="Arial"/>
          <w:sz w:val="18"/>
          <w:szCs w:val="18"/>
          <w:lang w:val="en-GB"/>
        </w:rPr>
      </w:pPr>
      <w:r w:rsidRPr="00295A81">
        <w:rPr>
          <w:rFonts w:ascii="Arial" w:hAnsi="Arial" w:cs="Arial"/>
          <w:b/>
          <w:sz w:val="18"/>
          <w:szCs w:val="18"/>
          <w:vertAlign w:val="superscript"/>
          <w:lang w:val="en-GB"/>
        </w:rPr>
        <w:t xml:space="preserve"> </w:t>
      </w:r>
      <w:proofErr w:type="gramStart"/>
      <w:r w:rsidRPr="00295A81">
        <w:rPr>
          <w:rFonts w:ascii="Arial" w:hAnsi="Arial" w:cs="Arial"/>
          <w:b/>
          <w:sz w:val="18"/>
          <w:szCs w:val="18"/>
          <w:vertAlign w:val="superscript"/>
          <w:lang w:val="en-GB"/>
        </w:rPr>
        <w:t>a</w:t>
      </w:r>
      <w:proofErr w:type="gramEnd"/>
      <w:r w:rsidR="00E83F83" w:rsidRPr="00295A81">
        <w:rPr>
          <w:rFonts w:ascii="Arial" w:hAnsi="Arial" w:cs="Arial"/>
          <w:b/>
          <w:sz w:val="18"/>
          <w:szCs w:val="18"/>
          <w:vertAlign w:val="superscript"/>
          <w:lang w:val="en-GB"/>
        </w:rPr>
        <w:t xml:space="preserve"> </w:t>
      </w:r>
      <w:r w:rsidR="00436FAA" w:rsidRPr="00295A81">
        <w:rPr>
          <w:rFonts w:ascii="Arial" w:hAnsi="Arial" w:cs="Arial"/>
          <w:sz w:val="18"/>
          <w:szCs w:val="18"/>
          <w:lang w:val="en-GB"/>
        </w:rPr>
        <w:t xml:space="preserve">Range for the </w:t>
      </w:r>
      <w:r w:rsidRPr="00295A81">
        <w:rPr>
          <w:rFonts w:ascii="Arial" w:hAnsi="Arial" w:cs="Arial"/>
          <w:sz w:val="18"/>
          <w:szCs w:val="18"/>
          <w:lang w:val="en-GB"/>
        </w:rPr>
        <w:t xml:space="preserve">years </w:t>
      </w:r>
      <w:r w:rsidR="00C272B0" w:rsidRPr="00295A81">
        <w:rPr>
          <w:rFonts w:ascii="Arial" w:hAnsi="Arial" w:cs="Arial"/>
          <w:sz w:val="18"/>
          <w:szCs w:val="18"/>
          <w:lang w:val="en-GB"/>
        </w:rPr>
        <w:t xml:space="preserve">1995 </w:t>
      </w:r>
      <w:r w:rsidRPr="00295A81">
        <w:rPr>
          <w:rFonts w:ascii="Arial" w:hAnsi="Arial" w:cs="Arial"/>
          <w:sz w:val="18"/>
          <w:szCs w:val="18"/>
          <w:lang w:val="en-GB"/>
        </w:rPr>
        <w:t xml:space="preserve">to </w:t>
      </w:r>
      <w:r w:rsidR="003F43B9" w:rsidRPr="00295A81">
        <w:rPr>
          <w:rFonts w:ascii="Arial" w:hAnsi="Arial" w:cs="Arial"/>
          <w:sz w:val="18"/>
          <w:szCs w:val="18"/>
          <w:lang w:val="en-GB"/>
        </w:rPr>
        <w:t>201</w:t>
      </w:r>
      <w:r w:rsidR="004E5889" w:rsidRPr="00295A81">
        <w:rPr>
          <w:rFonts w:ascii="Arial" w:hAnsi="Arial" w:cs="Arial"/>
          <w:sz w:val="18"/>
          <w:szCs w:val="18"/>
          <w:lang w:val="en-GB"/>
        </w:rPr>
        <w:t>7</w:t>
      </w:r>
      <w:r w:rsidR="009120C9" w:rsidRPr="00295A81">
        <w:rPr>
          <w:rFonts w:ascii="Arial" w:hAnsi="Arial" w:cs="Arial"/>
          <w:sz w:val="18"/>
          <w:szCs w:val="18"/>
          <w:lang w:val="en-GB"/>
        </w:rPr>
        <w:t>, on average 1.</w:t>
      </w:r>
      <w:r w:rsidR="00AE61CA" w:rsidRPr="00295A81">
        <w:rPr>
          <w:rFonts w:ascii="Arial" w:hAnsi="Arial" w:cs="Arial"/>
          <w:sz w:val="18"/>
          <w:szCs w:val="18"/>
          <w:lang w:val="en-GB"/>
        </w:rPr>
        <w:t>126</w:t>
      </w:r>
      <w:r w:rsidR="00436FAA" w:rsidRPr="00295A81">
        <w:rPr>
          <w:rFonts w:ascii="Arial" w:hAnsi="Arial" w:cs="Arial"/>
          <w:sz w:val="18"/>
          <w:szCs w:val="18"/>
          <w:lang w:val="en-GB"/>
        </w:rPr>
        <w:t>.</w:t>
      </w:r>
    </w:p>
    <w:p w:rsidR="00F26BC4" w:rsidRPr="00295A81" w:rsidRDefault="008D4C80" w:rsidP="00195D92">
      <w:pPr>
        <w:pStyle w:val="Formatvorlage2"/>
        <w:spacing w:after="0" w:line="312" w:lineRule="auto"/>
        <w:ind w:firstLine="425"/>
        <w:rPr>
          <w:rFonts w:eastAsiaTheme="minorHAnsi"/>
          <w:color w:val="000000" w:themeColor="text1"/>
          <w:szCs w:val="24"/>
          <w:lang w:val="en-US" w:eastAsia="en-US"/>
        </w:rPr>
      </w:pPr>
      <w:r w:rsidRPr="00295A81">
        <w:rPr>
          <w:rFonts w:eastAsiaTheme="minorHAnsi"/>
          <w:color w:val="000000" w:themeColor="text1"/>
          <w:szCs w:val="24"/>
          <w:lang w:val="en-GB" w:eastAsia="en-US"/>
        </w:rPr>
        <w:t>Converted</w:t>
      </w:r>
      <w:r w:rsidR="00F26BC4" w:rsidRPr="00295A81">
        <w:rPr>
          <w:rFonts w:eastAsiaTheme="minorHAnsi"/>
          <w:color w:val="000000" w:themeColor="text1"/>
          <w:szCs w:val="24"/>
          <w:lang w:val="en-US" w:eastAsia="en-US"/>
        </w:rPr>
        <w:t xml:space="preserve"> into </w:t>
      </w:r>
      <w:r w:rsidR="006A2AE5" w:rsidRPr="00295A81">
        <w:rPr>
          <w:rFonts w:eastAsiaTheme="minorHAnsi"/>
          <w:color w:val="000000" w:themeColor="text1"/>
          <w:szCs w:val="24"/>
          <w:lang w:val="en-US" w:eastAsia="en-US"/>
        </w:rPr>
        <w:t xml:space="preserve">farming </w:t>
      </w:r>
      <w:r w:rsidR="00F26BC4" w:rsidRPr="00295A81">
        <w:rPr>
          <w:rFonts w:eastAsiaTheme="minorHAnsi"/>
          <w:color w:val="000000" w:themeColor="text1"/>
          <w:szCs w:val="24"/>
          <w:lang w:val="en-US" w:eastAsia="en-US"/>
        </w:rPr>
        <w:t xml:space="preserve">practice, the values of the </w:t>
      </w:r>
      <w:r w:rsidR="00B97370" w:rsidRPr="00295A81">
        <w:rPr>
          <w:rFonts w:eastAsiaTheme="minorHAnsi"/>
          <w:color w:val="000000" w:themeColor="text1"/>
          <w:szCs w:val="24"/>
          <w:lang w:val="en-US" w:eastAsia="en-US"/>
        </w:rPr>
        <w:t>utilisation</w:t>
      </w:r>
      <w:r w:rsidR="00F26BC4" w:rsidRPr="00295A81">
        <w:rPr>
          <w:rFonts w:eastAsiaTheme="minorHAnsi"/>
          <w:color w:val="000000" w:themeColor="text1"/>
          <w:szCs w:val="24"/>
          <w:lang w:val="en-US" w:eastAsia="en-US"/>
        </w:rPr>
        <w:t xml:space="preserve"> factors chosen in </w:t>
      </w:r>
      <w:fldSimple w:instr=" REF _Ref15392583 \h  \* MERGEFORMAT ">
        <w:r w:rsidR="00110460" w:rsidRPr="00295A81">
          <w:rPr>
            <w:lang w:val="en-US"/>
          </w:rPr>
          <w:t xml:space="preserve">Equation </w:t>
        </w:r>
        <w:r w:rsidR="00110460" w:rsidRPr="00295A81">
          <w:rPr>
            <w:noProof/>
            <w:lang w:val="en-US"/>
          </w:rPr>
          <w:t>6</w:t>
        </w:r>
      </w:fldSimple>
      <w:r w:rsidR="00F26BC4" w:rsidRPr="00295A81">
        <w:rPr>
          <w:rFonts w:eastAsiaTheme="minorHAnsi"/>
          <w:color w:val="000000" w:themeColor="text1"/>
          <w:szCs w:val="24"/>
          <w:lang w:val="en-US" w:eastAsia="en-US"/>
        </w:rPr>
        <w:t xml:space="preserve"> mean</w:t>
      </w:r>
      <w:r w:rsidR="004D5E33" w:rsidRPr="00295A81">
        <w:rPr>
          <w:rFonts w:eastAsiaTheme="minorHAnsi"/>
          <w:color w:val="000000" w:themeColor="text1"/>
          <w:szCs w:val="24"/>
          <w:lang w:val="en-US" w:eastAsia="en-US"/>
        </w:rPr>
        <w:t xml:space="preserve"> that it </w:t>
      </w:r>
      <w:r w:rsidR="004F6354" w:rsidRPr="00295A81">
        <w:rPr>
          <w:rFonts w:eastAsiaTheme="minorHAnsi"/>
          <w:color w:val="000000" w:themeColor="text1"/>
          <w:szCs w:val="24"/>
          <w:lang w:val="en-US" w:eastAsia="en-US"/>
        </w:rPr>
        <w:t xml:space="preserve">is assumed that </w:t>
      </w:r>
      <w:r w:rsidR="001A3C52" w:rsidRPr="00295A81">
        <w:rPr>
          <w:rFonts w:eastAsiaTheme="minorHAnsi"/>
          <w:color w:val="000000" w:themeColor="text1"/>
          <w:szCs w:val="24"/>
          <w:lang w:val="en-US" w:eastAsia="en-US"/>
        </w:rPr>
        <w:t xml:space="preserve">farmers </w:t>
      </w:r>
      <w:r w:rsidR="00F26BC4" w:rsidRPr="00295A81">
        <w:rPr>
          <w:rFonts w:eastAsiaTheme="minorHAnsi"/>
          <w:color w:val="000000" w:themeColor="text1"/>
          <w:szCs w:val="24"/>
          <w:lang w:val="en-US" w:eastAsia="en-US"/>
        </w:rPr>
        <w:t xml:space="preserve">regard 60% of N in manure </w:t>
      </w:r>
      <w:r w:rsidR="00287599" w:rsidRPr="00295A81">
        <w:rPr>
          <w:rFonts w:eastAsiaTheme="minorHAnsi"/>
          <w:color w:val="000000" w:themeColor="text1"/>
          <w:szCs w:val="24"/>
          <w:lang w:val="en-US" w:eastAsia="en-US"/>
        </w:rPr>
        <w:t xml:space="preserve">and </w:t>
      </w:r>
      <w:r w:rsidR="006A2AE5" w:rsidRPr="00295A81">
        <w:rPr>
          <w:rFonts w:eastAsiaTheme="minorHAnsi"/>
          <w:color w:val="000000" w:themeColor="text1"/>
          <w:szCs w:val="24"/>
          <w:lang w:val="en-US" w:eastAsia="en-US"/>
        </w:rPr>
        <w:t xml:space="preserve">digestate </w:t>
      </w:r>
      <w:r w:rsidR="00F26BC4" w:rsidRPr="00295A81">
        <w:rPr>
          <w:rFonts w:eastAsiaTheme="minorHAnsi"/>
          <w:color w:val="000000" w:themeColor="text1"/>
          <w:szCs w:val="24"/>
          <w:lang w:val="en-US" w:eastAsia="en-US"/>
        </w:rPr>
        <w:t>as</w:t>
      </w:r>
      <w:r w:rsidR="006A2AE5" w:rsidRPr="00295A81">
        <w:rPr>
          <w:rFonts w:eastAsiaTheme="minorHAnsi"/>
          <w:color w:val="000000" w:themeColor="text1"/>
          <w:szCs w:val="24"/>
          <w:lang w:val="en-US" w:eastAsia="en-US"/>
        </w:rPr>
        <w:t xml:space="preserve"> available for the crops to which the organic fertiliser is applied</w:t>
      </w:r>
      <w:r w:rsidR="00F26BC4" w:rsidRPr="00295A81">
        <w:rPr>
          <w:rFonts w:eastAsiaTheme="minorHAnsi"/>
          <w:color w:val="000000" w:themeColor="text1"/>
          <w:szCs w:val="24"/>
          <w:lang w:val="en-US" w:eastAsia="en-US"/>
        </w:rPr>
        <w:t>. This corresponds approximately to the NH</w:t>
      </w:r>
      <w:r w:rsidR="00F26BC4" w:rsidRPr="00295A81">
        <w:rPr>
          <w:rFonts w:eastAsiaTheme="minorHAnsi"/>
          <w:color w:val="000000" w:themeColor="text1"/>
          <w:szCs w:val="24"/>
          <w:vertAlign w:val="subscript"/>
          <w:lang w:val="en-US" w:eastAsia="en-US"/>
        </w:rPr>
        <w:t>4</w:t>
      </w:r>
      <w:r w:rsidR="00F26BC4" w:rsidRPr="00295A81">
        <w:rPr>
          <w:rFonts w:eastAsiaTheme="minorHAnsi"/>
          <w:color w:val="000000" w:themeColor="text1"/>
          <w:szCs w:val="24"/>
          <w:lang w:val="en-US" w:eastAsia="en-US"/>
        </w:rPr>
        <w:t xml:space="preserve">-N fraction in manure, </w:t>
      </w:r>
      <w:r w:rsidR="00F456F2" w:rsidRPr="00295A81">
        <w:rPr>
          <w:rFonts w:eastAsiaTheme="minorHAnsi"/>
          <w:color w:val="000000" w:themeColor="text1"/>
          <w:szCs w:val="24"/>
          <w:lang w:val="en-US" w:eastAsia="en-US"/>
        </w:rPr>
        <w:t>which is</w:t>
      </w:r>
      <w:r w:rsidR="00F26BC4" w:rsidRPr="00295A81">
        <w:rPr>
          <w:rFonts w:eastAsiaTheme="minorHAnsi"/>
          <w:color w:val="000000" w:themeColor="text1"/>
          <w:szCs w:val="24"/>
          <w:lang w:val="en-US" w:eastAsia="en-US"/>
        </w:rPr>
        <w:t xml:space="preserve"> usually </w:t>
      </w:r>
      <w:r w:rsidR="001A3C52" w:rsidRPr="00295A81">
        <w:rPr>
          <w:rFonts w:eastAsiaTheme="minorHAnsi"/>
          <w:color w:val="000000" w:themeColor="text1"/>
          <w:szCs w:val="24"/>
          <w:lang w:val="en-US" w:eastAsia="en-US"/>
        </w:rPr>
        <w:t xml:space="preserve">considered to be </w:t>
      </w:r>
      <w:r w:rsidR="00F456F2" w:rsidRPr="00295A81">
        <w:rPr>
          <w:rFonts w:eastAsiaTheme="minorHAnsi"/>
          <w:color w:val="000000" w:themeColor="text1"/>
          <w:szCs w:val="24"/>
          <w:lang w:val="en-US" w:eastAsia="en-US"/>
        </w:rPr>
        <w:t xml:space="preserve">the </w:t>
      </w:r>
      <w:r w:rsidR="00F26BC4" w:rsidRPr="00295A81">
        <w:rPr>
          <w:rFonts w:eastAsiaTheme="minorHAnsi"/>
          <w:color w:val="000000" w:themeColor="text1"/>
          <w:szCs w:val="24"/>
          <w:lang w:val="en-US" w:eastAsia="en-US"/>
        </w:rPr>
        <w:t>immediately plant</w:t>
      </w:r>
      <w:r w:rsidR="006A2AE5" w:rsidRPr="00295A81">
        <w:rPr>
          <w:rFonts w:eastAsiaTheme="minorHAnsi"/>
          <w:color w:val="000000" w:themeColor="text1"/>
          <w:szCs w:val="24"/>
          <w:lang w:val="en-US" w:eastAsia="en-US"/>
        </w:rPr>
        <w:t>-</w:t>
      </w:r>
      <w:r w:rsidR="00F26BC4" w:rsidRPr="00295A81">
        <w:rPr>
          <w:rFonts w:eastAsiaTheme="minorHAnsi"/>
          <w:color w:val="000000" w:themeColor="text1"/>
          <w:szCs w:val="24"/>
          <w:lang w:val="en-US" w:eastAsia="en-US"/>
        </w:rPr>
        <w:t>available</w:t>
      </w:r>
      <w:r w:rsidR="00F456F2" w:rsidRPr="00295A81">
        <w:rPr>
          <w:rFonts w:eastAsiaTheme="minorHAnsi"/>
          <w:color w:val="000000" w:themeColor="text1"/>
          <w:szCs w:val="24"/>
          <w:lang w:val="en-US" w:eastAsia="en-US"/>
        </w:rPr>
        <w:t xml:space="preserve"> N fraction. The</w:t>
      </w:r>
      <w:r w:rsidR="001A3C52" w:rsidRPr="00295A81">
        <w:rPr>
          <w:rFonts w:eastAsiaTheme="minorHAnsi"/>
          <w:color w:val="000000" w:themeColor="text1"/>
          <w:szCs w:val="24"/>
          <w:lang w:val="en-US" w:eastAsia="en-US"/>
        </w:rPr>
        <w:t xml:space="preserve"> remaining </w:t>
      </w:r>
      <w:r w:rsidR="00F26BC4" w:rsidRPr="00295A81">
        <w:rPr>
          <w:rFonts w:eastAsiaTheme="minorHAnsi"/>
          <w:color w:val="000000" w:themeColor="text1"/>
          <w:szCs w:val="24"/>
          <w:lang w:val="en-US" w:eastAsia="en-US"/>
        </w:rPr>
        <w:t xml:space="preserve">40% of nitrogen, which is present in organic form and mineralises only over a longer period (several years), is therefore not included in </w:t>
      </w:r>
      <w:r w:rsidR="006A2AE5" w:rsidRPr="00295A81">
        <w:rPr>
          <w:rFonts w:eastAsiaTheme="minorHAnsi"/>
          <w:color w:val="000000" w:themeColor="text1"/>
          <w:szCs w:val="24"/>
          <w:lang w:val="en-US" w:eastAsia="en-US"/>
        </w:rPr>
        <w:t xml:space="preserve">their </w:t>
      </w:r>
      <w:r w:rsidR="00F26BC4" w:rsidRPr="00295A81">
        <w:rPr>
          <w:rFonts w:eastAsiaTheme="minorHAnsi"/>
          <w:color w:val="000000" w:themeColor="text1"/>
          <w:szCs w:val="24"/>
          <w:lang w:val="en-US" w:eastAsia="en-US"/>
        </w:rPr>
        <w:t xml:space="preserve">fertilisation </w:t>
      </w:r>
      <w:r w:rsidR="006A2AE5" w:rsidRPr="00295A81">
        <w:rPr>
          <w:rFonts w:eastAsiaTheme="minorHAnsi"/>
          <w:color w:val="000000" w:themeColor="text1"/>
          <w:szCs w:val="24"/>
          <w:lang w:val="en-US" w:eastAsia="en-US"/>
        </w:rPr>
        <w:t>sche</w:t>
      </w:r>
      <w:r w:rsidR="006A2AE5" w:rsidRPr="00295A81">
        <w:rPr>
          <w:rFonts w:eastAsiaTheme="minorHAnsi"/>
          <w:color w:val="000000" w:themeColor="text1"/>
          <w:szCs w:val="24"/>
          <w:lang w:val="en-US" w:eastAsia="en-US"/>
        </w:rPr>
        <w:t>d</w:t>
      </w:r>
      <w:r w:rsidR="006A2AE5" w:rsidRPr="00295A81">
        <w:rPr>
          <w:rFonts w:eastAsiaTheme="minorHAnsi"/>
          <w:color w:val="000000" w:themeColor="text1"/>
          <w:szCs w:val="24"/>
          <w:lang w:val="en-US" w:eastAsia="en-US"/>
        </w:rPr>
        <w:t>ule</w:t>
      </w:r>
      <w:r w:rsidR="00F26BC4" w:rsidRPr="00295A81">
        <w:rPr>
          <w:rFonts w:eastAsiaTheme="minorHAnsi"/>
          <w:color w:val="000000" w:themeColor="text1"/>
          <w:szCs w:val="24"/>
          <w:lang w:val="en-US" w:eastAsia="en-US"/>
        </w:rPr>
        <w:t xml:space="preserve">. Similarly, this </w:t>
      </w:r>
      <w:r w:rsidR="00F456F2" w:rsidRPr="00295A81">
        <w:rPr>
          <w:rFonts w:eastAsiaTheme="minorHAnsi"/>
          <w:color w:val="000000" w:themeColor="text1"/>
          <w:szCs w:val="24"/>
          <w:lang w:val="en-US" w:eastAsia="en-US"/>
        </w:rPr>
        <w:t xml:space="preserve">also applies to the </w:t>
      </w:r>
      <w:r w:rsidR="00F26BC4" w:rsidRPr="00295A81">
        <w:rPr>
          <w:rFonts w:eastAsiaTheme="minorHAnsi"/>
          <w:color w:val="000000" w:themeColor="text1"/>
          <w:szCs w:val="24"/>
          <w:lang w:val="en-US" w:eastAsia="en-US"/>
        </w:rPr>
        <w:t xml:space="preserve">crediting of the N from N </w:t>
      </w:r>
      <w:r w:rsidR="006A2AE5" w:rsidRPr="00295A81">
        <w:rPr>
          <w:rFonts w:eastAsiaTheme="minorHAnsi"/>
          <w:color w:val="000000" w:themeColor="text1"/>
          <w:szCs w:val="24"/>
          <w:lang w:val="en-US" w:eastAsia="en-US"/>
        </w:rPr>
        <w:t>fixation</w:t>
      </w:r>
      <w:r w:rsidR="00F26BC4" w:rsidRPr="00295A81">
        <w:rPr>
          <w:rFonts w:eastAsiaTheme="minorHAnsi"/>
          <w:color w:val="000000" w:themeColor="text1"/>
          <w:szCs w:val="24"/>
          <w:lang w:val="en-US" w:eastAsia="en-US"/>
        </w:rPr>
        <w:t xml:space="preserve">, </w:t>
      </w:r>
      <w:r w:rsidRPr="00295A81">
        <w:rPr>
          <w:rFonts w:eastAsiaTheme="minorHAnsi"/>
          <w:color w:val="000000" w:themeColor="text1"/>
          <w:szCs w:val="24"/>
          <w:lang w:val="en-US" w:eastAsia="en-US"/>
        </w:rPr>
        <w:t>of which 80% are recognised</w:t>
      </w:r>
      <w:r w:rsidR="00F26BC4" w:rsidRPr="00295A81">
        <w:rPr>
          <w:rFonts w:eastAsiaTheme="minorHAnsi"/>
          <w:color w:val="000000" w:themeColor="text1"/>
          <w:szCs w:val="24"/>
          <w:lang w:val="en-US" w:eastAsia="en-US"/>
        </w:rPr>
        <w:t xml:space="preserve"> as </w:t>
      </w:r>
      <w:r w:rsidR="006A2AE5" w:rsidRPr="00295A81">
        <w:rPr>
          <w:rFonts w:eastAsiaTheme="minorHAnsi"/>
          <w:color w:val="000000" w:themeColor="text1"/>
          <w:szCs w:val="24"/>
          <w:lang w:val="en-US" w:eastAsia="en-US"/>
        </w:rPr>
        <w:t>being plant-available</w:t>
      </w:r>
      <w:r w:rsidR="00F26BC4" w:rsidRPr="00295A81">
        <w:rPr>
          <w:rFonts w:eastAsiaTheme="minorHAnsi"/>
          <w:color w:val="000000" w:themeColor="text1"/>
          <w:szCs w:val="24"/>
          <w:lang w:val="en-US" w:eastAsia="en-US"/>
        </w:rPr>
        <w:t xml:space="preserve">. </w:t>
      </w:r>
    </w:p>
    <w:p w:rsidR="00F26BC4" w:rsidRPr="00295A81" w:rsidRDefault="00F26BC4" w:rsidP="00195D92">
      <w:pPr>
        <w:pStyle w:val="Formatvorlage2"/>
        <w:spacing w:after="0" w:line="312" w:lineRule="auto"/>
        <w:ind w:firstLine="425"/>
        <w:rPr>
          <w:rFonts w:eastAsiaTheme="minorHAnsi"/>
          <w:color w:val="000000" w:themeColor="text1"/>
          <w:szCs w:val="24"/>
          <w:lang w:val="en-US" w:eastAsia="en-US"/>
        </w:rPr>
      </w:pPr>
      <w:r w:rsidRPr="00295A81">
        <w:rPr>
          <w:rFonts w:eastAsiaTheme="minorHAnsi"/>
          <w:color w:val="000000" w:themeColor="text1"/>
          <w:szCs w:val="24"/>
          <w:lang w:val="en-US" w:eastAsia="en-US"/>
        </w:rPr>
        <w:t xml:space="preserve">A value of </w:t>
      </w:r>
      <w:r w:rsidR="00D273BD" w:rsidRPr="00295A81">
        <w:rPr>
          <w:rFonts w:eastAsiaTheme="minorHAnsi"/>
          <w:color w:val="000000" w:themeColor="text1"/>
          <w:szCs w:val="24"/>
          <w:lang w:val="en-US" w:eastAsia="en-US"/>
        </w:rPr>
        <w:t xml:space="preserve">IF </w:t>
      </w:r>
      <w:r w:rsidR="006A2AE5" w:rsidRPr="00295A81">
        <w:rPr>
          <w:rFonts w:eastAsiaTheme="minorHAnsi"/>
          <w:color w:val="000000" w:themeColor="text1"/>
          <w:szCs w:val="24"/>
          <w:lang w:val="en-US" w:eastAsia="en-US"/>
        </w:rPr>
        <w:t xml:space="preserve">of </w:t>
      </w:r>
      <w:r w:rsidR="001A3C52" w:rsidRPr="00295A81">
        <w:rPr>
          <w:rFonts w:eastAsiaTheme="minorHAnsi"/>
          <w:color w:val="000000" w:themeColor="text1"/>
          <w:szCs w:val="24"/>
          <w:lang w:val="en-US" w:eastAsia="en-US"/>
        </w:rPr>
        <w:t xml:space="preserve">around </w:t>
      </w:r>
      <w:r w:rsidRPr="00295A81">
        <w:rPr>
          <w:rFonts w:eastAsiaTheme="minorHAnsi"/>
          <w:color w:val="000000" w:themeColor="text1"/>
          <w:szCs w:val="24"/>
          <w:lang w:val="en-US" w:eastAsia="en-US"/>
        </w:rPr>
        <w:t>1</w:t>
      </w:r>
      <w:r w:rsidR="004D5E33" w:rsidRPr="00295A81">
        <w:rPr>
          <w:rFonts w:eastAsiaTheme="minorHAnsi"/>
          <w:color w:val="000000" w:themeColor="text1"/>
          <w:szCs w:val="24"/>
          <w:lang w:val="en-US" w:eastAsia="en-US"/>
        </w:rPr>
        <w:t>.</w:t>
      </w:r>
      <w:r w:rsidR="003F43B9" w:rsidRPr="00295A81">
        <w:rPr>
          <w:rFonts w:eastAsiaTheme="minorHAnsi"/>
          <w:color w:val="000000" w:themeColor="text1"/>
          <w:szCs w:val="24"/>
          <w:lang w:val="en-US" w:eastAsia="en-US"/>
        </w:rPr>
        <w:t>1</w:t>
      </w:r>
      <w:r w:rsidR="003A7EA5" w:rsidRPr="00295A81">
        <w:rPr>
          <w:rFonts w:eastAsiaTheme="minorHAnsi"/>
          <w:color w:val="000000" w:themeColor="text1"/>
          <w:szCs w:val="24"/>
          <w:lang w:val="en-US" w:eastAsia="en-US"/>
        </w:rPr>
        <w:t>3</w:t>
      </w:r>
      <w:r w:rsidR="003F43B9" w:rsidRPr="00295A81">
        <w:rPr>
          <w:rFonts w:eastAsiaTheme="minorHAnsi"/>
          <w:color w:val="000000" w:themeColor="text1"/>
          <w:szCs w:val="24"/>
          <w:lang w:val="en-US" w:eastAsia="en-US"/>
        </w:rPr>
        <w:t xml:space="preserve"> </w:t>
      </w:r>
      <w:r w:rsidRPr="00295A81">
        <w:rPr>
          <w:rFonts w:eastAsiaTheme="minorHAnsi"/>
          <w:color w:val="000000" w:themeColor="text1"/>
          <w:szCs w:val="24"/>
          <w:lang w:val="en-US" w:eastAsia="en-US"/>
        </w:rPr>
        <w:t xml:space="preserve">means that farmers calculate an </w:t>
      </w:r>
      <w:r w:rsidR="004D5E33" w:rsidRPr="00295A81">
        <w:rPr>
          <w:rFonts w:eastAsiaTheme="minorHAnsi"/>
          <w:color w:val="000000" w:themeColor="text1"/>
          <w:szCs w:val="24"/>
          <w:lang w:val="en-US" w:eastAsia="en-US"/>
        </w:rPr>
        <w:t xml:space="preserve">average </w:t>
      </w:r>
      <w:r w:rsidR="00FF5B61" w:rsidRPr="00295A81">
        <w:rPr>
          <w:rFonts w:eastAsiaTheme="minorHAnsi"/>
          <w:color w:val="000000" w:themeColor="text1"/>
          <w:szCs w:val="24"/>
          <w:lang w:val="en-US" w:eastAsia="en-US"/>
        </w:rPr>
        <w:t>demand for N fert</w:t>
      </w:r>
      <w:r w:rsidR="00FF5B61" w:rsidRPr="00295A81">
        <w:rPr>
          <w:rFonts w:eastAsiaTheme="minorHAnsi"/>
          <w:color w:val="000000" w:themeColor="text1"/>
          <w:szCs w:val="24"/>
          <w:lang w:val="en-US" w:eastAsia="en-US"/>
        </w:rPr>
        <w:t>i</w:t>
      </w:r>
      <w:r w:rsidR="00FF5B61" w:rsidRPr="00295A81">
        <w:rPr>
          <w:rFonts w:eastAsiaTheme="minorHAnsi"/>
          <w:color w:val="000000" w:themeColor="text1"/>
          <w:szCs w:val="24"/>
          <w:lang w:val="en-US" w:eastAsia="en-US"/>
        </w:rPr>
        <w:t xml:space="preserve">liser (calculated according to </w:t>
      </w:r>
      <w:fldSimple w:instr=" REF _Ref15392583 \h  \* MERGEFORMAT ">
        <w:r w:rsidR="00110460" w:rsidRPr="00295A81">
          <w:rPr>
            <w:lang w:val="en-US"/>
          </w:rPr>
          <w:t xml:space="preserve">Equation </w:t>
        </w:r>
        <w:r w:rsidR="00110460" w:rsidRPr="00295A81">
          <w:rPr>
            <w:noProof/>
            <w:lang w:val="en-US"/>
          </w:rPr>
          <w:t>6</w:t>
        </w:r>
      </w:fldSimple>
      <w:r w:rsidR="00FF5B61" w:rsidRPr="00295A81">
        <w:rPr>
          <w:rFonts w:eastAsiaTheme="minorHAnsi"/>
          <w:color w:val="000000" w:themeColor="text1"/>
          <w:szCs w:val="24"/>
          <w:lang w:val="en-US" w:eastAsia="en-US"/>
        </w:rPr>
        <w:t xml:space="preserve">) </w:t>
      </w:r>
      <w:r w:rsidR="004D5E33" w:rsidRPr="00295A81">
        <w:rPr>
          <w:rFonts w:eastAsiaTheme="minorHAnsi"/>
          <w:color w:val="000000" w:themeColor="text1"/>
          <w:szCs w:val="24"/>
          <w:lang w:val="en-US" w:eastAsia="en-US"/>
        </w:rPr>
        <w:t xml:space="preserve">of </w:t>
      </w:r>
      <w:r w:rsidR="000B3D08" w:rsidRPr="00295A81">
        <w:rPr>
          <w:rFonts w:eastAsiaTheme="minorHAnsi"/>
          <w:color w:val="000000" w:themeColor="text1"/>
          <w:szCs w:val="24"/>
          <w:lang w:val="en-US" w:eastAsia="en-US"/>
        </w:rPr>
        <w:t>approx.</w:t>
      </w:r>
      <w:r w:rsidR="006A2AE5" w:rsidRPr="00295A81">
        <w:rPr>
          <w:rFonts w:eastAsiaTheme="minorHAnsi"/>
          <w:color w:val="000000" w:themeColor="text1"/>
          <w:szCs w:val="24"/>
          <w:lang w:val="en-US" w:eastAsia="en-US"/>
        </w:rPr>
        <w:t xml:space="preserve"> </w:t>
      </w:r>
      <w:r w:rsidR="003F43B9" w:rsidRPr="00295A81">
        <w:rPr>
          <w:rFonts w:eastAsiaTheme="minorHAnsi"/>
          <w:color w:val="000000" w:themeColor="text1"/>
          <w:szCs w:val="24"/>
          <w:lang w:val="en-US" w:eastAsia="en-US"/>
        </w:rPr>
        <w:t>11</w:t>
      </w:r>
      <w:r w:rsidR="00AE61CA" w:rsidRPr="00295A81">
        <w:rPr>
          <w:rFonts w:eastAsiaTheme="minorHAnsi"/>
          <w:color w:val="000000" w:themeColor="text1"/>
          <w:szCs w:val="24"/>
          <w:lang w:val="en-US" w:eastAsia="en-US"/>
        </w:rPr>
        <w:t>3</w:t>
      </w:r>
      <w:r w:rsidR="004D5E33" w:rsidRPr="00295A81">
        <w:rPr>
          <w:rFonts w:eastAsiaTheme="minorHAnsi"/>
          <w:color w:val="000000" w:themeColor="text1"/>
          <w:szCs w:val="24"/>
          <w:lang w:val="en-US" w:eastAsia="en-US"/>
        </w:rPr>
        <w:t xml:space="preserve">% </w:t>
      </w:r>
      <w:r w:rsidR="00EA7767" w:rsidRPr="00295A81">
        <w:rPr>
          <w:rFonts w:eastAsiaTheme="minorHAnsi"/>
          <w:color w:val="000000" w:themeColor="text1"/>
          <w:szCs w:val="24"/>
          <w:lang w:val="en-US" w:eastAsia="en-US"/>
        </w:rPr>
        <w:t xml:space="preserve">of the N </w:t>
      </w:r>
      <w:r w:rsidR="006B2538" w:rsidRPr="00295A81">
        <w:rPr>
          <w:rFonts w:eastAsiaTheme="minorHAnsi"/>
          <w:color w:val="000000" w:themeColor="text1"/>
          <w:szCs w:val="24"/>
          <w:lang w:val="en-US" w:eastAsia="en-US"/>
        </w:rPr>
        <w:t xml:space="preserve">harvest </w:t>
      </w:r>
      <w:r w:rsidR="002A3AC1" w:rsidRPr="00295A81">
        <w:rPr>
          <w:rFonts w:eastAsiaTheme="minorHAnsi"/>
          <w:color w:val="000000" w:themeColor="text1"/>
          <w:szCs w:val="24"/>
          <w:lang w:val="en-US" w:eastAsia="en-US"/>
        </w:rPr>
        <w:t>withdrawal</w:t>
      </w:r>
      <w:r w:rsidR="00EA7767" w:rsidRPr="00295A81">
        <w:rPr>
          <w:rFonts w:eastAsiaTheme="minorHAnsi"/>
          <w:color w:val="000000" w:themeColor="text1"/>
          <w:szCs w:val="24"/>
          <w:lang w:val="en-US" w:eastAsia="en-US"/>
        </w:rPr>
        <w:t xml:space="preserve"> </w:t>
      </w:r>
      <w:r w:rsidR="006B2538" w:rsidRPr="00295A81">
        <w:rPr>
          <w:rFonts w:eastAsiaTheme="minorHAnsi"/>
          <w:color w:val="000000" w:themeColor="text1"/>
          <w:szCs w:val="24"/>
          <w:lang w:val="en-US" w:eastAsia="en-US"/>
        </w:rPr>
        <w:t xml:space="preserve">over </w:t>
      </w:r>
      <w:r w:rsidR="00EA7767" w:rsidRPr="00295A81">
        <w:rPr>
          <w:rFonts w:eastAsiaTheme="minorHAnsi"/>
          <w:color w:val="000000" w:themeColor="text1"/>
          <w:szCs w:val="24"/>
          <w:lang w:val="en-US" w:eastAsia="en-US"/>
        </w:rPr>
        <w:t xml:space="preserve">the </w:t>
      </w:r>
      <w:r w:rsidR="004D5E33" w:rsidRPr="00295A81">
        <w:rPr>
          <w:rFonts w:eastAsiaTheme="minorHAnsi"/>
          <w:color w:val="000000" w:themeColor="text1"/>
          <w:szCs w:val="24"/>
          <w:lang w:val="en-US" w:eastAsia="en-US"/>
        </w:rPr>
        <w:t xml:space="preserve">years and crop types. </w:t>
      </w:r>
      <w:r w:rsidRPr="00295A81">
        <w:rPr>
          <w:rFonts w:eastAsiaTheme="minorHAnsi"/>
          <w:color w:val="000000" w:themeColor="text1"/>
          <w:szCs w:val="24"/>
          <w:lang w:val="en-US" w:eastAsia="en-US"/>
        </w:rPr>
        <w:t>This may come as a surprise at first, as the usual N</w:t>
      </w:r>
      <w:r w:rsidR="006B2538" w:rsidRPr="00295A81">
        <w:rPr>
          <w:rFonts w:eastAsiaTheme="minorHAnsi"/>
          <w:color w:val="000000" w:themeColor="text1"/>
          <w:szCs w:val="24"/>
          <w:lang w:val="en-US" w:eastAsia="en-US"/>
        </w:rPr>
        <w:t xml:space="preserve"> </w:t>
      </w:r>
      <w:r w:rsidRPr="00295A81">
        <w:rPr>
          <w:rFonts w:eastAsiaTheme="minorHAnsi"/>
          <w:color w:val="000000" w:themeColor="text1"/>
          <w:szCs w:val="24"/>
          <w:lang w:val="en-US" w:eastAsia="en-US"/>
        </w:rPr>
        <w:t>fertilisation re</w:t>
      </w:r>
      <w:r w:rsidRPr="00295A81">
        <w:rPr>
          <w:rFonts w:eastAsiaTheme="minorHAnsi"/>
          <w:color w:val="000000" w:themeColor="text1"/>
          <w:szCs w:val="24"/>
          <w:lang w:val="en-US" w:eastAsia="en-US"/>
        </w:rPr>
        <w:t>c</w:t>
      </w:r>
      <w:r w:rsidRPr="00295A81">
        <w:rPr>
          <w:rFonts w:eastAsiaTheme="minorHAnsi"/>
          <w:color w:val="000000" w:themeColor="text1"/>
          <w:szCs w:val="24"/>
          <w:lang w:val="en-US" w:eastAsia="en-US"/>
        </w:rPr>
        <w:t xml:space="preserve">ommendations of </w:t>
      </w:r>
      <w:r w:rsidR="006B2538" w:rsidRPr="00295A81">
        <w:rPr>
          <w:rFonts w:eastAsiaTheme="minorHAnsi"/>
          <w:color w:val="000000" w:themeColor="text1"/>
          <w:szCs w:val="24"/>
          <w:lang w:val="en-US" w:eastAsia="en-US"/>
        </w:rPr>
        <w:t xml:space="preserve">the </w:t>
      </w:r>
      <w:r w:rsidRPr="00295A81">
        <w:rPr>
          <w:rFonts w:eastAsiaTheme="minorHAnsi"/>
          <w:color w:val="000000" w:themeColor="text1"/>
          <w:szCs w:val="24"/>
          <w:lang w:val="en-US" w:eastAsia="en-US"/>
        </w:rPr>
        <w:t xml:space="preserve">agricultural </w:t>
      </w:r>
      <w:r w:rsidR="006B2538" w:rsidRPr="00295A81">
        <w:rPr>
          <w:rFonts w:eastAsiaTheme="minorHAnsi"/>
          <w:color w:val="000000" w:themeColor="text1"/>
          <w:szCs w:val="24"/>
          <w:lang w:val="en-US" w:eastAsia="en-US"/>
        </w:rPr>
        <w:t xml:space="preserve">advisory </w:t>
      </w:r>
      <w:r w:rsidR="004D5E33" w:rsidRPr="00295A81">
        <w:rPr>
          <w:rFonts w:eastAsiaTheme="minorHAnsi"/>
          <w:color w:val="000000" w:themeColor="text1"/>
          <w:szCs w:val="24"/>
          <w:lang w:val="en-US" w:eastAsia="en-US"/>
        </w:rPr>
        <w:t xml:space="preserve">often </w:t>
      </w:r>
      <w:r w:rsidRPr="00295A81">
        <w:rPr>
          <w:rFonts w:eastAsiaTheme="minorHAnsi"/>
          <w:color w:val="000000" w:themeColor="text1"/>
          <w:szCs w:val="24"/>
          <w:lang w:val="en-US" w:eastAsia="en-US"/>
        </w:rPr>
        <w:t>recommend a fertilisation quantity that</w:t>
      </w:r>
      <w:r w:rsidR="00EA7767" w:rsidRPr="00295A81">
        <w:rPr>
          <w:rFonts w:eastAsiaTheme="minorHAnsi"/>
          <w:color w:val="000000" w:themeColor="text1"/>
          <w:szCs w:val="24"/>
          <w:lang w:val="en-US" w:eastAsia="en-US"/>
        </w:rPr>
        <w:t xml:space="preserve"> is</w:t>
      </w:r>
      <w:r w:rsidR="004D5E33" w:rsidRPr="00295A81">
        <w:rPr>
          <w:rFonts w:eastAsiaTheme="minorHAnsi"/>
          <w:color w:val="000000" w:themeColor="text1"/>
          <w:szCs w:val="24"/>
          <w:lang w:val="en-US" w:eastAsia="en-US"/>
        </w:rPr>
        <w:t xml:space="preserve"> 20% to 30%</w:t>
      </w:r>
      <w:r w:rsidR="004F6354" w:rsidRPr="00295A81">
        <w:rPr>
          <w:rFonts w:eastAsiaTheme="minorHAnsi"/>
          <w:color w:val="000000" w:themeColor="text1"/>
          <w:szCs w:val="24"/>
          <w:lang w:val="en-US" w:eastAsia="en-US"/>
        </w:rPr>
        <w:t xml:space="preserve"> higher than the N withdrawal. The </w:t>
      </w:r>
      <w:r w:rsidRPr="00295A81">
        <w:rPr>
          <w:rFonts w:eastAsiaTheme="minorHAnsi"/>
          <w:color w:val="000000" w:themeColor="text1"/>
          <w:szCs w:val="24"/>
          <w:lang w:val="en-US" w:eastAsia="en-US"/>
        </w:rPr>
        <w:t>difference can be explained by the contrib</w:t>
      </w:r>
      <w:r w:rsidRPr="00295A81">
        <w:rPr>
          <w:rFonts w:eastAsiaTheme="minorHAnsi"/>
          <w:color w:val="000000" w:themeColor="text1"/>
          <w:szCs w:val="24"/>
          <w:lang w:val="en-US" w:eastAsia="en-US"/>
        </w:rPr>
        <w:t>u</w:t>
      </w:r>
      <w:r w:rsidRPr="00295A81">
        <w:rPr>
          <w:rFonts w:eastAsiaTheme="minorHAnsi"/>
          <w:color w:val="000000" w:themeColor="text1"/>
          <w:szCs w:val="24"/>
          <w:lang w:val="en-US" w:eastAsia="en-US"/>
        </w:rPr>
        <w:t xml:space="preserve">tion of </w:t>
      </w:r>
      <w:r w:rsidR="008A69F5" w:rsidRPr="00295A81">
        <w:rPr>
          <w:rFonts w:eastAsiaTheme="minorHAnsi"/>
          <w:color w:val="000000" w:themeColor="text1"/>
          <w:szCs w:val="24"/>
          <w:lang w:val="en-US" w:eastAsia="en-US"/>
        </w:rPr>
        <w:t>plant available N in the beginning of the vegetation period (NO</w:t>
      </w:r>
      <w:r w:rsidR="008A69F5" w:rsidRPr="00295A81">
        <w:rPr>
          <w:rFonts w:eastAsiaTheme="minorHAnsi"/>
          <w:color w:val="000000" w:themeColor="text1"/>
          <w:szCs w:val="24"/>
          <w:vertAlign w:val="subscript"/>
          <w:lang w:val="en-US" w:eastAsia="en-US"/>
        </w:rPr>
        <w:t>3</w:t>
      </w:r>
      <w:r w:rsidR="008A69F5" w:rsidRPr="00295A81">
        <w:rPr>
          <w:rFonts w:eastAsiaTheme="minorHAnsi"/>
          <w:color w:val="000000" w:themeColor="text1"/>
          <w:szCs w:val="24"/>
          <w:vertAlign w:val="superscript"/>
          <w:lang w:val="en-US" w:eastAsia="en-US"/>
        </w:rPr>
        <w:t>-</w:t>
      </w:r>
      <w:r w:rsidR="008A69F5" w:rsidRPr="00295A81">
        <w:rPr>
          <w:rFonts w:eastAsiaTheme="minorHAnsi"/>
          <w:color w:val="000000" w:themeColor="text1"/>
          <w:szCs w:val="24"/>
          <w:lang w:val="en-US" w:eastAsia="en-US"/>
        </w:rPr>
        <w:t xml:space="preserve"> + NH</w:t>
      </w:r>
      <w:r w:rsidR="008A69F5" w:rsidRPr="00295A81">
        <w:rPr>
          <w:rFonts w:eastAsiaTheme="minorHAnsi"/>
          <w:color w:val="000000" w:themeColor="text1"/>
          <w:szCs w:val="24"/>
          <w:vertAlign w:val="subscript"/>
          <w:lang w:val="en-US" w:eastAsia="en-US"/>
        </w:rPr>
        <w:t>4</w:t>
      </w:r>
      <w:r w:rsidR="008A69F5" w:rsidRPr="00295A81">
        <w:rPr>
          <w:rFonts w:eastAsiaTheme="minorHAnsi"/>
          <w:color w:val="000000" w:themeColor="text1"/>
          <w:szCs w:val="24"/>
          <w:vertAlign w:val="superscript"/>
          <w:lang w:val="en-US" w:eastAsia="en-US"/>
        </w:rPr>
        <w:t>+</w:t>
      </w:r>
      <w:r w:rsidR="008A69F5" w:rsidRPr="00295A81">
        <w:rPr>
          <w:rFonts w:eastAsiaTheme="minorHAnsi"/>
          <w:color w:val="000000" w:themeColor="text1"/>
          <w:szCs w:val="24"/>
          <w:lang w:val="en-US" w:eastAsia="en-US"/>
        </w:rPr>
        <w:t>)</w:t>
      </w:r>
      <w:r w:rsidRPr="00295A81">
        <w:rPr>
          <w:rFonts w:eastAsiaTheme="minorHAnsi"/>
          <w:color w:val="000000" w:themeColor="text1"/>
          <w:szCs w:val="24"/>
          <w:lang w:val="en-US" w:eastAsia="en-US"/>
        </w:rPr>
        <w:t xml:space="preserve">. The 40% of N in </w:t>
      </w:r>
      <w:r w:rsidR="006D1A37" w:rsidRPr="00295A81">
        <w:rPr>
          <w:rFonts w:eastAsiaTheme="minorHAnsi"/>
          <w:color w:val="000000" w:themeColor="text1"/>
          <w:szCs w:val="24"/>
          <w:lang w:val="en-US" w:eastAsia="en-US"/>
        </w:rPr>
        <w:t>animal manure and digestates</w:t>
      </w:r>
      <w:r w:rsidRPr="00295A81">
        <w:rPr>
          <w:rFonts w:eastAsiaTheme="minorHAnsi"/>
          <w:color w:val="000000" w:themeColor="text1"/>
          <w:szCs w:val="24"/>
          <w:lang w:val="en-US" w:eastAsia="en-US"/>
        </w:rPr>
        <w:t xml:space="preserve"> (or 20% of N from the </w:t>
      </w:r>
      <w:r w:rsidR="00FF5B61" w:rsidRPr="00295A81">
        <w:rPr>
          <w:rFonts w:eastAsiaTheme="minorHAnsi"/>
          <w:color w:val="000000" w:themeColor="text1"/>
          <w:szCs w:val="24"/>
          <w:lang w:val="en-US" w:eastAsia="en-US"/>
        </w:rPr>
        <w:t xml:space="preserve">legume </w:t>
      </w:r>
      <w:r w:rsidRPr="00295A81">
        <w:rPr>
          <w:rFonts w:eastAsiaTheme="minorHAnsi"/>
          <w:color w:val="000000" w:themeColor="text1"/>
          <w:szCs w:val="24"/>
          <w:lang w:val="en-US" w:eastAsia="en-US"/>
        </w:rPr>
        <w:t xml:space="preserve">N </w:t>
      </w:r>
      <w:r w:rsidR="006B2538" w:rsidRPr="00295A81">
        <w:rPr>
          <w:rFonts w:eastAsiaTheme="minorHAnsi"/>
          <w:color w:val="000000" w:themeColor="text1"/>
          <w:szCs w:val="24"/>
          <w:lang w:val="en-US" w:eastAsia="en-US"/>
        </w:rPr>
        <w:t>fixation</w:t>
      </w:r>
      <w:r w:rsidRPr="00295A81">
        <w:rPr>
          <w:rFonts w:eastAsiaTheme="minorHAnsi"/>
          <w:color w:val="000000" w:themeColor="text1"/>
          <w:szCs w:val="24"/>
          <w:lang w:val="en-US" w:eastAsia="en-US"/>
        </w:rPr>
        <w:t>)</w:t>
      </w:r>
      <w:r w:rsidR="00FB561A" w:rsidRPr="00295A81">
        <w:rPr>
          <w:rFonts w:eastAsiaTheme="minorHAnsi"/>
          <w:color w:val="000000" w:themeColor="text1"/>
          <w:szCs w:val="24"/>
          <w:lang w:val="en-US" w:eastAsia="en-US"/>
        </w:rPr>
        <w:t>, which are</w:t>
      </w:r>
      <w:r w:rsidRPr="00295A81">
        <w:rPr>
          <w:rFonts w:eastAsiaTheme="minorHAnsi"/>
          <w:color w:val="000000" w:themeColor="text1"/>
          <w:szCs w:val="24"/>
          <w:lang w:val="en-US" w:eastAsia="en-US"/>
        </w:rPr>
        <w:t xml:space="preserve"> </w:t>
      </w:r>
      <w:r w:rsidR="004D5E33" w:rsidRPr="00295A81">
        <w:rPr>
          <w:rFonts w:eastAsiaTheme="minorHAnsi"/>
          <w:color w:val="000000" w:themeColor="text1"/>
          <w:szCs w:val="24"/>
          <w:lang w:val="en-US" w:eastAsia="en-US"/>
        </w:rPr>
        <w:t>not</w:t>
      </w:r>
      <w:r w:rsidR="001A3C52" w:rsidRPr="00295A81">
        <w:rPr>
          <w:rFonts w:eastAsiaTheme="minorHAnsi"/>
          <w:color w:val="000000" w:themeColor="text1"/>
          <w:szCs w:val="24"/>
          <w:lang w:val="en-US" w:eastAsia="en-US"/>
        </w:rPr>
        <w:t xml:space="preserve"> included in the </w:t>
      </w:r>
      <w:r w:rsidRPr="00295A81">
        <w:rPr>
          <w:rFonts w:eastAsiaTheme="minorHAnsi"/>
          <w:color w:val="000000" w:themeColor="text1"/>
          <w:szCs w:val="24"/>
          <w:lang w:val="en-US" w:eastAsia="en-US"/>
        </w:rPr>
        <w:t>calculation of fertilisation</w:t>
      </w:r>
      <w:r w:rsidR="006B2538" w:rsidRPr="00295A81">
        <w:rPr>
          <w:rFonts w:eastAsiaTheme="minorHAnsi"/>
          <w:color w:val="000000" w:themeColor="text1"/>
          <w:szCs w:val="24"/>
          <w:lang w:val="en-US" w:eastAsia="en-US"/>
        </w:rPr>
        <w:t xml:space="preserve"> managemen</w:t>
      </w:r>
      <w:r w:rsidR="00FB561A" w:rsidRPr="00295A81">
        <w:rPr>
          <w:rFonts w:eastAsiaTheme="minorHAnsi"/>
          <w:color w:val="000000" w:themeColor="text1"/>
          <w:szCs w:val="24"/>
          <w:lang w:val="en-US" w:eastAsia="en-US"/>
        </w:rPr>
        <w:t>t, is</w:t>
      </w:r>
      <w:r w:rsidRPr="00295A81">
        <w:rPr>
          <w:rFonts w:eastAsiaTheme="minorHAnsi"/>
          <w:color w:val="000000" w:themeColor="text1"/>
          <w:szCs w:val="24"/>
          <w:lang w:val="en-US" w:eastAsia="en-US"/>
        </w:rPr>
        <w:t xml:space="preserve"> an accumulation of the organic N supply in soil humus, as a result of which the N mineralisation </w:t>
      </w:r>
      <w:r w:rsidR="006B2538" w:rsidRPr="00295A81">
        <w:rPr>
          <w:rFonts w:eastAsiaTheme="minorHAnsi"/>
          <w:color w:val="000000" w:themeColor="text1"/>
          <w:szCs w:val="24"/>
          <w:lang w:val="en-US" w:eastAsia="en-US"/>
        </w:rPr>
        <w:t>capacity</w:t>
      </w:r>
      <w:r w:rsidRPr="00295A81">
        <w:rPr>
          <w:rFonts w:eastAsiaTheme="minorHAnsi"/>
          <w:color w:val="000000" w:themeColor="text1"/>
          <w:szCs w:val="24"/>
          <w:lang w:val="en-US" w:eastAsia="en-US"/>
        </w:rPr>
        <w:t xml:space="preserve"> of the </w:t>
      </w:r>
      <w:r w:rsidR="00EA7767" w:rsidRPr="00295A81">
        <w:rPr>
          <w:rFonts w:eastAsiaTheme="minorHAnsi"/>
          <w:color w:val="000000" w:themeColor="text1"/>
          <w:szCs w:val="24"/>
          <w:lang w:val="en-US" w:eastAsia="en-US"/>
        </w:rPr>
        <w:t>soil</w:t>
      </w:r>
      <w:r w:rsidRPr="00295A81">
        <w:rPr>
          <w:rFonts w:eastAsiaTheme="minorHAnsi"/>
          <w:color w:val="000000" w:themeColor="text1"/>
          <w:szCs w:val="24"/>
          <w:lang w:val="en-US" w:eastAsia="en-US"/>
        </w:rPr>
        <w:t xml:space="preserve"> also i</w:t>
      </w:r>
      <w:r w:rsidRPr="00295A81">
        <w:rPr>
          <w:rFonts w:eastAsiaTheme="minorHAnsi"/>
          <w:color w:val="000000" w:themeColor="text1"/>
          <w:szCs w:val="24"/>
          <w:lang w:val="en-US" w:eastAsia="en-US"/>
        </w:rPr>
        <w:t>n</w:t>
      </w:r>
      <w:r w:rsidRPr="00295A81">
        <w:rPr>
          <w:rFonts w:eastAsiaTheme="minorHAnsi"/>
          <w:color w:val="000000" w:themeColor="text1"/>
          <w:szCs w:val="24"/>
          <w:lang w:val="en-US" w:eastAsia="en-US"/>
        </w:rPr>
        <w:lastRenderedPageBreak/>
        <w:t>creases continuously in the longer term.</w:t>
      </w:r>
      <w:r w:rsidR="00FB561A" w:rsidRPr="00295A81">
        <w:rPr>
          <w:rFonts w:eastAsiaTheme="minorHAnsi"/>
          <w:color w:val="000000" w:themeColor="text1"/>
          <w:szCs w:val="24"/>
          <w:lang w:val="en-US" w:eastAsia="en-US"/>
        </w:rPr>
        <w:t xml:space="preserve"> </w:t>
      </w:r>
      <w:r w:rsidR="006B2538" w:rsidRPr="00295A81">
        <w:rPr>
          <w:rFonts w:eastAsiaTheme="minorHAnsi"/>
          <w:color w:val="000000" w:themeColor="text1"/>
          <w:szCs w:val="24"/>
          <w:lang w:val="en-US" w:eastAsia="en-US"/>
        </w:rPr>
        <w:t xml:space="preserve">This means that an increasing percentage </w:t>
      </w:r>
      <w:r w:rsidR="004F6354" w:rsidRPr="00295A81">
        <w:rPr>
          <w:rFonts w:eastAsiaTheme="minorHAnsi"/>
          <w:color w:val="000000" w:themeColor="text1"/>
          <w:szCs w:val="24"/>
          <w:lang w:val="en-US" w:eastAsia="en-US"/>
        </w:rPr>
        <w:t xml:space="preserve">of the total N </w:t>
      </w:r>
      <w:r w:rsidR="007B015F" w:rsidRPr="00295A81">
        <w:rPr>
          <w:rFonts w:eastAsiaTheme="minorHAnsi"/>
          <w:color w:val="000000" w:themeColor="text1"/>
          <w:szCs w:val="24"/>
          <w:lang w:val="en-US" w:eastAsia="en-US"/>
        </w:rPr>
        <w:t xml:space="preserve">demand </w:t>
      </w:r>
      <w:r w:rsidR="006B2538" w:rsidRPr="00295A81">
        <w:rPr>
          <w:rFonts w:eastAsiaTheme="minorHAnsi"/>
          <w:color w:val="000000" w:themeColor="text1"/>
          <w:szCs w:val="24"/>
          <w:lang w:val="en-US" w:eastAsia="en-US"/>
        </w:rPr>
        <w:t>is covered by the N delivery</w:t>
      </w:r>
      <w:r w:rsidR="004F6354" w:rsidRPr="00295A81">
        <w:rPr>
          <w:rFonts w:eastAsiaTheme="minorHAnsi"/>
          <w:color w:val="000000" w:themeColor="text1"/>
          <w:szCs w:val="24"/>
          <w:lang w:val="en-US" w:eastAsia="en-US"/>
        </w:rPr>
        <w:t xml:space="preserve"> from the soil, so that the N fertiliser </w:t>
      </w:r>
      <w:r w:rsidR="007B015F" w:rsidRPr="00295A81">
        <w:rPr>
          <w:rFonts w:eastAsiaTheme="minorHAnsi"/>
          <w:color w:val="000000" w:themeColor="text1"/>
          <w:szCs w:val="24"/>
          <w:lang w:val="en-US" w:eastAsia="en-US"/>
        </w:rPr>
        <w:t xml:space="preserve">demand </w:t>
      </w:r>
      <w:r w:rsidR="004F6354" w:rsidRPr="00295A81">
        <w:rPr>
          <w:rFonts w:eastAsiaTheme="minorHAnsi"/>
          <w:color w:val="000000" w:themeColor="text1"/>
          <w:szCs w:val="24"/>
          <w:lang w:val="en-US" w:eastAsia="en-US"/>
        </w:rPr>
        <w:t>is r</w:t>
      </w:r>
      <w:r w:rsidR="004F6354" w:rsidRPr="00295A81">
        <w:rPr>
          <w:rFonts w:eastAsiaTheme="minorHAnsi"/>
          <w:color w:val="000000" w:themeColor="text1"/>
          <w:szCs w:val="24"/>
          <w:lang w:val="en-US" w:eastAsia="en-US"/>
        </w:rPr>
        <w:t>e</w:t>
      </w:r>
      <w:r w:rsidR="004F6354" w:rsidRPr="00295A81">
        <w:rPr>
          <w:rFonts w:eastAsiaTheme="minorHAnsi"/>
          <w:color w:val="000000" w:themeColor="text1"/>
          <w:szCs w:val="24"/>
          <w:lang w:val="en-US" w:eastAsia="en-US"/>
        </w:rPr>
        <w:t>duced.</w:t>
      </w:r>
    </w:p>
    <w:p w:rsidR="004452D1" w:rsidRPr="00295A81" w:rsidRDefault="004452D1" w:rsidP="00C71387">
      <w:pPr>
        <w:pStyle w:val="FootnoteText"/>
        <w:spacing w:before="120" w:line="312" w:lineRule="auto"/>
        <w:ind w:firstLine="425"/>
        <w:jc w:val="both"/>
        <w:rPr>
          <w:rFonts w:eastAsiaTheme="minorHAnsi"/>
          <w:color w:val="000000" w:themeColor="text1"/>
          <w:sz w:val="24"/>
          <w:szCs w:val="24"/>
          <w:lang w:val="en-US" w:eastAsia="en-US"/>
        </w:rPr>
      </w:pPr>
      <w:r w:rsidRPr="00295A81">
        <w:rPr>
          <w:rFonts w:eastAsiaTheme="minorHAnsi"/>
          <w:color w:val="000000" w:themeColor="text1"/>
          <w:sz w:val="24"/>
          <w:szCs w:val="24"/>
          <w:lang w:val="en-US" w:eastAsia="en-US"/>
        </w:rPr>
        <w:t>To the best of our knowledge, there is no empirical data available on the extent to which farmers actually count nitrogen from manure as available for plant use or effective for fertil</w:t>
      </w:r>
      <w:r w:rsidRPr="00295A81">
        <w:rPr>
          <w:rFonts w:eastAsiaTheme="minorHAnsi"/>
          <w:color w:val="000000" w:themeColor="text1"/>
          <w:sz w:val="24"/>
          <w:szCs w:val="24"/>
          <w:lang w:val="en-US" w:eastAsia="en-US"/>
        </w:rPr>
        <w:t>i</w:t>
      </w:r>
      <w:r w:rsidRPr="00295A81">
        <w:rPr>
          <w:rFonts w:eastAsiaTheme="minorHAnsi"/>
          <w:color w:val="000000" w:themeColor="text1"/>
          <w:sz w:val="24"/>
          <w:szCs w:val="24"/>
          <w:lang w:val="en-US" w:eastAsia="en-US"/>
        </w:rPr>
        <w:t>sation in the year of application. In fertilisation recommendations as well as in model a</w:t>
      </w:r>
      <w:r w:rsidRPr="00295A81">
        <w:rPr>
          <w:rFonts w:eastAsiaTheme="minorHAnsi"/>
          <w:color w:val="000000" w:themeColor="text1"/>
          <w:sz w:val="24"/>
          <w:szCs w:val="24"/>
          <w:lang w:val="en-US" w:eastAsia="en-US"/>
        </w:rPr>
        <w:t>p</w:t>
      </w:r>
      <w:r w:rsidRPr="00295A81">
        <w:rPr>
          <w:rFonts w:eastAsiaTheme="minorHAnsi"/>
          <w:color w:val="000000" w:themeColor="text1"/>
          <w:sz w:val="24"/>
          <w:szCs w:val="24"/>
          <w:lang w:val="en-US" w:eastAsia="en-US"/>
        </w:rPr>
        <w:t xml:space="preserve">proaches for water pollution with nitrate, such credit or utilisation rates for N in </w:t>
      </w:r>
      <w:r w:rsidR="006D1A37" w:rsidRPr="00295A81">
        <w:rPr>
          <w:rFonts w:eastAsiaTheme="minorHAnsi"/>
          <w:color w:val="000000" w:themeColor="text1"/>
          <w:sz w:val="24"/>
          <w:szCs w:val="24"/>
          <w:lang w:val="en-US" w:eastAsia="en-US"/>
        </w:rPr>
        <w:t>animal m</w:t>
      </w:r>
      <w:r w:rsidR="006D1A37" w:rsidRPr="00295A81">
        <w:rPr>
          <w:rFonts w:eastAsiaTheme="minorHAnsi"/>
          <w:color w:val="000000" w:themeColor="text1"/>
          <w:sz w:val="24"/>
          <w:szCs w:val="24"/>
          <w:lang w:val="en-US" w:eastAsia="en-US"/>
        </w:rPr>
        <w:t>a</w:t>
      </w:r>
      <w:r w:rsidR="006D1A37" w:rsidRPr="00295A81">
        <w:rPr>
          <w:rFonts w:eastAsiaTheme="minorHAnsi"/>
          <w:color w:val="000000" w:themeColor="text1"/>
          <w:sz w:val="24"/>
          <w:szCs w:val="24"/>
          <w:lang w:val="en-US" w:eastAsia="en-US"/>
        </w:rPr>
        <w:t>nure</w:t>
      </w:r>
      <w:r w:rsidRPr="00295A81">
        <w:rPr>
          <w:rFonts w:eastAsiaTheme="minorHAnsi"/>
          <w:color w:val="000000" w:themeColor="text1"/>
          <w:sz w:val="24"/>
          <w:szCs w:val="24"/>
          <w:lang w:val="en-US" w:eastAsia="en-US"/>
        </w:rPr>
        <w:t xml:space="preserve"> are regularly used, but without </w:t>
      </w:r>
      <w:r w:rsidR="00E1339E" w:rsidRPr="00295A81">
        <w:rPr>
          <w:rFonts w:eastAsiaTheme="minorHAnsi"/>
          <w:color w:val="000000" w:themeColor="text1"/>
          <w:sz w:val="24"/>
          <w:szCs w:val="24"/>
          <w:lang w:val="en-US" w:eastAsia="en-US"/>
        </w:rPr>
        <w:t>reference</w:t>
      </w:r>
      <w:r w:rsidRPr="00295A81">
        <w:rPr>
          <w:rFonts w:eastAsiaTheme="minorHAnsi"/>
          <w:color w:val="000000" w:themeColor="text1"/>
          <w:sz w:val="24"/>
          <w:szCs w:val="24"/>
          <w:lang w:val="en-US" w:eastAsia="en-US"/>
        </w:rPr>
        <w:t xml:space="preserve"> for the respective selected value. </w:t>
      </w:r>
    </w:p>
    <w:p w:rsidR="00F26BC4" w:rsidRPr="00295A81" w:rsidRDefault="00F26BC4" w:rsidP="00571BA6">
      <w:pPr>
        <w:spacing w:before="240" w:after="120" w:line="288" w:lineRule="auto"/>
        <w:jc w:val="both"/>
        <w:rPr>
          <w:rFonts w:ascii="Arial" w:hAnsi="Arial" w:cs="Arial"/>
          <w:b/>
          <w:sz w:val="20"/>
          <w:szCs w:val="20"/>
          <w:lang w:val="en-GB" w:eastAsia="en-US"/>
        </w:rPr>
      </w:pPr>
      <w:r w:rsidRPr="00295A81">
        <w:rPr>
          <w:rFonts w:ascii="Arial" w:hAnsi="Arial" w:cs="Arial"/>
          <w:b/>
          <w:sz w:val="20"/>
          <w:szCs w:val="20"/>
          <w:lang w:val="en-GB" w:eastAsia="en-US"/>
        </w:rPr>
        <w:t xml:space="preserve">Calculation of the N supply with mineral </w:t>
      </w:r>
      <w:r w:rsidR="00B97370" w:rsidRPr="00295A81">
        <w:rPr>
          <w:rFonts w:ascii="Arial" w:hAnsi="Arial" w:cs="Arial"/>
          <w:b/>
          <w:sz w:val="20"/>
          <w:szCs w:val="20"/>
          <w:lang w:val="en-GB" w:eastAsia="en-US"/>
        </w:rPr>
        <w:t>fertiliser</w:t>
      </w:r>
      <w:r w:rsidRPr="00295A81">
        <w:rPr>
          <w:rFonts w:ascii="Arial" w:hAnsi="Arial" w:cs="Arial"/>
          <w:b/>
          <w:sz w:val="20"/>
          <w:szCs w:val="20"/>
          <w:lang w:val="en-GB" w:eastAsia="en-US"/>
        </w:rPr>
        <w:t xml:space="preserve"> for regional units </w:t>
      </w:r>
    </w:p>
    <w:p w:rsidR="00F26BC4" w:rsidRPr="00295A81" w:rsidRDefault="00F26BC4" w:rsidP="00CC523D">
      <w:pPr>
        <w:pStyle w:val="Formatvorlage2"/>
        <w:spacing w:after="0" w:line="312" w:lineRule="auto"/>
        <w:rPr>
          <w:rFonts w:eastAsiaTheme="minorHAnsi"/>
          <w:color w:val="000000" w:themeColor="text1"/>
          <w:szCs w:val="24"/>
          <w:lang w:val="en-US" w:eastAsia="en-US"/>
        </w:rPr>
      </w:pPr>
      <w:r w:rsidRPr="00295A81">
        <w:rPr>
          <w:rFonts w:eastAsiaTheme="minorHAnsi"/>
          <w:color w:val="000000" w:themeColor="text1"/>
          <w:szCs w:val="24"/>
          <w:lang w:val="en-US" w:eastAsia="en-US"/>
        </w:rPr>
        <w:t>For the calculation of the N</w:t>
      </w:r>
      <w:r w:rsidR="006B2538" w:rsidRPr="00295A81">
        <w:rPr>
          <w:rFonts w:eastAsiaTheme="minorHAnsi"/>
          <w:color w:val="000000" w:themeColor="text1"/>
          <w:szCs w:val="24"/>
          <w:lang w:val="en-US" w:eastAsia="en-US"/>
        </w:rPr>
        <w:t xml:space="preserve"> </w:t>
      </w:r>
      <w:r w:rsidRPr="00295A81">
        <w:rPr>
          <w:rFonts w:eastAsiaTheme="minorHAnsi"/>
          <w:color w:val="000000" w:themeColor="text1"/>
          <w:szCs w:val="24"/>
          <w:lang w:val="en-US" w:eastAsia="en-US"/>
        </w:rPr>
        <w:t xml:space="preserve">mineral </w:t>
      </w:r>
      <w:r w:rsidR="00B97370" w:rsidRPr="00295A81">
        <w:rPr>
          <w:rFonts w:eastAsiaTheme="minorHAnsi"/>
          <w:color w:val="000000" w:themeColor="text1"/>
          <w:szCs w:val="24"/>
          <w:lang w:val="en-US" w:eastAsia="en-US"/>
        </w:rPr>
        <w:t>fertiliser</w:t>
      </w:r>
      <w:r w:rsidRPr="00295A81">
        <w:rPr>
          <w:rFonts w:eastAsiaTheme="minorHAnsi"/>
          <w:color w:val="000000" w:themeColor="text1"/>
          <w:szCs w:val="24"/>
          <w:lang w:val="en-US" w:eastAsia="en-US"/>
        </w:rPr>
        <w:t xml:space="preserve"> </w:t>
      </w:r>
      <w:r w:rsidR="006B2538" w:rsidRPr="00295A81">
        <w:rPr>
          <w:rFonts w:eastAsiaTheme="minorHAnsi"/>
          <w:color w:val="000000" w:themeColor="text1"/>
          <w:szCs w:val="24"/>
          <w:lang w:val="en-US" w:eastAsia="en-US"/>
        </w:rPr>
        <w:t xml:space="preserve">amount </w:t>
      </w:r>
      <w:r w:rsidRPr="00295A81">
        <w:rPr>
          <w:rFonts w:eastAsiaTheme="minorHAnsi"/>
          <w:color w:val="000000" w:themeColor="text1"/>
          <w:szCs w:val="24"/>
          <w:lang w:val="en-US" w:eastAsia="en-US"/>
        </w:rPr>
        <w:t xml:space="preserve">for districts, finally </w:t>
      </w:r>
      <w:fldSimple w:instr=" REF _Ref15392583 \h  \* MERGEFORMAT ">
        <w:r w:rsidR="00110460" w:rsidRPr="00295A81">
          <w:rPr>
            <w:lang w:val="en-US"/>
          </w:rPr>
          <w:t xml:space="preserve">Equation </w:t>
        </w:r>
        <w:r w:rsidR="00110460" w:rsidRPr="00295A81">
          <w:rPr>
            <w:noProof/>
            <w:lang w:val="en-US"/>
          </w:rPr>
          <w:t>6</w:t>
        </w:r>
      </w:fldSimple>
      <w:r w:rsidRPr="00295A81">
        <w:rPr>
          <w:rFonts w:eastAsiaTheme="minorHAnsi"/>
          <w:color w:val="000000" w:themeColor="text1"/>
          <w:szCs w:val="24"/>
          <w:lang w:val="en-US" w:eastAsia="en-US"/>
        </w:rPr>
        <w:t xml:space="preserve"> </w:t>
      </w:r>
      <w:r w:rsidR="006B2538" w:rsidRPr="00295A81">
        <w:rPr>
          <w:rFonts w:eastAsiaTheme="minorHAnsi"/>
          <w:color w:val="000000" w:themeColor="text1"/>
          <w:szCs w:val="24"/>
          <w:lang w:val="en-US" w:eastAsia="en-US"/>
        </w:rPr>
        <w:t xml:space="preserve">is </w:t>
      </w:r>
      <w:r w:rsidRPr="00295A81">
        <w:rPr>
          <w:rFonts w:eastAsiaTheme="minorHAnsi"/>
          <w:color w:val="000000" w:themeColor="text1"/>
          <w:szCs w:val="24"/>
          <w:lang w:val="en-US" w:eastAsia="en-US"/>
        </w:rPr>
        <w:t>calc</w:t>
      </w:r>
      <w:r w:rsidRPr="00295A81">
        <w:rPr>
          <w:rFonts w:eastAsiaTheme="minorHAnsi"/>
          <w:color w:val="000000" w:themeColor="text1"/>
          <w:szCs w:val="24"/>
          <w:lang w:val="en-US" w:eastAsia="en-US"/>
        </w:rPr>
        <w:t>u</w:t>
      </w:r>
      <w:r w:rsidRPr="00295A81">
        <w:rPr>
          <w:rFonts w:eastAsiaTheme="minorHAnsi"/>
          <w:color w:val="000000" w:themeColor="text1"/>
          <w:szCs w:val="24"/>
          <w:lang w:val="en-US" w:eastAsia="en-US"/>
        </w:rPr>
        <w:t xml:space="preserve">lated separately for each </w:t>
      </w:r>
      <w:r w:rsidR="006B2538" w:rsidRPr="00295A81">
        <w:rPr>
          <w:rFonts w:eastAsiaTheme="minorHAnsi"/>
          <w:color w:val="000000" w:themeColor="text1"/>
          <w:szCs w:val="24"/>
          <w:lang w:val="en-US" w:eastAsia="en-US"/>
        </w:rPr>
        <w:t>district</w:t>
      </w:r>
      <w:r w:rsidRPr="00295A81">
        <w:rPr>
          <w:rFonts w:eastAsiaTheme="minorHAnsi"/>
          <w:color w:val="000000" w:themeColor="text1"/>
          <w:szCs w:val="24"/>
          <w:lang w:val="en-US" w:eastAsia="en-US"/>
        </w:rPr>
        <w:t xml:space="preserve">, but now with </w:t>
      </w:r>
      <w:r w:rsidR="00514F09" w:rsidRPr="00295A81">
        <w:rPr>
          <w:rFonts w:eastAsiaTheme="minorHAnsi"/>
          <w:color w:val="000000" w:themeColor="text1"/>
          <w:szCs w:val="24"/>
          <w:lang w:val="en-US" w:eastAsia="en-US"/>
        </w:rPr>
        <w:t>‘</w:t>
      </w:r>
      <w:r w:rsidRPr="00295A81">
        <w:rPr>
          <w:rFonts w:eastAsiaTheme="minorHAnsi"/>
          <w:color w:val="000000" w:themeColor="text1"/>
          <w:szCs w:val="24"/>
          <w:lang w:val="en-US" w:eastAsia="en-US"/>
        </w:rPr>
        <w:t xml:space="preserve">mineral </w:t>
      </w:r>
      <w:r w:rsidR="00B97370" w:rsidRPr="00295A81">
        <w:rPr>
          <w:rFonts w:eastAsiaTheme="minorHAnsi"/>
          <w:color w:val="000000" w:themeColor="text1"/>
          <w:szCs w:val="24"/>
          <w:lang w:val="en-US" w:eastAsia="en-US"/>
        </w:rPr>
        <w:t>fertiliser</w:t>
      </w:r>
      <w:r w:rsidR="00514F09" w:rsidRPr="00295A81">
        <w:rPr>
          <w:rFonts w:eastAsiaTheme="minorHAnsi"/>
          <w:color w:val="000000" w:themeColor="text1"/>
          <w:szCs w:val="24"/>
          <w:lang w:val="en-US" w:eastAsia="en-US"/>
        </w:rPr>
        <w:t>’</w:t>
      </w:r>
      <w:r w:rsidR="00CE2CDC" w:rsidRPr="00295A81">
        <w:rPr>
          <w:rFonts w:eastAsiaTheme="minorHAnsi"/>
          <w:color w:val="000000" w:themeColor="text1"/>
          <w:szCs w:val="24"/>
          <w:lang w:val="en-US" w:eastAsia="en-US"/>
        </w:rPr>
        <w:t xml:space="preserve"> as target value</w:t>
      </w:r>
      <w:r w:rsidR="003C5091" w:rsidRPr="00295A81">
        <w:rPr>
          <w:rFonts w:eastAsiaTheme="minorHAnsi"/>
          <w:color w:val="000000" w:themeColor="text1"/>
          <w:szCs w:val="24"/>
          <w:lang w:val="en-US" w:eastAsia="en-US"/>
        </w:rPr>
        <w:t>:</w:t>
      </w:r>
    </w:p>
    <w:p w:rsidR="005B492A" w:rsidRPr="00295A81" w:rsidRDefault="005B492A" w:rsidP="005B492A">
      <w:pPr>
        <w:pStyle w:val="Caption"/>
        <w:rPr>
          <w:rFonts w:eastAsiaTheme="minorHAnsi"/>
          <w:color w:val="000000" w:themeColor="text1"/>
          <w:lang w:val="en-US" w:eastAsia="en-US"/>
        </w:rPr>
      </w:pPr>
      <w:bookmarkStart w:id="58" w:name="_Ref15392845"/>
      <w:r w:rsidRPr="00295A81">
        <w:rPr>
          <w:lang w:val="en-US"/>
        </w:rPr>
        <w:t xml:space="preserve">Equation </w:t>
      </w:r>
      <w:r w:rsidR="008679D6" w:rsidRPr="00295A81">
        <w:fldChar w:fldCharType="begin"/>
      </w:r>
      <w:r w:rsidR="00161CA6" w:rsidRPr="00295A81">
        <w:rPr>
          <w:lang w:val="en-US"/>
        </w:rPr>
        <w:instrText xml:space="preserve"> SEQ Equation \* ARABIC </w:instrText>
      </w:r>
      <w:r w:rsidR="008679D6" w:rsidRPr="00295A81">
        <w:fldChar w:fldCharType="separate"/>
      </w:r>
      <w:r w:rsidR="00110460" w:rsidRPr="00295A81">
        <w:rPr>
          <w:noProof/>
          <w:lang w:val="en-US"/>
        </w:rPr>
        <w:t>7</w:t>
      </w:r>
      <w:r w:rsidR="008679D6" w:rsidRPr="00295A81">
        <w:rPr>
          <w:noProof/>
        </w:rPr>
        <w:fldChar w:fldCharType="end"/>
      </w:r>
      <w:bookmarkEnd w:id="58"/>
    </w:p>
    <w:p w:rsidR="00A40E6A" w:rsidRPr="00295A81" w:rsidRDefault="00493308" w:rsidP="00CC523D">
      <w:pPr>
        <w:pStyle w:val="Formatvorlage2"/>
        <w:spacing w:after="0" w:line="312" w:lineRule="auto"/>
        <w:rPr>
          <w:rFonts w:ascii="Cambria Math" w:eastAsiaTheme="minorHAnsi" w:hAnsi="Cambria Math"/>
          <w:color w:val="000000" w:themeColor="text1"/>
          <w:szCs w:val="24"/>
          <w:lang w:val="en-US" w:eastAsia="en-US"/>
        </w:rPr>
      </w:pPr>
      <w:r w:rsidRPr="00295A81">
        <w:rPr>
          <w:rFonts w:ascii="Cambria Math" w:eastAsiaTheme="minorHAnsi" w:hAnsi="Cambria Math"/>
          <w:color w:val="000000" w:themeColor="text1"/>
          <w:szCs w:val="24"/>
          <w:lang w:val="en-US" w:eastAsia="en-US"/>
        </w:rPr>
        <w:t>Spl</w:t>
      </w:r>
      <w:r w:rsidR="00A40E6A" w:rsidRPr="00295A81">
        <w:rPr>
          <w:rFonts w:ascii="Cambria Math" w:eastAsiaTheme="minorHAnsi" w:hAnsi="Cambria Math"/>
          <w:color w:val="000000" w:themeColor="text1"/>
          <w:szCs w:val="24"/>
          <w:vertAlign w:val="subscript"/>
          <w:lang w:val="en-US" w:eastAsia="en-US"/>
        </w:rPr>
        <w:t>MF</w:t>
      </w:r>
      <w:r w:rsidR="00A40E6A" w:rsidRPr="00295A81">
        <w:rPr>
          <w:rFonts w:ascii="Cambria Math" w:eastAsiaTheme="minorHAnsi" w:hAnsi="Cambria Math"/>
          <w:color w:val="000000" w:themeColor="text1"/>
          <w:szCs w:val="24"/>
          <w:lang w:val="en-US" w:eastAsia="en-US"/>
        </w:rPr>
        <w:t xml:space="preserve"> = Rem · 1.126</w:t>
      </w:r>
      <w:r w:rsidR="00A40E6A" w:rsidRPr="00295A81">
        <w:rPr>
          <w:rFonts w:ascii="Cambria Math" w:eastAsiaTheme="minorHAnsi" w:hAnsi="Cambria Math"/>
          <w:color w:val="000000" w:themeColor="text1"/>
          <w:szCs w:val="24"/>
          <w:vertAlign w:val="superscript"/>
          <w:lang w:val="en-US" w:eastAsia="en-US"/>
        </w:rPr>
        <w:t>a</w:t>
      </w:r>
      <w:r w:rsidRPr="00295A81">
        <w:rPr>
          <w:rFonts w:ascii="Cambria Math" w:eastAsiaTheme="minorHAnsi" w:hAnsi="Cambria Math"/>
          <w:color w:val="000000" w:themeColor="text1"/>
          <w:szCs w:val="24"/>
          <w:lang w:val="en-US" w:eastAsia="en-US"/>
        </w:rPr>
        <w:t xml:space="preserve"> – (Spl</w:t>
      </w:r>
      <w:r w:rsidR="00A40E6A" w:rsidRPr="00295A81">
        <w:rPr>
          <w:rFonts w:ascii="Cambria Math" w:eastAsiaTheme="minorHAnsi" w:hAnsi="Cambria Math"/>
          <w:color w:val="000000" w:themeColor="text1"/>
          <w:szCs w:val="24"/>
          <w:vertAlign w:val="subscript"/>
          <w:lang w:val="en-US" w:eastAsia="en-US"/>
        </w:rPr>
        <w:t>OF</w:t>
      </w:r>
      <w:r w:rsidRPr="00295A81">
        <w:rPr>
          <w:rFonts w:ascii="Cambria Math" w:eastAsiaTheme="minorHAnsi" w:hAnsi="Cambria Math"/>
          <w:color w:val="000000" w:themeColor="text1"/>
          <w:szCs w:val="24"/>
          <w:lang w:val="en-US" w:eastAsia="en-US"/>
        </w:rPr>
        <w:t xml:space="preserve"> + Spl</w:t>
      </w:r>
      <w:r w:rsidR="00A40E6A" w:rsidRPr="00295A81">
        <w:rPr>
          <w:rFonts w:ascii="Cambria Math" w:eastAsiaTheme="minorHAnsi" w:hAnsi="Cambria Math"/>
          <w:color w:val="000000" w:themeColor="text1"/>
          <w:szCs w:val="24"/>
          <w:vertAlign w:val="subscript"/>
          <w:lang w:val="en-US" w:eastAsia="en-US"/>
        </w:rPr>
        <w:t>Dig</w:t>
      </w:r>
      <w:r w:rsidRPr="00295A81">
        <w:rPr>
          <w:rFonts w:ascii="Cambria Math" w:eastAsiaTheme="minorHAnsi" w:hAnsi="Cambria Math"/>
          <w:color w:val="000000" w:themeColor="text1"/>
          <w:szCs w:val="24"/>
          <w:lang w:val="en-US" w:eastAsia="en-US"/>
        </w:rPr>
        <w:t>) · 0.6 – Spl</w:t>
      </w:r>
      <w:r w:rsidR="00A40E6A" w:rsidRPr="00295A81">
        <w:rPr>
          <w:rFonts w:ascii="Cambria Math" w:eastAsiaTheme="minorHAnsi" w:hAnsi="Cambria Math"/>
          <w:color w:val="000000" w:themeColor="text1"/>
          <w:szCs w:val="24"/>
          <w:vertAlign w:val="subscript"/>
          <w:lang w:val="en-US" w:eastAsia="en-US"/>
        </w:rPr>
        <w:t>BNF</w:t>
      </w:r>
      <w:r w:rsidR="00A40E6A" w:rsidRPr="00295A81">
        <w:rPr>
          <w:rFonts w:ascii="Cambria Math" w:eastAsiaTheme="minorHAnsi" w:hAnsi="Cambria Math"/>
          <w:color w:val="000000" w:themeColor="text1"/>
          <w:szCs w:val="24"/>
          <w:lang w:val="en-US" w:eastAsia="en-US"/>
        </w:rPr>
        <w:t xml:space="preserve"> · 0.8</w:t>
      </w:r>
    </w:p>
    <w:p w:rsidR="00F26BC4" w:rsidRPr="00295A81" w:rsidRDefault="00F26BC4" w:rsidP="00571BA6">
      <w:pPr>
        <w:pStyle w:val="Formatvorlage2"/>
        <w:spacing w:after="240" w:line="240" w:lineRule="auto"/>
        <w:ind w:left="142" w:hanging="142"/>
        <w:jc w:val="left"/>
        <w:rPr>
          <w:rFonts w:ascii="Arial" w:hAnsi="Arial" w:cs="Arial"/>
          <w:sz w:val="18"/>
          <w:szCs w:val="18"/>
          <w:lang w:val="en-GB"/>
        </w:rPr>
      </w:pPr>
      <w:proofErr w:type="gramStart"/>
      <w:r w:rsidRPr="00295A81">
        <w:rPr>
          <w:rFonts w:ascii="Arial" w:hAnsi="Arial" w:cs="Arial"/>
          <w:sz w:val="18"/>
          <w:szCs w:val="18"/>
          <w:vertAlign w:val="superscript"/>
          <w:lang w:val="en-GB"/>
        </w:rPr>
        <w:t>a</w:t>
      </w:r>
      <w:proofErr w:type="gramEnd"/>
      <w:r w:rsidR="006B2538" w:rsidRPr="00295A81">
        <w:rPr>
          <w:rFonts w:ascii="Arial" w:hAnsi="Arial" w:cs="Arial"/>
          <w:sz w:val="18"/>
          <w:szCs w:val="18"/>
          <w:vertAlign w:val="superscript"/>
          <w:lang w:val="en-GB"/>
        </w:rPr>
        <w:t xml:space="preserve"> </w:t>
      </w:r>
      <w:r w:rsidR="00D273BD" w:rsidRPr="00295A81">
        <w:rPr>
          <w:rFonts w:ascii="Arial" w:hAnsi="Arial" w:cs="Arial"/>
          <w:sz w:val="18"/>
          <w:szCs w:val="18"/>
          <w:lang w:val="en-GB"/>
        </w:rPr>
        <w:t>Fertiliser input factor</w:t>
      </w:r>
      <w:r w:rsidRPr="00295A81">
        <w:rPr>
          <w:rFonts w:ascii="Arial" w:hAnsi="Arial" w:cs="Arial"/>
          <w:sz w:val="18"/>
          <w:szCs w:val="18"/>
          <w:lang w:val="en-GB"/>
        </w:rPr>
        <w:t xml:space="preserve"> is year-specific value; </w:t>
      </w:r>
      <w:r w:rsidR="00FC1A45" w:rsidRPr="00295A81">
        <w:rPr>
          <w:rFonts w:ascii="Arial" w:hAnsi="Arial" w:cs="Arial"/>
          <w:sz w:val="18"/>
          <w:szCs w:val="18"/>
          <w:lang w:val="en-GB"/>
        </w:rPr>
        <w:t>range 1995 to 201</w:t>
      </w:r>
      <w:r w:rsidR="004E5889" w:rsidRPr="00295A81">
        <w:rPr>
          <w:rFonts w:ascii="Arial" w:hAnsi="Arial" w:cs="Arial"/>
          <w:sz w:val="18"/>
          <w:szCs w:val="18"/>
          <w:lang w:val="en-GB"/>
        </w:rPr>
        <w:t>7</w:t>
      </w:r>
      <w:r w:rsidR="00FC1A45" w:rsidRPr="00295A81">
        <w:rPr>
          <w:rFonts w:ascii="Arial" w:hAnsi="Arial" w:cs="Arial"/>
          <w:sz w:val="18"/>
          <w:szCs w:val="18"/>
          <w:lang w:val="en-GB"/>
        </w:rPr>
        <w:t>: 0.</w:t>
      </w:r>
      <w:r w:rsidR="00AE61CA" w:rsidRPr="00295A81">
        <w:rPr>
          <w:rFonts w:ascii="Arial" w:hAnsi="Arial" w:cs="Arial"/>
          <w:sz w:val="18"/>
          <w:szCs w:val="18"/>
          <w:lang w:val="en-GB"/>
        </w:rPr>
        <w:t>98</w:t>
      </w:r>
      <w:r w:rsidR="00FC1A45" w:rsidRPr="00295A81">
        <w:rPr>
          <w:rFonts w:ascii="Arial" w:hAnsi="Arial" w:cs="Arial"/>
          <w:sz w:val="18"/>
          <w:szCs w:val="18"/>
          <w:lang w:val="en-GB"/>
        </w:rPr>
        <w:t xml:space="preserve"> to 1.</w:t>
      </w:r>
      <w:r w:rsidR="00957F14" w:rsidRPr="00295A81">
        <w:rPr>
          <w:rFonts w:ascii="Arial" w:hAnsi="Arial" w:cs="Arial"/>
          <w:sz w:val="18"/>
          <w:szCs w:val="18"/>
          <w:lang w:val="en-GB"/>
        </w:rPr>
        <w:t>35</w:t>
      </w:r>
      <w:r w:rsidR="00FC1A45" w:rsidRPr="00295A81">
        <w:rPr>
          <w:rFonts w:ascii="Arial" w:hAnsi="Arial" w:cs="Arial"/>
          <w:color w:val="000000"/>
          <w:sz w:val="18"/>
          <w:szCs w:val="18"/>
          <w:lang w:val="en-GB"/>
        </w:rPr>
        <w:t xml:space="preserve"> (</w:t>
      </w:r>
      <w:r w:rsidR="006B2538" w:rsidRPr="00295A81">
        <w:rPr>
          <w:rFonts w:ascii="Arial" w:hAnsi="Arial" w:cs="Arial"/>
          <w:color w:val="000000"/>
          <w:sz w:val="18"/>
          <w:szCs w:val="18"/>
          <w:lang w:val="en-GB"/>
        </w:rPr>
        <w:t>mean</w:t>
      </w:r>
      <w:r w:rsidR="00FC1A45" w:rsidRPr="00295A81">
        <w:rPr>
          <w:rFonts w:ascii="Arial" w:hAnsi="Arial" w:cs="Arial"/>
          <w:color w:val="000000"/>
          <w:sz w:val="18"/>
          <w:szCs w:val="18"/>
          <w:lang w:val="en-GB"/>
        </w:rPr>
        <w:t xml:space="preserve"> </w:t>
      </w:r>
      <w:r w:rsidR="004D5E33" w:rsidRPr="00295A81">
        <w:rPr>
          <w:rFonts w:ascii="Arial" w:hAnsi="Arial" w:cs="Arial"/>
          <w:sz w:val="18"/>
          <w:szCs w:val="18"/>
          <w:lang w:val="en-GB"/>
        </w:rPr>
        <w:t>1</w:t>
      </w:r>
      <w:r w:rsidRPr="00295A81">
        <w:rPr>
          <w:rFonts w:ascii="Arial" w:hAnsi="Arial" w:cs="Arial"/>
          <w:sz w:val="18"/>
          <w:szCs w:val="18"/>
          <w:lang w:val="en-GB"/>
        </w:rPr>
        <w:t>.</w:t>
      </w:r>
      <w:r w:rsidR="00AE61CA" w:rsidRPr="00295A81">
        <w:rPr>
          <w:rFonts w:ascii="Arial" w:hAnsi="Arial" w:cs="Arial"/>
          <w:sz w:val="18"/>
          <w:szCs w:val="18"/>
          <w:lang w:val="en-GB"/>
        </w:rPr>
        <w:t>126</w:t>
      </w:r>
      <w:r w:rsidR="00FC1A45" w:rsidRPr="00295A81">
        <w:rPr>
          <w:rFonts w:ascii="Arial" w:hAnsi="Arial" w:cs="Arial"/>
          <w:sz w:val="18"/>
          <w:szCs w:val="18"/>
          <w:lang w:val="en-GB"/>
        </w:rPr>
        <w:t>)</w:t>
      </w:r>
      <w:r w:rsidRPr="00295A81">
        <w:rPr>
          <w:rFonts w:ascii="Arial" w:hAnsi="Arial" w:cs="Arial"/>
          <w:sz w:val="18"/>
          <w:szCs w:val="18"/>
          <w:lang w:val="en-GB"/>
        </w:rPr>
        <w:t xml:space="preserve">, </w:t>
      </w:r>
      <w:r w:rsidR="003C5091" w:rsidRPr="00295A81">
        <w:rPr>
          <w:rFonts w:ascii="Arial" w:hAnsi="Arial" w:cs="Arial"/>
          <w:sz w:val="18"/>
          <w:szCs w:val="18"/>
          <w:lang w:val="en-GB"/>
        </w:rPr>
        <w:t xml:space="preserve">see </w:t>
      </w:r>
      <w:fldSimple w:instr=" REF _Ref13822400 \h  \* MERGEFORMAT ">
        <w:r w:rsidR="00110460" w:rsidRPr="00295A81">
          <w:rPr>
            <w:rFonts w:ascii="Arial" w:hAnsi="Arial" w:cs="Arial"/>
            <w:sz w:val="18"/>
            <w:szCs w:val="18"/>
            <w:lang w:val="en-GB"/>
          </w:rPr>
          <w:t>Table 11</w:t>
        </w:r>
      </w:fldSimple>
      <w:r w:rsidR="003C5091" w:rsidRPr="00295A81">
        <w:rPr>
          <w:rFonts w:ascii="Arial" w:hAnsi="Arial" w:cs="Arial"/>
          <w:sz w:val="18"/>
          <w:szCs w:val="18"/>
          <w:lang w:val="en-GB"/>
        </w:rPr>
        <w:t>.</w:t>
      </w:r>
    </w:p>
    <w:p w:rsidR="00EA7767" w:rsidRPr="00295A81" w:rsidRDefault="00EA7767" w:rsidP="00195D92">
      <w:pPr>
        <w:pStyle w:val="Formatvorlage2"/>
        <w:spacing w:after="0" w:line="312" w:lineRule="auto"/>
        <w:ind w:firstLine="425"/>
        <w:rPr>
          <w:rFonts w:eastAsiaTheme="minorHAnsi"/>
          <w:color w:val="000000" w:themeColor="text1"/>
          <w:szCs w:val="24"/>
          <w:lang w:val="en-US" w:eastAsia="en-US"/>
        </w:rPr>
      </w:pPr>
      <w:r w:rsidRPr="00295A81">
        <w:rPr>
          <w:rFonts w:eastAsiaTheme="minorHAnsi"/>
          <w:color w:val="000000" w:themeColor="text1"/>
          <w:szCs w:val="24"/>
          <w:lang w:val="en-US" w:eastAsia="en-US"/>
        </w:rPr>
        <w:t xml:space="preserve">The variables on the right side of the equation (harvest </w:t>
      </w:r>
      <w:r w:rsidR="002A3AC1" w:rsidRPr="00295A81">
        <w:rPr>
          <w:rFonts w:eastAsiaTheme="minorHAnsi"/>
          <w:color w:val="000000" w:themeColor="text1"/>
          <w:szCs w:val="24"/>
          <w:lang w:val="en-US" w:eastAsia="en-US"/>
        </w:rPr>
        <w:t>withdrawal</w:t>
      </w:r>
      <w:r w:rsidRPr="00295A81">
        <w:rPr>
          <w:rFonts w:eastAsiaTheme="minorHAnsi"/>
          <w:color w:val="000000" w:themeColor="text1"/>
          <w:szCs w:val="24"/>
          <w:lang w:val="en-US" w:eastAsia="en-US"/>
        </w:rPr>
        <w:t xml:space="preserve"> and input with manure and N</w:t>
      </w:r>
      <w:r w:rsidR="006B2538" w:rsidRPr="00295A81">
        <w:rPr>
          <w:rFonts w:eastAsiaTheme="minorHAnsi"/>
          <w:color w:val="000000" w:themeColor="text1"/>
          <w:szCs w:val="24"/>
          <w:lang w:val="en-US" w:eastAsia="en-US"/>
        </w:rPr>
        <w:t xml:space="preserve"> fixation;</w:t>
      </w:r>
      <w:r w:rsidRPr="00295A81">
        <w:rPr>
          <w:rFonts w:eastAsiaTheme="minorHAnsi"/>
          <w:color w:val="000000" w:themeColor="text1"/>
          <w:szCs w:val="24"/>
          <w:lang w:val="en-US" w:eastAsia="en-US"/>
        </w:rPr>
        <w:t xml:space="preserve"> see following </w:t>
      </w:r>
      <w:r w:rsidR="009C6B82" w:rsidRPr="00295A81">
        <w:rPr>
          <w:rFonts w:eastAsiaTheme="minorHAnsi"/>
          <w:color w:val="000000" w:themeColor="text1"/>
          <w:szCs w:val="24"/>
          <w:lang w:val="en-US" w:eastAsia="en-US"/>
        </w:rPr>
        <w:t>section</w:t>
      </w:r>
      <w:r w:rsidRPr="00295A81">
        <w:rPr>
          <w:rFonts w:eastAsiaTheme="minorHAnsi"/>
          <w:color w:val="000000" w:themeColor="text1"/>
          <w:szCs w:val="24"/>
          <w:lang w:val="en-US" w:eastAsia="en-US"/>
        </w:rPr>
        <w:t>s for calculation) are known for each territorial unit, the</w:t>
      </w:r>
      <w:r w:rsidR="006B2538" w:rsidRPr="00295A81">
        <w:rPr>
          <w:rFonts w:eastAsiaTheme="minorHAnsi"/>
          <w:color w:val="000000" w:themeColor="text1"/>
          <w:szCs w:val="24"/>
          <w:lang w:val="en-US" w:eastAsia="en-US"/>
        </w:rPr>
        <w:t xml:space="preserve"> parameters (</w:t>
      </w:r>
      <w:r w:rsidR="00D415AE" w:rsidRPr="00295A81">
        <w:rPr>
          <w:rFonts w:eastAsiaTheme="minorHAnsi"/>
          <w:color w:val="000000" w:themeColor="text1"/>
          <w:szCs w:val="24"/>
          <w:lang w:val="en-US" w:eastAsia="en-US"/>
        </w:rPr>
        <w:t>fertiliser input factor</w:t>
      </w:r>
      <w:r w:rsidR="006B2538" w:rsidRPr="00295A81">
        <w:rPr>
          <w:rFonts w:eastAsiaTheme="minorHAnsi"/>
          <w:color w:val="000000" w:themeColor="text1"/>
          <w:szCs w:val="24"/>
          <w:lang w:val="en-US" w:eastAsia="en-US"/>
        </w:rPr>
        <w:t xml:space="preserve"> and utilisation fac</w:t>
      </w:r>
      <w:r w:rsidRPr="00295A81">
        <w:rPr>
          <w:rFonts w:eastAsiaTheme="minorHAnsi"/>
          <w:color w:val="000000" w:themeColor="text1"/>
          <w:szCs w:val="24"/>
          <w:lang w:val="en-US" w:eastAsia="en-US"/>
        </w:rPr>
        <w:t>tors,</w:t>
      </w:r>
      <w:r w:rsidR="00F5425F" w:rsidRPr="00295A81">
        <w:rPr>
          <w:rFonts w:eastAsiaTheme="minorHAnsi"/>
          <w:color w:val="000000" w:themeColor="text1"/>
          <w:szCs w:val="24"/>
          <w:lang w:val="en-US" w:eastAsia="en-US"/>
        </w:rPr>
        <w:t xml:space="preserve"> </w:t>
      </w:r>
      <w:fldSimple w:instr=" REF _Ref13822400 \h  \* MERGEFORMAT ">
        <w:r w:rsidR="00110460" w:rsidRPr="00295A81">
          <w:rPr>
            <w:lang w:val="en-US"/>
          </w:rPr>
          <w:t xml:space="preserve">Table </w:t>
        </w:r>
        <w:r w:rsidR="00110460" w:rsidRPr="00295A81">
          <w:rPr>
            <w:noProof/>
            <w:lang w:val="en-US"/>
          </w:rPr>
          <w:t>11</w:t>
        </w:r>
      </w:fldSimple>
      <w:r w:rsidRPr="00295A81">
        <w:rPr>
          <w:rFonts w:eastAsiaTheme="minorHAnsi"/>
          <w:color w:val="000000" w:themeColor="text1"/>
          <w:szCs w:val="24"/>
          <w:lang w:val="en-US" w:eastAsia="en-US"/>
        </w:rPr>
        <w:t>) are determined as d</w:t>
      </w:r>
      <w:r w:rsidRPr="00295A81">
        <w:rPr>
          <w:rFonts w:eastAsiaTheme="minorHAnsi"/>
          <w:color w:val="000000" w:themeColor="text1"/>
          <w:szCs w:val="24"/>
          <w:lang w:val="en-US" w:eastAsia="en-US"/>
        </w:rPr>
        <w:t>e</w:t>
      </w:r>
      <w:r w:rsidRPr="00295A81">
        <w:rPr>
          <w:rFonts w:eastAsiaTheme="minorHAnsi"/>
          <w:color w:val="000000" w:themeColor="text1"/>
          <w:szCs w:val="24"/>
          <w:lang w:val="en-US" w:eastAsia="en-US"/>
        </w:rPr>
        <w:t xml:space="preserve">scribed above. </w:t>
      </w:r>
    </w:p>
    <w:p w:rsidR="00F26BC4" w:rsidRPr="00295A81" w:rsidRDefault="00F26BC4" w:rsidP="00195D92">
      <w:pPr>
        <w:pStyle w:val="Formatvorlage2"/>
        <w:spacing w:after="0" w:line="312" w:lineRule="auto"/>
        <w:ind w:firstLine="425"/>
        <w:rPr>
          <w:rFonts w:eastAsiaTheme="minorHAnsi"/>
          <w:color w:val="000000" w:themeColor="text1"/>
          <w:szCs w:val="24"/>
          <w:lang w:val="en-US" w:eastAsia="en-US"/>
        </w:rPr>
      </w:pPr>
      <w:r w:rsidRPr="00295A81">
        <w:rPr>
          <w:rFonts w:eastAsiaTheme="minorHAnsi"/>
          <w:color w:val="000000" w:themeColor="text1"/>
          <w:szCs w:val="24"/>
          <w:lang w:val="en-US" w:eastAsia="en-US"/>
        </w:rPr>
        <w:t xml:space="preserve">The plausibility of the mineral </w:t>
      </w:r>
      <w:r w:rsidR="00B97370" w:rsidRPr="00295A81">
        <w:rPr>
          <w:rFonts w:eastAsiaTheme="minorHAnsi"/>
          <w:color w:val="000000" w:themeColor="text1"/>
          <w:szCs w:val="24"/>
          <w:lang w:val="en-US" w:eastAsia="en-US"/>
        </w:rPr>
        <w:t>fertiliser</w:t>
      </w:r>
      <w:r w:rsidRPr="00295A81">
        <w:rPr>
          <w:rFonts w:eastAsiaTheme="minorHAnsi"/>
          <w:color w:val="000000" w:themeColor="text1"/>
          <w:szCs w:val="24"/>
          <w:lang w:val="en-US" w:eastAsia="en-US"/>
        </w:rPr>
        <w:t xml:space="preserve"> quantities estimated in this way for the </w:t>
      </w:r>
      <w:r w:rsidR="006B2538" w:rsidRPr="00295A81">
        <w:rPr>
          <w:rFonts w:eastAsiaTheme="minorHAnsi"/>
          <w:color w:val="000000" w:themeColor="text1"/>
          <w:szCs w:val="24"/>
          <w:lang w:val="en-US" w:eastAsia="en-US"/>
        </w:rPr>
        <w:t>districts</w:t>
      </w:r>
      <w:r w:rsidRPr="00295A81">
        <w:rPr>
          <w:rFonts w:eastAsiaTheme="minorHAnsi"/>
          <w:color w:val="000000" w:themeColor="text1"/>
          <w:szCs w:val="24"/>
          <w:lang w:val="en-US" w:eastAsia="en-US"/>
        </w:rPr>
        <w:t xml:space="preserve"> cannot be checked for the</w:t>
      </w:r>
      <w:r w:rsidR="003F43B9" w:rsidRPr="00295A81">
        <w:rPr>
          <w:rFonts w:eastAsiaTheme="minorHAnsi"/>
          <w:color w:val="000000" w:themeColor="text1"/>
          <w:szCs w:val="24"/>
          <w:lang w:val="en-US" w:eastAsia="en-US"/>
        </w:rPr>
        <w:t xml:space="preserve"> individual</w:t>
      </w:r>
      <w:r w:rsidRPr="00295A81">
        <w:rPr>
          <w:rFonts w:eastAsiaTheme="minorHAnsi"/>
          <w:color w:val="000000" w:themeColor="text1"/>
          <w:szCs w:val="24"/>
          <w:lang w:val="en-US" w:eastAsia="en-US"/>
        </w:rPr>
        <w:t xml:space="preserve"> territorial unit</w:t>
      </w:r>
      <w:r w:rsidR="00AD097B" w:rsidRPr="00295A81">
        <w:rPr>
          <w:rFonts w:eastAsiaTheme="minorHAnsi"/>
          <w:color w:val="000000" w:themeColor="text1"/>
          <w:szCs w:val="24"/>
          <w:lang w:val="en-US" w:eastAsia="en-US"/>
        </w:rPr>
        <w:t>s</w:t>
      </w:r>
      <w:r w:rsidRPr="00295A81">
        <w:rPr>
          <w:rFonts w:eastAsiaTheme="minorHAnsi"/>
          <w:color w:val="000000" w:themeColor="text1"/>
          <w:szCs w:val="24"/>
          <w:lang w:val="en-US" w:eastAsia="en-US"/>
        </w:rPr>
        <w:t xml:space="preserve"> within the framework of the N </w:t>
      </w:r>
      <w:r w:rsidR="003F5450" w:rsidRPr="00295A81">
        <w:rPr>
          <w:rFonts w:eastAsiaTheme="minorHAnsi"/>
          <w:color w:val="000000" w:themeColor="text1"/>
          <w:szCs w:val="24"/>
          <w:lang w:val="en-US" w:eastAsia="en-US"/>
        </w:rPr>
        <w:t>budget</w:t>
      </w:r>
      <w:r w:rsidRPr="00295A81">
        <w:rPr>
          <w:rFonts w:eastAsiaTheme="minorHAnsi"/>
          <w:color w:val="000000" w:themeColor="text1"/>
          <w:szCs w:val="24"/>
          <w:lang w:val="en-US" w:eastAsia="en-US"/>
        </w:rPr>
        <w:t xml:space="preserve">. </w:t>
      </w:r>
    </w:p>
    <w:p w:rsidR="00F26BC4" w:rsidRPr="00295A81" w:rsidRDefault="00F26BC4" w:rsidP="002A3444">
      <w:pPr>
        <w:pStyle w:val="Heading3"/>
        <w:rPr>
          <w:lang w:val="en-GB"/>
        </w:rPr>
      </w:pPr>
      <w:bookmarkStart w:id="59" w:name="_Ref15574886"/>
      <w:bookmarkStart w:id="60" w:name="_Ref15575506"/>
      <w:bookmarkStart w:id="61" w:name="_Toc36482086"/>
      <w:r w:rsidRPr="00295A81">
        <w:rPr>
          <w:lang w:val="en-GB"/>
        </w:rPr>
        <w:t>N supply with manure</w:t>
      </w:r>
      <w:r w:rsidR="00927D76" w:rsidRPr="00295A81">
        <w:rPr>
          <w:lang w:val="en-GB"/>
        </w:rPr>
        <w:t xml:space="preserve"> from livestock farming (</w:t>
      </w:r>
      <w:r w:rsidR="00EF0511" w:rsidRPr="00295A81">
        <w:rPr>
          <w:rFonts w:ascii="Cambria Math" w:hAnsi="Cambria Math"/>
          <w:lang w:val="en-GB"/>
        </w:rPr>
        <w:t>Spl</w:t>
      </w:r>
      <w:r w:rsidR="00A40E6A" w:rsidRPr="00295A81">
        <w:rPr>
          <w:rFonts w:ascii="Cambria Math" w:hAnsi="Cambria Math"/>
          <w:vertAlign w:val="subscript"/>
          <w:lang w:val="en-GB"/>
        </w:rPr>
        <w:t>OF</w:t>
      </w:r>
      <w:r w:rsidR="00927D76" w:rsidRPr="00295A81">
        <w:rPr>
          <w:lang w:val="en-GB"/>
        </w:rPr>
        <w:t>)</w:t>
      </w:r>
      <w:bookmarkEnd w:id="59"/>
      <w:bookmarkEnd w:id="60"/>
      <w:bookmarkEnd w:id="61"/>
    </w:p>
    <w:p w:rsidR="00522D3E" w:rsidRPr="00295A81" w:rsidRDefault="008114C9" w:rsidP="00CC523D">
      <w:pPr>
        <w:pStyle w:val="Formatvorlage2"/>
        <w:spacing w:after="0" w:line="312" w:lineRule="auto"/>
        <w:rPr>
          <w:rFonts w:eastAsiaTheme="minorHAnsi"/>
          <w:color w:val="000000" w:themeColor="text1"/>
          <w:szCs w:val="24"/>
          <w:lang w:val="en-US" w:eastAsia="en-US"/>
        </w:rPr>
      </w:pPr>
      <w:r w:rsidRPr="00295A81">
        <w:rPr>
          <w:rFonts w:eastAsiaTheme="minorHAnsi"/>
          <w:color w:val="000000" w:themeColor="text1"/>
          <w:szCs w:val="24"/>
          <w:lang w:val="en-US" w:eastAsia="en-US"/>
        </w:rPr>
        <w:t xml:space="preserve">The total </w:t>
      </w:r>
      <w:r w:rsidR="00F26BC4" w:rsidRPr="00295A81">
        <w:rPr>
          <w:rFonts w:eastAsiaTheme="minorHAnsi"/>
          <w:color w:val="000000" w:themeColor="text1"/>
          <w:szCs w:val="24"/>
          <w:lang w:val="en-US" w:eastAsia="en-US"/>
        </w:rPr>
        <w:t>N</w:t>
      </w:r>
      <w:r w:rsidR="00BA6280" w:rsidRPr="00295A81">
        <w:rPr>
          <w:rFonts w:eastAsiaTheme="minorHAnsi"/>
          <w:color w:val="000000" w:themeColor="text1"/>
          <w:szCs w:val="24"/>
          <w:lang w:val="en-US" w:eastAsia="en-US"/>
        </w:rPr>
        <w:t xml:space="preserve"> amount</w:t>
      </w:r>
      <w:r w:rsidR="00F26BC4" w:rsidRPr="00295A81">
        <w:rPr>
          <w:rFonts w:eastAsiaTheme="minorHAnsi"/>
          <w:color w:val="000000" w:themeColor="text1"/>
          <w:szCs w:val="24"/>
          <w:lang w:val="en-US" w:eastAsia="en-US"/>
        </w:rPr>
        <w:t xml:space="preserve"> </w:t>
      </w:r>
      <w:r w:rsidR="00E060DE" w:rsidRPr="00295A81">
        <w:rPr>
          <w:rFonts w:eastAsiaTheme="minorHAnsi"/>
          <w:color w:val="000000" w:themeColor="text1"/>
          <w:szCs w:val="24"/>
          <w:lang w:val="en-US" w:eastAsia="en-US"/>
        </w:rPr>
        <w:t xml:space="preserve">with manure </w:t>
      </w:r>
      <w:r w:rsidR="00F26BC4" w:rsidRPr="00295A81">
        <w:rPr>
          <w:rFonts w:eastAsiaTheme="minorHAnsi"/>
          <w:color w:val="000000" w:themeColor="text1"/>
          <w:szCs w:val="24"/>
          <w:lang w:val="en-US" w:eastAsia="en-US"/>
        </w:rPr>
        <w:t>from livestock farming is calculated by multiplying the</w:t>
      </w:r>
      <w:r w:rsidR="00276C24" w:rsidRPr="00295A81">
        <w:rPr>
          <w:rFonts w:eastAsiaTheme="minorHAnsi"/>
          <w:color w:val="000000" w:themeColor="text1"/>
          <w:szCs w:val="24"/>
          <w:lang w:val="en-US" w:eastAsia="en-US"/>
        </w:rPr>
        <w:t xml:space="preserve"> number of animal places by the</w:t>
      </w:r>
      <w:r w:rsidR="00F26BC4" w:rsidRPr="00295A81">
        <w:rPr>
          <w:rFonts w:eastAsiaTheme="minorHAnsi"/>
          <w:color w:val="000000" w:themeColor="text1"/>
          <w:szCs w:val="24"/>
          <w:lang w:val="en-US" w:eastAsia="en-US"/>
        </w:rPr>
        <w:t xml:space="preserve"> N</w:t>
      </w:r>
      <w:r w:rsidR="00E060DE" w:rsidRPr="00295A81">
        <w:rPr>
          <w:rFonts w:eastAsiaTheme="minorHAnsi"/>
          <w:color w:val="000000" w:themeColor="text1"/>
          <w:szCs w:val="24"/>
          <w:lang w:val="en-US" w:eastAsia="en-US"/>
        </w:rPr>
        <w:t xml:space="preserve"> excretion ra</w:t>
      </w:r>
      <w:r w:rsidR="00F26BC4" w:rsidRPr="00295A81">
        <w:rPr>
          <w:rFonts w:eastAsiaTheme="minorHAnsi"/>
          <w:color w:val="000000" w:themeColor="text1"/>
          <w:szCs w:val="24"/>
          <w:lang w:val="en-US" w:eastAsia="en-US"/>
        </w:rPr>
        <w:t xml:space="preserve">te per </w:t>
      </w:r>
      <w:r w:rsidR="00C31933" w:rsidRPr="00295A81">
        <w:rPr>
          <w:rFonts w:eastAsiaTheme="minorHAnsi"/>
          <w:color w:val="000000" w:themeColor="text1"/>
          <w:szCs w:val="24"/>
          <w:lang w:val="en-US" w:eastAsia="en-US"/>
        </w:rPr>
        <w:t>animal place and year. The</w:t>
      </w:r>
      <w:r w:rsidR="00522D3E" w:rsidRPr="00295A81">
        <w:rPr>
          <w:rFonts w:eastAsiaTheme="minorHAnsi"/>
          <w:color w:val="000000" w:themeColor="text1"/>
          <w:szCs w:val="24"/>
          <w:lang w:val="en-US" w:eastAsia="en-US"/>
        </w:rPr>
        <w:t xml:space="preserve"> input of n</w:t>
      </w:r>
      <w:r w:rsidR="00522D3E" w:rsidRPr="00295A81">
        <w:rPr>
          <w:rFonts w:eastAsiaTheme="minorHAnsi"/>
          <w:color w:val="000000" w:themeColor="text1"/>
          <w:szCs w:val="24"/>
          <w:lang w:val="en-US" w:eastAsia="en-US"/>
        </w:rPr>
        <w:t>i</w:t>
      </w:r>
      <w:r w:rsidR="00522D3E" w:rsidRPr="00295A81">
        <w:rPr>
          <w:rFonts w:eastAsiaTheme="minorHAnsi"/>
          <w:color w:val="000000" w:themeColor="text1"/>
          <w:szCs w:val="24"/>
          <w:lang w:val="en-US" w:eastAsia="en-US"/>
        </w:rPr>
        <w:t xml:space="preserve">trogen </w:t>
      </w:r>
      <w:r w:rsidR="003E091D" w:rsidRPr="00295A81">
        <w:rPr>
          <w:rFonts w:eastAsiaTheme="minorHAnsi"/>
          <w:color w:val="000000" w:themeColor="text1"/>
          <w:szCs w:val="24"/>
          <w:lang w:val="en-US" w:eastAsia="en-US"/>
        </w:rPr>
        <w:t xml:space="preserve">into the soil </w:t>
      </w:r>
      <w:r w:rsidR="00E060DE" w:rsidRPr="00295A81">
        <w:rPr>
          <w:rFonts w:eastAsiaTheme="minorHAnsi"/>
          <w:color w:val="000000" w:themeColor="text1"/>
          <w:szCs w:val="24"/>
          <w:lang w:val="en-US" w:eastAsia="en-US"/>
        </w:rPr>
        <w:t>with</w:t>
      </w:r>
      <w:r w:rsidR="00522D3E" w:rsidRPr="00295A81">
        <w:rPr>
          <w:rFonts w:eastAsiaTheme="minorHAnsi"/>
          <w:color w:val="000000" w:themeColor="text1"/>
          <w:szCs w:val="24"/>
          <w:lang w:val="en-US" w:eastAsia="en-US"/>
        </w:rPr>
        <w:t xml:space="preserve"> </w:t>
      </w:r>
      <w:r w:rsidR="006D1A37" w:rsidRPr="00295A81">
        <w:rPr>
          <w:rFonts w:eastAsiaTheme="minorHAnsi"/>
          <w:color w:val="000000" w:themeColor="text1"/>
          <w:szCs w:val="24"/>
          <w:lang w:val="en-US" w:eastAsia="en-US"/>
        </w:rPr>
        <w:t xml:space="preserve">animal </w:t>
      </w:r>
      <w:r w:rsidR="00522D3E" w:rsidRPr="00295A81">
        <w:rPr>
          <w:rFonts w:eastAsiaTheme="minorHAnsi"/>
          <w:color w:val="000000" w:themeColor="text1"/>
          <w:szCs w:val="24"/>
          <w:lang w:val="en-US" w:eastAsia="en-US"/>
        </w:rPr>
        <w:t>manure</w:t>
      </w:r>
      <w:r w:rsidR="00AD0163" w:rsidRPr="00295A81">
        <w:rPr>
          <w:rFonts w:eastAsiaTheme="minorHAnsi"/>
          <w:color w:val="000000" w:themeColor="text1"/>
          <w:szCs w:val="24"/>
          <w:lang w:val="en-US" w:eastAsia="en-US"/>
        </w:rPr>
        <w:t xml:space="preserve"> is </w:t>
      </w:r>
      <w:r w:rsidR="00950544" w:rsidRPr="00295A81">
        <w:rPr>
          <w:rFonts w:eastAsiaTheme="minorHAnsi"/>
          <w:color w:val="000000" w:themeColor="text1"/>
          <w:szCs w:val="24"/>
          <w:lang w:val="en-US" w:eastAsia="en-US"/>
        </w:rPr>
        <w:t xml:space="preserve">then </w:t>
      </w:r>
      <w:r w:rsidR="00AD0163" w:rsidRPr="00295A81">
        <w:rPr>
          <w:rFonts w:eastAsiaTheme="minorHAnsi"/>
          <w:color w:val="000000" w:themeColor="text1"/>
          <w:szCs w:val="24"/>
          <w:lang w:val="en-US" w:eastAsia="en-US"/>
        </w:rPr>
        <w:t>calculated from the N</w:t>
      </w:r>
      <w:r w:rsidR="00E060DE" w:rsidRPr="00295A81">
        <w:rPr>
          <w:rFonts w:eastAsiaTheme="minorHAnsi"/>
          <w:color w:val="000000" w:themeColor="text1"/>
          <w:szCs w:val="24"/>
          <w:lang w:val="en-US" w:eastAsia="en-US"/>
        </w:rPr>
        <w:t xml:space="preserve"> excretion</w:t>
      </w:r>
      <w:r w:rsidR="00C31933" w:rsidRPr="00295A81">
        <w:rPr>
          <w:rFonts w:eastAsiaTheme="minorHAnsi"/>
          <w:color w:val="000000" w:themeColor="text1"/>
          <w:szCs w:val="24"/>
          <w:lang w:val="en-US" w:eastAsia="en-US"/>
        </w:rPr>
        <w:t>,</w:t>
      </w:r>
      <w:r w:rsidR="00AD0163" w:rsidRPr="00295A81">
        <w:rPr>
          <w:rFonts w:eastAsiaTheme="minorHAnsi"/>
          <w:color w:val="000000" w:themeColor="text1"/>
          <w:szCs w:val="24"/>
          <w:lang w:val="en-US" w:eastAsia="en-US"/>
        </w:rPr>
        <w:t xml:space="preserve"> plus N from bedding, </w:t>
      </w:r>
      <w:r w:rsidR="00E060DE" w:rsidRPr="00295A81">
        <w:rPr>
          <w:rFonts w:eastAsiaTheme="minorHAnsi"/>
          <w:color w:val="000000" w:themeColor="text1"/>
          <w:szCs w:val="24"/>
          <w:lang w:val="en-US" w:eastAsia="en-US"/>
        </w:rPr>
        <w:t>minus</w:t>
      </w:r>
      <w:r w:rsidR="00AD0163" w:rsidRPr="00295A81">
        <w:rPr>
          <w:rFonts w:eastAsiaTheme="minorHAnsi"/>
          <w:color w:val="000000" w:themeColor="text1"/>
          <w:szCs w:val="24"/>
          <w:lang w:val="en-US" w:eastAsia="en-US"/>
        </w:rPr>
        <w:t xml:space="preserve"> </w:t>
      </w:r>
      <w:r w:rsidR="005343CF" w:rsidRPr="00295A81">
        <w:rPr>
          <w:rFonts w:eastAsiaTheme="minorHAnsi"/>
          <w:color w:val="000000" w:themeColor="text1"/>
          <w:szCs w:val="24"/>
          <w:lang w:val="en-US" w:eastAsia="en-US"/>
        </w:rPr>
        <w:t xml:space="preserve">losses of </w:t>
      </w:r>
      <w:r w:rsidR="00E060DE" w:rsidRPr="00295A81">
        <w:rPr>
          <w:rFonts w:eastAsiaTheme="minorHAnsi"/>
          <w:color w:val="000000" w:themeColor="text1"/>
          <w:szCs w:val="24"/>
          <w:lang w:val="en-US" w:eastAsia="en-US"/>
        </w:rPr>
        <w:t xml:space="preserve">gaseous </w:t>
      </w:r>
      <w:r w:rsidR="005343CF" w:rsidRPr="00295A81">
        <w:rPr>
          <w:rFonts w:eastAsiaTheme="minorHAnsi"/>
          <w:color w:val="000000" w:themeColor="text1"/>
          <w:szCs w:val="24"/>
          <w:lang w:val="en-US" w:eastAsia="en-US"/>
        </w:rPr>
        <w:t>nitrogen species</w:t>
      </w:r>
      <w:r w:rsidR="00E060DE" w:rsidRPr="00295A81">
        <w:rPr>
          <w:rFonts w:eastAsiaTheme="minorHAnsi"/>
          <w:color w:val="000000" w:themeColor="text1"/>
          <w:szCs w:val="24"/>
          <w:lang w:val="en-US" w:eastAsia="en-US"/>
        </w:rPr>
        <w:t xml:space="preserve"> by</w:t>
      </w:r>
      <w:r w:rsidR="00436FAA" w:rsidRPr="00295A81">
        <w:rPr>
          <w:rFonts w:eastAsiaTheme="minorHAnsi"/>
          <w:color w:val="000000" w:themeColor="text1"/>
          <w:szCs w:val="24"/>
          <w:lang w:val="en-US" w:eastAsia="en-US"/>
        </w:rPr>
        <w:t xml:space="preserve"> </w:t>
      </w:r>
      <w:r w:rsidR="00E060DE" w:rsidRPr="00295A81">
        <w:rPr>
          <w:rFonts w:eastAsiaTheme="minorHAnsi"/>
          <w:color w:val="000000" w:themeColor="text1"/>
          <w:szCs w:val="24"/>
          <w:lang w:val="en-US" w:eastAsia="en-US"/>
        </w:rPr>
        <w:t>volatilisation. F</w:t>
      </w:r>
      <w:r w:rsidR="005B48DF" w:rsidRPr="00295A81">
        <w:rPr>
          <w:rFonts w:eastAsiaTheme="minorHAnsi"/>
          <w:color w:val="000000" w:themeColor="text1"/>
          <w:szCs w:val="24"/>
          <w:lang w:val="en-US" w:eastAsia="en-US"/>
        </w:rPr>
        <w:t xml:space="preserve">or </w:t>
      </w:r>
      <w:r w:rsidR="005343CF" w:rsidRPr="00295A81">
        <w:rPr>
          <w:rFonts w:eastAsiaTheme="minorHAnsi"/>
          <w:color w:val="000000" w:themeColor="text1"/>
          <w:szCs w:val="24"/>
          <w:lang w:val="en-US" w:eastAsia="en-US"/>
        </w:rPr>
        <w:t>the federal states of Lower Saxony</w:t>
      </w:r>
      <w:r w:rsidR="0017359A" w:rsidRPr="00295A81">
        <w:rPr>
          <w:rFonts w:eastAsiaTheme="minorHAnsi"/>
          <w:color w:val="000000" w:themeColor="text1"/>
          <w:szCs w:val="24"/>
          <w:lang w:val="en-US" w:eastAsia="en-US"/>
        </w:rPr>
        <w:t>,</w:t>
      </w:r>
      <w:r w:rsidR="00C71387" w:rsidRPr="00295A81">
        <w:rPr>
          <w:rFonts w:eastAsiaTheme="minorHAnsi"/>
          <w:color w:val="000000" w:themeColor="text1"/>
          <w:szCs w:val="24"/>
          <w:lang w:val="en-US" w:eastAsia="en-US"/>
        </w:rPr>
        <w:t xml:space="preserve"> </w:t>
      </w:r>
      <w:r w:rsidR="005343CF" w:rsidRPr="00295A81">
        <w:rPr>
          <w:rFonts w:eastAsiaTheme="minorHAnsi"/>
          <w:color w:val="000000" w:themeColor="text1"/>
          <w:szCs w:val="24"/>
          <w:lang w:val="en-US" w:eastAsia="en-US"/>
        </w:rPr>
        <w:t>North Rhine-Westphalia</w:t>
      </w:r>
      <w:r w:rsidR="0017359A" w:rsidRPr="00295A81">
        <w:rPr>
          <w:rFonts w:eastAsiaTheme="minorHAnsi"/>
          <w:color w:val="000000" w:themeColor="text1"/>
          <w:szCs w:val="24"/>
          <w:lang w:val="en-US" w:eastAsia="en-US"/>
        </w:rPr>
        <w:t xml:space="preserve"> and Schleswig-Holstein</w:t>
      </w:r>
      <w:r w:rsidR="005343CF" w:rsidRPr="00295A81">
        <w:rPr>
          <w:rFonts w:eastAsiaTheme="minorHAnsi"/>
          <w:color w:val="000000" w:themeColor="text1"/>
          <w:szCs w:val="24"/>
          <w:lang w:val="en-US" w:eastAsia="en-US"/>
        </w:rPr>
        <w:t xml:space="preserve">, </w:t>
      </w:r>
      <w:r w:rsidR="00E060DE" w:rsidRPr="00295A81">
        <w:rPr>
          <w:rFonts w:eastAsiaTheme="minorHAnsi"/>
          <w:color w:val="000000" w:themeColor="text1"/>
          <w:szCs w:val="24"/>
          <w:lang w:val="en-US" w:eastAsia="en-US"/>
        </w:rPr>
        <w:t xml:space="preserve">data are also available on </w:t>
      </w:r>
      <w:r w:rsidR="005B48DF" w:rsidRPr="00295A81">
        <w:rPr>
          <w:rFonts w:eastAsiaTheme="minorHAnsi"/>
          <w:color w:val="000000" w:themeColor="text1"/>
          <w:szCs w:val="24"/>
          <w:lang w:val="en-US" w:eastAsia="en-US"/>
        </w:rPr>
        <w:t xml:space="preserve">the </w:t>
      </w:r>
      <w:r w:rsidR="005343CF" w:rsidRPr="00295A81">
        <w:rPr>
          <w:rFonts w:eastAsiaTheme="minorHAnsi"/>
          <w:color w:val="000000" w:themeColor="text1"/>
          <w:szCs w:val="24"/>
          <w:lang w:val="en-US" w:eastAsia="en-US"/>
        </w:rPr>
        <w:t>transfer of manure across district and state borders</w:t>
      </w:r>
      <w:r w:rsidR="0017359A" w:rsidRPr="00295A81">
        <w:rPr>
          <w:rFonts w:eastAsiaTheme="minorHAnsi"/>
          <w:color w:val="000000" w:themeColor="text1"/>
          <w:szCs w:val="24"/>
          <w:lang w:val="en-US" w:eastAsia="en-US"/>
        </w:rPr>
        <w:t>.</w:t>
      </w:r>
      <w:r w:rsidR="00C71387" w:rsidRPr="00295A81">
        <w:rPr>
          <w:rFonts w:eastAsiaTheme="minorHAnsi"/>
          <w:color w:val="000000" w:themeColor="text1"/>
          <w:szCs w:val="24"/>
          <w:lang w:val="en-US" w:eastAsia="en-US"/>
        </w:rPr>
        <w:t xml:space="preserve"> </w:t>
      </w:r>
      <w:r w:rsidR="0017359A" w:rsidRPr="00295A81">
        <w:rPr>
          <w:rFonts w:eastAsiaTheme="minorHAnsi"/>
          <w:color w:val="000000" w:themeColor="text1"/>
          <w:szCs w:val="24"/>
          <w:lang w:val="en-US" w:eastAsia="en-US"/>
        </w:rPr>
        <w:t>For Lower-Saxony and North Rhine-Westphalia</w:t>
      </w:r>
      <w:r w:rsidR="005343CF" w:rsidRPr="00295A81">
        <w:rPr>
          <w:rFonts w:eastAsiaTheme="minorHAnsi"/>
          <w:color w:val="000000" w:themeColor="text1"/>
          <w:szCs w:val="24"/>
          <w:lang w:val="en-US" w:eastAsia="en-US"/>
        </w:rPr>
        <w:t xml:space="preserve"> </w:t>
      </w:r>
      <w:r w:rsidR="0017359A" w:rsidRPr="00295A81">
        <w:rPr>
          <w:rFonts w:eastAsiaTheme="minorHAnsi"/>
          <w:color w:val="000000" w:themeColor="text1"/>
          <w:szCs w:val="24"/>
          <w:lang w:val="en-US" w:eastAsia="en-US"/>
        </w:rPr>
        <w:t>as also data for</w:t>
      </w:r>
      <w:r w:rsidR="005B48DF" w:rsidRPr="00295A81">
        <w:rPr>
          <w:rFonts w:eastAsiaTheme="minorHAnsi"/>
          <w:color w:val="000000" w:themeColor="text1"/>
          <w:szCs w:val="24"/>
          <w:lang w:val="en-US" w:eastAsia="en-US"/>
        </w:rPr>
        <w:t xml:space="preserve"> the </w:t>
      </w:r>
      <w:r w:rsidR="005343CF" w:rsidRPr="00295A81">
        <w:rPr>
          <w:rFonts w:eastAsiaTheme="minorHAnsi"/>
          <w:color w:val="000000" w:themeColor="text1"/>
          <w:szCs w:val="24"/>
          <w:lang w:val="en-US" w:eastAsia="en-US"/>
        </w:rPr>
        <w:t xml:space="preserve">import of </w:t>
      </w:r>
      <w:r w:rsidR="006D1A37" w:rsidRPr="00295A81">
        <w:rPr>
          <w:rFonts w:eastAsiaTheme="minorHAnsi"/>
          <w:color w:val="000000" w:themeColor="text1"/>
          <w:szCs w:val="24"/>
          <w:lang w:val="en-US" w:eastAsia="en-US"/>
        </w:rPr>
        <w:t xml:space="preserve">animal </w:t>
      </w:r>
      <w:r w:rsidR="005343CF" w:rsidRPr="00295A81">
        <w:rPr>
          <w:rFonts w:eastAsiaTheme="minorHAnsi"/>
          <w:color w:val="000000" w:themeColor="text1"/>
          <w:szCs w:val="24"/>
          <w:lang w:val="en-US" w:eastAsia="en-US"/>
        </w:rPr>
        <w:t xml:space="preserve">manure from </w:t>
      </w:r>
      <w:r w:rsidR="00F5425F" w:rsidRPr="00295A81">
        <w:rPr>
          <w:rFonts w:eastAsiaTheme="minorHAnsi"/>
          <w:color w:val="000000" w:themeColor="text1"/>
          <w:szCs w:val="24"/>
          <w:lang w:val="en-US" w:eastAsia="en-US"/>
        </w:rPr>
        <w:t>the N</w:t>
      </w:r>
      <w:r w:rsidR="00E060DE" w:rsidRPr="00295A81">
        <w:rPr>
          <w:rFonts w:eastAsiaTheme="minorHAnsi"/>
          <w:color w:val="000000" w:themeColor="text1"/>
          <w:szCs w:val="24"/>
          <w:lang w:val="en-US" w:eastAsia="en-US"/>
        </w:rPr>
        <w:t>etherlands</w:t>
      </w:r>
      <w:r w:rsidR="0017359A" w:rsidRPr="00295A81">
        <w:rPr>
          <w:rFonts w:eastAsiaTheme="minorHAnsi"/>
          <w:color w:val="000000" w:themeColor="text1"/>
          <w:szCs w:val="24"/>
          <w:lang w:val="en-US" w:eastAsia="en-US"/>
        </w:rPr>
        <w:t xml:space="preserve"> are available</w:t>
      </w:r>
      <w:r w:rsidR="003E091D" w:rsidRPr="00295A81">
        <w:rPr>
          <w:rFonts w:eastAsiaTheme="minorHAnsi"/>
          <w:color w:val="000000" w:themeColor="text1"/>
          <w:szCs w:val="24"/>
          <w:lang w:val="en-US" w:eastAsia="en-US"/>
        </w:rPr>
        <w:t xml:space="preserve"> (see </w:t>
      </w:r>
      <w:r w:rsidR="00E060DE" w:rsidRPr="00295A81">
        <w:rPr>
          <w:rFonts w:eastAsiaTheme="minorHAnsi"/>
          <w:color w:val="000000" w:themeColor="text1"/>
          <w:szCs w:val="24"/>
          <w:lang w:val="en-US" w:eastAsia="en-US"/>
        </w:rPr>
        <w:t>s</w:t>
      </w:r>
      <w:r w:rsidR="009C6B82" w:rsidRPr="00295A81">
        <w:rPr>
          <w:rFonts w:eastAsiaTheme="minorHAnsi"/>
          <w:color w:val="000000" w:themeColor="text1"/>
          <w:szCs w:val="24"/>
          <w:lang w:val="en-US" w:eastAsia="en-US"/>
        </w:rPr>
        <w:t>ection</w:t>
      </w:r>
      <w:r w:rsidR="003E091D" w:rsidRPr="00295A81">
        <w:rPr>
          <w:rFonts w:eastAsiaTheme="minorHAnsi"/>
          <w:color w:val="000000" w:themeColor="text1"/>
          <w:szCs w:val="24"/>
          <w:lang w:val="en-US" w:eastAsia="en-US"/>
        </w:rPr>
        <w:t xml:space="preserve"> </w:t>
      </w:r>
      <w:fldSimple w:instr=" REF _Ref15638260 \r \h  \* MERGEFORMAT ">
        <w:r w:rsidR="00110460" w:rsidRPr="00295A81">
          <w:rPr>
            <w:rFonts w:eastAsiaTheme="minorHAnsi"/>
            <w:color w:val="000000" w:themeColor="text1"/>
            <w:szCs w:val="24"/>
            <w:lang w:val="en-US" w:eastAsia="en-US"/>
          </w:rPr>
          <w:t>2.4.4</w:t>
        </w:r>
      </w:fldSimple>
      <w:r w:rsidR="003E091D" w:rsidRPr="00295A81">
        <w:rPr>
          <w:rFonts w:eastAsiaTheme="minorHAnsi"/>
          <w:color w:val="000000" w:themeColor="text1"/>
          <w:szCs w:val="24"/>
          <w:lang w:val="en-US" w:eastAsia="en-US"/>
        </w:rPr>
        <w:t>)</w:t>
      </w:r>
      <w:r w:rsidR="005343CF" w:rsidRPr="00295A81">
        <w:rPr>
          <w:rFonts w:eastAsiaTheme="minorHAnsi"/>
          <w:color w:val="000000" w:themeColor="text1"/>
          <w:szCs w:val="24"/>
          <w:lang w:val="en-US" w:eastAsia="en-US"/>
        </w:rPr>
        <w:t>.</w:t>
      </w:r>
    </w:p>
    <w:p w:rsidR="00EF0511" w:rsidRPr="00295A81" w:rsidRDefault="00EF0511" w:rsidP="00EF0511">
      <w:pPr>
        <w:pStyle w:val="Caption"/>
        <w:rPr>
          <w:rFonts w:eastAsiaTheme="minorHAnsi"/>
          <w:color w:val="000000" w:themeColor="text1"/>
          <w:lang w:val="en-US" w:eastAsia="en-US"/>
        </w:rPr>
      </w:pPr>
      <w:bookmarkStart w:id="62" w:name="_Ref15487252"/>
      <w:r w:rsidRPr="00295A81">
        <w:rPr>
          <w:lang w:val="en-US"/>
        </w:rPr>
        <w:t xml:space="preserve">Equation </w:t>
      </w:r>
      <w:r w:rsidR="008679D6" w:rsidRPr="00295A81">
        <w:fldChar w:fldCharType="begin"/>
      </w:r>
      <w:r w:rsidR="00161CA6" w:rsidRPr="00295A81">
        <w:rPr>
          <w:lang w:val="en-US"/>
        </w:rPr>
        <w:instrText xml:space="preserve"> SEQ Equation \* ARABIC </w:instrText>
      </w:r>
      <w:r w:rsidR="008679D6" w:rsidRPr="00295A81">
        <w:fldChar w:fldCharType="separate"/>
      </w:r>
      <w:r w:rsidR="00110460" w:rsidRPr="00295A81">
        <w:rPr>
          <w:noProof/>
          <w:lang w:val="en-US"/>
        </w:rPr>
        <w:t>8</w:t>
      </w:r>
      <w:r w:rsidR="008679D6" w:rsidRPr="00295A81">
        <w:rPr>
          <w:noProof/>
        </w:rPr>
        <w:fldChar w:fldCharType="end"/>
      </w:r>
      <w:bookmarkEnd w:id="62"/>
    </w:p>
    <w:p w:rsidR="00A40E6A" w:rsidRPr="00295A81" w:rsidRDefault="00EF0511" w:rsidP="00CC523D">
      <w:pPr>
        <w:pStyle w:val="Formatvorlage2"/>
        <w:spacing w:after="0" w:line="312" w:lineRule="auto"/>
        <w:rPr>
          <w:rFonts w:ascii="Cambria Math" w:eastAsiaTheme="minorHAnsi" w:hAnsi="Cambria Math"/>
          <w:color w:val="000000" w:themeColor="text1"/>
          <w:szCs w:val="24"/>
          <w:lang w:val="en-US" w:eastAsia="en-US"/>
        </w:rPr>
      </w:pPr>
      <w:r w:rsidRPr="00295A81">
        <w:rPr>
          <w:rFonts w:ascii="Cambria Math" w:eastAsiaTheme="minorHAnsi" w:hAnsi="Cambria Math"/>
          <w:color w:val="000000" w:themeColor="text1"/>
          <w:szCs w:val="24"/>
          <w:lang w:val="en-US" w:eastAsia="en-US"/>
        </w:rPr>
        <w:t>Spl</w:t>
      </w:r>
      <w:r w:rsidR="00A40E6A" w:rsidRPr="00295A81">
        <w:rPr>
          <w:rFonts w:ascii="Cambria Math" w:eastAsiaTheme="minorHAnsi" w:hAnsi="Cambria Math"/>
          <w:color w:val="000000" w:themeColor="text1"/>
          <w:szCs w:val="24"/>
          <w:vertAlign w:val="subscript"/>
          <w:lang w:val="en-US" w:eastAsia="en-US"/>
        </w:rPr>
        <w:t>OF</w:t>
      </w:r>
      <w:r w:rsidRPr="00295A81">
        <w:rPr>
          <w:rFonts w:ascii="Cambria Math" w:eastAsiaTheme="minorHAnsi" w:hAnsi="Cambria Math"/>
          <w:color w:val="000000" w:themeColor="text1"/>
          <w:szCs w:val="24"/>
          <w:lang w:val="en-US" w:eastAsia="en-US"/>
        </w:rPr>
        <w:t xml:space="preserve"> = Excr + Strw + Trsf</w:t>
      </w:r>
      <w:r w:rsidR="00A40E6A" w:rsidRPr="00295A81">
        <w:rPr>
          <w:rFonts w:ascii="Cambria Math" w:eastAsiaTheme="minorHAnsi" w:hAnsi="Cambria Math"/>
          <w:color w:val="000000" w:themeColor="text1"/>
          <w:szCs w:val="24"/>
          <w:vertAlign w:val="subscript"/>
          <w:lang w:val="en-US" w:eastAsia="en-US"/>
        </w:rPr>
        <w:t>OF</w:t>
      </w:r>
      <w:r w:rsidRPr="00295A81">
        <w:rPr>
          <w:rFonts w:ascii="Cambria Math" w:eastAsiaTheme="minorHAnsi" w:hAnsi="Cambria Math"/>
          <w:color w:val="000000" w:themeColor="text1"/>
          <w:szCs w:val="24"/>
          <w:lang w:val="en-US" w:eastAsia="en-US"/>
        </w:rPr>
        <w:t xml:space="preserve"> – EM</w:t>
      </w:r>
      <w:r w:rsidR="00A40E6A" w:rsidRPr="00295A81">
        <w:rPr>
          <w:rFonts w:ascii="Cambria Math" w:eastAsiaTheme="minorHAnsi" w:hAnsi="Cambria Math"/>
          <w:color w:val="000000" w:themeColor="text1"/>
          <w:szCs w:val="24"/>
          <w:vertAlign w:val="subscript"/>
          <w:lang w:val="en-US" w:eastAsia="en-US"/>
        </w:rPr>
        <w:t>gz, OF</w:t>
      </w:r>
    </w:p>
    <w:p w:rsidR="0036723D" w:rsidRPr="00295A81" w:rsidRDefault="00F56B3C" w:rsidP="00195D92">
      <w:pPr>
        <w:pStyle w:val="Formatvorlage2"/>
        <w:spacing w:after="0" w:line="312" w:lineRule="auto"/>
        <w:ind w:firstLine="425"/>
        <w:rPr>
          <w:rFonts w:eastAsiaTheme="minorHAnsi"/>
          <w:color w:val="000000" w:themeColor="text1"/>
          <w:szCs w:val="24"/>
          <w:lang w:val="en-US" w:eastAsia="en-US"/>
        </w:rPr>
      </w:pPr>
      <w:r w:rsidRPr="00295A81">
        <w:rPr>
          <w:rFonts w:eastAsiaTheme="minorHAnsi"/>
          <w:color w:val="000000" w:themeColor="text1"/>
          <w:szCs w:val="24"/>
          <w:lang w:val="en-US" w:eastAsia="en-US"/>
        </w:rPr>
        <w:t>The N excretion rates</w:t>
      </w:r>
      <w:r w:rsidR="000067C2" w:rsidRPr="00295A81">
        <w:rPr>
          <w:rFonts w:eastAsiaTheme="minorHAnsi"/>
          <w:color w:val="000000" w:themeColor="text1"/>
          <w:szCs w:val="24"/>
          <w:lang w:val="en-US" w:eastAsia="en-US"/>
        </w:rPr>
        <w:t xml:space="preserve">, the N </w:t>
      </w:r>
      <w:r w:rsidR="00E060DE" w:rsidRPr="00295A81">
        <w:rPr>
          <w:rFonts w:eastAsiaTheme="minorHAnsi"/>
          <w:color w:val="000000" w:themeColor="text1"/>
          <w:szCs w:val="24"/>
          <w:lang w:val="en-US" w:eastAsia="en-US"/>
        </w:rPr>
        <w:t>input</w:t>
      </w:r>
      <w:r w:rsidR="000067C2" w:rsidRPr="00295A81">
        <w:rPr>
          <w:rFonts w:eastAsiaTheme="minorHAnsi"/>
          <w:color w:val="000000" w:themeColor="text1"/>
          <w:szCs w:val="24"/>
          <w:lang w:val="en-US" w:eastAsia="en-US"/>
        </w:rPr>
        <w:t xml:space="preserve"> </w:t>
      </w:r>
      <w:r w:rsidR="00E060DE" w:rsidRPr="00295A81">
        <w:rPr>
          <w:rFonts w:eastAsiaTheme="minorHAnsi"/>
          <w:color w:val="000000" w:themeColor="text1"/>
          <w:szCs w:val="24"/>
          <w:lang w:val="en-US" w:eastAsia="en-US"/>
        </w:rPr>
        <w:t>with</w:t>
      </w:r>
      <w:r w:rsidR="000067C2" w:rsidRPr="00295A81">
        <w:rPr>
          <w:rFonts w:eastAsiaTheme="minorHAnsi"/>
          <w:color w:val="000000" w:themeColor="text1"/>
          <w:szCs w:val="24"/>
          <w:lang w:val="en-US" w:eastAsia="en-US"/>
        </w:rPr>
        <w:t xml:space="preserve"> bedding</w:t>
      </w:r>
      <w:r w:rsidR="00616E19" w:rsidRPr="00295A81">
        <w:rPr>
          <w:rFonts w:eastAsiaTheme="minorHAnsi"/>
          <w:color w:val="000000" w:themeColor="text1"/>
          <w:szCs w:val="24"/>
          <w:lang w:val="en-US" w:eastAsia="en-US"/>
        </w:rPr>
        <w:t xml:space="preserve"> and </w:t>
      </w:r>
      <w:r w:rsidR="007D3DCB" w:rsidRPr="00295A81">
        <w:rPr>
          <w:rFonts w:eastAsiaTheme="minorHAnsi"/>
          <w:color w:val="000000" w:themeColor="text1"/>
          <w:szCs w:val="24"/>
          <w:lang w:val="en-US" w:eastAsia="en-US"/>
        </w:rPr>
        <w:t xml:space="preserve">the </w:t>
      </w:r>
      <w:r w:rsidR="00E060DE" w:rsidRPr="00295A81">
        <w:rPr>
          <w:rFonts w:eastAsiaTheme="minorHAnsi"/>
          <w:color w:val="000000" w:themeColor="text1"/>
          <w:szCs w:val="24"/>
          <w:lang w:val="en-US" w:eastAsia="en-US"/>
        </w:rPr>
        <w:t>partial N e</w:t>
      </w:r>
      <w:r w:rsidR="007D3DCB" w:rsidRPr="00295A81">
        <w:rPr>
          <w:rFonts w:eastAsiaTheme="minorHAnsi"/>
          <w:color w:val="000000" w:themeColor="text1"/>
          <w:szCs w:val="24"/>
          <w:lang w:val="en-US" w:eastAsia="en-US"/>
        </w:rPr>
        <w:t>mission factors (partial IEFs) for the</w:t>
      </w:r>
      <w:r w:rsidRPr="00295A81">
        <w:rPr>
          <w:rFonts w:eastAsiaTheme="minorHAnsi"/>
          <w:color w:val="000000" w:themeColor="text1"/>
          <w:szCs w:val="24"/>
          <w:lang w:val="en-US" w:eastAsia="en-US"/>
        </w:rPr>
        <w:t xml:space="preserve"> calculation of the N </w:t>
      </w:r>
      <w:r w:rsidR="00E060DE" w:rsidRPr="00295A81">
        <w:rPr>
          <w:rFonts w:eastAsiaTheme="minorHAnsi"/>
          <w:color w:val="000000" w:themeColor="text1"/>
          <w:szCs w:val="24"/>
          <w:lang w:val="en-US" w:eastAsia="en-US"/>
        </w:rPr>
        <w:t xml:space="preserve">supply </w:t>
      </w:r>
      <w:r w:rsidRPr="00295A81">
        <w:rPr>
          <w:rFonts w:eastAsiaTheme="minorHAnsi"/>
          <w:color w:val="000000" w:themeColor="text1"/>
          <w:szCs w:val="24"/>
          <w:lang w:val="en-US" w:eastAsia="en-US"/>
        </w:rPr>
        <w:t>are provided</w:t>
      </w:r>
      <w:r w:rsidR="009F3537" w:rsidRPr="00295A81">
        <w:rPr>
          <w:rFonts w:eastAsiaTheme="minorHAnsi"/>
          <w:color w:val="000000" w:themeColor="text1"/>
          <w:szCs w:val="24"/>
          <w:lang w:val="en-US" w:eastAsia="en-US"/>
        </w:rPr>
        <w:t xml:space="preserve"> separately for animal </w:t>
      </w:r>
      <w:r w:rsidR="00B55A21" w:rsidRPr="00295A81">
        <w:rPr>
          <w:rFonts w:eastAsiaTheme="minorHAnsi"/>
          <w:color w:val="000000" w:themeColor="text1"/>
          <w:szCs w:val="24"/>
          <w:lang w:val="en-US" w:eastAsia="en-US"/>
        </w:rPr>
        <w:t>categories</w:t>
      </w:r>
      <w:r w:rsidR="009F3537" w:rsidRPr="00295A81">
        <w:rPr>
          <w:rFonts w:eastAsiaTheme="minorHAnsi"/>
          <w:color w:val="000000" w:themeColor="text1"/>
          <w:szCs w:val="24"/>
          <w:lang w:val="en-US" w:eastAsia="en-US"/>
        </w:rPr>
        <w:t xml:space="preserve"> as</w:t>
      </w:r>
      <w:r w:rsidR="00643EB4" w:rsidRPr="00295A81">
        <w:rPr>
          <w:rFonts w:eastAsiaTheme="minorHAnsi"/>
          <w:color w:val="000000" w:themeColor="text1"/>
          <w:szCs w:val="24"/>
          <w:lang w:val="en-US" w:eastAsia="en-US"/>
        </w:rPr>
        <w:t xml:space="preserve"> year- and </w:t>
      </w:r>
      <w:r w:rsidR="009F3537" w:rsidRPr="00295A81">
        <w:rPr>
          <w:rFonts w:eastAsiaTheme="minorHAnsi"/>
          <w:color w:val="000000" w:themeColor="text1"/>
          <w:szCs w:val="24"/>
          <w:lang w:val="en-US" w:eastAsia="en-US"/>
        </w:rPr>
        <w:t>province-specific</w:t>
      </w:r>
      <w:r w:rsidR="00643EB4" w:rsidRPr="00295A81">
        <w:rPr>
          <w:rFonts w:eastAsiaTheme="minorHAnsi"/>
          <w:color w:val="000000" w:themeColor="text1"/>
          <w:szCs w:val="24"/>
          <w:lang w:val="en-US" w:eastAsia="en-US"/>
        </w:rPr>
        <w:t xml:space="preserve"> values </w:t>
      </w:r>
      <w:r w:rsidR="00E060DE" w:rsidRPr="00295A81">
        <w:rPr>
          <w:rFonts w:eastAsiaTheme="minorHAnsi"/>
          <w:color w:val="000000" w:themeColor="text1"/>
          <w:szCs w:val="24"/>
          <w:lang w:val="en-US" w:eastAsia="en-US"/>
        </w:rPr>
        <w:t xml:space="preserve">from </w:t>
      </w:r>
      <w:r w:rsidRPr="00295A81">
        <w:rPr>
          <w:rFonts w:eastAsiaTheme="minorHAnsi"/>
          <w:color w:val="000000" w:themeColor="text1"/>
          <w:szCs w:val="24"/>
          <w:lang w:val="en-US" w:eastAsia="en-US"/>
        </w:rPr>
        <w:t xml:space="preserve">the results </w:t>
      </w:r>
      <w:r w:rsidR="00E060DE" w:rsidRPr="00295A81">
        <w:rPr>
          <w:rFonts w:eastAsiaTheme="minorHAnsi"/>
          <w:color w:val="000000" w:themeColor="text1"/>
          <w:szCs w:val="24"/>
          <w:lang w:val="en-US" w:eastAsia="en-US"/>
        </w:rPr>
        <w:t>of t</w:t>
      </w:r>
      <w:r w:rsidRPr="00295A81">
        <w:rPr>
          <w:rFonts w:eastAsiaTheme="minorHAnsi"/>
          <w:color w:val="000000" w:themeColor="text1"/>
          <w:szCs w:val="24"/>
          <w:lang w:val="en-US" w:eastAsia="en-US"/>
        </w:rPr>
        <w:t xml:space="preserve">he </w:t>
      </w:r>
      <w:r w:rsidR="00A40E6A" w:rsidRPr="00295A81">
        <w:rPr>
          <w:rFonts w:eastAsiaTheme="minorHAnsi"/>
          <w:color w:val="000000" w:themeColor="text1"/>
          <w:szCs w:val="24"/>
          <w:lang w:val="en-US" w:eastAsia="en-US"/>
        </w:rPr>
        <w:t>RMD 2019</w:t>
      </w:r>
      <w:r w:rsidRPr="00295A81">
        <w:rPr>
          <w:rFonts w:eastAsiaTheme="minorHAnsi"/>
          <w:color w:val="000000" w:themeColor="text1"/>
          <w:szCs w:val="24"/>
          <w:lang w:val="en-US" w:eastAsia="en-US"/>
        </w:rPr>
        <w:t xml:space="preserve"> (Rösemann et al. </w:t>
      </w:r>
      <w:r w:rsidR="00A40E6A" w:rsidRPr="00295A81">
        <w:rPr>
          <w:rFonts w:eastAsiaTheme="minorHAnsi"/>
          <w:color w:val="000000" w:themeColor="text1"/>
          <w:szCs w:val="24"/>
          <w:lang w:val="en-US" w:eastAsia="en-US"/>
        </w:rPr>
        <w:t>2019</w:t>
      </w:r>
      <w:r w:rsidRPr="00295A81">
        <w:rPr>
          <w:rFonts w:eastAsiaTheme="minorHAnsi"/>
          <w:color w:val="000000" w:themeColor="text1"/>
          <w:szCs w:val="24"/>
          <w:lang w:val="en-US" w:eastAsia="en-US"/>
        </w:rPr>
        <w:t xml:space="preserve">). The </w:t>
      </w:r>
      <w:r w:rsidR="005343CF" w:rsidRPr="00295A81">
        <w:rPr>
          <w:rFonts w:eastAsiaTheme="minorHAnsi"/>
          <w:color w:val="000000" w:themeColor="text1"/>
          <w:szCs w:val="24"/>
          <w:lang w:val="en-US" w:eastAsia="en-US"/>
        </w:rPr>
        <w:t>time series of the</w:t>
      </w:r>
      <w:r w:rsidR="007D3DCB" w:rsidRPr="00295A81">
        <w:rPr>
          <w:rFonts w:eastAsiaTheme="minorHAnsi"/>
          <w:color w:val="000000" w:themeColor="text1"/>
          <w:szCs w:val="24"/>
          <w:lang w:val="en-US" w:eastAsia="en-US"/>
        </w:rPr>
        <w:t xml:space="preserve"> partial IEFs</w:t>
      </w:r>
      <w:r w:rsidR="005343CF" w:rsidRPr="00295A81">
        <w:rPr>
          <w:rFonts w:eastAsiaTheme="minorHAnsi"/>
          <w:color w:val="000000" w:themeColor="text1"/>
          <w:szCs w:val="24"/>
          <w:lang w:val="en-US" w:eastAsia="en-US"/>
        </w:rPr>
        <w:t xml:space="preserve"> and excretion rates covers the years</w:t>
      </w:r>
      <w:r w:rsidR="0036723D" w:rsidRPr="00295A81">
        <w:rPr>
          <w:rFonts w:eastAsiaTheme="minorHAnsi"/>
          <w:color w:val="000000" w:themeColor="text1"/>
          <w:szCs w:val="24"/>
          <w:lang w:val="en-US" w:eastAsia="en-US"/>
        </w:rPr>
        <w:t xml:space="preserve"> 1995 to 201</w:t>
      </w:r>
      <w:r w:rsidR="00A40E6A" w:rsidRPr="00295A81">
        <w:rPr>
          <w:rFonts w:eastAsiaTheme="minorHAnsi"/>
          <w:color w:val="000000" w:themeColor="text1"/>
          <w:szCs w:val="24"/>
          <w:lang w:val="en-US" w:eastAsia="en-US"/>
        </w:rPr>
        <w:t>7</w:t>
      </w:r>
      <w:r w:rsidR="0036723D" w:rsidRPr="00295A81">
        <w:rPr>
          <w:rFonts w:eastAsiaTheme="minorHAnsi"/>
          <w:color w:val="000000" w:themeColor="text1"/>
          <w:szCs w:val="24"/>
          <w:lang w:val="en-US" w:eastAsia="en-US"/>
        </w:rPr>
        <w:t>.</w:t>
      </w:r>
      <w:r w:rsidR="007D3DCB" w:rsidRPr="00295A81">
        <w:rPr>
          <w:rFonts w:eastAsiaTheme="minorHAnsi"/>
          <w:color w:val="000000" w:themeColor="text1"/>
          <w:szCs w:val="24"/>
          <w:lang w:val="en-US" w:eastAsia="en-US"/>
        </w:rPr>
        <w:t xml:space="preserve"> These N </w:t>
      </w:r>
      <w:r w:rsidR="007D3DCB" w:rsidRPr="00295A81">
        <w:rPr>
          <w:rFonts w:eastAsiaTheme="minorHAnsi"/>
          <w:color w:val="000000" w:themeColor="text1"/>
          <w:szCs w:val="24"/>
          <w:lang w:val="en-US" w:eastAsia="en-US"/>
        </w:rPr>
        <w:lastRenderedPageBreak/>
        <w:t xml:space="preserve">excretion rates and partial IEFs </w:t>
      </w:r>
      <w:r w:rsidR="00132CA6" w:rsidRPr="00295A81">
        <w:rPr>
          <w:rFonts w:eastAsiaTheme="minorHAnsi"/>
          <w:color w:val="000000" w:themeColor="text1"/>
          <w:szCs w:val="24"/>
          <w:lang w:val="en-US" w:eastAsia="en-US"/>
        </w:rPr>
        <w:t>apply to the average of all processes in the</w:t>
      </w:r>
      <w:r w:rsidR="002319D6" w:rsidRPr="00295A81">
        <w:rPr>
          <w:rFonts w:eastAsiaTheme="minorHAnsi"/>
          <w:color w:val="000000" w:themeColor="text1"/>
          <w:szCs w:val="24"/>
          <w:lang w:val="en-US" w:eastAsia="en-US"/>
        </w:rPr>
        <w:t xml:space="preserve"> respective process stage, i.e. the</w:t>
      </w:r>
      <w:r w:rsidR="00132CA6" w:rsidRPr="00295A81">
        <w:rPr>
          <w:rFonts w:eastAsiaTheme="minorHAnsi"/>
          <w:color w:val="000000" w:themeColor="text1"/>
          <w:szCs w:val="24"/>
          <w:lang w:val="en-US" w:eastAsia="en-US"/>
        </w:rPr>
        <w:t xml:space="preserve"> recovery of </w:t>
      </w:r>
      <w:r w:rsidR="00582FEF" w:rsidRPr="00295A81">
        <w:rPr>
          <w:rFonts w:eastAsiaTheme="minorHAnsi"/>
          <w:color w:val="000000" w:themeColor="text1"/>
          <w:szCs w:val="24"/>
          <w:lang w:val="en-US" w:eastAsia="en-US"/>
        </w:rPr>
        <w:t xml:space="preserve">part of the manure produced in </w:t>
      </w:r>
      <w:r w:rsidR="00132CA6" w:rsidRPr="00295A81">
        <w:rPr>
          <w:rFonts w:eastAsiaTheme="minorHAnsi"/>
          <w:color w:val="000000" w:themeColor="text1"/>
          <w:szCs w:val="24"/>
          <w:lang w:val="en-US" w:eastAsia="en-US"/>
        </w:rPr>
        <w:t>biogas plants</w:t>
      </w:r>
      <w:r w:rsidR="002319D6" w:rsidRPr="00295A81">
        <w:rPr>
          <w:rFonts w:eastAsiaTheme="minorHAnsi"/>
          <w:color w:val="000000" w:themeColor="text1"/>
          <w:szCs w:val="24"/>
          <w:lang w:val="en-US" w:eastAsia="en-US"/>
        </w:rPr>
        <w:t xml:space="preserve"> as one </w:t>
      </w:r>
      <w:r w:rsidR="005F2FB2" w:rsidRPr="00295A81">
        <w:rPr>
          <w:rFonts w:eastAsiaTheme="minorHAnsi"/>
          <w:color w:val="000000" w:themeColor="text1"/>
          <w:szCs w:val="24"/>
          <w:lang w:val="en-US" w:eastAsia="en-US"/>
        </w:rPr>
        <w:t>process (in a</w:t>
      </w:r>
      <w:r w:rsidR="005F2FB2" w:rsidRPr="00295A81">
        <w:rPr>
          <w:rFonts w:eastAsiaTheme="minorHAnsi"/>
          <w:color w:val="000000" w:themeColor="text1"/>
          <w:szCs w:val="24"/>
          <w:lang w:val="en-US" w:eastAsia="en-US"/>
        </w:rPr>
        <w:t>d</w:t>
      </w:r>
      <w:r w:rsidR="005F2FB2" w:rsidRPr="00295A81">
        <w:rPr>
          <w:rFonts w:eastAsiaTheme="minorHAnsi"/>
          <w:color w:val="000000" w:themeColor="text1"/>
          <w:szCs w:val="24"/>
          <w:lang w:val="en-US" w:eastAsia="en-US"/>
        </w:rPr>
        <w:t>dition to application as manure) is already implicitly taken into account</w:t>
      </w:r>
      <w:r w:rsidR="00132CA6" w:rsidRPr="00295A81">
        <w:rPr>
          <w:rFonts w:eastAsiaTheme="minorHAnsi"/>
          <w:color w:val="000000" w:themeColor="text1"/>
          <w:szCs w:val="24"/>
          <w:lang w:val="en-US" w:eastAsia="en-US"/>
        </w:rPr>
        <w:t xml:space="preserve">. The use of manure </w:t>
      </w:r>
      <w:r w:rsidR="00582FEF" w:rsidRPr="00295A81">
        <w:rPr>
          <w:rFonts w:eastAsiaTheme="minorHAnsi"/>
          <w:color w:val="000000" w:themeColor="text1"/>
          <w:szCs w:val="24"/>
          <w:lang w:val="en-US" w:eastAsia="en-US"/>
        </w:rPr>
        <w:t xml:space="preserve">from livestock farming </w:t>
      </w:r>
      <w:r w:rsidR="00910938" w:rsidRPr="00295A81">
        <w:rPr>
          <w:rFonts w:eastAsiaTheme="minorHAnsi"/>
          <w:color w:val="000000" w:themeColor="text1"/>
          <w:szCs w:val="24"/>
          <w:lang w:val="en-US" w:eastAsia="en-US"/>
        </w:rPr>
        <w:t xml:space="preserve">in biogas plants and the resulting N losses are </w:t>
      </w:r>
      <w:r w:rsidR="001F2EBB" w:rsidRPr="00295A81">
        <w:rPr>
          <w:rFonts w:eastAsiaTheme="minorHAnsi"/>
          <w:color w:val="000000" w:themeColor="text1"/>
          <w:szCs w:val="24"/>
          <w:lang w:val="en-US" w:eastAsia="en-US"/>
        </w:rPr>
        <w:t xml:space="preserve">also </w:t>
      </w:r>
      <w:r w:rsidR="004F1EAA" w:rsidRPr="00295A81">
        <w:rPr>
          <w:rFonts w:eastAsiaTheme="minorHAnsi"/>
          <w:color w:val="000000" w:themeColor="text1"/>
          <w:szCs w:val="24"/>
          <w:lang w:val="en-US" w:eastAsia="en-US"/>
        </w:rPr>
        <w:t xml:space="preserve">calculated </w:t>
      </w:r>
      <w:r w:rsidR="00910938" w:rsidRPr="00295A81">
        <w:rPr>
          <w:rFonts w:eastAsiaTheme="minorHAnsi"/>
          <w:color w:val="000000" w:themeColor="text1"/>
          <w:szCs w:val="24"/>
          <w:lang w:val="en-US" w:eastAsia="en-US"/>
        </w:rPr>
        <w:t>separat</w:t>
      </w:r>
      <w:r w:rsidR="00910938" w:rsidRPr="00295A81">
        <w:rPr>
          <w:rFonts w:eastAsiaTheme="minorHAnsi"/>
          <w:color w:val="000000" w:themeColor="text1"/>
          <w:szCs w:val="24"/>
          <w:lang w:val="en-US" w:eastAsia="en-US"/>
        </w:rPr>
        <w:t>e</w:t>
      </w:r>
      <w:r w:rsidR="00910938" w:rsidRPr="00295A81">
        <w:rPr>
          <w:rFonts w:eastAsiaTheme="minorHAnsi"/>
          <w:color w:val="000000" w:themeColor="text1"/>
          <w:szCs w:val="24"/>
          <w:lang w:val="en-US" w:eastAsia="en-US"/>
        </w:rPr>
        <w:t xml:space="preserve">ly </w:t>
      </w:r>
      <w:r w:rsidR="004F1EAA" w:rsidRPr="00295A81">
        <w:rPr>
          <w:rFonts w:eastAsiaTheme="minorHAnsi"/>
          <w:color w:val="000000" w:themeColor="text1"/>
          <w:szCs w:val="24"/>
          <w:lang w:val="en-US" w:eastAsia="en-US"/>
        </w:rPr>
        <w:t xml:space="preserve">(see </w:t>
      </w:r>
      <w:r w:rsidR="009C6B82" w:rsidRPr="00295A81">
        <w:rPr>
          <w:rFonts w:eastAsiaTheme="minorHAnsi"/>
          <w:color w:val="000000" w:themeColor="text1"/>
          <w:szCs w:val="24"/>
          <w:lang w:val="en-US" w:eastAsia="en-US"/>
        </w:rPr>
        <w:t>section</w:t>
      </w:r>
      <w:r w:rsidR="004F1EAA" w:rsidRPr="00295A81">
        <w:rPr>
          <w:rFonts w:eastAsiaTheme="minorHAnsi"/>
          <w:color w:val="000000" w:themeColor="text1"/>
          <w:szCs w:val="24"/>
          <w:lang w:val="en-US" w:eastAsia="en-US"/>
        </w:rPr>
        <w:t xml:space="preserve"> </w:t>
      </w:r>
      <w:fldSimple w:instr=" REF _Ref15638285 \r \h  \* MERGEFORMAT ">
        <w:r w:rsidR="00110460" w:rsidRPr="00295A81">
          <w:rPr>
            <w:rFonts w:eastAsiaTheme="minorHAnsi"/>
            <w:color w:val="000000" w:themeColor="text1"/>
            <w:szCs w:val="24"/>
            <w:lang w:val="en-US" w:eastAsia="en-US"/>
          </w:rPr>
          <w:t>2.4.3</w:t>
        </w:r>
      </w:fldSimple>
      <w:r w:rsidR="004F1EAA" w:rsidRPr="00295A81">
        <w:rPr>
          <w:rFonts w:eastAsiaTheme="minorHAnsi"/>
          <w:color w:val="000000" w:themeColor="text1"/>
          <w:szCs w:val="24"/>
          <w:lang w:val="en-US" w:eastAsia="en-US"/>
        </w:rPr>
        <w:t>).</w:t>
      </w:r>
    </w:p>
    <w:p w:rsidR="00021427" w:rsidRPr="00295A81" w:rsidRDefault="00F56B3C" w:rsidP="00195D92">
      <w:pPr>
        <w:pStyle w:val="Formatvorlage2"/>
        <w:spacing w:after="0" w:line="312" w:lineRule="auto"/>
        <w:ind w:firstLine="425"/>
        <w:rPr>
          <w:rFonts w:eastAsiaTheme="minorHAnsi"/>
          <w:color w:val="000000" w:themeColor="text1"/>
          <w:szCs w:val="24"/>
          <w:lang w:val="en-US" w:eastAsia="en-US"/>
        </w:rPr>
      </w:pPr>
      <w:r w:rsidRPr="00295A81">
        <w:rPr>
          <w:rFonts w:eastAsiaTheme="minorHAnsi"/>
          <w:color w:val="000000" w:themeColor="text1"/>
          <w:szCs w:val="24"/>
          <w:lang w:val="en-US" w:eastAsia="en-US"/>
        </w:rPr>
        <w:t xml:space="preserve">The N excretion rates refer to </w:t>
      </w:r>
      <w:r w:rsidR="00643EB4" w:rsidRPr="00295A81">
        <w:rPr>
          <w:rFonts w:eastAsiaTheme="minorHAnsi"/>
          <w:color w:val="000000" w:themeColor="text1"/>
          <w:szCs w:val="24"/>
          <w:lang w:val="en-US" w:eastAsia="en-US"/>
        </w:rPr>
        <w:t xml:space="preserve">the </w:t>
      </w:r>
      <w:r w:rsidR="00D36E86" w:rsidRPr="00295A81">
        <w:rPr>
          <w:rFonts w:eastAsiaTheme="minorHAnsi"/>
          <w:color w:val="000000" w:themeColor="text1"/>
          <w:szCs w:val="24"/>
          <w:lang w:val="en-US" w:eastAsia="en-US"/>
        </w:rPr>
        <w:t>c</w:t>
      </w:r>
      <w:r w:rsidR="00AD097B" w:rsidRPr="00295A81">
        <w:rPr>
          <w:rFonts w:eastAsiaTheme="minorHAnsi"/>
          <w:color w:val="000000" w:themeColor="text1"/>
          <w:szCs w:val="24"/>
          <w:lang w:val="en-US" w:eastAsia="en-US"/>
        </w:rPr>
        <w:t xml:space="preserve">lassification </w:t>
      </w:r>
      <w:r w:rsidR="00643EB4" w:rsidRPr="00295A81">
        <w:rPr>
          <w:rFonts w:eastAsiaTheme="minorHAnsi"/>
          <w:color w:val="000000" w:themeColor="text1"/>
          <w:szCs w:val="24"/>
          <w:lang w:val="en-US" w:eastAsia="en-US"/>
        </w:rPr>
        <w:t>of the</w:t>
      </w:r>
      <w:r w:rsidRPr="00295A81">
        <w:rPr>
          <w:rFonts w:eastAsiaTheme="minorHAnsi"/>
          <w:color w:val="000000" w:themeColor="text1"/>
          <w:szCs w:val="24"/>
          <w:lang w:val="en-US" w:eastAsia="en-US"/>
        </w:rPr>
        <w:t xml:space="preserve"> animal categories </w:t>
      </w:r>
      <w:r w:rsidR="00643EB4" w:rsidRPr="00295A81">
        <w:rPr>
          <w:rFonts w:eastAsiaTheme="minorHAnsi"/>
          <w:color w:val="000000" w:themeColor="text1"/>
          <w:szCs w:val="24"/>
          <w:lang w:val="en-US" w:eastAsia="en-US"/>
        </w:rPr>
        <w:t>in the</w:t>
      </w:r>
      <w:r w:rsidRPr="00295A81">
        <w:rPr>
          <w:rFonts w:eastAsiaTheme="minorHAnsi"/>
          <w:color w:val="000000" w:themeColor="text1"/>
          <w:szCs w:val="24"/>
          <w:lang w:val="en-US" w:eastAsia="en-US"/>
        </w:rPr>
        <w:t xml:space="preserve"> National Emissions Inventory</w:t>
      </w:r>
      <w:r w:rsidR="00B81E6D" w:rsidRPr="00295A81">
        <w:rPr>
          <w:rFonts w:eastAsiaTheme="minorHAnsi"/>
          <w:color w:val="000000" w:themeColor="text1"/>
          <w:szCs w:val="24"/>
          <w:lang w:val="en-US" w:eastAsia="en-US"/>
        </w:rPr>
        <w:t xml:space="preserve"> and </w:t>
      </w:r>
      <w:r w:rsidR="005B48DF" w:rsidRPr="00295A81">
        <w:rPr>
          <w:rFonts w:eastAsiaTheme="minorHAnsi"/>
          <w:color w:val="000000" w:themeColor="text1"/>
          <w:szCs w:val="24"/>
          <w:lang w:val="en-US" w:eastAsia="en-US"/>
        </w:rPr>
        <w:t>are</w:t>
      </w:r>
      <w:r w:rsidR="005868D4" w:rsidRPr="00295A81">
        <w:rPr>
          <w:rFonts w:eastAsiaTheme="minorHAnsi"/>
          <w:color w:val="000000" w:themeColor="text1"/>
          <w:szCs w:val="24"/>
          <w:lang w:val="en-US" w:eastAsia="en-US"/>
        </w:rPr>
        <w:t xml:space="preserve"> not congruent for</w:t>
      </w:r>
      <w:r w:rsidR="00B80E04" w:rsidRPr="00295A81">
        <w:rPr>
          <w:rFonts w:eastAsiaTheme="minorHAnsi"/>
          <w:color w:val="000000" w:themeColor="text1"/>
          <w:szCs w:val="24"/>
          <w:lang w:val="en-US" w:eastAsia="en-US"/>
        </w:rPr>
        <w:t xml:space="preserve"> the</w:t>
      </w:r>
      <w:r w:rsidR="005868D4" w:rsidRPr="00295A81">
        <w:rPr>
          <w:rFonts w:eastAsiaTheme="minorHAnsi"/>
          <w:color w:val="000000" w:themeColor="text1"/>
          <w:szCs w:val="24"/>
          <w:lang w:val="en-US" w:eastAsia="en-US"/>
        </w:rPr>
        <w:t xml:space="preserve"> animal categories </w:t>
      </w:r>
      <w:r w:rsidR="00D36E86" w:rsidRPr="00295A81">
        <w:rPr>
          <w:rFonts w:eastAsiaTheme="minorHAnsi"/>
          <w:color w:val="000000" w:themeColor="text1"/>
          <w:szCs w:val="24"/>
          <w:lang w:val="en-US" w:eastAsia="en-US"/>
        </w:rPr>
        <w:t>‘</w:t>
      </w:r>
      <w:r w:rsidR="005868D4" w:rsidRPr="00295A81">
        <w:rPr>
          <w:rFonts w:eastAsiaTheme="minorHAnsi"/>
          <w:color w:val="000000" w:themeColor="text1"/>
          <w:szCs w:val="24"/>
          <w:lang w:val="en-US" w:eastAsia="en-US"/>
        </w:rPr>
        <w:t>suckling piglets</w:t>
      </w:r>
      <w:r w:rsidR="00D36E86" w:rsidRPr="00295A81">
        <w:rPr>
          <w:rFonts w:eastAsiaTheme="minorHAnsi"/>
          <w:color w:val="000000" w:themeColor="text1"/>
          <w:szCs w:val="24"/>
          <w:lang w:val="en-US" w:eastAsia="en-US"/>
        </w:rPr>
        <w:t>’</w:t>
      </w:r>
      <w:r w:rsidR="00643EB4" w:rsidRPr="00295A81">
        <w:rPr>
          <w:rFonts w:eastAsiaTheme="minorHAnsi"/>
          <w:color w:val="000000" w:themeColor="text1"/>
          <w:szCs w:val="24"/>
          <w:lang w:val="en-US" w:eastAsia="en-US"/>
        </w:rPr>
        <w:t xml:space="preserve">, </w:t>
      </w:r>
      <w:r w:rsidR="00D36E86" w:rsidRPr="00295A81">
        <w:rPr>
          <w:rFonts w:eastAsiaTheme="minorHAnsi"/>
          <w:color w:val="000000" w:themeColor="text1"/>
          <w:szCs w:val="24"/>
          <w:lang w:val="en-US" w:eastAsia="en-US"/>
        </w:rPr>
        <w:t>‘</w:t>
      </w:r>
      <w:r w:rsidR="00643EB4" w:rsidRPr="00295A81">
        <w:rPr>
          <w:rFonts w:eastAsiaTheme="minorHAnsi"/>
          <w:color w:val="000000" w:themeColor="text1"/>
          <w:szCs w:val="24"/>
          <w:lang w:val="en-US" w:eastAsia="en-US"/>
        </w:rPr>
        <w:t>rea</w:t>
      </w:r>
      <w:r w:rsidR="00643EB4" w:rsidRPr="00295A81">
        <w:rPr>
          <w:rFonts w:eastAsiaTheme="minorHAnsi"/>
          <w:color w:val="000000" w:themeColor="text1"/>
          <w:szCs w:val="24"/>
          <w:lang w:val="en-US" w:eastAsia="en-US"/>
        </w:rPr>
        <w:t>r</w:t>
      </w:r>
      <w:r w:rsidR="00643EB4" w:rsidRPr="00295A81">
        <w:rPr>
          <w:rFonts w:eastAsiaTheme="minorHAnsi"/>
          <w:color w:val="000000" w:themeColor="text1"/>
          <w:szCs w:val="24"/>
          <w:lang w:val="en-US" w:eastAsia="en-US"/>
        </w:rPr>
        <w:t>ing piglets</w:t>
      </w:r>
      <w:r w:rsidR="00D36E86" w:rsidRPr="00295A81">
        <w:rPr>
          <w:rFonts w:eastAsiaTheme="minorHAnsi"/>
          <w:color w:val="000000" w:themeColor="text1"/>
          <w:szCs w:val="24"/>
          <w:lang w:val="en-US" w:eastAsia="en-US"/>
        </w:rPr>
        <w:t>’</w:t>
      </w:r>
      <w:r w:rsidR="00643EB4" w:rsidRPr="00295A81">
        <w:rPr>
          <w:rFonts w:eastAsiaTheme="minorHAnsi"/>
          <w:color w:val="000000" w:themeColor="text1"/>
          <w:szCs w:val="24"/>
          <w:lang w:val="en-US" w:eastAsia="en-US"/>
        </w:rPr>
        <w:t xml:space="preserve"> and </w:t>
      </w:r>
      <w:r w:rsidR="00D36E86" w:rsidRPr="00295A81">
        <w:rPr>
          <w:rFonts w:eastAsiaTheme="minorHAnsi"/>
          <w:color w:val="000000" w:themeColor="text1"/>
          <w:szCs w:val="24"/>
          <w:lang w:val="en-US" w:eastAsia="en-US"/>
        </w:rPr>
        <w:t>‘</w:t>
      </w:r>
      <w:r w:rsidR="00643EB4" w:rsidRPr="00295A81">
        <w:rPr>
          <w:rFonts w:eastAsiaTheme="minorHAnsi"/>
          <w:color w:val="000000" w:themeColor="text1"/>
          <w:szCs w:val="24"/>
          <w:lang w:val="en-US" w:eastAsia="en-US"/>
        </w:rPr>
        <w:t>fattening pigs</w:t>
      </w:r>
      <w:r w:rsidR="00D36E86" w:rsidRPr="00295A81">
        <w:rPr>
          <w:rFonts w:eastAsiaTheme="minorHAnsi"/>
          <w:color w:val="000000" w:themeColor="text1"/>
          <w:szCs w:val="24"/>
          <w:lang w:val="en-US" w:eastAsia="en-US"/>
        </w:rPr>
        <w:t>’</w:t>
      </w:r>
      <w:r w:rsidR="00B80E04" w:rsidRPr="00295A81">
        <w:rPr>
          <w:rFonts w:eastAsiaTheme="minorHAnsi"/>
          <w:color w:val="000000" w:themeColor="text1"/>
          <w:szCs w:val="24"/>
          <w:lang w:val="en-US" w:eastAsia="en-US"/>
        </w:rPr>
        <w:t xml:space="preserve"> with </w:t>
      </w:r>
      <w:r w:rsidR="00B81E6D" w:rsidRPr="00295A81">
        <w:rPr>
          <w:rFonts w:eastAsiaTheme="minorHAnsi"/>
          <w:color w:val="000000" w:themeColor="text1"/>
          <w:szCs w:val="24"/>
          <w:lang w:val="en-US" w:eastAsia="en-US"/>
        </w:rPr>
        <w:t>the animal numbers in</w:t>
      </w:r>
      <w:r w:rsidR="00643EB4" w:rsidRPr="00295A81">
        <w:rPr>
          <w:rFonts w:eastAsiaTheme="minorHAnsi"/>
          <w:color w:val="000000" w:themeColor="text1"/>
          <w:szCs w:val="24"/>
          <w:lang w:val="en-US" w:eastAsia="en-US"/>
        </w:rPr>
        <w:t xml:space="preserve"> the</w:t>
      </w:r>
      <w:r w:rsidRPr="00295A81">
        <w:rPr>
          <w:rFonts w:eastAsiaTheme="minorHAnsi"/>
          <w:color w:val="000000" w:themeColor="text1"/>
          <w:szCs w:val="24"/>
          <w:lang w:val="en-US" w:eastAsia="en-US"/>
        </w:rPr>
        <w:t xml:space="preserve"> official statistics</w:t>
      </w:r>
      <w:r w:rsidR="00B81E6D" w:rsidRPr="00295A81">
        <w:rPr>
          <w:rFonts w:eastAsiaTheme="minorHAnsi"/>
          <w:color w:val="000000" w:themeColor="text1"/>
          <w:szCs w:val="24"/>
          <w:lang w:val="en-US" w:eastAsia="en-US"/>
        </w:rPr>
        <w:t xml:space="preserve"> in these ca</w:t>
      </w:r>
      <w:r w:rsidR="00B81E6D" w:rsidRPr="00295A81">
        <w:rPr>
          <w:rFonts w:eastAsiaTheme="minorHAnsi"/>
          <w:color w:val="000000" w:themeColor="text1"/>
          <w:szCs w:val="24"/>
          <w:lang w:val="en-US" w:eastAsia="en-US"/>
        </w:rPr>
        <w:t>t</w:t>
      </w:r>
      <w:r w:rsidR="00B81E6D" w:rsidRPr="00295A81">
        <w:rPr>
          <w:rFonts w:eastAsiaTheme="minorHAnsi"/>
          <w:color w:val="000000" w:themeColor="text1"/>
          <w:szCs w:val="24"/>
          <w:lang w:val="en-US" w:eastAsia="en-US"/>
        </w:rPr>
        <w:t>egories</w:t>
      </w:r>
      <w:r w:rsidR="00643EB4" w:rsidRPr="00295A81">
        <w:rPr>
          <w:rFonts w:eastAsiaTheme="minorHAnsi"/>
          <w:color w:val="000000" w:themeColor="text1"/>
          <w:szCs w:val="24"/>
          <w:lang w:val="en-US" w:eastAsia="en-US"/>
        </w:rPr>
        <w:t xml:space="preserve"> (Haenel et al. 2011)</w:t>
      </w:r>
      <w:r w:rsidR="00B80E04" w:rsidRPr="00295A81">
        <w:rPr>
          <w:rFonts w:eastAsiaTheme="minorHAnsi"/>
          <w:color w:val="000000" w:themeColor="text1"/>
          <w:szCs w:val="24"/>
          <w:lang w:val="en-US" w:eastAsia="en-US"/>
        </w:rPr>
        <w:t xml:space="preserve">. </w:t>
      </w:r>
      <w:r w:rsidR="00643EB4" w:rsidRPr="00295A81">
        <w:rPr>
          <w:rFonts w:eastAsiaTheme="minorHAnsi"/>
          <w:color w:val="000000" w:themeColor="text1"/>
          <w:szCs w:val="24"/>
          <w:lang w:val="en-US" w:eastAsia="en-US"/>
        </w:rPr>
        <w:t xml:space="preserve">The </w:t>
      </w:r>
      <w:r w:rsidR="006722F2" w:rsidRPr="00295A81">
        <w:rPr>
          <w:rFonts w:eastAsiaTheme="minorHAnsi"/>
          <w:color w:val="000000" w:themeColor="text1"/>
          <w:szCs w:val="24"/>
          <w:lang w:val="en-US" w:eastAsia="en-US"/>
        </w:rPr>
        <w:t>animal numbers of the official statistics in these three cat</w:t>
      </w:r>
      <w:r w:rsidR="006722F2" w:rsidRPr="00295A81">
        <w:rPr>
          <w:rFonts w:eastAsiaTheme="minorHAnsi"/>
          <w:color w:val="000000" w:themeColor="text1"/>
          <w:szCs w:val="24"/>
          <w:lang w:val="en-US" w:eastAsia="en-US"/>
        </w:rPr>
        <w:t>e</w:t>
      </w:r>
      <w:r w:rsidR="006722F2" w:rsidRPr="00295A81">
        <w:rPr>
          <w:rFonts w:eastAsiaTheme="minorHAnsi"/>
          <w:color w:val="000000" w:themeColor="text1"/>
          <w:szCs w:val="24"/>
          <w:lang w:val="en-US" w:eastAsia="en-US"/>
        </w:rPr>
        <w:t xml:space="preserve">gories </w:t>
      </w:r>
      <w:r w:rsidR="00B80E04" w:rsidRPr="00295A81">
        <w:rPr>
          <w:rFonts w:eastAsiaTheme="minorHAnsi"/>
          <w:color w:val="000000" w:themeColor="text1"/>
          <w:szCs w:val="24"/>
          <w:lang w:val="en-US" w:eastAsia="en-US"/>
        </w:rPr>
        <w:t xml:space="preserve">must therefore be </w:t>
      </w:r>
      <w:r w:rsidR="003C7E15" w:rsidRPr="00295A81">
        <w:rPr>
          <w:rFonts w:eastAsiaTheme="minorHAnsi"/>
          <w:color w:val="000000" w:themeColor="text1"/>
          <w:szCs w:val="24"/>
          <w:lang w:val="en-US" w:eastAsia="en-US"/>
        </w:rPr>
        <w:t>converted</w:t>
      </w:r>
      <w:r w:rsidR="006722F2" w:rsidRPr="00295A81">
        <w:rPr>
          <w:rFonts w:eastAsiaTheme="minorHAnsi"/>
          <w:color w:val="000000" w:themeColor="text1"/>
          <w:szCs w:val="24"/>
          <w:lang w:val="en-US" w:eastAsia="en-US"/>
        </w:rPr>
        <w:t xml:space="preserve"> to the different number of animals of these three categories in the </w:t>
      </w:r>
      <w:r w:rsidR="003C7E15" w:rsidRPr="00295A81">
        <w:rPr>
          <w:rFonts w:eastAsiaTheme="minorHAnsi"/>
          <w:color w:val="000000" w:themeColor="text1"/>
          <w:szCs w:val="24"/>
          <w:lang w:val="en-US" w:eastAsia="en-US"/>
        </w:rPr>
        <w:t>RMD</w:t>
      </w:r>
      <w:r w:rsidR="006722F2" w:rsidRPr="00295A81">
        <w:rPr>
          <w:rFonts w:eastAsiaTheme="minorHAnsi"/>
          <w:color w:val="000000" w:themeColor="text1"/>
          <w:szCs w:val="24"/>
          <w:lang w:val="en-US" w:eastAsia="en-US"/>
        </w:rPr>
        <w:t xml:space="preserve"> (</w:t>
      </w:r>
      <w:r w:rsidR="00A0080A" w:rsidRPr="00295A81">
        <w:rPr>
          <w:rFonts w:eastAsiaTheme="minorHAnsi"/>
          <w:color w:val="000000" w:themeColor="text1"/>
          <w:szCs w:val="24"/>
          <w:lang w:val="en-US" w:eastAsia="en-US"/>
        </w:rPr>
        <w:t>Rösemann</w:t>
      </w:r>
      <w:r w:rsidR="003F43B9" w:rsidRPr="00295A81">
        <w:rPr>
          <w:rFonts w:eastAsiaTheme="minorHAnsi"/>
          <w:color w:val="000000" w:themeColor="text1"/>
          <w:szCs w:val="24"/>
          <w:lang w:val="en-US" w:eastAsia="en-US"/>
        </w:rPr>
        <w:t xml:space="preserve"> et al.</w:t>
      </w:r>
      <w:r w:rsidR="00A0080A" w:rsidRPr="00295A81">
        <w:rPr>
          <w:rFonts w:eastAsiaTheme="minorHAnsi"/>
          <w:color w:val="000000" w:themeColor="text1"/>
          <w:szCs w:val="24"/>
          <w:lang w:val="en-US" w:eastAsia="en-US"/>
        </w:rPr>
        <w:t xml:space="preserve"> 2019</w:t>
      </w:r>
      <w:r w:rsidR="006722F2" w:rsidRPr="00295A81">
        <w:rPr>
          <w:rFonts w:eastAsiaTheme="minorHAnsi"/>
          <w:color w:val="000000" w:themeColor="text1"/>
          <w:szCs w:val="24"/>
          <w:lang w:val="en-US" w:eastAsia="en-US"/>
        </w:rPr>
        <w:t>) in order to be able to</w:t>
      </w:r>
      <w:r w:rsidR="00B80E04" w:rsidRPr="00295A81">
        <w:rPr>
          <w:rFonts w:eastAsiaTheme="minorHAnsi"/>
          <w:color w:val="000000" w:themeColor="text1"/>
          <w:szCs w:val="24"/>
          <w:lang w:val="en-US" w:eastAsia="en-US"/>
        </w:rPr>
        <w:t xml:space="preserve"> use </w:t>
      </w:r>
      <w:r w:rsidR="006722F2" w:rsidRPr="00295A81">
        <w:rPr>
          <w:rFonts w:eastAsiaTheme="minorHAnsi"/>
          <w:color w:val="000000" w:themeColor="text1"/>
          <w:szCs w:val="24"/>
          <w:lang w:val="en-US" w:eastAsia="en-US"/>
        </w:rPr>
        <w:t>the N excretion rates and emi</w:t>
      </w:r>
      <w:r w:rsidR="006722F2" w:rsidRPr="00295A81">
        <w:rPr>
          <w:rFonts w:eastAsiaTheme="minorHAnsi"/>
          <w:color w:val="000000" w:themeColor="text1"/>
          <w:szCs w:val="24"/>
          <w:lang w:val="en-US" w:eastAsia="en-US"/>
        </w:rPr>
        <w:t>s</w:t>
      </w:r>
      <w:r w:rsidR="006722F2" w:rsidRPr="00295A81">
        <w:rPr>
          <w:rFonts w:eastAsiaTheme="minorHAnsi"/>
          <w:color w:val="000000" w:themeColor="text1"/>
          <w:szCs w:val="24"/>
          <w:lang w:val="en-US" w:eastAsia="en-US"/>
        </w:rPr>
        <w:t xml:space="preserve">sion factors </w:t>
      </w:r>
      <w:r w:rsidR="00B81E6D" w:rsidRPr="00295A81">
        <w:rPr>
          <w:rFonts w:eastAsiaTheme="minorHAnsi"/>
          <w:color w:val="000000" w:themeColor="text1"/>
          <w:szCs w:val="24"/>
          <w:lang w:val="en-US" w:eastAsia="en-US"/>
        </w:rPr>
        <w:t xml:space="preserve">according to Rösemann et al. </w:t>
      </w:r>
      <w:r w:rsidR="00B80E04" w:rsidRPr="00295A81">
        <w:rPr>
          <w:rFonts w:eastAsiaTheme="minorHAnsi"/>
          <w:color w:val="000000" w:themeColor="text1"/>
          <w:szCs w:val="24"/>
          <w:lang w:val="en-US" w:eastAsia="en-US"/>
        </w:rPr>
        <w:t>(</w:t>
      </w:r>
      <w:r w:rsidR="00B81E6D" w:rsidRPr="00295A81">
        <w:rPr>
          <w:rFonts w:eastAsiaTheme="minorHAnsi"/>
          <w:color w:val="000000" w:themeColor="text1"/>
          <w:szCs w:val="24"/>
          <w:lang w:val="en-US" w:eastAsia="en-US"/>
        </w:rPr>
        <w:t>2017b</w:t>
      </w:r>
      <w:r w:rsidR="00CC6055" w:rsidRPr="00295A81">
        <w:rPr>
          <w:rFonts w:eastAsiaTheme="minorHAnsi"/>
          <w:color w:val="000000" w:themeColor="text1"/>
          <w:szCs w:val="24"/>
          <w:lang w:val="en-US" w:eastAsia="en-US"/>
        </w:rPr>
        <w:t>, 2019</w:t>
      </w:r>
      <w:r w:rsidR="00B80E04" w:rsidRPr="00295A81">
        <w:rPr>
          <w:rFonts w:eastAsiaTheme="minorHAnsi"/>
          <w:color w:val="000000" w:themeColor="text1"/>
          <w:szCs w:val="24"/>
          <w:lang w:val="en-US" w:eastAsia="en-US"/>
        </w:rPr>
        <w:t>)</w:t>
      </w:r>
      <w:r w:rsidR="00643EB4" w:rsidRPr="00295A81">
        <w:rPr>
          <w:rFonts w:eastAsiaTheme="minorHAnsi"/>
          <w:color w:val="000000" w:themeColor="text1"/>
          <w:szCs w:val="24"/>
          <w:lang w:val="en-US" w:eastAsia="en-US"/>
        </w:rPr>
        <w:t>.</w:t>
      </w:r>
      <w:r w:rsidR="00835345" w:rsidRPr="00295A81">
        <w:rPr>
          <w:lang w:val="en-US"/>
        </w:rPr>
        <w:t xml:space="preserve"> </w:t>
      </w:r>
      <w:r w:rsidR="00835345" w:rsidRPr="00295A81">
        <w:rPr>
          <w:rFonts w:eastAsiaTheme="minorHAnsi"/>
          <w:color w:val="000000" w:themeColor="text1"/>
          <w:szCs w:val="24"/>
          <w:lang w:val="en-US" w:eastAsia="en-US"/>
        </w:rPr>
        <w:t>This correction is made by recalc</w:t>
      </w:r>
      <w:r w:rsidR="00835345" w:rsidRPr="00295A81">
        <w:rPr>
          <w:rFonts w:eastAsiaTheme="minorHAnsi"/>
          <w:color w:val="000000" w:themeColor="text1"/>
          <w:szCs w:val="24"/>
          <w:lang w:val="en-US" w:eastAsia="en-US"/>
        </w:rPr>
        <w:t>u</w:t>
      </w:r>
      <w:r w:rsidR="00835345" w:rsidRPr="00295A81">
        <w:rPr>
          <w:rFonts w:eastAsiaTheme="minorHAnsi"/>
          <w:color w:val="000000" w:themeColor="text1"/>
          <w:szCs w:val="24"/>
          <w:lang w:val="en-US" w:eastAsia="en-US"/>
        </w:rPr>
        <w:t>lating the N excretion and N emission rates and N input from bedding for the category 'breeding sows': these quantities were extrapolated due to the ratio of 'breeding sows' to 'breeding sows plus suckling piglets', since suckling pigs x</w:t>
      </w:r>
      <w:r w:rsidR="00835345" w:rsidRPr="00295A81">
        <w:rPr>
          <w:rFonts w:eastAsiaTheme="minorHAnsi"/>
          <w:color w:val="000000" w:themeColor="text1"/>
          <w:szCs w:val="24"/>
          <w:vertAlign w:val="subscript"/>
          <w:lang w:val="en-US" w:eastAsia="en-US"/>
        </w:rPr>
        <w:t>ScPg</w:t>
      </w:r>
      <w:r w:rsidR="00835345" w:rsidRPr="00295A81">
        <w:rPr>
          <w:rFonts w:eastAsiaTheme="minorHAnsi"/>
          <w:color w:val="000000" w:themeColor="text1"/>
          <w:szCs w:val="24"/>
          <w:lang w:val="en-US" w:eastAsia="en-US"/>
        </w:rPr>
        <w:t xml:space="preserve"> in the NIR are included in the category 'breeding sows'.</w:t>
      </w:r>
      <w:r w:rsidR="00643EB4" w:rsidRPr="00295A81">
        <w:rPr>
          <w:rFonts w:eastAsiaTheme="minorHAnsi"/>
          <w:color w:val="000000" w:themeColor="text1"/>
          <w:szCs w:val="24"/>
          <w:lang w:val="en-US" w:eastAsia="en-US"/>
        </w:rPr>
        <w:t xml:space="preserve"> </w:t>
      </w:r>
      <w:r w:rsidR="00835345" w:rsidRPr="00295A81">
        <w:rPr>
          <w:rFonts w:eastAsiaTheme="minorHAnsi"/>
          <w:color w:val="000000" w:themeColor="text1"/>
          <w:szCs w:val="24"/>
          <w:lang w:val="en-US" w:eastAsia="en-US"/>
        </w:rPr>
        <w:t>A</w:t>
      </w:r>
      <w:r w:rsidR="00B1451C" w:rsidRPr="00295A81">
        <w:rPr>
          <w:rFonts w:eastAsiaTheme="minorHAnsi"/>
          <w:color w:val="000000" w:themeColor="text1"/>
          <w:szCs w:val="24"/>
          <w:lang w:val="en-US" w:eastAsia="en-US"/>
        </w:rPr>
        <w:t>ddition</w:t>
      </w:r>
      <w:r w:rsidR="00835345" w:rsidRPr="00295A81">
        <w:rPr>
          <w:rFonts w:eastAsiaTheme="minorHAnsi"/>
          <w:color w:val="000000" w:themeColor="text1"/>
          <w:szCs w:val="24"/>
          <w:lang w:val="en-US" w:eastAsia="en-US"/>
        </w:rPr>
        <w:t>ally</w:t>
      </w:r>
      <w:r w:rsidR="00B1451C" w:rsidRPr="00295A81">
        <w:rPr>
          <w:rFonts w:eastAsiaTheme="minorHAnsi"/>
          <w:color w:val="000000" w:themeColor="text1"/>
          <w:szCs w:val="24"/>
          <w:lang w:val="en-US" w:eastAsia="en-US"/>
        </w:rPr>
        <w:t xml:space="preserve">, the </w:t>
      </w:r>
      <w:r w:rsidR="006722F2" w:rsidRPr="00295A81">
        <w:rPr>
          <w:rFonts w:eastAsiaTheme="minorHAnsi"/>
          <w:color w:val="000000" w:themeColor="text1"/>
          <w:szCs w:val="24"/>
          <w:lang w:val="en-US" w:eastAsia="en-US"/>
        </w:rPr>
        <w:t xml:space="preserve">factor </w:t>
      </w:r>
      <w:r w:rsidR="005E2C1D" w:rsidRPr="00295A81">
        <w:rPr>
          <w:rFonts w:eastAsiaTheme="minorEastAsia"/>
          <w:color w:val="000000" w:themeColor="text1"/>
          <w:szCs w:val="24"/>
          <w:lang w:val="en-US" w:eastAsia="en-US"/>
        </w:rPr>
        <w:t>x</w:t>
      </w:r>
      <w:r w:rsidR="00A0080A" w:rsidRPr="00295A81">
        <w:rPr>
          <w:rFonts w:eastAsiaTheme="minorEastAsia"/>
          <w:color w:val="000000" w:themeColor="text1"/>
          <w:szCs w:val="24"/>
          <w:vertAlign w:val="subscript"/>
          <w:lang w:val="en-US" w:eastAsia="en-US"/>
        </w:rPr>
        <w:t>FPgNIR</w:t>
      </w:r>
      <w:r w:rsidR="00A0080A" w:rsidRPr="00295A81">
        <w:rPr>
          <w:rFonts w:eastAsiaTheme="minorEastAsia"/>
          <w:color w:val="000000" w:themeColor="text1"/>
          <w:szCs w:val="24"/>
          <w:lang w:val="en-US" w:eastAsia="en-US"/>
        </w:rPr>
        <w:t xml:space="preserve"> </w:t>
      </w:r>
      <w:r w:rsidR="00D36E86" w:rsidRPr="00295A81">
        <w:rPr>
          <w:rFonts w:eastAsiaTheme="minorHAnsi"/>
          <w:color w:val="000000" w:themeColor="text1"/>
          <w:szCs w:val="24"/>
          <w:lang w:val="en-US" w:eastAsia="en-US"/>
        </w:rPr>
        <w:t xml:space="preserve">calculates </w:t>
      </w:r>
      <w:r w:rsidR="008B7379" w:rsidRPr="00295A81">
        <w:rPr>
          <w:rFonts w:eastAsiaTheme="minorHAnsi"/>
          <w:color w:val="000000" w:themeColor="text1"/>
          <w:szCs w:val="24"/>
          <w:lang w:val="en-US" w:eastAsia="en-US"/>
        </w:rPr>
        <w:t xml:space="preserve">the </w:t>
      </w:r>
      <w:r w:rsidR="00B80E04" w:rsidRPr="00295A81">
        <w:rPr>
          <w:rFonts w:eastAsiaTheme="minorHAnsi"/>
          <w:color w:val="000000" w:themeColor="text1"/>
          <w:szCs w:val="24"/>
          <w:lang w:val="en-US" w:eastAsia="en-US"/>
        </w:rPr>
        <w:t xml:space="preserve">additional </w:t>
      </w:r>
      <w:r w:rsidR="006722F2" w:rsidRPr="00295A81">
        <w:rPr>
          <w:rFonts w:eastAsiaTheme="minorHAnsi"/>
          <w:color w:val="000000" w:themeColor="text1"/>
          <w:szCs w:val="24"/>
          <w:lang w:val="en-US" w:eastAsia="en-US"/>
        </w:rPr>
        <w:t>number of fattening pigs</w:t>
      </w:r>
      <w:r w:rsidR="008B7379" w:rsidRPr="00295A81">
        <w:rPr>
          <w:rFonts w:eastAsiaTheme="minorHAnsi"/>
          <w:color w:val="000000" w:themeColor="text1"/>
          <w:szCs w:val="24"/>
          <w:lang w:val="en-US" w:eastAsia="en-US"/>
        </w:rPr>
        <w:t xml:space="preserve"> in the</w:t>
      </w:r>
      <w:r w:rsidR="000A3E72" w:rsidRPr="00295A81">
        <w:rPr>
          <w:rFonts w:eastAsiaTheme="minorHAnsi"/>
          <w:color w:val="000000" w:themeColor="text1"/>
          <w:szCs w:val="24"/>
          <w:lang w:val="en-US" w:eastAsia="en-US"/>
        </w:rPr>
        <w:t xml:space="preserve"> RMD</w:t>
      </w:r>
      <w:r w:rsidR="008B7379" w:rsidRPr="00295A81">
        <w:rPr>
          <w:rFonts w:eastAsiaTheme="minorHAnsi"/>
          <w:color w:val="000000" w:themeColor="text1"/>
          <w:szCs w:val="24"/>
          <w:lang w:val="en-US" w:eastAsia="en-US"/>
        </w:rPr>
        <w:t xml:space="preserve"> compared to</w:t>
      </w:r>
      <w:r w:rsidR="003C7E15" w:rsidRPr="00295A81">
        <w:rPr>
          <w:rFonts w:eastAsiaTheme="minorHAnsi"/>
          <w:color w:val="000000" w:themeColor="text1"/>
          <w:szCs w:val="24"/>
          <w:lang w:val="en-US" w:eastAsia="en-US"/>
        </w:rPr>
        <w:t xml:space="preserve"> official statistics,</w:t>
      </w:r>
      <w:r w:rsidR="008B7379" w:rsidRPr="00295A81">
        <w:rPr>
          <w:rFonts w:eastAsiaTheme="minorHAnsi"/>
          <w:color w:val="000000" w:themeColor="text1"/>
          <w:szCs w:val="24"/>
          <w:lang w:val="en-US" w:eastAsia="en-US"/>
        </w:rPr>
        <w:t xml:space="preserve"> which</w:t>
      </w:r>
      <w:r w:rsidR="000A3E72" w:rsidRPr="00295A81">
        <w:rPr>
          <w:rFonts w:eastAsiaTheme="minorHAnsi"/>
          <w:color w:val="000000" w:themeColor="text1"/>
          <w:szCs w:val="24"/>
          <w:lang w:val="en-US" w:eastAsia="en-US"/>
        </w:rPr>
        <w:t xml:space="preserve"> result</w:t>
      </w:r>
      <w:r w:rsidR="009F08A5" w:rsidRPr="00295A81">
        <w:rPr>
          <w:rFonts w:eastAsiaTheme="minorHAnsi"/>
          <w:color w:val="000000" w:themeColor="text1"/>
          <w:szCs w:val="24"/>
          <w:lang w:val="en-US" w:eastAsia="en-US"/>
        </w:rPr>
        <w:t>s</w:t>
      </w:r>
      <w:r w:rsidR="000A3E72" w:rsidRPr="00295A81">
        <w:rPr>
          <w:rFonts w:eastAsiaTheme="minorHAnsi"/>
          <w:color w:val="000000" w:themeColor="text1"/>
          <w:szCs w:val="24"/>
          <w:lang w:val="en-US" w:eastAsia="en-US"/>
        </w:rPr>
        <w:t xml:space="preserve"> from the </w:t>
      </w:r>
      <w:r w:rsidR="003C7E15" w:rsidRPr="00295A81">
        <w:rPr>
          <w:rFonts w:eastAsiaTheme="minorHAnsi"/>
          <w:color w:val="000000" w:themeColor="text1"/>
          <w:szCs w:val="24"/>
          <w:lang w:val="en-US" w:eastAsia="en-US"/>
        </w:rPr>
        <w:t xml:space="preserve">different </w:t>
      </w:r>
      <w:r w:rsidR="00D36E86" w:rsidRPr="00295A81">
        <w:rPr>
          <w:rFonts w:eastAsiaTheme="minorHAnsi"/>
          <w:color w:val="000000" w:themeColor="text1"/>
          <w:szCs w:val="24"/>
          <w:lang w:val="en-US" w:eastAsia="en-US"/>
        </w:rPr>
        <w:t>de</w:t>
      </w:r>
      <w:r w:rsidR="00D36E86" w:rsidRPr="00295A81">
        <w:rPr>
          <w:rFonts w:eastAsiaTheme="minorHAnsi"/>
          <w:color w:val="000000" w:themeColor="text1"/>
          <w:szCs w:val="24"/>
          <w:lang w:val="en-US" w:eastAsia="en-US"/>
        </w:rPr>
        <w:t>f</w:t>
      </w:r>
      <w:r w:rsidR="00D36E86" w:rsidRPr="00295A81">
        <w:rPr>
          <w:rFonts w:eastAsiaTheme="minorHAnsi"/>
          <w:color w:val="000000" w:themeColor="text1"/>
          <w:szCs w:val="24"/>
          <w:lang w:val="en-US" w:eastAsia="en-US"/>
        </w:rPr>
        <w:t xml:space="preserve">initions </w:t>
      </w:r>
      <w:r w:rsidR="003C7E15" w:rsidRPr="00295A81">
        <w:rPr>
          <w:rFonts w:eastAsiaTheme="minorHAnsi"/>
          <w:color w:val="000000" w:themeColor="text1"/>
          <w:szCs w:val="24"/>
          <w:lang w:val="en-US" w:eastAsia="en-US"/>
        </w:rPr>
        <w:t xml:space="preserve">of the </w:t>
      </w:r>
      <w:r w:rsidR="00B80E04" w:rsidRPr="00295A81">
        <w:rPr>
          <w:rFonts w:eastAsiaTheme="minorHAnsi"/>
          <w:color w:val="000000" w:themeColor="text1"/>
          <w:szCs w:val="24"/>
          <w:lang w:val="en-US" w:eastAsia="en-US"/>
        </w:rPr>
        <w:t xml:space="preserve">categories for </w:t>
      </w:r>
      <w:r w:rsidR="003C7E15" w:rsidRPr="00295A81">
        <w:rPr>
          <w:rFonts w:eastAsiaTheme="minorHAnsi"/>
          <w:color w:val="000000" w:themeColor="text1"/>
          <w:szCs w:val="24"/>
          <w:lang w:val="en-US" w:eastAsia="en-US"/>
        </w:rPr>
        <w:t>fattening pigs</w:t>
      </w:r>
      <w:r w:rsidR="008B7379" w:rsidRPr="00295A81">
        <w:rPr>
          <w:rFonts w:eastAsiaTheme="minorHAnsi"/>
          <w:color w:val="000000" w:themeColor="text1"/>
          <w:szCs w:val="24"/>
          <w:lang w:val="en-US" w:eastAsia="en-US"/>
        </w:rPr>
        <w:t xml:space="preserve"> in the</w:t>
      </w:r>
      <w:r w:rsidR="000A3E72" w:rsidRPr="00295A81">
        <w:rPr>
          <w:rFonts w:eastAsiaTheme="minorHAnsi"/>
          <w:color w:val="000000" w:themeColor="text1"/>
          <w:szCs w:val="24"/>
          <w:lang w:val="en-US" w:eastAsia="en-US"/>
        </w:rPr>
        <w:t xml:space="preserve"> RMD and</w:t>
      </w:r>
      <w:r w:rsidR="008B7379" w:rsidRPr="00295A81">
        <w:rPr>
          <w:rFonts w:eastAsiaTheme="minorHAnsi"/>
          <w:color w:val="000000" w:themeColor="text1"/>
          <w:szCs w:val="24"/>
          <w:lang w:val="en-US" w:eastAsia="en-US"/>
        </w:rPr>
        <w:t xml:space="preserve"> in</w:t>
      </w:r>
      <w:r w:rsidR="000A3E72" w:rsidRPr="00295A81">
        <w:rPr>
          <w:rFonts w:eastAsiaTheme="minorHAnsi"/>
          <w:color w:val="000000" w:themeColor="text1"/>
          <w:szCs w:val="24"/>
          <w:lang w:val="en-US" w:eastAsia="en-US"/>
        </w:rPr>
        <w:t xml:space="preserve"> official statistics. The two fa</w:t>
      </w:r>
      <w:r w:rsidR="000A3E72" w:rsidRPr="00295A81">
        <w:rPr>
          <w:rFonts w:eastAsiaTheme="minorHAnsi"/>
          <w:color w:val="000000" w:themeColor="text1"/>
          <w:szCs w:val="24"/>
          <w:lang w:val="en-US" w:eastAsia="en-US"/>
        </w:rPr>
        <w:t>c</w:t>
      </w:r>
      <w:r w:rsidR="000A3E72" w:rsidRPr="00295A81">
        <w:rPr>
          <w:rFonts w:eastAsiaTheme="minorHAnsi"/>
          <w:color w:val="000000" w:themeColor="text1"/>
          <w:szCs w:val="24"/>
          <w:lang w:val="en-US" w:eastAsia="en-US"/>
        </w:rPr>
        <w:t>tors</w:t>
      </w:r>
      <w:r w:rsidR="005E2C1D" w:rsidRPr="00295A81">
        <w:rPr>
          <w:rFonts w:eastAsiaTheme="minorHAnsi"/>
          <w:color w:val="000000" w:themeColor="text1"/>
          <w:szCs w:val="24"/>
          <w:lang w:val="en-US" w:eastAsia="en-US"/>
        </w:rPr>
        <w:t xml:space="preserve"> x</w:t>
      </w:r>
      <w:r w:rsidR="00A0080A" w:rsidRPr="00295A81">
        <w:rPr>
          <w:rFonts w:eastAsiaTheme="minorHAnsi"/>
          <w:color w:val="000000" w:themeColor="text1"/>
          <w:szCs w:val="24"/>
          <w:vertAlign w:val="subscript"/>
          <w:lang w:val="en-US" w:eastAsia="en-US"/>
        </w:rPr>
        <w:t>ScPg</w:t>
      </w:r>
      <w:r w:rsidR="005E2C1D" w:rsidRPr="00295A81">
        <w:rPr>
          <w:rFonts w:eastAsiaTheme="minorHAnsi"/>
          <w:color w:val="000000" w:themeColor="text1"/>
          <w:szCs w:val="24"/>
          <w:lang w:val="en-US" w:eastAsia="en-US"/>
        </w:rPr>
        <w:t xml:space="preserve"> and x</w:t>
      </w:r>
      <w:r w:rsidR="00A0080A" w:rsidRPr="00295A81">
        <w:rPr>
          <w:rFonts w:eastAsiaTheme="minorHAnsi"/>
          <w:color w:val="000000" w:themeColor="text1"/>
          <w:szCs w:val="24"/>
          <w:vertAlign w:val="subscript"/>
          <w:lang w:val="en-US" w:eastAsia="en-US"/>
        </w:rPr>
        <w:t>FPgNIR</w:t>
      </w:r>
      <w:r w:rsidR="00A0080A" w:rsidRPr="00295A81">
        <w:rPr>
          <w:rFonts w:eastAsiaTheme="minorHAnsi"/>
          <w:color w:val="000000" w:themeColor="text1"/>
          <w:szCs w:val="24"/>
          <w:lang w:val="en-US" w:eastAsia="en-US"/>
        </w:rPr>
        <w:t xml:space="preserve"> </w:t>
      </w:r>
      <w:r w:rsidR="008B7379" w:rsidRPr="00295A81">
        <w:rPr>
          <w:rFonts w:eastAsiaTheme="minorHAnsi"/>
          <w:color w:val="000000" w:themeColor="text1"/>
          <w:szCs w:val="24"/>
          <w:lang w:val="en-US" w:eastAsia="en-US"/>
        </w:rPr>
        <w:t xml:space="preserve">are year- and </w:t>
      </w:r>
      <w:r w:rsidR="00AC1E31" w:rsidRPr="00295A81">
        <w:rPr>
          <w:rFonts w:eastAsiaTheme="minorHAnsi"/>
          <w:color w:val="000000" w:themeColor="text1"/>
          <w:szCs w:val="24"/>
          <w:lang w:val="en-US" w:eastAsia="en-US"/>
        </w:rPr>
        <w:t>district</w:t>
      </w:r>
      <w:r w:rsidR="008B7379" w:rsidRPr="00295A81">
        <w:rPr>
          <w:rFonts w:eastAsiaTheme="minorHAnsi"/>
          <w:color w:val="000000" w:themeColor="text1"/>
          <w:szCs w:val="24"/>
          <w:lang w:val="en-US" w:eastAsia="en-US"/>
        </w:rPr>
        <w:t>-specific,</w:t>
      </w:r>
      <w:r w:rsidR="005E2C1D" w:rsidRPr="00295A81">
        <w:rPr>
          <w:rFonts w:eastAsiaTheme="minorHAnsi"/>
          <w:color w:val="000000" w:themeColor="text1"/>
          <w:szCs w:val="24"/>
          <w:lang w:val="en-US" w:eastAsia="en-US"/>
        </w:rPr>
        <w:t xml:space="preserve"> x</w:t>
      </w:r>
      <w:r w:rsidR="00A0080A" w:rsidRPr="00295A81">
        <w:rPr>
          <w:rFonts w:eastAsiaTheme="minorHAnsi"/>
          <w:color w:val="000000" w:themeColor="text1"/>
          <w:szCs w:val="24"/>
          <w:vertAlign w:val="subscript"/>
          <w:lang w:val="en-US" w:eastAsia="en-US"/>
        </w:rPr>
        <w:t>ScPg</w:t>
      </w:r>
      <w:r w:rsidR="008B7379" w:rsidRPr="00295A81">
        <w:rPr>
          <w:rFonts w:eastAsiaTheme="minorHAnsi"/>
          <w:color w:val="000000" w:themeColor="text1"/>
          <w:szCs w:val="24"/>
          <w:lang w:val="en-US" w:eastAsia="en-US"/>
        </w:rPr>
        <w:t xml:space="preserve"> </w:t>
      </w:r>
      <w:r w:rsidR="00266220" w:rsidRPr="00295A81">
        <w:rPr>
          <w:rFonts w:eastAsiaTheme="minorHAnsi"/>
          <w:color w:val="000000" w:themeColor="text1"/>
          <w:szCs w:val="24"/>
          <w:lang w:val="en-US" w:eastAsia="en-US"/>
        </w:rPr>
        <w:t>is</w:t>
      </w:r>
      <w:r w:rsidR="008B7379" w:rsidRPr="00295A81">
        <w:rPr>
          <w:rFonts w:eastAsiaTheme="minorHAnsi"/>
          <w:color w:val="000000" w:themeColor="text1"/>
          <w:szCs w:val="24"/>
          <w:lang w:val="en-US" w:eastAsia="en-US"/>
        </w:rPr>
        <w:t xml:space="preserve"> derived from the</w:t>
      </w:r>
      <w:r w:rsidR="00266220" w:rsidRPr="00295A81">
        <w:rPr>
          <w:rFonts w:eastAsiaTheme="minorHAnsi"/>
          <w:color w:val="000000" w:themeColor="text1"/>
          <w:szCs w:val="24"/>
          <w:lang w:val="en-US" w:eastAsia="en-US"/>
        </w:rPr>
        <w:t xml:space="preserve"> values </w:t>
      </w:r>
      <w:r w:rsidR="00370D71" w:rsidRPr="00295A81">
        <w:rPr>
          <w:rFonts w:eastAsiaTheme="minorHAnsi"/>
          <w:color w:val="000000" w:themeColor="text1"/>
          <w:szCs w:val="24"/>
          <w:lang w:val="en-US" w:eastAsia="en-US"/>
        </w:rPr>
        <w:t>in the</w:t>
      </w:r>
      <w:r w:rsidR="00D36E86" w:rsidRPr="00295A81">
        <w:rPr>
          <w:rFonts w:eastAsiaTheme="minorHAnsi"/>
          <w:color w:val="000000" w:themeColor="text1"/>
          <w:szCs w:val="24"/>
          <w:lang w:val="en-US" w:eastAsia="en-US"/>
        </w:rPr>
        <w:t xml:space="preserve"> t</w:t>
      </w:r>
      <w:r w:rsidR="008B7379" w:rsidRPr="00295A81">
        <w:rPr>
          <w:rFonts w:eastAsiaTheme="minorHAnsi"/>
          <w:color w:val="000000" w:themeColor="text1"/>
          <w:szCs w:val="24"/>
          <w:lang w:val="en-US" w:eastAsia="en-US"/>
        </w:rPr>
        <w:t>a</w:t>
      </w:r>
      <w:r w:rsidR="008B7379" w:rsidRPr="00295A81">
        <w:rPr>
          <w:rFonts w:eastAsiaTheme="minorHAnsi"/>
          <w:color w:val="000000" w:themeColor="text1"/>
          <w:szCs w:val="24"/>
          <w:lang w:val="en-US" w:eastAsia="en-US"/>
        </w:rPr>
        <w:t>bles</w:t>
      </w:r>
      <w:r w:rsidR="00370D71" w:rsidRPr="00295A81">
        <w:rPr>
          <w:rFonts w:eastAsiaTheme="minorHAnsi"/>
          <w:color w:val="000000" w:themeColor="text1"/>
          <w:szCs w:val="24"/>
          <w:lang w:val="en-US" w:eastAsia="en-US"/>
        </w:rPr>
        <w:t xml:space="preserve"> attached to the RMD table (</w:t>
      </w:r>
      <w:r w:rsidR="00A0080A" w:rsidRPr="00295A81">
        <w:rPr>
          <w:rFonts w:eastAsiaTheme="minorHAnsi"/>
          <w:color w:val="000000" w:themeColor="text1"/>
          <w:szCs w:val="24"/>
          <w:lang w:val="en-US" w:eastAsia="en-US"/>
        </w:rPr>
        <w:t>Rösemann et al. 2019</w:t>
      </w:r>
      <w:r w:rsidR="00370D71" w:rsidRPr="00295A81">
        <w:rPr>
          <w:rFonts w:eastAsiaTheme="minorHAnsi"/>
          <w:color w:val="000000" w:themeColor="text1"/>
          <w:szCs w:val="24"/>
          <w:lang w:val="en-US" w:eastAsia="en-US"/>
        </w:rPr>
        <w:t>)</w:t>
      </w:r>
      <w:r w:rsidR="008B7379" w:rsidRPr="00295A81">
        <w:rPr>
          <w:rFonts w:eastAsiaTheme="minorHAnsi"/>
          <w:color w:val="000000" w:themeColor="text1"/>
          <w:szCs w:val="24"/>
          <w:lang w:val="en-US" w:eastAsia="en-US"/>
        </w:rPr>
        <w:t xml:space="preserve"> AC1005.10</w:t>
      </w:r>
      <w:r w:rsidR="00266220" w:rsidRPr="00295A81">
        <w:rPr>
          <w:rFonts w:eastAsiaTheme="minorHAnsi"/>
          <w:color w:val="000000" w:themeColor="text1"/>
          <w:szCs w:val="24"/>
          <w:lang w:val="en-US" w:eastAsia="en-US"/>
        </w:rPr>
        <w:t xml:space="preserve"> </w:t>
      </w:r>
      <w:r w:rsidR="00514F09" w:rsidRPr="00295A81">
        <w:rPr>
          <w:rFonts w:eastAsiaTheme="minorHAnsi"/>
          <w:color w:val="000000" w:themeColor="text1"/>
          <w:szCs w:val="24"/>
          <w:lang w:val="en-US" w:eastAsia="en-US"/>
        </w:rPr>
        <w:t>‘</w:t>
      </w:r>
      <w:r w:rsidR="00266220" w:rsidRPr="00295A81">
        <w:rPr>
          <w:rFonts w:eastAsiaTheme="minorHAnsi"/>
          <w:color w:val="000000" w:themeColor="text1"/>
          <w:szCs w:val="24"/>
          <w:lang w:val="en-US" w:eastAsia="en-US"/>
        </w:rPr>
        <w:t>Suckling pig up to 8 kg, in 1000 (derived from official number of piglets)</w:t>
      </w:r>
      <w:r w:rsidR="00514F09" w:rsidRPr="00295A81">
        <w:rPr>
          <w:rFonts w:eastAsiaTheme="minorHAnsi"/>
          <w:color w:val="000000" w:themeColor="text1"/>
          <w:szCs w:val="24"/>
          <w:lang w:val="en-US" w:eastAsia="en-US"/>
        </w:rPr>
        <w:t>’</w:t>
      </w:r>
      <w:r w:rsidR="00266220" w:rsidRPr="00295A81">
        <w:rPr>
          <w:rFonts w:eastAsiaTheme="minorHAnsi"/>
          <w:color w:val="000000" w:themeColor="text1"/>
          <w:szCs w:val="24"/>
          <w:lang w:val="en-US" w:eastAsia="en-US"/>
        </w:rPr>
        <w:t xml:space="preserve"> and </w:t>
      </w:r>
      <w:r w:rsidR="00BC6242" w:rsidRPr="00295A81">
        <w:rPr>
          <w:rFonts w:eastAsiaTheme="minorHAnsi"/>
          <w:color w:val="000000" w:themeColor="text1"/>
          <w:szCs w:val="24"/>
          <w:lang w:val="en-US" w:eastAsia="en-US"/>
        </w:rPr>
        <w:t>the pig numbers of the official statistics</w:t>
      </w:r>
      <w:r w:rsidR="00266220" w:rsidRPr="00295A81">
        <w:rPr>
          <w:rFonts w:eastAsiaTheme="minorHAnsi"/>
          <w:color w:val="000000" w:themeColor="text1"/>
          <w:szCs w:val="24"/>
          <w:lang w:val="en-US" w:eastAsia="en-US"/>
        </w:rPr>
        <w:t xml:space="preserve"> and</w:t>
      </w:r>
      <w:r w:rsidR="005E2C1D" w:rsidRPr="00295A81">
        <w:rPr>
          <w:rFonts w:eastAsiaTheme="minorHAnsi"/>
          <w:color w:val="000000" w:themeColor="text1"/>
          <w:szCs w:val="24"/>
          <w:lang w:val="en-US" w:eastAsia="en-US"/>
        </w:rPr>
        <w:t xml:space="preserve"> x</w:t>
      </w:r>
      <w:r w:rsidR="00A0080A" w:rsidRPr="00295A81">
        <w:rPr>
          <w:rFonts w:eastAsiaTheme="minorHAnsi"/>
          <w:color w:val="000000" w:themeColor="text1"/>
          <w:szCs w:val="24"/>
          <w:vertAlign w:val="subscript"/>
          <w:lang w:val="en-US" w:eastAsia="en-US"/>
        </w:rPr>
        <w:t>FPgNIR</w:t>
      </w:r>
      <w:r w:rsidR="00266220" w:rsidRPr="00295A81">
        <w:rPr>
          <w:rFonts w:eastAsiaTheme="minorHAnsi"/>
          <w:color w:val="000000" w:themeColor="text1"/>
          <w:szCs w:val="24"/>
          <w:lang w:val="en-US" w:eastAsia="en-US"/>
        </w:rPr>
        <w:t xml:space="preserve"> from tables AC1005.12 </w:t>
      </w:r>
      <w:r w:rsidR="00514F09" w:rsidRPr="00295A81">
        <w:rPr>
          <w:rFonts w:eastAsiaTheme="minorHAnsi"/>
          <w:color w:val="000000" w:themeColor="text1"/>
          <w:szCs w:val="24"/>
          <w:lang w:val="en-US" w:eastAsia="en-US"/>
        </w:rPr>
        <w:t>‘</w:t>
      </w:r>
      <w:r w:rsidR="00266220" w:rsidRPr="00295A81">
        <w:rPr>
          <w:rFonts w:eastAsiaTheme="minorHAnsi"/>
          <w:color w:val="000000" w:themeColor="text1"/>
          <w:szCs w:val="24"/>
          <w:lang w:val="en-US" w:eastAsia="en-US"/>
        </w:rPr>
        <w:t>Fattening pigs, number, in 1000 (modified data of official statistics)</w:t>
      </w:r>
      <w:r w:rsidR="00514F09" w:rsidRPr="00295A81">
        <w:rPr>
          <w:rFonts w:eastAsiaTheme="minorHAnsi"/>
          <w:color w:val="000000" w:themeColor="text1"/>
          <w:szCs w:val="24"/>
          <w:lang w:val="en-US" w:eastAsia="en-US"/>
        </w:rPr>
        <w:t>’</w:t>
      </w:r>
      <w:r w:rsidR="00BC6242" w:rsidRPr="00295A81">
        <w:rPr>
          <w:rFonts w:eastAsiaTheme="minorHAnsi"/>
          <w:color w:val="000000" w:themeColor="text1"/>
          <w:szCs w:val="24"/>
          <w:lang w:val="en-US" w:eastAsia="en-US"/>
        </w:rPr>
        <w:t xml:space="preserve"> and</w:t>
      </w:r>
      <w:r w:rsidR="00370D71" w:rsidRPr="00295A81">
        <w:rPr>
          <w:rFonts w:eastAsiaTheme="minorHAnsi"/>
          <w:color w:val="000000" w:themeColor="text1"/>
          <w:szCs w:val="24"/>
          <w:lang w:val="en-US" w:eastAsia="en-US"/>
        </w:rPr>
        <w:t xml:space="preserve"> fattening pig numbers of official statistics  </w:t>
      </w:r>
    </w:p>
    <w:p w:rsidR="005E2C1D" w:rsidRPr="00295A81" w:rsidRDefault="005E2C1D" w:rsidP="005E2C1D">
      <w:pPr>
        <w:pStyle w:val="Caption"/>
        <w:rPr>
          <w:rFonts w:eastAsiaTheme="minorHAnsi"/>
          <w:color w:val="000000" w:themeColor="text1"/>
          <w:lang w:val="en-US" w:eastAsia="en-US"/>
        </w:rPr>
      </w:pPr>
      <w:bookmarkStart w:id="63" w:name="_Ref15487092"/>
      <w:r w:rsidRPr="00295A81">
        <w:rPr>
          <w:lang w:val="en-US"/>
        </w:rPr>
        <w:t xml:space="preserve">Equation </w:t>
      </w:r>
      <w:r w:rsidR="008679D6" w:rsidRPr="00295A81">
        <w:fldChar w:fldCharType="begin"/>
      </w:r>
      <w:r w:rsidR="00161CA6" w:rsidRPr="00295A81">
        <w:rPr>
          <w:lang w:val="en-US"/>
        </w:rPr>
        <w:instrText xml:space="preserve"> SEQ Equation \* ARABIC </w:instrText>
      </w:r>
      <w:r w:rsidR="008679D6" w:rsidRPr="00295A81">
        <w:fldChar w:fldCharType="separate"/>
      </w:r>
      <w:r w:rsidR="00110460" w:rsidRPr="00295A81">
        <w:rPr>
          <w:noProof/>
          <w:lang w:val="en-US"/>
        </w:rPr>
        <w:t>9</w:t>
      </w:r>
      <w:r w:rsidR="008679D6" w:rsidRPr="00295A81">
        <w:rPr>
          <w:noProof/>
        </w:rPr>
        <w:fldChar w:fldCharType="end"/>
      </w:r>
      <w:bookmarkEnd w:id="63"/>
    </w:p>
    <w:p w:rsidR="00A0080A" w:rsidRPr="00295A81" w:rsidRDefault="005E2C1D" w:rsidP="00CC523D">
      <w:pPr>
        <w:pStyle w:val="Formatvorlage2"/>
        <w:spacing w:after="0" w:line="312" w:lineRule="auto"/>
        <w:rPr>
          <w:rFonts w:ascii="Cambria Math" w:eastAsiaTheme="minorHAnsi" w:hAnsi="Cambria Math"/>
          <w:color w:val="000000" w:themeColor="text1"/>
          <w:szCs w:val="24"/>
          <w:lang w:val="en-US" w:eastAsia="en-US"/>
        </w:rPr>
      </w:pPr>
      <w:r w:rsidRPr="00295A81">
        <w:rPr>
          <w:rFonts w:ascii="Cambria Math" w:eastAsiaTheme="minorHAnsi" w:hAnsi="Cambria Math"/>
          <w:color w:val="000000" w:themeColor="text1"/>
          <w:szCs w:val="24"/>
          <w:lang w:val="en-US" w:eastAsia="en-US"/>
        </w:rPr>
        <w:t>Excr = (Ctl – Dcw) · Excr</w:t>
      </w:r>
      <w:r w:rsidR="00A0080A" w:rsidRPr="00295A81">
        <w:rPr>
          <w:rFonts w:ascii="Cambria Math" w:eastAsiaTheme="minorHAnsi" w:hAnsi="Cambria Math"/>
          <w:color w:val="000000" w:themeColor="text1"/>
          <w:szCs w:val="24"/>
          <w:vertAlign w:val="subscript"/>
          <w:lang w:val="en-US" w:eastAsia="en-US"/>
        </w:rPr>
        <w:t>otCtl</w:t>
      </w:r>
      <w:r w:rsidRPr="00295A81">
        <w:rPr>
          <w:rFonts w:ascii="Cambria Math" w:eastAsiaTheme="minorHAnsi" w:hAnsi="Cambria Math"/>
          <w:color w:val="000000" w:themeColor="text1"/>
          <w:szCs w:val="24"/>
          <w:lang w:val="en-US" w:eastAsia="en-US"/>
        </w:rPr>
        <w:t xml:space="preserve"> · Dcw · Excr</w:t>
      </w:r>
      <w:r w:rsidR="00A0080A" w:rsidRPr="00295A81">
        <w:rPr>
          <w:rFonts w:ascii="Cambria Math" w:eastAsiaTheme="minorHAnsi" w:hAnsi="Cambria Math"/>
          <w:color w:val="000000" w:themeColor="text1"/>
          <w:szCs w:val="24"/>
          <w:vertAlign w:val="subscript"/>
          <w:lang w:val="en-US" w:eastAsia="en-US"/>
        </w:rPr>
        <w:t>Dcw</w:t>
      </w:r>
      <w:r w:rsidR="00A0080A" w:rsidRPr="00295A81">
        <w:rPr>
          <w:rFonts w:ascii="Cambria Math" w:eastAsiaTheme="minorHAnsi" w:hAnsi="Cambria Math"/>
          <w:color w:val="000000" w:themeColor="text1"/>
          <w:szCs w:val="24"/>
          <w:vertAlign w:val="superscript"/>
          <w:lang w:val="en-US" w:eastAsia="en-US"/>
        </w:rPr>
        <w:t>a</w:t>
      </w:r>
      <w:r w:rsidRPr="00295A81">
        <w:rPr>
          <w:rFonts w:ascii="Cambria Math" w:eastAsiaTheme="minorHAnsi" w:hAnsi="Cambria Math"/>
          <w:color w:val="000000" w:themeColor="text1"/>
          <w:szCs w:val="24"/>
          <w:lang w:val="en-US" w:eastAsia="en-US"/>
        </w:rPr>
        <w:t xml:space="preserve"> + (Pg · (1 – x</w:t>
      </w:r>
      <w:r w:rsidR="00A0080A" w:rsidRPr="00295A81">
        <w:rPr>
          <w:rFonts w:ascii="Cambria Math" w:eastAsiaTheme="minorHAnsi" w:hAnsi="Cambria Math"/>
          <w:color w:val="000000" w:themeColor="text1"/>
          <w:szCs w:val="24"/>
          <w:vertAlign w:val="subscript"/>
          <w:lang w:val="en-US" w:eastAsia="en-US"/>
        </w:rPr>
        <w:t>ScPg</w:t>
      </w:r>
      <w:r w:rsidRPr="00295A81">
        <w:rPr>
          <w:rFonts w:ascii="Cambria Math" w:eastAsiaTheme="minorHAnsi" w:hAnsi="Cambria Math"/>
          <w:color w:val="000000" w:themeColor="text1"/>
          <w:szCs w:val="24"/>
          <w:lang w:val="en-US" w:eastAsia="en-US"/>
        </w:rPr>
        <w:t>) – FPg · (1 + x</w:t>
      </w:r>
      <w:r w:rsidR="00A0080A" w:rsidRPr="00295A81">
        <w:rPr>
          <w:rFonts w:ascii="Cambria Math" w:eastAsiaTheme="minorHAnsi" w:hAnsi="Cambria Math"/>
          <w:color w:val="000000" w:themeColor="text1"/>
          <w:szCs w:val="24"/>
          <w:vertAlign w:val="subscript"/>
          <w:lang w:val="en-US" w:eastAsia="en-US"/>
        </w:rPr>
        <w:t>FpPg</w:t>
      </w:r>
      <w:r w:rsidRPr="00295A81">
        <w:rPr>
          <w:rFonts w:ascii="Cambria Math" w:eastAsiaTheme="minorHAnsi" w:hAnsi="Cambria Math"/>
          <w:color w:val="000000" w:themeColor="text1"/>
          <w:szCs w:val="24"/>
          <w:lang w:val="en-US" w:eastAsia="en-US"/>
        </w:rPr>
        <w:t xml:space="preserve">) – BrdS) · </w:t>
      </w:r>
      <w:r w:rsidR="008D21EE" w:rsidRPr="00295A81">
        <w:rPr>
          <w:rFonts w:ascii="Cambria Math" w:eastAsiaTheme="minorHAnsi" w:hAnsi="Cambria Math"/>
          <w:color w:val="000000" w:themeColor="text1"/>
          <w:szCs w:val="24"/>
          <w:lang w:val="en-US" w:eastAsia="en-US"/>
        </w:rPr>
        <w:tab/>
      </w:r>
      <w:r w:rsidRPr="00295A81">
        <w:rPr>
          <w:rFonts w:ascii="Cambria Math" w:eastAsiaTheme="minorHAnsi" w:hAnsi="Cambria Math"/>
          <w:color w:val="000000" w:themeColor="text1"/>
          <w:szCs w:val="24"/>
          <w:lang w:val="en-US" w:eastAsia="en-US"/>
        </w:rPr>
        <w:t>Excr</w:t>
      </w:r>
      <w:r w:rsidR="00A0080A" w:rsidRPr="00295A81">
        <w:rPr>
          <w:rFonts w:ascii="Cambria Math" w:eastAsiaTheme="minorHAnsi" w:hAnsi="Cambria Math"/>
          <w:color w:val="000000" w:themeColor="text1"/>
          <w:szCs w:val="24"/>
          <w:vertAlign w:val="subscript"/>
          <w:lang w:val="en-US" w:eastAsia="en-US"/>
        </w:rPr>
        <w:t>otPg</w:t>
      </w:r>
      <w:r w:rsidRPr="00295A81">
        <w:rPr>
          <w:rFonts w:ascii="Cambria Math" w:eastAsiaTheme="minorHAnsi" w:hAnsi="Cambria Math"/>
          <w:color w:val="000000" w:themeColor="text1"/>
          <w:szCs w:val="24"/>
          <w:lang w:val="en-US" w:eastAsia="en-US"/>
        </w:rPr>
        <w:t xml:space="preserve"> + FPg · (1 + x</w:t>
      </w:r>
      <w:r w:rsidR="00A0080A" w:rsidRPr="00295A81">
        <w:rPr>
          <w:rFonts w:ascii="Cambria Math" w:eastAsiaTheme="minorHAnsi" w:hAnsi="Cambria Math"/>
          <w:color w:val="000000" w:themeColor="text1"/>
          <w:szCs w:val="24"/>
          <w:vertAlign w:val="subscript"/>
          <w:lang w:val="en-US" w:eastAsia="en-US"/>
        </w:rPr>
        <w:t>FPgNIR</w:t>
      </w:r>
      <w:r w:rsidRPr="00295A81">
        <w:rPr>
          <w:rFonts w:ascii="Cambria Math" w:eastAsiaTheme="minorHAnsi" w:hAnsi="Cambria Math"/>
          <w:color w:val="000000" w:themeColor="text1"/>
          <w:szCs w:val="24"/>
          <w:lang w:val="en-US" w:eastAsia="en-US"/>
        </w:rPr>
        <w:t>) · Excr</w:t>
      </w:r>
      <w:r w:rsidR="004E2DC9" w:rsidRPr="00295A81">
        <w:rPr>
          <w:rFonts w:ascii="Cambria Math" w:eastAsiaTheme="minorHAnsi" w:hAnsi="Cambria Math"/>
          <w:color w:val="000000" w:themeColor="text1"/>
          <w:szCs w:val="24"/>
          <w:vertAlign w:val="subscript"/>
          <w:lang w:val="en-US" w:eastAsia="en-US"/>
        </w:rPr>
        <w:t>FPg</w:t>
      </w:r>
      <w:r w:rsidRPr="00295A81">
        <w:rPr>
          <w:rFonts w:ascii="Cambria Math" w:eastAsiaTheme="minorHAnsi" w:hAnsi="Cambria Math"/>
          <w:color w:val="000000" w:themeColor="text1"/>
          <w:szCs w:val="24"/>
          <w:lang w:val="en-US" w:eastAsia="en-US"/>
        </w:rPr>
        <w:t xml:space="preserve"> + BrdS · Excr</w:t>
      </w:r>
      <w:r w:rsidR="004E2DC9" w:rsidRPr="00295A81">
        <w:rPr>
          <w:rFonts w:ascii="Cambria Math" w:eastAsiaTheme="minorHAnsi" w:hAnsi="Cambria Math"/>
          <w:color w:val="000000" w:themeColor="text1"/>
          <w:szCs w:val="24"/>
          <w:vertAlign w:val="subscript"/>
          <w:lang w:val="en-US" w:eastAsia="en-US"/>
        </w:rPr>
        <w:t>FPg</w:t>
      </w:r>
      <w:r w:rsidR="004E2DC9" w:rsidRPr="00295A81">
        <w:rPr>
          <w:rFonts w:ascii="Cambria Math" w:eastAsiaTheme="minorHAnsi" w:hAnsi="Cambria Math"/>
          <w:color w:val="000000" w:themeColor="text1"/>
          <w:szCs w:val="24"/>
          <w:lang w:val="en-US" w:eastAsia="en-US"/>
        </w:rPr>
        <w:t xml:space="preserve"> + Shp </w:t>
      </w:r>
      <w:r w:rsidRPr="00295A81">
        <w:rPr>
          <w:rFonts w:ascii="Cambria Math" w:eastAsiaTheme="minorHAnsi" w:hAnsi="Cambria Math"/>
          <w:color w:val="000000" w:themeColor="text1"/>
          <w:szCs w:val="24"/>
          <w:lang w:val="en-US" w:eastAsia="en-US"/>
        </w:rPr>
        <w:t>· Excr</w:t>
      </w:r>
      <w:r w:rsidR="004E2DC9" w:rsidRPr="00295A81">
        <w:rPr>
          <w:rFonts w:ascii="Cambria Math" w:eastAsiaTheme="minorHAnsi" w:hAnsi="Cambria Math"/>
          <w:color w:val="000000" w:themeColor="text1"/>
          <w:szCs w:val="24"/>
          <w:vertAlign w:val="subscript"/>
          <w:lang w:val="en-US" w:eastAsia="en-US"/>
        </w:rPr>
        <w:t>Shp</w:t>
      </w:r>
      <w:r w:rsidRPr="00295A81">
        <w:rPr>
          <w:rFonts w:ascii="Cambria Math" w:eastAsiaTheme="minorHAnsi" w:hAnsi="Cambria Math"/>
          <w:color w:val="000000" w:themeColor="text1"/>
          <w:szCs w:val="24"/>
          <w:lang w:val="en-US" w:eastAsia="en-US"/>
        </w:rPr>
        <w:t xml:space="preserve"> + Lhen · </w:t>
      </w:r>
      <w:r w:rsidR="008D21EE" w:rsidRPr="00295A81">
        <w:rPr>
          <w:rFonts w:ascii="Cambria Math" w:eastAsiaTheme="minorHAnsi" w:hAnsi="Cambria Math"/>
          <w:color w:val="000000" w:themeColor="text1"/>
          <w:szCs w:val="24"/>
          <w:lang w:val="en-US" w:eastAsia="en-US"/>
        </w:rPr>
        <w:tab/>
      </w:r>
      <w:r w:rsidRPr="00295A81">
        <w:rPr>
          <w:rFonts w:ascii="Cambria Math" w:eastAsiaTheme="minorHAnsi" w:hAnsi="Cambria Math"/>
          <w:color w:val="000000" w:themeColor="text1"/>
          <w:szCs w:val="24"/>
          <w:lang w:val="en-US" w:eastAsia="en-US"/>
        </w:rPr>
        <w:t>Excr</w:t>
      </w:r>
      <w:r w:rsidR="004E2DC9" w:rsidRPr="00295A81">
        <w:rPr>
          <w:rFonts w:ascii="Cambria Math" w:eastAsiaTheme="minorHAnsi" w:hAnsi="Cambria Math"/>
          <w:color w:val="000000" w:themeColor="text1"/>
          <w:szCs w:val="24"/>
          <w:vertAlign w:val="subscript"/>
          <w:lang w:val="en-US" w:eastAsia="en-US"/>
        </w:rPr>
        <w:t>Lhen</w:t>
      </w:r>
      <w:r w:rsidR="004E2DC9" w:rsidRPr="00295A81">
        <w:rPr>
          <w:rFonts w:ascii="Cambria Math" w:eastAsiaTheme="minorHAnsi" w:hAnsi="Cambria Math"/>
          <w:color w:val="000000" w:themeColor="text1"/>
          <w:szCs w:val="24"/>
          <w:lang w:val="en-US" w:eastAsia="en-US"/>
        </w:rPr>
        <w:t xml:space="preserve"> + (LUtot – </w:t>
      </w:r>
      <w:proofErr w:type="gramStart"/>
      <w:r w:rsidR="004E2DC9" w:rsidRPr="00295A81">
        <w:rPr>
          <w:rFonts w:ascii="Cambria Math" w:eastAsiaTheme="minorHAnsi" w:hAnsi="Cambria Math"/>
          <w:color w:val="000000" w:themeColor="text1"/>
          <w:szCs w:val="24"/>
          <w:lang w:val="en-US" w:eastAsia="en-US"/>
        </w:rPr>
        <w:t>LU</w:t>
      </w:r>
      <w:r w:rsidRPr="00295A81">
        <w:rPr>
          <w:rFonts w:ascii="Cambria Math" w:eastAsiaTheme="minorHAnsi" w:hAnsi="Cambria Math"/>
          <w:color w:val="000000" w:themeColor="text1"/>
          <w:szCs w:val="24"/>
          <w:lang w:val="en-US" w:eastAsia="en-US"/>
        </w:rPr>
        <w:t>[</w:t>
      </w:r>
      <w:proofErr w:type="gramEnd"/>
      <w:r w:rsidRPr="00295A81">
        <w:rPr>
          <w:rFonts w:ascii="Cambria Math" w:eastAsiaTheme="minorHAnsi" w:hAnsi="Cambria Math"/>
          <w:color w:val="000000" w:themeColor="text1"/>
          <w:szCs w:val="24"/>
          <w:lang w:val="en-US" w:eastAsia="en-US"/>
        </w:rPr>
        <w:t>Ctl + Pg + Shp + Lhen]) · Excr</w:t>
      </w:r>
      <w:r w:rsidR="004E2DC9" w:rsidRPr="00295A81">
        <w:rPr>
          <w:rFonts w:ascii="Cambria Math" w:eastAsiaTheme="minorHAnsi" w:hAnsi="Cambria Math"/>
          <w:color w:val="000000" w:themeColor="text1"/>
          <w:szCs w:val="24"/>
          <w:vertAlign w:val="subscript"/>
          <w:lang w:val="en-US" w:eastAsia="en-US"/>
        </w:rPr>
        <w:t>otLU</w:t>
      </w:r>
    </w:p>
    <w:p w:rsidR="009F3537" w:rsidRPr="00295A81" w:rsidRDefault="00CC71AB" w:rsidP="00F26BC4">
      <w:pPr>
        <w:spacing w:line="288" w:lineRule="auto"/>
        <w:rPr>
          <w:rFonts w:ascii="Arial" w:hAnsi="Arial" w:cs="Arial"/>
          <w:sz w:val="20"/>
          <w:szCs w:val="20"/>
          <w:lang w:val="en-GB"/>
        </w:rPr>
      </w:pPr>
      <w:proofErr w:type="gramStart"/>
      <w:r w:rsidRPr="00295A81">
        <w:rPr>
          <w:rFonts w:ascii="Arial" w:hAnsi="Arial" w:cs="Arial"/>
          <w:sz w:val="20"/>
          <w:szCs w:val="20"/>
          <w:lang w:val="en-GB"/>
        </w:rPr>
        <w:t>with</w:t>
      </w:r>
      <w:proofErr w:type="gramEnd"/>
      <w:r w:rsidRPr="00295A81">
        <w:rPr>
          <w:rFonts w:ascii="Arial" w:hAnsi="Arial" w:cs="Arial"/>
          <w:sz w:val="20"/>
          <w:szCs w:val="20"/>
          <w:lang w:val="en-GB"/>
        </w:rPr>
        <w:t xml:space="preserve"> </w:t>
      </w:r>
    </w:p>
    <w:p w:rsidR="0094328A" w:rsidRPr="00295A81" w:rsidRDefault="00D36E86" w:rsidP="00835345">
      <w:pPr>
        <w:spacing w:before="60" w:after="60"/>
        <w:ind w:left="4961" w:hanging="4961"/>
        <w:rPr>
          <w:rFonts w:ascii="Arial" w:hAnsi="Arial" w:cs="Arial"/>
          <w:sz w:val="20"/>
          <w:szCs w:val="20"/>
          <w:lang w:val="en-GB"/>
        </w:rPr>
      </w:pPr>
      <w:proofErr w:type="gramStart"/>
      <w:r w:rsidRPr="00295A81">
        <w:rPr>
          <w:rFonts w:ascii="Cambria Math" w:hAnsi="Cambria Math" w:cs="Arial"/>
          <w:sz w:val="22"/>
          <w:szCs w:val="22"/>
          <w:lang w:val="en-GB"/>
        </w:rPr>
        <w:t>LU</w:t>
      </w:r>
      <w:r w:rsidR="004E2DC9" w:rsidRPr="00295A81">
        <w:rPr>
          <w:rFonts w:ascii="Cambria Math" w:hAnsi="Cambria Math" w:cs="Arial"/>
          <w:sz w:val="22"/>
          <w:szCs w:val="22"/>
          <w:lang w:val="en-GB"/>
        </w:rPr>
        <w:t>[</w:t>
      </w:r>
      <w:proofErr w:type="gramEnd"/>
      <w:r w:rsidR="004E2DC9" w:rsidRPr="00295A81">
        <w:rPr>
          <w:rFonts w:ascii="Cambria Math" w:hAnsi="Cambria Math" w:cs="Arial"/>
          <w:sz w:val="22"/>
          <w:szCs w:val="22"/>
          <w:lang w:val="en-GB"/>
        </w:rPr>
        <w:t>Ctl + Pg + Shp + Lhen]</w:t>
      </w:r>
      <w:r w:rsidR="00F26BC4" w:rsidRPr="00295A81">
        <w:rPr>
          <w:rFonts w:ascii="Cambria Math" w:hAnsi="Cambria Math" w:cs="Arial"/>
          <w:sz w:val="22"/>
          <w:szCs w:val="22"/>
          <w:lang w:val="en-GB"/>
        </w:rPr>
        <w:t xml:space="preserve"> </w:t>
      </w:r>
      <w:r w:rsidR="00835345" w:rsidRPr="00295A81">
        <w:rPr>
          <w:rFonts w:ascii="Cambria Math" w:hAnsi="Cambria Math" w:cs="Arial"/>
          <w:sz w:val="22"/>
          <w:szCs w:val="22"/>
          <w:lang w:val="en-GB"/>
        </w:rPr>
        <w:t xml:space="preserve">       </w:t>
      </w:r>
      <w:r w:rsidR="00F26BC4" w:rsidRPr="00295A81">
        <w:rPr>
          <w:rFonts w:ascii="Arial" w:hAnsi="Arial" w:cs="Arial"/>
          <w:sz w:val="20"/>
          <w:szCs w:val="20"/>
          <w:lang w:val="en-GB"/>
        </w:rPr>
        <w:t xml:space="preserve">Conversion of the </w:t>
      </w:r>
      <w:r w:rsidR="00276C24" w:rsidRPr="00295A81">
        <w:rPr>
          <w:rFonts w:ascii="Arial" w:hAnsi="Arial" w:cs="Arial"/>
          <w:sz w:val="20"/>
          <w:szCs w:val="20"/>
          <w:lang w:val="en-GB"/>
        </w:rPr>
        <w:t>number of animal places</w:t>
      </w:r>
      <w:r w:rsidR="00F26BC4" w:rsidRPr="00295A81">
        <w:rPr>
          <w:rFonts w:ascii="Arial" w:hAnsi="Arial" w:cs="Arial"/>
          <w:sz w:val="20"/>
          <w:szCs w:val="20"/>
          <w:lang w:val="en-GB"/>
        </w:rPr>
        <w:t xml:space="preserve"> into </w:t>
      </w:r>
      <w:r w:rsidRPr="00295A81">
        <w:rPr>
          <w:rFonts w:ascii="Arial" w:hAnsi="Arial" w:cs="Arial"/>
          <w:sz w:val="20"/>
          <w:szCs w:val="20"/>
          <w:lang w:val="en-GB"/>
        </w:rPr>
        <w:t>lifestock units</w:t>
      </w:r>
      <w:r w:rsidR="00835345" w:rsidRPr="00295A81">
        <w:rPr>
          <w:rFonts w:ascii="Arial" w:hAnsi="Arial" w:cs="Arial"/>
          <w:sz w:val="20"/>
          <w:szCs w:val="20"/>
          <w:lang w:val="en-GB"/>
        </w:rPr>
        <w:t>.</w:t>
      </w:r>
    </w:p>
    <w:p w:rsidR="0094328A" w:rsidRPr="00295A81" w:rsidRDefault="0094328A" w:rsidP="00835345">
      <w:pPr>
        <w:pStyle w:val="Formatvorlage2"/>
        <w:spacing w:after="240"/>
        <w:ind w:left="142" w:hanging="142"/>
        <w:rPr>
          <w:rFonts w:ascii="Arial" w:hAnsi="Arial" w:cs="Arial"/>
          <w:sz w:val="18"/>
          <w:szCs w:val="18"/>
          <w:lang w:val="en-GB"/>
        </w:rPr>
      </w:pPr>
      <w:proofErr w:type="gramStart"/>
      <w:r w:rsidRPr="00295A81">
        <w:rPr>
          <w:rFonts w:ascii="Arial" w:hAnsi="Arial" w:cs="Arial"/>
          <w:sz w:val="18"/>
          <w:szCs w:val="18"/>
          <w:vertAlign w:val="superscript"/>
          <w:lang w:val="en-GB"/>
        </w:rPr>
        <w:t>a</w:t>
      </w:r>
      <w:proofErr w:type="gramEnd"/>
      <w:r w:rsidRPr="00295A81">
        <w:rPr>
          <w:rFonts w:ascii="Arial" w:hAnsi="Arial" w:cs="Arial"/>
          <w:sz w:val="18"/>
          <w:szCs w:val="18"/>
          <w:lang w:val="en-GB"/>
        </w:rPr>
        <w:t xml:space="preserve"> </w:t>
      </w:r>
      <w:r w:rsidR="00D36E86" w:rsidRPr="00295A81">
        <w:rPr>
          <w:rFonts w:ascii="Arial" w:hAnsi="Arial" w:cs="Arial"/>
          <w:sz w:val="18"/>
          <w:szCs w:val="18"/>
          <w:lang w:val="en-GB"/>
        </w:rPr>
        <w:t>F</w:t>
      </w:r>
      <w:r w:rsidRPr="00295A81">
        <w:rPr>
          <w:rFonts w:ascii="Arial" w:hAnsi="Arial" w:cs="Arial"/>
          <w:sz w:val="18"/>
          <w:szCs w:val="18"/>
          <w:lang w:val="en-GB"/>
        </w:rPr>
        <w:t xml:space="preserve">or the </w:t>
      </w:r>
      <w:r w:rsidR="00D36E86" w:rsidRPr="00295A81">
        <w:rPr>
          <w:rFonts w:ascii="Arial" w:hAnsi="Arial" w:cs="Arial"/>
          <w:sz w:val="18"/>
          <w:szCs w:val="18"/>
          <w:lang w:val="en-GB"/>
        </w:rPr>
        <w:t xml:space="preserve">national and </w:t>
      </w:r>
      <w:r w:rsidRPr="00295A81">
        <w:rPr>
          <w:rFonts w:ascii="Arial" w:hAnsi="Arial" w:cs="Arial"/>
          <w:sz w:val="18"/>
          <w:szCs w:val="18"/>
          <w:lang w:val="en-GB"/>
        </w:rPr>
        <w:t>federal state level: N excretion rates according to Table AI1005CAT.16 in the table appe</w:t>
      </w:r>
      <w:r w:rsidRPr="00295A81">
        <w:rPr>
          <w:rFonts w:ascii="Arial" w:hAnsi="Arial" w:cs="Arial"/>
          <w:sz w:val="18"/>
          <w:szCs w:val="18"/>
          <w:lang w:val="en-GB"/>
        </w:rPr>
        <w:t>n</w:t>
      </w:r>
      <w:r w:rsidRPr="00295A81">
        <w:rPr>
          <w:rFonts w:ascii="Arial" w:hAnsi="Arial" w:cs="Arial"/>
          <w:sz w:val="18"/>
          <w:szCs w:val="18"/>
          <w:lang w:val="en-GB"/>
        </w:rPr>
        <w:t xml:space="preserve">dix to </w:t>
      </w:r>
      <w:r w:rsidR="004E2DC9" w:rsidRPr="00295A81">
        <w:rPr>
          <w:rFonts w:ascii="Arial" w:hAnsi="Arial" w:cs="Arial"/>
          <w:sz w:val="18"/>
          <w:szCs w:val="18"/>
          <w:lang w:val="en-GB"/>
        </w:rPr>
        <w:t>Rösemann</w:t>
      </w:r>
      <w:r w:rsidR="003F43B9" w:rsidRPr="00295A81">
        <w:rPr>
          <w:rFonts w:ascii="Arial" w:hAnsi="Arial" w:cs="Arial"/>
          <w:sz w:val="18"/>
          <w:szCs w:val="18"/>
          <w:lang w:val="en-GB"/>
        </w:rPr>
        <w:t xml:space="preserve"> </w:t>
      </w:r>
      <w:r w:rsidR="004E2DC9" w:rsidRPr="00295A81">
        <w:rPr>
          <w:rFonts w:ascii="Arial" w:hAnsi="Arial" w:cs="Arial"/>
          <w:sz w:val="18"/>
          <w:szCs w:val="18"/>
          <w:lang w:val="en-GB"/>
        </w:rPr>
        <w:t>et al. (2019</w:t>
      </w:r>
      <w:r w:rsidR="00D36E86" w:rsidRPr="00295A81">
        <w:rPr>
          <w:rFonts w:ascii="Arial" w:hAnsi="Arial" w:cs="Arial"/>
          <w:sz w:val="18"/>
          <w:szCs w:val="18"/>
          <w:lang w:val="en-GB"/>
        </w:rPr>
        <w:t>;</w:t>
      </w:r>
      <w:r w:rsidRPr="00295A81">
        <w:rPr>
          <w:rFonts w:ascii="Arial" w:hAnsi="Arial" w:cs="Arial"/>
          <w:sz w:val="18"/>
          <w:szCs w:val="18"/>
          <w:lang w:val="en-GB"/>
        </w:rPr>
        <w:t xml:space="preserve"> for the district level: N excretion calculated according to milk yield: </w:t>
      </w:r>
      <w:r w:rsidR="00044E2A" w:rsidRPr="00295A81">
        <w:rPr>
          <w:rFonts w:ascii="Arial" w:hAnsi="Arial" w:cs="Arial"/>
          <w:sz w:val="18"/>
          <w:szCs w:val="18"/>
          <w:lang w:val="en-GB"/>
        </w:rPr>
        <w:t>federal state-specific</w:t>
      </w:r>
      <w:r w:rsidRPr="00295A81">
        <w:rPr>
          <w:rFonts w:ascii="Arial" w:hAnsi="Arial" w:cs="Arial"/>
          <w:sz w:val="18"/>
          <w:szCs w:val="18"/>
          <w:lang w:val="en-GB"/>
        </w:rPr>
        <w:t xml:space="preserve"> regression functions based on </w:t>
      </w:r>
      <w:r w:rsidR="004E2DC9" w:rsidRPr="00295A81">
        <w:rPr>
          <w:rFonts w:ascii="Arial" w:hAnsi="Arial" w:cs="Arial"/>
          <w:sz w:val="18"/>
          <w:szCs w:val="18"/>
          <w:lang w:val="en-GB"/>
        </w:rPr>
        <w:t>Rösemann</w:t>
      </w:r>
      <w:r w:rsidR="003F43B9" w:rsidRPr="00295A81">
        <w:rPr>
          <w:rFonts w:ascii="Arial" w:hAnsi="Arial" w:cs="Arial"/>
          <w:sz w:val="18"/>
          <w:szCs w:val="18"/>
          <w:lang w:val="en-GB"/>
        </w:rPr>
        <w:t xml:space="preserve"> </w:t>
      </w:r>
      <w:r w:rsidRPr="00295A81">
        <w:rPr>
          <w:rFonts w:ascii="Arial" w:hAnsi="Arial" w:cs="Arial"/>
          <w:sz w:val="18"/>
          <w:szCs w:val="18"/>
          <w:lang w:val="en-GB"/>
        </w:rPr>
        <w:t xml:space="preserve">et al. </w:t>
      </w:r>
      <w:r w:rsidR="00616E19" w:rsidRPr="00295A81">
        <w:rPr>
          <w:rFonts w:ascii="Arial" w:hAnsi="Arial" w:cs="Arial"/>
          <w:sz w:val="18"/>
          <w:szCs w:val="18"/>
          <w:lang w:val="en-GB"/>
        </w:rPr>
        <w:t>(</w:t>
      </w:r>
      <w:r w:rsidR="004E2DC9" w:rsidRPr="00295A81">
        <w:rPr>
          <w:rFonts w:ascii="Arial" w:hAnsi="Arial" w:cs="Arial"/>
          <w:sz w:val="18"/>
          <w:szCs w:val="18"/>
          <w:lang w:val="en-GB"/>
        </w:rPr>
        <w:t>2017</w:t>
      </w:r>
      <w:r w:rsidR="00616E19" w:rsidRPr="00295A81">
        <w:rPr>
          <w:rFonts w:ascii="Arial" w:hAnsi="Arial" w:cs="Arial"/>
          <w:sz w:val="18"/>
          <w:szCs w:val="18"/>
          <w:lang w:val="en-GB"/>
        </w:rPr>
        <w:t xml:space="preserve">; </w:t>
      </w:r>
      <w:r w:rsidRPr="00295A81">
        <w:rPr>
          <w:rFonts w:ascii="Arial" w:hAnsi="Arial" w:cs="Arial"/>
          <w:sz w:val="18"/>
          <w:szCs w:val="18"/>
          <w:lang w:val="en-GB"/>
        </w:rPr>
        <w:t xml:space="preserve">see Chap. </w:t>
      </w:r>
      <w:fldSimple w:instr=" REF _Ref15638310 \r \h  \* MERGEFORMAT ">
        <w:r w:rsidR="00110460" w:rsidRPr="00295A81">
          <w:rPr>
            <w:rFonts w:ascii="Arial" w:hAnsi="Arial" w:cs="Arial"/>
            <w:sz w:val="18"/>
            <w:szCs w:val="18"/>
            <w:lang w:val="en-GB"/>
          </w:rPr>
          <w:t>2.2.1</w:t>
        </w:r>
      </w:fldSimple>
      <w:r w:rsidRPr="00295A81">
        <w:rPr>
          <w:rFonts w:ascii="Arial" w:hAnsi="Arial" w:cs="Arial"/>
          <w:sz w:val="18"/>
          <w:szCs w:val="18"/>
          <w:lang w:val="en-GB"/>
        </w:rPr>
        <w:t xml:space="preserve"> and </w:t>
      </w:r>
      <w:fldSimple w:instr=" REF _Ref13766855 \h  \* MERGEFORMAT ">
        <w:r w:rsidR="00110460" w:rsidRPr="00295A81">
          <w:rPr>
            <w:rFonts w:ascii="Arial" w:hAnsi="Arial" w:cs="Arial"/>
            <w:sz w:val="18"/>
            <w:szCs w:val="18"/>
            <w:lang w:val="en-GB"/>
          </w:rPr>
          <w:t>Figure 3</w:t>
        </w:r>
      </w:fldSimple>
      <w:r w:rsidR="00F50C6F" w:rsidRPr="00295A81">
        <w:rPr>
          <w:rFonts w:ascii="Arial" w:hAnsi="Arial" w:cs="Arial"/>
          <w:sz w:val="18"/>
          <w:szCs w:val="18"/>
          <w:lang w:val="en-GB"/>
        </w:rPr>
        <w:t>)</w:t>
      </w:r>
      <w:r w:rsidR="0000697F" w:rsidRPr="00295A81">
        <w:rPr>
          <w:rFonts w:ascii="Arial" w:hAnsi="Arial" w:cs="Arial"/>
          <w:sz w:val="18"/>
          <w:szCs w:val="18"/>
          <w:lang w:val="en-GB"/>
        </w:rPr>
        <w:t>.</w:t>
      </w:r>
    </w:p>
    <w:p w:rsidR="004E2DC9" w:rsidRPr="00295A81" w:rsidRDefault="003E091D" w:rsidP="00195D92">
      <w:pPr>
        <w:pStyle w:val="Formatvorlage2"/>
        <w:spacing w:after="0" w:line="312" w:lineRule="auto"/>
        <w:ind w:firstLine="425"/>
        <w:rPr>
          <w:rFonts w:eastAsiaTheme="minorHAnsi"/>
          <w:color w:val="000000" w:themeColor="text1"/>
          <w:szCs w:val="24"/>
          <w:lang w:val="en-US" w:eastAsia="en-US"/>
        </w:rPr>
      </w:pPr>
      <w:r w:rsidRPr="00295A81">
        <w:rPr>
          <w:rFonts w:eastAsiaTheme="minorHAnsi"/>
          <w:color w:val="000000" w:themeColor="text1"/>
          <w:szCs w:val="24"/>
          <w:lang w:val="en-US" w:eastAsia="en-US"/>
        </w:rPr>
        <w:t xml:space="preserve">The gaseous emissions from </w:t>
      </w:r>
      <w:r w:rsidR="006D1A37" w:rsidRPr="00295A81">
        <w:rPr>
          <w:rFonts w:eastAsiaTheme="minorHAnsi"/>
          <w:color w:val="000000" w:themeColor="text1"/>
          <w:szCs w:val="24"/>
          <w:lang w:val="en-US" w:eastAsia="en-US"/>
        </w:rPr>
        <w:t xml:space="preserve">animal </w:t>
      </w:r>
      <w:r w:rsidRPr="00295A81">
        <w:rPr>
          <w:rFonts w:eastAsiaTheme="minorHAnsi"/>
          <w:color w:val="000000" w:themeColor="text1"/>
          <w:szCs w:val="24"/>
          <w:lang w:val="en-US" w:eastAsia="en-US"/>
        </w:rPr>
        <w:t>manure management</w:t>
      </w:r>
      <w:r w:rsidR="004E2DC9" w:rsidRPr="00295A81">
        <w:rPr>
          <w:rFonts w:eastAsiaTheme="minorHAnsi"/>
          <w:color w:val="000000" w:themeColor="text1"/>
          <w:szCs w:val="24"/>
          <w:lang w:val="en-US" w:eastAsia="en-US"/>
        </w:rPr>
        <w:t xml:space="preserve"> </w:t>
      </w:r>
      <w:r w:rsidR="00044E2A" w:rsidRPr="00295A81">
        <w:rPr>
          <w:rFonts w:ascii="Cambria Math" w:eastAsiaTheme="minorHAnsi" w:hAnsi="Cambria Math"/>
          <w:color w:val="000000" w:themeColor="text1"/>
          <w:szCs w:val="24"/>
          <w:lang w:val="en-US" w:eastAsia="en-US"/>
        </w:rPr>
        <w:t>EM</w:t>
      </w:r>
      <w:r w:rsidR="004E2DC9" w:rsidRPr="00295A81">
        <w:rPr>
          <w:rFonts w:ascii="Cambria Math" w:eastAsiaTheme="minorHAnsi" w:hAnsi="Cambria Math"/>
          <w:color w:val="000000" w:themeColor="text1"/>
          <w:szCs w:val="24"/>
          <w:vertAlign w:val="subscript"/>
          <w:lang w:val="en-US" w:eastAsia="en-US"/>
        </w:rPr>
        <w:t>gaz, anim</w:t>
      </w:r>
      <w:r w:rsidRPr="00295A81">
        <w:rPr>
          <w:rFonts w:eastAsiaTheme="minorHAnsi"/>
          <w:color w:val="000000" w:themeColor="text1"/>
          <w:szCs w:val="24"/>
          <w:lang w:val="en-US" w:eastAsia="en-US"/>
        </w:rPr>
        <w:t xml:space="preserve"> </w:t>
      </w:r>
      <w:r w:rsidR="00114FDF" w:rsidRPr="00295A81">
        <w:rPr>
          <w:rFonts w:eastAsiaTheme="minorHAnsi"/>
          <w:color w:val="000000" w:themeColor="text1"/>
          <w:szCs w:val="24"/>
          <w:lang w:val="en-US" w:eastAsia="en-US"/>
        </w:rPr>
        <w:t>are separated for ammonia from</w:t>
      </w:r>
      <w:r w:rsidR="00861FBA" w:rsidRPr="00295A81">
        <w:rPr>
          <w:rFonts w:eastAsiaTheme="minorHAnsi"/>
          <w:color w:val="000000" w:themeColor="text1"/>
          <w:szCs w:val="24"/>
          <w:lang w:val="en-US" w:eastAsia="en-US"/>
        </w:rPr>
        <w:t xml:space="preserve"> </w:t>
      </w:r>
      <w:r w:rsidR="0000697F" w:rsidRPr="00295A81">
        <w:rPr>
          <w:rFonts w:eastAsiaTheme="minorHAnsi"/>
          <w:color w:val="000000" w:themeColor="text1"/>
          <w:szCs w:val="24"/>
          <w:lang w:val="en-US" w:eastAsia="en-US"/>
        </w:rPr>
        <w:t xml:space="preserve">housing </w:t>
      </w:r>
      <w:r w:rsidR="004E2DC9" w:rsidRPr="00295A81">
        <w:rPr>
          <w:rFonts w:eastAsiaTheme="minorEastAsia"/>
          <w:color w:val="000000" w:themeColor="text1"/>
          <w:szCs w:val="24"/>
          <w:lang w:val="en-US" w:eastAsia="en-US"/>
        </w:rPr>
        <w:t>(</w:t>
      </w:r>
      <w:r w:rsidR="00044E2A" w:rsidRPr="00295A81">
        <w:rPr>
          <w:rFonts w:ascii="Cambria Math" w:eastAsiaTheme="minorHAnsi" w:hAnsi="Cambria Math"/>
          <w:color w:val="000000" w:themeColor="text1"/>
          <w:szCs w:val="24"/>
          <w:lang w:val="en-US" w:eastAsia="en-US"/>
        </w:rPr>
        <w:t>EM</w:t>
      </w:r>
      <w:r w:rsidR="004E2DC9" w:rsidRPr="00295A81">
        <w:rPr>
          <w:rFonts w:ascii="Cambria Math" w:eastAsiaTheme="minorHAnsi" w:hAnsi="Cambria Math"/>
          <w:color w:val="000000" w:themeColor="text1"/>
          <w:szCs w:val="24"/>
          <w:vertAlign w:val="subscript"/>
          <w:lang w:val="en-US" w:eastAsia="en-US"/>
        </w:rPr>
        <w:t>NH3</w:t>
      </w:r>
      <w:proofErr w:type="gramStart"/>
      <w:r w:rsidR="004E2DC9" w:rsidRPr="00295A81">
        <w:rPr>
          <w:rFonts w:ascii="Cambria Math" w:eastAsiaTheme="minorHAnsi" w:hAnsi="Cambria Math"/>
          <w:color w:val="000000" w:themeColor="text1"/>
          <w:szCs w:val="24"/>
          <w:vertAlign w:val="subscript"/>
          <w:lang w:val="en-US" w:eastAsia="en-US"/>
        </w:rPr>
        <w:t>,housing</w:t>
      </w:r>
      <w:proofErr w:type="gramEnd"/>
      <w:r w:rsidR="004E2DC9" w:rsidRPr="00295A81">
        <w:rPr>
          <w:rFonts w:eastAsiaTheme="minorEastAsia"/>
          <w:color w:val="000000" w:themeColor="text1"/>
          <w:szCs w:val="24"/>
          <w:lang w:val="en-US" w:eastAsia="en-US"/>
        </w:rPr>
        <w:t xml:space="preserve">) </w:t>
      </w:r>
      <w:r w:rsidR="0000697F" w:rsidRPr="00295A81">
        <w:rPr>
          <w:rFonts w:eastAsiaTheme="minorHAnsi"/>
          <w:color w:val="000000" w:themeColor="text1"/>
          <w:szCs w:val="24"/>
          <w:lang w:val="en-US" w:eastAsia="en-US"/>
        </w:rPr>
        <w:t>and</w:t>
      </w:r>
      <w:r w:rsidR="00114FDF" w:rsidRPr="00295A81">
        <w:rPr>
          <w:rFonts w:eastAsiaTheme="minorHAnsi"/>
          <w:color w:val="000000" w:themeColor="text1"/>
          <w:szCs w:val="24"/>
          <w:lang w:val="en-US" w:eastAsia="en-US"/>
        </w:rPr>
        <w:t xml:space="preserve"> manure storage</w:t>
      </w:r>
      <w:r w:rsidR="004E2DC9" w:rsidRPr="00295A81">
        <w:rPr>
          <w:rFonts w:eastAsiaTheme="minorHAnsi"/>
          <w:color w:val="000000" w:themeColor="text1"/>
          <w:szCs w:val="24"/>
          <w:lang w:val="en-US" w:eastAsia="en-US"/>
        </w:rPr>
        <w:t xml:space="preserve"> (</w:t>
      </w:r>
      <w:r w:rsidR="00044E2A" w:rsidRPr="00295A81">
        <w:rPr>
          <w:rFonts w:ascii="Cambria Math" w:eastAsiaTheme="minorHAnsi" w:hAnsi="Cambria Math"/>
          <w:color w:val="000000" w:themeColor="text1"/>
          <w:szCs w:val="24"/>
          <w:lang w:val="en-US" w:eastAsia="en-US"/>
        </w:rPr>
        <w:t>EM</w:t>
      </w:r>
      <w:r w:rsidR="004E2DC9" w:rsidRPr="00295A81">
        <w:rPr>
          <w:rFonts w:ascii="Cambria Math" w:eastAsiaTheme="minorHAnsi" w:hAnsi="Cambria Math"/>
          <w:color w:val="000000" w:themeColor="text1"/>
          <w:szCs w:val="24"/>
          <w:vertAlign w:val="subscript"/>
          <w:lang w:val="en-US" w:eastAsia="en-US"/>
        </w:rPr>
        <w:t>NH3,storage</w:t>
      </w:r>
      <w:r w:rsidR="004E2DC9" w:rsidRPr="00295A81">
        <w:rPr>
          <w:rFonts w:eastAsiaTheme="minorHAnsi"/>
          <w:color w:val="000000" w:themeColor="text1"/>
          <w:szCs w:val="24"/>
          <w:lang w:val="en-US" w:eastAsia="en-US"/>
        </w:rPr>
        <w:t>)</w:t>
      </w:r>
      <w:r w:rsidR="008E4C18" w:rsidRPr="00295A81">
        <w:rPr>
          <w:rFonts w:eastAsiaTheme="minorHAnsi"/>
          <w:color w:val="000000" w:themeColor="text1"/>
          <w:szCs w:val="24"/>
          <w:lang w:val="en-US" w:eastAsia="en-US"/>
        </w:rPr>
        <w:t xml:space="preserve"> </w:t>
      </w:r>
      <w:r w:rsidR="008C71F0" w:rsidRPr="00295A81">
        <w:rPr>
          <w:rFonts w:eastAsiaTheme="minorHAnsi"/>
          <w:color w:val="000000" w:themeColor="text1"/>
          <w:szCs w:val="24"/>
          <w:lang w:val="en-US" w:eastAsia="en-US"/>
        </w:rPr>
        <w:t>as well as other</w:t>
      </w:r>
      <w:r w:rsidR="008E4C18" w:rsidRPr="00295A81">
        <w:rPr>
          <w:rFonts w:eastAsiaTheme="minorHAnsi"/>
          <w:color w:val="000000" w:themeColor="text1"/>
          <w:szCs w:val="24"/>
          <w:lang w:val="en-US" w:eastAsia="en-US"/>
        </w:rPr>
        <w:t xml:space="preserve"> N</w:t>
      </w:r>
      <w:r w:rsidR="0000697F" w:rsidRPr="00295A81">
        <w:rPr>
          <w:rFonts w:eastAsiaTheme="minorHAnsi"/>
          <w:color w:val="000000" w:themeColor="text1"/>
          <w:szCs w:val="24"/>
          <w:lang w:val="en-US" w:eastAsia="en-US"/>
        </w:rPr>
        <w:t xml:space="preserve"> </w:t>
      </w:r>
      <w:r w:rsidR="008E4C18" w:rsidRPr="00295A81">
        <w:rPr>
          <w:rFonts w:eastAsiaTheme="minorHAnsi"/>
          <w:color w:val="000000" w:themeColor="text1"/>
          <w:szCs w:val="24"/>
          <w:lang w:val="en-US" w:eastAsia="en-US"/>
        </w:rPr>
        <w:t xml:space="preserve">species from </w:t>
      </w:r>
      <w:r w:rsidR="0000697F" w:rsidRPr="00295A81">
        <w:rPr>
          <w:rFonts w:eastAsiaTheme="minorHAnsi"/>
          <w:color w:val="000000" w:themeColor="text1"/>
          <w:szCs w:val="24"/>
          <w:lang w:val="en-US" w:eastAsia="en-US"/>
        </w:rPr>
        <w:t xml:space="preserve">housing </w:t>
      </w:r>
      <w:r w:rsidR="00436154" w:rsidRPr="00295A81">
        <w:rPr>
          <w:rFonts w:eastAsiaTheme="minorHAnsi"/>
          <w:color w:val="000000" w:themeColor="text1"/>
          <w:szCs w:val="24"/>
          <w:lang w:val="en-US" w:eastAsia="en-US"/>
        </w:rPr>
        <w:t xml:space="preserve">and </w:t>
      </w:r>
      <w:r w:rsidR="0000697F" w:rsidRPr="00295A81">
        <w:rPr>
          <w:rFonts w:eastAsiaTheme="minorHAnsi"/>
          <w:color w:val="000000" w:themeColor="text1"/>
          <w:szCs w:val="24"/>
          <w:lang w:val="en-US" w:eastAsia="en-US"/>
        </w:rPr>
        <w:t>storage</w:t>
      </w:r>
      <w:r w:rsidR="008E4C18" w:rsidRPr="00295A81">
        <w:rPr>
          <w:rFonts w:eastAsiaTheme="minorHAnsi"/>
          <w:color w:val="000000" w:themeColor="text1"/>
          <w:szCs w:val="24"/>
          <w:lang w:val="en-US" w:eastAsia="en-US"/>
        </w:rPr>
        <w:t xml:space="preserve"> </w:t>
      </w:r>
      <w:r w:rsidR="004E2DC9" w:rsidRPr="00295A81">
        <w:rPr>
          <w:rFonts w:eastAsiaTheme="minorHAnsi"/>
          <w:color w:val="000000" w:themeColor="text1"/>
          <w:szCs w:val="24"/>
          <w:lang w:val="en-US" w:eastAsia="en-US"/>
        </w:rPr>
        <w:t>(</w:t>
      </w:r>
      <w:r w:rsidR="00044E2A" w:rsidRPr="00295A81">
        <w:rPr>
          <w:rFonts w:ascii="Cambria Math" w:eastAsiaTheme="minorHAnsi" w:hAnsi="Cambria Math"/>
          <w:color w:val="000000" w:themeColor="text1"/>
          <w:szCs w:val="24"/>
          <w:lang w:val="en-US" w:eastAsia="en-US"/>
        </w:rPr>
        <w:t>EM</w:t>
      </w:r>
      <w:r w:rsidR="004E2DC9" w:rsidRPr="00295A81">
        <w:rPr>
          <w:rFonts w:ascii="Cambria Math" w:eastAsiaTheme="minorHAnsi" w:hAnsi="Cambria Math"/>
          <w:color w:val="000000" w:themeColor="text1"/>
          <w:szCs w:val="24"/>
          <w:vertAlign w:val="subscript"/>
          <w:lang w:val="en-US" w:eastAsia="en-US"/>
        </w:rPr>
        <w:t>othN,HousingStorage</w:t>
      </w:r>
      <w:r w:rsidR="00E55101" w:rsidRPr="00295A81">
        <w:rPr>
          <w:rFonts w:eastAsiaTheme="minorHAnsi"/>
          <w:color w:val="000000" w:themeColor="text1"/>
          <w:szCs w:val="24"/>
          <w:lang w:val="en-US" w:eastAsia="en-US"/>
        </w:rPr>
        <w:t xml:space="preserve">) </w:t>
      </w:r>
      <w:r w:rsidR="009120C9" w:rsidRPr="00295A81">
        <w:rPr>
          <w:rFonts w:eastAsiaTheme="minorHAnsi"/>
          <w:color w:val="000000" w:themeColor="text1"/>
          <w:szCs w:val="24"/>
          <w:lang w:val="en-US" w:eastAsia="en-US"/>
        </w:rPr>
        <w:t>is</w:t>
      </w:r>
      <w:r w:rsidR="008E4C18" w:rsidRPr="00295A81">
        <w:rPr>
          <w:rFonts w:eastAsiaTheme="minorHAnsi"/>
          <w:color w:val="000000" w:themeColor="text1"/>
          <w:szCs w:val="24"/>
          <w:lang w:val="en-US" w:eastAsia="en-US"/>
        </w:rPr>
        <w:t xml:space="preserve"> calculated (</w:t>
      </w:r>
      <w:fldSimple w:instr=" REF _Ref15487072 \h  \* MERGEFORMAT ">
        <w:r w:rsidR="00110460" w:rsidRPr="00295A81">
          <w:rPr>
            <w:lang w:val="en-US"/>
          </w:rPr>
          <w:t xml:space="preserve">Equation </w:t>
        </w:r>
        <w:r w:rsidR="00110460" w:rsidRPr="00295A81">
          <w:rPr>
            <w:noProof/>
            <w:lang w:val="en-US"/>
          </w:rPr>
          <w:t>10</w:t>
        </w:r>
      </w:fldSimple>
      <w:r w:rsidR="008E4C18" w:rsidRPr="00295A81">
        <w:rPr>
          <w:rFonts w:eastAsiaTheme="minorHAnsi"/>
          <w:color w:val="000000" w:themeColor="text1"/>
          <w:szCs w:val="24"/>
          <w:lang w:val="en-US" w:eastAsia="en-US"/>
        </w:rPr>
        <w:t>). The emi</w:t>
      </w:r>
      <w:r w:rsidR="008E4C18" w:rsidRPr="00295A81">
        <w:rPr>
          <w:rFonts w:eastAsiaTheme="minorHAnsi"/>
          <w:color w:val="000000" w:themeColor="text1"/>
          <w:szCs w:val="24"/>
          <w:lang w:val="en-US" w:eastAsia="en-US"/>
        </w:rPr>
        <w:t>s</w:t>
      </w:r>
      <w:r w:rsidR="008E4C18" w:rsidRPr="00295A81">
        <w:rPr>
          <w:rFonts w:eastAsiaTheme="minorHAnsi"/>
          <w:color w:val="000000" w:themeColor="text1"/>
          <w:szCs w:val="24"/>
          <w:lang w:val="en-US" w:eastAsia="en-US"/>
        </w:rPr>
        <w:t xml:space="preserve">sion factors are also </w:t>
      </w:r>
      <w:r w:rsidR="004F1EAA" w:rsidRPr="00295A81">
        <w:rPr>
          <w:rFonts w:eastAsiaTheme="minorHAnsi"/>
          <w:color w:val="000000" w:themeColor="text1"/>
          <w:szCs w:val="24"/>
          <w:lang w:val="en-US" w:eastAsia="en-US"/>
        </w:rPr>
        <w:t>available</w:t>
      </w:r>
      <w:r w:rsidR="008E4C18" w:rsidRPr="00295A81">
        <w:rPr>
          <w:rFonts w:eastAsiaTheme="minorHAnsi"/>
          <w:color w:val="000000" w:themeColor="text1"/>
          <w:szCs w:val="24"/>
          <w:lang w:val="en-US" w:eastAsia="en-US"/>
        </w:rPr>
        <w:t xml:space="preserve"> as year- and </w:t>
      </w:r>
      <w:r w:rsidR="00AC1E31" w:rsidRPr="00295A81">
        <w:rPr>
          <w:rFonts w:eastAsiaTheme="minorHAnsi"/>
          <w:color w:val="000000" w:themeColor="text1"/>
          <w:szCs w:val="24"/>
          <w:lang w:val="en-US" w:eastAsia="en-US"/>
        </w:rPr>
        <w:t>district</w:t>
      </w:r>
      <w:r w:rsidR="008E4C18" w:rsidRPr="00295A81">
        <w:rPr>
          <w:rFonts w:eastAsiaTheme="minorHAnsi"/>
          <w:color w:val="000000" w:themeColor="text1"/>
          <w:szCs w:val="24"/>
          <w:lang w:val="en-US" w:eastAsia="en-US"/>
        </w:rPr>
        <w:t xml:space="preserve">-specific values for each animal category. The calculation of the individual summands in </w:t>
      </w:r>
      <w:fldSimple w:instr=" REF _Ref15487072 \h  \* MERGEFORMAT ">
        <w:r w:rsidR="00110460" w:rsidRPr="00295A81">
          <w:rPr>
            <w:lang w:val="en-US"/>
          </w:rPr>
          <w:t xml:space="preserve">Equation </w:t>
        </w:r>
        <w:r w:rsidR="00110460" w:rsidRPr="00295A81">
          <w:rPr>
            <w:noProof/>
            <w:lang w:val="en-US"/>
          </w:rPr>
          <w:t>10</w:t>
        </w:r>
      </w:fldSimple>
      <w:r w:rsidR="008E4C18" w:rsidRPr="00295A81">
        <w:rPr>
          <w:rFonts w:eastAsiaTheme="minorHAnsi"/>
          <w:color w:val="000000" w:themeColor="text1"/>
          <w:szCs w:val="24"/>
          <w:lang w:val="en-US" w:eastAsia="en-US"/>
        </w:rPr>
        <w:t xml:space="preserve"> is carried out analogously to </w:t>
      </w:r>
      <w:fldSimple w:instr=" REF _Ref15487092 \h  \* MERGEFORMAT ">
        <w:r w:rsidR="00110460" w:rsidRPr="00295A81">
          <w:rPr>
            <w:lang w:val="en-US"/>
          </w:rPr>
          <w:t xml:space="preserve">Equation </w:t>
        </w:r>
        <w:r w:rsidR="00110460" w:rsidRPr="00295A81">
          <w:rPr>
            <w:noProof/>
            <w:lang w:val="en-US"/>
          </w:rPr>
          <w:t>9</w:t>
        </w:r>
      </w:fldSimple>
      <w:r w:rsidR="008E4C18" w:rsidRPr="00295A81">
        <w:rPr>
          <w:rFonts w:eastAsiaTheme="minorHAnsi"/>
          <w:color w:val="000000" w:themeColor="text1"/>
          <w:szCs w:val="24"/>
          <w:lang w:val="en-US" w:eastAsia="en-US"/>
        </w:rPr>
        <w:t xml:space="preserve">, </w:t>
      </w:r>
      <w:r w:rsidR="00861FBA" w:rsidRPr="00295A81">
        <w:rPr>
          <w:rFonts w:eastAsiaTheme="minorHAnsi"/>
          <w:color w:val="000000" w:themeColor="text1"/>
          <w:szCs w:val="24"/>
          <w:lang w:val="en-US" w:eastAsia="en-US"/>
        </w:rPr>
        <w:t>but without calculating</w:t>
      </w:r>
      <w:r w:rsidR="00B72C82" w:rsidRPr="00295A81">
        <w:rPr>
          <w:rFonts w:eastAsiaTheme="minorHAnsi"/>
          <w:color w:val="000000" w:themeColor="text1"/>
          <w:szCs w:val="24"/>
          <w:lang w:val="en-US" w:eastAsia="en-US"/>
        </w:rPr>
        <w:t xml:space="preserve"> the </w:t>
      </w:r>
      <w:r w:rsidR="007D3DCB" w:rsidRPr="00295A81">
        <w:rPr>
          <w:rFonts w:eastAsiaTheme="minorHAnsi"/>
          <w:color w:val="000000" w:themeColor="text1"/>
          <w:szCs w:val="24"/>
          <w:lang w:val="en-US" w:eastAsia="en-US"/>
        </w:rPr>
        <w:t xml:space="preserve">emissions from dairy cattle farming on the basis of </w:t>
      </w:r>
      <w:r w:rsidR="0000697F" w:rsidRPr="00295A81">
        <w:rPr>
          <w:rFonts w:eastAsiaTheme="minorHAnsi"/>
          <w:color w:val="000000" w:themeColor="text1"/>
          <w:szCs w:val="24"/>
          <w:lang w:val="en-US" w:eastAsia="en-US"/>
        </w:rPr>
        <w:t>milk yield</w:t>
      </w:r>
      <w:r w:rsidR="007D3DCB" w:rsidRPr="00295A81">
        <w:rPr>
          <w:rFonts w:eastAsiaTheme="minorHAnsi"/>
          <w:color w:val="000000" w:themeColor="text1"/>
          <w:szCs w:val="24"/>
          <w:lang w:val="en-US" w:eastAsia="en-US"/>
        </w:rPr>
        <w:t>, but analogously to the other animal categories</w:t>
      </w:r>
      <w:r w:rsidR="00832C4E" w:rsidRPr="00295A81">
        <w:rPr>
          <w:rFonts w:eastAsiaTheme="minorHAnsi"/>
          <w:color w:val="000000" w:themeColor="text1"/>
          <w:szCs w:val="24"/>
          <w:lang w:val="en-US" w:eastAsia="en-US"/>
        </w:rPr>
        <w:t xml:space="preserve"> also on the basis of</w:t>
      </w:r>
      <w:r w:rsidR="007D3DCB" w:rsidRPr="00295A81">
        <w:rPr>
          <w:rFonts w:eastAsiaTheme="minorHAnsi"/>
          <w:color w:val="000000" w:themeColor="text1"/>
          <w:szCs w:val="24"/>
          <w:lang w:val="en-US" w:eastAsia="en-US"/>
        </w:rPr>
        <w:t xml:space="preserve"> annual and </w:t>
      </w:r>
      <w:r w:rsidR="00832C4E" w:rsidRPr="00295A81">
        <w:rPr>
          <w:rFonts w:eastAsiaTheme="minorHAnsi"/>
          <w:color w:val="000000" w:themeColor="text1"/>
          <w:szCs w:val="24"/>
          <w:lang w:val="en-US" w:eastAsia="en-US"/>
        </w:rPr>
        <w:t>fe</w:t>
      </w:r>
      <w:r w:rsidR="00832C4E" w:rsidRPr="00295A81">
        <w:rPr>
          <w:rFonts w:eastAsiaTheme="minorHAnsi"/>
          <w:color w:val="000000" w:themeColor="text1"/>
          <w:szCs w:val="24"/>
          <w:lang w:val="en-US" w:eastAsia="en-US"/>
        </w:rPr>
        <w:t>d</w:t>
      </w:r>
      <w:r w:rsidR="00832C4E" w:rsidRPr="00295A81">
        <w:rPr>
          <w:rFonts w:eastAsiaTheme="minorHAnsi"/>
          <w:color w:val="000000" w:themeColor="text1"/>
          <w:szCs w:val="24"/>
          <w:lang w:val="en-US" w:eastAsia="en-US"/>
        </w:rPr>
        <w:lastRenderedPageBreak/>
        <w:t>eral-state specific</w:t>
      </w:r>
      <w:r w:rsidR="007D3DCB" w:rsidRPr="00295A81">
        <w:rPr>
          <w:rFonts w:eastAsiaTheme="minorHAnsi"/>
          <w:color w:val="000000" w:themeColor="text1"/>
          <w:szCs w:val="24"/>
          <w:lang w:val="en-US" w:eastAsia="en-US"/>
        </w:rPr>
        <w:t xml:space="preserve"> emission factors</w:t>
      </w:r>
      <w:r w:rsidR="00861FBA" w:rsidRPr="00295A81">
        <w:rPr>
          <w:rFonts w:eastAsiaTheme="minorHAnsi"/>
          <w:color w:val="000000" w:themeColor="text1"/>
          <w:szCs w:val="24"/>
          <w:lang w:val="en-US" w:eastAsia="en-US"/>
        </w:rPr>
        <w:t xml:space="preserve"> according to Rösemann et al. </w:t>
      </w:r>
      <w:r w:rsidR="00616E19" w:rsidRPr="00295A81">
        <w:rPr>
          <w:rFonts w:eastAsiaTheme="minorHAnsi"/>
          <w:color w:val="000000" w:themeColor="text1"/>
          <w:szCs w:val="24"/>
          <w:lang w:val="en-US" w:eastAsia="en-US"/>
        </w:rPr>
        <w:t>(</w:t>
      </w:r>
      <w:r w:rsidR="004E2DC9" w:rsidRPr="00295A81">
        <w:rPr>
          <w:rFonts w:eastAsiaTheme="minorHAnsi"/>
          <w:color w:val="000000" w:themeColor="text1"/>
          <w:szCs w:val="24"/>
          <w:lang w:val="en-US" w:eastAsia="en-US"/>
        </w:rPr>
        <w:t>2019</w:t>
      </w:r>
      <w:r w:rsidR="00616E19" w:rsidRPr="00295A81">
        <w:rPr>
          <w:rFonts w:eastAsiaTheme="minorHAnsi"/>
          <w:color w:val="000000" w:themeColor="text1"/>
          <w:szCs w:val="24"/>
          <w:lang w:val="en-US" w:eastAsia="en-US"/>
        </w:rPr>
        <w:t>)</w:t>
      </w:r>
      <w:r w:rsidR="007D3DCB" w:rsidRPr="00295A81">
        <w:rPr>
          <w:rFonts w:eastAsiaTheme="minorHAnsi"/>
          <w:color w:val="000000" w:themeColor="text1"/>
          <w:szCs w:val="24"/>
          <w:lang w:val="en-US" w:eastAsia="en-US"/>
        </w:rPr>
        <w:t xml:space="preserve">. </w:t>
      </w:r>
      <w:r w:rsidR="004F1EAA" w:rsidRPr="00295A81">
        <w:rPr>
          <w:rFonts w:eastAsiaTheme="minorHAnsi"/>
          <w:color w:val="000000" w:themeColor="text1"/>
          <w:szCs w:val="24"/>
          <w:lang w:val="en-US" w:eastAsia="en-US"/>
        </w:rPr>
        <w:t xml:space="preserve">Likewise, the N </w:t>
      </w:r>
      <w:r w:rsidR="0000697F" w:rsidRPr="00295A81">
        <w:rPr>
          <w:rFonts w:eastAsiaTheme="minorHAnsi"/>
          <w:color w:val="000000" w:themeColor="text1"/>
          <w:szCs w:val="24"/>
          <w:lang w:val="en-US" w:eastAsia="en-US"/>
        </w:rPr>
        <w:t>input</w:t>
      </w:r>
      <w:r w:rsidR="004F1EAA" w:rsidRPr="00295A81">
        <w:rPr>
          <w:rFonts w:eastAsiaTheme="minorHAnsi"/>
          <w:color w:val="000000" w:themeColor="text1"/>
          <w:szCs w:val="24"/>
          <w:lang w:val="en-US" w:eastAsia="en-US"/>
        </w:rPr>
        <w:t xml:space="preserve"> is calculated from litter</w:t>
      </w:r>
      <w:r w:rsidR="00861FBA" w:rsidRPr="00295A81">
        <w:rPr>
          <w:rFonts w:eastAsiaTheme="minorHAnsi"/>
          <w:color w:val="000000" w:themeColor="text1"/>
          <w:szCs w:val="24"/>
          <w:lang w:val="en-US" w:eastAsia="en-US"/>
        </w:rPr>
        <w:t xml:space="preserve"> with animal place-specific N entries according to Rösemann et al. </w:t>
      </w:r>
      <w:r w:rsidR="00616E19" w:rsidRPr="00295A81">
        <w:rPr>
          <w:rFonts w:eastAsiaTheme="minorHAnsi"/>
          <w:color w:val="000000" w:themeColor="text1"/>
          <w:szCs w:val="24"/>
          <w:lang w:val="en-US" w:eastAsia="en-US"/>
        </w:rPr>
        <w:t>(</w:t>
      </w:r>
      <w:r w:rsidR="004E2DC9" w:rsidRPr="00295A81">
        <w:rPr>
          <w:rFonts w:eastAsiaTheme="minorHAnsi"/>
          <w:color w:val="000000" w:themeColor="text1"/>
          <w:szCs w:val="24"/>
          <w:lang w:val="en-US" w:eastAsia="en-US"/>
        </w:rPr>
        <w:t>2019</w:t>
      </w:r>
      <w:r w:rsidR="00616E19" w:rsidRPr="00295A81">
        <w:rPr>
          <w:rFonts w:eastAsiaTheme="minorHAnsi"/>
          <w:color w:val="000000" w:themeColor="text1"/>
          <w:szCs w:val="24"/>
          <w:lang w:val="en-US" w:eastAsia="en-US"/>
        </w:rPr>
        <w:t>)</w:t>
      </w:r>
      <w:r w:rsidR="004F1EAA" w:rsidRPr="00295A81">
        <w:rPr>
          <w:rFonts w:eastAsiaTheme="minorHAnsi"/>
          <w:color w:val="000000" w:themeColor="text1"/>
          <w:szCs w:val="24"/>
          <w:lang w:val="en-US" w:eastAsia="en-US"/>
        </w:rPr>
        <w:t xml:space="preserve"> analogous to </w:t>
      </w:r>
      <w:fldSimple w:instr=" REF _Ref15487092 \h  \* MERGEFORMAT ">
        <w:r w:rsidR="00110460" w:rsidRPr="00295A81">
          <w:rPr>
            <w:lang w:val="en-US"/>
          </w:rPr>
          <w:t xml:space="preserve">Equation </w:t>
        </w:r>
        <w:r w:rsidR="00110460" w:rsidRPr="00295A81">
          <w:rPr>
            <w:noProof/>
            <w:lang w:val="en-US"/>
          </w:rPr>
          <w:t>9</w:t>
        </w:r>
      </w:fldSimple>
      <w:r w:rsidR="008D21EE" w:rsidRPr="00295A81">
        <w:rPr>
          <w:rFonts w:eastAsiaTheme="minorHAnsi"/>
          <w:color w:val="000000" w:themeColor="text1"/>
          <w:szCs w:val="24"/>
          <w:lang w:val="en-US" w:eastAsia="en-US"/>
        </w:rPr>
        <w:t>.</w:t>
      </w:r>
    </w:p>
    <w:p w:rsidR="00E55101" w:rsidRPr="00295A81" w:rsidRDefault="00E55101" w:rsidP="00E55101">
      <w:pPr>
        <w:pStyle w:val="Caption"/>
        <w:rPr>
          <w:lang w:val="en-US"/>
        </w:rPr>
      </w:pPr>
      <w:bookmarkStart w:id="64" w:name="_Ref15487072"/>
      <w:r w:rsidRPr="00295A81">
        <w:rPr>
          <w:lang w:val="en-US"/>
        </w:rPr>
        <w:t xml:space="preserve">Equation </w:t>
      </w:r>
      <w:r w:rsidR="008679D6" w:rsidRPr="00295A81">
        <w:fldChar w:fldCharType="begin"/>
      </w:r>
      <w:r w:rsidR="00161CA6" w:rsidRPr="00295A81">
        <w:rPr>
          <w:lang w:val="en-US"/>
        </w:rPr>
        <w:instrText xml:space="preserve"> SEQ Equation \* ARABIC </w:instrText>
      </w:r>
      <w:r w:rsidR="008679D6" w:rsidRPr="00295A81">
        <w:fldChar w:fldCharType="separate"/>
      </w:r>
      <w:r w:rsidR="00110460" w:rsidRPr="00295A81">
        <w:rPr>
          <w:noProof/>
          <w:lang w:val="en-US"/>
        </w:rPr>
        <w:t>10</w:t>
      </w:r>
      <w:r w:rsidR="008679D6" w:rsidRPr="00295A81">
        <w:rPr>
          <w:noProof/>
        </w:rPr>
        <w:fldChar w:fldCharType="end"/>
      </w:r>
      <w:bookmarkEnd w:id="64"/>
    </w:p>
    <w:p w:rsidR="00E55101" w:rsidRPr="00295A81" w:rsidRDefault="00E55101" w:rsidP="00E55101">
      <w:pPr>
        <w:rPr>
          <w:rFonts w:eastAsiaTheme="minorHAnsi"/>
          <w:lang w:val="en-US"/>
        </w:rPr>
      </w:pPr>
      <w:r w:rsidRPr="00295A81">
        <w:rPr>
          <w:rFonts w:eastAsiaTheme="minorHAnsi"/>
          <w:lang w:val="en-US"/>
        </w:rPr>
        <w:t>EM</w:t>
      </w:r>
      <w:r w:rsidRPr="00295A81">
        <w:rPr>
          <w:rFonts w:eastAsiaTheme="minorHAnsi"/>
          <w:vertAlign w:val="subscript"/>
          <w:lang w:val="en-US"/>
        </w:rPr>
        <w:t>gaz, OF</w:t>
      </w:r>
      <w:proofErr w:type="gramStart"/>
      <w:r w:rsidRPr="00295A81">
        <w:rPr>
          <w:rFonts w:eastAsiaTheme="minorHAnsi"/>
          <w:vertAlign w:val="subscript"/>
          <w:lang w:val="en-US"/>
        </w:rPr>
        <w:t>,anim</w:t>
      </w:r>
      <w:proofErr w:type="gramEnd"/>
      <w:r w:rsidRPr="00295A81">
        <w:rPr>
          <w:rFonts w:eastAsiaTheme="minorHAnsi"/>
          <w:lang w:val="en-US"/>
        </w:rPr>
        <w:t xml:space="preserve"> </w:t>
      </w:r>
      <w:r w:rsidR="00DE5430" w:rsidRPr="00295A81">
        <w:rPr>
          <w:rFonts w:eastAsiaTheme="minorHAnsi"/>
          <w:lang w:val="en-US"/>
        </w:rPr>
        <w:t>= EM</w:t>
      </w:r>
      <w:r w:rsidRPr="00295A81">
        <w:rPr>
          <w:rFonts w:eastAsiaTheme="minorHAnsi"/>
          <w:vertAlign w:val="subscript"/>
          <w:lang w:val="en-US"/>
        </w:rPr>
        <w:t>NH3,housing</w:t>
      </w:r>
      <w:r w:rsidR="00DE5430" w:rsidRPr="00295A81">
        <w:rPr>
          <w:rFonts w:eastAsiaTheme="minorHAnsi"/>
          <w:lang w:val="en-US"/>
        </w:rPr>
        <w:t xml:space="preserve"> + EM</w:t>
      </w:r>
      <w:r w:rsidRPr="00295A81">
        <w:rPr>
          <w:rFonts w:eastAsiaTheme="minorHAnsi"/>
          <w:vertAlign w:val="subscript"/>
          <w:lang w:val="en-US"/>
        </w:rPr>
        <w:t>NH3,storage</w:t>
      </w:r>
      <w:r w:rsidRPr="00295A81">
        <w:rPr>
          <w:rFonts w:eastAsiaTheme="minorHAnsi"/>
          <w:lang w:val="en-US"/>
        </w:rPr>
        <w:t xml:space="preserve"> + EM</w:t>
      </w:r>
      <w:r w:rsidRPr="00295A81">
        <w:rPr>
          <w:rFonts w:eastAsiaTheme="minorHAnsi"/>
          <w:vertAlign w:val="subscript"/>
          <w:lang w:val="en-US"/>
        </w:rPr>
        <w:t>othN, HousingStorage</w:t>
      </w:r>
    </w:p>
    <w:p w:rsidR="00CE7C33" w:rsidRPr="00295A81" w:rsidRDefault="00CE7C33" w:rsidP="00350934">
      <w:pPr>
        <w:pStyle w:val="Heading3"/>
        <w:rPr>
          <w:lang w:val="en-GB"/>
        </w:rPr>
      </w:pPr>
      <w:bookmarkStart w:id="65" w:name="_Ref15638285"/>
      <w:bookmarkStart w:id="66" w:name="_Toc36482087"/>
      <w:r w:rsidRPr="00295A81">
        <w:rPr>
          <w:lang w:val="en-GB"/>
        </w:rPr>
        <w:t xml:space="preserve">N supply </w:t>
      </w:r>
      <w:r w:rsidR="00832C4E" w:rsidRPr="00295A81">
        <w:rPr>
          <w:lang w:val="en-GB"/>
        </w:rPr>
        <w:t xml:space="preserve">with </w:t>
      </w:r>
      <w:r w:rsidR="005D51FD" w:rsidRPr="00295A81">
        <w:rPr>
          <w:lang w:val="en-GB"/>
        </w:rPr>
        <w:t xml:space="preserve">digestates </w:t>
      </w:r>
      <w:r w:rsidR="00832C4E" w:rsidRPr="00295A81">
        <w:rPr>
          <w:lang w:val="en-GB"/>
        </w:rPr>
        <w:t xml:space="preserve">from biogas plants </w:t>
      </w:r>
      <w:r w:rsidR="00832C4E" w:rsidRPr="00295A81">
        <w:rPr>
          <w:rFonts w:ascii="Cambria Math" w:hAnsi="Cambria Math"/>
          <w:b w:val="0"/>
          <w:sz w:val="22"/>
          <w:szCs w:val="22"/>
          <w:lang w:val="en-GB"/>
        </w:rPr>
        <w:t>(</w:t>
      </w:r>
      <w:r w:rsidR="00DE5430" w:rsidRPr="00295A81">
        <w:rPr>
          <w:rFonts w:ascii="Cambria Math" w:hAnsi="Cambria Math"/>
          <w:b w:val="0"/>
          <w:sz w:val="22"/>
          <w:szCs w:val="22"/>
          <w:lang w:val="en-GB"/>
        </w:rPr>
        <w:t>Spl</w:t>
      </w:r>
      <w:r w:rsidR="00E55101" w:rsidRPr="00295A81">
        <w:rPr>
          <w:rFonts w:ascii="Cambria Math" w:hAnsi="Cambria Math"/>
          <w:b w:val="0"/>
          <w:sz w:val="22"/>
          <w:szCs w:val="22"/>
          <w:vertAlign w:val="subscript"/>
          <w:lang w:val="en-GB"/>
        </w:rPr>
        <w:t>Dig</w:t>
      </w:r>
      <w:r w:rsidR="00832C4E" w:rsidRPr="00295A81">
        <w:rPr>
          <w:b w:val="0"/>
          <w:lang w:val="en-GB"/>
        </w:rPr>
        <w:t>)</w:t>
      </w:r>
      <w:bookmarkEnd w:id="65"/>
      <w:bookmarkEnd w:id="66"/>
    </w:p>
    <w:p w:rsidR="00CE7C33" w:rsidRPr="00295A81" w:rsidRDefault="00CE7C33" w:rsidP="00CC523D">
      <w:pPr>
        <w:pStyle w:val="Formatvorlage2"/>
        <w:spacing w:after="0" w:line="312" w:lineRule="auto"/>
        <w:rPr>
          <w:rFonts w:eastAsiaTheme="minorHAnsi"/>
          <w:color w:val="000000" w:themeColor="text1"/>
          <w:szCs w:val="24"/>
          <w:lang w:val="en-US" w:eastAsia="en-US"/>
        </w:rPr>
      </w:pPr>
      <w:r w:rsidRPr="00295A81">
        <w:rPr>
          <w:rFonts w:eastAsiaTheme="minorHAnsi"/>
          <w:color w:val="000000" w:themeColor="text1"/>
          <w:szCs w:val="24"/>
          <w:lang w:val="en-US" w:eastAsia="en-US"/>
        </w:rPr>
        <w:t xml:space="preserve">The </w:t>
      </w:r>
      <w:r w:rsidR="00B163BE" w:rsidRPr="00295A81">
        <w:rPr>
          <w:rFonts w:eastAsiaTheme="minorHAnsi"/>
          <w:color w:val="000000" w:themeColor="text1"/>
          <w:szCs w:val="24"/>
          <w:lang w:val="en-US" w:eastAsia="en-US"/>
        </w:rPr>
        <w:t>fermentation</w:t>
      </w:r>
      <w:r w:rsidRPr="00295A81">
        <w:rPr>
          <w:rFonts w:eastAsiaTheme="minorHAnsi"/>
          <w:color w:val="000000" w:themeColor="text1"/>
          <w:szCs w:val="24"/>
          <w:lang w:val="en-US" w:eastAsia="en-US"/>
        </w:rPr>
        <w:t xml:space="preserve"> of manure</w:t>
      </w:r>
      <w:r w:rsidR="00A264DF" w:rsidRPr="00295A81">
        <w:rPr>
          <w:rFonts w:eastAsiaTheme="minorHAnsi"/>
          <w:color w:val="000000" w:themeColor="text1"/>
          <w:szCs w:val="24"/>
          <w:lang w:val="en-US" w:eastAsia="en-US"/>
        </w:rPr>
        <w:t xml:space="preserve"> from livestock farming</w:t>
      </w:r>
      <w:r w:rsidRPr="00295A81">
        <w:rPr>
          <w:rFonts w:eastAsiaTheme="minorHAnsi"/>
          <w:color w:val="000000" w:themeColor="text1"/>
          <w:szCs w:val="24"/>
          <w:lang w:val="en-US" w:eastAsia="en-US"/>
        </w:rPr>
        <w:t xml:space="preserve"> in biogas plants and </w:t>
      </w:r>
      <w:r w:rsidR="002C2D69" w:rsidRPr="00295A81">
        <w:rPr>
          <w:rFonts w:eastAsiaTheme="minorHAnsi"/>
          <w:color w:val="000000" w:themeColor="text1"/>
          <w:szCs w:val="24"/>
          <w:lang w:val="en-US" w:eastAsia="en-US"/>
        </w:rPr>
        <w:t>the resulting</w:t>
      </w:r>
      <w:r w:rsidRPr="00295A81">
        <w:rPr>
          <w:rFonts w:eastAsiaTheme="minorHAnsi"/>
          <w:color w:val="000000" w:themeColor="text1"/>
          <w:szCs w:val="24"/>
          <w:lang w:val="en-US" w:eastAsia="en-US"/>
        </w:rPr>
        <w:t xml:space="preserve"> emi</w:t>
      </w:r>
      <w:r w:rsidRPr="00295A81">
        <w:rPr>
          <w:rFonts w:eastAsiaTheme="minorHAnsi"/>
          <w:color w:val="000000" w:themeColor="text1"/>
          <w:szCs w:val="24"/>
          <w:lang w:val="en-US" w:eastAsia="en-US"/>
        </w:rPr>
        <w:t>s</w:t>
      </w:r>
      <w:r w:rsidRPr="00295A81">
        <w:rPr>
          <w:rFonts w:eastAsiaTheme="minorHAnsi"/>
          <w:color w:val="000000" w:themeColor="text1"/>
          <w:szCs w:val="24"/>
          <w:lang w:val="en-US" w:eastAsia="en-US"/>
        </w:rPr>
        <w:t>sions are implicitly included</w:t>
      </w:r>
      <w:r w:rsidR="005D51FD" w:rsidRPr="00295A81">
        <w:rPr>
          <w:rFonts w:eastAsiaTheme="minorHAnsi"/>
          <w:color w:val="000000" w:themeColor="text1"/>
          <w:szCs w:val="24"/>
          <w:lang w:val="en-US" w:eastAsia="en-US"/>
        </w:rPr>
        <w:t xml:space="preserve"> </w:t>
      </w:r>
      <w:r w:rsidRPr="00295A81">
        <w:rPr>
          <w:rFonts w:eastAsiaTheme="minorHAnsi"/>
          <w:color w:val="000000" w:themeColor="text1"/>
          <w:szCs w:val="24"/>
          <w:lang w:val="en-US" w:eastAsia="en-US"/>
        </w:rPr>
        <w:t xml:space="preserve">in </w:t>
      </w:r>
      <w:fldSimple w:instr=" REF _Ref15487252 \h  \* MERGEFORMAT ">
        <w:r w:rsidR="00110460" w:rsidRPr="00295A81">
          <w:rPr>
            <w:lang w:val="en-US"/>
          </w:rPr>
          <w:t xml:space="preserve">Equation </w:t>
        </w:r>
        <w:r w:rsidR="00110460" w:rsidRPr="00295A81">
          <w:rPr>
            <w:noProof/>
            <w:lang w:val="en-US"/>
          </w:rPr>
          <w:t>8</w:t>
        </w:r>
      </w:fldSimple>
      <w:r w:rsidR="00654B84" w:rsidRPr="00295A81">
        <w:rPr>
          <w:rFonts w:eastAsiaTheme="minorHAnsi"/>
          <w:color w:val="000000" w:themeColor="text1"/>
          <w:szCs w:val="24"/>
          <w:lang w:val="en-US" w:eastAsia="en-US"/>
        </w:rPr>
        <w:t xml:space="preserve"> through the emission factors of Rösemann et al. (2017b, 2019)</w:t>
      </w:r>
      <w:r w:rsidRPr="00295A81">
        <w:rPr>
          <w:rFonts w:eastAsiaTheme="minorHAnsi"/>
          <w:color w:val="000000" w:themeColor="text1"/>
          <w:szCs w:val="24"/>
          <w:lang w:val="en-US" w:eastAsia="en-US"/>
        </w:rPr>
        <w:t xml:space="preserve">, but not the </w:t>
      </w:r>
      <w:r w:rsidR="00B163BE" w:rsidRPr="00295A81">
        <w:rPr>
          <w:rFonts w:eastAsiaTheme="minorHAnsi"/>
          <w:color w:val="000000" w:themeColor="text1"/>
          <w:szCs w:val="24"/>
          <w:lang w:val="en-US" w:eastAsia="en-US"/>
        </w:rPr>
        <w:t>fermentation</w:t>
      </w:r>
      <w:r w:rsidRPr="00295A81">
        <w:rPr>
          <w:rFonts w:eastAsiaTheme="minorHAnsi"/>
          <w:color w:val="000000" w:themeColor="text1"/>
          <w:szCs w:val="24"/>
          <w:lang w:val="en-US" w:eastAsia="en-US"/>
        </w:rPr>
        <w:t xml:space="preserve"> of energy crops and biowaste. All three </w:t>
      </w:r>
      <w:r w:rsidR="0000697F" w:rsidRPr="00295A81">
        <w:rPr>
          <w:rFonts w:eastAsiaTheme="minorHAnsi"/>
          <w:color w:val="000000" w:themeColor="text1"/>
          <w:szCs w:val="24"/>
          <w:lang w:val="en-US" w:eastAsia="en-US"/>
        </w:rPr>
        <w:t xml:space="preserve">N </w:t>
      </w:r>
      <w:r w:rsidR="004839A2" w:rsidRPr="00295A81">
        <w:rPr>
          <w:rFonts w:eastAsiaTheme="minorHAnsi"/>
          <w:color w:val="000000" w:themeColor="text1"/>
          <w:szCs w:val="24"/>
          <w:lang w:val="en-US" w:eastAsia="en-US"/>
        </w:rPr>
        <w:t xml:space="preserve">flows </w:t>
      </w:r>
      <w:r w:rsidRPr="00295A81">
        <w:rPr>
          <w:rFonts w:eastAsiaTheme="minorHAnsi"/>
          <w:color w:val="000000" w:themeColor="text1"/>
          <w:szCs w:val="24"/>
          <w:lang w:val="en-US" w:eastAsia="en-US"/>
        </w:rPr>
        <w:t xml:space="preserve">are </w:t>
      </w:r>
      <w:r w:rsidR="004839A2" w:rsidRPr="00295A81">
        <w:rPr>
          <w:rFonts w:eastAsiaTheme="minorHAnsi"/>
          <w:color w:val="000000" w:themeColor="text1"/>
          <w:szCs w:val="24"/>
          <w:lang w:val="en-US" w:eastAsia="en-US"/>
        </w:rPr>
        <w:t xml:space="preserve">first </w:t>
      </w:r>
      <w:r w:rsidRPr="00295A81">
        <w:rPr>
          <w:rFonts w:eastAsiaTheme="minorHAnsi"/>
          <w:color w:val="000000" w:themeColor="text1"/>
          <w:szCs w:val="24"/>
          <w:lang w:val="en-US" w:eastAsia="en-US"/>
        </w:rPr>
        <w:t xml:space="preserve">calculated separately. The </w:t>
      </w:r>
      <w:r w:rsidR="00463F97" w:rsidRPr="00295A81">
        <w:rPr>
          <w:rFonts w:eastAsiaTheme="minorHAnsi"/>
          <w:color w:val="000000" w:themeColor="text1"/>
          <w:szCs w:val="24"/>
          <w:lang w:val="en-US" w:eastAsia="en-US"/>
        </w:rPr>
        <w:t>total</w:t>
      </w:r>
      <w:r w:rsidRPr="00295A81">
        <w:rPr>
          <w:rFonts w:eastAsiaTheme="minorHAnsi"/>
          <w:color w:val="000000" w:themeColor="text1"/>
          <w:szCs w:val="24"/>
          <w:lang w:val="en-US" w:eastAsia="en-US"/>
        </w:rPr>
        <w:t xml:space="preserve"> input </w:t>
      </w:r>
      <w:r w:rsidR="004839A2" w:rsidRPr="00295A81">
        <w:rPr>
          <w:rFonts w:eastAsiaTheme="minorHAnsi"/>
          <w:color w:val="000000" w:themeColor="text1"/>
          <w:szCs w:val="24"/>
          <w:lang w:val="en-US" w:eastAsia="en-US"/>
        </w:rPr>
        <w:t>of</w:t>
      </w:r>
      <w:r w:rsidRPr="00295A81">
        <w:rPr>
          <w:rFonts w:eastAsiaTheme="minorHAnsi"/>
          <w:color w:val="000000" w:themeColor="text1"/>
          <w:szCs w:val="24"/>
          <w:lang w:val="en-US" w:eastAsia="en-US"/>
        </w:rPr>
        <w:t xml:space="preserve"> nitrogen from </w:t>
      </w:r>
      <w:r w:rsidR="00F94574" w:rsidRPr="00295A81">
        <w:rPr>
          <w:rFonts w:eastAsiaTheme="minorHAnsi"/>
          <w:color w:val="000000" w:themeColor="text1"/>
          <w:szCs w:val="24"/>
          <w:lang w:val="en-US" w:eastAsia="en-US"/>
        </w:rPr>
        <w:t>digestates</w:t>
      </w:r>
      <w:r w:rsidRPr="00295A81">
        <w:rPr>
          <w:rFonts w:eastAsiaTheme="minorHAnsi"/>
          <w:color w:val="000000" w:themeColor="text1"/>
          <w:szCs w:val="24"/>
          <w:lang w:val="en-US" w:eastAsia="en-US"/>
        </w:rPr>
        <w:t xml:space="preserve"> </w:t>
      </w:r>
      <w:r w:rsidR="00463F97" w:rsidRPr="00295A81">
        <w:rPr>
          <w:rFonts w:eastAsiaTheme="minorHAnsi"/>
          <w:color w:val="000000" w:themeColor="text1"/>
          <w:szCs w:val="24"/>
          <w:lang w:val="en-US" w:eastAsia="en-US"/>
        </w:rPr>
        <w:t>(</w:t>
      </w:r>
      <w:r w:rsidR="00DE5430" w:rsidRPr="00295A81">
        <w:rPr>
          <w:rFonts w:ascii="Cambria Math" w:eastAsiaTheme="minorHAnsi" w:hAnsi="Cambria Math"/>
          <w:color w:val="000000" w:themeColor="text1"/>
          <w:szCs w:val="24"/>
          <w:lang w:val="en-US" w:eastAsia="en-US"/>
        </w:rPr>
        <w:t>Spl</w:t>
      </w:r>
      <w:r w:rsidR="00E55101" w:rsidRPr="00295A81">
        <w:rPr>
          <w:rFonts w:ascii="Cambria Math" w:eastAsiaTheme="minorHAnsi" w:hAnsi="Cambria Math"/>
          <w:color w:val="000000" w:themeColor="text1"/>
          <w:szCs w:val="24"/>
          <w:vertAlign w:val="subscript"/>
          <w:lang w:val="en-US" w:eastAsia="en-US"/>
        </w:rPr>
        <w:t>dig</w:t>
      </w:r>
      <w:r w:rsidR="00463F97" w:rsidRPr="00295A81">
        <w:rPr>
          <w:rFonts w:eastAsiaTheme="minorHAnsi"/>
          <w:color w:val="000000" w:themeColor="text1"/>
          <w:szCs w:val="24"/>
          <w:lang w:val="en-US" w:eastAsia="en-US"/>
        </w:rPr>
        <w:t xml:space="preserve">) </w:t>
      </w:r>
      <w:r w:rsidR="008C71F0" w:rsidRPr="00295A81">
        <w:rPr>
          <w:rFonts w:eastAsiaTheme="minorHAnsi"/>
          <w:color w:val="000000" w:themeColor="text1"/>
          <w:szCs w:val="24"/>
          <w:lang w:val="en-US" w:eastAsia="en-US"/>
        </w:rPr>
        <w:t>is composed</w:t>
      </w:r>
      <w:r w:rsidR="00463F97" w:rsidRPr="00295A81">
        <w:rPr>
          <w:rFonts w:eastAsiaTheme="minorHAnsi"/>
          <w:color w:val="000000" w:themeColor="text1"/>
          <w:szCs w:val="24"/>
          <w:lang w:val="en-US" w:eastAsia="en-US"/>
        </w:rPr>
        <w:t xml:space="preserve"> of </w:t>
      </w:r>
      <w:r w:rsidRPr="00295A81">
        <w:rPr>
          <w:rFonts w:eastAsiaTheme="minorHAnsi"/>
          <w:color w:val="000000" w:themeColor="text1"/>
          <w:szCs w:val="24"/>
          <w:lang w:val="en-US" w:eastAsia="en-US"/>
        </w:rPr>
        <w:t xml:space="preserve">the input </w:t>
      </w:r>
      <w:r w:rsidR="004839A2" w:rsidRPr="00295A81">
        <w:rPr>
          <w:rFonts w:eastAsiaTheme="minorHAnsi"/>
          <w:color w:val="000000" w:themeColor="text1"/>
          <w:szCs w:val="24"/>
          <w:lang w:val="en-US" w:eastAsia="en-US"/>
        </w:rPr>
        <w:t>of</w:t>
      </w:r>
      <w:r w:rsidRPr="00295A81">
        <w:rPr>
          <w:rFonts w:eastAsiaTheme="minorHAnsi"/>
          <w:color w:val="000000" w:themeColor="text1"/>
          <w:szCs w:val="24"/>
          <w:lang w:val="en-US" w:eastAsia="en-US"/>
        </w:rPr>
        <w:t xml:space="preserve"> </w:t>
      </w:r>
      <w:r w:rsidR="00F94574" w:rsidRPr="00295A81">
        <w:rPr>
          <w:rFonts w:eastAsiaTheme="minorHAnsi"/>
          <w:color w:val="000000" w:themeColor="text1"/>
          <w:szCs w:val="24"/>
          <w:lang w:val="en-US" w:eastAsia="en-US"/>
        </w:rPr>
        <w:t>digestates</w:t>
      </w:r>
      <w:r w:rsidRPr="00295A81">
        <w:rPr>
          <w:rFonts w:eastAsiaTheme="minorHAnsi"/>
          <w:color w:val="000000" w:themeColor="text1"/>
          <w:szCs w:val="24"/>
          <w:lang w:val="en-US" w:eastAsia="en-US"/>
        </w:rPr>
        <w:t xml:space="preserve"> from manure from</w:t>
      </w:r>
      <w:r w:rsidR="004839A2" w:rsidRPr="00295A81">
        <w:rPr>
          <w:rFonts w:eastAsiaTheme="minorHAnsi"/>
          <w:color w:val="000000" w:themeColor="text1"/>
          <w:szCs w:val="24"/>
          <w:lang w:val="en-US" w:eastAsia="en-US"/>
        </w:rPr>
        <w:t xml:space="preserve"> animal husbandry </w:t>
      </w:r>
      <w:r w:rsidR="00463F97" w:rsidRPr="00295A81">
        <w:rPr>
          <w:rFonts w:eastAsiaTheme="minorHAnsi"/>
          <w:color w:val="000000" w:themeColor="text1"/>
          <w:szCs w:val="24"/>
          <w:lang w:val="en-US" w:eastAsia="en-US"/>
        </w:rPr>
        <w:t>(</w:t>
      </w:r>
      <w:r w:rsidR="00DE5430" w:rsidRPr="00295A81">
        <w:rPr>
          <w:rFonts w:ascii="Cambria Math" w:eastAsiaTheme="minorHAnsi" w:hAnsi="Cambria Math"/>
          <w:color w:val="000000" w:themeColor="text1"/>
          <w:szCs w:val="24"/>
          <w:lang w:val="en-US" w:eastAsia="en-US"/>
        </w:rPr>
        <w:t>Spl</w:t>
      </w:r>
      <w:r w:rsidR="00E55101" w:rsidRPr="00295A81">
        <w:rPr>
          <w:rFonts w:ascii="Cambria Math" w:eastAsiaTheme="minorHAnsi" w:hAnsi="Cambria Math"/>
          <w:color w:val="000000" w:themeColor="text1"/>
          <w:szCs w:val="24"/>
          <w:vertAlign w:val="subscript"/>
          <w:lang w:val="en-US" w:eastAsia="en-US"/>
        </w:rPr>
        <w:t>dig</w:t>
      </w:r>
      <w:proofErr w:type="gramStart"/>
      <w:r w:rsidR="00E55101" w:rsidRPr="00295A81">
        <w:rPr>
          <w:rFonts w:ascii="Cambria Math" w:eastAsiaTheme="minorHAnsi" w:hAnsi="Cambria Math"/>
          <w:color w:val="000000" w:themeColor="text1"/>
          <w:szCs w:val="24"/>
          <w:vertAlign w:val="subscript"/>
          <w:lang w:val="en-US" w:eastAsia="en-US"/>
        </w:rPr>
        <w:t>,OF</w:t>
      </w:r>
      <w:proofErr w:type="gramEnd"/>
      <w:r w:rsidR="00463F97" w:rsidRPr="00295A81">
        <w:rPr>
          <w:rFonts w:eastAsiaTheme="minorHAnsi"/>
          <w:color w:val="000000" w:themeColor="text1"/>
          <w:szCs w:val="24"/>
          <w:lang w:val="en-US" w:eastAsia="en-US"/>
        </w:rPr>
        <w:t>)</w:t>
      </w:r>
      <w:r w:rsidRPr="00295A81">
        <w:rPr>
          <w:rFonts w:eastAsiaTheme="minorHAnsi"/>
          <w:color w:val="000000" w:themeColor="text1"/>
          <w:szCs w:val="24"/>
          <w:lang w:val="en-US" w:eastAsia="en-US"/>
        </w:rPr>
        <w:t>, energy crops</w:t>
      </w:r>
      <w:r w:rsidR="00463F97" w:rsidRPr="00295A81">
        <w:rPr>
          <w:rFonts w:eastAsiaTheme="minorHAnsi"/>
          <w:color w:val="000000" w:themeColor="text1"/>
          <w:szCs w:val="24"/>
          <w:lang w:val="en-US" w:eastAsia="en-US"/>
        </w:rPr>
        <w:t xml:space="preserve"> (</w:t>
      </w:r>
      <w:r w:rsidR="00DE5430" w:rsidRPr="00295A81">
        <w:rPr>
          <w:rFonts w:ascii="Cambria Math" w:eastAsiaTheme="minorHAnsi" w:hAnsi="Cambria Math"/>
          <w:color w:val="000000" w:themeColor="text1"/>
          <w:szCs w:val="24"/>
          <w:lang w:val="en-US" w:eastAsia="en-US"/>
        </w:rPr>
        <w:t>Spl</w:t>
      </w:r>
      <w:r w:rsidR="00E55101" w:rsidRPr="00295A81">
        <w:rPr>
          <w:rFonts w:ascii="Cambria Math" w:eastAsiaTheme="minorHAnsi" w:hAnsi="Cambria Math"/>
          <w:color w:val="000000" w:themeColor="text1"/>
          <w:szCs w:val="24"/>
          <w:vertAlign w:val="subscript"/>
          <w:lang w:val="en-US" w:eastAsia="en-US"/>
        </w:rPr>
        <w:t>dig, EC</w:t>
      </w:r>
      <w:r w:rsidR="00463F97" w:rsidRPr="00295A81">
        <w:rPr>
          <w:rFonts w:eastAsiaTheme="minorHAnsi"/>
          <w:color w:val="000000" w:themeColor="text1"/>
          <w:szCs w:val="24"/>
          <w:lang w:val="en-US" w:eastAsia="en-US"/>
        </w:rPr>
        <w:t>)</w:t>
      </w:r>
      <w:r w:rsidR="008C71F0" w:rsidRPr="00295A81">
        <w:rPr>
          <w:rFonts w:eastAsiaTheme="minorHAnsi"/>
          <w:color w:val="000000" w:themeColor="text1"/>
          <w:szCs w:val="24"/>
          <w:lang w:val="en-US" w:eastAsia="en-US"/>
        </w:rPr>
        <w:t>,</w:t>
      </w:r>
      <w:r w:rsidRPr="00295A81">
        <w:rPr>
          <w:rFonts w:eastAsiaTheme="minorHAnsi"/>
          <w:color w:val="000000" w:themeColor="text1"/>
          <w:szCs w:val="24"/>
          <w:lang w:val="en-US" w:eastAsia="en-US"/>
        </w:rPr>
        <w:t xml:space="preserve"> and biowaste</w:t>
      </w:r>
      <w:r w:rsidR="00463F97" w:rsidRPr="00295A81">
        <w:rPr>
          <w:rFonts w:eastAsiaTheme="minorHAnsi"/>
          <w:color w:val="000000" w:themeColor="text1"/>
          <w:szCs w:val="24"/>
          <w:lang w:val="en-US" w:eastAsia="en-US"/>
        </w:rPr>
        <w:t xml:space="preserve"> (</w:t>
      </w:r>
      <w:r w:rsidR="00DE5430" w:rsidRPr="00295A81">
        <w:rPr>
          <w:rFonts w:ascii="Cambria Math" w:eastAsiaTheme="minorHAnsi" w:hAnsi="Cambria Math"/>
          <w:color w:val="000000" w:themeColor="text1"/>
          <w:szCs w:val="24"/>
          <w:lang w:val="en-US" w:eastAsia="en-US"/>
        </w:rPr>
        <w:t>Spl</w:t>
      </w:r>
      <w:r w:rsidR="00E55101" w:rsidRPr="00295A81">
        <w:rPr>
          <w:rFonts w:ascii="Cambria Math" w:eastAsiaTheme="minorHAnsi" w:hAnsi="Cambria Math"/>
          <w:color w:val="000000" w:themeColor="text1"/>
          <w:szCs w:val="24"/>
          <w:vertAlign w:val="subscript"/>
          <w:lang w:val="en-US" w:eastAsia="en-US"/>
        </w:rPr>
        <w:t>dig,bwst</w:t>
      </w:r>
      <w:r w:rsidR="00463F97" w:rsidRPr="00295A81">
        <w:rPr>
          <w:rFonts w:eastAsiaTheme="minorHAnsi"/>
          <w:color w:val="000000" w:themeColor="text1"/>
          <w:szCs w:val="24"/>
          <w:lang w:val="en-US" w:eastAsia="en-US"/>
        </w:rPr>
        <w:t>)</w:t>
      </w:r>
      <w:r w:rsidRPr="00295A81">
        <w:rPr>
          <w:rFonts w:eastAsiaTheme="minorHAnsi"/>
          <w:color w:val="000000" w:themeColor="text1"/>
          <w:szCs w:val="24"/>
          <w:lang w:val="en-US" w:eastAsia="en-US"/>
        </w:rPr>
        <w:t xml:space="preserve"> (</w:t>
      </w:r>
      <w:fldSimple w:instr=" REF _Ref15487272 \h  \* MERGEFORMAT ">
        <w:r w:rsidR="00110460" w:rsidRPr="00295A81">
          <w:t xml:space="preserve">Equation </w:t>
        </w:r>
        <w:r w:rsidR="00110460" w:rsidRPr="00295A81">
          <w:rPr>
            <w:noProof/>
          </w:rPr>
          <w:t>11</w:t>
        </w:r>
      </w:fldSimple>
      <w:r w:rsidRPr="00295A81">
        <w:rPr>
          <w:rFonts w:eastAsiaTheme="minorHAnsi"/>
          <w:color w:val="000000" w:themeColor="text1"/>
          <w:szCs w:val="24"/>
          <w:lang w:val="en-US" w:eastAsia="en-US"/>
        </w:rPr>
        <w:t>).</w:t>
      </w:r>
    </w:p>
    <w:p w:rsidR="00E55101" w:rsidRPr="00295A81" w:rsidRDefault="00E55101" w:rsidP="00332507">
      <w:pPr>
        <w:pStyle w:val="Caption"/>
      </w:pPr>
      <w:bookmarkStart w:id="67" w:name="_Ref15487272"/>
      <w:r w:rsidRPr="00295A81">
        <w:t xml:space="preserve">Equation </w:t>
      </w:r>
      <w:r w:rsidR="008679D6" w:rsidRPr="00295A81">
        <w:fldChar w:fldCharType="begin"/>
      </w:r>
      <w:r w:rsidR="005E0981" w:rsidRPr="00295A81">
        <w:instrText xml:space="preserve"> SEQ Equation \* ARABIC </w:instrText>
      </w:r>
      <w:r w:rsidR="008679D6" w:rsidRPr="00295A81">
        <w:fldChar w:fldCharType="separate"/>
      </w:r>
      <w:r w:rsidR="00110460" w:rsidRPr="00295A81">
        <w:rPr>
          <w:noProof/>
        </w:rPr>
        <w:t>11</w:t>
      </w:r>
      <w:r w:rsidR="008679D6" w:rsidRPr="00295A81">
        <w:rPr>
          <w:noProof/>
        </w:rPr>
        <w:fldChar w:fldCharType="end"/>
      </w:r>
      <w:bookmarkEnd w:id="67"/>
    </w:p>
    <w:p w:rsidR="00E55101" w:rsidRPr="00295A81" w:rsidRDefault="00DE5430" w:rsidP="00E55101">
      <w:pPr>
        <w:rPr>
          <w:rFonts w:ascii="Cambria Math" w:eastAsiaTheme="minorHAnsi" w:hAnsi="Cambria Math"/>
        </w:rPr>
      </w:pPr>
      <w:r w:rsidRPr="00295A81">
        <w:rPr>
          <w:rFonts w:ascii="Cambria Math" w:eastAsiaTheme="minorHAnsi" w:hAnsi="Cambria Math"/>
        </w:rPr>
        <w:t>Spl</w:t>
      </w:r>
      <w:r w:rsidR="00E55101" w:rsidRPr="00295A81">
        <w:rPr>
          <w:rFonts w:ascii="Cambria Math" w:eastAsiaTheme="minorHAnsi" w:hAnsi="Cambria Math"/>
          <w:vertAlign w:val="subscript"/>
        </w:rPr>
        <w:t>dig</w:t>
      </w:r>
      <w:r w:rsidRPr="00295A81">
        <w:rPr>
          <w:rFonts w:ascii="Cambria Math" w:eastAsiaTheme="minorHAnsi" w:hAnsi="Cambria Math"/>
        </w:rPr>
        <w:t xml:space="preserve"> = Spl</w:t>
      </w:r>
      <w:r w:rsidR="00E55101" w:rsidRPr="00295A81">
        <w:rPr>
          <w:rFonts w:ascii="Cambria Math" w:eastAsiaTheme="minorHAnsi" w:hAnsi="Cambria Math"/>
          <w:vertAlign w:val="subscript"/>
        </w:rPr>
        <w:t>dig, OF</w:t>
      </w:r>
      <w:r w:rsidRPr="00295A81">
        <w:rPr>
          <w:rFonts w:ascii="Cambria Math" w:eastAsiaTheme="minorHAnsi" w:hAnsi="Cambria Math"/>
        </w:rPr>
        <w:t xml:space="preserve"> + Spl</w:t>
      </w:r>
      <w:r w:rsidR="00E55101" w:rsidRPr="00295A81">
        <w:rPr>
          <w:rFonts w:ascii="Cambria Math" w:eastAsiaTheme="minorHAnsi" w:hAnsi="Cambria Math"/>
          <w:vertAlign w:val="subscript"/>
        </w:rPr>
        <w:t>dig, EC</w:t>
      </w:r>
      <w:r w:rsidRPr="00295A81">
        <w:rPr>
          <w:rFonts w:ascii="Cambria Math" w:eastAsiaTheme="minorHAnsi" w:hAnsi="Cambria Math"/>
        </w:rPr>
        <w:t xml:space="preserve"> + Spl</w:t>
      </w:r>
      <w:r w:rsidR="00E55101" w:rsidRPr="00295A81">
        <w:rPr>
          <w:rFonts w:ascii="Cambria Math" w:eastAsiaTheme="minorHAnsi" w:hAnsi="Cambria Math"/>
          <w:vertAlign w:val="subscript"/>
        </w:rPr>
        <w:t>dig,bwst</w:t>
      </w:r>
    </w:p>
    <w:p w:rsidR="00FC1A45" w:rsidRPr="00295A81" w:rsidRDefault="00CE7C33" w:rsidP="0093535B">
      <w:pPr>
        <w:pStyle w:val="Formatvorlage2"/>
        <w:spacing w:before="240" w:after="0" w:line="312" w:lineRule="auto"/>
        <w:ind w:firstLine="425"/>
        <w:rPr>
          <w:rFonts w:eastAsiaTheme="minorHAnsi"/>
          <w:color w:val="000000" w:themeColor="text1"/>
          <w:szCs w:val="24"/>
          <w:lang w:val="en-US" w:eastAsia="en-US"/>
        </w:rPr>
      </w:pPr>
      <w:r w:rsidRPr="00295A81">
        <w:rPr>
          <w:rFonts w:eastAsiaTheme="minorHAnsi"/>
          <w:color w:val="000000" w:themeColor="text1"/>
          <w:szCs w:val="24"/>
          <w:lang w:val="en-US" w:eastAsia="en-US"/>
        </w:rPr>
        <w:t xml:space="preserve">The supply of N </w:t>
      </w:r>
      <w:r w:rsidR="005D51FD" w:rsidRPr="00295A81">
        <w:rPr>
          <w:rFonts w:eastAsiaTheme="minorHAnsi"/>
          <w:color w:val="000000" w:themeColor="text1"/>
          <w:szCs w:val="24"/>
          <w:lang w:val="en-US" w:eastAsia="en-US"/>
        </w:rPr>
        <w:t>with</w:t>
      </w:r>
      <w:r w:rsidRPr="00295A81">
        <w:rPr>
          <w:rFonts w:eastAsiaTheme="minorHAnsi"/>
          <w:color w:val="000000" w:themeColor="text1"/>
          <w:szCs w:val="24"/>
          <w:lang w:val="en-US" w:eastAsia="en-US"/>
        </w:rPr>
        <w:t xml:space="preserve"> </w:t>
      </w:r>
      <w:r w:rsidR="00F94574" w:rsidRPr="00295A81">
        <w:rPr>
          <w:rFonts w:eastAsiaTheme="minorHAnsi"/>
          <w:color w:val="000000" w:themeColor="text1"/>
          <w:szCs w:val="24"/>
          <w:lang w:val="en-US" w:eastAsia="en-US"/>
        </w:rPr>
        <w:t>digestates</w:t>
      </w:r>
      <w:r w:rsidRPr="00295A81">
        <w:rPr>
          <w:rFonts w:eastAsiaTheme="minorHAnsi"/>
          <w:color w:val="000000" w:themeColor="text1"/>
          <w:szCs w:val="24"/>
          <w:lang w:val="en-US" w:eastAsia="en-US"/>
        </w:rPr>
        <w:t xml:space="preserve"> is calculated from the input of nitrogen into the biogas plants </w:t>
      </w:r>
      <w:r w:rsidR="005D51FD" w:rsidRPr="00295A81">
        <w:rPr>
          <w:rFonts w:eastAsiaTheme="minorHAnsi"/>
          <w:color w:val="000000" w:themeColor="text1"/>
          <w:szCs w:val="24"/>
          <w:lang w:val="en-US" w:eastAsia="en-US"/>
        </w:rPr>
        <w:t>with</w:t>
      </w:r>
      <w:r w:rsidRPr="00295A81">
        <w:rPr>
          <w:rFonts w:eastAsiaTheme="minorHAnsi"/>
          <w:color w:val="000000" w:themeColor="text1"/>
          <w:szCs w:val="24"/>
          <w:lang w:val="en-US" w:eastAsia="en-US"/>
        </w:rPr>
        <w:t xml:space="preserve"> manure, energy crops</w:t>
      </w:r>
      <w:r w:rsidR="005D20D4" w:rsidRPr="00295A81">
        <w:rPr>
          <w:rFonts w:eastAsiaTheme="minorHAnsi"/>
          <w:color w:val="000000" w:themeColor="text1"/>
          <w:szCs w:val="24"/>
          <w:lang w:val="en-US" w:eastAsia="en-US"/>
        </w:rPr>
        <w:t>,</w:t>
      </w:r>
      <w:r w:rsidRPr="00295A81">
        <w:rPr>
          <w:rFonts w:eastAsiaTheme="minorHAnsi"/>
          <w:color w:val="000000" w:themeColor="text1"/>
          <w:szCs w:val="24"/>
          <w:lang w:val="en-US" w:eastAsia="en-US"/>
        </w:rPr>
        <w:t xml:space="preserve"> and biowaste minus the gaseous emissions of reactive </w:t>
      </w:r>
      <w:r w:rsidR="00C77A4B" w:rsidRPr="00295A81">
        <w:rPr>
          <w:rFonts w:eastAsiaTheme="minorHAnsi"/>
          <w:color w:val="000000" w:themeColor="text1"/>
          <w:szCs w:val="24"/>
          <w:lang w:val="en-US" w:eastAsia="en-US"/>
        </w:rPr>
        <w:t>n</w:t>
      </w:r>
      <w:r w:rsidR="00C77A4B" w:rsidRPr="00295A81">
        <w:rPr>
          <w:rFonts w:eastAsiaTheme="minorHAnsi"/>
          <w:color w:val="000000" w:themeColor="text1"/>
          <w:szCs w:val="24"/>
          <w:lang w:val="en-US" w:eastAsia="en-US"/>
        </w:rPr>
        <w:t>i</w:t>
      </w:r>
      <w:r w:rsidR="00C77A4B" w:rsidRPr="00295A81">
        <w:rPr>
          <w:rFonts w:eastAsiaTheme="minorHAnsi"/>
          <w:color w:val="000000" w:themeColor="text1"/>
          <w:szCs w:val="24"/>
          <w:lang w:val="en-US" w:eastAsia="en-US"/>
        </w:rPr>
        <w:t>trogen species</w:t>
      </w:r>
      <w:r w:rsidR="00C43F34" w:rsidRPr="00295A81">
        <w:rPr>
          <w:rFonts w:eastAsiaTheme="minorHAnsi"/>
          <w:color w:val="000000" w:themeColor="text1"/>
          <w:szCs w:val="24"/>
          <w:lang w:val="en-US" w:eastAsia="en-US"/>
        </w:rPr>
        <w:t xml:space="preserve"> in the biogas process chain.</w:t>
      </w:r>
    </w:p>
    <w:p w:rsidR="003D3953" w:rsidRPr="00295A81" w:rsidRDefault="00DE3336" w:rsidP="00195D92">
      <w:pPr>
        <w:pStyle w:val="Formatvorlage2"/>
        <w:spacing w:after="0" w:line="312" w:lineRule="auto"/>
        <w:ind w:firstLine="425"/>
        <w:rPr>
          <w:rFonts w:eastAsiaTheme="minorHAnsi"/>
          <w:color w:val="000000" w:themeColor="text1"/>
          <w:szCs w:val="24"/>
          <w:lang w:val="en-US" w:eastAsia="en-US"/>
        </w:rPr>
      </w:pPr>
      <w:r w:rsidRPr="00295A81">
        <w:rPr>
          <w:rFonts w:eastAsiaTheme="minorHAnsi"/>
          <w:color w:val="000000" w:themeColor="text1"/>
          <w:szCs w:val="24"/>
          <w:lang w:val="en-US" w:eastAsia="en-US"/>
        </w:rPr>
        <w:t>The</w:t>
      </w:r>
      <w:r w:rsidR="00633315" w:rsidRPr="00295A81">
        <w:rPr>
          <w:rFonts w:eastAsiaTheme="minorHAnsi"/>
          <w:color w:val="000000" w:themeColor="text1"/>
          <w:szCs w:val="24"/>
          <w:lang w:val="en-US" w:eastAsia="en-US"/>
        </w:rPr>
        <w:t xml:space="preserve"> supply of nitrogen </w:t>
      </w:r>
      <w:r w:rsidR="005D51FD" w:rsidRPr="00295A81">
        <w:rPr>
          <w:rFonts w:eastAsiaTheme="minorHAnsi"/>
          <w:color w:val="000000" w:themeColor="text1"/>
          <w:szCs w:val="24"/>
          <w:lang w:val="en-US" w:eastAsia="en-US"/>
        </w:rPr>
        <w:t>with</w:t>
      </w:r>
      <w:r w:rsidRPr="00295A81">
        <w:rPr>
          <w:rFonts w:eastAsiaTheme="minorHAnsi"/>
          <w:color w:val="000000" w:themeColor="text1"/>
          <w:szCs w:val="24"/>
          <w:lang w:val="en-US" w:eastAsia="en-US"/>
        </w:rPr>
        <w:t xml:space="preserve"> substrates in biogas plants </w:t>
      </w:r>
      <w:r w:rsidR="007C1C4A" w:rsidRPr="00295A81">
        <w:rPr>
          <w:rFonts w:eastAsiaTheme="minorHAnsi"/>
          <w:color w:val="000000" w:themeColor="text1"/>
          <w:szCs w:val="24"/>
          <w:lang w:val="en-US" w:eastAsia="en-US"/>
        </w:rPr>
        <w:t>(</w:t>
      </w:r>
      <w:r w:rsidR="00F81EC1" w:rsidRPr="00295A81">
        <w:rPr>
          <w:rFonts w:ascii="Cambria Math" w:eastAsiaTheme="minorHAnsi" w:hAnsi="Cambria Math"/>
          <w:color w:val="000000" w:themeColor="text1"/>
          <w:szCs w:val="24"/>
          <w:lang w:val="en-US" w:eastAsia="en-US"/>
        </w:rPr>
        <w:t>Yld</w:t>
      </w:r>
      <w:r w:rsidR="00F81EC1" w:rsidRPr="00295A81">
        <w:rPr>
          <w:rFonts w:ascii="Cambria Math" w:eastAsiaTheme="minorHAnsi" w:hAnsi="Cambria Math"/>
          <w:color w:val="000000" w:themeColor="text1"/>
          <w:szCs w:val="24"/>
          <w:vertAlign w:val="subscript"/>
          <w:lang w:val="en-US" w:eastAsia="en-US"/>
        </w:rPr>
        <w:t>dig</w:t>
      </w:r>
      <w:r w:rsidR="007C1C4A" w:rsidRPr="00295A81">
        <w:rPr>
          <w:rFonts w:eastAsiaTheme="minorHAnsi"/>
          <w:color w:val="000000" w:themeColor="text1"/>
          <w:szCs w:val="24"/>
          <w:lang w:val="en-US" w:eastAsia="en-US"/>
        </w:rPr>
        <w:t xml:space="preserve">) </w:t>
      </w:r>
      <w:r w:rsidRPr="00295A81">
        <w:rPr>
          <w:rFonts w:eastAsiaTheme="minorHAnsi"/>
          <w:color w:val="000000" w:themeColor="text1"/>
          <w:szCs w:val="24"/>
          <w:lang w:val="en-US" w:eastAsia="en-US"/>
        </w:rPr>
        <w:t xml:space="preserve">is calculated from </w:t>
      </w:r>
      <w:r w:rsidR="00864471" w:rsidRPr="00295A81">
        <w:rPr>
          <w:rFonts w:eastAsiaTheme="minorHAnsi"/>
          <w:color w:val="000000" w:themeColor="text1"/>
          <w:szCs w:val="24"/>
          <w:lang w:val="en-US" w:eastAsia="en-US"/>
        </w:rPr>
        <w:t>the</w:t>
      </w:r>
      <w:r w:rsidR="005D51FD" w:rsidRPr="00295A81">
        <w:rPr>
          <w:rFonts w:eastAsiaTheme="minorHAnsi"/>
          <w:color w:val="000000" w:themeColor="text1"/>
          <w:szCs w:val="24"/>
          <w:lang w:val="en-US" w:eastAsia="en-US"/>
        </w:rPr>
        <w:t xml:space="preserve"> electric energy</w:t>
      </w:r>
      <w:r w:rsidRPr="00295A81">
        <w:rPr>
          <w:rFonts w:eastAsiaTheme="minorHAnsi"/>
          <w:color w:val="000000" w:themeColor="text1"/>
          <w:szCs w:val="24"/>
          <w:lang w:val="en-US" w:eastAsia="en-US"/>
        </w:rPr>
        <w:t xml:space="preserve"> </w:t>
      </w:r>
      <w:r w:rsidR="003E6983" w:rsidRPr="00295A81">
        <w:rPr>
          <w:rFonts w:eastAsiaTheme="minorHAnsi"/>
          <w:color w:val="000000" w:themeColor="text1"/>
          <w:szCs w:val="24"/>
          <w:lang w:val="en-US" w:eastAsia="en-US"/>
        </w:rPr>
        <w:t xml:space="preserve">by the </w:t>
      </w:r>
      <w:r w:rsidRPr="00295A81">
        <w:rPr>
          <w:rFonts w:eastAsiaTheme="minorHAnsi"/>
          <w:color w:val="000000" w:themeColor="text1"/>
          <w:szCs w:val="24"/>
          <w:lang w:val="en-US" w:eastAsia="en-US"/>
        </w:rPr>
        <w:t>on-site power generation plants</w:t>
      </w:r>
      <w:r w:rsidR="007C1C4A" w:rsidRPr="00295A81">
        <w:rPr>
          <w:rFonts w:eastAsiaTheme="minorHAnsi"/>
          <w:color w:val="000000" w:themeColor="text1"/>
          <w:szCs w:val="24"/>
          <w:lang w:val="en-US" w:eastAsia="en-US"/>
        </w:rPr>
        <w:t xml:space="preserve"> (</w:t>
      </w:r>
      <w:r w:rsidR="00F81EC1" w:rsidRPr="00295A81">
        <w:rPr>
          <w:rFonts w:ascii="Cambria Math" w:eastAsiaTheme="minorHAnsi" w:hAnsi="Cambria Math"/>
          <w:color w:val="000000" w:themeColor="text1"/>
          <w:szCs w:val="24"/>
          <w:lang w:val="en-US" w:eastAsia="en-US"/>
        </w:rPr>
        <w:t>OSPG</w:t>
      </w:r>
      <w:r w:rsidRPr="00295A81">
        <w:rPr>
          <w:rFonts w:eastAsiaTheme="minorHAnsi"/>
          <w:color w:val="000000" w:themeColor="text1"/>
          <w:szCs w:val="24"/>
          <w:lang w:val="en-US" w:eastAsia="en-US"/>
        </w:rPr>
        <w:t xml:space="preserve">) </w:t>
      </w:r>
      <w:r w:rsidR="00864471" w:rsidRPr="00295A81">
        <w:rPr>
          <w:rFonts w:eastAsiaTheme="minorHAnsi"/>
          <w:color w:val="000000" w:themeColor="text1"/>
          <w:szCs w:val="24"/>
          <w:lang w:val="en-US" w:eastAsia="en-US"/>
        </w:rPr>
        <w:t xml:space="preserve">or their equivalent for the </w:t>
      </w:r>
      <w:r w:rsidRPr="00295A81">
        <w:rPr>
          <w:rFonts w:eastAsiaTheme="minorHAnsi"/>
          <w:color w:val="000000" w:themeColor="text1"/>
          <w:szCs w:val="24"/>
          <w:lang w:val="en-US" w:eastAsia="en-US"/>
        </w:rPr>
        <w:t>biomethane plants</w:t>
      </w:r>
      <w:r w:rsidR="00864471" w:rsidRPr="00295A81">
        <w:rPr>
          <w:rFonts w:eastAsiaTheme="minorHAnsi"/>
          <w:color w:val="000000" w:themeColor="text1"/>
          <w:szCs w:val="24"/>
          <w:lang w:val="en-US" w:eastAsia="en-US"/>
        </w:rPr>
        <w:t xml:space="preserve"> (</w:t>
      </w:r>
      <w:r w:rsidR="00864471" w:rsidRPr="00295A81">
        <w:rPr>
          <w:rFonts w:ascii="Cambria Math" w:eastAsiaTheme="minorHAnsi" w:hAnsi="Cambria Math"/>
          <w:color w:val="000000" w:themeColor="text1"/>
          <w:szCs w:val="24"/>
          <w:lang w:val="en-US" w:eastAsia="en-US"/>
        </w:rPr>
        <w:t>BMA</w:t>
      </w:r>
      <w:r w:rsidR="00864471" w:rsidRPr="00295A81">
        <w:rPr>
          <w:rFonts w:eastAsiaTheme="minorHAnsi"/>
          <w:color w:val="000000" w:themeColor="text1"/>
          <w:szCs w:val="24"/>
          <w:lang w:val="en-US" w:eastAsia="en-US"/>
        </w:rPr>
        <w:t>), multiplied by</w:t>
      </w:r>
      <w:r w:rsidR="007C1C4A" w:rsidRPr="00295A81">
        <w:rPr>
          <w:rFonts w:eastAsiaTheme="minorHAnsi"/>
          <w:color w:val="000000" w:themeColor="text1"/>
          <w:szCs w:val="24"/>
          <w:lang w:val="en-US" w:eastAsia="en-US"/>
        </w:rPr>
        <w:t xml:space="preserve"> the</w:t>
      </w:r>
      <w:r w:rsidRPr="00295A81">
        <w:rPr>
          <w:rFonts w:eastAsiaTheme="minorHAnsi"/>
          <w:color w:val="000000" w:themeColor="text1"/>
          <w:szCs w:val="24"/>
          <w:lang w:val="en-US" w:eastAsia="en-US"/>
        </w:rPr>
        <w:t xml:space="preserve"> specific </w:t>
      </w:r>
      <w:r w:rsidR="007C1C4A" w:rsidRPr="00295A81">
        <w:rPr>
          <w:rFonts w:eastAsiaTheme="minorHAnsi"/>
          <w:color w:val="000000" w:themeColor="text1"/>
          <w:szCs w:val="24"/>
          <w:lang w:val="en-US" w:eastAsia="en-US"/>
        </w:rPr>
        <w:t>N entries per GWh for</w:t>
      </w:r>
      <w:r w:rsidR="00015682" w:rsidRPr="00295A81">
        <w:rPr>
          <w:rFonts w:eastAsiaTheme="minorHAnsi"/>
          <w:color w:val="000000" w:themeColor="text1"/>
          <w:szCs w:val="24"/>
          <w:lang w:val="en-US" w:eastAsia="en-US"/>
        </w:rPr>
        <w:t xml:space="preserve"> manure (</w:t>
      </w:r>
      <w:r w:rsidR="00F81EC1" w:rsidRPr="00295A81">
        <w:rPr>
          <w:rFonts w:ascii="Cambria Math" w:eastAsiaTheme="minorHAnsi" w:hAnsi="Cambria Math"/>
          <w:color w:val="000000" w:themeColor="text1"/>
          <w:szCs w:val="24"/>
          <w:lang w:val="en-US" w:eastAsia="en-US"/>
        </w:rPr>
        <w:t>m</w:t>
      </w:r>
      <w:r w:rsidR="00F81EC1" w:rsidRPr="00295A81">
        <w:rPr>
          <w:rFonts w:ascii="Cambria Math" w:eastAsiaTheme="minorHAnsi" w:hAnsi="Cambria Math"/>
          <w:color w:val="000000" w:themeColor="text1"/>
          <w:szCs w:val="24"/>
          <w:vertAlign w:val="subscript"/>
          <w:lang w:val="en-US" w:eastAsia="en-US"/>
        </w:rPr>
        <w:t>OF</w:t>
      </w:r>
      <w:r w:rsidR="00015682" w:rsidRPr="00295A81">
        <w:rPr>
          <w:rFonts w:eastAsiaTheme="minorHAnsi"/>
          <w:color w:val="000000" w:themeColor="text1"/>
          <w:szCs w:val="24"/>
          <w:lang w:val="en-US" w:eastAsia="en-US"/>
        </w:rPr>
        <w:t>)</w:t>
      </w:r>
      <w:r w:rsidR="005D20D4" w:rsidRPr="00295A81">
        <w:rPr>
          <w:rFonts w:eastAsiaTheme="minorHAnsi"/>
          <w:color w:val="000000" w:themeColor="text1"/>
          <w:szCs w:val="24"/>
          <w:lang w:val="en-US" w:eastAsia="en-US"/>
        </w:rPr>
        <w:t>,</w:t>
      </w:r>
      <w:r w:rsidR="00015682" w:rsidRPr="00295A81">
        <w:rPr>
          <w:rFonts w:eastAsiaTheme="minorHAnsi"/>
          <w:color w:val="000000" w:themeColor="text1"/>
          <w:szCs w:val="24"/>
          <w:lang w:val="en-US" w:eastAsia="en-US"/>
        </w:rPr>
        <w:t xml:space="preserve"> and </w:t>
      </w:r>
      <w:r w:rsidR="007C1C4A" w:rsidRPr="00295A81">
        <w:rPr>
          <w:rFonts w:eastAsiaTheme="minorHAnsi"/>
          <w:color w:val="000000" w:themeColor="text1"/>
          <w:szCs w:val="24"/>
          <w:lang w:val="en-US" w:eastAsia="en-US"/>
        </w:rPr>
        <w:t xml:space="preserve">for </w:t>
      </w:r>
      <w:r w:rsidR="00015682" w:rsidRPr="00295A81">
        <w:rPr>
          <w:rFonts w:eastAsiaTheme="minorHAnsi"/>
          <w:color w:val="000000" w:themeColor="text1"/>
          <w:szCs w:val="24"/>
          <w:lang w:val="en-US" w:eastAsia="en-US"/>
        </w:rPr>
        <w:t>energy crops (</w:t>
      </w:r>
      <w:r w:rsidR="00F81EC1" w:rsidRPr="00295A81">
        <w:rPr>
          <w:rFonts w:eastAsiaTheme="minorHAnsi"/>
          <w:color w:val="000000" w:themeColor="text1"/>
          <w:szCs w:val="24"/>
          <w:lang w:val="en-US" w:eastAsia="en-US"/>
        </w:rPr>
        <w:t>m</w:t>
      </w:r>
      <w:r w:rsidR="00F81EC1" w:rsidRPr="00295A81">
        <w:rPr>
          <w:rFonts w:eastAsiaTheme="minorHAnsi"/>
          <w:color w:val="000000" w:themeColor="text1"/>
          <w:szCs w:val="24"/>
          <w:vertAlign w:val="subscript"/>
          <w:lang w:val="en-US" w:eastAsia="en-US"/>
        </w:rPr>
        <w:t>EC</w:t>
      </w:r>
      <w:r w:rsidR="00015682" w:rsidRPr="00295A81">
        <w:rPr>
          <w:rFonts w:eastAsiaTheme="minorHAnsi"/>
          <w:color w:val="000000" w:themeColor="text1"/>
          <w:szCs w:val="24"/>
          <w:lang w:val="en-US" w:eastAsia="en-US"/>
        </w:rPr>
        <w:t xml:space="preserve">) </w:t>
      </w:r>
      <w:r w:rsidR="007C1C4A" w:rsidRPr="00295A81">
        <w:rPr>
          <w:rFonts w:eastAsiaTheme="minorHAnsi"/>
          <w:color w:val="000000" w:themeColor="text1"/>
          <w:szCs w:val="24"/>
          <w:lang w:val="en-US" w:eastAsia="en-US"/>
        </w:rPr>
        <w:t>according to</w:t>
      </w:r>
      <w:r w:rsidR="00015682" w:rsidRPr="00295A81">
        <w:rPr>
          <w:rFonts w:eastAsiaTheme="minorHAnsi"/>
          <w:color w:val="000000" w:themeColor="text1"/>
          <w:szCs w:val="24"/>
          <w:lang w:val="en-US" w:eastAsia="en-US"/>
        </w:rPr>
        <w:t xml:space="preserve"> </w:t>
      </w:r>
      <w:fldSimple w:instr=" REF _Ref13821835 \h  \* MERGEFORMAT ">
        <w:r w:rsidR="00110460" w:rsidRPr="00295A81">
          <w:rPr>
            <w:lang w:val="en-US"/>
          </w:rPr>
          <w:t xml:space="preserve">Table </w:t>
        </w:r>
        <w:r w:rsidR="00110460" w:rsidRPr="00295A81">
          <w:rPr>
            <w:noProof/>
            <w:lang w:val="en-US"/>
          </w:rPr>
          <w:t>8</w:t>
        </w:r>
      </w:fldSimple>
      <w:r w:rsidR="00CB2D6F" w:rsidRPr="00295A81">
        <w:rPr>
          <w:rFonts w:eastAsiaTheme="minorHAnsi"/>
          <w:color w:val="000000" w:themeColor="text1"/>
          <w:szCs w:val="24"/>
          <w:lang w:val="en-US" w:eastAsia="en-US"/>
        </w:rPr>
        <w:t xml:space="preserve"> </w:t>
      </w:r>
      <w:r w:rsidR="00015682" w:rsidRPr="00295A81">
        <w:rPr>
          <w:rFonts w:eastAsiaTheme="minorHAnsi"/>
          <w:color w:val="000000" w:themeColor="text1"/>
          <w:szCs w:val="24"/>
          <w:lang w:val="en-US" w:eastAsia="en-US"/>
        </w:rPr>
        <w:t xml:space="preserve">plus the </w:t>
      </w:r>
      <w:r w:rsidR="007C1C4A" w:rsidRPr="00295A81">
        <w:rPr>
          <w:rFonts w:eastAsiaTheme="minorHAnsi"/>
          <w:color w:val="000000" w:themeColor="text1"/>
          <w:szCs w:val="24"/>
          <w:lang w:val="en-US" w:eastAsia="en-US"/>
        </w:rPr>
        <w:t xml:space="preserve">N </w:t>
      </w:r>
      <w:r w:rsidR="0000697F" w:rsidRPr="00295A81">
        <w:rPr>
          <w:rFonts w:eastAsiaTheme="minorHAnsi"/>
          <w:color w:val="000000" w:themeColor="text1"/>
          <w:szCs w:val="24"/>
          <w:lang w:val="en-US" w:eastAsia="en-US"/>
        </w:rPr>
        <w:t>input</w:t>
      </w:r>
      <w:r w:rsidR="00015682" w:rsidRPr="00295A81">
        <w:rPr>
          <w:rFonts w:eastAsiaTheme="minorHAnsi"/>
          <w:color w:val="000000" w:themeColor="text1"/>
          <w:szCs w:val="24"/>
          <w:lang w:val="en-US" w:eastAsia="en-US"/>
        </w:rPr>
        <w:t xml:space="preserve"> </w:t>
      </w:r>
      <w:r w:rsidR="005D51FD" w:rsidRPr="00295A81">
        <w:rPr>
          <w:rFonts w:eastAsiaTheme="minorHAnsi"/>
          <w:color w:val="000000" w:themeColor="text1"/>
          <w:szCs w:val="24"/>
          <w:lang w:val="en-US" w:eastAsia="en-US"/>
        </w:rPr>
        <w:t>with</w:t>
      </w:r>
      <w:r w:rsidR="00015682" w:rsidRPr="00295A81">
        <w:rPr>
          <w:rFonts w:eastAsiaTheme="minorHAnsi"/>
          <w:color w:val="000000" w:themeColor="text1"/>
          <w:szCs w:val="24"/>
          <w:lang w:val="en-US" w:eastAsia="en-US"/>
        </w:rPr>
        <w:t xml:space="preserve"> biowaste, manure</w:t>
      </w:r>
      <w:r w:rsidR="005D20D4" w:rsidRPr="00295A81">
        <w:rPr>
          <w:rFonts w:eastAsiaTheme="minorHAnsi"/>
          <w:color w:val="000000" w:themeColor="text1"/>
          <w:szCs w:val="24"/>
          <w:lang w:val="en-US" w:eastAsia="en-US"/>
        </w:rPr>
        <w:t>,</w:t>
      </w:r>
      <w:r w:rsidR="00015682" w:rsidRPr="00295A81">
        <w:rPr>
          <w:rFonts w:eastAsiaTheme="minorHAnsi"/>
          <w:color w:val="000000" w:themeColor="text1"/>
          <w:szCs w:val="24"/>
          <w:lang w:val="en-US" w:eastAsia="en-US"/>
        </w:rPr>
        <w:t xml:space="preserve"> and energy crops in biowaste </w:t>
      </w:r>
      <w:r w:rsidR="00B163BE" w:rsidRPr="00295A81">
        <w:rPr>
          <w:rFonts w:eastAsiaTheme="minorHAnsi"/>
          <w:color w:val="000000" w:themeColor="text1"/>
          <w:szCs w:val="24"/>
          <w:lang w:val="en-US" w:eastAsia="en-US"/>
        </w:rPr>
        <w:t>fermentation</w:t>
      </w:r>
      <w:r w:rsidR="00015682" w:rsidRPr="00295A81">
        <w:rPr>
          <w:rFonts w:eastAsiaTheme="minorHAnsi"/>
          <w:color w:val="000000" w:themeColor="text1"/>
          <w:szCs w:val="24"/>
          <w:lang w:val="en-US" w:eastAsia="en-US"/>
        </w:rPr>
        <w:t xml:space="preserve"> plants </w:t>
      </w:r>
      <w:r w:rsidR="00A264DF" w:rsidRPr="00295A81">
        <w:rPr>
          <w:rFonts w:eastAsiaTheme="minorHAnsi"/>
          <w:color w:val="000000" w:themeColor="text1"/>
          <w:szCs w:val="24"/>
          <w:lang w:val="en-US" w:eastAsia="en-US"/>
        </w:rPr>
        <w:t>(</w:t>
      </w:r>
      <w:r w:rsidR="00F81EC1" w:rsidRPr="00295A81">
        <w:rPr>
          <w:rFonts w:eastAsiaTheme="minorHAnsi"/>
          <w:color w:val="000000" w:themeColor="text1"/>
          <w:szCs w:val="24"/>
          <w:lang w:val="en-US" w:eastAsia="en-US"/>
        </w:rPr>
        <w:t>Bwst</w:t>
      </w:r>
      <w:r w:rsidR="00A264DF" w:rsidRPr="00295A81">
        <w:rPr>
          <w:rFonts w:eastAsiaTheme="minorHAnsi"/>
          <w:color w:val="000000" w:themeColor="text1"/>
          <w:szCs w:val="24"/>
          <w:lang w:val="en-US" w:eastAsia="en-US"/>
        </w:rPr>
        <w:t xml:space="preserve">) </w:t>
      </w:r>
      <w:r w:rsidR="00015682" w:rsidRPr="00295A81">
        <w:rPr>
          <w:rFonts w:eastAsiaTheme="minorHAnsi"/>
          <w:color w:val="000000" w:themeColor="text1"/>
          <w:szCs w:val="24"/>
          <w:lang w:val="en-US" w:eastAsia="en-US"/>
        </w:rPr>
        <w:t>(</w:t>
      </w:r>
      <w:r w:rsidR="0027472C" w:rsidRPr="00295A81">
        <w:rPr>
          <w:rFonts w:eastAsiaTheme="minorHAnsi"/>
          <w:color w:val="000000" w:themeColor="text1"/>
          <w:szCs w:val="24"/>
          <w:lang w:val="en-US" w:eastAsia="en-US"/>
        </w:rPr>
        <w:t>see</w:t>
      </w:r>
      <w:r w:rsidR="00CB2D6F" w:rsidRPr="00295A81">
        <w:rPr>
          <w:rFonts w:eastAsiaTheme="minorHAnsi"/>
          <w:color w:val="000000" w:themeColor="text1"/>
          <w:szCs w:val="24"/>
          <w:lang w:val="en-US" w:eastAsia="en-US"/>
        </w:rPr>
        <w:t xml:space="preserve"> </w:t>
      </w:r>
      <w:fldSimple w:instr=" REF _Ref13821708 \h  \* MERGEFORMAT ">
        <w:r w:rsidR="00110460" w:rsidRPr="00295A81">
          <w:rPr>
            <w:lang w:val="en-US"/>
          </w:rPr>
          <w:t xml:space="preserve">Table </w:t>
        </w:r>
        <w:r w:rsidR="00110460" w:rsidRPr="00295A81">
          <w:rPr>
            <w:noProof/>
            <w:lang w:val="en-US"/>
          </w:rPr>
          <w:t>9</w:t>
        </w:r>
      </w:fldSimple>
      <w:r w:rsidR="00015682" w:rsidRPr="00295A81">
        <w:rPr>
          <w:rFonts w:eastAsiaTheme="minorHAnsi"/>
          <w:color w:val="000000" w:themeColor="text1"/>
          <w:szCs w:val="24"/>
          <w:lang w:val="en-US" w:eastAsia="en-US"/>
        </w:rPr>
        <w:t>)</w:t>
      </w:r>
      <w:r w:rsidR="0027472C" w:rsidRPr="00295A81">
        <w:rPr>
          <w:rFonts w:eastAsiaTheme="minorHAnsi"/>
          <w:color w:val="000000" w:themeColor="text1"/>
          <w:szCs w:val="24"/>
          <w:lang w:val="en-US" w:eastAsia="en-US"/>
        </w:rPr>
        <w:t xml:space="preserve">. </w:t>
      </w:r>
    </w:p>
    <w:p w:rsidR="00F81EC1" w:rsidRPr="00295A81" w:rsidRDefault="00F81EC1" w:rsidP="00F81EC1">
      <w:pPr>
        <w:pStyle w:val="Caption"/>
        <w:rPr>
          <w:rFonts w:eastAsiaTheme="minorHAnsi"/>
          <w:color w:val="000000" w:themeColor="text1"/>
          <w:lang w:val="en-US" w:eastAsia="en-US"/>
        </w:rPr>
      </w:pPr>
      <w:bookmarkStart w:id="68" w:name="_Ref15549271"/>
      <w:r w:rsidRPr="00295A81">
        <w:rPr>
          <w:lang w:val="en-US"/>
        </w:rPr>
        <w:t xml:space="preserve">Equation </w:t>
      </w:r>
      <w:r w:rsidR="008679D6" w:rsidRPr="00295A81">
        <w:fldChar w:fldCharType="begin"/>
      </w:r>
      <w:r w:rsidR="00161CA6" w:rsidRPr="00295A81">
        <w:rPr>
          <w:lang w:val="en-US"/>
        </w:rPr>
        <w:instrText xml:space="preserve"> SEQ Equation \* ARABIC </w:instrText>
      </w:r>
      <w:r w:rsidR="008679D6" w:rsidRPr="00295A81">
        <w:fldChar w:fldCharType="separate"/>
      </w:r>
      <w:r w:rsidR="00110460" w:rsidRPr="00295A81">
        <w:rPr>
          <w:noProof/>
          <w:lang w:val="en-US"/>
        </w:rPr>
        <w:t>12</w:t>
      </w:r>
      <w:r w:rsidR="008679D6" w:rsidRPr="00295A81">
        <w:rPr>
          <w:noProof/>
        </w:rPr>
        <w:fldChar w:fldCharType="end"/>
      </w:r>
      <w:bookmarkEnd w:id="68"/>
    </w:p>
    <w:p w:rsidR="00F81EC1" w:rsidRPr="00295A81" w:rsidRDefault="00F81EC1" w:rsidP="00350934">
      <w:pPr>
        <w:pStyle w:val="Formatvorlage2"/>
        <w:spacing w:after="240" w:line="312" w:lineRule="auto"/>
        <w:rPr>
          <w:rFonts w:ascii="Cambria Math" w:eastAsiaTheme="minorHAnsi" w:hAnsi="Cambria Math"/>
          <w:color w:val="000000" w:themeColor="text1"/>
          <w:szCs w:val="24"/>
          <w:lang w:val="en-US" w:eastAsia="en-US"/>
        </w:rPr>
      </w:pPr>
      <w:r w:rsidRPr="00295A81">
        <w:rPr>
          <w:rFonts w:ascii="Cambria Math" w:eastAsiaTheme="minorHAnsi" w:hAnsi="Cambria Math"/>
          <w:color w:val="000000" w:themeColor="text1"/>
          <w:szCs w:val="24"/>
          <w:lang w:val="en-US" w:eastAsia="en-US"/>
        </w:rPr>
        <w:t>Yld</w:t>
      </w:r>
      <w:r w:rsidRPr="00295A81">
        <w:rPr>
          <w:rFonts w:ascii="Cambria Math" w:eastAsiaTheme="minorHAnsi" w:hAnsi="Cambria Math"/>
          <w:color w:val="000000" w:themeColor="text1"/>
          <w:szCs w:val="24"/>
          <w:vertAlign w:val="subscript"/>
          <w:lang w:val="en-US" w:eastAsia="en-US"/>
        </w:rPr>
        <w:t>dig</w:t>
      </w:r>
      <w:r w:rsidRPr="00295A81">
        <w:rPr>
          <w:rFonts w:ascii="Cambria Math" w:eastAsiaTheme="minorHAnsi" w:hAnsi="Cambria Math"/>
          <w:color w:val="000000" w:themeColor="text1"/>
          <w:szCs w:val="24"/>
          <w:lang w:val="en-US" w:eastAsia="en-US"/>
        </w:rPr>
        <w:t xml:space="preserve"> = (OSPG + BMA) · (m</w:t>
      </w:r>
      <w:r w:rsidRPr="00295A81">
        <w:rPr>
          <w:rFonts w:ascii="Cambria Math" w:eastAsiaTheme="minorHAnsi" w:hAnsi="Cambria Math"/>
          <w:color w:val="000000" w:themeColor="text1"/>
          <w:szCs w:val="24"/>
          <w:vertAlign w:val="subscript"/>
          <w:lang w:val="en-US" w:eastAsia="en-US"/>
        </w:rPr>
        <w:t>OF</w:t>
      </w:r>
      <w:r w:rsidRPr="00295A81">
        <w:rPr>
          <w:rFonts w:ascii="Cambria Math" w:eastAsiaTheme="minorHAnsi" w:hAnsi="Cambria Math"/>
          <w:color w:val="000000" w:themeColor="text1"/>
          <w:szCs w:val="24"/>
          <w:lang w:val="en-US" w:eastAsia="en-US"/>
        </w:rPr>
        <w:t xml:space="preserve"> + m</w:t>
      </w:r>
      <w:r w:rsidRPr="00295A81">
        <w:rPr>
          <w:rFonts w:ascii="Cambria Math" w:eastAsiaTheme="minorHAnsi" w:hAnsi="Cambria Math"/>
          <w:color w:val="000000" w:themeColor="text1"/>
          <w:szCs w:val="24"/>
          <w:vertAlign w:val="subscript"/>
          <w:lang w:val="en-US" w:eastAsia="en-US"/>
        </w:rPr>
        <w:t>EC</w:t>
      </w:r>
      <w:r w:rsidRPr="00295A81">
        <w:rPr>
          <w:rFonts w:ascii="Cambria Math" w:eastAsiaTheme="minorHAnsi" w:hAnsi="Cambria Math"/>
          <w:color w:val="000000" w:themeColor="text1"/>
          <w:szCs w:val="24"/>
          <w:lang w:val="en-US" w:eastAsia="en-US"/>
        </w:rPr>
        <w:t>) + Bwst · m</w:t>
      </w:r>
      <w:r w:rsidRPr="00295A81">
        <w:rPr>
          <w:rFonts w:ascii="Cambria Math" w:eastAsiaTheme="minorHAnsi" w:hAnsi="Cambria Math"/>
          <w:color w:val="000000" w:themeColor="text1"/>
          <w:szCs w:val="24"/>
          <w:vertAlign w:val="subscript"/>
          <w:lang w:val="en-US" w:eastAsia="en-US"/>
        </w:rPr>
        <w:t>bwst</w:t>
      </w:r>
    </w:p>
    <w:p w:rsidR="00EF0D13" w:rsidRPr="00295A81" w:rsidRDefault="0080549A" w:rsidP="0093535B">
      <w:pPr>
        <w:pStyle w:val="Formatvorlage2"/>
        <w:spacing w:line="312" w:lineRule="auto"/>
        <w:ind w:firstLine="425"/>
        <w:rPr>
          <w:rFonts w:eastAsiaTheme="minorHAnsi"/>
          <w:color w:val="000000" w:themeColor="text1"/>
          <w:szCs w:val="24"/>
          <w:lang w:val="en-US" w:eastAsia="en-US"/>
        </w:rPr>
      </w:pPr>
      <w:r w:rsidRPr="00295A81">
        <w:rPr>
          <w:rFonts w:eastAsiaTheme="minorHAnsi"/>
          <w:color w:val="000000" w:themeColor="text1"/>
          <w:szCs w:val="24"/>
          <w:lang w:val="en-US" w:eastAsia="en-US"/>
        </w:rPr>
        <w:t>Emissions of nitrogen occur in all process stages of biogas production (substrate storage, fermenter, digestate storage). The form and amount of emitted N species differs depending on the process stage and fermentation substrate. The gaseous N emissions (</w:t>
      </w:r>
      <w:r w:rsidRPr="00295A81">
        <w:rPr>
          <w:rFonts w:ascii="Cambria Math" w:eastAsiaTheme="minorHAnsi" w:hAnsi="Cambria Math"/>
          <w:color w:val="000000" w:themeColor="text1"/>
          <w:szCs w:val="24"/>
          <w:lang w:val="en-US" w:eastAsia="en-US"/>
        </w:rPr>
        <w:t>EM</w:t>
      </w:r>
      <w:r w:rsidRPr="00295A81">
        <w:rPr>
          <w:rFonts w:ascii="Cambria Math" w:eastAsiaTheme="minorHAnsi" w:hAnsi="Cambria Math"/>
          <w:color w:val="000000" w:themeColor="text1"/>
          <w:szCs w:val="24"/>
          <w:vertAlign w:val="subscript"/>
          <w:lang w:val="en-US" w:eastAsia="en-US"/>
        </w:rPr>
        <w:t>dig</w:t>
      </w:r>
      <w:r w:rsidRPr="00295A81">
        <w:rPr>
          <w:rFonts w:eastAsiaTheme="minorHAnsi"/>
          <w:color w:val="000000" w:themeColor="text1"/>
          <w:szCs w:val="24"/>
          <w:lang w:val="en-US" w:eastAsia="en-US"/>
        </w:rPr>
        <w:t xml:space="preserve">) consist of the emission of ammonia </w:t>
      </w:r>
    </w:p>
    <w:p w:rsidR="00EF0D13" w:rsidRPr="00295A81" w:rsidRDefault="0080549A" w:rsidP="0093535B">
      <w:pPr>
        <w:pStyle w:val="Formatvorlage2"/>
        <w:numPr>
          <w:ilvl w:val="0"/>
          <w:numId w:val="18"/>
        </w:numPr>
        <w:spacing w:line="312" w:lineRule="auto"/>
        <w:rPr>
          <w:rFonts w:eastAsiaTheme="minorHAnsi"/>
          <w:color w:val="000000" w:themeColor="text1"/>
          <w:szCs w:val="24"/>
          <w:lang w:val="en-US" w:eastAsia="en-US"/>
        </w:rPr>
      </w:pPr>
      <w:r w:rsidRPr="00295A81">
        <w:rPr>
          <w:rFonts w:eastAsiaTheme="minorHAnsi"/>
          <w:color w:val="000000" w:themeColor="text1"/>
          <w:szCs w:val="24"/>
          <w:lang w:val="en-US" w:eastAsia="en-US"/>
        </w:rPr>
        <w:t>from the pre-storage of cattle solid manure and poultry solid manure (</w:t>
      </w:r>
      <w:r w:rsidRPr="00295A81">
        <w:rPr>
          <w:rFonts w:ascii="Cambria Math" w:eastAsiaTheme="minorHAnsi" w:hAnsi="Cambria Math"/>
          <w:color w:val="000000" w:themeColor="text1"/>
          <w:szCs w:val="24"/>
          <w:lang w:val="en-US" w:eastAsia="en-US"/>
        </w:rPr>
        <w:t>EM</w:t>
      </w:r>
      <w:r w:rsidRPr="00295A81">
        <w:rPr>
          <w:rFonts w:ascii="Cambria Math" w:eastAsiaTheme="minorHAnsi" w:hAnsi="Cambria Math"/>
          <w:color w:val="000000" w:themeColor="text1"/>
          <w:szCs w:val="24"/>
          <w:vertAlign w:val="subscript"/>
          <w:lang w:val="en-US" w:eastAsia="en-US"/>
        </w:rPr>
        <w:t>NH3,prest</w:t>
      </w:r>
      <w:r w:rsidRPr="00295A81">
        <w:rPr>
          <w:rFonts w:eastAsiaTheme="minorHAnsi"/>
          <w:color w:val="000000" w:themeColor="text1"/>
          <w:szCs w:val="24"/>
          <w:lang w:val="en-US" w:eastAsia="en-US"/>
        </w:rPr>
        <w:t xml:space="preserve">), </w:t>
      </w:r>
    </w:p>
    <w:p w:rsidR="00EF0D13" w:rsidRPr="00295A81" w:rsidRDefault="0080549A" w:rsidP="0093535B">
      <w:pPr>
        <w:pStyle w:val="Formatvorlage2"/>
        <w:numPr>
          <w:ilvl w:val="0"/>
          <w:numId w:val="18"/>
        </w:numPr>
        <w:spacing w:line="312" w:lineRule="auto"/>
        <w:rPr>
          <w:rFonts w:eastAsiaTheme="minorHAnsi"/>
          <w:color w:val="000000" w:themeColor="text1"/>
          <w:szCs w:val="24"/>
          <w:lang w:val="en-US" w:eastAsia="en-US"/>
        </w:rPr>
      </w:pPr>
      <w:r w:rsidRPr="00295A81">
        <w:rPr>
          <w:rFonts w:eastAsiaTheme="minorHAnsi"/>
          <w:color w:val="000000" w:themeColor="text1"/>
          <w:szCs w:val="24"/>
          <w:lang w:val="en-US" w:eastAsia="en-US"/>
        </w:rPr>
        <w:t xml:space="preserve">the storage of digestates in open and technically non-gastight tanks, and </w:t>
      </w:r>
    </w:p>
    <w:p w:rsidR="0080549A" w:rsidRPr="00295A81" w:rsidRDefault="0080549A" w:rsidP="009A463F">
      <w:pPr>
        <w:pStyle w:val="Formatvorlage2"/>
        <w:numPr>
          <w:ilvl w:val="0"/>
          <w:numId w:val="18"/>
        </w:numPr>
        <w:spacing w:line="312" w:lineRule="auto"/>
        <w:rPr>
          <w:rFonts w:eastAsiaTheme="minorHAnsi"/>
          <w:color w:val="000000" w:themeColor="text1"/>
          <w:szCs w:val="24"/>
          <w:lang w:val="en-US" w:eastAsia="en-US"/>
        </w:rPr>
      </w:pPr>
      <w:proofErr w:type="gramStart"/>
      <w:r w:rsidRPr="00295A81">
        <w:rPr>
          <w:rFonts w:eastAsiaTheme="minorHAnsi"/>
          <w:color w:val="000000" w:themeColor="text1"/>
          <w:szCs w:val="24"/>
          <w:lang w:val="en-US" w:eastAsia="en-US"/>
        </w:rPr>
        <w:t>the</w:t>
      </w:r>
      <w:proofErr w:type="gramEnd"/>
      <w:r w:rsidRPr="00295A81">
        <w:rPr>
          <w:rFonts w:eastAsiaTheme="minorHAnsi"/>
          <w:color w:val="000000" w:themeColor="text1"/>
          <w:szCs w:val="24"/>
          <w:lang w:val="en-US" w:eastAsia="en-US"/>
        </w:rPr>
        <w:t xml:space="preserve"> emission of N</w:t>
      </w:r>
      <w:r w:rsidRPr="00295A81">
        <w:rPr>
          <w:rFonts w:eastAsiaTheme="minorHAnsi"/>
          <w:color w:val="000000" w:themeColor="text1"/>
          <w:sz w:val="22"/>
          <w:szCs w:val="24"/>
          <w:vertAlign w:val="subscript"/>
          <w:lang w:val="en-US" w:eastAsia="en-US"/>
        </w:rPr>
        <w:t>2</w:t>
      </w:r>
      <w:r w:rsidRPr="00295A81">
        <w:rPr>
          <w:rFonts w:eastAsiaTheme="minorHAnsi"/>
          <w:color w:val="000000" w:themeColor="text1"/>
          <w:szCs w:val="24"/>
          <w:lang w:val="en-US" w:eastAsia="en-US"/>
        </w:rPr>
        <w:t>, N</w:t>
      </w:r>
      <w:r w:rsidRPr="00295A81">
        <w:rPr>
          <w:rFonts w:eastAsiaTheme="minorHAnsi"/>
          <w:color w:val="000000" w:themeColor="text1"/>
          <w:sz w:val="22"/>
          <w:szCs w:val="24"/>
          <w:vertAlign w:val="subscript"/>
          <w:lang w:val="en-US" w:eastAsia="en-US"/>
        </w:rPr>
        <w:t>2</w:t>
      </w:r>
      <w:r w:rsidRPr="00295A81">
        <w:rPr>
          <w:rFonts w:eastAsiaTheme="minorHAnsi"/>
          <w:color w:val="000000" w:themeColor="text1"/>
          <w:szCs w:val="24"/>
          <w:lang w:val="en-US" w:eastAsia="en-US"/>
        </w:rPr>
        <w:t>O and NO</w:t>
      </w:r>
      <w:r w:rsidRPr="00295A81">
        <w:rPr>
          <w:rFonts w:eastAsiaTheme="minorHAnsi"/>
          <w:color w:val="000000" w:themeColor="text1"/>
          <w:szCs w:val="24"/>
          <w:vertAlign w:val="subscript"/>
          <w:lang w:val="en-US" w:eastAsia="en-US"/>
        </w:rPr>
        <w:t>x</w:t>
      </w:r>
      <w:r w:rsidRPr="00295A81">
        <w:rPr>
          <w:rFonts w:eastAsiaTheme="minorHAnsi"/>
          <w:color w:val="000000" w:themeColor="text1"/>
          <w:szCs w:val="24"/>
          <w:lang w:val="en-US" w:eastAsia="en-US"/>
        </w:rPr>
        <w:t xml:space="preserve"> from the storage of digestates EM</w:t>
      </w:r>
      <w:r w:rsidRPr="00295A81">
        <w:rPr>
          <w:rFonts w:eastAsiaTheme="minorHAnsi"/>
          <w:color w:val="000000" w:themeColor="text1"/>
          <w:szCs w:val="24"/>
          <w:vertAlign w:val="subscript"/>
          <w:lang w:val="en-US" w:eastAsia="en-US"/>
        </w:rPr>
        <w:t>otN,BG</w:t>
      </w:r>
      <w:r w:rsidRPr="00295A81">
        <w:rPr>
          <w:rFonts w:eastAsiaTheme="minorHAnsi"/>
          <w:color w:val="000000" w:themeColor="text1"/>
          <w:szCs w:val="24"/>
          <w:lang w:val="en-US" w:eastAsia="en-US"/>
        </w:rPr>
        <w:t xml:space="preserve"> (</w:t>
      </w:r>
      <w:fldSimple w:instr=" REF _Ref15487499 \h  \* MERGEFORMAT ">
        <w:r w:rsidR="00110460" w:rsidRPr="00295A81">
          <w:rPr>
            <w:lang w:val="en-US"/>
          </w:rPr>
          <w:t xml:space="preserve">Equation </w:t>
        </w:r>
        <w:r w:rsidR="00110460" w:rsidRPr="00295A81">
          <w:rPr>
            <w:noProof/>
            <w:lang w:val="en-US"/>
          </w:rPr>
          <w:t>13</w:t>
        </w:r>
      </w:fldSimple>
      <w:r w:rsidRPr="00295A81">
        <w:rPr>
          <w:rFonts w:eastAsiaTheme="minorHAnsi"/>
          <w:color w:val="000000" w:themeColor="text1"/>
          <w:szCs w:val="24"/>
          <w:lang w:val="en-US" w:eastAsia="en-US"/>
        </w:rPr>
        <w:t xml:space="preserve">). </w:t>
      </w:r>
      <w:r w:rsidR="009A463F" w:rsidRPr="00295A81">
        <w:rPr>
          <w:rFonts w:eastAsiaTheme="minorHAnsi"/>
          <w:color w:val="000000" w:themeColor="text1"/>
          <w:szCs w:val="24"/>
          <w:lang w:val="en-US" w:eastAsia="en-US"/>
        </w:rPr>
        <w:t xml:space="preserve">Due to the gastight construction and anaerobic conditions </w:t>
      </w:r>
      <w:r w:rsidRPr="00295A81">
        <w:rPr>
          <w:rFonts w:eastAsiaTheme="minorHAnsi"/>
          <w:color w:val="000000" w:themeColor="text1"/>
          <w:szCs w:val="24"/>
          <w:lang w:val="en-US" w:eastAsia="en-US"/>
        </w:rPr>
        <w:t xml:space="preserve">gaseous N losses </w:t>
      </w:r>
      <w:r w:rsidR="009A463F" w:rsidRPr="00295A81">
        <w:rPr>
          <w:rFonts w:eastAsiaTheme="minorHAnsi"/>
          <w:color w:val="000000" w:themeColor="text1"/>
          <w:szCs w:val="24"/>
          <w:lang w:val="en-US" w:eastAsia="en-US"/>
        </w:rPr>
        <w:t xml:space="preserve">that </w:t>
      </w:r>
      <w:r w:rsidRPr="00295A81">
        <w:rPr>
          <w:rFonts w:eastAsiaTheme="minorHAnsi"/>
          <w:color w:val="000000" w:themeColor="text1"/>
          <w:szCs w:val="24"/>
          <w:lang w:val="en-US" w:eastAsia="en-US"/>
        </w:rPr>
        <w:t xml:space="preserve">occur from the fermenter itself </w:t>
      </w:r>
      <w:r w:rsidR="009A463F" w:rsidRPr="00295A81">
        <w:rPr>
          <w:rFonts w:eastAsiaTheme="minorHAnsi"/>
          <w:color w:val="000000" w:themeColor="text1"/>
          <w:szCs w:val="24"/>
          <w:lang w:val="en-US" w:eastAsia="en-US"/>
        </w:rPr>
        <w:t>are considered to be neglectable</w:t>
      </w:r>
      <w:r w:rsidRPr="00295A81">
        <w:rPr>
          <w:rFonts w:eastAsiaTheme="minorHAnsi"/>
          <w:color w:val="000000" w:themeColor="text1"/>
          <w:szCs w:val="24"/>
          <w:lang w:val="en-US" w:eastAsia="en-US"/>
        </w:rPr>
        <w:t xml:space="preserve">. The coefficients for calculating emissions from biogas plants are listed in </w:t>
      </w:r>
      <w:fldSimple w:instr=" REF _Ref15574688 \h  \* MERGEFORMAT ">
        <w:r w:rsidR="00110460" w:rsidRPr="00295A81">
          <w:rPr>
            <w:lang w:val="en-US"/>
          </w:rPr>
          <w:t xml:space="preserve">Table </w:t>
        </w:r>
        <w:r w:rsidR="00110460" w:rsidRPr="00295A81">
          <w:rPr>
            <w:noProof/>
            <w:lang w:val="en-US"/>
          </w:rPr>
          <w:t>12</w:t>
        </w:r>
      </w:fldSimple>
      <w:r w:rsidRPr="00295A81">
        <w:rPr>
          <w:rFonts w:eastAsiaTheme="minorHAnsi"/>
          <w:color w:val="000000" w:themeColor="text1"/>
          <w:szCs w:val="24"/>
          <w:lang w:val="en-US" w:eastAsia="en-US"/>
        </w:rPr>
        <w:t>.</w:t>
      </w:r>
    </w:p>
    <w:p w:rsidR="008D21EE" w:rsidRPr="00295A81" w:rsidRDefault="008D21EE" w:rsidP="008D21EE">
      <w:pPr>
        <w:pStyle w:val="Caption"/>
        <w:rPr>
          <w:rFonts w:eastAsiaTheme="minorHAnsi"/>
          <w:color w:val="000000" w:themeColor="text1"/>
          <w:lang w:val="en-US" w:eastAsia="en-US"/>
        </w:rPr>
      </w:pPr>
      <w:bookmarkStart w:id="69" w:name="_Ref15487499"/>
      <w:r w:rsidRPr="00295A81">
        <w:rPr>
          <w:lang w:val="en-US"/>
        </w:rPr>
        <w:lastRenderedPageBreak/>
        <w:t xml:space="preserve">Equation </w:t>
      </w:r>
      <w:r w:rsidR="008679D6" w:rsidRPr="00295A81">
        <w:fldChar w:fldCharType="begin"/>
      </w:r>
      <w:r w:rsidR="00161CA6" w:rsidRPr="00295A81">
        <w:rPr>
          <w:lang w:val="en-US"/>
        </w:rPr>
        <w:instrText xml:space="preserve"> SEQ Equation \* ARABIC </w:instrText>
      </w:r>
      <w:r w:rsidR="008679D6" w:rsidRPr="00295A81">
        <w:fldChar w:fldCharType="separate"/>
      </w:r>
      <w:r w:rsidR="00110460" w:rsidRPr="00295A81">
        <w:rPr>
          <w:noProof/>
          <w:lang w:val="en-US"/>
        </w:rPr>
        <w:t>13</w:t>
      </w:r>
      <w:r w:rsidR="008679D6" w:rsidRPr="00295A81">
        <w:rPr>
          <w:noProof/>
        </w:rPr>
        <w:fldChar w:fldCharType="end"/>
      </w:r>
      <w:bookmarkEnd w:id="69"/>
    </w:p>
    <w:p w:rsidR="006F2281" w:rsidRPr="00295A81" w:rsidRDefault="006F2281" w:rsidP="0093535B">
      <w:pPr>
        <w:pStyle w:val="Formatvorlage2"/>
        <w:spacing w:after="240" w:line="312" w:lineRule="auto"/>
        <w:rPr>
          <w:rFonts w:ascii="Cambria Math" w:eastAsiaTheme="minorHAnsi" w:hAnsi="Cambria Math"/>
          <w:color w:val="000000" w:themeColor="text1"/>
          <w:szCs w:val="24"/>
          <w:lang w:val="en-US" w:eastAsia="en-US"/>
        </w:rPr>
      </w:pPr>
      <w:r w:rsidRPr="00295A81">
        <w:rPr>
          <w:rFonts w:ascii="Cambria Math" w:eastAsiaTheme="minorHAnsi" w:hAnsi="Cambria Math"/>
          <w:color w:val="000000" w:themeColor="text1"/>
          <w:szCs w:val="24"/>
          <w:lang w:val="en-US" w:eastAsia="en-US"/>
        </w:rPr>
        <w:t>EM</w:t>
      </w:r>
      <w:r w:rsidRPr="00295A81">
        <w:rPr>
          <w:rFonts w:ascii="Cambria Math" w:eastAsiaTheme="minorHAnsi" w:hAnsi="Cambria Math"/>
          <w:color w:val="000000" w:themeColor="text1"/>
          <w:szCs w:val="24"/>
          <w:vertAlign w:val="subscript"/>
          <w:lang w:val="en-US" w:eastAsia="en-US"/>
        </w:rPr>
        <w:t>dig</w:t>
      </w:r>
      <w:r w:rsidRPr="00295A81">
        <w:rPr>
          <w:rFonts w:ascii="Cambria Math" w:eastAsiaTheme="minorHAnsi" w:hAnsi="Cambria Math"/>
          <w:color w:val="000000" w:themeColor="text1"/>
          <w:szCs w:val="24"/>
          <w:lang w:val="en-US" w:eastAsia="en-US"/>
        </w:rPr>
        <w:t xml:space="preserve"> = EM</w:t>
      </w:r>
      <w:r w:rsidRPr="00295A81">
        <w:rPr>
          <w:rFonts w:ascii="Cambria Math" w:eastAsiaTheme="minorHAnsi" w:hAnsi="Cambria Math"/>
          <w:color w:val="000000" w:themeColor="text1"/>
          <w:szCs w:val="24"/>
          <w:vertAlign w:val="subscript"/>
          <w:lang w:val="en-US" w:eastAsia="en-US"/>
        </w:rPr>
        <w:t>NH3</w:t>
      </w:r>
      <w:proofErr w:type="gramStart"/>
      <w:r w:rsidRPr="00295A81">
        <w:rPr>
          <w:rFonts w:ascii="Cambria Math" w:eastAsiaTheme="minorHAnsi" w:hAnsi="Cambria Math"/>
          <w:color w:val="000000" w:themeColor="text1"/>
          <w:szCs w:val="24"/>
          <w:vertAlign w:val="subscript"/>
          <w:lang w:val="en-US" w:eastAsia="en-US"/>
        </w:rPr>
        <w:t>,pr</w:t>
      </w:r>
      <w:r w:rsidR="007222DA" w:rsidRPr="00295A81">
        <w:rPr>
          <w:rFonts w:ascii="Cambria Math" w:eastAsiaTheme="minorHAnsi" w:hAnsi="Cambria Math"/>
          <w:color w:val="000000" w:themeColor="text1"/>
          <w:szCs w:val="24"/>
          <w:vertAlign w:val="subscript"/>
          <w:lang w:val="en-US" w:eastAsia="en-US"/>
        </w:rPr>
        <w:t>e</w:t>
      </w:r>
      <w:r w:rsidRPr="00295A81">
        <w:rPr>
          <w:rFonts w:ascii="Cambria Math" w:eastAsiaTheme="minorHAnsi" w:hAnsi="Cambria Math"/>
          <w:color w:val="000000" w:themeColor="text1"/>
          <w:szCs w:val="24"/>
          <w:vertAlign w:val="subscript"/>
          <w:lang w:val="en-US" w:eastAsia="en-US"/>
        </w:rPr>
        <w:t>st</w:t>
      </w:r>
      <w:proofErr w:type="gramEnd"/>
      <w:r w:rsidRPr="00295A81">
        <w:rPr>
          <w:rFonts w:ascii="Cambria Math" w:eastAsiaTheme="minorHAnsi" w:hAnsi="Cambria Math"/>
          <w:color w:val="000000" w:themeColor="text1"/>
          <w:szCs w:val="24"/>
          <w:lang w:val="en-US" w:eastAsia="en-US"/>
        </w:rPr>
        <w:t xml:space="preserve"> + EM</w:t>
      </w:r>
      <w:r w:rsidRPr="00295A81">
        <w:rPr>
          <w:rFonts w:ascii="Cambria Math" w:eastAsiaTheme="minorHAnsi" w:hAnsi="Cambria Math"/>
          <w:color w:val="000000" w:themeColor="text1"/>
          <w:szCs w:val="24"/>
          <w:vertAlign w:val="subscript"/>
          <w:lang w:val="en-US" w:eastAsia="en-US"/>
        </w:rPr>
        <w:t>NH3,</w:t>
      </w:r>
      <w:r w:rsidR="007222DA" w:rsidRPr="00295A81">
        <w:rPr>
          <w:rFonts w:ascii="Cambria Math" w:eastAsiaTheme="minorHAnsi" w:hAnsi="Cambria Math"/>
          <w:color w:val="000000" w:themeColor="text1"/>
          <w:szCs w:val="24"/>
          <w:vertAlign w:val="subscript"/>
          <w:lang w:val="en-US" w:eastAsia="en-US"/>
        </w:rPr>
        <w:t>dgsto</w:t>
      </w:r>
      <w:r w:rsidRPr="00295A81">
        <w:rPr>
          <w:rFonts w:ascii="Cambria Math" w:eastAsiaTheme="minorHAnsi" w:hAnsi="Cambria Math"/>
          <w:color w:val="000000" w:themeColor="text1"/>
          <w:szCs w:val="24"/>
          <w:lang w:val="en-US" w:eastAsia="en-US"/>
        </w:rPr>
        <w:t xml:space="preserve"> + EM</w:t>
      </w:r>
      <w:r w:rsidRPr="00295A81">
        <w:rPr>
          <w:rFonts w:ascii="Cambria Math" w:eastAsiaTheme="minorHAnsi" w:hAnsi="Cambria Math"/>
          <w:color w:val="000000" w:themeColor="text1"/>
          <w:szCs w:val="24"/>
          <w:vertAlign w:val="subscript"/>
          <w:lang w:val="en-US" w:eastAsia="en-US"/>
        </w:rPr>
        <w:t>otN,pr</w:t>
      </w:r>
      <w:r w:rsidR="007222DA" w:rsidRPr="00295A81">
        <w:rPr>
          <w:rFonts w:ascii="Cambria Math" w:eastAsiaTheme="minorHAnsi" w:hAnsi="Cambria Math"/>
          <w:color w:val="000000" w:themeColor="text1"/>
          <w:szCs w:val="24"/>
          <w:vertAlign w:val="subscript"/>
          <w:lang w:val="en-US" w:eastAsia="en-US"/>
        </w:rPr>
        <w:t>e</w:t>
      </w:r>
      <w:r w:rsidRPr="00295A81">
        <w:rPr>
          <w:rFonts w:ascii="Cambria Math" w:eastAsiaTheme="minorHAnsi" w:hAnsi="Cambria Math"/>
          <w:color w:val="000000" w:themeColor="text1"/>
          <w:szCs w:val="24"/>
          <w:vertAlign w:val="subscript"/>
          <w:lang w:val="en-US" w:eastAsia="en-US"/>
        </w:rPr>
        <w:t>st</w:t>
      </w:r>
      <w:r w:rsidRPr="00295A81">
        <w:rPr>
          <w:rFonts w:ascii="Cambria Math" w:eastAsiaTheme="minorHAnsi" w:hAnsi="Cambria Math"/>
          <w:color w:val="000000" w:themeColor="text1"/>
          <w:szCs w:val="24"/>
          <w:lang w:val="en-US" w:eastAsia="en-US"/>
        </w:rPr>
        <w:t xml:space="preserve"> + EM</w:t>
      </w:r>
      <w:r w:rsidRPr="00295A81">
        <w:rPr>
          <w:rFonts w:ascii="Cambria Math" w:eastAsiaTheme="minorHAnsi" w:hAnsi="Cambria Math"/>
          <w:color w:val="000000" w:themeColor="text1"/>
          <w:szCs w:val="24"/>
          <w:vertAlign w:val="subscript"/>
          <w:lang w:val="en-US" w:eastAsia="en-US"/>
        </w:rPr>
        <w:t>otN,</w:t>
      </w:r>
      <w:r w:rsidR="007222DA" w:rsidRPr="00295A81">
        <w:rPr>
          <w:rFonts w:ascii="Cambria Math" w:eastAsiaTheme="minorHAnsi" w:hAnsi="Cambria Math"/>
          <w:color w:val="000000" w:themeColor="text1"/>
          <w:szCs w:val="24"/>
          <w:vertAlign w:val="subscript"/>
          <w:lang w:val="en-US" w:eastAsia="en-US"/>
        </w:rPr>
        <w:t>dgsto</w:t>
      </w:r>
    </w:p>
    <w:p w:rsidR="000D46A2" w:rsidRPr="00295A81" w:rsidRDefault="00A91295" w:rsidP="00195D92">
      <w:pPr>
        <w:pStyle w:val="Formatvorlage2"/>
        <w:spacing w:after="0" w:line="312" w:lineRule="auto"/>
        <w:ind w:firstLine="425"/>
        <w:rPr>
          <w:rFonts w:eastAsiaTheme="minorHAnsi"/>
          <w:color w:val="000000" w:themeColor="text1"/>
          <w:szCs w:val="24"/>
          <w:lang w:val="en-US" w:eastAsia="en-US"/>
        </w:rPr>
      </w:pPr>
      <w:r w:rsidRPr="00295A81">
        <w:rPr>
          <w:rFonts w:eastAsiaTheme="minorHAnsi"/>
          <w:color w:val="000000" w:themeColor="text1"/>
          <w:szCs w:val="24"/>
          <w:lang w:val="en-US" w:eastAsia="en-US"/>
        </w:rPr>
        <w:t xml:space="preserve">For the preparation </w:t>
      </w:r>
      <w:r w:rsidR="00956826" w:rsidRPr="00295A81">
        <w:rPr>
          <w:rFonts w:eastAsiaTheme="minorHAnsi"/>
          <w:color w:val="000000" w:themeColor="text1"/>
          <w:szCs w:val="24"/>
          <w:lang w:val="en-US" w:eastAsia="en-US"/>
        </w:rPr>
        <w:t>of</w:t>
      </w:r>
      <w:r w:rsidR="00DB5045" w:rsidRPr="00295A81">
        <w:rPr>
          <w:rFonts w:eastAsiaTheme="minorHAnsi"/>
          <w:color w:val="000000" w:themeColor="text1"/>
          <w:szCs w:val="24"/>
          <w:lang w:val="en-US" w:eastAsia="en-US"/>
        </w:rPr>
        <w:t xml:space="preserve"> substrates</w:t>
      </w:r>
      <w:r w:rsidRPr="00295A81">
        <w:rPr>
          <w:rFonts w:eastAsiaTheme="minorHAnsi"/>
          <w:color w:val="000000" w:themeColor="text1"/>
          <w:szCs w:val="24"/>
          <w:lang w:val="en-US" w:eastAsia="en-US"/>
        </w:rPr>
        <w:t xml:space="preserve"> and </w:t>
      </w:r>
      <w:r w:rsidR="00956826" w:rsidRPr="00295A81">
        <w:rPr>
          <w:rFonts w:eastAsiaTheme="minorHAnsi"/>
          <w:color w:val="000000" w:themeColor="text1"/>
          <w:szCs w:val="24"/>
          <w:lang w:val="en-US" w:eastAsia="en-US"/>
        </w:rPr>
        <w:t>for the continuous</w:t>
      </w:r>
      <w:r w:rsidRPr="00295A81">
        <w:rPr>
          <w:rFonts w:eastAsiaTheme="minorHAnsi"/>
          <w:color w:val="000000" w:themeColor="text1"/>
          <w:szCs w:val="24"/>
          <w:lang w:val="en-US" w:eastAsia="en-US"/>
        </w:rPr>
        <w:t xml:space="preserve"> feeding of</w:t>
      </w:r>
      <w:r w:rsidR="00DB5045" w:rsidRPr="00295A81">
        <w:rPr>
          <w:rFonts w:eastAsiaTheme="minorHAnsi"/>
          <w:color w:val="000000" w:themeColor="text1"/>
          <w:szCs w:val="24"/>
          <w:lang w:val="en-US" w:eastAsia="en-US"/>
        </w:rPr>
        <w:t xml:space="preserve"> the fermenter,</w:t>
      </w:r>
      <w:r w:rsidRPr="00295A81">
        <w:rPr>
          <w:rFonts w:eastAsiaTheme="minorHAnsi"/>
          <w:color w:val="000000" w:themeColor="text1"/>
          <w:szCs w:val="24"/>
          <w:lang w:val="en-US" w:eastAsia="en-US"/>
        </w:rPr>
        <w:t xml:space="preserve"> su</w:t>
      </w:r>
      <w:r w:rsidRPr="00295A81">
        <w:rPr>
          <w:rFonts w:eastAsiaTheme="minorHAnsi"/>
          <w:color w:val="000000" w:themeColor="text1"/>
          <w:szCs w:val="24"/>
          <w:lang w:val="en-US" w:eastAsia="en-US"/>
        </w:rPr>
        <w:t>b</w:t>
      </w:r>
      <w:r w:rsidRPr="00295A81">
        <w:rPr>
          <w:rFonts w:eastAsiaTheme="minorHAnsi"/>
          <w:color w:val="000000" w:themeColor="text1"/>
          <w:szCs w:val="24"/>
          <w:lang w:val="en-US" w:eastAsia="en-US"/>
        </w:rPr>
        <w:t>strates are</w:t>
      </w:r>
      <w:r w:rsidR="00CB2D6F" w:rsidRPr="00295A81">
        <w:rPr>
          <w:rFonts w:eastAsiaTheme="minorHAnsi"/>
          <w:color w:val="000000" w:themeColor="text1"/>
          <w:szCs w:val="24"/>
          <w:lang w:val="en-US" w:eastAsia="en-US"/>
        </w:rPr>
        <w:t xml:space="preserve"> partly</w:t>
      </w:r>
      <w:r w:rsidRPr="00295A81">
        <w:rPr>
          <w:rFonts w:eastAsiaTheme="minorHAnsi"/>
          <w:color w:val="000000" w:themeColor="text1"/>
          <w:szCs w:val="24"/>
          <w:lang w:val="en-US" w:eastAsia="en-US"/>
        </w:rPr>
        <w:t xml:space="preserve"> </w:t>
      </w:r>
      <w:r w:rsidR="00200687" w:rsidRPr="00295A81">
        <w:rPr>
          <w:rFonts w:eastAsiaTheme="minorHAnsi"/>
          <w:color w:val="000000" w:themeColor="text1"/>
          <w:szCs w:val="24"/>
          <w:lang w:val="en-US" w:eastAsia="en-US"/>
        </w:rPr>
        <w:t xml:space="preserve">stored </w:t>
      </w:r>
      <w:r w:rsidRPr="00295A81">
        <w:rPr>
          <w:rFonts w:eastAsiaTheme="minorHAnsi"/>
          <w:color w:val="000000" w:themeColor="text1"/>
          <w:szCs w:val="24"/>
          <w:lang w:val="en-US" w:eastAsia="en-US"/>
        </w:rPr>
        <w:t>into pre-</w:t>
      </w:r>
      <w:r w:rsidR="00200687" w:rsidRPr="00295A81">
        <w:rPr>
          <w:rFonts w:eastAsiaTheme="minorHAnsi"/>
          <w:color w:val="000000" w:themeColor="text1"/>
          <w:szCs w:val="24"/>
          <w:lang w:val="en-US" w:eastAsia="en-US"/>
        </w:rPr>
        <w:t xml:space="preserve">storage </w:t>
      </w:r>
      <w:r w:rsidRPr="00295A81">
        <w:rPr>
          <w:rFonts w:eastAsiaTheme="minorHAnsi"/>
          <w:color w:val="000000" w:themeColor="text1"/>
          <w:szCs w:val="24"/>
          <w:lang w:val="en-US" w:eastAsia="en-US"/>
        </w:rPr>
        <w:t>pits</w:t>
      </w:r>
      <w:r w:rsidR="00811166" w:rsidRPr="00295A81">
        <w:rPr>
          <w:rFonts w:eastAsiaTheme="minorHAnsi"/>
          <w:color w:val="000000" w:themeColor="text1"/>
          <w:szCs w:val="24"/>
          <w:lang w:val="en-US" w:eastAsia="en-US"/>
        </w:rPr>
        <w:t>;</w:t>
      </w:r>
      <w:r w:rsidR="002B7467" w:rsidRPr="00295A81">
        <w:rPr>
          <w:rFonts w:eastAsiaTheme="minorHAnsi"/>
          <w:color w:val="000000" w:themeColor="text1"/>
          <w:szCs w:val="24"/>
          <w:lang w:val="en-US" w:eastAsia="en-US"/>
        </w:rPr>
        <w:t xml:space="preserve"> energy plants are </w:t>
      </w:r>
      <w:r w:rsidR="00811166" w:rsidRPr="00295A81">
        <w:rPr>
          <w:rFonts w:eastAsiaTheme="minorHAnsi"/>
          <w:color w:val="000000" w:themeColor="text1"/>
          <w:szCs w:val="24"/>
          <w:lang w:val="en-US" w:eastAsia="en-US"/>
        </w:rPr>
        <w:t xml:space="preserve">usually </w:t>
      </w:r>
      <w:r w:rsidR="00200687" w:rsidRPr="00295A81">
        <w:rPr>
          <w:rFonts w:eastAsiaTheme="minorHAnsi"/>
          <w:color w:val="000000" w:themeColor="text1"/>
          <w:szCs w:val="24"/>
          <w:lang w:val="en-US" w:eastAsia="en-US"/>
        </w:rPr>
        <w:t xml:space="preserve">filled </w:t>
      </w:r>
      <w:r w:rsidR="002B7467" w:rsidRPr="00295A81">
        <w:rPr>
          <w:rFonts w:eastAsiaTheme="minorHAnsi"/>
          <w:color w:val="000000" w:themeColor="text1"/>
          <w:szCs w:val="24"/>
          <w:lang w:val="en-US" w:eastAsia="en-US"/>
        </w:rPr>
        <w:t>directly into the fermenter</w:t>
      </w:r>
      <w:r w:rsidRPr="00295A81">
        <w:rPr>
          <w:rFonts w:eastAsiaTheme="minorHAnsi"/>
          <w:color w:val="000000" w:themeColor="text1"/>
          <w:szCs w:val="24"/>
          <w:lang w:val="en-US" w:eastAsia="en-US"/>
        </w:rPr>
        <w:t>. Due to sufficiently aerobic conditions</w:t>
      </w:r>
      <w:r w:rsidR="00A32E5E" w:rsidRPr="00295A81">
        <w:rPr>
          <w:rFonts w:eastAsiaTheme="minorHAnsi"/>
          <w:color w:val="000000" w:themeColor="text1"/>
          <w:szCs w:val="24"/>
          <w:lang w:val="en-US" w:eastAsia="en-US"/>
        </w:rPr>
        <w:t xml:space="preserve">, </w:t>
      </w:r>
      <w:r w:rsidR="00F40B30" w:rsidRPr="00295A81">
        <w:rPr>
          <w:rFonts w:eastAsiaTheme="minorHAnsi"/>
          <w:color w:val="000000" w:themeColor="text1"/>
          <w:szCs w:val="24"/>
          <w:lang w:val="en-US" w:eastAsia="en-US"/>
        </w:rPr>
        <w:t>cattle solid manure</w:t>
      </w:r>
      <w:r w:rsidRPr="00295A81">
        <w:rPr>
          <w:rFonts w:eastAsiaTheme="minorHAnsi"/>
          <w:color w:val="000000" w:themeColor="text1"/>
          <w:szCs w:val="24"/>
          <w:lang w:val="en-US" w:eastAsia="en-US"/>
        </w:rPr>
        <w:t xml:space="preserve"> and poultry </w:t>
      </w:r>
      <w:r w:rsidR="00F40B30" w:rsidRPr="00295A81">
        <w:rPr>
          <w:rFonts w:eastAsiaTheme="minorHAnsi"/>
          <w:color w:val="000000" w:themeColor="text1"/>
          <w:szCs w:val="24"/>
          <w:lang w:val="en-US" w:eastAsia="en-US"/>
        </w:rPr>
        <w:t>solid m</w:t>
      </w:r>
      <w:r w:rsidR="00F40B30" w:rsidRPr="00295A81">
        <w:rPr>
          <w:rFonts w:eastAsiaTheme="minorHAnsi"/>
          <w:color w:val="000000" w:themeColor="text1"/>
          <w:szCs w:val="24"/>
          <w:lang w:val="en-US" w:eastAsia="en-US"/>
        </w:rPr>
        <w:t>a</w:t>
      </w:r>
      <w:r w:rsidR="00F40B30" w:rsidRPr="00295A81">
        <w:rPr>
          <w:rFonts w:eastAsiaTheme="minorHAnsi"/>
          <w:color w:val="000000" w:themeColor="text1"/>
          <w:szCs w:val="24"/>
          <w:lang w:val="en-US" w:eastAsia="en-US"/>
        </w:rPr>
        <w:t>nure</w:t>
      </w:r>
      <w:r w:rsidRPr="00295A81">
        <w:rPr>
          <w:rFonts w:eastAsiaTheme="minorHAnsi"/>
          <w:color w:val="000000" w:themeColor="text1"/>
          <w:szCs w:val="24"/>
          <w:lang w:val="en-US" w:eastAsia="en-US"/>
        </w:rPr>
        <w:t xml:space="preserve"> are associated with ammonia emissions, which </w:t>
      </w:r>
      <w:r w:rsidR="002B7467" w:rsidRPr="00295A81">
        <w:rPr>
          <w:rFonts w:eastAsiaTheme="minorHAnsi"/>
          <w:color w:val="000000" w:themeColor="text1"/>
          <w:szCs w:val="24"/>
          <w:lang w:val="en-US" w:eastAsia="en-US"/>
        </w:rPr>
        <w:t>are calculated</w:t>
      </w:r>
      <w:r w:rsidRPr="00295A81">
        <w:rPr>
          <w:rFonts w:eastAsiaTheme="minorHAnsi"/>
          <w:color w:val="000000" w:themeColor="text1"/>
          <w:szCs w:val="24"/>
          <w:lang w:val="en-US" w:eastAsia="en-US"/>
        </w:rPr>
        <w:t xml:space="preserve"> according to </w:t>
      </w:r>
      <w:fldSimple w:instr=" REF _Ref15487520 \h  \* MERGEFORMAT ">
        <w:r w:rsidR="00110460" w:rsidRPr="00295A81">
          <w:rPr>
            <w:lang w:val="en-US"/>
          </w:rPr>
          <w:t xml:space="preserve">Equation </w:t>
        </w:r>
        <w:r w:rsidR="00110460" w:rsidRPr="00295A81">
          <w:rPr>
            <w:noProof/>
            <w:lang w:val="en-US"/>
          </w:rPr>
          <w:t>14</w:t>
        </w:r>
      </w:fldSimple>
      <w:r w:rsidR="00F40B30" w:rsidRPr="00295A81">
        <w:rPr>
          <w:rFonts w:eastAsiaTheme="minorHAnsi"/>
          <w:color w:val="000000" w:themeColor="text1"/>
          <w:szCs w:val="24"/>
          <w:lang w:val="en-US" w:eastAsia="en-US"/>
        </w:rPr>
        <w:t xml:space="preserve">. </w:t>
      </w:r>
      <w:r w:rsidR="00746223" w:rsidRPr="00295A81">
        <w:rPr>
          <w:rFonts w:eastAsiaTheme="minorHAnsi"/>
          <w:color w:val="000000" w:themeColor="text1"/>
          <w:szCs w:val="24"/>
          <w:lang w:val="en-US" w:eastAsia="en-US"/>
        </w:rPr>
        <w:t>Since only ammoni</w:t>
      </w:r>
      <w:r w:rsidR="005C69AB" w:rsidRPr="00295A81">
        <w:rPr>
          <w:rFonts w:eastAsiaTheme="minorHAnsi"/>
          <w:color w:val="000000" w:themeColor="text1"/>
          <w:szCs w:val="24"/>
          <w:lang w:val="en-US" w:eastAsia="en-US"/>
        </w:rPr>
        <w:t xml:space="preserve">fiable </w:t>
      </w:r>
      <w:r w:rsidR="00746223" w:rsidRPr="00295A81">
        <w:rPr>
          <w:rFonts w:eastAsiaTheme="minorHAnsi"/>
          <w:color w:val="000000" w:themeColor="text1"/>
          <w:szCs w:val="24"/>
          <w:lang w:val="en-US" w:eastAsia="en-US"/>
        </w:rPr>
        <w:t>nitrogen (</w:t>
      </w:r>
      <w:r w:rsidR="00AA5E3B" w:rsidRPr="00295A81">
        <w:rPr>
          <w:rFonts w:eastAsiaTheme="minorHAnsi"/>
          <w:color w:val="000000" w:themeColor="text1"/>
          <w:szCs w:val="24"/>
          <w:lang w:val="en-US" w:eastAsia="en-US"/>
        </w:rPr>
        <w:t>TAN,</w:t>
      </w:r>
      <w:r w:rsidR="00746223" w:rsidRPr="00295A81">
        <w:rPr>
          <w:rFonts w:eastAsiaTheme="minorHAnsi"/>
          <w:color w:val="000000" w:themeColor="text1"/>
          <w:szCs w:val="24"/>
          <w:lang w:val="en-US" w:eastAsia="en-US"/>
        </w:rPr>
        <w:t xml:space="preserve"> total ammonia nitrogen</w:t>
      </w:r>
      <w:r w:rsidR="00AA5E3B" w:rsidRPr="00295A81">
        <w:rPr>
          <w:rFonts w:eastAsiaTheme="minorHAnsi"/>
          <w:color w:val="000000" w:themeColor="text1"/>
          <w:szCs w:val="24"/>
          <w:lang w:val="en-US" w:eastAsia="en-US"/>
        </w:rPr>
        <w:t>), but</w:t>
      </w:r>
      <w:r w:rsidR="007519D8" w:rsidRPr="00295A81">
        <w:rPr>
          <w:rFonts w:eastAsiaTheme="minorHAnsi"/>
          <w:color w:val="000000" w:themeColor="text1"/>
          <w:szCs w:val="24"/>
          <w:lang w:val="en-US" w:eastAsia="en-US"/>
        </w:rPr>
        <w:t xml:space="preserve"> not organic bound n</w:t>
      </w:r>
      <w:r w:rsidR="007519D8" w:rsidRPr="00295A81">
        <w:rPr>
          <w:rFonts w:eastAsiaTheme="minorHAnsi"/>
          <w:color w:val="000000" w:themeColor="text1"/>
          <w:szCs w:val="24"/>
          <w:lang w:val="en-US" w:eastAsia="en-US"/>
        </w:rPr>
        <w:t>i</w:t>
      </w:r>
      <w:r w:rsidR="007519D8" w:rsidRPr="00295A81">
        <w:rPr>
          <w:rFonts w:eastAsiaTheme="minorHAnsi"/>
          <w:color w:val="000000" w:themeColor="text1"/>
          <w:szCs w:val="24"/>
          <w:lang w:val="en-US" w:eastAsia="en-US"/>
        </w:rPr>
        <w:t>trogen,</w:t>
      </w:r>
      <w:r w:rsidR="00F74BED" w:rsidRPr="00295A81">
        <w:rPr>
          <w:rFonts w:eastAsiaTheme="minorHAnsi"/>
          <w:color w:val="000000" w:themeColor="text1"/>
          <w:szCs w:val="24"/>
          <w:lang w:val="en-US" w:eastAsia="en-US"/>
        </w:rPr>
        <w:t xml:space="preserve"> can</w:t>
      </w:r>
      <w:r w:rsidR="00A32E5E" w:rsidRPr="00295A81">
        <w:rPr>
          <w:rFonts w:eastAsiaTheme="minorHAnsi"/>
          <w:color w:val="000000" w:themeColor="text1"/>
          <w:szCs w:val="24"/>
          <w:lang w:val="en-US" w:eastAsia="en-US"/>
        </w:rPr>
        <w:t xml:space="preserve"> dissociate</w:t>
      </w:r>
      <w:r w:rsidR="0062044E" w:rsidRPr="00295A81">
        <w:rPr>
          <w:rFonts w:eastAsiaTheme="minorHAnsi"/>
          <w:color w:val="000000" w:themeColor="text1"/>
          <w:szCs w:val="24"/>
          <w:lang w:val="en-US" w:eastAsia="en-US"/>
        </w:rPr>
        <w:t xml:space="preserve"> directly </w:t>
      </w:r>
      <w:r w:rsidR="00A32E5E" w:rsidRPr="00295A81">
        <w:rPr>
          <w:rFonts w:eastAsiaTheme="minorHAnsi"/>
          <w:color w:val="000000" w:themeColor="text1"/>
          <w:szCs w:val="24"/>
          <w:lang w:val="en-US" w:eastAsia="en-US"/>
        </w:rPr>
        <w:t>into ammonia</w:t>
      </w:r>
      <w:r w:rsidR="00746223" w:rsidRPr="00295A81">
        <w:rPr>
          <w:rFonts w:eastAsiaTheme="minorHAnsi"/>
          <w:color w:val="000000" w:themeColor="text1"/>
          <w:szCs w:val="24"/>
          <w:lang w:val="en-US" w:eastAsia="en-US"/>
        </w:rPr>
        <w:t>, ammonia emission factors are related to TAN</w:t>
      </w:r>
      <w:r w:rsidR="00F74BED" w:rsidRPr="00295A81">
        <w:rPr>
          <w:rFonts w:eastAsiaTheme="minorHAnsi"/>
          <w:color w:val="000000" w:themeColor="text1"/>
          <w:szCs w:val="24"/>
          <w:lang w:val="en-US" w:eastAsia="en-US"/>
        </w:rPr>
        <w:t xml:space="preserve">. </w:t>
      </w:r>
      <w:r w:rsidR="00796AAE" w:rsidRPr="00295A81">
        <w:rPr>
          <w:rFonts w:eastAsiaTheme="minorHAnsi"/>
          <w:color w:val="000000" w:themeColor="text1"/>
          <w:szCs w:val="24"/>
          <w:lang w:val="en-US" w:eastAsia="en-US"/>
        </w:rPr>
        <w:t>Poultry faeces does not contain TAN but urea, which is considered as TAN in the calcul</w:t>
      </w:r>
      <w:r w:rsidR="00796AAE" w:rsidRPr="00295A81">
        <w:rPr>
          <w:rFonts w:eastAsiaTheme="minorHAnsi"/>
          <w:color w:val="000000" w:themeColor="text1"/>
          <w:szCs w:val="24"/>
          <w:lang w:val="en-US" w:eastAsia="en-US"/>
        </w:rPr>
        <w:t>a</w:t>
      </w:r>
      <w:r w:rsidR="00796AAE" w:rsidRPr="00295A81">
        <w:rPr>
          <w:rFonts w:eastAsiaTheme="minorHAnsi"/>
          <w:color w:val="000000" w:themeColor="text1"/>
          <w:szCs w:val="24"/>
          <w:lang w:val="en-US" w:eastAsia="en-US"/>
        </w:rPr>
        <w:t xml:space="preserve">tions. </w:t>
      </w:r>
      <w:r w:rsidR="00746223" w:rsidRPr="00295A81">
        <w:rPr>
          <w:rFonts w:eastAsiaTheme="minorHAnsi"/>
          <w:color w:val="000000" w:themeColor="text1"/>
          <w:szCs w:val="24"/>
          <w:lang w:val="en-US" w:eastAsia="en-US"/>
        </w:rPr>
        <w:t>Therefore</w:t>
      </w:r>
      <w:r w:rsidR="00A32E5E" w:rsidRPr="00295A81">
        <w:rPr>
          <w:rFonts w:eastAsiaTheme="minorHAnsi"/>
          <w:color w:val="000000" w:themeColor="text1"/>
          <w:szCs w:val="24"/>
          <w:lang w:val="en-US" w:eastAsia="en-US"/>
        </w:rPr>
        <w:t>,</w:t>
      </w:r>
      <w:r w:rsidR="00F56D5A" w:rsidRPr="00295A81">
        <w:rPr>
          <w:rFonts w:eastAsiaTheme="minorHAnsi"/>
          <w:color w:val="000000" w:themeColor="text1"/>
          <w:szCs w:val="24"/>
          <w:lang w:val="en-US" w:eastAsia="en-US"/>
        </w:rPr>
        <w:t xml:space="preserve"> the TAN shares of cattle manure (</w:t>
      </w:r>
      <w:r w:rsidR="009E09ED" w:rsidRPr="00295A81">
        <w:rPr>
          <w:rFonts w:eastAsiaTheme="minorHAnsi"/>
          <w:color w:val="000000" w:themeColor="text1"/>
          <w:szCs w:val="24"/>
          <w:lang w:val="en-US" w:eastAsia="en-US"/>
        </w:rPr>
        <w:t>x</w:t>
      </w:r>
      <w:r w:rsidR="00EC295F" w:rsidRPr="00295A81">
        <w:rPr>
          <w:rFonts w:eastAsiaTheme="minorHAnsi"/>
          <w:color w:val="000000" w:themeColor="text1"/>
          <w:szCs w:val="24"/>
          <w:vertAlign w:val="subscript"/>
          <w:lang w:val="en-US" w:eastAsia="en-US"/>
        </w:rPr>
        <w:t>TAN</w:t>
      </w:r>
      <w:proofErr w:type="gramStart"/>
      <w:r w:rsidR="00EC295F" w:rsidRPr="00295A81">
        <w:rPr>
          <w:rFonts w:eastAsiaTheme="minorHAnsi"/>
          <w:color w:val="000000" w:themeColor="text1"/>
          <w:szCs w:val="24"/>
          <w:vertAlign w:val="subscript"/>
          <w:lang w:val="en-US" w:eastAsia="en-US"/>
        </w:rPr>
        <w:t>,</w:t>
      </w:r>
      <w:r w:rsidR="007222DA" w:rsidRPr="00295A81">
        <w:rPr>
          <w:rFonts w:eastAsiaTheme="minorHAnsi"/>
          <w:color w:val="000000" w:themeColor="text1"/>
          <w:szCs w:val="24"/>
          <w:vertAlign w:val="subscript"/>
          <w:lang w:val="en-US" w:eastAsia="en-US"/>
        </w:rPr>
        <w:t>CSM</w:t>
      </w:r>
      <w:proofErr w:type="gramEnd"/>
      <w:r w:rsidR="00EC295F" w:rsidRPr="00295A81">
        <w:rPr>
          <w:rFonts w:eastAsiaTheme="minorHAnsi"/>
          <w:color w:val="000000" w:themeColor="text1"/>
          <w:szCs w:val="24"/>
          <w:lang w:val="en-US" w:eastAsia="en-US"/>
        </w:rPr>
        <w:t xml:space="preserve">) </w:t>
      </w:r>
      <w:r w:rsidR="00F56D5A" w:rsidRPr="00295A81">
        <w:rPr>
          <w:rFonts w:eastAsiaTheme="minorHAnsi"/>
          <w:color w:val="000000" w:themeColor="text1"/>
          <w:szCs w:val="24"/>
          <w:lang w:val="en-US" w:eastAsia="en-US"/>
        </w:rPr>
        <w:t>and poultry faeces</w:t>
      </w:r>
      <w:r w:rsidR="009E09ED" w:rsidRPr="00295A81">
        <w:rPr>
          <w:rFonts w:eastAsiaTheme="minorHAnsi"/>
          <w:color w:val="000000" w:themeColor="text1"/>
          <w:szCs w:val="24"/>
          <w:lang w:val="en-US" w:eastAsia="en-US"/>
        </w:rPr>
        <w:t xml:space="preserve"> (x</w:t>
      </w:r>
      <w:r w:rsidR="00EC295F" w:rsidRPr="00295A81">
        <w:rPr>
          <w:rFonts w:eastAsiaTheme="minorHAnsi"/>
          <w:color w:val="000000" w:themeColor="text1"/>
          <w:szCs w:val="24"/>
          <w:vertAlign w:val="subscript"/>
          <w:lang w:val="en-US" w:eastAsia="en-US"/>
        </w:rPr>
        <w:t>TAN,PM</w:t>
      </w:r>
      <w:r w:rsidR="00EC295F" w:rsidRPr="00295A81">
        <w:rPr>
          <w:rFonts w:eastAsiaTheme="minorHAnsi"/>
          <w:color w:val="000000" w:themeColor="text1"/>
          <w:szCs w:val="24"/>
          <w:lang w:val="en-US" w:eastAsia="en-US"/>
        </w:rPr>
        <w:t>)</w:t>
      </w:r>
      <w:r w:rsidR="00F56D5A" w:rsidRPr="00295A81">
        <w:rPr>
          <w:rFonts w:eastAsiaTheme="minorHAnsi"/>
          <w:color w:val="000000" w:themeColor="text1"/>
          <w:szCs w:val="24"/>
          <w:lang w:val="en-US" w:eastAsia="en-US"/>
        </w:rPr>
        <w:t xml:space="preserve"> </w:t>
      </w:r>
      <w:r w:rsidR="005C69AB" w:rsidRPr="00295A81">
        <w:rPr>
          <w:rFonts w:eastAsiaTheme="minorHAnsi"/>
          <w:color w:val="000000" w:themeColor="text1"/>
          <w:szCs w:val="24"/>
          <w:lang w:val="en-US" w:eastAsia="en-US"/>
        </w:rPr>
        <w:t xml:space="preserve">are used </w:t>
      </w:r>
      <w:r w:rsidR="00F56D5A" w:rsidRPr="00295A81">
        <w:rPr>
          <w:rFonts w:eastAsiaTheme="minorHAnsi"/>
          <w:color w:val="000000" w:themeColor="text1"/>
          <w:szCs w:val="24"/>
          <w:lang w:val="en-US" w:eastAsia="en-US"/>
        </w:rPr>
        <w:t xml:space="preserve">in </w:t>
      </w:r>
      <w:fldSimple w:instr=" REF _Ref15487520 \h  \* MERGEFORMAT ">
        <w:r w:rsidR="00110460" w:rsidRPr="00295A81">
          <w:rPr>
            <w:lang w:val="en-US"/>
          </w:rPr>
          <w:t xml:space="preserve">Equation </w:t>
        </w:r>
        <w:r w:rsidR="00110460" w:rsidRPr="00295A81">
          <w:rPr>
            <w:noProof/>
            <w:lang w:val="en-US"/>
          </w:rPr>
          <w:t>14</w:t>
        </w:r>
      </w:fldSimple>
      <w:r w:rsidR="00F164FB" w:rsidRPr="00295A81">
        <w:rPr>
          <w:rFonts w:eastAsiaTheme="minorHAnsi"/>
          <w:color w:val="000000" w:themeColor="text1"/>
          <w:szCs w:val="24"/>
          <w:lang w:val="en-US" w:eastAsia="en-US"/>
        </w:rPr>
        <w:t>.</w:t>
      </w:r>
    </w:p>
    <w:p w:rsidR="00EC295F" w:rsidRPr="00295A81" w:rsidRDefault="0024539C" w:rsidP="0024539C">
      <w:pPr>
        <w:pStyle w:val="Caption"/>
        <w:rPr>
          <w:rFonts w:ascii="Cambria Math" w:eastAsiaTheme="minorHAnsi" w:hAnsi="Cambria Math"/>
          <w:color w:val="000000" w:themeColor="text1"/>
          <w:lang w:val="en-US" w:eastAsia="en-US"/>
        </w:rPr>
      </w:pPr>
      <w:bookmarkStart w:id="70" w:name="_Ref15487520"/>
      <w:r w:rsidRPr="00295A81">
        <w:rPr>
          <w:lang w:val="en-US"/>
        </w:rPr>
        <w:t xml:space="preserve">Equation </w:t>
      </w:r>
      <w:r w:rsidR="008679D6" w:rsidRPr="00295A81">
        <w:fldChar w:fldCharType="begin"/>
      </w:r>
      <w:r w:rsidR="00161CA6" w:rsidRPr="00295A81">
        <w:rPr>
          <w:lang w:val="en-US"/>
        </w:rPr>
        <w:instrText xml:space="preserve"> SEQ Equation \* ARABIC </w:instrText>
      </w:r>
      <w:r w:rsidR="008679D6" w:rsidRPr="00295A81">
        <w:fldChar w:fldCharType="separate"/>
      </w:r>
      <w:r w:rsidR="00110460" w:rsidRPr="00295A81">
        <w:rPr>
          <w:noProof/>
          <w:lang w:val="en-US"/>
        </w:rPr>
        <w:t>14</w:t>
      </w:r>
      <w:r w:rsidR="008679D6" w:rsidRPr="00295A81">
        <w:rPr>
          <w:noProof/>
        </w:rPr>
        <w:fldChar w:fldCharType="end"/>
      </w:r>
      <w:bookmarkEnd w:id="70"/>
    </w:p>
    <w:p w:rsidR="00EC295F" w:rsidRPr="00295A81" w:rsidRDefault="009E09ED" w:rsidP="0093535B">
      <w:pPr>
        <w:pStyle w:val="Formatvorlage2"/>
        <w:spacing w:after="240" w:line="312" w:lineRule="auto"/>
        <w:rPr>
          <w:rFonts w:ascii="Cambria Math" w:eastAsiaTheme="minorHAnsi" w:hAnsi="Cambria Math"/>
          <w:color w:val="000000" w:themeColor="text1"/>
          <w:szCs w:val="24"/>
          <w:lang w:val="en-US" w:eastAsia="en-US"/>
        </w:rPr>
      </w:pPr>
      <w:r w:rsidRPr="00295A81">
        <w:rPr>
          <w:rFonts w:ascii="Cambria Math" w:eastAsiaTheme="minorHAnsi" w:hAnsi="Cambria Math"/>
          <w:color w:val="000000" w:themeColor="text1"/>
          <w:szCs w:val="24"/>
          <w:lang w:val="en-US" w:eastAsia="en-US"/>
        </w:rPr>
        <w:t>EM</w:t>
      </w:r>
      <w:r w:rsidR="00EC295F" w:rsidRPr="00295A81">
        <w:rPr>
          <w:rFonts w:ascii="Cambria Math" w:eastAsiaTheme="minorHAnsi" w:hAnsi="Cambria Math"/>
          <w:color w:val="000000" w:themeColor="text1"/>
          <w:szCs w:val="24"/>
          <w:vertAlign w:val="subscript"/>
          <w:lang w:val="en-US" w:eastAsia="en-US"/>
        </w:rPr>
        <w:t>NH3</w:t>
      </w:r>
      <w:proofErr w:type="gramStart"/>
      <w:r w:rsidR="00EC295F" w:rsidRPr="00295A81">
        <w:rPr>
          <w:rFonts w:ascii="Cambria Math" w:eastAsiaTheme="minorHAnsi" w:hAnsi="Cambria Math"/>
          <w:color w:val="000000" w:themeColor="text1"/>
          <w:szCs w:val="24"/>
          <w:vertAlign w:val="subscript"/>
          <w:lang w:val="en-US" w:eastAsia="en-US"/>
        </w:rPr>
        <w:t>,prest</w:t>
      </w:r>
      <w:proofErr w:type="gramEnd"/>
      <w:r w:rsidRPr="00295A81">
        <w:rPr>
          <w:rFonts w:ascii="Cambria Math" w:eastAsiaTheme="minorHAnsi" w:hAnsi="Cambria Math"/>
          <w:color w:val="000000" w:themeColor="text1"/>
          <w:szCs w:val="24"/>
          <w:lang w:val="en-US" w:eastAsia="en-US"/>
        </w:rPr>
        <w:t xml:space="preserve"> = Yld</w:t>
      </w:r>
      <w:r w:rsidR="00EC295F" w:rsidRPr="00295A81">
        <w:rPr>
          <w:rFonts w:ascii="Cambria Math" w:eastAsiaTheme="minorHAnsi" w:hAnsi="Cambria Math"/>
          <w:color w:val="000000" w:themeColor="text1"/>
          <w:szCs w:val="24"/>
          <w:vertAlign w:val="subscript"/>
          <w:lang w:val="en-US" w:eastAsia="en-US"/>
        </w:rPr>
        <w:t>dig,</w:t>
      </w:r>
      <w:r w:rsidR="007222DA" w:rsidRPr="00295A81">
        <w:rPr>
          <w:rFonts w:ascii="Cambria Math" w:eastAsiaTheme="minorHAnsi" w:hAnsi="Cambria Math"/>
          <w:color w:val="000000" w:themeColor="text1"/>
          <w:szCs w:val="24"/>
          <w:vertAlign w:val="subscript"/>
          <w:lang w:val="en-US" w:eastAsia="en-US"/>
        </w:rPr>
        <w:t>CSM</w:t>
      </w:r>
      <w:r w:rsidR="00EC295F" w:rsidRPr="00295A81">
        <w:rPr>
          <w:rFonts w:ascii="Cambria Math" w:eastAsiaTheme="minorHAnsi" w:hAnsi="Cambria Math"/>
          <w:color w:val="000000" w:themeColor="text1"/>
          <w:szCs w:val="24"/>
          <w:lang w:val="en-US" w:eastAsia="en-US"/>
        </w:rPr>
        <w:t xml:space="preserve"> ·</w:t>
      </w:r>
      <w:r w:rsidRPr="00295A81">
        <w:rPr>
          <w:rFonts w:ascii="Cambria Math" w:eastAsiaTheme="minorHAnsi" w:hAnsi="Cambria Math"/>
          <w:color w:val="000000" w:themeColor="text1"/>
          <w:szCs w:val="24"/>
          <w:lang w:val="en-US" w:eastAsia="en-US"/>
        </w:rPr>
        <w:t xml:space="preserve"> x</w:t>
      </w:r>
      <w:r w:rsidR="00EC295F" w:rsidRPr="00295A81">
        <w:rPr>
          <w:rFonts w:ascii="Cambria Math" w:eastAsiaTheme="minorHAnsi" w:hAnsi="Cambria Math"/>
          <w:color w:val="000000" w:themeColor="text1"/>
          <w:szCs w:val="24"/>
          <w:vertAlign w:val="subscript"/>
          <w:lang w:val="en-US" w:eastAsia="en-US"/>
        </w:rPr>
        <w:t>TAN,</w:t>
      </w:r>
      <w:r w:rsidR="007222DA" w:rsidRPr="00295A81">
        <w:rPr>
          <w:rFonts w:ascii="Cambria Math" w:eastAsiaTheme="minorHAnsi" w:hAnsi="Cambria Math"/>
          <w:color w:val="000000" w:themeColor="text1"/>
          <w:szCs w:val="24"/>
          <w:vertAlign w:val="subscript"/>
          <w:lang w:val="en-US" w:eastAsia="en-US"/>
        </w:rPr>
        <w:t>CSM</w:t>
      </w:r>
      <w:r w:rsidR="00EC295F" w:rsidRPr="00295A81">
        <w:rPr>
          <w:rFonts w:ascii="Cambria Math" w:eastAsiaTheme="minorHAnsi" w:hAnsi="Cambria Math"/>
          <w:color w:val="000000" w:themeColor="text1"/>
          <w:szCs w:val="24"/>
          <w:lang w:val="en-US" w:eastAsia="en-US"/>
        </w:rPr>
        <w:t xml:space="preserve"> ·</w:t>
      </w:r>
      <w:r w:rsidRPr="00295A81">
        <w:rPr>
          <w:rFonts w:ascii="Cambria Math" w:eastAsiaTheme="minorHAnsi" w:hAnsi="Cambria Math"/>
          <w:color w:val="000000" w:themeColor="text1"/>
          <w:szCs w:val="24"/>
          <w:lang w:val="en-US" w:eastAsia="en-US"/>
        </w:rPr>
        <w:t xml:space="preserve"> EF</w:t>
      </w:r>
      <w:r w:rsidR="00EC295F" w:rsidRPr="00295A81">
        <w:rPr>
          <w:rFonts w:ascii="Cambria Math" w:eastAsiaTheme="minorHAnsi" w:hAnsi="Cambria Math"/>
          <w:color w:val="000000" w:themeColor="text1"/>
          <w:szCs w:val="24"/>
          <w:vertAlign w:val="subscript"/>
          <w:lang w:val="en-US" w:eastAsia="en-US"/>
        </w:rPr>
        <w:t>NH3,prest,</w:t>
      </w:r>
      <w:r w:rsidR="007222DA" w:rsidRPr="00295A81">
        <w:rPr>
          <w:rFonts w:ascii="Cambria Math" w:eastAsiaTheme="minorHAnsi" w:hAnsi="Cambria Math"/>
          <w:color w:val="000000" w:themeColor="text1"/>
          <w:szCs w:val="24"/>
          <w:vertAlign w:val="subscript"/>
          <w:lang w:val="en-US" w:eastAsia="en-US"/>
        </w:rPr>
        <w:t>CSM</w:t>
      </w:r>
      <w:r w:rsidRPr="00295A81">
        <w:rPr>
          <w:rFonts w:ascii="Cambria Math" w:eastAsiaTheme="minorHAnsi" w:hAnsi="Cambria Math"/>
          <w:color w:val="000000" w:themeColor="text1"/>
          <w:szCs w:val="24"/>
          <w:lang w:val="en-US" w:eastAsia="en-US"/>
        </w:rPr>
        <w:t xml:space="preserve"> + Yld</w:t>
      </w:r>
      <w:r w:rsidR="00EC295F" w:rsidRPr="00295A81">
        <w:rPr>
          <w:rFonts w:ascii="Cambria Math" w:eastAsiaTheme="minorHAnsi" w:hAnsi="Cambria Math"/>
          <w:color w:val="000000" w:themeColor="text1"/>
          <w:szCs w:val="24"/>
          <w:vertAlign w:val="subscript"/>
          <w:lang w:val="en-US" w:eastAsia="en-US"/>
        </w:rPr>
        <w:t>dig,PM</w:t>
      </w:r>
      <w:r w:rsidR="00EC295F" w:rsidRPr="00295A81">
        <w:rPr>
          <w:rFonts w:ascii="Cambria Math" w:eastAsiaTheme="minorHAnsi" w:hAnsi="Cambria Math"/>
          <w:color w:val="000000" w:themeColor="text1"/>
          <w:szCs w:val="24"/>
          <w:lang w:val="en-US" w:eastAsia="en-US"/>
        </w:rPr>
        <w:t xml:space="preserve"> ·</w:t>
      </w:r>
      <w:r w:rsidRPr="00295A81">
        <w:rPr>
          <w:rFonts w:ascii="Cambria Math" w:eastAsiaTheme="minorHAnsi" w:hAnsi="Cambria Math"/>
          <w:color w:val="000000" w:themeColor="text1"/>
          <w:szCs w:val="24"/>
          <w:lang w:val="en-US" w:eastAsia="en-US"/>
        </w:rPr>
        <w:t xml:space="preserve"> x</w:t>
      </w:r>
      <w:r w:rsidR="00EC295F" w:rsidRPr="00295A81">
        <w:rPr>
          <w:rFonts w:ascii="Cambria Math" w:eastAsiaTheme="minorHAnsi" w:hAnsi="Cambria Math"/>
          <w:color w:val="000000" w:themeColor="text1"/>
          <w:szCs w:val="24"/>
          <w:vertAlign w:val="subscript"/>
          <w:lang w:val="en-US" w:eastAsia="en-US"/>
        </w:rPr>
        <w:t>TAN,PM</w:t>
      </w:r>
      <w:r w:rsidR="00EC295F" w:rsidRPr="00295A81">
        <w:rPr>
          <w:rFonts w:ascii="Cambria Math" w:eastAsiaTheme="minorHAnsi" w:hAnsi="Cambria Math"/>
          <w:color w:val="000000" w:themeColor="text1"/>
          <w:szCs w:val="24"/>
          <w:lang w:val="en-US" w:eastAsia="en-US"/>
        </w:rPr>
        <w:t xml:space="preserve"> ·</w:t>
      </w:r>
      <w:r w:rsidRPr="00295A81">
        <w:rPr>
          <w:rFonts w:ascii="Cambria Math" w:eastAsiaTheme="minorHAnsi" w:hAnsi="Cambria Math"/>
          <w:color w:val="000000" w:themeColor="text1"/>
          <w:szCs w:val="24"/>
          <w:lang w:val="en-US" w:eastAsia="en-US"/>
        </w:rPr>
        <w:t xml:space="preserve"> EF</w:t>
      </w:r>
      <w:r w:rsidR="00EC295F" w:rsidRPr="00295A81">
        <w:rPr>
          <w:rFonts w:ascii="Cambria Math" w:eastAsiaTheme="minorHAnsi" w:hAnsi="Cambria Math"/>
          <w:color w:val="000000" w:themeColor="text1"/>
          <w:szCs w:val="24"/>
          <w:vertAlign w:val="subscript"/>
          <w:lang w:val="en-US" w:eastAsia="en-US"/>
        </w:rPr>
        <w:t>NH3,prest,PM</w:t>
      </w:r>
    </w:p>
    <w:p w:rsidR="00B45330" w:rsidRPr="00295A81" w:rsidRDefault="00796AAE" w:rsidP="00195D92">
      <w:pPr>
        <w:pStyle w:val="Formatvorlage2"/>
        <w:spacing w:after="0" w:line="312" w:lineRule="auto"/>
        <w:ind w:firstLine="425"/>
        <w:rPr>
          <w:rFonts w:eastAsiaTheme="minorHAnsi"/>
          <w:color w:val="000000" w:themeColor="text1"/>
          <w:szCs w:val="24"/>
          <w:lang w:val="en-US" w:eastAsia="en-US"/>
        </w:rPr>
      </w:pPr>
      <w:r w:rsidRPr="00295A81">
        <w:rPr>
          <w:rFonts w:eastAsiaTheme="minorHAnsi"/>
          <w:color w:val="000000" w:themeColor="text1"/>
          <w:szCs w:val="24"/>
          <w:lang w:val="en-US" w:eastAsia="en-US"/>
        </w:rPr>
        <w:t xml:space="preserve">During the storage of </w:t>
      </w:r>
      <w:r w:rsidR="00F94574" w:rsidRPr="00295A81">
        <w:rPr>
          <w:rFonts w:eastAsiaTheme="minorHAnsi"/>
          <w:color w:val="000000" w:themeColor="text1"/>
          <w:szCs w:val="24"/>
          <w:lang w:val="en-US" w:eastAsia="en-US"/>
        </w:rPr>
        <w:t>digestates</w:t>
      </w:r>
      <w:r w:rsidRPr="00295A81">
        <w:rPr>
          <w:rFonts w:eastAsiaTheme="minorHAnsi"/>
          <w:color w:val="000000" w:themeColor="text1"/>
          <w:szCs w:val="24"/>
          <w:lang w:val="en-US" w:eastAsia="en-US"/>
        </w:rPr>
        <w:t xml:space="preserve"> in open and technically not</w:t>
      </w:r>
      <w:r w:rsidR="005C69AB" w:rsidRPr="00295A81">
        <w:rPr>
          <w:rFonts w:eastAsiaTheme="minorHAnsi"/>
          <w:color w:val="000000" w:themeColor="text1"/>
          <w:szCs w:val="24"/>
          <w:lang w:val="en-US" w:eastAsia="en-US"/>
        </w:rPr>
        <w:t>-</w:t>
      </w:r>
      <w:r w:rsidR="005D51FD" w:rsidRPr="00295A81">
        <w:rPr>
          <w:rFonts w:eastAsiaTheme="minorHAnsi"/>
          <w:color w:val="000000" w:themeColor="text1"/>
          <w:szCs w:val="24"/>
          <w:lang w:val="en-US" w:eastAsia="en-US"/>
        </w:rPr>
        <w:t xml:space="preserve">gastight </w:t>
      </w:r>
      <w:r w:rsidRPr="00295A81">
        <w:rPr>
          <w:rFonts w:eastAsiaTheme="minorHAnsi"/>
          <w:color w:val="000000" w:themeColor="text1"/>
          <w:szCs w:val="24"/>
          <w:lang w:val="en-US" w:eastAsia="en-US"/>
        </w:rPr>
        <w:t xml:space="preserve">covered </w:t>
      </w:r>
      <w:r w:rsidR="00F94574" w:rsidRPr="00295A81">
        <w:rPr>
          <w:rFonts w:eastAsiaTheme="minorHAnsi"/>
          <w:color w:val="000000" w:themeColor="text1"/>
          <w:szCs w:val="24"/>
          <w:lang w:val="en-US" w:eastAsia="en-US"/>
        </w:rPr>
        <w:t xml:space="preserve">digestate </w:t>
      </w:r>
      <w:r w:rsidR="005C69AB" w:rsidRPr="00295A81">
        <w:rPr>
          <w:rFonts w:eastAsiaTheme="minorHAnsi"/>
          <w:color w:val="000000" w:themeColor="text1"/>
          <w:szCs w:val="24"/>
          <w:lang w:val="en-US" w:eastAsia="en-US"/>
        </w:rPr>
        <w:t>tanks</w:t>
      </w:r>
      <w:r w:rsidRPr="00295A81">
        <w:rPr>
          <w:rFonts w:eastAsiaTheme="minorHAnsi"/>
          <w:color w:val="000000" w:themeColor="text1"/>
          <w:szCs w:val="24"/>
          <w:lang w:val="en-US" w:eastAsia="en-US"/>
        </w:rPr>
        <w:t xml:space="preserve">, </w:t>
      </w:r>
      <w:r w:rsidR="00E841B9" w:rsidRPr="00295A81">
        <w:rPr>
          <w:rFonts w:eastAsiaTheme="minorHAnsi"/>
          <w:color w:val="000000" w:themeColor="text1"/>
          <w:szCs w:val="24"/>
          <w:lang w:val="en-US" w:eastAsia="en-US"/>
        </w:rPr>
        <w:t xml:space="preserve">gaseous N species </w:t>
      </w:r>
      <w:r w:rsidR="005304DD" w:rsidRPr="00295A81">
        <w:rPr>
          <w:rFonts w:eastAsiaTheme="minorHAnsi"/>
          <w:color w:val="000000" w:themeColor="text1"/>
          <w:szCs w:val="24"/>
          <w:lang w:val="en-US" w:eastAsia="en-US"/>
        </w:rPr>
        <w:t>are emitted</w:t>
      </w:r>
      <w:r w:rsidRPr="00295A81">
        <w:rPr>
          <w:rFonts w:eastAsiaTheme="minorHAnsi"/>
          <w:color w:val="000000" w:themeColor="text1"/>
          <w:szCs w:val="24"/>
          <w:lang w:val="en-US" w:eastAsia="en-US"/>
        </w:rPr>
        <w:t xml:space="preserve">. </w:t>
      </w:r>
      <w:r w:rsidR="00921AAC" w:rsidRPr="00295A81">
        <w:rPr>
          <w:rFonts w:eastAsiaTheme="minorHAnsi"/>
          <w:color w:val="000000" w:themeColor="text1"/>
          <w:szCs w:val="24"/>
          <w:lang w:val="en-US" w:eastAsia="en-US"/>
        </w:rPr>
        <w:t>These</w:t>
      </w:r>
      <w:r w:rsidRPr="00295A81">
        <w:rPr>
          <w:rFonts w:eastAsiaTheme="minorHAnsi"/>
          <w:color w:val="000000" w:themeColor="text1"/>
          <w:szCs w:val="24"/>
          <w:lang w:val="en-US" w:eastAsia="en-US"/>
        </w:rPr>
        <w:t xml:space="preserve"> emissions </w:t>
      </w:r>
      <w:r w:rsidR="005304DD" w:rsidRPr="00295A81">
        <w:rPr>
          <w:rFonts w:eastAsiaTheme="minorHAnsi"/>
          <w:color w:val="000000" w:themeColor="text1"/>
          <w:szCs w:val="24"/>
          <w:lang w:val="en-US" w:eastAsia="en-US"/>
        </w:rPr>
        <w:t xml:space="preserve">are determined for </w:t>
      </w:r>
      <w:r w:rsidR="00F94574" w:rsidRPr="00295A81">
        <w:rPr>
          <w:rFonts w:eastAsiaTheme="minorHAnsi"/>
          <w:color w:val="000000" w:themeColor="text1"/>
          <w:szCs w:val="24"/>
          <w:lang w:val="en-US" w:eastAsia="en-US"/>
        </w:rPr>
        <w:t>digestates</w:t>
      </w:r>
      <w:r w:rsidR="00921AAC" w:rsidRPr="00295A81">
        <w:rPr>
          <w:rFonts w:eastAsiaTheme="minorHAnsi"/>
          <w:color w:val="000000" w:themeColor="text1"/>
          <w:szCs w:val="24"/>
          <w:lang w:val="en-US" w:eastAsia="en-US"/>
        </w:rPr>
        <w:t xml:space="preserve"> from </w:t>
      </w:r>
      <w:r w:rsidR="006D1A37" w:rsidRPr="00295A81">
        <w:rPr>
          <w:rFonts w:eastAsiaTheme="minorHAnsi"/>
          <w:color w:val="000000" w:themeColor="text1"/>
          <w:szCs w:val="24"/>
          <w:lang w:val="en-US" w:eastAsia="en-US"/>
        </w:rPr>
        <w:t>a</w:t>
      </w:r>
      <w:r w:rsidR="006D1A37" w:rsidRPr="00295A81">
        <w:rPr>
          <w:rFonts w:eastAsiaTheme="minorHAnsi"/>
          <w:color w:val="000000" w:themeColor="text1"/>
          <w:szCs w:val="24"/>
          <w:lang w:val="en-US" w:eastAsia="en-US"/>
        </w:rPr>
        <w:t>n</w:t>
      </w:r>
      <w:r w:rsidR="006D1A37" w:rsidRPr="00295A81">
        <w:rPr>
          <w:rFonts w:eastAsiaTheme="minorHAnsi"/>
          <w:color w:val="000000" w:themeColor="text1"/>
          <w:szCs w:val="24"/>
          <w:lang w:val="en-US" w:eastAsia="en-US"/>
        </w:rPr>
        <w:t xml:space="preserve">imal </w:t>
      </w:r>
      <w:r w:rsidR="00921AAC" w:rsidRPr="00295A81">
        <w:rPr>
          <w:rFonts w:eastAsiaTheme="minorHAnsi"/>
          <w:color w:val="000000" w:themeColor="text1"/>
          <w:szCs w:val="24"/>
          <w:lang w:val="en-US" w:eastAsia="en-US"/>
        </w:rPr>
        <w:t>manure, energy crops</w:t>
      </w:r>
      <w:r w:rsidR="00647D9E" w:rsidRPr="00295A81">
        <w:rPr>
          <w:rFonts w:eastAsiaTheme="minorHAnsi"/>
          <w:color w:val="000000" w:themeColor="text1"/>
          <w:szCs w:val="24"/>
          <w:lang w:val="en-US" w:eastAsia="en-US"/>
        </w:rPr>
        <w:t>,</w:t>
      </w:r>
      <w:r w:rsidR="00921AAC" w:rsidRPr="00295A81">
        <w:rPr>
          <w:rFonts w:eastAsiaTheme="minorHAnsi"/>
          <w:color w:val="000000" w:themeColor="text1"/>
          <w:szCs w:val="24"/>
          <w:lang w:val="en-US" w:eastAsia="en-US"/>
        </w:rPr>
        <w:t xml:space="preserve"> and biowaste</w:t>
      </w:r>
      <w:r w:rsidR="005304DD" w:rsidRPr="00295A81">
        <w:rPr>
          <w:rFonts w:eastAsiaTheme="minorHAnsi"/>
          <w:color w:val="000000" w:themeColor="text1"/>
          <w:szCs w:val="24"/>
          <w:lang w:val="en-US" w:eastAsia="en-US"/>
        </w:rPr>
        <w:t xml:space="preserve"> using their</w:t>
      </w:r>
      <w:r w:rsidR="00921AAC" w:rsidRPr="00295A81">
        <w:rPr>
          <w:rFonts w:eastAsiaTheme="minorHAnsi"/>
          <w:color w:val="000000" w:themeColor="text1"/>
          <w:szCs w:val="24"/>
          <w:lang w:val="en-US" w:eastAsia="en-US"/>
        </w:rPr>
        <w:t xml:space="preserve"> own calculation methods </w:t>
      </w:r>
      <w:r w:rsidR="003F4750" w:rsidRPr="00295A81">
        <w:rPr>
          <w:rFonts w:eastAsiaTheme="minorHAnsi"/>
          <w:color w:val="000000" w:themeColor="text1"/>
          <w:szCs w:val="24"/>
          <w:lang w:val="en-US" w:eastAsia="en-US"/>
        </w:rPr>
        <w:t>(</w:t>
      </w:r>
      <w:fldSimple w:instr=" REF _Ref15487520 \h  \* MERGEFORMAT ">
        <w:r w:rsidR="00110460" w:rsidRPr="00295A81">
          <w:rPr>
            <w:lang w:val="en-US"/>
          </w:rPr>
          <w:t xml:space="preserve">Equation </w:t>
        </w:r>
        <w:r w:rsidR="00110460" w:rsidRPr="00295A81">
          <w:rPr>
            <w:noProof/>
            <w:lang w:val="en-US"/>
          </w:rPr>
          <w:t>14</w:t>
        </w:r>
      </w:fldSimple>
      <w:r w:rsidR="003F4750" w:rsidRPr="00295A81">
        <w:rPr>
          <w:rFonts w:eastAsiaTheme="minorHAnsi"/>
          <w:color w:val="000000" w:themeColor="text1"/>
          <w:szCs w:val="24"/>
          <w:lang w:val="en-US" w:eastAsia="en-US"/>
        </w:rPr>
        <w:t>)</w:t>
      </w:r>
      <w:r w:rsidR="00921AAC" w:rsidRPr="00295A81">
        <w:rPr>
          <w:rFonts w:eastAsiaTheme="minorHAnsi"/>
          <w:color w:val="000000" w:themeColor="text1"/>
          <w:szCs w:val="24"/>
          <w:lang w:val="en-US" w:eastAsia="en-US"/>
        </w:rPr>
        <w:t xml:space="preserve">. In the absence of own </w:t>
      </w:r>
      <w:r w:rsidR="005304DD" w:rsidRPr="00295A81">
        <w:rPr>
          <w:rFonts w:eastAsiaTheme="minorHAnsi"/>
          <w:color w:val="000000" w:themeColor="text1"/>
          <w:szCs w:val="24"/>
          <w:lang w:val="en-US" w:eastAsia="en-US"/>
        </w:rPr>
        <w:t xml:space="preserve">emission factors </w:t>
      </w:r>
      <w:r w:rsidR="00921AAC" w:rsidRPr="00295A81">
        <w:rPr>
          <w:rFonts w:eastAsiaTheme="minorHAnsi"/>
          <w:color w:val="000000" w:themeColor="text1"/>
          <w:szCs w:val="24"/>
          <w:lang w:val="en-US" w:eastAsia="en-US"/>
        </w:rPr>
        <w:t>for</w:t>
      </w:r>
      <w:r w:rsidR="005304DD" w:rsidRPr="00295A81">
        <w:rPr>
          <w:rFonts w:eastAsiaTheme="minorHAnsi"/>
          <w:color w:val="000000" w:themeColor="text1"/>
          <w:szCs w:val="24"/>
          <w:lang w:val="en-US" w:eastAsia="en-US"/>
        </w:rPr>
        <w:t xml:space="preserve"> gaseous losses from the </w:t>
      </w:r>
      <w:r w:rsidR="00B163BE" w:rsidRPr="00295A81">
        <w:rPr>
          <w:rFonts w:eastAsiaTheme="minorHAnsi"/>
          <w:color w:val="000000" w:themeColor="text1"/>
          <w:szCs w:val="24"/>
          <w:lang w:val="en-US" w:eastAsia="en-US"/>
        </w:rPr>
        <w:t>fermentation</w:t>
      </w:r>
      <w:r w:rsidR="00921AAC" w:rsidRPr="00295A81">
        <w:rPr>
          <w:rFonts w:eastAsiaTheme="minorHAnsi"/>
          <w:color w:val="000000" w:themeColor="text1"/>
          <w:szCs w:val="24"/>
          <w:lang w:val="en-US" w:eastAsia="en-US"/>
        </w:rPr>
        <w:t xml:space="preserve"> of biowaste, the </w:t>
      </w:r>
      <w:r w:rsidR="005304DD" w:rsidRPr="00295A81">
        <w:rPr>
          <w:rFonts w:eastAsiaTheme="minorHAnsi"/>
          <w:color w:val="000000" w:themeColor="text1"/>
          <w:szCs w:val="24"/>
          <w:lang w:val="en-US" w:eastAsia="en-US"/>
        </w:rPr>
        <w:t>emission factors for the</w:t>
      </w:r>
      <w:r w:rsidR="003F4750" w:rsidRPr="00295A81">
        <w:rPr>
          <w:rFonts w:eastAsiaTheme="minorHAnsi"/>
          <w:color w:val="000000" w:themeColor="text1"/>
          <w:szCs w:val="24"/>
          <w:lang w:val="en-US" w:eastAsia="en-US"/>
        </w:rPr>
        <w:t xml:space="preserve"> </w:t>
      </w:r>
      <w:r w:rsidR="00B163BE" w:rsidRPr="00295A81">
        <w:rPr>
          <w:rFonts w:eastAsiaTheme="minorHAnsi"/>
          <w:color w:val="000000" w:themeColor="text1"/>
          <w:szCs w:val="24"/>
          <w:lang w:val="en-US" w:eastAsia="en-US"/>
        </w:rPr>
        <w:t>fermentation</w:t>
      </w:r>
      <w:r w:rsidR="003F4750" w:rsidRPr="00295A81">
        <w:rPr>
          <w:rFonts w:eastAsiaTheme="minorHAnsi"/>
          <w:color w:val="000000" w:themeColor="text1"/>
          <w:szCs w:val="24"/>
          <w:lang w:val="en-US" w:eastAsia="en-US"/>
        </w:rPr>
        <w:t xml:space="preserve"> of energy crops are </w:t>
      </w:r>
      <w:r w:rsidR="005304DD" w:rsidRPr="00295A81">
        <w:rPr>
          <w:rFonts w:eastAsiaTheme="minorHAnsi"/>
          <w:color w:val="000000" w:themeColor="text1"/>
          <w:szCs w:val="24"/>
          <w:lang w:val="en-US" w:eastAsia="en-US"/>
        </w:rPr>
        <w:t>a</w:t>
      </w:r>
      <w:r w:rsidR="00DF2C41" w:rsidRPr="00295A81">
        <w:rPr>
          <w:rFonts w:eastAsiaTheme="minorHAnsi"/>
          <w:color w:val="000000" w:themeColor="text1"/>
          <w:szCs w:val="24"/>
          <w:lang w:val="en-US" w:eastAsia="en-US"/>
        </w:rPr>
        <w:t>pplied</w:t>
      </w:r>
      <w:r w:rsidR="003F4750" w:rsidRPr="00295A81">
        <w:rPr>
          <w:rFonts w:eastAsiaTheme="minorHAnsi"/>
          <w:color w:val="000000" w:themeColor="text1"/>
          <w:szCs w:val="24"/>
          <w:lang w:val="en-US" w:eastAsia="en-US"/>
        </w:rPr>
        <w:t>.</w:t>
      </w:r>
    </w:p>
    <w:p w:rsidR="00105382" w:rsidRPr="00295A81" w:rsidRDefault="00105382" w:rsidP="00105382">
      <w:pPr>
        <w:pStyle w:val="Caption"/>
        <w:rPr>
          <w:rFonts w:eastAsiaTheme="minorHAnsi"/>
          <w:color w:val="000000" w:themeColor="text1"/>
          <w:lang w:val="en-US" w:eastAsia="en-US"/>
        </w:rPr>
      </w:pPr>
      <w:r w:rsidRPr="00295A81">
        <w:rPr>
          <w:lang w:val="en-US"/>
        </w:rPr>
        <w:t xml:space="preserve">Equation </w:t>
      </w:r>
      <w:r w:rsidR="008679D6" w:rsidRPr="00295A81">
        <w:fldChar w:fldCharType="begin"/>
      </w:r>
      <w:r w:rsidR="00161CA6" w:rsidRPr="00295A81">
        <w:rPr>
          <w:lang w:val="en-US"/>
        </w:rPr>
        <w:instrText xml:space="preserve"> SEQ Equation \* ARABIC </w:instrText>
      </w:r>
      <w:r w:rsidR="008679D6" w:rsidRPr="00295A81">
        <w:fldChar w:fldCharType="separate"/>
      </w:r>
      <w:r w:rsidR="00110460" w:rsidRPr="00295A81">
        <w:rPr>
          <w:noProof/>
          <w:lang w:val="en-US"/>
        </w:rPr>
        <w:t>15</w:t>
      </w:r>
      <w:r w:rsidR="008679D6" w:rsidRPr="00295A81">
        <w:rPr>
          <w:noProof/>
        </w:rPr>
        <w:fldChar w:fldCharType="end"/>
      </w:r>
    </w:p>
    <w:p w:rsidR="00105382" w:rsidRPr="00295A81" w:rsidRDefault="00105382" w:rsidP="0093535B">
      <w:pPr>
        <w:pStyle w:val="Formatvorlage2"/>
        <w:spacing w:after="240" w:line="312" w:lineRule="auto"/>
        <w:rPr>
          <w:rFonts w:ascii="Cambria Math" w:eastAsiaTheme="minorHAnsi" w:hAnsi="Cambria Math"/>
          <w:color w:val="000000" w:themeColor="text1"/>
          <w:szCs w:val="24"/>
          <w:lang w:val="da-DK" w:eastAsia="en-US"/>
        </w:rPr>
      </w:pPr>
      <w:r w:rsidRPr="00295A81">
        <w:rPr>
          <w:rFonts w:ascii="Cambria Math" w:eastAsiaTheme="minorHAnsi" w:hAnsi="Cambria Math"/>
          <w:color w:val="000000" w:themeColor="text1"/>
          <w:szCs w:val="24"/>
          <w:lang w:val="da-DK" w:eastAsia="en-US"/>
        </w:rPr>
        <w:t>EM</w:t>
      </w:r>
      <w:r w:rsidRPr="00295A81">
        <w:rPr>
          <w:rFonts w:ascii="Cambria Math" w:eastAsiaTheme="minorHAnsi" w:hAnsi="Cambria Math"/>
          <w:color w:val="000000" w:themeColor="text1"/>
          <w:szCs w:val="24"/>
          <w:vertAlign w:val="subscript"/>
          <w:lang w:val="da-DK" w:eastAsia="en-US"/>
        </w:rPr>
        <w:t>NH3,stor</w:t>
      </w:r>
      <w:r w:rsidRPr="00295A81">
        <w:rPr>
          <w:rFonts w:ascii="Cambria Math" w:eastAsiaTheme="minorHAnsi" w:hAnsi="Cambria Math"/>
          <w:color w:val="000000" w:themeColor="text1"/>
          <w:szCs w:val="24"/>
          <w:lang w:val="da-DK" w:eastAsia="en-US"/>
        </w:rPr>
        <w:t xml:space="preserve"> = EM</w:t>
      </w:r>
      <w:r w:rsidRPr="00295A81">
        <w:rPr>
          <w:rFonts w:ascii="Cambria Math" w:eastAsiaTheme="minorHAnsi" w:hAnsi="Cambria Math"/>
          <w:color w:val="000000" w:themeColor="text1"/>
          <w:szCs w:val="24"/>
          <w:vertAlign w:val="subscript"/>
          <w:lang w:val="da-DK" w:eastAsia="en-US"/>
        </w:rPr>
        <w:t>NH3,OF,stor</w:t>
      </w:r>
      <w:r w:rsidRPr="00295A81">
        <w:rPr>
          <w:rFonts w:ascii="Cambria Math" w:eastAsiaTheme="minorHAnsi" w:hAnsi="Cambria Math"/>
          <w:color w:val="000000" w:themeColor="text1"/>
          <w:szCs w:val="24"/>
          <w:lang w:val="da-DK" w:eastAsia="en-US"/>
        </w:rPr>
        <w:t xml:space="preserve"> + EM</w:t>
      </w:r>
      <w:r w:rsidRPr="00295A81">
        <w:rPr>
          <w:rFonts w:ascii="Cambria Math" w:eastAsiaTheme="minorHAnsi" w:hAnsi="Cambria Math"/>
          <w:color w:val="000000" w:themeColor="text1"/>
          <w:szCs w:val="24"/>
          <w:vertAlign w:val="subscript"/>
          <w:lang w:val="da-DK" w:eastAsia="en-US"/>
        </w:rPr>
        <w:t>NH3,EC,stor</w:t>
      </w:r>
      <w:r w:rsidRPr="00295A81">
        <w:rPr>
          <w:rFonts w:ascii="Cambria Math" w:eastAsiaTheme="minorHAnsi" w:hAnsi="Cambria Math"/>
          <w:color w:val="000000" w:themeColor="text1"/>
          <w:szCs w:val="24"/>
          <w:lang w:val="da-DK" w:eastAsia="en-US"/>
        </w:rPr>
        <w:t xml:space="preserve"> + EM</w:t>
      </w:r>
      <w:r w:rsidRPr="00295A81">
        <w:rPr>
          <w:rFonts w:ascii="Cambria Math" w:eastAsiaTheme="minorHAnsi" w:hAnsi="Cambria Math"/>
          <w:color w:val="000000" w:themeColor="text1"/>
          <w:szCs w:val="24"/>
          <w:vertAlign w:val="subscript"/>
          <w:lang w:val="da-DK" w:eastAsia="en-US"/>
        </w:rPr>
        <w:t>NH3,bwst,stor</w:t>
      </w:r>
    </w:p>
    <w:p w:rsidR="00796AAE" w:rsidRPr="00295A81" w:rsidRDefault="0054086B" w:rsidP="00195D92">
      <w:pPr>
        <w:pStyle w:val="Formatvorlage2"/>
        <w:spacing w:after="0" w:line="312" w:lineRule="auto"/>
        <w:ind w:firstLine="425"/>
        <w:rPr>
          <w:rFonts w:eastAsiaTheme="minorHAnsi"/>
          <w:color w:val="000000" w:themeColor="text1"/>
          <w:szCs w:val="24"/>
          <w:lang w:val="en-US" w:eastAsia="en-US"/>
        </w:rPr>
      </w:pPr>
      <w:r w:rsidRPr="00295A81">
        <w:rPr>
          <w:rFonts w:eastAsiaTheme="minorHAnsi"/>
          <w:color w:val="000000" w:themeColor="text1"/>
          <w:szCs w:val="24"/>
          <w:lang w:val="en-US" w:eastAsia="en-US"/>
        </w:rPr>
        <w:t>Ammonia emissions</w:t>
      </w:r>
      <w:r w:rsidR="003F4750" w:rsidRPr="00295A81">
        <w:rPr>
          <w:rFonts w:eastAsiaTheme="minorHAnsi"/>
          <w:color w:val="000000" w:themeColor="text1"/>
          <w:szCs w:val="24"/>
          <w:lang w:val="en-US" w:eastAsia="en-US"/>
        </w:rPr>
        <w:t xml:space="preserve"> from the storage of digestate from manure are </w:t>
      </w:r>
      <w:r w:rsidR="00C2457B" w:rsidRPr="00295A81">
        <w:rPr>
          <w:rFonts w:eastAsiaTheme="minorHAnsi"/>
          <w:color w:val="000000" w:themeColor="text1"/>
          <w:szCs w:val="24"/>
          <w:lang w:val="en-US" w:eastAsia="en-US"/>
        </w:rPr>
        <w:t>calculated</w:t>
      </w:r>
      <w:r w:rsidRPr="00295A81">
        <w:rPr>
          <w:rFonts w:eastAsiaTheme="minorHAnsi"/>
          <w:color w:val="000000" w:themeColor="text1"/>
          <w:szCs w:val="24"/>
          <w:lang w:val="en-US" w:eastAsia="en-US"/>
        </w:rPr>
        <w:t xml:space="preserve"> according to </w:t>
      </w:r>
      <w:fldSimple w:instr=" REF _Ref15487657 \h  \* MERGEFORMAT ">
        <w:r w:rsidR="00110460" w:rsidRPr="00295A81">
          <w:rPr>
            <w:lang w:val="en-US"/>
          </w:rPr>
          <w:t xml:space="preserve">Equation </w:t>
        </w:r>
        <w:r w:rsidR="00110460" w:rsidRPr="00295A81">
          <w:rPr>
            <w:noProof/>
            <w:lang w:val="en-US"/>
          </w:rPr>
          <w:t>16</w:t>
        </w:r>
      </w:fldSimple>
      <w:r w:rsidRPr="00295A81">
        <w:rPr>
          <w:rFonts w:eastAsiaTheme="minorHAnsi"/>
          <w:color w:val="000000" w:themeColor="text1"/>
          <w:szCs w:val="24"/>
          <w:lang w:val="en-US" w:eastAsia="en-US"/>
        </w:rPr>
        <w:t xml:space="preserve">. </w:t>
      </w:r>
      <w:r w:rsidR="00105D14" w:rsidRPr="00295A81">
        <w:rPr>
          <w:rFonts w:eastAsiaTheme="minorHAnsi"/>
          <w:color w:val="000000" w:themeColor="text1"/>
          <w:szCs w:val="24"/>
          <w:lang w:val="en-US" w:eastAsia="en-US"/>
        </w:rPr>
        <w:t xml:space="preserve">During </w:t>
      </w:r>
      <w:r w:rsidR="00B163BE" w:rsidRPr="00295A81">
        <w:rPr>
          <w:rFonts w:eastAsiaTheme="minorHAnsi"/>
          <w:color w:val="000000" w:themeColor="text1"/>
          <w:szCs w:val="24"/>
          <w:lang w:val="en-US" w:eastAsia="en-US"/>
        </w:rPr>
        <w:t>fermentation</w:t>
      </w:r>
      <w:r w:rsidR="00105D14" w:rsidRPr="00295A81">
        <w:rPr>
          <w:rFonts w:eastAsiaTheme="minorHAnsi"/>
          <w:color w:val="000000" w:themeColor="text1"/>
          <w:szCs w:val="24"/>
          <w:lang w:val="en-US" w:eastAsia="en-US"/>
        </w:rPr>
        <w:t xml:space="preserve"> and </w:t>
      </w:r>
      <w:r w:rsidR="00F94574" w:rsidRPr="00295A81">
        <w:rPr>
          <w:rFonts w:eastAsiaTheme="minorHAnsi"/>
          <w:color w:val="000000" w:themeColor="text1"/>
          <w:szCs w:val="24"/>
          <w:lang w:val="en-US" w:eastAsia="en-US"/>
        </w:rPr>
        <w:t>digestate</w:t>
      </w:r>
      <w:r w:rsidR="00105D14" w:rsidRPr="00295A81">
        <w:rPr>
          <w:rFonts w:eastAsiaTheme="minorHAnsi"/>
          <w:color w:val="000000" w:themeColor="text1"/>
          <w:szCs w:val="24"/>
          <w:lang w:val="en-US" w:eastAsia="en-US"/>
        </w:rPr>
        <w:t xml:space="preserve"> storage, </w:t>
      </w:r>
      <w:r w:rsidR="00D0451A" w:rsidRPr="00295A81">
        <w:rPr>
          <w:rFonts w:eastAsiaTheme="minorHAnsi"/>
          <w:color w:val="000000" w:themeColor="text1"/>
          <w:szCs w:val="24"/>
          <w:lang w:val="en-US" w:eastAsia="en-US"/>
        </w:rPr>
        <w:t>a share</w:t>
      </w:r>
      <w:r w:rsidR="00105D14" w:rsidRPr="00295A81">
        <w:rPr>
          <w:rFonts w:eastAsiaTheme="minorHAnsi"/>
          <w:color w:val="000000" w:themeColor="text1"/>
          <w:szCs w:val="24"/>
          <w:lang w:val="en-US" w:eastAsia="en-US"/>
        </w:rPr>
        <w:t xml:space="preserve"> of the organically bound nitrogen is mineralised to TAN</w:t>
      </w:r>
      <w:r w:rsidR="004578E9" w:rsidRPr="00295A81">
        <w:rPr>
          <w:rFonts w:eastAsiaTheme="minorHAnsi"/>
          <w:color w:val="000000" w:themeColor="text1"/>
          <w:szCs w:val="24"/>
          <w:lang w:val="en-US" w:eastAsia="en-US"/>
        </w:rPr>
        <w:t xml:space="preserve"> (</w:t>
      </w:r>
      <w:r w:rsidR="0056148D" w:rsidRPr="00295A81">
        <w:rPr>
          <w:rFonts w:ascii="Cambria Math" w:eastAsiaTheme="minorHAnsi" w:hAnsi="Cambria Math"/>
          <w:color w:val="000000" w:themeColor="text1"/>
          <w:szCs w:val="24"/>
          <w:lang w:val="en-US" w:eastAsia="en-US"/>
        </w:rPr>
        <w:t>g</w:t>
      </w:r>
      <w:r w:rsidR="004578E9" w:rsidRPr="00295A81">
        <w:rPr>
          <w:rFonts w:ascii="Cambria Math" w:eastAsiaTheme="minorHAnsi" w:hAnsi="Cambria Math"/>
          <w:color w:val="000000" w:themeColor="text1"/>
          <w:szCs w:val="24"/>
          <w:vertAlign w:val="subscript"/>
          <w:lang w:val="en-US" w:eastAsia="en-US"/>
        </w:rPr>
        <w:t>TAN</w:t>
      </w:r>
      <w:proofErr w:type="gramStart"/>
      <w:r w:rsidR="004578E9" w:rsidRPr="00295A81">
        <w:rPr>
          <w:rFonts w:ascii="Cambria Math" w:eastAsiaTheme="minorHAnsi" w:hAnsi="Cambria Math"/>
          <w:color w:val="000000" w:themeColor="text1"/>
          <w:szCs w:val="24"/>
          <w:vertAlign w:val="subscript"/>
          <w:lang w:val="en-US" w:eastAsia="en-US"/>
        </w:rPr>
        <w:t>,OF</w:t>
      </w:r>
      <w:proofErr w:type="gramEnd"/>
      <w:r w:rsidR="0056148D" w:rsidRPr="00295A81">
        <w:rPr>
          <w:rFonts w:eastAsiaTheme="minorHAnsi"/>
          <w:color w:val="000000" w:themeColor="text1"/>
          <w:szCs w:val="24"/>
          <w:lang w:val="en-US" w:eastAsia="en-US"/>
        </w:rPr>
        <w:t>)</w:t>
      </w:r>
      <w:r w:rsidR="00105D14" w:rsidRPr="00295A81">
        <w:rPr>
          <w:rFonts w:eastAsiaTheme="minorHAnsi"/>
          <w:color w:val="000000" w:themeColor="text1"/>
          <w:szCs w:val="24"/>
          <w:lang w:val="en-US" w:eastAsia="en-US"/>
        </w:rPr>
        <w:t>, which</w:t>
      </w:r>
      <w:r w:rsidR="004A779F" w:rsidRPr="00295A81">
        <w:rPr>
          <w:rFonts w:eastAsiaTheme="minorHAnsi"/>
          <w:color w:val="000000" w:themeColor="text1"/>
          <w:szCs w:val="24"/>
          <w:lang w:val="en-US" w:eastAsia="en-US"/>
        </w:rPr>
        <w:t xml:space="preserve"> also leads to ammonia emissions. In the </w:t>
      </w:r>
      <w:r w:rsidR="00105D14" w:rsidRPr="00295A81">
        <w:rPr>
          <w:rFonts w:eastAsiaTheme="minorHAnsi"/>
          <w:color w:val="000000" w:themeColor="text1"/>
          <w:szCs w:val="24"/>
          <w:lang w:val="en-US" w:eastAsia="en-US"/>
        </w:rPr>
        <w:t>a</w:t>
      </w:r>
      <w:r w:rsidR="00105D14" w:rsidRPr="00295A81">
        <w:rPr>
          <w:rFonts w:eastAsiaTheme="minorHAnsi"/>
          <w:color w:val="000000" w:themeColor="text1"/>
          <w:szCs w:val="24"/>
          <w:lang w:val="en-US" w:eastAsia="en-US"/>
        </w:rPr>
        <w:t>b</w:t>
      </w:r>
      <w:r w:rsidR="00105D14" w:rsidRPr="00295A81">
        <w:rPr>
          <w:rFonts w:eastAsiaTheme="minorHAnsi"/>
          <w:color w:val="000000" w:themeColor="text1"/>
          <w:szCs w:val="24"/>
          <w:lang w:val="en-US" w:eastAsia="en-US"/>
        </w:rPr>
        <w:t>sence of</w:t>
      </w:r>
      <w:r w:rsidR="004B2233" w:rsidRPr="00295A81">
        <w:rPr>
          <w:rFonts w:eastAsiaTheme="minorHAnsi"/>
          <w:color w:val="000000" w:themeColor="text1"/>
          <w:szCs w:val="24"/>
          <w:lang w:val="en-US" w:eastAsia="en-US"/>
        </w:rPr>
        <w:t xml:space="preserve"> suitable data, it is assumed that the same emission factors, the</w:t>
      </w:r>
      <w:r w:rsidR="00C2457B" w:rsidRPr="00295A81">
        <w:rPr>
          <w:rFonts w:eastAsiaTheme="minorHAnsi"/>
          <w:color w:val="000000" w:themeColor="text1"/>
          <w:szCs w:val="24"/>
          <w:lang w:val="en-US" w:eastAsia="en-US"/>
        </w:rPr>
        <w:t xml:space="preserve"> same manure </w:t>
      </w:r>
      <w:r w:rsidR="004B2233" w:rsidRPr="00295A81">
        <w:rPr>
          <w:rFonts w:eastAsiaTheme="minorHAnsi"/>
          <w:color w:val="000000" w:themeColor="text1"/>
          <w:szCs w:val="24"/>
          <w:lang w:val="en-US" w:eastAsia="en-US"/>
        </w:rPr>
        <w:t>comp</w:t>
      </w:r>
      <w:r w:rsidR="004B2233" w:rsidRPr="00295A81">
        <w:rPr>
          <w:rFonts w:eastAsiaTheme="minorHAnsi"/>
          <w:color w:val="000000" w:themeColor="text1"/>
          <w:szCs w:val="24"/>
          <w:lang w:val="en-US" w:eastAsia="en-US"/>
        </w:rPr>
        <w:t>o</w:t>
      </w:r>
      <w:r w:rsidR="004B2233" w:rsidRPr="00295A81">
        <w:rPr>
          <w:rFonts w:eastAsiaTheme="minorHAnsi"/>
          <w:color w:val="000000" w:themeColor="text1"/>
          <w:szCs w:val="24"/>
          <w:lang w:val="en-US" w:eastAsia="en-US"/>
        </w:rPr>
        <w:t>sition</w:t>
      </w:r>
      <w:r w:rsidR="00576F2F" w:rsidRPr="00295A81">
        <w:rPr>
          <w:rFonts w:eastAsiaTheme="minorHAnsi"/>
          <w:color w:val="000000" w:themeColor="text1"/>
          <w:szCs w:val="24"/>
          <w:lang w:val="en-US" w:eastAsia="en-US"/>
        </w:rPr>
        <w:t>,</w:t>
      </w:r>
      <w:r w:rsidR="004B2233" w:rsidRPr="00295A81">
        <w:rPr>
          <w:rFonts w:eastAsiaTheme="minorHAnsi"/>
          <w:color w:val="000000" w:themeColor="text1"/>
          <w:szCs w:val="24"/>
          <w:lang w:val="en-US" w:eastAsia="en-US"/>
        </w:rPr>
        <w:t xml:space="preserve"> and the</w:t>
      </w:r>
      <w:r w:rsidR="00C2457B" w:rsidRPr="00295A81">
        <w:rPr>
          <w:rFonts w:eastAsiaTheme="minorHAnsi"/>
          <w:color w:val="000000" w:themeColor="text1"/>
          <w:szCs w:val="24"/>
          <w:lang w:val="en-US" w:eastAsia="en-US"/>
        </w:rPr>
        <w:t xml:space="preserve"> same</w:t>
      </w:r>
      <w:r w:rsidR="004B2233" w:rsidRPr="00295A81">
        <w:rPr>
          <w:rFonts w:eastAsiaTheme="minorHAnsi"/>
          <w:color w:val="000000" w:themeColor="text1"/>
          <w:szCs w:val="24"/>
          <w:lang w:val="en-US" w:eastAsia="en-US"/>
        </w:rPr>
        <w:t xml:space="preserve"> proportions of </w:t>
      </w:r>
      <w:r w:rsidR="005D51FD" w:rsidRPr="00295A81">
        <w:rPr>
          <w:rFonts w:eastAsiaTheme="minorHAnsi"/>
          <w:color w:val="000000" w:themeColor="text1"/>
          <w:szCs w:val="24"/>
          <w:lang w:val="en-US" w:eastAsia="en-US"/>
        </w:rPr>
        <w:t xml:space="preserve">gastight </w:t>
      </w:r>
      <w:r w:rsidR="004B2233" w:rsidRPr="00295A81">
        <w:rPr>
          <w:rFonts w:eastAsiaTheme="minorHAnsi"/>
          <w:color w:val="000000" w:themeColor="text1"/>
          <w:szCs w:val="24"/>
          <w:lang w:val="en-US" w:eastAsia="en-US"/>
        </w:rPr>
        <w:t xml:space="preserve">covered </w:t>
      </w:r>
      <w:r w:rsidR="00F94574" w:rsidRPr="00295A81">
        <w:rPr>
          <w:rFonts w:eastAsiaTheme="minorHAnsi"/>
          <w:color w:val="000000" w:themeColor="text1"/>
          <w:szCs w:val="24"/>
          <w:lang w:val="en-US" w:eastAsia="en-US"/>
        </w:rPr>
        <w:t>digest</w:t>
      </w:r>
      <w:r w:rsidR="00950544" w:rsidRPr="00295A81">
        <w:rPr>
          <w:rFonts w:eastAsiaTheme="minorHAnsi"/>
          <w:color w:val="000000" w:themeColor="text1"/>
          <w:szCs w:val="24"/>
          <w:lang w:val="en-US" w:eastAsia="en-US"/>
        </w:rPr>
        <w:t>ate</w:t>
      </w:r>
      <w:r w:rsidR="004B2233" w:rsidRPr="00295A81">
        <w:rPr>
          <w:rFonts w:eastAsiaTheme="minorHAnsi"/>
          <w:color w:val="000000" w:themeColor="text1"/>
          <w:szCs w:val="24"/>
          <w:lang w:val="en-US" w:eastAsia="en-US"/>
        </w:rPr>
        <w:t xml:space="preserve"> storage</w:t>
      </w:r>
      <w:r w:rsidR="00D0451A" w:rsidRPr="00295A81">
        <w:rPr>
          <w:rFonts w:eastAsiaTheme="minorHAnsi"/>
          <w:color w:val="000000" w:themeColor="text1"/>
          <w:szCs w:val="24"/>
          <w:lang w:val="en-US" w:eastAsia="en-US"/>
        </w:rPr>
        <w:t xml:space="preserve"> tanks</w:t>
      </w:r>
      <w:r w:rsidR="004B2233" w:rsidRPr="00295A81">
        <w:rPr>
          <w:rFonts w:eastAsiaTheme="minorHAnsi"/>
          <w:color w:val="000000" w:themeColor="text1"/>
          <w:szCs w:val="24"/>
          <w:lang w:val="en-US" w:eastAsia="en-US"/>
        </w:rPr>
        <w:t xml:space="preserve"> are to be assumed </w:t>
      </w:r>
      <w:r w:rsidR="00C2457B" w:rsidRPr="00295A81">
        <w:rPr>
          <w:rFonts w:eastAsiaTheme="minorHAnsi"/>
          <w:color w:val="000000" w:themeColor="text1"/>
          <w:szCs w:val="24"/>
          <w:lang w:val="en-US" w:eastAsia="en-US"/>
        </w:rPr>
        <w:t xml:space="preserve">for </w:t>
      </w:r>
      <w:r w:rsidR="006D1A37" w:rsidRPr="00295A81">
        <w:rPr>
          <w:rFonts w:eastAsiaTheme="minorHAnsi"/>
          <w:color w:val="000000" w:themeColor="text1"/>
          <w:szCs w:val="24"/>
          <w:lang w:val="en-US" w:eastAsia="en-US"/>
        </w:rPr>
        <w:t xml:space="preserve">animal </w:t>
      </w:r>
      <w:r w:rsidR="004B2233" w:rsidRPr="00295A81">
        <w:rPr>
          <w:rFonts w:eastAsiaTheme="minorHAnsi"/>
          <w:color w:val="000000" w:themeColor="text1"/>
          <w:szCs w:val="24"/>
          <w:lang w:val="en-US" w:eastAsia="en-US"/>
        </w:rPr>
        <w:t>manure</w:t>
      </w:r>
      <w:r w:rsidR="00D0451A" w:rsidRPr="00295A81">
        <w:rPr>
          <w:rFonts w:eastAsiaTheme="minorHAnsi"/>
          <w:color w:val="000000" w:themeColor="text1"/>
          <w:szCs w:val="24"/>
          <w:lang w:val="en-US" w:eastAsia="en-US"/>
        </w:rPr>
        <w:t xml:space="preserve"> digested i</w:t>
      </w:r>
      <w:r w:rsidR="004B2233" w:rsidRPr="00295A81">
        <w:rPr>
          <w:rFonts w:eastAsiaTheme="minorHAnsi"/>
          <w:color w:val="000000" w:themeColor="text1"/>
          <w:szCs w:val="24"/>
          <w:lang w:val="en-US" w:eastAsia="en-US"/>
        </w:rPr>
        <w:t xml:space="preserve">n biowaste plants as for </w:t>
      </w:r>
      <w:r w:rsidR="006D1A37" w:rsidRPr="00295A81">
        <w:rPr>
          <w:rFonts w:eastAsiaTheme="minorHAnsi"/>
          <w:color w:val="000000" w:themeColor="text1"/>
          <w:szCs w:val="24"/>
          <w:lang w:val="en-US" w:eastAsia="en-US"/>
        </w:rPr>
        <w:t xml:space="preserve">animal </w:t>
      </w:r>
      <w:r w:rsidR="004B2233" w:rsidRPr="00295A81">
        <w:rPr>
          <w:rFonts w:eastAsiaTheme="minorHAnsi"/>
          <w:color w:val="000000" w:themeColor="text1"/>
          <w:szCs w:val="24"/>
          <w:lang w:val="en-US" w:eastAsia="en-US"/>
        </w:rPr>
        <w:t xml:space="preserve">manure </w:t>
      </w:r>
      <w:r w:rsidR="00B163BE" w:rsidRPr="00295A81">
        <w:rPr>
          <w:rFonts w:eastAsiaTheme="minorHAnsi"/>
          <w:color w:val="000000" w:themeColor="text1"/>
          <w:szCs w:val="24"/>
          <w:lang w:val="en-US" w:eastAsia="en-US"/>
        </w:rPr>
        <w:t>fermentation</w:t>
      </w:r>
      <w:r w:rsidR="004B2233" w:rsidRPr="00295A81">
        <w:rPr>
          <w:rFonts w:eastAsiaTheme="minorHAnsi"/>
          <w:color w:val="000000" w:themeColor="text1"/>
          <w:szCs w:val="24"/>
          <w:lang w:val="en-US" w:eastAsia="en-US"/>
        </w:rPr>
        <w:t xml:space="preserve"> in agricu</w:t>
      </w:r>
      <w:r w:rsidR="004B2233" w:rsidRPr="00295A81">
        <w:rPr>
          <w:rFonts w:eastAsiaTheme="minorHAnsi"/>
          <w:color w:val="000000" w:themeColor="text1"/>
          <w:szCs w:val="24"/>
          <w:lang w:val="en-US" w:eastAsia="en-US"/>
        </w:rPr>
        <w:t>l</w:t>
      </w:r>
      <w:r w:rsidR="004B2233" w:rsidRPr="00295A81">
        <w:rPr>
          <w:rFonts w:eastAsiaTheme="minorHAnsi"/>
          <w:color w:val="000000" w:themeColor="text1"/>
          <w:szCs w:val="24"/>
          <w:lang w:val="en-US" w:eastAsia="en-US"/>
        </w:rPr>
        <w:t>tural biogas plants</w:t>
      </w:r>
      <w:r w:rsidR="00C2457B" w:rsidRPr="00295A81">
        <w:rPr>
          <w:rFonts w:eastAsiaTheme="minorHAnsi"/>
          <w:color w:val="000000" w:themeColor="text1"/>
          <w:szCs w:val="24"/>
          <w:lang w:val="en-US" w:eastAsia="en-US"/>
        </w:rPr>
        <w:t xml:space="preserve">. </w:t>
      </w:r>
      <w:r w:rsidR="004B2233" w:rsidRPr="00295A81">
        <w:rPr>
          <w:rFonts w:eastAsiaTheme="minorHAnsi"/>
          <w:color w:val="000000" w:themeColor="text1"/>
          <w:szCs w:val="24"/>
          <w:lang w:val="en-US" w:eastAsia="en-US"/>
        </w:rPr>
        <w:t xml:space="preserve">Therefore, ammonia emissions from storage of biowaste </w:t>
      </w:r>
      <w:r w:rsidR="00F94574" w:rsidRPr="00295A81">
        <w:rPr>
          <w:rFonts w:eastAsiaTheme="minorHAnsi"/>
          <w:color w:val="000000" w:themeColor="text1"/>
          <w:szCs w:val="24"/>
          <w:lang w:val="en-US" w:eastAsia="en-US"/>
        </w:rPr>
        <w:t>digestat</w:t>
      </w:r>
      <w:r w:rsidR="00D0451A" w:rsidRPr="00295A81">
        <w:rPr>
          <w:rFonts w:eastAsiaTheme="minorHAnsi"/>
          <w:color w:val="000000" w:themeColor="text1"/>
          <w:szCs w:val="24"/>
          <w:lang w:val="en-US" w:eastAsia="en-US"/>
        </w:rPr>
        <w:t>e</w:t>
      </w:r>
      <w:r w:rsidR="004B2233" w:rsidRPr="00295A81">
        <w:rPr>
          <w:rFonts w:eastAsiaTheme="minorHAnsi"/>
          <w:color w:val="000000" w:themeColor="text1"/>
          <w:szCs w:val="24"/>
          <w:lang w:val="en-US" w:eastAsia="en-US"/>
        </w:rPr>
        <w:t xml:space="preserve"> are e</w:t>
      </w:r>
      <w:r w:rsidR="004B2233" w:rsidRPr="00295A81">
        <w:rPr>
          <w:rFonts w:eastAsiaTheme="minorHAnsi"/>
          <w:color w:val="000000" w:themeColor="text1"/>
          <w:szCs w:val="24"/>
          <w:lang w:val="en-US" w:eastAsia="en-US"/>
        </w:rPr>
        <w:t>s</w:t>
      </w:r>
      <w:r w:rsidR="004B2233" w:rsidRPr="00295A81">
        <w:rPr>
          <w:rFonts w:eastAsiaTheme="minorHAnsi"/>
          <w:color w:val="000000" w:themeColor="text1"/>
          <w:szCs w:val="24"/>
          <w:lang w:val="en-US" w:eastAsia="en-US"/>
        </w:rPr>
        <w:t>timated relative to the share of</w:t>
      </w:r>
      <w:r w:rsidR="00E87ED7" w:rsidRPr="00295A81">
        <w:rPr>
          <w:rFonts w:eastAsiaTheme="minorHAnsi"/>
          <w:color w:val="000000" w:themeColor="text1"/>
          <w:szCs w:val="24"/>
          <w:lang w:val="en-US" w:eastAsia="en-US"/>
        </w:rPr>
        <w:t xml:space="preserve"> the </w:t>
      </w:r>
      <w:r w:rsidR="002A0A5A" w:rsidRPr="00295A81">
        <w:rPr>
          <w:rFonts w:eastAsiaTheme="minorHAnsi"/>
          <w:color w:val="000000" w:themeColor="text1"/>
          <w:szCs w:val="24"/>
          <w:lang w:val="en-US" w:eastAsia="en-US"/>
        </w:rPr>
        <w:t>amount of manure used in</w:t>
      </w:r>
      <w:r w:rsidR="00E87ED7" w:rsidRPr="00295A81">
        <w:rPr>
          <w:rFonts w:eastAsiaTheme="minorHAnsi"/>
          <w:color w:val="000000" w:themeColor="text1"/>
          <w:szCs w:val="24"/>
          <w:lang w:val="en-US" w:eastAsia="en-US"/>
        </w:rPr>
        <w:t xml:space="preserve"> biowaste plants </w:t>
      </w:r>
      <w:r w:rsidR="002A0A5A" w:rsidRPr="00295A81">
        <w:rPr>
          <w:rFonts w:eastAsiaTheme="minorHAnsi"/>
          <w:color w:val="000000" w:themeColor="text1"/>
          <w:szCs w:val="24"/>
          <w:lang w:val="en-US" w:eastAsia="en-US"/>
        </w:rPr>
        <w:t>(related to nitr</w:t>
      </w:r>
      <w:r w:rsidR="002A0A5A" w:rsidRPr="00295A81">
        <w:rPr>
          <w:rFonts w:eastAsiaTheme="minorHAnsi"/>
          <w:color w:val="000000" w:themeColor="text1"/>
          <w:szCs w:val="24"/>
          <w:lang w:val="en-US" w:eastAsia="en-US"/>
        </w:rPr>
        <w:t>o</w:t>
      </w:r>
      <w:r w:rsidR="002A0A5A" w:rsidRPr="00295A81">
        <w:rPr>
          <w:rFonts w:eastAsiaTheme="minorHAnsi"/>
          <w:color w:val="000000" w:themeColor="text1"/>
          <w:szCs w:val="24"/>
          <w:lang w:val="en-US" w:eastAsia="en-US"/>
        </w:rPr>
        <w:t>gen) in</w:t>
      </w:r>
      <w:r w:rsidR="004B2233" w:rsidRPr="00295A81">
        <w:rPr>
          <w:rFonts w:eastAsiaTheme="minorHAnsi"/>
          <w:color w:val="000000" w:themeColor="text1"/>
          <w:szCs w:val="24"/>
          <w:lang w:val="en-US" w:eastAsia="en-US"/>
        </w:rPr>
        <w:t xml:space="preserve"> the total amount of manure used in biogas plants (</w:t>
      </w:r>
      <w:r w:rsidR="002A0A5A" w:rsidRPr="00295A81">
        <w:rPr>
          <w:rFonts w:eastAsiaTheme="minorHAnsi"/>
          <w:color w:val="000000" w:themeColor="text1"/>
          <w:szCs w:val="24"/>
          <w:lang w:val="en-US" w:eastAsia="en-US"/>
        </w:rPr>
        <w:t>related to nitrogen).</w:t>
      </w:r>
    </w:p>
    <w:p w:rsidR="004578E9" w:rsidRPr="00295A81" w:rsidRDefault="00B35D28" w:rsidP="00B35D28">
      <w:pPr>
        <w:pStyle w:val="Caption"/>
        <w:rPr>
          <w:rFonts w:eastAsiaTheme="minorHAnsi"/>
          <w:color w:val="000000" w:themeColor="text1"/>
          <w:lang w:val="en-US" w:eastAsia="en-US"/>
        </w:rPr>
      </w:pPr>
      <w:bookmarkStart w:id="71" w:name="_Ref15487657"/>
      <w:r w:rsidRPr="00295A81">
        <w:rPr>
          <w:lang w:val="en-US"/>
        </w:rPr>
        <w:t xml:space="preserve">Equation </w:t>
      </w:r>
      <w:r w:rsidR="008679D6" w:rsidRPr="00295A81">
        <w:fldChar w:fldCharType="begin"/>
      </w:r>
      <w:r w:rsidR="00161CA6" w:rsidRPr="00295A81">
        <w:rPr>
          <w:lang w:val="en-US"/>
        </w:rPr>
        <w:instrText xml:space="preserve"> SEQ Equation \* ARABIC </w:instrText>
      </w:r>
      <w:r w:rsidR="008679D6" w:rsidRPr="00295A81">
        <w:fldChar w:fldCharType="separate"/>
      </w:r>
      <w:r w:rsidR="00110460" w:rsidRPr="00295A81">
        <w:rPr>
          <w:noProof/>
          <w:lang w:val="en-US"/>
        </w:rPr>
        <w:t>16</w:t>
      </w:r>
      <w:r w:rsidR="008679D6" w:rsidRPr="00295A81">
        <w:rPr>
          <w:noProof/>
        </w:rPr>
        <w:fldChar w:fldCharType="end"/>
      </w:r>
      <w:bookmarkEnd w:id="71"/>
    </w:p>
    <w:p w:rsidR="004578E9" w:rsidRPr="00295A81" w:rsidRDefault="00C63B31" w:rsidP="0093535B">
      <w:pPr>
        <w:pStyle w:val="Formatvorlage2"/>
        <w:spacing w:after="240" w:line="312" w:lineRule="auto"/>
        <w:rPr>
          <w:rFonts w:ascii="Cambria Math" w:eastAsiaTheme="minorHAnsi" w:hAnsi="Cambria Math"/>
          <w:color w:val="000000" w:themeColor="text1"/>
          <w:szCs w:val="24"/>
          <w:lang w:val="en-US" w:eastAsia="en-US"/>
        </w:rPr>
      </w:pPr>
      <w:r w:rsidRPr="00295A81">
        <w:rPr>
          <w:rFonts w:ascii="Cambria Math" w:eastAsiaTheme="minorHAnsi" w:hAnsi="Cambria Math"/>
          <w:color w:val="000000" w:themeColor="text1"/>
          <w:szCs w:val="24"/>
          <w:lang w:val="en-US" w:eastAsia="en-US"/>
        </w:rPr>
        <w:t>EM</w:t>
      </w:r>
      <w:r w:rsidR="004578E9" w:rsidRPr="00295A81">
        <w:rPr>
          <w:rFonts w:ascii="Cambria Math" w:eastAsiaTheme="minorHAnsi" w:hAnsi="Cambria Math"/>
          <w:color w:val="000000" w:themeColor="text1"/>
          <w:szCs w:val="24"/>
          <w:vertAlign w:val="subscript"/>
          <w:lang w:val="en-US" w:eastAsia="en-US"/>
        </w:rPr>
        <w:t>NH3,OF,stor</w:t>
      </w:r>
      <w:r w:rsidRPr="00295A81">
        <w:rPr>
          <w:rFonts w:ascii="Cambria Math" w:eastAsiaTheme="minorHAnsi" w:hAnsi="Cambria Math"/>
          <w:color w:val="000000" w:themeColor="text1"/>
          <w:szCs w:val="24"/>
          <w:lang w:val="en-US" w:eastAsia="en-US"/>
        </w:rPr>
        <w:t xml:space="preserve"> = (((m</w:t>
      </w:r>
      <w:r w:rsidR="007222DA" w:rsidRPr="00295A81">
        <w:rPr>
          <w:rFonts w:ascii="Cambria Math" w:eastAsiaTheme="minorHAnsi" w:hAnsi="Cambria Math"/>
          <w:color w:val="000000" w:themeColor="text1"/>
          <w:szCs w:val="24"/>
          <w:vertAlign w:val="subscript"/>
          <w:lang w:val="en-US" w:eastAsia="en-US"/>
        </w:rPr>
        <w:t>CSL</w:t>
      </w:r>
      <w:r w:rsidR="004578E9" w:rsidRPr="00295A81">
        <w:rPr>
          <w:rFonts w:ascii="Cambria Math" w:eastAsiaTheme="minorHAnsi" w:hAnsi="Cambria Math"/>
          <w:color w:val="000000" w:themeColor="text1"/>
          <w:szCs w:val="24"/>
          <w:lang w:val="en-US" w:eastAsia="en-US"/>
        </w:rPr>
        <w:t xml:space="preserve"> ·</w:t>
      </w:r>
      <w:r w:rsidRPr="00295A81">
        <w:rPr>
          <w:rFonts w:ascii="Cambria Math" w:eastAsiaTheme="minorHAnsi" w:hAnsi="Cambria Math"/>
          <w:color w:val="000000" w:themeColor="text1"/>
          <w:szCs w:val="24"/>
          <w:lang w:val="en-US" w:eastAsia="en-US"/>
        </w:rPr>
        <w:t xml:space="preserve"> x</w:t>
      </w:r>
      <w:r w:rsidR="004578E9" w:rsidRPr="00295A81">
        <w:rPr>
          <w:rFonts w:ascii="Cambria Math" w:eastAsiaTheme="minorHAnsi" w:hAnsi="Cambria Math"/>
          <w:color w:val="000000" w:themeColor="text1"/>
          <w:szCs w:val="24"/>
          <w:vertAlign w:val="subscript"/>
          <w:lang w:val="en-US" w:eastAsia="en-US"/>
        </w:rPr>
        <w:t>TAN,</w:t>
      </w:r>
      <w:r w:rsidR="007222DA" w:rsidRPr="00295A81">
        <w:rPr>
          <w:rFonts w:ascii="Cambria Math" w:eastAsiaTheme="minorHAnsi" w:hAnsi="Cambria Math"/>
          <w:color w:val="000000" w:themeColor="text1"/>
          <w:szCs w:val="24"/>
          <w:vertAlign w:val="subscript"/>
          <w:lang w:val="en-US" w:eastAsia="en-US"/>
        </w:rPr>
        <w:t>CSL</w:t>
      </w:r>
      <w:r w:rsidRPr="00295A81">
        <w:rPr>
          <w:rFonts w:ascii="Cambria Math" w:eastAsiaTheme="minorHAnsi" w:hAnsi="Cambria Math"/>
          <w:color w:val="000000" w:themeColor="text1"/>
          <w:szCs w:val="24"/>
          <w:lang w:val="en-US" w:eastAsia="en-US"/>
        </w:rPr>
        <w:t xml:space="preserve"> + m</w:t>
      </w:r>
      <w:r w:rsidR="007222DA" w:rsidRPr="00295A81">
        <w:rPr>
          <w:rFonts w:ascii="Cambria Math" w:eastAsiaTheme="minorHAnsi" w:hAnsi="Cambria Math"/>
          <w:color w:val="000000" w:themeColor="text1"/>
          <w:szCs w:val="24"/>
          <w:vertAlign w:val="subscript"/>
          <w:lang w:val="en-US" w:eastAsia="en-US"/>
        </w:rPr>
        <w:t>CSM</w:t>
      </w:r>
      <w:r w:rsidR="006E1AB1" w:rsidRPr="00295A81">
        <w:rPr>
          <w:rFonts w:ascii="Cambria Math" w:eastAsiaTheme="minorHAnsi" w:hAnsi="Cambria Math"/>
          <w:color w:val="000000" w:themeColor="text1"/>
          <w:szCs w:val="24"/>
          <w:lang w:val="en-US" w:eastAsia="en-US"/>
        </w:rPr>
        <w:t xml:space="preserve"> ·</w:t>
      </w:r>
      <w:r w:rsidRPr="00295A81">
        <w:rPr>
          <w:rFonts w:ascii="Cambria Math" w:eastAsiaTheme="minorHAnsi" w:hAnsi="Cambria Math"/>
          <w:color w:val="000000" w:themeColor="text1"/>
          <w:szCs w:val="24"/>
          <w:lang w:val="en-US" w:eastAsia="en-US"/>
        </w:rPr>
        <w:t xml:space="preserve"> x</w:t>
      </w:r>
      <w:r w:rsidR="006E1AB1" w:rsidRPr="00295A81">
        <w:rPr>
          <w:rFonts w:ascii="Cambria Math" w:eastAsiaTheme="minorHAnsi" w:hAnsi="Cambria Math"/>
          <w:color w:val="000000" w:themeColor="text1"/>
          <w:szCs w:val="24"/>
          <w:vertAlign w:val="subscript"/>
          <w:lang w:val="en-US" w:eastAsia="en-US"/>
        </w:rPr>
        <w:t>TAN,</w:t>
      </w:r>
      <w:r w:rsidR="007222DA" w:rsidRPr="00295A81">
        <w:rPr>
          <w:rFonts w:ascii="Cambria Math" w:eastAsiaTheme="minorHAnsi" w:hAnsi="Cambria Math"/>
          <w:color w:val="000000" w:themeColor="text1"/>
          <w:szCs w:val="24"/>
          <w:vertAlign w:val="subscript"/>
          <w:lang w:val="en-US" w:eastAsia="en-US"/>
        </w:rPr>
        <w:t>CSM</w:t>
      </w:r>
      <w:r w:rsidRPr="00295A81">
        <w:rPr>
          <w:rFonts w:ascii="Cambria Math" w:eastAsiaTheme="minorHAnsi" w:hAnsi="Cambria Math"/>
          <w:color w:val="000000" w:themeColor="text1"/>
          <w:szCs w:val="24"/>
          <w:lang w:val="en-US" w:eastAsia="en-US"/>
        </w:rPr>
        <w:t xml:space="preserve"> + m</w:t>
      </w:r>
      <w:r w:rsidR="007222DA" w:rsidRPr="00295A81">
        <w:rPr>
          <w:rFonts w:ascii="Cambria Math" w:eastAsiaTheme="minorHAnsi" w:hAnsi="Cambria Math"/>
          <w:color w:val="000000" w:themeColor="text1"/>
          <w:szCs w:val="24"/>
          <w:vertAlign w:val="subscript"/>
          <w:lang w:val="en-US" w:eastAsia="en-US"/>
        </w:rPr>
        <w:t>PgSL</w:t>
      </w:r>
      <w:r w:rsidR="006E1AB1" w:rsidRPr="00295A81">
        <w:rPr>
          <w:rFonts w:ascii="Cambria Math" w:eastAsiaTheme="minorHAnsi" w:hAnsi="Cambria Math"/>
          <w:color w:val="000000" w:themeColor="text1"/>
          <w:szCs w:val="24"/>
          <w:lang w:val="en-US" w:eastAsia="en-US"/>
        </w:rPr>
        <w:t xml:space="preserve"> ·</w:t>
      </w:r>
      <w:r w:rsidRPr="00295A81">
        <w:rPr>
          <w:rFonts w:ascii="Cambria Math" w:eastAsiaTheme="minorHAnsi" w:hAnsi="Cambria Math"/>
          <w:color w:val="000000" w:themeColor="text1"/>
          <w:szCs w:val="24"/>
          <w:lang w:val="en-US" w:eastAsia="en-US"/>
        </w:rPr>
        <w:t xml:space="preserve"> x</w:t>
      </w:r>
      <w:r w:rsidR="007222DA" w:rsidRPr="00295A81">
        <w:rPr>
          <w:rFonts w:ascii="Cambria Math" w:eastAsiaTheme="minorHAnsi" w:hAnsi="Cambria Math"/>
          <w:color w:val="000000" w:themeColor="text1"/>
          <w:szCs w:val="24"/>
          <w:vertAlign w:val="subscript"/>
          <w:lang w:val="en-US" w:eastAsia="en-US"/>
        </w:rPr>
        <w:t>TAN,PgSL</w:t>
      </w:r>
      <w:r w:rsidRPr="00295A81">
        <w:rPr>
          <w:rFonts w:ascii="Cambria Math" w:eastAsiaTheme="minorHAnsi" w:hAnsi="Cambria Math"/>
          <w:color w:val="000000" w:themeColor="text1"/>
          <w:szCs w:val="24"/>
          <w:lang w:val="en-US" w:eastAsia="en-US"/>
        </w:rPr>
        <w:t xml:space="preserve"> + m</w:t>
      </w:r>
      <w:r w:rsidR="006E1AB1" w:rsidRPr="00295A81">
        <w:rPr>
          <w:rFonts w:ascii="Cambria Math" w:eastAsiaTheme="minorHAnsi" w:hAnsi="Cambria Math"/>
          <w:color w:val="000000" w:themeColor="text1"/>
          <w:szCs w:val="24"/>
          <w:vertAlign w:val="subscript"/>
          <w:lang w:val="en-US" w:eastAsia="en-US"/>
        </w:rPr>
        <w:t>PM</w:t>
      </w:r>
      <w:r w:rsidR="006E1AB1" w:rsidRPr="00295A81">
        <w:rPr>
          <w:rFonts w:ascii="Cambria Math" w:eastAsiaTheme="minorHAnsi" w:hAnsi="Cambria Math"/>
          <w:color w:val="000000" w:themeColor="text1"/>
          <w:szCs w:val="24"/>
          <w:lang w:val="en-US" w:eastAsia="en-US"/>
        </w:rPr>
        <w:t xml:space="preserve"> ·</w:t>
      </w:r>
      <w:r w:rsidRPr="00295A81">
        <w:rPr>
          <w:rFonts w:ascii="Cambria Math" w:eastAsiaTheme="minorHAnsi" w:hAnsi="Cambria Math"/>
          <w:color w:val="000000" w:themeColor="text1"/>
          <w:szCs w:val="24"/>
          <w:lang w:val="en-US" w:eastAsia="en-US"/>
        </w:rPr>
        <w:t xml:space="preserve"> x</w:t>
      </w:r>
      <w:r w:rsidR="006E1AB1" w:rsidRPr="00295A81">
        <w:rPr>
          <w:rFonts w:ascii="Cambria Math" w:eastAsiaTheme="minorHAnsi" w:hAnsi="Cambria Math"/>
          <w:color w:val="000000" w:themeColor="text1"/>
          <w:szCs w:val="24"/>
          <w:vertAlign w:val="subscript"/>
          <w:lang w:val="en-US" w:eastAsia="en-US"/>
        </w:rPr>
        <w:t>TAN,PM</w:t>
      </w:r>
      <w:r w:rsidR="006E1AB1" w:rsidRPr="00295A81">
        <w:rPr>
          <w:rFonts w:ascii="Cambria Math" w:eastAsiaTheme="minorHAnsi" w:hAnsi="Cambria Math"/>
          <w:color w:val="000000" w:themeColor="text1"/>
          <w:szCs w:val="24"/>
          <w:lang w:val="en-US" w:eastAsia="en-US"/>
        </w:rPr>
        <w:t>) ·</w:t>
      </w:r>
      <w:r w:rsidRPr="00295A81">
        <w:rPr>
          <w:rFonts w:ascii="Cambria Math" w:eastAsiaTheme="minorHAnsi" w:hAnsi="Cambria Math"/>
          <w:color w:val="000000" w:themeColor="text1"/>
          <w:szCs w:val="24"/>
          <w:lang w:val="en-US" w:eastAsia="en-US"/>
        </w:rPr>
        <w:t xml:space="preserve"> (OSPG + BMA) + g</w:t>
      </w:r>
      <w:r w:rsidR="006E1AB1" w:rsidRPr="00295A81">
        <w:rPr>
          <w:rFonts w:ascii="Cambria Math" w:eastAsiaTheme="minorHAnsi" w:hAnsi="Cambria Math"/>
          <w:color w:val="000000" w:themeColor="text1"/>
          <w:szCs w:val="24"/>
          <w:vertAlign w:val="subscript"/>
          <w:lang w:val="en-US" w:eastAsia="en-US"/>
        </w:rPr>
        <w:t>TAN,OF</w:t>
      </w:r>
      <w:r w:rsidR="006E1AB1" w:rsidRPr="00295A81">
        <w:rPr>
          <w:rFonts w:ascii="Cambria Math" w:eastAsiaTheme="minorHAnsi" w:hAnsi="Cambria Math"/>
          <w:color w:val="000000" w:themeColor="text1"/>
          <w:szCs w:val="24"/>
          <w:lang w:val="en-US" w:eastAsia="en-US"/>
        </w:rPr>
        <w:t xml:space="preserve"> ·</w:t>
      </w:r>
      <w:r w:rsidRPr="00295A81">
        <w:rPr>
          <w:rFonts w:ascii="Cambria Math" w:eastAsiaTheme="minorHAnsi" w:hAnsi="Cambria Math"/>
          <w:color w:val="000000" w:themeColor="text1"/>
          <w:szCs w:val="24"/>
          <w:lang w:val="en-US" w:eastAsia="en-US"/>
        </w:rPr>
        <w:t xml:space="preserve"> (m</w:t>
      </w:r>
      <w:r w:rsidR="007222DA" w:rsidRPr="00295A81">
        <w:rPr>
          <w:rFonts w:ascii="Cambria Math" w:eastAsiaTheme="minorHAnsi" w:hAnsi="Cambria Math"/>
          <w:color w:val="000000" w:themeColor="text1"/>
          <w:szCs w:val="24"/>
          <w:vertAlign w:val="subscript"/>
          <w:lang w:val="en-US" w:eastAsia="en-US"/>
        </w:rPr>
        <w:t>CSL</w:t>
      </w:r>
      <w:r w:rsidR="006E1AB1" w:rsidRPr="00295A81">
        <w:rPr>
          <w:rFonts w:ascii="Cambria Math" w:eastAsiaTheme="minorHAnsi" w:hAnsi="Cambria Math"/>
          <w:color w:val="000000" w:themeColor="text1"/>
          <w:szCs w:val="24"/>
          <w:lang w:val="en-US" w:eastAsia="en-US"/>
        </w:rPr>
        <w:t xml:space="preserve"> · (1 –</w:t>
      </w:r>
      <w:r w:rsidRPr="00295A81">
        <w:rPr>
          <w:rFonts w:ascii="Cambria Math" w:eastAsiaTheme="minorHAnsi" w:hAnsi="Cambria Math"/>
          <w:color w:val="000000" w:themeColor="text1"/>
          <w:szCs w:val="24"/>
          <w:lang w:val="en-US" w:eastAsia="en-US"/>
        </w:rPr>
        <w:t xml:space="preserve"> x</w:t>
      </w:r>
      <w:r w:rsidR="007222DA" w:rsidRPr="00295A81">
        <w:rPr>
          <w:rFonts w:ascii="Cambria Math" w:eastAsiaTheme="minorHAnsi" w:hAnsi="Cambria Math"/>
          <w:color w:val="000000" w:themeColor="text1"/>
          <w:szCs w:val="24"/>
          <w:vertAlign w:val="subscript"/>
          <w:lang w:val="en-US" w:eastAsia="en-US"/>
        </w:rPr>
        <w:t>TAN,CSL</w:t>
      </w:r>
      <w:r w:rsidRPr="00295A81">
        <w:rPr>
          <w:rFonts w:ascii="Cambria Math" w:eastAsiaTheme="minorHAnsi" w:hAnsi="Cambria Math"/>
          <w:color w:val="000000" w:themeColor="text1"/>
          <w:szCs w:val="24"/>
          <w:lang w:val="en-US" w:eastAsia="en-US"/>
        </w:rPr>
        <w:t>) + m</w:t>
      </w:r>
      <w:r w:rsidR="007222DA" w:rsidRPr="00295A81">
        <w:rPr>
          <w:rFonts w:ascii="Cambria Math" w:eastAsiaTheme="minorHAnsi" w:hAnsi="Cambria Math"/>
          <w:color w:val="000000" w:themeColor="text1"/>
          <w:szCs w:val="24"/>
          <w:vertAlign w:val="subscript"/>
          <w:lang w:val="en-US" w:eastAsia="en-US"/>
        </w:rPr>
        <w:t>CSM</w:t>
      </w:r>
      <w:r w:rsidR="006E1AB1" w:rsidRPr="00295A81">
        <w:rPr>
          <w:rFonts w:ascii="Cambria Math" w:eastAsiaTheme="minorHAnsi" w:hAnsi="Cambria Math"/>
          <w:color w:val="000000" w:themeColor="text1"/>
          <w:szCs w:val="24"/>
          <w:lang w:val="en-US" w:eastAsia="en-US"/>
        </w:rPr>
        <w:t xml:space="preserve"> · (1 –</w:t>
      </w:r>
      <w:r w:rsidRPr="00295A81">
        <w:rPr>
          <w:rFonts w:ascii="Cambria Math" w:eastAsiaTheme="minorHAnsi" w:hAnsi="Cambria Math"/>
          <w:color w:val="000000" w:themeColor="text1"/>
          <w:szCs w:val="24"/>
          <w:lang w:val="en-US" w:eastAsia="en-US"/>
        </w:rPr>
        <w:t xml:space="preserve"> x</w:t>
      </w:r>
      <w:r w:rsidR="007222DA" w:rsidRPr="00295A81">
        <w:rPr>
          <w:rFonts w:ascii="Cambria Math" w:eastAsiaTheme="minorHAnsi" w:hAnsi="Cambria Math"/>
          <w:color w:val="000000" w:themeColor="text1"/>
          <w:szCs w:val="24"/>
          <w:vertAlign w:val="subscript"/>
          <w:lang w:val="en-US" w:eastAsia="en-US"/>
        </w:rPr>
        <w:t>TAN,CSM</w:t>
      </w:r>
      <w:r w:rsidRPr="00295A81">
        <w:rPr>
          <w:rFonts w:ascii="Cambria Math" w:eastAsiaTheme="minorHAnsi" w:hAnsi="Cambria Math"/>
          <w:color w:val="000000" w:themeColor="text1"/>
          <w:szCs w:val="24"/>
          <w:lang w:val="en-US" w:eastAsia="en-US"/>
        </w:rPr>
        <w:t>) + m</w:t>
      </w:r>
      <w:r w:rsidR="007222DA" w:rsidRPr="00295A81">
        <w:rPr>
          <w:rFonts w:ascii="Cambria Math" w:eastAsiaTheme="minorHAnsi" w:hAnsi="Cambria Math"/>
          <w:color w:val="000000" w:themeColor="text1"/>
          <w:szCs w:val="24"/>
          <w:vertAlign w:val="subscript"/>
          <w:lang w:val="en-US" w:eastAsia="en-US"/>
        </w:rPr>
        <w:t>PgSL</w:t>
      </w:r>
      <w:r w:rsidR="006E1AB1" w:rsidRPr="00295A81">
        <w:rPr>
          <w:rFonts w:ascii="Cambria Math" w:eastAsiaTheme="minorHAnsi" w:hAnsi="Cambria Math"/>
          <w:color w:val="000000" w:themeColor="text1"/>
          <w:szCs w:val="24"/>
          <w:lang w:val="en-US" w:eastAsia="en-US"/>
        </w:rPr>
        <w:t xml:space="preserve"> · (1 –</w:t>
      </w:r>
      <w:r w:rsidRPr="00295A81">
        <w:rPr>
          <w:rFonts w:ascii="Cambria Math" w:eastAsiaTheme="minorHAnsi" w:hAnsi="Cambria Math"/>
          <w:color w:val="000000" w:themeColor="text1"/>
          <w:szCs w:val="24"/>
          <w:lang w:val="en-US" w:eastAsia="en-US"/>
        </w:rPr>
        <w:t xml:space="preserve"> x</w:t>
      </w:r>
      <w:r w:rsidR="007222DA" w:rsidRPr="00295A81">
        <w:rPr>
          <w:rFonts w:ascii="Cambria Math" w:eastAsiaTheme="minorHAnsi" w:hAnsi="Cambria Math"/>
          <w:color w:val="000000" w:themeColor="text1"/>
          <w:szCs w:val="24"/>
          <w:vertAlign w:val="subscript"/>
          <w:lang w:val="en-US" w:eastAsia="en-US"/>
        </w:rPr>
        <w:t>TAN,PgSL</w:t>
      </w:r>
      <w:r w:rsidRPr="00295A81">
        <w:rPr>
          <w:rFonts w:ascii="Cambria Math" w:eastAsiaTheme="minorHAnsi" w:hAnsi="Cambria Math"/>
          <w:color w:val="000000" w:themeColor="text1"/>
          <w:szCs w:val="24"/>
          <w:lang w:val="en-US" w:eastAsia="en-US"/>
        </w:rPr>
        <w:t>) + m</w:t>
      </w:r>
      <w:r w:rsidR="006E1AB1" w:rsidRPr="00295A81">
        <w:rPr>
          <w:rFonts w:ascii="Cambria Math" w:eastAsiaTheme="minorHAnsi" w:hAnsi="Cambria Math"/>
          <w:color w:val="000000" w:themeColor="text1"/>
          <w:szCs w:val="24"/>
          <w:vertAlign w:val="subscript"/>
          <w:lang w:val="en-US" w:eastAsia="en-US"/>
        </w:rPr>
        <w:t>PM</w:t>
      </w:r>
      <w:r w:rsidR="006E1AB1" w:rsidRPr="00295A81">
        <w:rPr>
          <w:rFonts w:ascii="Cambria Math" w:eastAsiaTheme="minorHAnsi" w:hAnsi="Cambria Math"/>
          <w:color w:val="000000" w:themeColor="text1"/>
          <w:szCs w:val="24"/>
          <w:lang w:val="en-US" w:eastAsia="en-US"/>
        </w:rPr>
        <w:t xml:space="preserve"> · (1 –</w:t>
      </w:r>
      <w:r w:rsidRPr="00295A81">
        <w:rPr>
          <w:rFonts w:ascii="Cambria Math" w:eastAsiaTheme="minorHAnsi" w:hAnsi="Cambria Math"/>
          <w:color w:val="000000" w:themeColor="text1"/>
          <w:szCs w:val="24"/>
          <w:lang w:val="en-US" w:eastAsia="en-US"/>
        </w:rPr>
        <w:t xml:space="preserve"> x</w:t>
      </w:r>
      <w:r w:rsidR="006E1AB1" w:rsidRPr="00295A81">
        <w:rPr>
          <w:rFonts w:ascii="Cambria Math" w:eastAsiaTheme="minorHAnsi" w:hAnsi="Cambria Math"/>
          <w:color w:val="000000" w:themeColor="text1"/>
          <w:szCs w:val="24"/>
          <w:vertAlign w:val="subscript"/>
          <w:lang w:val="en-US" w:eastAsia="en-US"/>
        </w:rPr>
        <w:t>TAN,PM</w:t>
      </w:r>
      <w:r w:rsidR="006E1AB1" w:rsidRPr="00295A81">
        <w:rPr>
          <w:rFonts w:ascii="Cambria Math" w:eastAsiaTheme="minorHAnsi" w:hAnsi="Cambria Math"/>
          <w:color w:val="000000" w:themeColor="text1"/>
          <w:szCs w:val="24"/>
          <w:lang w:val="en-US" w:eastAsia="en-US"/>
        </w:rPr>
        <w:t>)) · (OSPG + BMA) –</w:t>
      </w:r>
      <w:r w:rsidRPr="00295A81">
        <w:rPr>
          <w:rFonts w:ascii="Cambria Math" w:eastAsiaTheme="minorHAnsi" w:hAnsi="Cambria Math"/>
          <w:color w:val="000000" w:themeColor="text1"/>
          <w:szCs w:val="24"/>
          <w:lang w:val="en-US" w:eastAsia="en-US"/>
        </w:rPr>
        <w:t xml:space="preserve"> EM</w:t>
      </w:r>
      <w:r w:rsidR="006E1AB1" w:rsidRPr="00295A81">
        <w:rPr>
          <w:rFonts w:ascii="Cambria Math" w:eastAsiaTheme="minorHAnsi" w:hAnsi="Cambria Math"/>
          <w:color w:val="000000" w:themeColor="text1"/>
          <w:szCs w:val="24"/>
          <w:vertAlign w:val="subscript"/>
          <w:lang w:val="en-US" w:eastAsia="en-US"/>
        </w:rPr>
        <w:t>NH3,prest</w:t>
      </w:r>
      <w:r w:rsidR="006E1AB1" w:rsidRPr="00295A81">
        <w:rPr>
          <w:rFonts w:ascii="Cambria Math" w:eastAsiaTheme="minorHAnsi" w:hAnsi="Cambria Math"/>
          <w:color w:val="000000" w:themeColor="text1"/>
          <w:szCs w:val="24"/>
          <w:lang w:val="en-US" w:eastAsia="en-US"/>
        </w:rPr>
        <w:t>) ·</w:t>
      </w:r>
      <w:r w:rsidRPr="00295A81">
        <w:rPr>
          <w:rFonts w:ascii="Cambria Math" w:eastAsiaTheme="minorHAnsi" w:hAnsi="Cambria Math"/>
          <w:color w:val="000000" w:themeColor="text1"/>
          <w:szCs w:val="24"/>
          <w:lang w:val="en-US" w:eastAsia="en-US"/>
        </w:rPr>
        <w:t xml:space="preserve"> x</w:t>
      </w:r>
      <w:r w:rsidR="006E1AB1" w:rsidRPr="00295A81">
        <w:rPr>
          <w:rFonts w:ascii="Cambria Math" w:eastAsiaTheme="minorHAnsi" w:hAnsi="Cambria Math"/>
          <w:color w:val="000000" w:themeColor="text1"/>
          <w:szCs w:val="24"/>
          <w:vertAlign w:val="subscript"/>
          <w:lang w:val="en-US" w:eastAsia="en-US"/>
        </w:rPr>
        <w:t>dig,OF,opstor</w:t>
      </w:r>
      <w:r w:rsidR="006E1AB1" w:rsidRPr="00295A81">
        <w:rPr>
          <w:rFonts w:ascii="Cambria Math" w:eastAsiaTheme="minorHAnsi" w:hAnsi="Cambria Math"/>
          <w:color w:val="000000" w:themeColor="text1"/>
          <w:szCs w:val="24"/>
          <w:lang w:val="en-US" w:eastAsia="en-US"/>
        </w:rPr>
        <w:t xml:space="preserve"> ·</w:t>
      </w:r>
      <w:r w:rsidRPr="00295A81">
        <w:rPr>
          <w:rFonts w:ascii="Cambria Math" w:eastAsiaTheme="minorHAnsi" w:hAnsi="Cambria Math"/>
          <w:color w:val="000000" w:themeColor="text1"/>
          <w:szCs w:val="24"/>
          <w:lang w:val="en-US" w:eastAsia="en-US"/>
        </w:rPr>
        <w:t xml:space="preserve"> EF</w:t>
      </w:r>
      <w:r w:rsidR="006E1AB1" w:rsidRPr="00295A81">
        <w:rPr>
          <w:rFonts w:ascii="Cambria Math" w:eastAsiaTheme="minorHAnsi" w:hAnsi="Cambria Math"/>
          <w:color w:val="000000" w:themeColor="text1"/>
          <w:szCs w:val="24"/>
          <w:vertAlign w:val="subscript"/>
          <w:lang w:val="en-US" w:eastAsia="en-US"/>
        </w:rPr>
        <w:t>NH3,opstor</w:t>
      </w:r>
      <w:r w:rsidR="006E1AB1" w:rsidRPr="00295A81">
        <w:rPr>
          <w:rFonts w:ascii="Cambria Math" w:eastAsiaTheme="minorHAnsi" w:hAnsi="Cambria Math"/>
          <w:color w:val="000000" w:themeColor="text1"/>
          <w:szCs w:val="24"/>
          <w:lang w:val="en-US" w:eastAsia="en-US"/>
        </w:rPr>
        <w:t>) ·</w:t>
      </w:r>
      <w:r w:rsidRPr="00295A81">
        <w:rPr>
          <w:rFonts w:ascii="Cambria Math" w:eastAsiaTheme="minorHAnsi" w:hAnsi="Cambria Math"/>
          <w:color w:val="000000" w:themeColor="text1"/>
          <w:szCs w:val="24"/>
          <w:lang w:val="en-US" w:eastAsia="en-US"/>
        </w:rPr>
        <w:t xml:space="preserve"> (1+ (m</w:t>
      </w:r>
      <w:r w:rsidR="006E1AB1" w:rsidRPr="00295A81">
        <w:rPr>
          <w:rFonts w:ascii="Cambria Math" w:eastAsiaTheme="minorHAnsi" w:hAnsi="Cambria Math"/>
          <w:color w:val="000000" w:themeColor="text1"/>
          <w:szCs w:val="24"/>
          <w:vertAlign w:val="subscript"/>
          <w:lang w:val="en-US" w:eastAsia="en-US"/>
        </w:rPr>
        <w:t>bwst,OF</w:t>
      </w:r>
      <w:r w:rsidR="006E1AB1" w:rsidRPr="00295A81">
        <w:rPr>
          <w:rFonts w:ascii="Cambria Math" w:eastAsiaTheme="minorHAnsi" w:hAnsi="Cambria Math"/>
          <w:color w:val="000000" w:themeColor="text1"/>
          <w:szCs w:val="24"/>
          <w:lang w:val="en-US" w:eastAsia="en-US"/>
        </w:rPr>
        <w:t xml:space="preserve"> · Bwst)/((m</w:t>
      </w:r>
      <w:r w:rsidR="006E1AB1" w:rsidRPr="00295A81">
        <w:rPr>
          <w:rFonts w:ascii="Cambria Math" w:eastAsiaTheme="minorHAnsi" w:hAnsi="Cambria Math"/>
          <w:color w:val="000000" w:themeColor="text1"/>
          <w:szCs w:val="24"/>
          <w:vertAlign w:val="subscript"/>
          <w:lang w:val="en-US" w:eastAsia="en-US"/>
        </w:rPr>
        <w:t>bwst</w:t>
      </w:r>
      <w:r w:rsidR="006E1AB1" w:rsidRPr="00295A81">
        <w:rPr>
          <w:rFonts w:ascii="Cambria Math" w:eastAsiaTheme="minorHAnsi" w:hAnsi="Cambria Math"/>
          <w:color w:val="000000" w:themeColor="text1"/>
          <w:szCs w:val="24"/>
          <w:lang w:val="en-US" w:eastAsia="en-US"/>
        </w:rPr>
        <w:t xml:space="preserve"> ·</w:t>
      </w:r>
      <w:r w:rsidRPr="00295A81">
        <w:rPr>
          <w:rFonts w:ascii="Cambria Math" w:eastAsiaTheme="minorHAnsi" w:hAnsi="Cambria Math"/>
          <w:color w:val="000000" w:themeColor="text1"/>
          <w:szCs w:val="24"/>
          <w:lang w:val="en-US" w:eastAsia="en-US"/>
        </w:rPr>
        <w:t xml:space="preserve"> Bwst) + (m</w:t>
      </w:r>
      <w:r w:rsidR="006E1AB1" w:rsidRPr="00295A81">
        <w:rPr>
          <w:rFonts w:ascii="Cambria Math" w:eastAsiaTheme="minorHAnsi" w:hAnsi="Cambria Math"/>
          <w:color w:val="000000" w:themeColor="text1"/>
          <w:szCs w:val="24"/>
          <w:vertAlign w:val="subscript"/>
          <w:lang w:val="en-US" w:eastAsia="en-US"/>
        </w:rPr>
        <w:t>OF</w:t>
      </w:r>
      <w:r w:rsidR="006E1AB1" w:rsidRPr="00295A81">
        <w:rPr>
          <w:rFonts w:ascii="Cambria Math" w:eastAsiaTheme="minorHAnsi" w:hAnsi="Cambria Math"/>
          <w:color w:val="000000" w:themeColor="text1"/>
          <w:szCs w:val="24"/>
          <w:lang w:val="en-US" w:eastAsia="en-US"/>
        </w:rPr>
        <w:t xml:space="preserve"> · (OSPG + BMA))</w:t>
      </w:r>
    </w:p>
    <w:p w:rsidR="004A779F" w:rsidRPr="00295A81" w:rsidRDefault="00D37B66" w:rsidP="00195D92">
      <w:pPr>
        <w:pStyle w:val="Formatvorlage2"/>
        <w:spacing w:after="0" w:line="312" w:lineRule="auto"/>
        <w:ind w:firstLine="425"/>
        <w:rPr>
          <w:rFonts w:eastAsiaTheme="minorHAnsi"/>
          <w:color w:val="000000" w:themeColor="text1"/>
          <w:szCs w:val="24"/>
          <w:lang w:val="en-US" w:eastAsia="en-US"/>
        </w:rPr>
      </w:pPr>
      <w:r w:rsidRPr="00295A81">
        <w:rPr>
          <w:rFonts w:eastAsiaTheme="minorHAnsi"/>
          <w:color w:val="000000" w:themeColor="text1"/>
          <w:szCs w:val="24"/>
          <w:lang w:val="en-US" w:eastAsia="en-US"/>
        </w:rPr>
        <w:lastRenderedPageBreak/>
        <w:t>Since energy crops and biowaste only contain organic bound nitrogen</w:t>
      </w:r>
      <w:r w:rsidR="00D42C18" w:rsidRPr="00295A81">
        <w:rPr>
          <w:rFonts w:eastAsiaTheme="minorHAnsi"/>
          <w:color w:val="000000" w:themeColor="text1"/>
          <w:szCs w:val="24"/>
          <w:lang w:val="en-US" w:eastAsia="en-US"/>
        </w:rPr>
        <w:t xml:space="preserve"> and,</w:t>
      </w:r>
      <w:r w:rsidR="0016472E" w:rsidRPr="00295A81">
        <w:rPr>
          <w:rFonts w:eastAsiaTheme="minorHAnsi"/>
          <w:color w:val="000000" w:themeColor="text1"/>
          <w:szCs w:val="24"/>
          <w:lang w:val="en-US" w:eastAsia="en-US"/>
        </w:rPr>
        <w:t xml:space="preserve"> moreover, no emissions arise from </w:t>
      </w:r>
      <w:r w:rsidR="00D0451A" w:rsidRPr="00295A81">
        <w:rPr>
          <w:rFonts w:eastAsiaTheme="minorHAnsi"/>
          <w:color w:val="000000" w:themeColor="text1"/>
          <w:szCs w:val="24"/>
          <w:lang w:val="en-US" w:eastAsia="en-US"/>
        </w:rPr>
        <w:t>pre-processing</w:t>
      </w:r>
      <w:r w:rsidR="0016472E" w:rsidRPr="00295A81">
        <w:rPr>
          <w:rFonts w:eastAsiaTheme="minorHAnsi"/>
          <w:color w:val="000000" w:themeColor="text1"/>
          <w:szCs w:val="24"/>
          <w:lang w:val="en-US" w:eastAsia="en-US"/>
        </w:rPr>
        <w:t xml:space="preserve">, the calculation </w:t>
      </w:r>
      <w:r w:rsidR="00D0451A" w:rsidRPr="00295A81">
        <w:rPr>
          <w:rFonts w:eastAsiaTheme="minorHAnsi"/>
          <w:color w:val="000000" w:themeColor="text1"/>
          <w:szCs w:val="24"/>
          <w:lang w:val="en-US" w:eastAsia="en-US"/>
        </w:rPr>
        <w:t xml:space="preserve">(see </w:t>
      </w:r>
      <w:fldSimple w:instr=" REF _Ref15487854 \h  \* MERGEFORMAT ">
        <w:r w:rsidR="00110460" w:rsidRPr="00295A81">
          <w:rPr>
            <w:lang w:val="en-US"/>
          </w:rPr>
          <w:t xml:space="preserve">Equation </w:t>
        </w:r>
        <w:r w:rsidR="00110460" w:rsidRPr="00295A81">
          <w:rPr>
            <w:noProof/>
            <w:lang w:val="en-US"/>
          </w:rPr>
          <w:t>17</w:t>
        </w:r>
      </w:fldSimple>
      <w:r w:rsidR="00D0451A" w:rsidRPr="00295A81">
        <w:rPr>
          <w:rFonts w:eastAsiaTheme="minorHAnsi"/>
          <w:color w:val="000000" w:themeColor="text1"/>
          <w:szCs w:val="24"/>
          <w:lang w:val="en-US" w:eastAsia="en-US"/>
        </w:rPr>
        <w:t xml:space="preserve">) </w:t>
      </w:r>
      <w:r w:rsidR="0016472E" w:rsidRPr="00295A81">
        <w:rPr>
          <w:rFonts w:eastAsiaTheme="minorHAnsi"/>
          <w:color w:val="000000" w:themeColor="text1"/>
          <w:szCs w:val="24"/>
          <w:lang w:val="en-US" w:eastAsia="en-US"/>
        </w:rPr>
        <w:t xml:space="preserve">of emissions from the </w:t>
      </w:r>
      <w:r w:rsidR="00F94574" w:rsidRPr="00295A81">
        <w:rPr>
          <w:rFonts w:eastAsiaTheme="minorHAnsi"/>
          <w:color w:val="000000" w:themeColor="text1"/>
          <w:szCs w:val="24"/>
          <w:lang w:val="en-US" w:eastAsia="en-US"/>
        </w:rPr>
        <w:t>digestate</w:t>
      </w:r>
      <w:r w:rsidR="0016472E" w:rsidRPr="00295A81">
        <w:rPr>
          <w:rFonts w:eastAsiaTheme="minorHAnsi"/>
          <w:color w:val="000000" w:themeColor="text1"/>
          <w:szCs w:val="24"/>
          <w:lang w:val="en-US" w:eastAsia="en-US"/>
        </w:rPr>
        <w:t xml:space="preserve"> of these two substrate groups is simplified</w:t>
      </w:r>
      <w:r w:rsidR="00D0451A" w:rsidRPr="00295A81">
        <w:rPr>
          <w:rFonts w:eastAsiaTheme="minorHAnsi"/>
          <w:color w:val="000000" w:themeColor="text1"/>
          <w:szCs w:val="24"/>
          <w:lang w:val="en-US" w:eastAsia="en-US"/>
        </w:rPr>
        <w:t>.</w:t>
      </w:r>
      <w:r w:rsidR="0016472E" w:rsidRPr="00295A81">
        <w:rPr>
          <w:rFonts w:eastAsiaTheme="minorHAnsi"/>
          <w:color w:val="000000" w:themeColor="text1"/>
          <w:szCs w:val="24"/>
          <w:lang w:val="en-US" w:eastAsia="en-US"/>
        </w:rPr>
        <w:t xml:space="preserve"> </w:t>
      </w:r>
      <w:fldSimple w:instr=" REF _Ref15487854 \h  \* MERGEFORMAT ">
        <w:r w:rsidR="00110460" w:rsidRPr="00295A81">
          <w:rPr>
            <w:lang w:val="en-US"/>
          </w:rPr>
          <w:t xml:space="preserve">Equation </w:t>
        </w:r>
        <w:r w:rsidR="00110460" w:rsidRPr="00295A81">
          <w:rPr>
            <w:noProof/>
            <w:lang w:val="en-US"/>
          </w:rPr>
          <w:t>17</w:t>
        </w:r>
      </w:fldSimple>
      <w:r w:rsidR="0016472E" w:rsidRPr="00295A81">
        <w:rPr>
          <w:rFonts w:eastAsiaTheme="minorHAnsi"/>
          <w:color w:val="000000" w:themeColor="text1"/>
          <w:szCs w:val="24"/>
          <w:lang w:val="en-US" w:eastAsia="en-US"/>
        </w:rPr>
        <w:t xml:space="preserve"> is used equivalently for the storage of </w:t>
      </w:r>
      <w:r w:rsidR="00F94574" w:rsidRPr="00295A81">
        <w:rPr>
          <w:rFonts w:eastAsiaTheme="minorHAnsi"/>
          <w:color w:val="000000" w:themeColor="text1"/>
          <w:szCs w:val="24"/>
          <w:lang w:val="en-US" w:eastAsia="en-US"/>
        </w:rPr>
        <w:t>digestates</w:t>
      </w:r>
      <w:r w:rsidR="008512C7" w:rsidRPr="00295A81">
        <w:rPr>
          <w:rFonts w:eastAsiaTheme="minorHAnsi"/>
          <w:color w:val="000000" w:themeColor="text1"/>
          <w:szCs w:val="24"/>
          <w:lang w:val="en-US" w:eastAsia="en-US"/>
        </w:rPr>
        <w:t xml:space="preserve"> from</w:t>
      </w:r>
      <w:r w:rsidR="0016472E" w:rsidRPr="00295A81">
        <w:rPr>
          <w:rFonts w:eastAsiaTheme="minorHAnsi"/>
          <w:color w:val="000000" w:themeColor="text1"/>
          <w:szCs w:val="24"/>
          <w:lang w:val="en-US" w:eastAsia="en-US"/>
        </w:rPr>
        <w:t xml:space="preserve"> biowaste </w:t>
      </w:r>
      <w:r w:rsidR="00B163BE" w:rsidRPr="00295A81">
        <w:rPr>
          <w:rFonts w:eastAsiaTheme="minorHAnsi"/>
          <w:color w:val="000000" w:themeColor="text1"/>
          <w:szCs w:val="24"/>
          <w:lang w:val="en-US" w:eastAsia="en-US"/>
        </w:rPr>
        <w:t>fermentation</w:t>
      </w:r>
      <w:r w:rsidR="0016472E" w:rsidRPr="00295A81">
        <w:rPr>
          <w:rFonts w:eastAsiaTheme="minorHAnsi"/>
          <w:color w:val="000000" w:themeColor="text1"/>
          <w:szCs w:val="24"/>
          <w:lang w:val="en-US" w:eastAsia="en-US"/>
        </w:rPr>
        <w:t>.</w:t>
      </w:r>
    </w:p>
    <w:p w:rsidR="00C63B31" w:rsidRPr="00295A81" w:rsidRDefault="0025753A" w:rsidP="0025753A">
      <w:pPr>
        <w:pStyle w:val="Caption"/>
        <w:rPr>
          <w:rFonts w:eastAsiaTheme="minorHAnsi"/>
          <w:color w:val="000000" w:themeColor="text1"/>
          <w:lang w:val="en-US" w:eastAsia="en-US"/>
        </w:rPr>
      </w:pPr>
      <w:bookmarkStart w:id="72" w:name="_Ref15487854"/>
      <w:r w:rsidRPr="00295A81">
        <w:rPr>
          <w:lang w:val="en-US"/>
        </w:rPr>
        <w:t xml:space="preserve">Equation </w:t>
      </w:r>
      <w:r w:rsidR="008679D6" w:rsidRPr="00295A81">
        <w:fldChar w:fldCharType="begin"/>
      </w:r>
      <w:r w:rsidR="00161CA6" w:rsidRPr="00295A81">
        <w:rPr>
          <w:lang w:val="en-US"/>
        </w:rPr>
        <w:instrText xml:space="preserve"> SEQ Equation \* ARABIC </w:instrText>
      </w:r>
      <w:r w:rsidR="008679D6" w:rsidRPr="00295A81">
        <w:fldChar w:fldCharType="separate"/>
      </w:r>
      <w:r w:rsidR="00110460" w:rsidRPr="00295A81">
        <w:rPr>
          <w:noProof/>
          <w:lang w:val="en-US"/>
        </w:rPr>
        <w:t>17</w:t>
      </w:r>
      <w:r w:rsidR="008679D6" w:rsidRPr="00295A81">
        <w:rPr>
          <w:noProof/>
        </w:rPr>
        <w:fldChar w:fldCharType="end"/>
      </w:r>
      <w:bookmarkEnd w:id="72"/>
    </w:p>
    <w:p w:rsidR="00C63B31" w:rsidRPr="00295A81" w:rsidRDefault="0025753A" w:rsidP="0093535B">
      <w:pPr>
        <w:pStyle w:val="Formatvorlage2"/>
        <w:spacing w:after="240" w:line="312" w:lineRule="auto"/>
        <w:rPr>
          <w:rFonts w:ascii="Cambria Math" w:eastAsiaTheme="minorHAnsi" w:hAnsi="Cambria Math"/>
          <w:color w:val="000000" w:themeColor="text1"/>
          <w:szCs w:val="24"/>
          <w:lang w:val="en-US" w:eastAsia="en-US"/>
        </w:rPr>
      </w:pPr>
      <w:r w:rsidRPr="00295A81">
        <w:rPr>
          <w:rFonts w:ascii="Cambria Math" w:eastAsiaTheme="minorHAnsi" w:hAnsi="Cambria Math"/>
          <w:color w:val="000000" w:themeColor="text1"/>
          <w:szCs w:val="24"/>
          <w:lang w:val="en-US" w:eastAsia="en-US"/>
        </w:rPr>
        <w:t>EM</w:t>
      </w:r>
      <w:r w:rsidRPr="00295A81">
        <w:rPr>
          <w:rFonts w:ascii="Cambria Math" w:eastAsiaTheme="minorHAnsi" w:hAnsi="Cambria Math"/>
          <w:color w:val="000000" w:themeColor="text1"/>
          <w:szCs w:val="24"/>
          <w:vertAlign w:val="subscript"/>
          <w:lang w:val="en-US" w:eastAsia="en-US"/>
        </w:rPr>
        <w:t>NH3</w:t>
      </w:r>
      <w:proofErr w:type="gramStart"/>
      <w:r w:rsidRPr="00295A81">
        <w:rPr>
          <w:rFonts w:ascii="Cambria Math" w:eastAsiaTheme="minorHAnsi" w:hAnsi="Cambria Math"/>
          <w:color w:val="000000" w:themeColor="text1"/>
          <w:szCs w:val="24"/>
          <w:vertAlign w:val="subscript"/>
          <w:lang w:val="en-US" w:eastAsia="en-US"/>
        </w:rPr>
        <w:t>,EC,</w:t>
      </w:r>
      <w:r w:rsidR="007222DA" w:rsidRPr="00295A81">
        <w:rPr>
          <w:rFonts w:ascii="Cambria Math" w:eastAsiaTheme="minorHAnsi" w:hAnsi="Cambria Math"/>
          <w:color w:val="000000" w:themeColor="text1"/>
          <w:szCs w:val="24"/>
          <w:vertAlign w:val="subscript"/>
          <w:lang w:val="en-US" w:eastAsia="en-US"/>
        </w:rPr>
        <w:t>dg</w:t>
      </w:r>
      <w:r w:rsidRPr="00295A81">
        <w:rPr>
          <w:rFonts w:ascii="Cambria Math" w:eastAsiaTheme="minorHAnsi" w:hAnsi="Cambria Math"/>
          <w:color w:val="000000" w:themeColor="text1"/>
          <w:szCs w:val="24"/>
          <w:vertAlign w:val="subscript"/>
          <w:lang w:val="en-US" w:eastAsia="en-US"/>
        </w:rPr>
        <w:t>stor</w:t>
      </w:r>
      <w:proofErr w:type="gramEnd"/>
      <w:r w:rsidRPr="00295A81">
        <w:rPr>
          <w:rFonts w:ascii="Cambria Math" w:eastAsiaTheme="minorHAnsi" w:hAnsi="Cambria Math"/>
          <w:color w:val="000000" w:themeColor="text1"/>
          <w:szCs w:val="24"/>
          <w:lang w:val="en-US" w:eastAsia="en-US"/>
        </w:rPr>
        <w:t xml:space="preserve"> = M</w:t>
      </w:r>
      <w:r w:rsidRPr="00295A81">
        <w:rPr>
          <w:rFonts w:ascii="Cambria Math" w:eastAsiaTheme="minorHAnsi" w:hAnsi="Cambria Math"/>
          <w:color w:val="000000" w:themeColor="text1"/>
          <w:szCs w:val="24"/>
          <w:vertAlign w:val="subscript"/>
          <w:lang w:val="en-US" w:eastAsia="en-US"/>
        </w:rPr>
        <w:t>EC</w:t>
      </w:r>
      <w:r w:rsidRPr="00295A81">
        <w:rPr>
          <w:rFonts w:ascii="Cambria Math" w:eastAsiaTheme="minorHAnsi" w:hAnsi="Cambria Math"/>
          <w:color w:val="000000" w:themeColor="text1"/>
          <w:szCs w:val="24"/>
          <w:lang w:val="en-US" w:eastAsia="en-US"/>
        </w:rPr>
        <w:t xml:space="preserve"> · x</w:t>
      </w:r>
      <w:r w:rsidRPr="00295A81">
        <w:rPr>
          <w:rFonts w:ascii="Cambria Math" w:eastAsiaTheme="minorHAnsi" w:hAnsi="Cambria Math"/>
          <w:color w:val="000000" w:themeColor="text1"/>
          <w:szCs w:val="24"/>
          <w:vertAlign w:val="subscript"/>
          <w:lang w:val="en-US" w:eastAsia="en-US"/>
        </w:rPr>
        <w:t>dig,EC,opstor</w:t>
      </w:r>
      <w:r w:rsidRPr="00295A81">
        <w:rPr>
          <w:rFonts w:ascii="Cambria Math" w:eastAsiaTheme="minorHAnsi" w:hAnsi="Cambria Math"/>
          <w:color w:val="000000" w:themeColor="text1"/>
          <w:szCs w:val="24"/>
          <w:lang w:val="en-US" w:eastAsia="en-US"/>
        </w:rPr>
        <w:t xml:space="preserve"> · g</w:t>
      </w:r>
      <w:r w:rsidRPr="00295A81">
        <w:rPr>
          <w:rFonts w:ascii="Cambria Math" w:eastAsiaTheme="minorHAnsi" w:hAnsi="Cambria Math"/>
          <w:color w:val="000000" w:themeColor="text1"/>
          <w:szCs w:val="24"/>
          <w:vertAlign w:val="subscript"/>
          <w:lang w:val="en-US" w:eastAsia="en-US"/>
        </w:rPr>
        <w:t>TAN,EC</w:t>
      </w:r>
      <w:r w:rsidRPr="00295A81">
        <w:rPr>
          <w:rFonts w:ascii="Cambria Math" w:eastAsiaTheme="minorHAnsi" w:hAnsi="Cambria Math"/>
          <w:color w:val="000000" w:themeColor="text1"/>
          <w:szCs w:val="24"/>
          <w:lang w:val="en-US" w:eastAsia="en-US"/>
        </w:rPr>
        <w:t xml:space="preserve"> · EF</w:t>
      </w:r>
      <w:r w:rsidRPr="00295A81">
        <w:rPr>
          <w:rFonts w:ascii="Cambria Math" w:eastAsiaTheme="minorHAnsi" w:hAnsi="Cambria Math"/>
          <w:color w:val="000000" w:themeColor="text1"/>
          <w:szCs w:val="24"/>
          <w:vertAlign w:val="subscript"/>
          <w:lang w:val="en-US" w:eastAsia="en-US"/>
        </w:rPr>
        <w:t>NH3,opstor</w:t>
      </w:r>
    </w:p>
    <w:p w:rsidR="004A779F" w:rsidRPr="00295A81" w:rsidRDefault="008512C7" w:rsidP="00195D92">
      <w:pPr>
        <w:pStyle w:val="Formatvorlage2"/>
        <w:spacing w:after="0" w:line="312" w:lineRule="auto"/>
        <w:ind w:firstLine="425"/>
        <w:rPr>
          <w:rFonts w:eastAsiaTheme="minorHAnsi"/>
          <w:color w:val="000000" w:themeColor="text1"/>
          <w:szCs w:val="24"/>
          <w:lang w:val="en-US" w:eastAsia="en-US"/>
        </w:rPr>
      </w:pPr>
      <w:r w:rsidRPr="00295A81">
        <w:rPr>
          <w:rFonts w:eastAsiaTheme="minorHAnsi"/>
          <w:color w:val="000000" w:themeColor="text1"/>
          <w:szCs w:val="24"/>
          <w:lang w:val="en-US" w:eastAsia="en-US"/>
        </w:rPr>
        <w:t xml:space="preserve">For the correct calculation of the emissions from the </w:t>
      </w:r>
      <w:r w:rsidR="00F94574" w:rsidRPr="00295A81">
        <w:rPr>
          <w:rFonts w:eastAsiaTheme="minorHAnsi"/>
          <w:color w:val="000000" w:themeColor="text1"/>
          <w:szCs w:val="24"/>
          <w:lang w:val="en-US" w:eastAsia="en-US"/>
        </w:rPr>
        <w:t>digestate</w:t>
      </w:r>
      <w:r w:rsidR="00D0451A" w:rsidRPr="00295A81">
        <w:rPr>
          <w:rFonts w:eastAsiaTheme="minorHAnsi"/>
          <w:color w:val="000000" w:themeColor="text1"/>
          <w:szCs w:val="24"/>
          <w:lang w:val="en-US" w:eastAsia="en-US"/>
        </w:rPr>
        <w:t>s</w:t>
      </w:r>
      <w:r w:rsidRPr="00295A81">
        <w:rPr>
          <w:rFonts w:eastAsiaTheme="minorHAnsi"/>
          <w:color w:val="000000" w:themeColor="text1"/>
          <w:szCs w:val="24"/>
          <w:lang w:val="en-US" w:eastAsia="en-US"/>
        </w:rPr>
        <w:t xml:space="preserve"> and for compliance with the mass </w:t>
      </w:r>
      <w:r w:rsidR="003F5450" w:rsidRPr="00295A81">
        <w:rPr>
          <w:rFonts w:eastAsiaTheme="minorHAnsi"/>
          <w:color w:val="000000" w:themeColor="text1"/>
          <w:szCs w:val="24"/>
          <w:lang w:val="en-US" w:eastAsia="en-US"/>
        </w:rPr>
        <w:t>budget</w:t>
      </w:r>
      <w:r w:rsidRPr="00295A81">
        <w:rPr>
          <w:rFonts w:eastAsiaTheme="minorHAnsi"/>
          <w:color w:val="000000" w:themeColor="text1"/>
          <w:szCs w:val="24"/>
          <w:lang w:val="en-US" w:eastAsia="en-US"/>
        </w:rPr>
        <w:t>, it is necessary</w:t>
      </w:r>
      <w:r w:rsidR="00D42C18" w:rsidRPr="00295A81">
        <w:rPr>
          <w:rFonts w:eastAsiaTheme="minorHAnsi"/>
          <w:color w:val="000000" w:themeColor="text1"/>
          <w:szCs w:val="24"/>
          <w:lang w:val="en-US" w:eastAsia="en-US"/>
        </w:rPr>
        <w:t xml:space="preserve"> to</w:t>
      </w:r>
      <w:r w:rsidRPr="00295A81">
        <w:rPr>
          <w:rFonts w:eastAsiaTheme="minorHAnsi"/>
          <w:color w:val="000000" w:themeColor="text1"/>
          <w:szCs w:val="24"/>
          <w:lang w:val="en-US" w:eastAsia="en-US"/>
        </w:rPr>
        <w:t xml:space="preserve"> calculate the emissions of other </w:t>
      </w:r>
      <w:r w:rsidR="0000697F" w:rsidRPr="00295A81">
        <w:rPr>
          <w:rFonts w:eastAsiaTheme="minorHAnsi"/>
          <w:color w:val="000000" w:themeColor="text1"/>
          <w:szCs w:val="24"/>
          <w:lang w:val="en-US" w:eastAsia="en-US"/>
        </w:rPr>
        <w:t xml:space="preserve">N </w:t>
      </w:r>
      <w:r w:rsidRPr="00295A81">
        <w:rPr>
          <w:rFonts w:eastAsiaTheme="minorHAnsi"/>
          <w:color w:val="000000" w:themeColor="text1"/>
          <w:szCs w:val="24"/>
          <w:lang w:val="en-US" w:eastAsia="en-US"/>
        </w:rPr>
        <w:t>species (N</w:t>
      </w:r>
      <w:r w:rsidRPr="00295A81">
        <w:rPr>
          <w:rFonts w:eastAsiaTheme="minorHAnsi"/>
          <w:color w:val="000000" w:themeColor="text1"/>
          <w:szCs w:val="24"/>
          <w:vertAlign w:val="subscript"/>
          <w:lang w:val="en-US" w:eastAsia="en-US"/>
        </w:rPr>
        <w:t>2</w:t>
      </w:r>
      <w:r w:rsidRPr="00295A81">
        <w:rPr>
          <w:rFonts w:eastAsiaTheme="minorHAnsi"/>
          <w:color w:val="000000" w:themeColor="text1"/>
          <w:szCs w:val="24"/>
          <w:lang w:val="en-US" w:eastAsia="en-US"/>
        </w:rPr>
        <w:t>, N</w:t>
      </w:r>
      <w:r w:rsidRPr="00295A81">
        <w:rPr>
          <w:rFonts w:eastAsiaTheme="minorHAnsi"/>
          <w:color w:val="000000" w:themeColor="text1"/>
          <w:szCs w:val="24"/>
          <w:vertAlign w:val="subscript"/>
          <w:lang w:val="en-US" w:eastAsia="en-US"/>
        </w:rPr>
        <w:t>2</w:t>
      </w:r>
      <w:r w:rsidRPr="00295A81">
        <w:rPr>
          <w:rFonts w:eastAsiaTheme="minorHAnsi"/>
          <w:color w:val="000000" w:themeColor="text1"/>
          <w:szCs w:val="24"/>
          <w:lang w:val="en-US" w:eastAsia="en-US"/>
        </w:rPr>
        <w:t>O, NO</w:t>
      </w:r>
      <w:r w:rsidRPr="00295A81">
        <w:rPr>
          <w:rFonts w:eastAsiaTheme="minorHAnsi"/>
          <w:color w:val="000000" w:themeColor="text1"/>
          <w:szCs w:val="24"/>
          <w:vertAlign w:val="subscript"/>
          <w:lang w:val="en-US" w:eastAsia="en-US"/>
        </w:rPr>
        <w:t>x</w:t>
      </w:r>
      <w:r w:rsidRPr="00295A81">
        <w:rPr>
          <w:rFonts w:eastAsiaTheme="minorHAnsi"/>
          <w:color w:val="000000" w:themeColor="text1"/>
          <w:szCs w:val="24"/>
          <w:lang w:val="en-US" w:eastAsia="en-US"/>
        </w:rPr>
        <w:t xml:space="preserve">) from the biogas production process (without </w:t>
      </w:r>
      <w:r w:rsidR="00F94574" w:rsidRPr="00295A81">
        <w:rPr>
          <w:rFonts w:eastAsiaTheme="minorHAnsi"/>
          <w:color w:val="000000" w:themeColor="text1"/>
          <w:szCs w:val="24"/>
          <w:lang w:val="en-US" w:eastAsia="en-US"/>
        </w:rPr>
        <w:t>digestate</w:t>
      </w:r>
      <w:r w:rsidRPr="00295A81">
        <w:rPr>
          <w:rFonts w:eastAsiaTheme="minorHAnsi"/>
          <w:color w:val="000000" w:themeColor="text1"/>
          <w:szCs w:val="24"/>
          <w:lang w:val="en-US" w:eastAsia="en-US"/>
        </w:rPr>
        <w:t xml:space="preserve"> application). The </w:t>
      </w:r>
      <w:r w:rsidR="00FA53B3" w:rsidRPr="00295A81">
        <w:rPr>
          <w:rFonts w:eastAsiaTheme="minorHAnsi"/>
          <w:color w:val="000000" w:themeColor="text1"/>
          <w:szCs w:val="24"/>
          <w:lang w:val="en-US" w:eastAsia="en-US"/>
        </w:rPr>
        <w:t xml:space="preserve">emissions of other </w:t>
      </w:r>
      <w:r w:rsidR="0000697F" w:rsidRPr="00295A81">
        <w:rPr>
          <w:rFonts w:eastAsiaTheme="minorHAnsi"/>
          <w:color w:val="000000" w:themeColor="text1"/>
          <w:szCs w:val="24"/>
          <w:lang w:val="en-US" w:eastAsia="en-US"/>
        </w:rPr>
        <w:t xml:space="preserve">N </w:t>
      </w:r>
      <w:r w:rsidR="00FA53B3" w:rsidRPr="00295A81">
        <w:rPr>
          <w:rFonts w:eastAsiaTheme="minorHAnsi"/>
          <w:color w:val="000000" w:themeColor="text1"/>
          <w:szCs w:val="24"/>
          <w:lang w:val="en-US" w:eastAsia="en-US"/>
        </w:rPr>
        <w:t xml:space="preserve">species </w:t>
      </w:r>
      <w:r w:rsidR="00543623" w:rsidRPr="00295A81">
        <w:rPr>
          <w:rFonts w:eastAsiaTheme="minorHAnsi"/>
          <w:color w:val="000000" w:themeColor="text1"/>
          <w:szCs w:val="24"/>
          <w:lang w:val="en-US" w:eastAsia="en-US"/>
        </w:rPr>
        <w:t>are</w:t>
      </w:r>
      <w:r w:rsidR="00FA53B3" w:rsidRPr="00295A81">
        <w:rPr>
          <w:rFonts w:eastAsiaTheme="minorHAnsi"/>
          <w:color w:val="000000" w:themeColor="text1"/>
          <w:szCs w:val="24"/>
          <w:lang w:val="en-US" w:eastAsia="en-US"/>
        </w:rPr>
        <w:t xml:space="preserve"> combined and calculated using year-specific emission factors. The</w:t>
      </w:r>
      <w:r w:rsidR="00543623" w:rsidRPr="00295A81">
        <w:rPr>
          <w:rFonts w:eastAsiaTheme="minorHAnsi"/>
          <w:color w:val="000000" w:themeColor="text1"/>
          <w:szCs w:val="24"/>
          <w:lang w:val="en-US" w:eastAsia="en-US"/>
        </w:rPr>
        <w:t xml:space="preserve"> calculation is performed for all three substrate groups </w:t>
      </w:r>
      <w:r w:rsidR="0010365B" w:rsidRPr="00295A81">
        <w:rPr>
          <w:rFonts w:eastAsiaTheme="minorHAnsi"/>
          <w:color w:val="000000" w:themeColor="text1"/>
          <w:szCs w:val="24"/>
          <w:lang w:val="en-US" w:eastAsia="en-US"/>
        </w:rPr>
        <w:t>according to</w:t>
      </w:r>
      <w:r w:rsidR="00543623" w:rsidRPr="00295A81">
        <w:rPr>
          <w:rFonts w:eastAsiaTheme="minorHAnsi"/>
          <w:color w:val="000000" w:themeColor="text1"/>
          <w:szCs w:val="24"/>
          <w:lang w:val="en-US" w:eastAsia="en-US"/>
        </w:rPr>
        <w:t xml:space="preserve"> </w:t>
      </w:r>
      <w:fldSimple w:instr=" REF _Ref15487919 \h  \* MERGEFORMAT ">
        <w:r w:rsidR="00110460" w:rsidRPr="00295A81">
          <w:rPr>
            <w:lang w:val="en-US"/>
          </w:rPr>
          <w:t xml:space="preserve">Equation </w:t>
        </w:r>
        <w:r w:rsidR="00110460" w:rsidRPr="00295A81">
          <w:rPr>
            <w:noProof/>
            <w:lang w:val="en-US"/>
          </w:rPr>
          <w:t>18</w:t>
        </w:r>
      </w:fldSimple>
      <w:r w:rsidR="00543623" w:rsidRPr="00295A81">
        <w:rPr>
          <w:rFonts w:eastAsiaTheme="minorHAnsi"/>
          <w:color w:val="000000" w:themeColor="text1"/>
          <w:szCs w:val="24"/>
          <w:lang w:val="en-US" w:eastAsia="en-US"/>
        </w:rPr>
        <w:t>.</w:t>
      </w:r>
    </w:p>
    <w:p w:rsidR="0025753A" w:rsidRPr="00295A81" w:rsidRDefault="0025753A" w:rsidP="0025753A">
      <w:pPr>
        <w:pStyle w:val="Caption"/>
        <w:rPr>
          <w:lang w:val="en-US"/>
        </w:rPr>
      </w:pPr>
      <w:bookmarkStart w:id="73" w:name="_Ref15487919"/>
      <w:r w:rsidRPr="00295A81">
        <w:rPr>
          <w:lang w:val="en-US"/>
        </w:rPr>
        <w:t xml:space="preserve">Equation </w:t>
      </w:r>
      <w:r w:rsidR="008679D6" w:rsidRPr="00295A81">
        <w:fldChar w:fldCharType="begin"/>
      </w:r>
      <w:r w:rsidR="00161CA6" w:rsidRPr="00295A81">
        <w:rPr>
          <w:lang w:val="en-US"/>
        </w:rPr>
        <w:instrText xml:space="preserve"> SEQ Equation \* ARABIC </w:instrText>
      </w:r>
      <w:r w:rsidR="008679D6" w:rsidRPr="00295A81">
        <w:fldChar w:fldCharType="separate"/>
      </w:r>
      <w:r w:rsidR="00110460" w:rsidRPr="00295A81">
        <w:rPr>
          <w:noProof/>
          <w:lang w:val="en-US"/>
        </w:rPr>
        <w:t>18</w:t>
      </w:r>
      <w:r w:rsidR="008679D6" w:rsidRPr="00295A81">
        <w:rPr>
          <w:noProof/>
        </w:rPr>
        <w:fldChar w:fldCharType="end"/>
      </w:r>
      <w:bookmarkEnd w:id="73"/>
    </w:p>
    <w:p w:rsidR="007A7C43" w:rsidRPr="00295A81" w:rsidRDefault="0025753A" w:rsidP="0093535B">
      <w:pPr>
        <w:spacing w:before="120" w:after="240" w:line="312" w:lineRule="auto"/>
        <w:jc w:val="both"/>
        <w:rPr>
          <w:rFonts w:ascii="Cambria Math" w:eastAsiaTheme="minorHAnsi" w:hAnsi="Cambria Math"/>
          <w:lang w:val="en-US"/>
        </w:rPr>
      </w:pPr>
      <w:r w:rsidRPr="00295A81">
        <w:rPr>
          <w:rFonts w:ascii="Cambria Math" w:eastAsiaTheme="minorHAnsi" w:hAnsi="Cambria Math"/>
          <w:lang w:val="en-US"/>
        </w:rPr>
        <w:t>EM</w:t>
      </w:r>
      <w:r w:rsidRPr="00295A81">
        <w:rPr>
          <w:rFonts w:ascii="Cambria Math" w:eastAsiaTheme="minorHAnsi" w:hAnsi="Cambria Math"/>
          <w:vertAlign w:val="subscript"/>
          <w:lang w:val="en-US"/>
        </w:rPr>
        <w:t>otN</w:t>
      </w:r>
      <w:r w:rsidRPr="00295A81">
        <w:rPr>
          <w:rFonts w:ascii="Cambria Math" w:eastAsiaTheme="minorHAnsi" w:hAnsi="Cambria Math"/>
          <w:lang w:val="en-US"/>
        </w:rPr>
        <w:t xml:space="preserve"> = partIEF</w:t>
      </w:r>
      <w:r w:rsidRPr="00295A81">
        <w:rPr>
          <w:rFonts w:ascii="Cambria Math" w:eastAsiaTheme="minorHAnsi" w:hAnsi="Cambria Math"/>
          <w:vertAlign w:val="subscript"/>
          <w:lang w:val="en-US"/>
        </w:rPr>
        <w:t>dig</w:t>
      </w:r>
      <w:proofErr w:type="gramStart"/>
      <w:r w:rsidRPr="00295A81">
        <w:rPr>
          <w:rFonts w:ascii="Cambria Math" w:eastAsiaTheme="minorHAnsi" w:hAnsi="Cambria Math"/>
          <w:vertAlign w:val="subscript"/>
          <w:lang w:val="en-US"/>
        </w:rPr>
        <w:t>,otN</w:t>
      </w:r>
      <w:proofErr w:type="gramEnd"/>
      <w:r w:rsidRPr="00295A81">
        <w:rPr>
          <w:rFonts w:ascii="Cambria Math" w:eastAsiaTheme="minorHAnsi" w:hAnsi="Cambria Math"/>
          <w:lang w:val="en-US"/>
        </w:rPr>
        <w:t xml:space="preserve"> · (M</w:t>
      </w:r>
      <w:r w:rsidRPr="00295A81">
        <w:rPr>
          <w:rFonts w:ascii="Cambria Math" w:eastAsiaTheme="minorHAnsi" w:hAnsi="Cambria Math"/>
          <w:vertAlign w:val="subscript"/>
          <w:lang w:val="en-US"/>
        </w:rPr>
        <w:t>OF</w:t>
      </w:r>
      <w:r w:rsidRPr="00295A81">
        <w:rPr>
          <w:rFonts w:ascii="Cambria Math" w:eastAsiaTheme="minorHAnsi" w:hAnsi="Cambria Math"/>
          <w:lang w:val="en-US"/>
        </w:rPr>
        <w:t xml:space="preserve"> + M</w:t>
      </w:r>
      <w:r w:rsidRPr="00295A81">
        <w:rPr>
          <w:rFonts w:ascii="Cambria Math" w:eastAsiaTheme="minorHAnsi" w:hAnsi="Cambria Math"/>
          <w:vertAlign w:val="subscript"/>
          <w:lang w:val="en-US"/>
        </w:rPr>
        <w:t>EC</w:t>
      </w:r>
      <w:r w:rsidRPr="00295A81">
        <w:rPr>
          <w:rFonts w:ascii="Cambria Math" w:eastAsiaTheme="minorHAnsi" w:hAnsi="Cambria Math"/>
          <w:lang w:val="en-US"/>
        </w:rPr>
        <w:t xml:space="preserve"> + M</w:t>
      </w:r>
      <w:r w:rsidRPr="00295A81">
        <w:rPr>
          <w:rFonts w:ascii="Cambria Math" w:eastAsiaTheme="minorHAnsi" w:hAnsi="Cambria Math"/>
          <w:vertAlign w:val="subscript"/>
          <w:lang w:val="en-US"/>
        </w:rPr>
        <w:t>bwst</w:t>
      </w:r>
      <w:r w:rsidRPr="00295A81">
        <w:rPr>
          <w:rFonts w:ascii="Cambria Math" w:eastAsiaTheme="minorHAnsi" w:hAnsi="Cambria Math"/>
          <w:lang w:val="en-US"/>
        </w:rPr>
        <w:t>)</w:t>
      </w:r>
      <w:r w:rsidR="0093535B" w:rsidRPr="00295A81">
        <w:rPr>
          <w:rFonts w:ascii="Cambria Math" w:eastAsiaTheme="minorHAnsi" w:hAnsi="Cambria Math"/>
          <w:lang w:val="en-US"/>
        </w:rPr>
        <w:t xml:space="preserve"> </w:t>
      </w:r>
    </w:p>
    <w:p w:rsidR="00F3655C" w:rsidRPr="00295A81" w:rsidRDefault="00F3655C" w:rsidP="00F3655C">
      <w:pPr>
        <w:pStyle w:val="Caption"/>
        <w:rPr>
          <w:lang w:val="en-GB"/>
        </w:rPr>
      </w:pPr>
      <w:bookmarkStart w:id="74" w:name="_Ref13823292"/>
      <w:bookmarkStart w:id="75" w:name="_Ref15574688"/>
      <w:bookmarkStart w:id="76" w:name="_Toc38039994"/>
      <w:r w:rsidRPr="00295A81">
        <w:rPr>
          <w:lang w:val="en-US"/>
        </w:rPr>
        <w:t xml:space="preserve">Table </w:t>
      </w:r>
      <w:r w:rsidR="008679D6" w:rsidRPr="00295A81">
        <w:fldChar w:fldCharType="begin"/>
      </w:r>
      <w:r w:rsidRPr="00295A81">
        <w:rPr>
          <w:lang w:val="en-US"/>
        </w:rPr>
        <w:instrText xml:space="preserve"> SEQ Table \* ARABIC </w:instrText>
      </w:r>
      <w:r w:rsidR="008679D6" w:rsidRPr="00295A81">
        <w:fldChar w:fldCharType="separate"/>
      </w:r>
      <w:r w:rsidR="00110460" w:rsidRPr="00295A81">
        <w:rPr>
          <w:noProof/>
          <w:lang w:val="en-US"/>
        </w:rPr>
        <w:t>12</w:t>
      </w:r>
      <w:r w:rsidR="008679D6" w:rsidRPr="00295A81">
        <w:fldChar w:fldCharType="end"/>
      </w:r>
      <w:bookmarkEnd w:id="74"/>
      <w:bookmarkEnd w:id="75"/>
      <w:r w:rsidRPr="00295A81">
        <w:rPr>
          <w:lang w:val="en-US"/>
        </w:rPr>
        <w:t>:</w:t>
      </w:r>
      <w:r w:rsidRPr="00295A81">
        <w:rPr>
          <w:lang w:val="en-US"/>
        </w:rPr>
        <w:tab/>
      </w:r>
      <w:r w:rsidRPr="00295A81">
        <w:rPr>
          <w:rFonts w:cs="Arial"/>
          <w:color w:val="000000"/>
          <w:szCs w:val="20"/>
          <w:lang w:val="en-GB"/>
        </w:rPr>
        <w:t>Coefficients for calculating the gaseous emissions of nitrogen species from biogas production.</w:t>
      </w:r>
      <w:bookmarkEnd w:id="76"/>
    </w:p>
    <w:tbl>
      <w:tblPr>
        <w:tblStyle w:val="TableGrid"/>
        <w:tblW w:w="9209" w:type="dxa"/>
        <w:tblLayout w:type="fixed"/>
        <w:tblLook w:val="04A0"/>
      </w:tblPr>
      <w:tblGrid>
        <w:gridCol w:w="1271"/>
        <w:gridCol w:w="4224"/>
        <w:gridCol w:w="1588"/>
        <w:gridCol w:w="1417"/>
        <w:gridCol w:w="709"/>
      </w:tblGrid>
      <w:tr w:rsidR="00965EFD" w:rsidRPr="00295A81" w:rsidTr="0093535B">
        <w:trPr>
          <w:tblHeader/>
        </w:trPr>
        <w:tc>
          <w:tcPr>
            <w:tcW w:w="1271" w:type="dxa"/>
            <w:tcBorders>
              <w:bottom w:val="single" w:sz="4" w:space="0" w:color="auto"/>
            </w:tcBorders>
            <w:shd w:val="clear" w:color="auto" w:fill="D9D9D9" w:themeFill="background1" w:themeFillShade="D9"/>
            <w:tcMar>
              <w:left w:w="57" w:type="dxa"/>
              <w:right w:w="28" w:type="dxa"/>
            </w:tcMar>
            <w:vAlign w:val="center"/>
          </w:tcPr>
          <w:p w:rsidR="00382B42" w:rsidRPr="00295A81" w:rsidRDefault="00D0451A" w:rsidP="00D0451A">
            <w:pPr>
              <w:pStyle w:val="Formatvorlage2"/>
              <w:spacing w:before="60" w:after="60" w:line="240" w:lineRule="auto"/>
              <w:jc w:val="left"/>
              <w:rPr>
                <w:rFonts w:ascii="Arial" w:hAnsi="Arial" w:cs="Arial"/>
                <w:b/>
                <w:color w:val="000000"/>
                <w:sz w:val="20"/>
                <w:lang w:val="en-GB"/>
              </w:rPr>
            </w:pPr>
            <w:r w:rsidRPr="00295A81">
              <w:rPr>
                <w:rFonts w:ascii="Arial" w:hAnsi="Arial" w:cs="Arial"/>
                <w:b/>
                <w:color w:val="000000"/>
                <w:sz w:val="20"/>
                <w:lang w:val="en-GB"/>
              </w:rPr>
              <w:t>Variable</w:t>
            </w:r>
          </w:p>
        </w:tc>
        <w:tc>
          <w:tcPr>
            <w:tcW w:w="4224" w:type="dxa"/>
            <w:tcBorders>
              <w:bottom w:val="single" w:sz="4" w:space="0" w:color="auto"/>
            </w:tcBorders>
            <w:shd w:val="clear" w:color="auto" w:fill="D9D9D9" w:themeFill="background1" w:themeFillShade="D9"/>
            <w:tcMar>
              <w:left w:w="57" w:type="dxa"/>
              <w:right w:w="28" w:type="dxa"/>
            </w:tcMar>
            <w:vAlign w:val="center"/>
          </w:tcPr>
          <w:p w:rsidR="00382B42" w:rsidRPr="00295A81" w:rsidRDefault="00D0451A" w:rsidP="00D0451A">
            <w:pPr>
              <w:pStyle w:val="Formatvorlage2"/>
              <w:spacing w:before="60" w:after="60" w:line="240" w:lineRule="auto"/>
              <w:jc w:val="left"/>
              <w:rPr>
                <w:rFonts w:ascii="Arial" w:hAnsi="Arial" w:cs="Arial"/>
                <w:b/>
                <w:color w:val="000000"/>
                <w:sz w:val="20"/>
                <w:lang w:val="en-GB"/>
              </w:rPr>
            </w:pPr>
            <w:r w:rsidRPr="00295A81">
              <w:rPr>
                <w:rFonts w:ascii="Arial" w:hAnsi="Arial" w:cs="Arial"/>
                <w:b/>
                <w:color w:val="000000"/>
                <w:sz w:val="20"/>
                <w:lang w:val="en-GB"/>
              </w:rPr>
              <w:t>Item</w:t>
            </w:r>
          </w:p>
        </w:tc>
        <w:tc>
          <w:tcPr>
            <w:tcW w:w="1588" w:type="dxa"/>
            <w:tcBorders>
              <w:bottom w:val="single" w:sz="4" w:space="0" w:color="auto"/>
            </w:tcBorders>
            <w:shd w:val="clear" w:color="auto" w:fill="D9D9D9" w:themeFill="background1" w:themeFillShade="D9"/>
            <w:tcMar>
              <w:left w:w="57" w:type="dxa"/>
              <w:right w:w="28" w:type="dxa"/>
            </w:tcMar>
            <w:vAlign w:val="center"/>
          </w:tcPr>
          <w:p w:rsidR="00382B42" w:rsidRPr="00295A81" w:rsidRDefault="00D0451A" w:rsidP="00D0451A">
            <w:pPr>
              <w:pStyle w:val="Formatvorlage2"/>
              <w:spacing w:before="60" w:after="60" w:line="240" w:lineRule="auto"/>
              <w:jc w:val="left"/>
              <w:rPr>
                <w:rFonts w:ascii="Arial" w:hAnsi="Arial" w:cs="Arial"/>
                <w:b/>
                <w:color w:val="000000"/>
                <w:sz w:val="20"/>
                <w:lang w:val="en-GB"/>
              </w:rPr>
            </w:pPr>
            <w:r w:rsidRPr="00295A81">
              <w:rPr>
                <w:rFonts w:ascii="Arial" w:hAnsi="Arial" w:cs="Arial"/>
                <w:b/>
                <w:color w:val="000000"/>
                <w:sz w:val="20"/>
                <w:lang w:val="en-GB"/>
              </w:rPr>
              <w:t>U</w:t>
            </w:r>
            <w:r w:rsidR="00382B42" w:rsidRPr="00295A81">
              <w:rPr>
                <w:rFonts w:ascii="Arial" w:hAnsi="Arial" w:cs="Arial"/>
                <w:b/>
                <w:color w:val="000000"/>
                <w:sz w:val="20"/>
                <w:lang w:val="en-GB"/>
              </w:rPr>
              <w:t>nit</w:t>
            </w:r>
          </w:p>
        </w:tc>
        <w:tc>
          <w:tcPr>
            <w:tcW w:w="1417" w:type="dxa"/>
            <w:tcBorders>
              <w:bottom w:val="single" w:sz="4" w:space="0" w:color="auto"/>
            </w:tcBorders>
            <w:shd w:val="clear" w:color="auto" w:fill="D9D9D9" w:themeFill="background1" w:themeFillShade="D9"/>
            <w:tcMar>
              <w:left w:w="57" w:type="dxa"/>
              <w:right w:w="28" w:type="dxa"/>
            </w:tcMar>
            <w:vAlign w:val="center"/>
          </w:tcPr>
          <w:p w:rsidR="00382B42" w:rsidRPr="00295A81" w:rsidRDefault="00D0451A" w:rsidP="0093535B">
            <w:pPr>
              <w:pStyle w:val="Formatvorlage2"/>
              <w:spacing w:before="60" w:after="60" w:line="240" w:lineRule="auto"/>
              <w:jc w:val="center"/>
              <w:rPr>
                <w:rFonts w:ascii="Arial" w:hAnsi="Arial" w:cs="Arial"/>
                <w:b/>
                <w:color w:val="000000"/>
                <w:sz w:val="20"/>
                <w:lang w:val="en-GB"/>
              </w:rPr>
            </w:pPr>
            <w:r w:rsidRPr="00295A81">
              <w:rPr>
                <w:rFonts w:ascii="Arial" w:hAnsi="Arial" w:cs="Arial"/>
                <w:b/>
                <w:color w:val="000000"/>
                <w:sz w:val="20"/>
                <w:lang w:val="en-GB"/>
              </w:rPr>
              <w:t>V</w:t>
            </w:r>
            <w:r w:rsidR="00382B42" w:rsidRPr="00295A81">
              <w:rPr>
                <w:rFonts w:ascii="Arial" w:hAnsi="Arial" w:cs="Arial"/>
                <w:b/>
                <w:color w:val="000000"/>
                <w:sz w:val="20"/>
                <w:lang w:val="en-GB"/>
              </w:rPr>
              <w:t>alue</w:t>
            </w:r>
          </w:p>
        </w:tc>
        <w:tc>
          <w:tcPr>
            <w:tcW w:w="709" w:type="dxa"/>
            <w:tcBorders>
              <w:bottom w:val="single" w:sz="4" w:space="0" w:color="auto"/>
            </w:tcBorders>
            <w:shd w:val="clear" w:color="auto" w:fill="D9D9D9" w:themeFill="background1" w:themeFillShade="D9"/>
            <w:tcMar>
              <w:left w:w="57" w:type="dxa"/>
              <w:right w:w="28" w:type="dxa"/>
            </w:tcMar>
            <w:vAlign w:val="center"/>
          </w:tcPr>
          <w:p w:rsidR="00382B42" w:rsidRPr="00295A81" w:rsidRDefault="00D0451A" w:rsidP="00D0451A">
            <w:pPr>
              <w:pStyle w:val="Formatvorlage2"/>
              <w:spacing w:before="60" w:after="60" w:line="240" w:lineRule="auto"/>
              <w:jc w:val="left"/>
              <w:rPr>
                <w:rFonts w:ascii="Arial" w:hAnsi="Arial" w:cs="Arial"/>
                <w:b/>
                <w:color w:val="000000"/>
                <w:sz w:val="18"/>
                <w:szCs w:val="18"/>
                <w:lang w:val="en-GB"/>
              </w:rPr>
            </w:pPr>
            <w:r w:rsidRPr="00295A81">
              <w:rPr>
                <w:rFonts w:ascii="Arial" w:hAnsi="Arial" w:cs="Arial"/>
                <w:b/>
                <w:color w:val="000000"/>
                <w:sz w:val="18"/>
                <w:szCs w:val="18"/>
                <w:lang w:val="en-GB"/>
              </w:rPr>
              <w:t>Source</w:t>
            </w:r>
          </w:p>
        </w:tc>
      </w:tr>
      <w:tr w:rsidR="00965EFD" w:rsidRPr="00295A81" w:rsidTr="004F526C">
        <w:tc>
          <w:tcPr>
            <w:tcW w:w="9209" w:type="dxa"/>
            <w:gridSpan w:val="5"/>
            <w:tcBorders>
              <w:bottom w:val="nil"/>
            </w:tcBorders>
            <w:tcMar>
              <w:left w:w="57" w:type="dxa"/>
              <w:right w:w="28" w:type="dxa"/>
            </w:tcMar>
            <w:vAlign w:val="center"/>
          </w:tcPr>
          <w:p w:rsidR="00965EFD" w:rsidRPr="00295A81" w:rsidRDefault="00965EFD" w:rsidP="00D0451A">
            <w:pPr>
              <w:pStyle w:val="Formatvorlage2"/>
              <w:spacing w:before="60" w:after="60" w:line="240" w:lineRule="auto"/>
              <w:jc w:val="left"/>
              <w:rPr>
                <w:rFonts w:ascii="Arial" w:hAnsi="Arial" w:cs="Arial"/>
                <w:color w:val="000000"/>
                <w:sz w:val="20"/>
                <w:lang w:val="en-GB"/>
              </w:rPr>
            </w:pPr>
            <w:r w:rsidRPr="00295A81">
              <w:rPr>
                <w:rFonts w:ascii="Arial" w:hAnsi="Arial" w:cs="Arial"/>
                <w:b/>
                <w:color w:val="000000"/>
                <w:sz w:val="20"/>
                <w:lang w:val="en-GB"/>
              </w:rPr>
              <w:t xml:space="preserve">Pre-storage of </w:t>
            </w:r>
            <w:r w:rsidR="00F94574" w:rsidRPr="00295A81">
              <w:rPr>
                <w:rFonts w:ascii="Arial" w:hAnsi="Arial" w:cs="Arial"/>
                <w:b/>
                <w:color w:val="000000"/>
                <w:sz w:val="20"/>
                <w:lang w:val="en-GB"/>
              </w:rPr>
              <w:t xml:space="preserve">biogas </w:t>
            </w:r>
            <w:r w:rsidRPr="00295A81">
              <w:rPr>
                <w:rFonts w:ascii="Arial" w:hAnsi="Arial" w:cs="Arial"/>
                <w:b/>
                <w:color w:val="000000"/>
                <w:sz w:val="20"/>
                <w:lang w:val="en-GB"/>
              </w:rPr>
              <w:t>substrates</w:t>
            </w:r>
          </w:p>
        </w:tc>
      </w:tr>
      <w:tr w:rsidR="00965EFD" w:rsidRPr="00295A81" w:rsidTr="004F526C">
        <w:tc>
          <w:tcPr>
            <w:tcW w:w="1271" w:type="dxa"/>
            <w:tcBorders>
              <w:bottom w:val="nil"/>
            </w:tcBorders>
            <w:tcMar>
              <w:left w:w="57" w:type="dxa"/>
              <w:right w:w="28" w:type="dxa"/>
            </w:tcMar>
          </w:tcPr>
          <w:p w:rsidR="00382B42" w:rsidRPr="00295A81" w:rsidRDefault="009343E1" w:rsidP="007222DA">
            <w:pPr>
              <w:pStyle w:val="Formatvorlage2"/>
              <w:spacing w:before="60" w:after="60" w:line="240" w:lineRule="auto"/>
              <w:rPr>
                <w:rFonts w:ascii="Arial" w:hAnsi="Arial" w:cs="Arial"/>
                <w:color w:val="000000"/>
                <w:sz w:val="20"/>
                <w:lang w:val="en-GB"/>
              </w:rPr>
            </w:pPr>
            <w:r w:rsidRPr="00295A81">
              <w:rPr>
                <w:rFonts w:ascii="Arial" w:hAnsi="Arial" w:cs="Arial"/>
                <w:sz w:val="20"/>
                <w:lang w:val="en-GB"/>
              </w:rPr>
              <w:t>EF</w:t>
            </w:r>
            <w:r w:rsidR="0056148D" w:rsidRPr="00295A81">
              <w:rPr>
                <w:rFonts w:ascii="Arial" w:hAnsi="Arial" w:cs="Arial"/>
                <w:sz w:val="20"/>
                <w:vertAlign w:val="subscript"/>
                <w:lang w:val="en-GB"/>
              </w:rPr>
              <w:t>NH3,prest,</w:t>
            </w:r>
            <w:r w:rsidR="007222DA" w:rsidRPr="00295A81">
              <w:rPr>
                <w:rFonts w:ascii="Arial" w:hAnsi="Arial" w:cs="Arial"/>
                <w:sz w:val="20"/>
                <w:vertAlign w:val="subscript"/>
                <w:lang w:val="en-GB"/>
              </w:rPr>
              <w:t>CSM</w:t>
            </w:r>
          </w:p>
        </w:tc>
        <w:tc>
          <w:tcPr>
            <w:tcW w:w="4224" w:type="dxa"/>
            <w:tcBorders>
              <w:bottom w:val="nil"/>
            </w:tcBorders>
            <w:tcMar>
              <w:left w:w="57" w:type="dxa"/>
              <w:right w:w="28" w:type="dxa"/>
            </w:tcMar>
          </w:tcPr>
          <w:p w:rsidR="00382B42" w:rsidRPr="00295A81" w:rsidRDefault="007519D8" w:rsidP="00E87FFC">
            <w:pPr>
              <w:pStyle w:val="Formatvorlage2"/>
              <w:spacing w:before="60" w:after="60" w:line="240" w:lineRule="auto"/>
              <w:rPr>
                <w:rFonts w:ascii="Arial" w:hAnsi="Arial" w:cs="Arial"/>
                <w:color w:val="000000"/>
                <w:sz w:val="20"/>
                <w:lang w:val="en-GB"/>
              </w:rPr>
            </w:pPr>
            <w:r w:rsidRPr="00295A81">
              <w:rPr>
                <w:rFonts w:ascii="Arial" w:hAnsi="Arial" w:cs="Arial"/>
                <w:color w:val="000000"/>
                <w:sz w:val="20"/>
                <w:lang w:val="en-GB"/>
              </w:rPr>
              <w:t>Ammonia emission factor for pre-storage of bovine solid with</w:t>
            </w:r>
          </w:p>
        </w:tc>
        <w:tc>
          <w:tcPr>
            <w:tcW w:w="1588" w:type="dxa"/>
            <w:tcBorders>
              <w:bottom w:val="nil"/>
            </w:tcBorders>
            <w:tcMar>
              <w:left w:w="57" w:type="dxa"/>
              <w:right w:w="28" w:type="dxa"/>
            </w:tcMar>
          </w:tcPr>
          <w:p w:rsidR="00382B42" w:rsidRPr="00295A81" w:rsidRDefault="007519D8" w:rsidP="00D0451A">
            <w:pPr>
              <w:pStyle w:val="Formatvorlage2"/>
              <w:spacing w:before="60" w:after="60" w:line="240" w:lineRule="auto"/>
              <w:jc w:val="left"/>
              <w:rPr>
                <w:rFonts w:ascii="Arial" w:hAnsi="Arial" w:cs="Arial"/>
                <w:color w:val="000000"/>
                <w:sz w:val="20"/>
                <w:lang w:val="da-DK"/>
              </w:rPr>
            </w:pPr>
            <w:r w:rsidRPr="00295A81">
              <w:rPr>
                <w:rFonts w:ascii="Arial" w:hAnsi="Arial" w:cs="Arial"/>
                <w:color w:val="000000"/>
                <w:sz w:val="20"/>
                <w:lang w:val="da-DK"/>
              </w:rPr>
              <w:t>kg NH</w:t>
            </w:r>
            <w:r w:rsidRPr="00295A81">
              <w:rPr>
                <w:rFonts w:ascii="Arial" w:hAnsi="Arial" w:cs="Arial"/>
                <w:color w:val="000000"/>
                <w:sz w:val="20"/>
                <w:vertAlign w:val="subscript"/>
                <w:lang w:val="da-DK"/>
              </w:rPr>
              <w:t>3</w:t>
            </w:r>
            <w:r w:rsidRPr="00295A81">
              <w:rPr>
                <w:rFonts w:ascii="Arial" w:hAnsi="Arial" w:cs="Arial"/>
                <w:color w:val="000000"/>
                <w:sz w:val="20"/>
                <w:lang w:val="da-DK"/>
              </w:rPr>
              <w:t>-N/kg TAN</w:t>
            </w:r>
          </w:p>
        </w:tc>
        <w:tc>
          <w:tcPr>
            <w:tcW w:w="1417" w:type="dxa"/>
            <w:tcBorders>
              <w:bottom w:val="nil"/>
            </w:tcBorders>
            <w:tcMar>
              <w:left w:w="57" w:type="dxa"/>
              <w:right w:w="28" w:type="dxa"/>
            </w:tcMar>
          </w:tcPr>
          <w:p w:rsidR="00382B42" w:rsidRPr="00295A81" w:rsidRDefault="00965EFD" w:rsidP="00E87FFC">
            <w:pPr>
              <w:pStyle w:val="Formatvorlage2"/>
              <w:spacing w:before="60" w:after="60" w:line="240" w:lineRule="auto"/>
              <w:jc w:val="center"/>
              <w:rPr>
                <w:rFonts w:ascii="Arial" w:hAnsi="Arial" w:cs="Arial"/>
                <w:color w:val="000000"/>
                <w:sz w:val="20"/>
                <w:lang w:val="en-GB"/>
              </w:rPr>
            </w:pPr>
            <w:r w:rsidRPr="00295A81">
              <w:rPr>
                <w:rFonts w:ascii="Arial" w:hAnsi="Arial" w:cs="Arial"/>
                <w:color w:val="000000"/>
                <w:sz w:val="20"/>
                <w:lang w:val="en-GB"/>
              </w:rPr>
              <w:t>0</w:t>
            </w:r>
            <w:r w:rsidR="00D0451A" w:rsidRPr="00295A81">
              <w:rPr>
                <w:rFonts w:ascii="Arial" w:hAnsi="Arial" w:cs="Arial"/>
                <w:color w:val="000000"/>
                <w:sz w:val="20"/>
                <w:lang w:val="en-GB"/>
              </w:rPr>
              <w:t>.</w:t>
            </w:r>
            <w:r w:rsidRPr="00295A81">
              <w:rPr>
                <w:rFonts w:ascii="Arial" w:hAnsi="Arial" w:cs="Arial"/>
                <w:color w:val="000000"/>
                <w:sz w:val="20"/>
                <w:lang w:val="en-GB"/>
              </w:rPr>
              <w:t>027</w:t>
            </w:r>
          </w:p>
        </w:tc>
        <w:tc>
          <w:tcPr>
            <w:tcW w:w="709" w:type="dxa"/>
            <w:tcBorders>
              <w:bottom w:val="nil"/>
            </w:tcBorders>
            <w:tcMar>
              <w:left w:w="57" w:type="dxa"/>
              <w:right w:w="28" w:type="dxa"/>
            </w:tcMar>
          </w:tcPr>
          <w:p w:rsidR="00382B42" w:rsidRPr="00295A81" w:rsidRDefault="00965EFD" w:rsidP="00E87FFC">
            <w:pPr>
              <w:pStyle w:val="Formatvorlage2"/>
              <w:spacing w:before="60" w:after="60" w:line="240" w:lineRule="auto"/>
              <w:jc w:val="center"/>
              <w:rPr>
                <w:rFonts w:ascii="Arial" w:hAnsi="Arial" w:cs="Arial"/>
                <w:color w:val="000000"/>
                <w:sz w:val="20"/>
                <w:lang w:val="en-GB"/>
              </w:rPr>
            </w:pPr>
            <w:r w:rsidRPr="00295A81">
              <w:rPr>
                <w:rFonts w:ascii="Arial" w:hAnsi="Arial" w:cs="Arial"/>
                <w:color w:val="000000"/>
                <w:sz w:val="20"/>
                <w:lang w:val="en-GB"/>
              </w:rPr>
              <w:t>(1)</w:t>
            </w:r>
          </w:p>
        </w:tc>
      </w:tr>
      <w:tr w:rsidR="00965EFD" w:rsidRPr="00295A81" w:rsidTr="004F526C">
        <w:tc>
          <w:tcPr>
            <w:tcW w:w="1271" w:type="dxa"/>
            <w:tcBorders>
              <w:top w:val="nil"/>
              <w:bottom w:val="nil"/>
            </w:tcBorders>
            <w:tcMar>
              <w:left w:w="57" w:type="dxa"/>
              <w:right w:w="28" w:type="dxa"/>
            </w:tcMar>
          </w:tcPr>
          <w:p w:rsidR="00382B42" w:rsidRPr="00295A81" w:rsidRDefault="009343E1" w:rsidP="009343E1">
            <w:pPr>
              <w:pStyle w:val="Formatvorlage2"/>
              <w:spacing w:before="60" w:after="60" w:line="240" w:lineRule="auto"/>
              <w:rPr>
                <w:rFonts w:ascii="Arial" w:hAnsi="Arial" w:cs="Arial"/>
                <w:color w:val="000000"/>
                <w:sz w:val="20"/>
                <w:lang w:val="en-GB"/>
              </w:rPr>
            </w:pPr>
            <w:r w:rsidRPr="00295A81">
              <w:rPr>
                <w:rFonts w:ascii="Arial" w:hAnsi="Arial" w:cs="Arial"/>
                <w:sz w:val="20"/>
                <w:lang w:val="en-GB"/>
              </w:rPr>
              <w:t>EF</w:t>
            </w:r>
            <w:r w:rsidR="0056148D" w:rsidRPr="00295A81">
              <w:rPr>
                <w:rFonts w:ascii="Arial" w:hAnsi="Arial" w:cs="Arial"/>
                <w:sz w:val="20"/>
                <w:vertAlign w:val="subscript"/>
                <w:lang w:val="en-GB"/>
              </w:rPr>
              <w:t>NH3,prest,PM</w:t>
            </w:r>
          </w:p>
        </w:tc>
        <w:tc>
          <w:tcPr>
            <w:tcW w:w="4224" w:type="dxa"/>
            <w:tcBorders>
              <w:top w:val="nil"/>
              <w:bottom w:val="nil"/>
            </w:tcBorders>
            <w:tcMar>
              <w:left w:w="57" w:type="dxa"/>
              <w:right w:w="28" w:type="dxa"/>
            </w:tcMar>
          </w:tcPr>
          <w:p w:rsidR="00382B42" w:rsidRPr="00295A81" w:rsidRDefault="007519D8" w:rsidP="00E87FFC">
            <w:pPr>
              <w:pStyle w:val="Formatvorlage2"/>
              <w:spacing w:before="60" w:after="60" w:line="240" w:lineRule="auto"/>
              <w:rPr>
                <w:rFonts w:ascii="Arial" w:hAnsi="Arial" w:cs="Arial"/>
                <w:color w:val="000000"/>
                <w:sz w:val="20"/>
                <w:lang w:val="en-GB"/>
              </w:rPr>
            </w:pPr>
            <w:r w:rsidRPr="00295A81">
              <w:rPr>
                <w:rFonts w:ascii="Arial" w:hAnsi="Arial" w:cs="Arial"/>
                <w:color w:val="000000"/>
                <w:sz w:val="20"/>
                <w:lang w:val="en-GB"/>
              </w:rPr>
              <w:t>Ammonia emission factor for pre-storage of  poultry faeces</w:t>
            </w:r>
          </w:p>
        </w:tc>
        <w:tc>
          <w:tcPr>
            <w:tcW w:w="1588" w:type="dxa"/>
            <w:tcBorders>
              <w:top w:val="nil"/>
              <w:bottom w:val="nil"/>
            </w:tcBorders>
            <w:tcMar>
              <w:left w:w="57" w:type="dxa"/>
              <w:right w:w="28" w:type="dxa"/>
            </w:tcMar>
          </w:tcPr>
          <w:p w:rsidR="00382B42" w:rsidRPr="00295A81" w:rsidRDefault="007519D8" w:rsidP="00D0451A">
            <w:pPr>
              <w:pStyle w:val="Formatvorlage2"/>
              <w:spacing w:before="60" w:after="60" w:line="240" w:lineRule="auto"/>
              <w:jc w:val="left"/>
              <w:rPr>
                <w:rFonts w:ascii="Arial" w:hAnsi="Arial" w:cs="Arial"/>
                <w:color w:val="000000"/>
                <w:sz w:val="20"/>
                <w:lang w:val="da-DK"/>
              </w:rPr>
            </w:pPr>
            <w:r w:rsidRPr="00295A81">
              <w:rPr>
                <w:rFonts w:ascii="Arial" w:hAnsi="Arial" w:cs="Arial"/>
                <w:color w:val="000000"/>
                <w:sz w:val="20"/>
                <w:lang w:val="da-DK"/>
              </w:rPr>
              <w:t>kg NH</w:t>
            </w:r>
            <w:r w:rsidRPr="00295A81">
              <w:rPr>
                <w:rFonts w:ascii="Arial" w:hAnsi="Arial" w:cs="Arial"/>
                <w:color w:val="000000"/>
                <w:sz w:val="20"/>
                <w:vertAlign w:val="subscript"/>
                <w:lang w:val="da-DK"/>
              </w:rPr>
              <w:t>3</w:t>
            </w:r>
            <w:r w:rsidRPr="00295A81">
              <w:rPr>
                <w:rFonts w:ascii="Arial" w:hAnsi="Arial" w:cs="Arial"/>
                <w:color w:val="000000"/>
                <w:sz w:val="20"/>
                <w:lang w:val="da-DK"/>
              </w:rPr>
              <w:t>-N/kg TAN</w:t>
            </w:r>
          </w:p>
        </w:tc>
        <w:tc>
          <w:tcPr>
            <w:tcW w:w="1417" w:type="dxa"/>
            <w:tcBorders>
              <w:top w:val="nil"/>
              <w:bottom w:val="nil"/>
            </w:tcBorders>
            <w:tcMar>
              <w:left w:w="57" w:type="dxa"/>
              <w:right w:w="28" w:type="dxa"/>
            </w:tcMar>
          </w:tcPr>
          <w:p w:rsidR="00382B42" w:rsidRPr="00295A81" w:rsidRDefault="00965EFD" w:rsidP="00E87FFC">
            <w:pPr>
              <w:pStyle w:val="Formatvorlage2"/>
              <w:spacing w:before="60" w:after="60" w:line="240" w:lineRule="auto"/>
              <w:jc w:val="center"/>
              <w:rPr>
                <w:rFonts w:ascii="Arial" w:hAnsi="Arial" w:cs="Arial"/>
                <w:color w:val="000000"/>
                <w:sz w:val="20"/>
                <w:lang w:val="en-GB"/>
              </w:rPr>
            </w:pPr>
            <w:r w:rsidRPr="00295A81">
              <w:rPr>
                <w:rFonts w:ascii="Arial" w:hAnsi="Arial" w:cs="Arial"/>
                <w:color w:val="000000"/>
                <w:sz w:val="20"/>
                <w:lang w:val="en-GB"/>
              </w:rPr>
              <w:t>0</w:t>
            </w:r>
            <w:r w:rsidR="00D0451A" w:rsidRPr="00295A81">
              <w:rPr>
                <w:rFonts w:ascii="Arial" w:hAnsi="Arial" w:cs="Arial"/>
                <w:color w:val="000000"/>
                <w:sz w:val="20"/>
                <w:lang w:val="en-GB"/>
              </w:rPr>
              <w:t>.</w:t>
            </w:r>
            <w:r w:rsidRPr="00295A81">
              <w:rPr>
                <w:rFonts w:ascii="Arial" w:hAnsi="Arial" w:cs="Arial"/>
                <w:color w:val="000000"/>
                <w:sz w:val="20"/>
                <w:lang w:val="en-GB"/>
              </w:rPr>
              <w:t>017</w:t>
            </w:r>
          </w:p>
        </w:tc>
        <w:tc>
          <w:tcPr>
            <w:tcW w:w="709" w:type="dxa"/>
            <w:tcBorders>
              <w:top w:val="nil"/>
              <w:bottom w:val="nil"/>
            </w:tcBorders>
            <w:tcMar>
              <w:left w:w="57" w:type="dxa"/>
              <w:right w:w="28" w:type="dxa"/>
            </w:tcMar>
          </w:tcPr>
          <w:p w:rsidR="00382B42" w:rsidRPr="00295A81" w:rsidRDefault="00965EFD" w:rsidP="00E87FFC">
            <w:pPr>
              <w:pStyle w:val="Formatvorlage2"/>
              <w:spacing w:before="60" w:after="60" w:line="240" w:lineRule="auto"/>
              <w:jc w:val="center"/>
              <w:rPr>
                <w:rFonts w:ascii="Arial" w:hAnsi="Arial" w:cs="Arial"/>
                <w:color w:val="000000"/>
                <w:sz w:val="20"/>
                <w:lang w:val="en-GB"/>
              </w:rPr>
            </w:pPr>
            <w:r w:rsidRPr="00295A81">
              <w:rPr>
                <w:rFonts w:ascii="Arial" w:hAnsi="Arial" w:cs="Arial"/>
                <w:color w:val="000000"/>
                <w:sz w:val="20"/>
                <w:lang w:val="en-GB"/>
              </w:rPr>
              <w:t>(1)</w:t>
            </w:r>
          </w:p>
        </w:tc>
      </w:tr>
      <w:tr w:rsidR="00965EFD" w:rsidRPr="00295A81" w:rsidTr="004F526C">
        <w:tc>
          <w:tcPr>
            <w:tcW w:w="1271" w:type="dxa"/>
            <w:tcBorders>
              <w:top w:val="nil"/>
              <w:bottom w:val="nil"/>
            </w:tcBorders>
            <w:tcMar>
              <w:left w:w="57" w:type="dxa"/>
              <w:right w:w="28" w:type="dxa"/>
            </w:tcMar>
          </w:tcPr>
          <w:p w:rsidR="00382B42" w:rsidRPr="00295A81" w:rsidRDefault="009343E1" w:rsidP="007222DA">
            <w:pPr>
              <w:pStyle w:val="Formatvorlage2"/>
              <w:spacing w:before="60" w:after="60" w:line="240" w:lineRule="auto"/>
              <w:rPr>
                <w:rFonts w:ascii="Arial" w:hAnsi="Arial" w:cs="Arial"/>
                <w:color w:val="000000"/>
                <w:sz w:val="20"/>
                <w:lang w:val="en-GB"/>
              </w:rPr>
            </w:pPr>
            <w:r w:rsidRPr="00295A81">
              <w:rPr>
                <w:rFonts w:ascii="Arial" w:hAnsi="Arial" w:cs="Arial"/>
                <w:sz w:val="20"/>
                <w:lang w:val="en-GB"/>
              </w:rPr>
              <w:t>x</w:t>
            </w:r>
            <w:r w:rsidR="0056148D" w:rsidRPr="00295A81">
              <w:rPr>
                <w:rFonts w:ascii="Arial" w:hAnsi="Arial" w:cs="Arial"/>
                <w:sz w:val="20"/>
                <w:vertAlign w:val="subscript"/>
                <w:lang w:val="en-GB"/>
              </w:rPr>
              <w:t>TAN,</w:t>
            </w:r>
            <w:r w:rsidR="007222DA" w:rsidRPr="00295A81">
              <w:rPr>
                <w:rFonts w:ascii="Arial" w:hAnsi="Arial" w:cs="Arial"/>
                <w:sz w:val="20"/>
                <w:vertAlign w:val="subscript"/>
                <w:lang w:val="en-GB"/>
              </w:rPr>
              <w:t>CSM</w:t>
            </w:r>
          </w:p>
        </w:tc>
        <w:tc>
          <w:tcPr>
            <w:tcW w:w="4224" w:type="dxa"/>
            <w:tcBorders>
              <w:top w:val="nil"/>
              <w:bottom w:val="nil"/>
            </w:tcBorders>
            <w:tcMar>
              <w:left w:w="57" w:type="dxa"/>
              <w:right w:w="28" w:type="dxa"/>
            </w:tcMar>
          </w:tcPr>
          <w:p w:rsidR="00382B42" w:rsidRPr="00295A81" w:rsidRDefault="007519D8" w:rsidP="00E87FFC">
            <w:pPr>
              <w:pStyle w:val="Formatvorlage2"/>
              <w:spacing w:before="60" w:after="60" w:line="240" w:lineRule="auto"/>
              <w:rPr>
                <w:rFonts w:ascii="Arial" w:hAnsi="Arial" w:cs="Arial"/>
                <w:color w:val="000000"/>
                <w:sz w:val="20"/>
                <w:lang w:val="en-GB"/>
              </w:rPr>
            </w:pPr>
            <w:r w:rsidRPr="00295A81">
              <w:rPr>
                <w:rFonts w:ascii="Arial" w:hAnsi="Arial" w:cs="Arial"/>
                <w:color w:val="000000"/>
                <w:sz w:val="20"/>
                <w:lang w:val="en-GB"/>
              </w:rPr>
              <w:t>Percentage of TAN in solid bovine manure</w:t>
            </w:r>
          </w:p>
        </w:tc>
        <w:tc>
          <w:tcPr>
            <w:tcW w:w="1588" w:type="dxa"/>
            <w:tcBorders>
              <w:top w:val="nil"/>
              <w:bottom w:val="nil"/>
            </w:tcBorders>
            <w:tcMar>
              <w:left w:w="57" w:type="dxa"/>
              <w:right w:w="28" w:type="dxa"/>
            </w:tcMar>
          </w:tcPr>
          <w:p w:rsidR="00382B42" w:rsidRPr="00295A81" w:rsidRDefault="007519D8" w:rsidP="00ED2B48">
            <w:pPr>
              <w:pStyle w:val="Formatvorlage2"/>
              <w:spacing w:before="60" w:after="60" w:line="240" w:lineRule="auto"/>
              <w:jc w:val="left"/>
              <w:rPr>
                <w:rFonts w:ascii="Arial" w:hAnsi="Arial" w:cs="Arial"/>
                <w:color w:val="000000"/>
                <w:sz w:val="20"/>
              </w:rPr>
            </w:pPr>
            <w:r w:rsidRPr="00295A81">
              <w:rPr>
                <w:rFonts w:ascii="Arial" w:hAnsi="Arial" w:cs="Arial"/>
                <w:color w:val="000000"/>
                <w:sz w:val="20"/>
              </w:rPr>
              <w:t>kg TAN/kg N</w:t>
            </w:r>
            <w:r w:rsidR="007F4D71" w:rsidRPr="00295A81">
              <w:rPr>
                <w:rFonts w:ascii="Arial" w:hAnsi="Arial" w:cs="Arial"/>
                <w:color w:val="000000"/>
                <w:sz w:val="20"/>
              </w:rPr>
              <w:t>(</w:t>
            </w:r>
            <w:r w:rsidR="00ED2B48" w:rsidRPr="00295A81">
              <w:rPr>
                <w:rFonts w:ascii="Arial" w:hAnsi="Arial" w:cs="Arial"/>
                <w:color w:val="000000"/>
                <w:sz w:val="20"/>
              </w:rPr>
              <w:t>tot</w:t>
            </w:r>
            <w:r w:rsidR="007F4D71" w:rsidRPr="00295A81">
              <w:rPr>
                <w:rFonts w:ascii="Arial" w:hAnsi="Arial" w:cs="Arial"/>
                <w:color w:val="000000"/>
                <w:sz w:val="20"/>
              </w:rPr>
              <w:t>)</w:t>
            </w:r>
          </w:p>
        </w:tc>
        <w:tc>
          <w:tcPr>
            <w:tcW w:w="1417" w:type="dxa"/>
            <w:tcBorders>
              <w:top w:val="nil"/>
              <w:bottom w:val="nil"/>
            </w:tcBorders>
            <w:tcMar>
              <w:left w:w="57" w:type="dxa"/>
              <w:right w:w="28" w:type="dxa"/>
            </w:tcMar>
          </w:tcPr>
          <w:p w:rsidR="00382B42" w:rsidRPr="00295A81" w:rsidRDefault="00965EFD" w:rsidP="00E87FFC">
            <w:pPr>
              <w:pStyle w:val="Formatvorlage2"/>
              <w:spacing w:before="60" w:after="60" w:line="240" w:lineRule="auto"/>
              <w:jc w:val="center"/>
              <w:rPr>
                <w:rFonts w:ascii="Arial" w:hAnsi="Arial" w:cs="Arial"/>
                <w:color w:val="000000"/>
                <w:sz w:val="20"/>
                <w:lang w:val="en-GB"/>
              </w:rPr>
            </w:pPr>
            <w:r w:rsidRPr="00295A81">
              <w:rPr>
                <w:rFonts w:ascii="Arial" w:hAnsi="Arial" w:cs="Arial"/>
                <w:color w:val="000000"/>
                <w:sz w:val="20"/>
                <w:lang w:val="en-GB"/>
              </w:rPr>
              <w:t>0</w:t>
            </w:r>
            <w:r w:rsidR="00D0451A" w:rsidRPr="00295A81">
              <w:rPr>
                <w:rFonts w:ascii="Arial" w:hAnsi="Arial" w:cs="Arial"/>
                <w:color w:val="000000"/>
                <w:sz w:val="20"/>
                <w:lang w:val="en-GB"/>
              </w:rPr>
              <w:t>.</w:t>
            </w:r>
            <w:r w:rsidRPr="00295A81">
              <w:rPr>
                <w:rFonts w:ascii="Arial" w:hAnsi="Arial" w:cs="Arial"/>
                <w:color w:val="000000"/>
                <w:sz w:val="20"/>
                <w:lang w:val="en-GB"/>
              </w:rPr>
              <w:t>1665</w:t>
            </w:r>
          </w:p>
        </w:tc>
        <w:tc>
          <w:tcPr>
            <w:tcW w:w="709" w:type="dxa"/>
            <w:tcBorders>
              <w:top w:val="nil"/>
              <w:bottom w:val="nil"/>
            </w:tcBorders>
            <w:tcMar>
              <w:left w:w="57" w:type="dxa"/>
              <w:right w:w="28" w:type="dxa"/>
            </w:tcMar>
          </w:tcPr>
          <w:p w:rsidR="00382B42" w:rsidRPr="00295A81" w:rsidRDefault="00965EFD" w:rsidP="00E87FFC">
            <w:pPr>
              <w:pStyle w:val="Formatvorlage2"/>
              <w:spacing w:before="60" w:after="60" w:line="240" w:lineRule="auto"/>
              <w:jc w:val="center"/>
              <w:rPr>
                <w:rFonts w:ascii="Arial" w:hAnsi="Arial" w:cs="Arial"/>
                <w:color w:val="000000"/>
                <w:sz w:val="20"/>
                <w:lang w:val="en-GB"/>
              </w:rPr>
            </w:pPr>
            <w:r w:rsidRPr="00295A81">
              <w:rPr>
                <w:rFonts w:ascii="Arial" w:hAnsi="Arial" w:cs="Arial"/>
                <w:color w:val="000000"/>
                <w:sz w:val="20"/>
                <w:lang w:val="en-GB"/>
              </w:rPr>
              <w:t>(2)</w:t>
            </w:r>
          </w:p>
        </w:tc>
      </w:tr>
      <w:tr w:rsidR="00965EFD" w:rsidRPr="00295A81" w:rsidTr="004F526C">
        <w:tc>
          <w:tcPr>
            <w:tcW w:w="1271" w:type="dxa"/>
            <w:tcBorders>
              <w:top w:val="nil"/>
              <w:bottom w:val="single" w:sz="4" w:space="0" w:color="auto"/>
            </w:tcBorders>
            <w:tcMar>
              <w:left w:w="57" w:type="dxa"/>
              <w:right w:w="28" w:type="dxa"/>
            </w:tcMar>
          </w:tcPr>
          <w:p w:rsidR="00382B42" w:rsidRPr="00295A81" w:rsidRDefault="009343E1" w:rsidP="009343E1">
            <w:pPr>
              <w:pStyle w:val="Formatvorlage2"/>
              <w:spacing w:before="60" w:after="60" w:line="240" w:lineRule="auto"/>
              <w:rPr>
                <w:rFonts w:ascii="Arial" w:hAnsi="Arial" w:cs="Arial"/>
                <w:color w:val="000000"/>
                <w:sz w:val="20"/>
                <w:lang w:val="en-GB"/>
              </w:rPr>
            </w:pPr>
            <w:r w:rsidRPr="00295A81">
              <w:rPr>
                <w:rFonts w:ascii="Arial" w:hAnsi="Arial" w:cs="Arial"/>
                <w:sz w:val="20"/>
                <w:lang w:val="en-GB"/>
              </w:rPr>
              <w:t>x</w:t>
            </w:r>
            <w:r w:rsidR="0056148D" w:rsidRPr="00295A81">
              <w:rPr>
                <w:rFonts w:ascii="Arial" w:hAnsi="Arial" w:cs="Arial"/>
                <w:sz w:val="20"/>
                <w:vertAlign w:val="subscript"/>
                <w:lang w:val="en-GB"/>
              </w:rPr>
              <w:t>TAN,PM</w:t>
            </w:r>
          </w:p>
        </w:tc>
        <w:tc>
          <w:tcPr>
            <w:tcW w:w="4224" w:type="dxa"/>
            <w:tcBorders>
              <w:top w:val="nil"/>
              <w:bottom w:val="single" w:sz="4" w:space="0" w:color="auto"/>
            </w:tcBorders>
            <w:tcMar>
              <w:left w:w="57" w:type="dxa"/>
              <w:right w:w="28" w:type="dxa"/>
            </w:tcMar>
          </w:tcPr>
          <w:p w:rsidR="00382B42" w:rsidRPr="00295A81" w:rsidRDefault="00CC6055" w:rsidP="00E87FFC">
            <w:pPr>
              <w:pStyle w:val="Formatvorlage2"/>
              <w:spacing w:before="60" w:after="60" w:line="240" w:lineRule="auto"/>
              <w:rPr>
                <w:rFonts w:ascii="Arial" w:hAnsi="Arial" w:cs="Arial"/>
                <w:color w:val="000000"/>
                <w:sz w:val="20"/>
                <w:lang w:val="en-GB"/>
              </w:rPr>
            </w:pPr>
            <w:r w:rsidRPr="00295A81">
              <w:rPr>
                <w:rFonts w:ascii="Arial" w:hAnsi="Arial" w:cs="Arial"/>
                <w:color w:val="000000"/>
                <w:sz w:val="20"/>
                <w:lang w:val="en-GB"/>
              </w:rPr>
              <w:t>Proportion of TAN in</w:t>
            </w:r>
            <w:r w:rsidR="007519D8" w:rsidRPr="00295A81">
              <w:rPr>
                <w:rFonts w:ascii="Arial" w:hAnsi="Arial" w:cs="Arial"/>
                <w:color w:val="000000"/>
                <w:sz w:val="20"/>
                <w:lang w:val="en-GB"/>
              </w:rPr>
              <w:t xml:space="preserve"> poultry faeces</w:t>
            </w:r>
          </w:p>
        </w:tc>
        <w:tc>
          <w:tcPr>
            <w:tcW w:w="1588" w:type="dxa"/>
            <w:tcBorders>
              <w:top w:val="nil"/>
              <w:bottom w:val="single" w:sz="4" w:space="0" w:color="auto"/>
            </w:tcBorders>
            <w:tcMar>
              <w:left w:w="57" w:type="dxa"/>
              <w:right w:w="28" w:type="dxa"/>
            </w:tcMar>
          </w:tcPr>
          <w:p w:rsidR="00382B42" w:rsidRPr="00295A81" w:rsidRDefault="007519D8" w:rsidP="00ED2B48">
            <w:pPr>
              <w:pStyle w:val="Formatvorlage2"/>
              <w:spacing w:before="60" w:after="60" w:line="240" w:lineRule="auto"/>
              <w:jc w:val="left"/>
              <w:rPr>
                <w:rFonts w:ascii="Arial" w:hAnsi="Arial" w:cs="Arial"/>
                <w:color w:val="000000"/>
                <w:sz w:val="20"/>
              </w:rPr>
            </w:pPr>
            <w:r w:rsidRPr="00295A81">
              <w:rPr>
                <w:rFonts w:ascii="Arial" w:hAnsi="Arial" w:cs="Arial"/>
                <w:color w:val="000000"/>
                <w:sz w:val="20"/>
              </w:rPr>
              <w:t>kg TAN/kg N</w:t>
            </w:r>
            <w:r w:rsidR="007F4D71" w:rsidRPr="00295A81">
              <w:rPr>
                <w:rFonts w:ascii="Arial" w:hAnsi="Arial" w:cs="Arial"/>
                <w:color w:val="000000"/>
                <w:sz w:val="20"/>
              </w:rPr>
              <w:t>(</w:t>
            </w:r>
            <w:r w:rsidR="00ED2B48" w:rsidRPr="00295A81">
              <w:rPr>
                <w:rFonts w:ascii="Arial" w:hAnsi="Arial" w:cs="Arial"/>
                <w:color w:val="000000"/>
                <w:sz w:val="20"/>
              </w:rPr>
              <w:t>tot</w:t>
            </w:r>
            <w:r w:rsidR="007F4D71" w:rsidRPr="00295A81">
              <w:rPr>
                <w:rFonts w:ascii="Arial" w:hAnsi="Arial" w:cs="Arial"/>
                <w:color w:val="000000"/>
                <w:sz w:val="20"/>
              </w:rPr>
              <w:t>)</w:t>
            </w:r>
          </w:p>
        </w:tc>
        <w:tc>
          <w:tcPr>
            <w:tcW w:w="1417" w:type="dxa"/>
            <w:tcBorders>
              <w:top w:val="nil"/>
              <w:bottom w:val="single" w:sz="4" w:space="0" w:color="auto"/>
            </w:tcBorders>
            <w:tcMar>
              <w:left w:w="57" w:type="dxa"/>
              <w:right w:w="28" w:type="dxa"/>
            </w:tcMar>
          </w:tcPr>
          <w:p w:rsidR="00382B42" w:rsidRPr="00295A81" w:rsidRDefault="00965EFD" w:rsidP="00E87FFC">
            <w:pPr>
              <w:pStyle w:val="Formatvorlage2"/>
              <w:spacing w:before="60" w:after="60" w:line="240" w:lineRule="auto"/>
              <w:jc w:val="center"/>
              <w:rPr>
                <w:rFonts w:ascii="Arial" w:hAnsi="Arial" w:cs="Arial"/>
                <w:color w:val="000000"/>
                <w:sz w:val="20"/>
                <w:lang w:val="en-GB"/>
              </w:rPr>
            </w:pPr>
            <w:r w:rsidRPr="00295A81">
              <w:rPr>
                <w:rFonts w:ascii="Arial" w:hAnsi="Arial" w:cs="Arial"/>
                <w:color w:val="000000"/>
                <w:sz w:val="20"/>
                <w:lang w:val="en-GB"/>
              </w:rPr>
              <w:t>0</w:t>
            </w:r>
            <w:r w:rsidR="00D0451A" w:rsidRPr="00295A81">
              <w:rPr>
                <w:rFonts w:ascii="Arial" w:hAnsi="Arial" w:cs="Arial"/>
                <w:color w:val="000000"/>
                <w:sz w:val="20"/>
                <w:lang w:val="en-GB"/>
              </w:rPr>
              <w:t>.</w:t>
            </w:r>
            <w:r w:rsidRPr="00295A81">
              <w:rPr>
                <w:rFonts w:ascii="Arial" w:hAnsi="Arial" w:cs="Arial"/>
                <w:color w:val="000000"/>
                <w:sz w:val="20"/>
                <w:lang w:val="en-GB"/>
              </w:rPr>
              <w:t>65</w:t>
            </w:r>
          </w:p>
        </w:tc>
        <w:tc>
          <w:tcPr>
            <w:tcW w:w="709" w:type="dxa"/>
            <w:tcBorders>
              <w:top w:val="nil"/>
              <w:bottom w:val="single" w:sz="4" w:space="0" w:color="auto"/>
            </w:tcBorders>
            <w:tcMar>
              <w:left w:w="57" w:type="dxa"/>
              <w:right w:w="28" w:type="dxa"/>
            </w:tcMar>
          </w:tcPr>
          <w:p w:rsidR="00382B42" w:rsidRPr="00295A81" w:rsidRDefault="00965EFD" w:rsidP="00E87FFC">
            <w:pPr>
              <w:pStyle w:val="Formatvorlage2"/>
              <w:spacing w:before="60" w:after="60" w:line="240" w:lineRule="auto"/>
              <w:jc w:val="center"/>
              <w:rPr>
                <w:rFonts w:ascii="Arial" w:hAnsi="Arial" w:cs="Arial"/>
                <w:color w:val="000000"/>
                <w:sz w:val="20"/>
                <w:lang w:val="en-GB"/>
              </w:rPr>
            </w:pPr>
            <w:r w:rsidRPr="00295A81">
              <w:rPr>
                <w:rFonts w:ascii="Arial" w:hAnsi="Arial" w:cs="Arial"/>
                <w:color w:val="000000"/>
                <w:sz w:val="20"/>
                <w:lang w:val="en-GB"/>
              </w:rPr>
              <w:t>(3)</w:t>
            </w:r>
          </w:p>
        </w:tc>
      </w:tr>
      <w:tr w:rsidR="00965EFD" w:rsidRPr="00295A81" w:rsidTr="004F526C">
        <w:tc>
          <w:tcPr>
            <w:tcW w:w="9209" w:type="dxa"/>
            <w:gridSpan w:val="5"/>
            <w:tcBorders>
              <w:bottom w:val="single" w:sz="4" w:space="0" w:color="auto"/>
            </w:tcBorders>
            <w:tcMar>
              <w:left w:w="57" w:type="dxa"/>
              <w:right w:w="28" w:type="dxa"/>
            </w:tcMar>
            <w:vAlign w:val="center"/>
          </w:tcPr>
          <w:p w:rsidR="00965EFD" w:rsidRPr="00295A81" w:rsidRDefault="00D0451A" w:rsidP="00D0451A">
            <w:pPr>
              <w:pStyle w:val="Formatvorlage2"/>
              <w:spacing w:before="60" w:after="60" w:line="240" w:lineRule="auto"/>
              <w:jc w:val="left"/>
              <w:rPr>
                <w:rFonts w:ascii="Arial" w:hAnsi="Arial" w:cs="Arial"/>
                <w:color w:val="000000"/>
                <w:sz w:val="20"/>
                <w:lang w:val="en-GB"/>
              </w:rPr>
            </w:pPr>
            <w:r w:rsidRPr="00295A81">
              <w:rPr>
                <w:rFonts w:ascii="Arial" w:hAnsi="Arial" w:cs="Arial"/>
                <w:b/>
                <w:color w:val="000000"/>
                <w:sz w:val="20"/>
                <w:lang w:val="en-GB"/>
              </w:rPr>
              <w:t>F</w:t>
            </w:r>
            <w:r w:rsidR="00937F03" w:rsidRPr="00295A81">
              <w:rPr>
                <w:rFonts w:ascii="Arial" w:hAnsi="Arial" w:cs="Arial"/>
                <w:b/>
                <w:color w:val="000000"/>
                <w:sz w:val="20"/>
                <w:lang w:val="en-GB"/>
              </w:rPr>
              <w:t>ermenter</w:t>
            </w:r>
          </w:p>
        </w:tc>
      </w:tr>
      <w:tr w:rsidR="00965EFD" w:rsidRPr="00295A81" w:rsidTr="004F526C">
        <w:tc>
          <w:tcPr>
            <w:tcW w:w="1271" w:type="dxa"/>
            <w:tcBorders>
              <w:top w:val="single" w:sz="4" w:space="0" w:color="auto"/>
              <w:bottom w:val="nil"/>
            </w:tcBorders>
            <w:tcMar>
              <w:left w:w="57" w:type="dxa"/>
              <w:right w:w="28" w:type="dxa"/>
            </w:tcMar>
          </w:tcPr>
          <w:p w:rsidR="00290226" w:rsidRPr="00295A81" w:rsidRDefault="0056148D" w:rsidP="009343E1">
            <w:pPr>
              <w:pStyle w:val="Formatvorlage2"/>
              <w:spacing w:before="60" w:after="60" w:line="240" w:lineRule="auto"/>
              <w:rPr>
                <w:rFonts w:ascii="Arial" w:hAnsi="Arial" w:cs="Arial"/>
                <w:color w:val="000000"/>
                <w:sz w:val="20"/>
                <w:lang w:val="en-GB"/>
              </w:rPr>
            </w:pPr>
            <w:r w:rsidRPr="00295A81">
              <w:rPr>
                <w:rFonts w:ascii="Arial" w:hAnsi="Arial" w:cs="Arial"/>
                <w:color w:val="000000"/>
                <w:sz w:val="20"/>
                <w:lang w:val="en-GB"/>
              </w:rPr>
              <w:t>g</w:t>
            </w:r>
            <w:r w:rsidRPr="00295A81">
              <w:rPr>
                <w:rFonts w:ascii="Arial" w:hAnsi="Arial" w:cs="Arial"/>
                <w:color w:val="000000"/>
                <w:sz w:val="20"/>
                <w:vertAlign w:val="subscript"/>
                <w:lang w:val="en-GB"/>
              </w:rPr>
              <w:t>TAN,EC</w:t>
            </w:r>
          </w:p>
        </w:tc>
        <w:tc>
          <w:tcPr>
            <w:tcW w:w="4224" w:type="dxa"/>
            <w:tcBorders>
              <w:top w:val="single" w:sz="4" w:space="0" w:color="auto"/>
              <w:bottom w:val="nil"/>
            </w:tcBorders>
            <w:tcMar>
              <w:left w:w="57" w:type="dxa"/>
              <w:right w:w="28" w:type="dxa"/>
            </w:tcMar>
          </w:tcPr>
          <w:p w:rsidR="00382B42" w:rsidRPr="00295A81" w:rsidRDefault="00290226" w:rsidP="00E87FFC">
            <w:pPr>
              <w:pStyle w:val="Formatvorlage2"/>
              <w:spacing w:before="60" w:after="60" w:line="240" w:lineRule="auto"/>
              <w:rPr>
                <w:rFonts w:ascii="Arial" w:hAnsi="Arial" w:cs="Arial"/>
                <w:color w:val="000000"/>
                <w:sz w:val="20"/>
                <w:lang w:val="en-GB"/>
              </w:rPr>
            </w:pPr>
            <w:r w:rsidRPr="00295A81">
              <w:rPr>
                <w:rFonts w:ascii="Arial" w:hAnsi="Arial" w:cs="Arial"/>
                <w:color w:val="000000"/>
                <w:sz w:val="20"/>
                <w:lang w:val="en-GB"/>
              </w:rPr>
              <w:t>N</w:t>
            </w:r>
            <w:r w:rsidR="007F4D71" w:rsidRPr="00295A81">
              <w:rPr>
                <w:rFonts w:ascii="Arial" w:hAnsi="Arial" w:cs="Arial"/>
                <w:color w:val="000000"/>
                <w:sz w:val="20"/>
                <w:lang w:val="en-GB"/>
              </w:rPr>
              <w:t>(</w:t>
            </w:r>
            <w:r w:rsidRPr="00295A81">
              <w:rPr>
                <w:rFonts w:ascii="Arial" w:hAnsi="Arial" w:cs="Arial"/>
                <w:color w:val="000000"/>
                <w:sz w:val="20"/>
                <w:lang w:val="en-GB"/>
              </w:rPr>
              <w:t>org</w:t>
            </w:r>
            <w:r w:rsidR="007F4D71" w:rsidRPr="00295A81">
              <w:rPr>
                <w:rFonts w:ascii="Arial" w:hAnsi="Arial" w:cs="Arial"/>
                <w:color w:val="000000"/>
                <w:sz w:val="20"/>
                <w:lang w:val="en-GB"/>
              </w:rPr>
              <w:t>)</w:t>
            </w:r>
            <w:r w:rsidRPr="00295A81">
              <w:rPr>
                <w:rFonts w:ascii="Arial" w:hAnsi="Arial" w:cs="Arial"/>
                <w:color w:val="000000"/>
                <w:sz w:val="20"/>
                <w:lang w:val="en-GB"/>
              </w:rPr>
              <w:t xml:space="preserve"> to TAN conversion factor for energy crops and bio-waste</w:t>
            </w:r>
          </w:p>
        </w:tc>
        <w:tc>
          <w:tcPr>
            <w:tcW w:w="1588" w:type="dxa"/>
            <w:tcBorders>
              <w:top w:val="single" w:sz="4" w:space="0" w:color="auto"/>
              <w:bottom w:val="nil"/>
            </w:tcBorders>
            <w:tcMar>
              <w:left w:w="57" w:type="dxa"/>
              <w:right w:w="28" w:type="dxa"/>
            </w:tcMar>
          </w:tcPr>
          <w:p w:rsidR="00382B42" w:rsidRPr="00295A81" w:rsidRDefault="00290226" w:rsidP="007F4D71">
            <w:pPr>
              <w:pStyle w:val="Formatvorlage2"/>
              <w:spacing w:before="60" w:after="60" w:line="240" w:lineRule="auto"/>
              <w:jc w:val="left"/>
              <w:rPr>
                <w:rFonts w:ascii="Arial" w:hAnsi="Arial" w:cs="Arial"/>
                <w:color w:val="000000"/>
                <w:sz w:val="20"/>
              </w:rPr>
            </w:pPr>
            <w:r w:rsidRPr="00295A81">
              <w:rPr>
                <w:rFonts w:ascii="Arial" w:hAnsi="Arial" w:cs="Arial"/>
                <w:color w:val="000000"/>
                <w:sz w:val="20"/>
              </w:rPr>
              <w:t>kg TAN/kg</w:t>
            </w:r>
            <w:r w:rsidR="007F4D71" w:rsidRPr="00295A81">
              <w:rPr>
                <w:rFonts w:ascii="Arial" w:hAnsi="Arial" w:cs="Arial"/>
                <w:color w:val="000000"/>
                <w:sz w:val="20"/>
              </w:rPr>
              <w:t xml:space="preserve"> N(org)</w:t>
            </w:r>
          </w:p>
        </w:tc>
        <w:tc>
          <w:tcPr>
            <w:tcW w:w="1417" w:type="dxa"/>
            <w:tcBorders>
              <w:top w:val="single" w:sz="4" w:space="0" w:color="auto"/>
              <w:bottom w:val="nil"/>
            </w:tcBorders>
            <w:tcMar>
              <w:left w:w="57" w:type="dxa"/>
              <w:right w:w="28" w:type="dxa"/>
            </w:tcMar>
          </w:tcPr>
          <w:p w:rsidR="00382B42" w:rsidRPr="00295A81" w:rsidRDefault="00290226" w:rsidP="00E87FFC">
            <w:pPr>
              <w:pStyle w:val="Formatvorlage2"/>
              <w:spacing w:before="60" w:after="60" w:line="240" w:lineRule="auto"/>
              <w:jc w:val="center"/>
              <w:rPr>
                <w:rFonts w:ascii="Arial" w:hAnsi="Arial" w:cs="Arial"/>
                <w:color w:val="000000"/>
                <w:sz w:val="20"/>
                <w:lang w:val="en-GB"/>
              </w:rPr>
            </w:pPr>
            <w:r w:rsidRPr="00295A81">
              <w:rPr>
                <w:rFonts w:ascii="Arial" w:hAnsi="Arial" w:cs="Arial"/>
                <w:color w:val="000000"/>
                <w:sz w:val="20"/>
                <w:lang w:val="en-GB"/>
              </w:rPr>
              <w:t>0</w:t>
            </w:r>
            <w:r w:rsidR="00D0451A" w:rsidRPr="00295A81">
              <w:rPr>
                <w:rFonts w:ascii="Arial" w:hAnsi="Arial" w:cs="Arial"/>
                <w:color w:val="000000"/>
                <w:sz w:val="20"/>
                <w:lang w:val="en-GB"/>
              </w:rPr>
              <w:t>.</w:t>
            </w:r>
            <w:r w:rsidRPr="00295A81">
              <w:rPr>
                <w:rFonts w:ascii="Arial" w:hAnsi="Arial" w:cs="Arial"/>
                <w:color w:val="000000"/>
                <w:sz w:val="20"/>
                <w:lang w:val="en-GB"/>
              </w:rPr>
              <w:t>56</w:t>
            </w:r>
          </w:p>
        </w:tc>
        <w:tc>
          <w:tcPr>
            <w:tcW w:w="709" w:type="dxa"/>
            <w:tcBorders>
              <w:top w:val="single" w:sz="4" w:space="0" w:color="auto"/>
              <w:bottom w:val="nil"/>
            </w:tcBorders>
            <w:tcMar>
              <w:left w:w="57" w:type="dxa"/>
              <w:right w:w="28" w:type="dxa"/>
            </w:tcMar>
          </w:tcPr>
          <w:p w:rsidR="00382B42" w:rsidRPr="00295A81" w:rsidRDefault="00290226" w:rsidP="00E87FFC">
            <w:pPr>
              <w:pStyle w:val="Formatvorlage2"/>
              <w:spacing w:before="60" w:after="60" w:line="240" w:lineRule="auto"/>
              <w:jc w:val="center"/>
              <w:rPr>
                <w:rFonts w:ascii="Arial" w:hAnsi="Arial" w:cs="Arial"/>
                <w:color w:val="000000"/>
                <w:sz w:val="20"/>
                <w:lang w:val="en-GB"/>
              </w:rPr>
            </w:pPr>
            <w:r w:rsidRPr="00295A81">
              <w:rPr>
                <w:rFonts w:ascii="Arial" w:hAnsi="Arial" w:cs="Arial"/>
                <w:color w:val="000000"/>
                <w:sz w:val="20"/>
                <w:lang w:val="en-GB"/>
              </w:rPr>
              <w:t>(1)</w:t>
            </w:r>
          </w:p>
        </w:tc>
      </w:tr>
      <w:tr w:rsidR="00290226" w:rsidRPr="00295A81" w:rsidTr="004F526C">
        <w:tc>
          <w:tcPr>
            <w:tcW w:w="1271" w:type="dxa"/>
            <w:tcBorders>
              <w:top w:val="nil"/>
              <w:bottom w:val="nil"/>
            </w:tcBorders>
            <w:tcMar>
              <w:left w:w="57" w:type="dxa"/>
              <w:right w:w="28" w:type="dxa"/>
            </w:tcMar>
          </w:tcPr>
          <w:p w:rsidR="00290226" w:rsidRPr="00295A81" w:rsidRDefault="009343E1" w:rsidP="009343E1">
            <w:pPr>
              <w:pStyle w:val="Formatvorlage2"/>
              <w:spacing w:before="60" w:after="60" w:line="240" w:lineRule="auto"/>
              <w:rPr>
                <w:rFonts w:ascii="Arial" w:hAnsi="Arial" w:cs="Arial"/>
                <w:color w:val="000000"/>
                <w:sz w:val="20"/>
                <w:lang w:val="en-GB"/>
              </w:rPr>
            </w:pPr>
            <w:r w:rsidRPr="00295A81">
              <w:rPr>
                <w:rFonts w:ascii="Arial" w:hAnsi="Arial" w:cs="Arial"/>
                <w:color w:val="000000"/>
                <w:sz w:val="20"/>
                <w:lang w:val="en-GB"/>
              </w:rPr>
              <w:t>g</w:t>
            </w:r>
            <w:r w:rsidR="0056148D" w:rsidRPr="00295A81">
              <w:rPr>
                <w:rFonts w:ascii="Arial" w:hAnsi="Arial" w:cs="Arial"/>
                <w:color w:val="000000"/>
                <w:sz w:val="20"/>
                <w:vertAlign w:val="subscript"/>
                <w:lang w:val="en-GB"/>
              </w:rPr>
              <w:t>TAN,OF</w:t>
            </w:r>
          </w:p>
        </w:tc>
        <w:tc>
          <w:tcPr>
            <w:tcW w:w="4224" w:type="dxa"/>
            <w:tcBorders>
              <w:top w:val="nil"/>
              <w:bottom w:val="nil"/>
            </w:tcBorders>
            <w:tcMar>
              <w:left w:w="57" w:type="dxa"/>
              <w:right w:w="28" w:type="dxa"/>
            </w:tcMar>
          </w:tcPr>
          <w:p w:rsidR="00290226" w:rsidRPr="00295A81" w:rsidRDefault="00290226" w:rsidP="006D1A37">
            <w:pPr>
              <w:pStyle w:val="Formatvorlage2"/>
              <w:spacing w:before="60" w:after="60" w:line="240" w:lineRule="auto"/>
              <w:rPr>
                <w:rFonts w:ascii="Arial" w:hAnsi="Arial" w:cs="Arial"/>
                <w:color w:val="000000"/>
                <w:sz w:val="20"/>
                <w:lang w:val="en-GB"/>
              </w:rPr>
            </w:pPr>
            <w:r w:rsidRPr="00295A81">
              <w:rPr>
                <w:rFonts w:ascii="Arial" w:hAnsi="Arial" w:cs="Arial"/>
                <w:color w:val="000000"/>
                <w:sz w:val="20"/>
                <w:lang w:val="en-GB"/>
              </w:rPr>
              <w:t>Conversion factor from N</w:t>
            </w:r>
            <w:r w:rsidR="007F4D71" w:rsidRPr="00295A81">
              <w:rPr>
                <w:rFonts w:ascii="Arial" w:hAnsi="Arial" w:cs="Arial"/>
                <w:color w:val="000000"/>
                <w:sz w:val="20"/>
                <w:lang w:val="en-GB"/>
              </w:rPr>
              <w:t>(</w:t>
            </w:r>
            <w:r w:rsidRPr="00295A81">
              <w:rPr>
                <w:rFonts w:ascii="Arial" w:hAnsi="Arial" w:cs="Arial"/>
                <w:color w:val="000000"/>
                <w:sz w:val="20"/>
                <w:lang w:val="en-GB"/>
              </w:rPr>
              <w:t>org</w:t>
            </w:r>
            <w:r w:rsidR="007F4D71" w:rsidRPr="00295A81">
              <w:rPr>
                <w:rFonts w:ascii="Arial" w:hAnsi="Arial" w:cs="Arial"/>
                <w:color w:val="000000"/>
                <w:sz w:val="20"/>
                <w:lang w:val="en-GB"/>
              </w:rPr>
              <w:t>)</w:t>
            </w:r>
            <w:r w:rsidRPr="00295A81">
              <w:rPr>
                <w:rFonts w:ascii="Arial" w:hAnsi="Arial" w:cs="Arial"/>
                <w:color w:val="000000"/>
                <w:sz w:val="20"/>
                <w:lang w:val="en-GB"/>
              </w:rPr>
              <w:t xml:space="preserve"> to TAN for </w:t>
            </w:r>
            <w:r w:rsidR="006D1A37" w:rsidRPr="00295A81">
              <w:rPr>
                <w:rFonts w:ascii="Arial" w:hAnsi="Arial" w:cs="Arial"/>
                <w:color w:val="000000"/>
                <w:sz w:val="20"/>
                <w:lang w:val="en-GB"/>
              </w:rPr>
              <w:t>an</w:t>
            </w:r>
            <w:r w:rsidR="006D1A37" w:rsidRPr="00295A81">
              <w:rPr>
                <w:rFonts w:ascii="Arial" w:hAnsi="Arial" w:cs="Arial"/>
                <w:color w:val="000000"/>
                <w:sz w:val="20"/>
                <w:lang w:val="en-GB"/>
              </w:rPr>
              <w:t>i</w:t>
            </w:r>
            <w:r w:rsidR="006D1A37" w:rsidRPr="00295A81">
              <w:rPr>
                <w:rFonts w:ascii="Arial" w:hAnsi="Arial" w:cs="Arial"/>
                <w:color w:val="000000"/>
                <w:sz w:val="20"/>
                <w:lang w:val="en-GB"/>
              </w:rPr>
              <w:t xml:space="preserve">mal </w:t>
            </w:r>
            <w:r w:rsidRPr="00295A81">
              <w:rPr>
                <w:rFonts w:ascii="Arial" w:hAnsi="Arial" w:cs="Arial"/>
                <w:color w:val="000000"/>
                <w:sz w:val="20"/>
                <w:lang w:val="en-GB"/>
              </w:rPr>
              <w:t>manure</w:t>
            </w:r>
          </w:p>
        </w:tc>
        <w:tc>
          <w:tcPr>
            <w:tcW w:w="1588" w:type="dxa"/>
            <w:tcBorders>
              <w:top w:val="nil"/>
              <w:bottom w:val="nil"/>
            </w:tcBorders>
            <w:tcMar>
              <w:left w:w="57" w:type="dxa"/>
              <w:right w:w="28" w:type="dxa"/>
            </w:tcMar>
          </w:tcPr>
          <w:p w:rsidR="00290226" w:rsidRPr="00295A81" w:rsidRDefault="00290226" w:rsidP="007F4D71">
            <w:pPr>
              <w:pStyle w:val="Formatvorlage2"/>
              <w:spacing w:before="60" w:after="60" w:line="240" w:lineRule="auto"/>
              <w:jc w:val="left"/>
              <w:rPr>
                <w:rFonts w:ascii="Arial" w:hAnsi="Arial" w:cs="Arial"/>
                <w:color w:val="000000"/>
                <w:sz w:val="20"/>
              </w:rPr>
            </w:pPr>
            <w:r w:rsidRPr="00295A81">
              <w:rPr>
                <w:rFonts w:ascii="Arial" w:hAnsi="Arial" w:cs="Arial"/>
                <w:color w:val="000000"/>
                <w:sz w:val="20"/>
              </w:rPr>
              <w:t>kg TAN/kg</w:t>
            </w:r>
            <w:r w:rsidR="007F4D71" w:rsidRPr="00295A81">
              <w:rPr>
                <w:rFonts w:ascii="Arial" w:hAnsi="Arial" w:cs="Arial"/>
                <w:color w:val="000000"/>
                <w:sz w:val="20"/>
              </w:rPr>
              <w:t xml:space="preserve"> N(org)</w:t>
            </w:r>
          </w:p>
        </w:tc>
        <w:tc>
          <w:tcPr>
            <w:tcW w:w="1417" w:type="dxa"/>
            <w:tcBorders>
              <w:top w:val="nil"/>
              <w:bottom w:val="nil"/>
            </w:tcBorders>
            <w:tcMar>
              <w:left w:w="57" w:type="dxa"/>
              <w:right w:w="28" w:type="dxa"/>
            </w:tcMar>
          </w:tcPr>
          <w:p w:rsidR="00290226" w:rsidRPr="00295A81" w:rsidRDefault="00290226" w:rsidP="00E87FFC">
            <w:pPr>
              <w:pStyle w:val="Formatvorlage2"/>
              <w:spacing w:before="60" w:after="60" w:line="240" w:lineRule="auto"/>
              <w:jc w:val="center"/>
              <w:rPr>
                <w:rFonts w:ascii="Arial" w:hAnsi="Arial" w:cs="Arial"/>
                <w:color w:val="000000"/>
                <w:sz w:val="20"/>
                <w:lang w:val="en-GB"/>
              </w:rPr>
            </w:pPr>
            <w:r w:rsidRPr="00295A81">
              <w:rPr>
                <w:rFonts w:ascii="Arial" w:hAnsi="Arial" w:cs="Arial"/>
                <w:color w:val="000000"/>
                <w:sz w:val="20"/>
                <w:lang w:val="en-GB"/>
              </w:rPr>
              <w:t>0</w:t>
            </w:r>
            <w:r w:rsidR="00D0451A" w:rsidRPr="00295A81">
              <w:rPr>
                <w:rFonts w:ascii="Arial" w:hAnsi="Arial" w:cs="Arial"/>
                <w:color w:val="000000"/>
                <w:sz w:val="20"/>
                <w:lang w:val="en-GB"/>
              </w:rPr>
              <w:t>.</w:t>
            </w:r>
            <w:r w:rsidRPr="00295A81">
              <w:rPr>
                <w:rFonts w:ascii="Arial" w:hAnsi="Arial" w:cs="Arial"/>
                <w:color w:val="000000"/>
                <w:sz w:val="20"/>
                <w:lang w:val="en-GB"/>
              </w:rPr>
              <w:t>32</w:t>
            </w:r>
          </w:p>
        </w:tc>
        <w:tc>
          <w:tcPr>
            <w:tcW w:w="709" w:type="dxa"/>
            <w:tcBorders>
              <w:top w:val="nil"/>
              <w:bottom w:val="nil"/>
            </w:tcBorders>
            <w:tcMar>
              <w:left w:w="57" w:type="dxa"/>
              <w:right w:w="28" w:type="dxa"/>
            </w:tcMar>
          </w:tcPr>
          <w:p w:rsidR="00290226" w:rsidRPr="00295A81" w:rsidRDefault="00290226" w:rsidP="00E87FFC">
            <w:pPr>
              <w:pStyle w:val="Formatvorlage2"/>
              <w:spacing w:before="60" w:after="60" w:line="240" w:lineRule="auto"/>
              <w:jc w:val="center"/>
              <w:rPr>
                <w:rFonts w:ascii="Arial" w:hAnsi="Arial" w:cs="Arial"/>
                <w:color w:val="000000"/>
                <w:sz w:val="20"/>
                <w:lang w:val="en-GB"/>
              </w:rPr>
            </w:pPr>
            <w:r w:rsidRPr="00295A81">
              <w:rPr>
                <w:rFonts w:ascii="Arial" w:hAnsi="Arial" w:cs="Arial"/>
                <w:color w:val="000000"/>
                <w:sz w:val="20"/>
                <w:lang w:val="en-GB"/>
              </w:rPr>
              <w:t>(1)</w:t>
            </w:r>
          </w:p>
        </w:tc>
      </w:tr>
      <w:tr w:rsidR="00290226" w:rsidRPr="00295A81" w:rsidTr="004F526C">
        <w:tc>
          <w:tcPr>
            <w:tcW w:w="9209" w:type="dxa"/>
            <w:gridSpan w:val="5"/>
            <w:tcBorders>
              <w:bottom w:val="single" w:sz="4" w:space="0" w:color="auto"/>
            </w:tcBorders>
            <w:tcMar>
              <w:left w:w="57" w:type="dxa"/>
              <w:right w:w="28" w:type="dxa"/>
            </w:tcMar>
            <w:vAlign w:val="center"/>
          </w:tcPr>
          <w:p w:rsidR="00290226" w:rsidRPr="00295A81" w:rsidRDefault="00F94574" w:rsidP="00D0451A">
            <w:pPr>
              <w:pStyle w:val="Formatvorlage2"/>
              <w:spacing w:before="60" w:after="60" w:line="240" w:lineRule="auto"/>
              <w:jc w:val="left"/>
              <w:rPr>
                <w:rFonts w:ascii="Arial" w:hAnsi="Arial" w:cs="Arial"/>
                <w:color w:val="000000"/>
                <w:sz w:val="20"/>
                <w:lang w:val="en-GB"/>
              </w:rPr>
            </w:pPr>
            <w:r w:rsidRPr="00295A81">
              <w:rPr>
                <w:rFonts w:ascii="Arial" w:hAnsi="Arial" w:cs="Arial"/>
                <w:b/>
                <w:color w:val="000000"/>
                <w:sz w:val="20"/>
                <w:lang w:val="en-GB"/>
              </w:rPr>
              <w:t xml:space="preserve">Digestate </w:t>
            </w:r>
            <w:r w:rsidR="00290226" w:rsidRPr="00295A81">
              <w:rPr>
                <w:rFonts w:ascii="Arial" w:hAnsi="Arial" w:cs="Arial"/>
                <w:b/>
                <w:color w:val="000000"/>
                <w:sz w:val="20"/>
                <w:lang w:val="en-GB"/>
              </w:rPr>
              <w:t>storage</w:t>
            </w:r>
          </w:p>
        </w:tc>
      </w:tr>
      <w:tr w:rsidR="00290226" w:rsidRPr="00295A81" w:rsidTr="004F526C">
        <w:tc>
          <w:tcPr>
            <w:tcW w:w="1271" w:type="dxa"/>
            <w:tcBorders>
              <w:top w:val="nil"/>
              <w:bottom w:val="nil"/>
            </w:tcBorders>
            <w:tcMar>
              <w:left w:w="57" w:type="dxa"/>
              <w:right w:w="28" w:type="dxa"/>
            </w:tcMar>
          </w:tcPr>
          <w:p w:rsidR="00290226" w:rsidRPr="00295A81" w:rsidRDefault="009343E1" w:rsidP="009343E1">
            <w:pPr>
              <w:pStyle w:val="Formatvorlage2"/>
              <w:spacing w:before="60" w:after="60" w:line="240" w:lineRule="auto"/>
              <w:rPr>
                <w:rFonts w:ascii="Arial" w:hAnsi="Arial" w:cs="Arial"/>
                <w:color w:val="000000"/>
                <w:sz w:val="20"/>
                <w:lang w:val="en-GB"/>
              </w:rPr>
            </w:pPr>
            <w:r w:rsidRPr="00295A81">
              <w:rPr>
                <w:rFonts w:ascii="Arial" w:hAnsi="Arial" w:cs="Arial"/>
                <w:color w:val="000000"/>
                <w:sz w:val="20"/>
                <w:lang w:val="en-GB"/>
              </w:rPr>
              <w:t>EF</w:t>
            </w:r>
            <w:r w:rsidR="0056148D" w:rsidRPr="00295A81">
              <w:rPr>
                <w:rFonts w:ascii="Arial" w:hAnsi="Arial" w:cs="Arial"/>
                <w:color w:val="000000"/>
                <w:sz w:val="20"/>
                <w:vertAlign w:val="subscript"/>
                <w:lang w:val="en-GB"/>
              </w:rPr>
              <w:t>NH3,opstor</w:t>
            </w:r>
          </w:p>
        </w:tc>
        <w:tc>
          <w:tcPr>
            <w:tcW w:w="4224" w:type="dxa"/>
            <w:tcBorders>
              <w:top w:val="nil"/>
              <w:bottom w:val="nil"/>
            </w:tcBorders>
            <w:tcMar>
              <w:left w:w="57" w:type="dxa"/>
              <w:right w:w="28" w:type="dxa"/>
            </w:tcMar>
          </w:tcPr>
          <w:p w:rsidR="00290226" w:rsidRPr="00295A81" w:rsidRDefault="00290226" w:rsidP="00E87FFC">
            <w:pPr>
              <w:pStyle w:val="Formatvorlage2"/>
              <w:spacing w:before="60" w:after="60" w:line="240" w:lineRule="auto"/>
              <w:rPr>
                <w:rFonts w:ascii="Arial" w:hAnsi="Arial" w:cs="Arial"/>
                <w:color w:val="000000"/>
                <w:sz w:val="20"/>
                <w:lang w:val="en-GB"/>
              </w:rPr>
            </w:pPr>
            <w:r w:rsidRPr="00295A81">
              <w:rPr>
                <w:rFonts w:ascii="Arial" w:hAnsi="Arial" w:cs="Arial"/>
                <w:color w:val="000000"/>
                <w:sz w:val="20"/>
                <w:lang w:val="en-GB"/>
              </w:rPr>
              <w:t xml:space="preserve">Ammonia emission factor for </w:t>
            </w:r>
            <w:r w:rsidR="00F94574" w:rsidRPr="00295A81">
              <w:rPr>
                <w:rFonts w:ascii="Arial" w:hAnsi="Arial" w:cs="Arial"/>
                <w:color w:val="000000"/>
                <w:sz w:val="20"/>
                <w:lang w:val="en-GB"/>
              </w:rPr>
              <w:t>digestates</w:t>
            </w:r>
            <w:r w:rsidRPr="00295A81">
              <w:rPr>
                <w:rFonts w:ascii="Arial" w:hAnsi="Arial" w:cs="Arial"/>
                <w:color w:val="000000"/>
                <w:sz w:val="20"/>
                <w:lang w:val="en-GB"/>
              </w:rPr>
              <w:t xml:space="preserve"> in open and technically non-</w:t>
            </w:r>
            <w:r w:rsidR="005D51FD" w:rsidRPr="00295A81">
              <w:rPr>
                <w:rFonts w:ascii="Arial" w:hAnsi="Arial" w:cs="Arial"/>
                <w:color w:val="000000"/>
                <w:sz w:val="20"/>
                <w:lang w:val="en-GB"/>
              </w:rPr>
              <w:t xml:space="preserve">gastight </w:t>
            </w:r>
            <w:r w:rsidR="00F94574" w:rsidRPr="00295A81">
              <w:rPr>
                <w:rFonts w:ascii="Arial" w:hAnsi="Arial" w:cs="Arial"/>
                <w:color w:val="000000"/>
                <w:sz w:val="20"/>
                <w:lang w:val="en-GB"/>
              </w:rPr>
              <w:t>digestate</w:t>
            </w:r>
            <w:r w:rsidRPr="00295A81">
              <w:rPr>
                <w:rFonts w:ascii="Arial" w:hAnsi="Arial" w:cs="Arial"/>
                <w:color w:val="000000"/>
                <w:sz w:val="20"/>
                <w:lang w:val="en-GB"/>
              </w:rPr>
              <w:t xml:space="preserve"> storage facilities</w:t>
            </w:r>
          </w:p>
        </w:tc>
        <w:tc>
          <w:tcPr>
            <w:tcW w:w="1588" w:type="dxa"/>
            <w:tcBorders>
              <w:top w:val="nil"/>
              <w:bottom w:val="nil"/>
            </w:tcBorders>
            <w:tcMar>
              <w:left w:w="57" w:type="dxa"/>
              <w:right w:w="28" w:type="dxa"/>
            </w:tcMar>
          </w:tcPr>
          <w:p w:rsidR="00290226" w:rsidRPr="00295A81" w:rsidRDefault="007B5DA0" w:rsidP="00D0451A">
            <w:pPr>
              <w:pStyle w:val="Formatvorlage2"/>
              <w:spacing w:before="60" w:after="60" w:line="240" w:lineRule="auto"/>
              <w:jc w:val="left"/>
              <w:rPr>
                <w:rFonts w:ascii="Arial" w:hAnsi="Arial" w:cs="Arial"/>
                <w:color w:val="000000"/>
                <w:sz w:val="20"/>
                <w:lang w:val="da-DK"/>
              </w:rPr>
            </w:pPr>
            <w:r w:rsidRPr="00295A81">
              <w:rPr>
                <w:rFonts w:ascii="Arial" w:hAnsi="Arial" w:cs="Arial"/>
                <w:color w:val="000000"/>
                <w:sz w:val="20"/>
                <w:lang w:val="da-DK"/>
              </w:rPr>
              <w:t>kg NH</w:t>
            </w:r>
            <w:r w:rsidRPr="00295A81">
              <w:rPr>
                <w:rFonts w:ascii="Arial" w:hAnsi="Arial" w:cs="Arial"/>
                <w:color w:val="000000"/>
                <w:sz w:val="20"/>
                <w:vertAlign w:val="subscript"/>
                <w:lang w:val="da-DK"/>
              </w:rPr>
              <w:t>3</w:t>
            </w:r>
            <w:r w:rsidRPr="00295A81">
              <w:rPr>
                <w:rFonts w:ascii="Arial" w:hAnsi="Arial" w:cs="Arial"/>
                <w:color w:val="000000"/>
                <w:sz w:val="20"/>
                <w:lang w:val="da-DK"/>
              </w:rPr>
              <w:t>-N/kg TAN</w:t>
            </w:r>
          </w:p>
        </w:tc>
        <w:tc>
          <w:tcPr>
            <w:tcW w:w="1417" w:type="dxa"/>
            <w:tcBorders>
              <w:top w:val="nil"/>
              <w:bottom w:val="nil"/>
            </w:tcBorders>
            <w:tcMar>
              <w:left w:w="57" w:type="dxa"/>
              <w:right w:w="28" w:type="dxa"/>
            </w:tcMar>
          </w:tcPr>
          <w:p w:rsidR="00290226" w:rsidRPr="00295A81" w:rsidRDefault="00F164FB" w:rsidP="00E87FFC">
            <w:pPr>
              <w:pStyle w:val="Formatvorlage2"/>
              <w:spacing w:before="60" w:after="60" w:line="240" w:lineRule="auto"/>
              <w:jc w:val="center"/>
              <w:rPr>
                <w:rFonts w:ascii="Arial" w:hAnsi="Arial" w:cs="Arial"/>
                <w:color w:val="000000"/>
                <w:sz w:val="20"/>
                <w:lang w:val="en-GB"/>
              </w:rPr>
            </w:pPr>
            <w:r w:rsidRPr="00295A81">
              <w:rPr>
                <w:rFonts w:ascii="Arial" w:hAnsi="Arial" w:cs="Arial"/>
                <w:color w:val="000000"/>
                <w:sz w:val="20"/>
                <w:lang w:val="en-GB"/>
              </w:rPr>
              <w:t>0</w:t>
            </w:r>
            <w:r w:rsidR="00D0451A" w:rsidRPr="00295A81">
              <w:rPr>
                <w:rFonts w:ascii="Arial" w:hAnsi="Arial" w:cs="Arial"/>
                <w:color w:val="000000"/>
                <w:sz w:val="20"/>
                <w:lang w:val="en-GB"/>
              </w:rPr>
              <w:t>.</w:t>
            </w:r>
            <w:r w:rsidRPr="00295A81">
              <w:rPr>
                <w:rFonts w:ascii="Arial" w:hAnsi="Arial" w:cs="Arial"/>
                <w:color w:val="000000"/>
                <w:sz w:val="20"/>
                <w:lang w:val="en-GB"/>
              </w:rPr>
              <w:t>045</w:t>
            </w:r>
          </w:p>
        </w:tc>
        <w:tc>
          <w:tcPr>
            <w:tcW w:w="709" w:type="dxa"/>
            <w:tcBorders>
              <w:top w:val="nil"/>
              <w:bottom w:val="nil"/>
            </w:tcBorders>
            <w:tcMar>
              <w:left w:w="57" w:type="dxa"/>
              <w:right w:w="28" w:type="dxa"/>
            </w:tcMar>
          </w:tcPr>
          <w:p w:rsidR="00290226" w:rsidRPr="00295A81" w:rsidRDefault="00F164FB" w:rsidP="00E87FFC">
            <w:pPr>
              <w:pStyle w:val="Formatvorlage2"/>
              <w:spacing w:before="60" w:after="60" w:line="240" w:lineRule="auto"/>
              <w:jc w:val="center"/>
              <w:rPr>
                <w:rFonts w:ascii="Arial" w:hAnsi="Arial" w:cs="Arial"/>
                <w:color w:val="000000"/>
                <w:sz w:val="20"/>
                <w:lang w:val="en-GB"/>
              </w:rPr>
            </w:pPr>
            <w:r w:rsidRPr="00295A81">
              <w:rPr>
                <w:rFonts w:ascii="Arial" w:hAnsi="Arial" w:cs="Arial"/>
                <w:color w:val="000000"/>
                <w:sz w:val="20"/>
                <w:lang w:val="en-GB"/>
              </w:rPr>
              <w:t>(1)</w:t>
            </w:r>
          </w:p>
        </w:tc>
      </w:tr>
      <w:tr w:rsidR="00290226" w:rsidRPr="00295A81" w:rsidTr="004F526C">
        <w:tc>
          <w:tcPr>
            <w:tcW w:w="1271" w:type="dxa"/>
            <w:tcBorders>
              <w:top w:val="nil"/>
              <w:bottom w:val="nil"/>
            </w:tcBorders>
            <w:tcMar>
              <w:left w:w="57" w:type="dxa"/>
              <w:right w:w="28" w:type="dxa"/>
            </w:tcMar>
          </w:tcPr>
          <w:p w:rsidR="00290226" w:rsidRPr="00295A81" w:rsidRDefault="009343E1" w:rsidP="009343E1">
            <w:pPr>
              <w:pStyle w:val="Formatvorlage2"/>
              <w:spacing w:before="60" w:after="60" w:line="240" w:lineRule="auto"/>
              <w:rPr>
                <w:rFonts w:ascii="Arial" w:hAnsi="Arial" w:cs="Arial"/>
                <w:color w:val="000000"/>
                <w:sz w:val="20"/>
                <w:lang w:val="en-GB"/>
              </w:rPr>
            </w:pPr>
            <w:r w:rsidRPr="00295A81">
              <w:rPr>
                <w:rFonts w:ascii="Arial" w:hAnsi="Arial" w:cs="Arial"/>
                <w:color w:val="000000"/>
                <w:sz w:val="20"/>
                <w:lang w:val="en-GB"/>
              </w:rPr>
              <w:t>x</w:t>
            </w:r>
            <w:r w:rsidR="0056148D" w:rsidRPr="00295A81">
              <w:rPr>
                <w:rFonts w:ascii="Arial" w:hAnsi="Arial" w:cs="Arial"/>
                <w:color w:val="000000"/>
                <w:sz w:val="20"/>
                <w:vertAlign w:val="subscript"/>
                <w:lang w:val="en-GB"/>
              </w:rPr>
              <w:t>dig,EC,opstor</w:t>
            </w:r>
          </w:p>
        </w:tc>
        <w:tc>
          <w:tcPr>
            <w:tcW w:w="4224" w:type="dxa"/>
            <w:tcBorders>
              <w:top w:val="nil"/>
              <w:bottom w:val="nil"/>
            </w:tcBorders>
            <w:tcMar>
              <w:left w:w="57" w:type="dxa"/>
              <w:right w:w="28" w:type="dxa"/>
            </w:tcMar>
          </w:tcPr>
          <w:p w:rsidR="00290226" w:rsidRPr="00295A81" w:rsidRDefault="007B5DA0" w:rsidP="00E87FFC">
            <w:pPr>
              <w:pStyle w:val="Formatvorlage2"/>
              <w:spacing w:before="60" w:after="60" w:line="240" w:lineRule="auto"/>
              <w:rPr>
                <w:rFonts w:ascii="Arial" w:hAnsi="Arial" w:cs="Arial"/>
                <w:color w:val="000000"/>
                <w:sz w:val="20"/>
                <w:lang w:val="en-GB"/>
              </w:rPr>
            </w:pPr>
            <w:r w:rsidRPr="00295A81">
              <w:rPr>
                <w:rFonts w:ascii="Arial" w:hAnsi="Arial" w:cs="Arial"/>
                <w:color w:val="000000"/>
                <w:sz w:val="20"/>
                <w:lang w:val="en-GB"/>
              </w:rPr>
              <w:t xml:space="preserve">Proportion of </w:t>
            </w:r>
            <w:r w:rsidR="00F94574" w:rsidRPr="00295A81">
              <w:rPr>
                <w:rFonts w:ascii="Arial" w:hAnsi="Arial" w:cs="Arial"/>
                <w:color w:val="000000"/>
                <w:sz w:val="20"/>
                <w:lang w:val="en-GB"/>
              </w:rPr>
              <w:t>digestates</w:t>
            </w:r>
            <w:r w:rsidRPr="00295A81">
              <w:rPr>
                <w:rFonts w:ascii="Arial" w:hAnsi="Arial" w:cs="Arial"/>
                <w:color w:val="000000"/>
                <w:sz w:val="20"/>
                <w:lang w:val="en-GB"/>
              </w:rPr>
              <w:t xml:space="preserve"> from energy crops</w:t>
            </w:r>
            <w:r w:rsidR="00E7415A" w:rsidRPr="00295A81">
              <w:rPr>
                <w:rFonts w:ascii="Arial" w:hAnsi="Arial" w:cs="Arial"/>
                <w:color w:val="000000"/>
                <w:sz w:val="20"/>
                <w:lang w:val="en-GB"/>
              </w:rPr>
              <w:t xml:space="preserve"> and biowaste</w:t>
            </w:r>
            <w:r w:rsidRPr="00295A81">
              <w:rPr>
                <w:rFonts w:ascii="Arial" w:hAnsi="Arial" w:cs="Arial"/>
                <w:color w:val="000000"/>
                <w:sz w:val="20"/>
                <w:lang w:val="en-GB"/>
              </w:rPr>
              <w:t xml:space="preserve"> in open and technically non-</w:t>
            </w:r>
            <w:r w:rsidR="005D51FD" w:rsidRPr="00295A81">
              <w:rPr>
                <w:rFonts w:ascii="Arial" w:hAnsi="Arial" w:cs="Arial"/>
                <w:color w:val="000000"/>
                <w:sz w:val="20"/>
                <w:lang w:val="en-GB"/>
              </w:rPr>
              <w:t xml:space="preserve">gastight </w:t>
            </w:r>
            <w:r w:rsidR="00F94574" w:rsidRPr="00295A81">
              <w:rPr>
                <w:rFonts w:ascii="Arial" w:hAnsi="Arial" w:cs="Arial"/>
                <w:color w:val="000000"/>
                <w:sz w:val="20"/>
                <w:lang w:val="en-GB"/>
              </w:rPr>
              <w:t>digestate</w:t>
            </w:r>
            <w:r w:rsidRPr="00295A81">
              <w:rPr>
                <w:rFonts w:ascii="Arial" w:hAnsi="Arial" w:cs="Arial"/>
                <w:color w:val="000000"/>
                <w:sz w:val="20"/>
                <w:lang w:val="en-GB"/>
              </w:rPr>
              <w:t xml:space="preserve"> storage facilities</w:t>
            </w:r>
          </w:p>
        </w:tc>
        <w:tc>
          <w:tcPr>
            <w:tcW w:w="1588" w:type="dxa"/>
            <w:tcBorders>
              <w:top w:val="nil"/>
              <w:bottom w:val="nil"/>
            </w:tcBorders>
            <w:tcMar>
              <w:left w:w="57" w:type="dxa"/>
              <w:right w:w="28" w:type="dxa"/>
            </w:tcMar>
          </w:tcPr>
          <w:p w:rsidR="00290226" w:rsidRPr="00295A81" w:rsidRDefault="00ED2B48" w:rsidP="00D0451A">
            <w:pPr>
              <w:pStyle w:val="Formatvorlage2"/>
              <w:spacing w:before="60" w:after="60" w:line="240" w:lineRule="auto"/>
              <w:jc w:val="left"/>
              <w:rPr>
                <w:rFonts w:ascii="Arial" w:hAnsi="Arial" w:cs="Arial"/>
                <w:color w:val="000000"/>
                <w:sz w:val="20"/>
                <w:lang w:val="en-GB"/>
              </w:rPr>
            </w:pPr>
            <w:r w:rsidRPr="00295A81">
              <w:rPr>
                <w:rFonts w:ascii="Arial" w:hAnsi="Arial" w:cs="Arial"/>
                <w:color w:val="000000"/>
                <w:sz w:val="20"/>
                <w:lang w:val="en-GB"/>
              </w:rPr>
              <w:t>kg N/kg N EC</w:t>
            </w:r>
          </w:p>
        </w:tc>
        <w:tc>
          <w:tcPr>
            <w:tcW w:w="1417" w:type="dxa"/>
            <w:tcBorders>
              <w:top w:val="nil"/>
              <w:bottom w:val="nil"/>
            </w:tcBorders>
            <w:tcMar>
              <w:left w:w="57" w:type="dxa"/>
              <w:right w:w="28" w:type="dxa"/>
            </w:tcMar>
          </w:tcPr>
          <w:p w:rsidR="00290226" w:rsidRPr="00295A81" w:rsidRDefault="00592E53" w:rsidP="00E87FFC">
            <w:pPr>
              <w:pStyle w:val="Formatvorlage2"/>
              <w:spacing w:before="60" w:after="60" w:line="240" w:lineRule="auto"/>
              <w:jc w:val="center"/>
              <w:rPr>
                <w:rFonts w:ascii="Arial" w:hAnsi="Arial" w:cs="Arial"/>
                <w:color w:val="000000"/>
                <w:sz w:val="20"/>
                <w:lang w:val="en-GB"/>
              </w:rPr>
            </w:pPr>
            <w:r w:rsidRPr="00295A81">
              <w:rPr>
                <w:rFonts w:ascii="Arial" w:hAnsi="Arial" w:cs="Arial"/>
                <w:color w:val="000000"/>
                <w:sz w:val="20"/>
                <w:lang w:val="en-GB"/>
              </w:rPr>
              <w:t>0</w:t>
            </w:r>
            <w:r w:rsidR="00D0451A" w:rsidRPr="00295A81">
              <w:rPr>
                <w:rFonts w:ascii="Arial" w:hAnsi="Arial" w:cs="Arial"/>
                <w:color w:val="000000"/>
                <w:sz w:val="20"/>
                <w:lang w:val="en-GB"/>
              </w:rPr>
              <w:t>.</w:t>
            </w:r>
            <w:r w:rsidRPr="00295A81">
              <w:rPr>
                <w:rFonts w:ascii="Arial" w:hAnsi="Arial" w:cs="Arial"/>
                <w:color w:val="000000"/>
                <w:sz w:val="20"/>
                <w:lang w:val="en-GB"/>
              </w:rPr>
              <w:t>39 – 0</w:t>
            </w:r>
            <w:r w:rsidR="00D0451A" w:rsidRPr="00295A81">
              <w:rPr>
                <w:rFonts w:ascii="Arial" w:hAnsi="Arial" w:cs="Arial"/>
                <w:color w:val="000000"/>
                <w:sz w:val="20"/>
                <w:lang w:val="en-GB"/>
              </w:rPr>
              <w:t>.</w:t>
            </w:r>
            <w:r w:rsidRPr="00295A81">
              <w:rPr>
                <w:rFonts w:ascii="Arial" w:hAnsi="Arial" w:cs="Arial"/>
                <w:color w:val="000000"/>
                <w:sz w:val="20"/>
                <w:lang w:val="en-GB"/>
              </w:rPr>
              <w:t>95</w:t>
            </w:r>
          </w:p>
        </w:tc>
        <w:tc>
          <w:tcPr>
            <w:tcW w:w="709" w:type="dxa"/>
            <w:tcBorders>
              <w:top w:val="nil"/>
              <w:bottom w:val="nil"/>
            </w:tcBorders>
            <w:tcMar>
              <w:left w:w="57" w:type="dxa"/>
              <w:right w:w="28" w:type="dxa"/>
            </w:tcMar>
          </w:tcPr>
          <w:p w:rsidR="00290226" w:rsidRPr="00295A81" w:rsidRDefault="00ED11BD" w:rsidP="00E87FFC">
            <w:pPr>
              <w:pStyle w:val="Formatvorlage2"/>
              <w:spacing w:before="60" w:after="60" w:line="240" w:lineRule="auto"/>
              <w:jc w:val="center"/>
              <w:rPr>
                <w:rFonts w:ascii="Arial" w:hAnsi="Arial" w:cs="Arial"/>
                <w:color w:val="000000"/>
                <w:sz w:val="20"/>
                <w:lang w:val="en-GB"/>
              </w:rPr>
            </w:pPr>
            <w:r w:rsidRPr="00295A81">
              <w:rPr>
                <w:rFonts w:ascii="Arial" w:hAnsi="Arial" w:cs="Arial"/>
                <w:color w:val="000000"/>
                <w:sz w:val="20"/>
                <w:lang w:val="en-GB"/>
              </w:rPr>
              <w:t>(1)</w:t>
            </w:r>
          </w:p>
        </w:tc>
      </w:tr>
      <w:tr w:rsidR="00C83EED" w:rsidRPr="00295A81" w:rsidTr="004F526C">
        <w:tc>
          <w:tcPr>
            <w:tcW w:w="1271" w:type="dxa"/>
            <w:tcBorders>
              <w:top w:val="nil"/>
              <w:bottom w:val="nil"/>
            </w:tcBorders>
            <w:tcMar>
              <w:left w:w="57" w:type="dxa"/>
              <w:right w:w="28" w:type="dxa"/>
            </w:tcMar>
          </w:tcPr>
          <w:p w:rsidR="00C83EED" w:rsidRPr="00295A81" w:rsidRDefault="009343E1" w:rsidP="009343E1">
            <w:pPr>
              <w:pStyle w:val="Formatvorlage2"/>
              <w:spacing w:before="60" w:after="60" w:line="240" w:lineRule="auto"/>
              <w:rPr>
                <w:rFonts w:ascii="Arial" w:hAnsi="Arial" w:cs="Arial"/>
                <w:color w:val="000000"/>
                <w:sz w:val="20"/>
                <w:lang w:val="en-GB"/>
              </w:rPr>
            </w:pPr>
            <w:r w:rsidRPr="00295A81">
              <w:rPr>
                <w:rFonts w:ascii="Arial" w:hAnsi="Arial" w:cs="Arial"/>
                <w:color w:val="000000"/>
                <w:sz w:val="20"/>
                <w:lang w:val="en-GB"/>
              </w:rPr>
              <w:t>x</w:t>
            </w:r>
            <w:r w:rsidR="0056148D" w:rsidRPr="00295A81">
              <w:rPr>
                <w:rFonts w:ascii="Arial" w:hAnsi="Arial" w:cs="Arial"/>
                <w:color w:val="000000"/>
                <w:sz w:val="20"/>
                <w:vertAlign w:val="subscript"/>
                <w:lang w:val="en-GB"/>
              </w:rPr>
              <w:t>dig_OF,opstor</w:t>
            </w:r>
            <w:r w:rsidR="0056148D" w:rsidRPr="00295A81">
              <w:rPr>
                <w:rFonts w:ascii="Arial" w:hAnsi="Arial" w:cs="Arial"/>
                <w:color w:val="000000"/>
                <w:sz w:val="20"/>
                <w:lang w:val="en-GB"/>
              </w:rPr>
              <w:t xml:space="preserve"> </w:t>
            </w:r>
          </w:p>
        </w:tc>
        <w:tc>
          <w:tcPr>
            <w:tcW w:w="4224" w:type="dxa"/>
            <w:tcBorders>
              <w:top w:val="nil"/>
              <w:bottom w:val="nil"/>
            </w:tcBorders>
            <w:tcMar>
              <w:left w:w="57" w:type="dxa"/>
              <w:right w:w="28" w:type="dxa"/>
            </w:tcMar>
          </w:tcPr>
          <w:p w:rsidR="00C83EED" w:rsidRPr="00295A81" w:rsidRDefault="00C83EED" w:rsidP="006D1A37">
            <w:pPr>
              <w:pStyle w:val="Formatvorlage2"/>
              <w:spacing w:before="60" w:after="60" w:line="240" w:lineRule="auto"/>
              <w:rPr>
                <w:rFonts w:ascii="Arial" w:hAnsi="Arial" w:cs="Arial"/>
                <w:color w:val="000000"/>
                <w:sz w:val="20"/>
                <w:lang w:val="en-GB"/>
              </w:rPr>
            </w:pPr>
            <w:r w:rsidRPr="00295A81">
              <w:rPr>
                <w:rFonts w:ascii="Arial" w:hAnsi="Arial" w:cs="Arial"/>
                <w:color w:val="000000"/>
                <w:sz w:val="20"/>
                <w:lang w:val="en-GB"/>
              </w:rPr>
              <w:t xml:space="preserve">Proportion of </w:t>
            </w:r>
            <w:r w:rsidR="00F94574" w:rsidRPr="00295A81">
              <w:rPr>
                <w:rFonts w:ascii="Arial" w:hAnsi="Arial" w:cs="Arial"/>
                <w:color w:val="000000"/>
                <w:sz w:val="20"/>
                <w:lang w:val="en-GB"/>
              </w:rPr>
              <w:t>digestates</w:t>
            </w:r>
            <w:r w:rsidRPr="00295A81">
              <w:rPr>
                <w:rFonts w:ascii="Arial" w:hAnsi="Arial" w:cs="Arial"/>
                <w:color w:val="000000"/>
                <w:sz w:val="20"/>
                <w:lang w:val="en-GB"/>
              </w:rPr>
              <w:t xml:space="preserve"> from </w:t>
            </w:r>
            <w:r w:rsidR="006D1A37" w:rsidRPr="00295A81">
              <w:rPr>
                <w:rFonts w:ascii="Arial" w:hAnsi="Arial" w:cs="Arial"/>
                <w:color w:val="000000"/>
                <w:sz w:val="20"/>
                <w:lang w:val="en-GB"/>
              </w:rPr>
              <w:t xml:space="preserve">animal </w:t>
            </w:r>
            <w:r w:rsidRPr="00295A81">
              <w:rPr>
                <w:rFonts w:ascii="Arial" w:hAnsi="Arial" w:cs="Arial"/>
                <w:color w:val="000000"/>
                <w:sz w:val="20"/>
                <w:lang w:val="en-GB"/>
              </w:rPr>
              <w:t>manure in open and technically non-</w:t>
            </w:r>
            <w:r w:rsidR="005D51FD" w:rsidRPr="00295A81">
              <w:rPr>
                <w:rFonts w:ascii="Arial" w:hAnsi="Arial" w:cs="Arial"/>
                <w:color w:val="000000"/>
                <w:sz w:val="20"/>
                <w:lang w:val="en-GB"/>
              </w:rPr>
              <w:t xml:space="preserve">gastight </w:t>
            </w:r>
            <w:r w:rsidR="00F94574" w:rsidRPr="00295A81">
              <w:rPr>
                <w:rFonts w:ascii="Arial" w:hAnsi="Arial" w:cs="Arial"/>
                <w:color w:val="000000"/>
                <w:sz w:val="20"/>
                <w:lang w:val="en-GB"/>
              </w:rPr>
              <w:t>digestate</w:t>
            </w:r>
            <w:r w:rsidRPr="00295A81">
              <w:rPr>
                <w:rFonts w:ascii="Arial" w:hAnsi="Arial" w:cs="Arial"/>
                <w:color w:val="000000"/>
                <w:sz w:val="20"/>
                <w:lang w:val="en-GB"/>
              </w:rPr>
              <w:t xml:space="preserve"> storage facilities</w:t>
            </w:r>
          </w:p>
        </w:tc>
        <w:tc>
          <w:tcPr>
            <w:tcW w:w="1588" w:type="dxa"/>
            <w:tcBorders>
              <w:top w:val="nil"/>
              <w:bottom w:val="nil"/>
            </w:tcBorders>
            <w:tcMar>
              <w:left w:w="57" w:type="dxa"/>
              <w:right w:w="28" w:type="dxa"/>
            </w:tcMar>
          </w:tcPr>
          <w:p w:rsidR="00C83EED" w:rsidRPr="00295A81" w:rsidRDefault="00C83EED" w:rsidP="00ED2B48">
            <w:pPr>
              <w:pStyle w:val="Formatvorlage2"/>
              <w:spacing w:before="60" w:after="60" w:line="240" w:lineRule="auto"/>
              <w:jc w:val="left"/>
              <w:rPr>
                <w:rFonts w:ascii="Arial" w:hAnsi="Arial" w:cs="Arial"/>
                <w:color w:val="000000"/>
                <w:sz w:val="20"/>
                <w:lang w:val="en-GB"/>
              </w:rPr>
            </w:pPr>
            <w:r w:rsidRPr="00295A81">
              <w:rPr>
                <w:rFonts w:ascii="Arial" w:hAnsi="Arial" w:cs="Arial"/>
                <w:color w:val="000000"/>
                <w:sz w:val="20"/>
                <w:lang w:val="en-GB"/>
              </w:rPr>
              <w:t xml:space="preserve">kg N/kg N </w:t>
            </w:r>
            <w:r w:rsidR="00ED2B48" w:rsidRPr="00295A81">
              <w:rPr>
                <w:rFonts w:ascii="Arial" w:hAnsi="Arial" w:cs="Arial"/>
                <w:color w:val="000000"/>
                <w:sz w:val="20"/>
                <w:lang w:val="en-GB"/>
              </w:rPr>
              <w:t>OF</w:t>
            </w:r>
          </w:p>
        </w:tc>
        <w:tc>
          <w:tcPr>
            <w:tcW w:w="1417" w:type="dxa"/>
            <w:tcBorders>
              <w:top w:val="nil"/>
              <w:bottom w:val="nil"/>
            </w:tcBorders>
            <w:tcMar>
              <w:left w:w="57" w:type="dxa"/>
              <w:right w:w="28" w:type="dxa"/>
            </w:tcMar>
          </w:tcPr>
          <w:p w:rsidR="00C83EED" w:rsidRPr="00295A81" w:rsidRDefault="00592E53" w:rsidP="00E87FFC">
            <w:pPr>
              <w:pStyle w:val="Formatvorlage2"/>
              <w:spacing w:before="60" w:after="60" w:line="240" w:lineRule="auto"/>
              <w:jc w:val="center"/>
              <w:rPr>
                <w:rFonts w:ascii="Arial" w:hAnsi="Arial" w:cs="Arial"/>
                <w:color w:val="000000"/>
                <w:sz w:val="20"/>
                <w:lang w:val="en-GB"/>
              </w:rPr>
            </w:pPr>
            <w:r w:rsidRPr="00295A81">
              <w:rPr>
                <w:rFonts w:ascii="Arial" w:hAnsi="Arial" w:cs="Arial"/>
                <w:color w:val="000000"/>
                <w:sz w:val="20"/>
                <w:lang w:val="en-GB"/>
              </w:rPr>
              <w:t>0</w:t>
            </w:r>
            <w:r w:rsidR="00D0451A" w:rsidRPr="00295A81">
              <w:rPr>
                <w:rFonts w:ascii="Arial" w:hAnsi="Arial" w:cs="Arial"/>
                <w:color w:val="000000"/>
                <w:sz w:val="20"/>
                <w:lang w:val="en-GB"/>
              </w:rPr>
              <w:t>.</w:t>
            </w:r>
            <w:r w:rsidRPr="00295A81">
              <w:rPr>
                <w:rFonts w:ascii="Arial" w:hAnsi="Arial" w:cs="Arial"/>
                <w:color w:val="000000"/>
                <w:sz w:val="20"/>
                <w:lang w:val="en-GB"/>
              </w:rPr>
              <w:t>42 – 0</w:t>
            </w:r>
            <w:r w:rsidR="00D0451A" w:rsidRPr="00295A81">
              <w:rPr>
                <w:rFonts w:ascii="Arial" w:hAnsi="Arial" w:cs="Arial"/>
                <w:color w:val="000000"/>
                <w:sz w:val="20"/>
                <w:lang w:val="en-GB"/>
              </w:rPr>
              <w:t>.</w:t>
            </w:r>
            <w:r w:rsidRPr="00295A81">
              <w:rPr>
                <w:rFonts w:ascii="Arial" w:hAnsi="Arial" w:cs="Arial"/>
                <w:color w:val="000000"/>
                <w:sz w:val="20"/>
                <w:lang w:val="en-GB"/>
              </w:rPr>
              <w:t>95</w:t>
            </w:r>
          </w:p>
        </w:tc>
        <w:tc>
          <w:tcPr>
            <w:tcW w:w="709" w:type="dxa"/>
            <w:tcBorders>
              <w:top w:val="nil"/>
              <w:bottom w:val="nil"/>
            </w:tcBorders>
            <w:tcMar>
              <w:left w:w="57" w:type="dxa"/>
              <w:right w:w="28" w:type="dxa"/>
            </w:tcMar>
          </w:tcPr>
          <w:p w:rsidR="00C83EED" w:rsidRPr="00295A81" w:rsidRDefault="00ED11BD" w:rsidP="00E87FFC">
            <w:pPr>
              <w:pStyle w:val="Formatvorlage2"/>
              <w:spacing w:before="60" w:after="60" w:line="240" w:lineRule="auto"/>
              <w:jc w:val="center"/>
              <w:rPr>
                <w:rFonts w:ascii="Arial" w:hAnsi="Arial" w:cs="Arial"/>
                <w:color w:val="000000"/>
                <w:sz w:val="20"/>
                <w:lang w:val="en-GB"/>
              </w:rPr>
            </w:pPr>
            <w:r w:rsidRPr="00295A81">
              <w:rPr>
                <w:rFonts w:ascii="Arial" w:hAnsi="Arial" w:cs="Arial"/>
                <w:color w:val="000000"/>
                <w:sz w:val="20"/>
                <w:lang w:val="en-GB"/>
              </w:rPr>
              <w:t>(1)</w:t>
            </w:r>
          </w:p>
        </w:tc>
      </w:tr>
      <w:tr w:rsidR="00C83EED" w:rsidRPr="00295A81" w:rsidTr="00AE61CA">
        <w:tc>
          <w:tcPr>
            <w:tcW w:w="9209" w:type="dxa"/>
            <w:gridSpan w:val="5"/>
            <w:tcBorders>
              <w:bottom w:val="single" w:sz="4" w:space="0" w:color="auto"/>
            </w:tcBorders>
            <w:tcMar>
              <w:left w:w="57" w:type="dxa"/>
              <w:right w:w="28" w:type="dxa"/>
            </w:tcMar>
            <w:vAlign w:val="center"/>
          </w:tcPr>
          <w:p w:rsidR="00C83EED" w:rsidRPr="00295A81" w:rsidRDefault="00C83EED" w:rsidP="00D0451A">
            <w:pPr>
              <w:pStyle w:val="Formatvorlage2"/>
              <w:tabs>
                <w:tab w:val="center" w:pos="4496"/>
              </w:tabs>
              <w:spacing w:before="60" w:after="60" w:line="240" w:lineRule="auto"/>
              <w:jc w:val="left"/>
              <w:rPr>
                <w:rFonts w:ascii="Arial" w:hAnsi="Arial" w:cs="Arial"/>
                <w:color w:val="000000"/>
                <w:sz w:val="20"/>
                <w:lang w:val="en-GB"/>
              </w:rPr>
            </w:pPr>
            <w:r w:rsidRPr="00295A81">
              <w:rPr>
                <w:rFonts w:ascii="Arial" w:hAnsi="Arial" w:cs="Arial"/>
                <w:b/>
                <w:color w:val="000000"/>
                <w:sz w:val="20"/>
                <w:lang w:val="en-GB"/>
              </w:rPr>
              <w:t>Total biogas pro</w:t>
            </w:r>
            <w:r w:rsidR="00D0451A" w:rsidRPr="00295A81">
              <w:rPr>
                <w:rFonts w:ascii="Arial" w:hAnsi="Arial" w:cs="Arial"/>
                <w:b/>
                <w:color w:val="000000"/>
                <w:sz w:val="20"/>
                <w:lang w:val="en-GB"/>
              </w:rPr>
              <w:t>duction pro</w:t>
            </w:r>
            <w:r w:rsidRPr="00295A81">
              <w:rPr>
                <w:rFonts w:ascii="Arial" w:hAnsi="Arial" w:cs="Arial"/>
                <w:b/>
                <w:color w:val="000000"/>
                <w:sz w:val="20"/>
                <w:lang w:val="en-GB"/>
              </w:rPr>
              <w:t>cess</w:t>
            </w:r>
            <w:r w:rsidR="00F92279" w:rsidRPr="00295A81">
              <w:rPr>
                <w:rFonts w:ascii="Arial" w:hAnsi="Arial" w:cs="Arial"/>
                <w:b/>
                <w:color w:val="000000"/>
                <w:sz w:val="20"/>
                <w:lang w:val="en-GB"/>
              </w:rPr>
              <w:tab/>
            </w:r>
          </w:p>
        </w:tc>
      </w:tr>
      <w:tr w:rsidR="00C83EED" w:rsidRPr="00295A81" w:rsidTr="004F526C">
        <w:tc>
          <w:tcPr>
            <w:tcW w:w="1271" w:type="dxa"/>
            <w:tcBorders>
              <w:top w:val="single" w:sz="4" w:space="0" w:color="auto"/>
              <w:bottom w:val="nil"/>
            </w:tcBorders>
            <w:tcMar>
              <w:left w:w="57" w:type="dxa"/>
              <w:right w:w="28" w:type="dxa"/>
            </w:tcMar>
          </w:tcPr>
          <w:p w:rsidR="00C83EED" w:rsidRPr="00295A81" w:rsidRDefault="009343E1" w:rsidP="009343E1">
            <w:pPr>
              <w:pStyle w:val="Formatvorlage2"/>
              <w:spacing w:before="60" w:after="60" w:line="240" w:lineRule="auto"/>
              <w:rPr>
                <w:rFonts w:ascii="Arial" w:hAnsi="Arial" w:cs="Arial"/>
                <w:color w:val="000000"/>
                <w:sz w:val="20"/>
                <w:lang w:val="en-GB"/>
              </w:rPr>
            </w:pPr>
            <w:r w:rsidRPr="00295A81">
              <w:rPr>
                <w:rFonts w:ascii="Arial" w:hAnsi="Arial" w:cs="Arial"/>
                <w:color w:val="000000"/>
                <w:sz w:val="20"/>
                <w:lang w:val="en-GB"/>
              </w:rPr>
              <w:t>partIEF</w:t>
            </w:r>
            <w:r w:rsidR="0056148D" w:rsidRPr="00295A81">
              <w:rPr>
                <w:rFonts w:ascii="Arial" w:hAnsi="Arial" w:cs="Arial"/>
                <w:color w:val="000000"/>
                <w:sz w:val="20"/>
                <w:vertAlign w:val="subscript"/>
                <w:lang w:val="en-GB"/>
              </w:rPr>
              <w:t>otN,OF</w:t>
            </w:r>
          </w:p>
        </w:tc>
        <w:tc>
          <w:tcPr>
            <w:tcW w:w="4224" w:type="dxa"/>
            <w:tcBorders>
              <w:top w:val="single" w:sz="4" w:space="0" w:color="auto"/>
              <w:bottom w:val="nil"/>
            </w:tcBorders>
            <w:tcMar>
              <w:left w:w="57" w:type="dxa"/>
              <w:right w:w="28" w:type="dxa"/>
            </w:tcMar>
          </w:tcPr>
          <w:p w:rsidR="00C83EED" w:rsidRPr="00295A81" w:rsidRDefault="00F92279" w:rsidP="00E87FFC">
            <w:pPr>
              <w:pStyle w:val="Formatvorlage2"/>
              <w:spacing w:before="60" w:after="60" w:line="240" w:lineRule="auto"/>
              <w:rPr>
                <w:rFonts w:ascii="Arial" w:hAnsi="Arial" w:cs="Arial"/>
                <w:color w:val="000000"/>
                <w:sz w:val="20"/>
                <w:lang w:val="en-GB"/>
              </w:rPr>
            </w:pPr>
            <w:r w:rsidRPr="00295A81">
              <w:rPr>
                <w:rFonts w:ascii="Arial" w:hAnsi="Arial" w:cs="Arial"/>
                <w:color w:val="000000"/>
                <w:sz w:val="20"/>
                <w:lang w:val="en-GB"/>
              </w:rPr>
              <w:t>Partial combined emission factor for N</w:t>
            </w:r>
            <w:r w:rsidRPr="00295A81">
              <w:rPr>
                <w:rFonts w:ascii="Arial" w:hAnsi="Arial" w:cs="Arial"/>
                <w:color w:val="000000"/>
                <w:sz w:val="20"/>
                <w:vertAlign w:val="subscript"/>
                <w:lang w:val="en-GB"/>
              </w:rPr>
              <w:t>2</w:t>
            </w:r>
            <w:r w:rsidRPr="00295A81">
              <w:rPr>
                <w:rFonts w:ascii="Arial" w:hAnsi="Arial" w:cs="Arial"/>
                <w:color w:val="000000"/>
                <w:sz w:val="20"/>
                <w:lang w:val="en-GB"/>
              </w:rPr>
              <w:t>, N</w:t>
            </w:r>
            <w:r w:rsidRPr="00295A81">
              <w:rPr>
                <w:rFonts w:ascii="Arial" w:hAnsi="Arial" w:cs="Arial"/>
                <w:color w:val="000000"/>
                <w:sz w:val="20"/>
                <w:vertAlign w:val="subscript"/>
                <w:lang w:val="en-GB"/>
              </w:rPr>
              <w:t>2</w:t>
            </w:r>
            <w:r w:rsidRPr="00295A81">
              <w:rPr>
                <w:rFonts w:ascii="Arial" w:hAnsi="Arial" w:cs="Arial"/>
                <w:color w:val="000000"/>
                <w:sz w:val="20"/>
                <w:lang w:val="en-GB"/>
              </w:rPr>
              <w:t>O and NO</w:t>
            </w:r>
            <w:r w:rsidRPr="00295A81">
              <w:rPr>
                <w:rFonts w:ascii="Arial" w:hAnsi="Arial" w:cs="Arial"/>
                <w:color w:val="000000"/>
                <w:sz w:val="20"/>
                <w:vertAlign w:val="subscript"/>
                <w:lang w:val="en-GB"/>
              </w:rPr>
              <w:t>x</w:t>
            </w:r>
            <w:r w:rsidRPr="00295A81">
              <w:rPr>
                <w:rFonts w:ascii="Arial" w:hAnsi="Arial" w:cs="Arial"/>
                <w:color w:val="000000"/>
                <w:sz w:val="20"/>
                <w:lang w:val="en-GB"/>
              </w:rPr>
              <w:t xml:space="preserve"> emissions from the biogas production process</w:t>
            </w:r>
            <w:r w:rsidR="00AE61CA" w:rsidRPr="00295A81">
              <w:rPr>
                <w:rFonts w:ascii="Arial" w:hAnsi="Arial" w:cs="Arial"/>
                <w:color w:val="000000"/>
                <w:sz w:val="20"/>
                <w:lang w:val="en-GB"/>
              </w:rPr>
              <w:t xml:space="preserve"> from farm manure</w:t>
            </w:r>
            <w:r w:rsidRPr="00295A81">
              <w:rPr>
                <w:rFonts w:ascii="Arial" w:hAnsi="Arial" w:cs="Arial"/>
                <w:color w:val="000000"/>
                <w:sz w:val="20"/>
                <w:lang w:val="en-GB"/>
              </w:rPr>
              <w:t xml:space="preserve"> (excluding </w:t>
            </w:r>
            <w:r w:rsidR="00F94574" w:rsidRPr="00295A81">
              <w:rPr>
                <w:rFonts w:ascii="Arial" w:hAnsi="Arial" w:cs="Arial"/>
                <w:color w:val="000000"/>
                <w:sz w:val="20"/>
                <w:lang w:val="en-GB"/>
              </w:rPr>
              <w:t>dige</w:t>
            </w:r>
            <w:r w:rsidR="00F94574" w:rsidRPr="00295A81">
              <w:rPr>
                <w:rFonts w:ascii="Arial" w:hAnsi="Arial" w:cs="Arial"/>
                <w:color w:val="000000"/>
                <w:sz w:val="20"/>
                <w:lang w:val="en-GB"/>
              </w:rPr>
              <w:t>s</w:t>
            </w:r>
            <w:r w:rsidR="00F94574" w:rsidRPr="00295A81">
              <w:rPr>
                <w:rFonts w:ascii="Arial" w:hAnsi="Arial" w:cs="Arial"/>
                <w:color w:val="000000"/>
                <w:sz w:val="20"/>
                <w:lang w:val="en-GB"/>
              </w:rPr>
              <w:lastRenderedPageBreak/>
              <w:t>tate</w:t>
            </w:r>
            <w:r w:rsidRPr="00295A81">
              <w:rPr>
                <w:rFonts w:ascii="Arial" w:hAnsi="Arial" w:cs="Arial"/>
                <w:color w:val="000000"/>
                <w:sz w:val="20"/>
                <w:lang w:val="en-GB"/>
              </w:rPr>
              <w:t xml:space="preserve"> application)</w:t>
            </w:r>
          </w:p>
        </w:tc>
        <w:tc>
          <w:tcPr>
            <w:tcW w:w="1588" w:type="dxa"/>
            <w:tcBorders>
              <w:top w:val="single" w:sz="4" w:space="0" w:color="auto"/>
              <w:bottom w:val="nil"/>
            </w:tcBorders>
            <w:tcMar>
              <w:left w:w="57" w:type="dxa"/>
              <w:right w:w="28" w:type="dxa"/>
            </w:tcMar>
          </w:tcPr>
          <w:p w:rsidR="00C83EED" w:rsidRPr="00295A81" w:rsidRDefault="00A402F8" w:rsidP="00ED2B48">
            <w:pPr>
              <w:pStyle w:val="Formatvorlage2"/>
              <w:spacing w:before="60" w:after="60" w:line="240" w:lineRule="auto"/>
              <w:jc w:val="left"/>
              <w:rPr>
                <w:rFonts w:ascii="Arial" w:hAnsi="Arial" w:cs="Arial"/>
                <w:color w:val="000000"/>
                <w:sz w:val="20"/>
                <w:lang w:val="en-GB"/>
              </w:rPr>
            </w:pPr>
            <w:r w:rsidRPr="00295A81">
              <w:rPr>
                <w:rFonts w:ascii="Arial" w:hAnsi="Arial" w:cs="Arial"/>
                <w:color w:val="000000"/>
                <w:sz w:val="20"/>
                <w:lang w:val="en-GB"/>
              </w:rPr>
              <w:lastRenderedPageBreak/>
              <w:t xml:space="preserve">kg N /kg </w:t>
            </w:r>
            <w:r w:rsidR="007F4D71" w:rsidRPr="00295A81">
              <w:rPr>
                <w:rFonts w:ascii="Arial" w:hAnsi="Arial" w:cs="Arial"/>
                <w:color w:val="000000"/>
                <w:sz w:val="20"/>
                <w:lang w:val="en-GB"/>
              </w:rPr>
              <w:t>N(</w:t>
            </w:r>
            <w:r w:rsidR="00ED2B48" w:rsidRPr="00295A81">
              <w:rPr>
                <w:rFonts w:ascii="Arial" w:hAnsi="Arial" w:cs="Arial"/>
                <w:color w:val="000000"/>
                <w:sz w:val="20"/>
                <w:lang w:val="en-GB"/>
              </w:rPr>
              <w:t>tot</w:t>
            </w:r>
            <w:r w:rsidR="007F4D71" w:rsidRPr="00295A81">
              <w:rPr>
                <w:rFonts w:ascii="Arial" w:hAnsi="Arial" w:cs="Arial"/>
                <w:color w:val="000000"/>
                <w:sz w:val="20"/>
                <w:lang w:val="en-GB"/>
              </w:rPr>
              <w:t>)</w:t>
            </w:r>
          </w:p>
        </w:tc>
        <w:tc>
          <w:tcPr>
            <w:tcW w:w="1417" w:type="dxa"/>
            <w:tcBorders>
              <w:top w:val="single" w:sz="4" w:space="0" w:color="auto"/>
              <w:bottom w:val="nil"/>
            </w:tcBorders>
            <w:tcMar>
              <w:left w:w="57" w:type="dxa"/>
              <w:right w:w="28" w:type="dxa"/>
            </w:tcMar>
          </w:tcPr>
          <w:p w:rsidR="00C83EED" w:rsidRPr="00295A81" w:rsidRDefault="00F164FB" w:rsidP="00E87FFC">
            <w:pPr>
              <w:pStyle w:val="Formatvorlage2"/>
              <w:spacing w:before="60" w:after="60" w:line="240" w:lineRule="auto"/>
              <w:jc w:val="center"/>
              <w:rPr>
                <w:rFonts w:ascii="Arial" w:hAnsi="Arial" w:cs="Arial"/>
                <w:color w:val="000000"/>
                <w:sz w:val="20"/>
                <w:lang w:val="en-GB"/>
              </w:rPr>
            </w:pPr>
            <w:r w:rsidRPr="00295A81">
              <w:rPr>
                <w:rFonts w:ascii="Arial" w:hAnsi="Arial" w:cs="Arial"/>
                <w:color w:val="000000"/>
                <w:sz w:val="20"/>
                <w:lang w:val="en-GB"/>
              </w:rPr>
              <w:t>0</w:t>
            </w:r>
            <w:r w:rsidR="00D0451A" w:rsidRPr="00295A81">
              <w:rPr>
                <w:rFonts w:ascii="Arial" w:hAnsi="Arial" w:cs="Arial"/>
                <w:color w:val="000000"/>
                <w:sz w:val="20"/>
                <w:lang w:val="en-GB"/>
              </w:rPr>
              <w:t>.</w:t>
            </w:r>
            <w:r w:rsidR="00AE61CA" w:rsidRPr="00295A81">
              <w:rPr>
                <w:rFonts w:ascii="Arial" w:hAnsi="Arial" w:cs="Arial"/>
                <w:color w:val="000000"/>
                <w:sz w:val="20"/>
                <w:lang w:val="en-GB"/>
              </w:rPr>
              <w:t>009594</w:t>
            </w:r>
            <w:r w:rsidRPr="00295A81">
              <w:rPr>
                <w:rFonts w:ascii="Arial" w:hAnsi="Arial" w:cs="Arial"/>
                <w:color w:val="000000"/>
                <w:sz w:val="20"/>
                <w:lang w:val="en-GB"/>
              </w:rPr>
              <w:t xml:space="preserve"> –</w:t>
            </w:r>
          </w:p>
          <w:p w:rsidR="00F164FB" w:rsidRPr="00295A81" w:rsidRDefault="00F164FB" w:rsidP="00E87FFC">
            <w:pPr>
              <w:pStyle w:val="Formatvorlage2"/>
              <w:spacing w:before="60" w:after="60" w:line="240" w:lineRule="auto"/>
              <w:jc w:val="center"/>
              <w:rPr>
                <w:rFonts w:ascii="Arial" w:hAnsi="Arial" w:cs="Arial"/>
                <w:color w:val="000000"/>
                <w:sz w:val="20"/>
                <w:lang w:val="en-GB"/>
              </w:rPr>
            </w:pPr>
            <w:r w:rsidRPr="00295A81">
              <w:rPr>
                <w:rFonts w:ascii="Arial" w:hAnsi="Arial" w:cs="Arial"/>
                <w:color w:val="000000"/>
                <w:sz w:val="20"/>
                <w:lang w:val="en-GB"/>
              </w:rPr>
              <w:t>0</w:t>
            </w:r>
            <w:r w:rsidR="00D0451A" w:rsidRPr="00295A81">
              <w:rPr>
                <w:rFonts w:ascii="Arial" w:hAnsi="Arial" w:cs="Arial"/>
                <w:color w:val="000000"/>
                <w:sz w:val="20"/>
                <w:lang w:val="en-GB"/>
              </w:rPr>
              <w:t>.</w:t>
            </w:r>
            <w:r w:rsidR="00AE61CA" w:rsidRPr="00295A81">
              <w:rPr>
                <w:rFonts w:ascii="Arial" w:hAnsi="Arial" w:cs="Arial"/>
                <w:color w:val="000000"/>
                <w:sz w:val="20"/>
                <w:lang w:val="en-GB"/>
              </w:rPr>
              <w:t>02378</w:t>
            </w:r>
          </w:p>
        </w:tc>
        <w:tc>
          <w:tcPr>
            <w:tcW w:w="709" w:type="dxa"/>
            <w:tcBorders>
              <w:top w:val="single" w:sz="4" w:space="0" w:color="auto"/>
              <w:bottom w:val="nil"/>
            </w:tcBorders>
            <w:tcMar>
              <w:left w:w="57" w:type="dxa"/>
              <w:right w:w="28" w:type="dxa"/>
            </w:tcMar>
          </w:tcPr>
          <w:p w:rsidR="00C83EED" w:rsidRPr="00295A81" w:rsidRDefault="00F164FB" w:rsidP="00E87FFC">
            <w:pPr>
              <w:pStyle w:val="Formatvorlage2"/>
              <w:spacing w:before="60" w:after="60" w:line="240" w:lineRule="auto"/>
              <w:jc w:val="center"/>
              <w:rPr>
                <w:rFonts w:ascii="Arial" w:hAnsi="Arial" w:cs="Arial"/>
                <w:color w:val="000000"/>
                <w:sz w:val="20"/>
                <w:lang w:val="en-GB"/>
              </w:rPr>
            </w:pPr>
            <w:r w:rsidRPr="00295A81">
              <w:rPr>
                <w:rFonts w:ascii="Arial" w:hAnsi="Arial" w:cs="Arial"/>
                <w:color w:val="000000"/>
                <w:sz w:val="20"/>
                <w:lang w:val="en-GB"/>
              </w:rPr>
              <w:t>(1)</w:t>
            </w:r>
          </w:p>
        </w:tc>
      </w:tr>
      <w:tr w:rsidR="00AE61CA" w:rsidRPr="00295A81" w:rsidTr="00AE61CA">
        <w:tc>
          <w:tcPr>
            <w:tcW w:w="1271" w:type="dxa"/>
            <w:tcBorders>
              <w:top w:val="nil"/>
              <w:bottom w:val="nil"/>
            </w:tcBorders>
            <w:tcMar>
              <w:left w:w="57" w:type="dxa"/>
              <w:right w:w="28" w:type="dxa"/>
            </w:tcMar>
          </w:tcPr>
          <w:p w:rsidR="00AE61CA" w:rsidRPr="00295A81" w:rsidRDefault="00AE61CA" w:rsidP="00E87FFC">
            <w:pPr>
              <w:pStyle w:val="Formatvorlage2"/>
              <w:spacing w:before="60" w:after="60" w:line="240" w:lineRule="auto"/>
              <w:rPr>
                <w:rFonts w:ascii="Arial" w:hAnsi="Arial" w:cs="Arial"/>
                <w:color w:val="000000"/>
                <w:sz w:val="20"/>
                <w:lang w:val="en-GB"/>
              </w:rPr>
            </w:pPr>
          </w:p>
        </w:tc>
        <w:tc>
          <w:tcPr>
            <w:tcW w:w="4224" w:type="dxa"/>
            <w:tcBorders>
              <w:top w:val="nil"/>
              <w:bottom w:val="nil"/>
            </w:tcBorders>
            <w:tcMar>
              <w:left w:w="57" w:type="dxa"/>
              <w:right w:w="28" w:type="dxa"/>
            </w:tcMar>
          </w:tcPr>
          <w:p w:rsidR="00AE61CA" w:rsidRPr="00295A81" w:rsidRDefault="00AE61CA" w:rsidP="00E87FFC">
            <w:pPr>
              <w:pStyle w:val="Formatvorlage2"/>
              <w:spacing w:before="60" w:after="60" w:line="240" w:lineRule="auto"/>
              <w:rPr>
                <w:rFonts w:ascii="Arial" w:hAnsi="Arial" w:cs="Arial"/>
                <w:color w:val="000000"/>
                <w:sz w:val="20"/>
                <w:lang w:val="en-GB"/>
              </w:rPr>
            </w:pPr>
            <w:r w:rsidRPr="00295A81">
              <w:rPr>
                <w:rFonts w:ascii="Arial" w:hAnsi="Arial" w:cs="Arial"/>
                <w:color w:val="000000"/>
                <w:sz w:val="20"/>
                <w:lang w:val="en-GB"/>
              </w:rPr>
              <w:t>Partial combined emission factor for N</w:t>
            </w:r>
            <w:r w:rsidRPr="00295A81">
              <w:rPr>
                <w:rFonts w:ascii="Arial" w:hAnsi="Arial" w:cs="Arial"/>
                <w:color w:val="000000"/>
                <w:sz w:val="20"/>
                <w:vertAlign w:val="subscript"/>
                <w:lang w:val="en-GB"/>
              </w:rPr>
              <w:t>2</w:t>
            </w:r>
            <w:r w:rsidRPr="00295A81">
              <w:rPr>
                <w:rFonts w:ascii="Arial" w:hAnsi="Arial" w:cs="Arial"/>
                <w:color w:val="000000"/>
                <w:sz w:val="20"/>
                <w:lang w:val="en-GB"/>
              </w:rPr>
              <w:t>, N</w:t>
            </w:r>
            <w:r w:rsidRPr="00295A81">
              <w:rPr>
                <w:rFonts w:ascii="Arial" w:hAnsi="Arial" w:cs="Arial"/>
                <w:color w:val="000000"/>
                <w:sz w:val="20"/>
                <w:vertAlign w:val="subscript"/>
                <w:lang w:val="en-GB"/>
              </w:rPr>
              <w:t>2</w:t>
            </w:r>
            <w:r w:rsidRPr="00295A81">
              <w:rPr>
                <w:rFonts w:ascii="Arial" w:hAnsi="Arial" w:cs="Arial"/>
                <w:color w:val="000000"/>
                <w:sz w:val="20"/>
                <w:lang w:val="en-GB"/>
              </w:rPr>
              <w:t>O and NO</w:t>
            </w:r>
            <w:r w:rsidRPr="00295A81">
              <w:rPr>
                <w:rFonts w:ascii="Arial" w:hAnsi="Arial" w:cs="Arial"/>
                <w:color w:val="000000"/>
                <w:sz w:val="20"/>
                <w:vertAlign w:val="subscript"/>
                <w:lang w:val="en-GB"/>
              </w:rPr>
              <w:t>x</w:t>
            </w:r>
            <w:r w:rsidRPr="00295A81">
              <w:rPr>
                <w:rFonts w:ascii="Arial" w:hAnsi="Arial" w:cs="Arial"/>
                <w:color w:val="000000"/>
                <w:sz w:val="20"/>
                <w:lang w:val="en-GB"/>
              </w:rPr>
              <w:t xml:space="preserve"> emissions from the biogas production process from energy crops (excluding dige</w:t>
            </w:r>
            <w:r w:rsidRPr="00295A81">
              <w:rPr>
                <w:rFonts w:ascii="Arial" w:hAnsi="Arial" w:cs="Arial"/>
                <w:color w:val="000000"/>
                <w:sz w:val="20"/>
                <w:lang w:val="en-GB"/>
              </w:rPr>
              <w:t>s</w:t>
            </w:r>
            <w:r w:rsidRPr="00295A81">
              <w:rPr>
                <w:rFonts w:ascii="Arial" w:hAnsi="Arial" w:cs="Arial"/>
                <w:color w:val="000000"/>
                <w:sz w:val="20"/>
                <w:lang w:val="en-GB"/>
              </w:rPr>
              <w:t>tate application)</w:t>
            </w:r>
          </w:p>
        </w:tc>
        <w:tc>
          <w:tcPr>
            <w:tcW w:w="1588" w:type="dxa"/>
            <w:tcBorders>
              <w:top w:val="nil"/>
              <w:bottom w:val="nil"/>
            </w:tcBorders>
            <w:tcMar>
              <w:left w:w="57" w:type="dxa"/>
              <w:right w:w="28" w:type="dxa"/>
            </w:tcMar>
          </w:tcPr>
          <w:p w:rsidR="00AE61CA" w:rsidRPr="00295A81" w:rsidRDefault="00AE61CA" w:rsidP="00ED2B48">
            <w:pPr>
              <w:pStyle w:val="Formatvorlage2"/>
              <w:spacing w:before="60" w:after="60" w:line="240" w:lineRule="auto"/>
              <w:jc w:val="left"/>
              <w:rPr>
                <w:rFonts w:ascii="Arial" w:hAnsi="Arial" w:cs="Arial"/>
                <w:color w:val="000000"/>
                <w:sz w:val="20"/>
                <w:lang w:val="en-GB"/>
              </w:rPr>
            </w:pPr>
            <w:r w:rsidRPr="00295A81">
              <w:rPr>
                <w:rFonts w:ascii="Arial" w:hAnsi="Arial" w:cs="Arial"/>
                <w:color w:val="000000"/>
                <w:sz w:val="20"/>
                <w:lang w:val="en-GB"/>
              </w:rPr>
              <w:t>kg N /kg N(</w:t>
            </w:r>
            <w:r w:rsidR="00ED2B48" w:rsidRPr="00295A81">
              <w:rPr>
                <w:rFonts w:ascii="Arial" w:hAnsi="Arial" w:cs="Arial"/>
                <w:color w:val="000000"/>
                <w:sz w:val="20"/>
                <w:lang w:val="en-GB"/>
              </w:rPr>
              <w:t>tot</w:t>
            </w:r>
            <w:r w:rsidRPr="00295A81">
              <w:rPr>
                <w:rFonts w:ascii="Arial" w:hAnsi="Arial" w:cs="Arial"/>
                <w:color w:val="000000"/>
                <w:sz w:val="20"/>
                <w:lang w:val="en-GB"/>
              </w:rPr>
              <w:t>)</w:t>
            </w:r>
          </w:p>
        </w:tc>
        <w:tc>
          <w:tcPr>
            <w:tcW w:w="1417" w:type="dxa"/>
            <w:tcBorders>
              <w:top w:val="nil"/>
              <w:bottom w:val="nil"/>
            </w:tcBorders>
            <w:tcMar>
              <w:left w:w="57" w:type="dxa"/>
              <w:right w:w="28" w:type="dxa"/>
            </w:tcMar>
          </w:tcPr>
          <w:p w:rsidR="00AE61CA" w:rsidRPr="00295A81" w:rsidRDefault="0074582C" w:rsidP="00E87FFC">
            <w:pPr>
              <w:pStyle w:val="Formatvorlage2"/>
              <w:spacing w:before="60" w:after="60" w:line="240" w:lineRule="auto"/>
              <w:jc w:val="center"/>
              <w:rPr>
                <w:rFonts w:ascii="Arial" w:hAnsi="Arial" w:cs="Arial"/>
                <w:color w:val="000000"/>
                <w:sz w:val="20"/>
                <w:lang w:val="en-GB"/>
              </w:rPr>
            </w:pPr>
            <w:r w:rsidRPr="00295A81">
              <w:rPr>
                <w:rFonts w:ascii="Arial" w:hAnsi="Arial" w:cs="Arial"/>
                <w:color w:val="000000"/>
                <w:sz w:val="20"/>
                <w:lang w:val="en-GB"/>
              </w:rPr>
              <w:t>0.007216 – 0.0205</w:t>
            </w:r>
          </w:p>
        </w:tc>
        <w:tc>
          <w:tcPr>
            <w:tcW w:w="709" w:type="dxa"/>
            <w:tcBorders>
              <w:top w:val="nil"/>
              <w:bottom w:val="nil"/>
            </w:tcBorders>
            <w:tcMar>
              <w:left w:w="57" w:type="dxa"/>
              <w:right w:w="28" w:type="dxa"/>
            </w:tcMar>
          </w:tcPr>
          <w:p w:rsidR="00AE61CA" w:rsidRPr="00295A81" w:rsidRDefault="0074582C" w:rsidP="00E87FFC">
            <w:pPr>
              <w:pStyle w:val="Formatvorlage2"/>
              <w:spacing w:before="60" w:after="60" w:line="240" w:lineRule="auto"/>
              <w:jc w:val="center"/>
              <w:rPr>
                <w:rFonts w:ascii="Arial" w:hAnsi="Arial" w:cs="Arial"/>
                <w:color w:val="000000"/>
                <w:sz w:val="20"/>
                <w:lang w:val="en-GB"/>
              </w:rPr>
            </w:pPr>
            <w:r w:rsidRPr="00295A81">
              <w:rPr>
                <w:rFonts w:ascii="Arial" w:hAnsi="Arial" w:cs="Arial"/>
                <w:color w:val="000000"/>
                <w:sz w:val="20"/>
                <w:lang w:val="en-GB"/>
              </w:rPr>
              <w:t>(1)</w:t>
            </w:r>
          </w:p>
        </w:tc>
      </w:tr>
      <w:tr w:rsidR="003E0E60" w:rsidRPr="00295A81" w:rsidTr="004F526C">
        <w:tc>
          <w:tcPr>
            <w:tcW w:w="1271" w:type="dxa"/>
            <w:tcBorders>
              <w:top w:val="nil"/>
              <w:bottom w:val="nil"/>
            </w:tcBorders>
            <w:tcMar>
              <w:left w:w="57" w:type="dxa"/>
              <w:right w:w="28" w:type="dxa"/>
            </w:tcMar>
          </w:tcPr>
          <w:p w:rsidR="003E0E60" w:rsidRPr="00295A81" w:rsidRDefault="009343E1" w:rsidP="007222DA">
            <w:pPr>
              <w:pStyle w:val="Formatvorlage2"/>
              <w:spacing w:before="60" w:after="60" w:line="240" w:lineRule="auto"/>
              <w:rPr>
                <w:rFonts w:ascii="Arial" w:hAnsi="Arial" w:cs="Arial"/>
                <w:color w:val="000000"/>
                <w:sz w:val="20"/>
                <w:lang w:val="en-GB"/>
              </w:rPr>
            </w:pPr>
            <w:r w:rsidRPr="00295A81">
              <w:rPr>
                <w:rFonts w:ascii="Arial" w:hAnsi="Arial" w:cs="Arial"/>
                <w:sz w:val="20"/>
                <w:lang w:val="en-GB"/>
              </w:rPr>
              <w:t>x</w:t>
            </w:r>
            <w:r w:rsidR="0056148D" w:rsidRPr="00295A81">
              <w:rPr>
                <w:rFonts w:ascii="Arial" w:hAnsi="Arial" w:cs="Arial"/>
                <w:sz w:val="20"/>
                <w:vertAlign w:val="subscript"/>
                <w:lang w:val="en-GB"/>
              </w:rPr>
              <w:t>TAN,</w:t>
            </w:r>
            <w:r w:rsidR="007222DA" w:rsidRPr="00295A81">
              <w:rPr>
                <w:rFonts w:ascii="Arial" w:hAnsi="Arial" w:cs="Arial"/>
                <w:sz w:val="20"/>
                <w:vertAlign w:val="subscript"/>
                <w:lang w:val="en-GB"/>
              </w:rPr>
              <w:t>CSL</w:t>
            </w:r>
          </w:p>
        </w:tc>
        <w:tc>
          <w:tcPr>
            <w:tcW w:w="4224" w:type="dxa"/>
            <w:tcBorders>
              <w:top w:val="nil"/>
              <w:bottom w:val="nil"/>
            </w:tcBorders>
            <w:tcMar>
              <w:left w:w="57" w:type="dxa"/>
              <w:right w:w="28" w:type="dxa"/>
            </w:tcMar>
          </w:tcPr>
          <w:p w:rsidR="003E0E60" w:rsidRPr="00295A81" w:rsidRDefault="003E0E60" w:rsidP="00E87FFC">
            <w:pPr>
              <w:pStyle w:val="Formatvorlage2"/>
              <w:spacing w:before="60" w:after="60" w:line="240" w:lineRule="auto"/>
              <w:jc w:val="left"/>
              <w:rPr>
                <w:rFonts w:ascii="Arial" w:hAnsi="Arial" w:cs="Arial"/>
                <w:color w:val="000000"/>
                <w:sz w:val="20"/>
                <w:lang w:val="en-GB"/>
              </w:rPr>
            </w:pPr>
            <w:r w:rsidRPr="00295A81">
              <w:rPr>
                <w:rFonts w:ascii="Arial" w:hAnsi="Arial" w:cs="Arial"/>
                <w:color w:val="000000"/>
                <w:sz w:val="20"/>
                <w:lang w:val="en-GB"/>
              </w:rPr>
              <w:t>Percentage of TAN in cattle manure</w:t>
            </w:r>
          </w:p>
        </w:tc>
        <w:tc>
          <w:tcPr>
            <w:tcW w:w="1588" w:type="dxa"/>
            <w:tcBorders>
              <w:top w:val="nil"/>
              <w:bottom w:val="nil"/>
            </w:tcBorders>
            <w:tcMar>
              <w:left w:w="57" w:type="dxa"/>
              <w:right w:w="28" w:type="dxa"/>
            </w:tcMar>
          </w:tcPr>
          <w:p w:rsidR="003E0E60" w:rsidRPr="00295A81" w:rsidRDefault="003E0E60" w:rsidP="00ED2B48">
            <w:pPr>
              <w:pStyle w:val="Formatvorlage2"/>
              <w:spacing w:before="60" w:after="60" w:line="240" w:lineRule="auto"/>
              <w:jc w:val="left"/>
              <w:rPr>
                <w:rFonts w:ascii="Arial" w:hAnsi="Arial" w:cs="Arial"/>
                <w:color w:val="000000"/>
                <w:sz w:val="20"/>
              </w:rPr>
            </w:pPr>
            <w:r w:rsidRPr="00295A81">
              <w:rPr>
                <w:rFonts w:ascii="Arial" w:hAnsi="Arial" w:cs="Arial"/>
                <w:color w:val="000000"/>
                <w:sz w:val="20"/>
              </w:rPr>
              <w:t xml:space="preserve">kg TAN/kg </w:t>
            </w:r>
            <w:r w:rsidR="007F4D71" w:rsidRPr="00295A81">
              <w:rPr>
                <w:rFonts w:ascii="Arial" w:hAnsi="Arial" w:cs="Arial"/>
                <w:color w:val="000000"/>
                <w:sz w:val="20"/>
              </w:rPr>
              <w:t>N(</w:t>
            </w:r>
            <w:r w:rsidR="00ED2B48" w:rsidRPr="00295A81">
              <w:rPr>
                <w:rFonts w:ascii="Arial" w:hAnsi="Arial" w:cs="Arial"/>
                <w:color w:val="000000"/>
                <w:sz w:val="20"/>
              </w:rPr>
              <w:t>tot</w:t>
            </w:r>
            <w:r w:rsidR="007F4D71" w:rsidRPr="00295A81">
              <w:rPr>
                <w:rFonts w:ascii="Arial" w:hAnsi="Arial" w:cs="Arial"/>
                <w:color w:val="000000"/>
                <w:sz w:val="20"/>
              </w:rPr>
              <w:t>)</w:t>
            </w:r>
          </w:p>
        </w:tc>
        <w:tc>
          <w:tcPr>
            <w:tcW w:w="1417" w:type="dxa"/>
            <w:tcBorders>
              <w:top w:val="nil"/>
              <w:bottom w:val="nil"/>
            </w:tcBorders>
            <w:tcMar>
              <w:left w:w="57" w:type="dxa"/>
              <w:right w:w="28" w:type="dxa"/>
            </w:tcMar>
          </w:tcPr>
          <w:p w:rsidR="003E0E60" w:rsidRPr="00295A81" w:rsidRDefault="000F712E" w:rsidP="00E87FFC">
            <w:pPr>
              <w:pStyle w:val="Formatvorlage2"/>
              <w:spacing w:before="60" w:after="60" w:line="240" w:lineRule="auto"/>
              <w:jc w:val="center"/>
              <w:rPr>
                <w:rFonts w:ascii="Arial" w:hAnsi="Arial" w:cs="Arial"/>
                <w:color w:val="000000"/>
                <w:sz w:val="20"/>
                <w:lang w:val="en-GB"/>
              </w:rPr>
            </w:pPr>
            <w:r w:rsidRPr="00295A81">
              <w:rPr>
                <w:rFonts w:ascii="Arial" w:hAnsi="Arial" w:cs="Arial"/>
                <w:color w:val="000000"/>
                <w:sz w:val="20"/>
                <w:lang w:val="en-GB"/>
              </w:rPr>
              <w:t>0</w:t>
            </w:r>
            <w:r w:rsidR="00D0451A" w:rsidRPr="00295A81">
              <w:rPr>
                <w:rFonts w:ascii="Arial" w:hAnsi="Arial" w:cs="Arial"/>
                <w:color w:val="000000"/>
                <w:sz w:val="20"/>
                <w:lang w:val="en-GB"/>
              </w:rPr>
              <w:t>.</w:t>
            </w:r>
            <w:r w:rsidRPr="00295A81">
              <w:rPr>
                <w:rFonts w:ascii="Arial" w:hAnsi="Arial" w:cs="Arial"/>
                <w:color w:val="000000"/>
                <w:sz w:val="20"/>
                <w:lang w:val="en-GB"/>
              </w:rPr>
              <w:t>675</w:t>
            </w:r>
          </w:p>
        </w:tc>
        <w:tc>
          <w:tcPr>
            <w:tcW w:w="709" w:type="dxa"/>
            <w:tcBorders>
              <w:top w:val="nil"/>
              <w:bottom w:val="nil"/>
            </w:tcBorders>
            <w:tcMar>
              <w:left w:w="57" w:type="dxa"/>
              <w:right w:w="28" w:type="dxa"/>
            </w:tcMar>
          </w:tcPr>
          <w:p w:rsidR="003E0E60" w:rsidRPr="00295A81" w:rsidRDefault="000F712E" w:rsidP="00E87FFC">
            <w:pPr>
              <w:pStyle w:val="Formatvorlage2"/>
              <w:spacing w:before="60" w:after="60" w:line="240" w:lineRule="auto"/>
              <w:jc w:val="center"/>
              <w:rPr>
                <w:rFonts w:ascii="Arial" w:hAnsi="Arial" w:cs="Arial"/>
                <w:color w:val="000000"/>
                <w:sz w:val="20"/>
                <w:lang w:val="en-GB"/>
              </w:rPr>
            </w:pPr>
            <w:r w:rsidRPr="00295A81">
              <w:rPr>
                <w:rFonts w:ascii="Arial" w:hAnsi="Arial" w:cs="Arial"/>
                <w:color w:val="000000"/>
                <w:sz w:val="20"/>
                <w:lang w:val="en-GB"/>
              </w:rPr>
              <w:t>(3)</w:t>
            </w:r>
          </w:p>
        </w:tc>
      </w:tr>
      <w:tr w:rsidR="003E0E60" w:rsidRPr="00295A81" w:rsidTr="004F526C">
        <w:tc>
          <w:tcPr>
            <w:tcW w:w="1271" w:type="dxa"/>
            <w:tcBorders>
              <w:top w:val="nil"/>
              <w:bottom w:val="single" w:sz="4" w:space="0" w:color="auto"/>
            </w:tcBorders>
            <w:tcMar>
              <w:left w:w="57" w:type="dxa"/>
              <w:right w:w="28" w:type="dxa"/>
            </w:tcMar>
          </w:tcPr>
          <w:p w:rsidR="003E0E60" w:rsidRPr="00295A81" w:rsidRDefault="009343E1" w:rsidP="007222DA">
            <w:pPr>
              <w:pStyle w:val="Formatvorlage2"/>
              <w:spacing w:before="60" w:after="60" w:line="240" w:lineRule="auto"/>
              <w:rPr>
                <w:rFonts w:ascii="Arial" w:hAnsi="Arial" w:cs="Arial"/>
                <w:color w:val="000000"/>
                <w:sz w:val="20"/>
                <w:lang w:val="en-GB"/>
              </w:rPr>
            </w:pPr>
            <w:r w:rsidRPr="00295A81">
              <w:rPr>
                <w:rFonts w:ascii="Arial" w:hAnsi="Arial" w:cs="Arial"/>
                <w:sz w:val="20"/>
                <w:lang w:val="en-GB"/>
              </w:rPr>
              <w:t>x</w:t>
            </w:r>
            <w:r w:rsidR="0056148D" w:rsidRPr="00295A81">
              <w:rPr>
                <w:rFonts w:ascii="Arial" w:hAnsi="Arial" w:cs="Arial"/>
                <w:sz w:val="20"/>
                <w:vertAlign w:val="subscript"/>
                <w:lang w:val="en-GB"/>
              </w:rPr>
              <w:t>TAN,</w:t>
            </w:r>
            <w:r w:rsidR="007222DA" w:rsidRPr="00295A81">
              <w:rPr>
                <w:rFonts w:ascii="Arial" w:hAnsi="Arial" w:cs="Arial"/>
                <w:sz w:val="20"/>
                <w:vertAlign w:val="subscript"/>
                <w:lang w:val="en-GB"/>
              </w:rPr>
              <w:t>PgSL</w:t>
            </w:r>
          </w:p>
        </w:tc>
        <w:tc>
          <w:tcPr>
            <w:tcW w:w="4224" w:type="dxa"/>
            <w:tcBorders>
              <w:top w:val="nil"/>
              <w:bottom w:val="single" w:sz="4" w:space="0" w:color="auto"/>
            </w:tcBorders>
            <w:tcMar>
              <w:left w:w="57" w:type="dxa"/>
              <w:right w:w="28" w:type="dxa"/>
            </w:tcMar>
          </w:tcPr>
          <w:p w:rsidR="003E0E60" w:rsidRPr="00295A81" w:rsidRDefault="003E0E60" w:rsidP="00E87FFC">
            <w:pPr>
              <w:pStyle w:val="Formatvorlage2"/>
              <w:spacing w:before="60" w:after="60" w:line="240" w:lineRule="auto"/>
              <w:rPr>
                <w:rFonts w:ascii="Arial" w:hAnsi="Arial" w:cs="Arial"/>
                <w:color w:val="000000"/>
                <w:sz w:val="20"/>
                <w:lang w:val="en-GB"/>
              </w:rPr>
            </w:pPr>
            <w:r w:rsidRPr="00295A81">
              <w:rPr>
                <w:rFonts w:ascii="Arial" w:hAnsi="Arial" w:cs="Arial"/>
                <w:color w:val="000000"/>
                <w:sz w:val="20"/>
                <w:lang w:val="en-GB"/>
              </w:rPr>
              <w:t>Percentage of TAN in pig manure</w:t>
            </w:r>
          </w:p>
        </w:tc>
        <w:tc>
          <w:tcPr>
            <w:tcW w:w="1588" w:type="dxa"/>
            <w:tcBorders>
              <w:top w:val="nil"/>
              <w:bottom w:val="single" w:sz="4" w:space="0" w:color="auto"/>
            </w:tcBorders>
            <w:tcMar>
              <w:left w:w="57" w:type="dxa"/>
              <w:right w:w="28" w:type="dxa"/>
            </w:tcMar>
          </w:tcPr>
          <w:p w:rsidR="003E0E60" w:rsidRPr="00295A81" w:rsidRDefault="003E0E60" w:rsidP="00ED2B48">
            <w:pPr>
              <w:pStyle w:val="Formatvorlage2"/>
              <w:spacing w:before="60" w:after="60" w:line="240" w:lineRule="auto"/>
              <w:jc w:val="left"/>
              <w:rPr>
                <w:rFonts w:ascii="Arial" w:hAnsi="Arial" w:cs="Arial"/>
                <w:color w:val="000000"/>
                <w:sz w:val="20"/>
              </w:rPr>
            </w:pPr>
            <w:r w:rsidRPr="00295A81">
              <w:rPr>
                <w:rFonts w:ascii="Arial" w:hAnsi="Arial" w:cs="Arial"/>
                <w:color w:val="000000"/>
                <w:sz w:val="20"/>
              </w:rPr>
              <w:t xml:space="preserve">kg TAN/kg </w:t>
            </w:r>
            <w:r w:rsidR="007F4D71" w:rsidRPr="00295A81">
              <w:rPr>
                <w:rFonts w:ascii="Arial" w:hAnsi="Arial" w:cs="Arial"/>
                <w:color w:val="000000"/>
                <w:sz w:val="20"/>
              </w:rPr>
              <w:t>N(</w:t>
            </w:r>
            <w:r w:rsidR="00ED2B48" w:rsidRPr="00295A81">
              <w:rPr>
                <w:rFonts w:ascii="Arial" w:hAnsi="Arial" w:cs="Arial"/>
                <w:color w:val="000000"/>
                <w:sz w:val="20"/>
              </w:rPr>
              <w:t>tot</w:t>
            </w:r>
            <w:r w:rsidR="007F4D71" w:rsidRPr="00295A81">
              <w:rPr>
                <w:rFonts w:ascii="Arial" w:hAnsi="Arial" w:cs="Arial"/>
                <w:color w:val="000000"/>
                <w:sz w:val="20"/>
              </w:rPr>
              <w:t>)</w:t>
            </w:r>
          </w:p>
        </w:tc>
        <w:tc>
          <w:tcPr>
            <w:tcW w:w="1417" w:type="dxa"/>
            <w:tcBorders>
              <w:top w:val="nil"/>
              <w:bottom w:val="single" w:sz="4" w:space="0" w:color="auto"/>
            </w:tcBorders>
            <w:tcMar>
              <w:left w:w="57" w:type="dxa"/>
              <w:right w:w="28" w:type="dxa"/>
            </w:tcMar>
          </w:tcPr>
          <w:p w:rsidR="003E0E60" w:rsidRPr="00295A81" w:rsidRDefault="000F712E" w:rsidP="00E87FFC">
            <w:pPr>
              <w:pStyle w:val="Formatvorlage2"/>
              <w:spacing w:before="60" w:after="60" w:line="240" w:lineRule="auto"/>
              <w:jc w:val="center"/>
              <w:rPr>
                <w:rFonts w:ascii="Arial" w:hAnsi="Arial" w:cs="Arial"/>
                <w:color w:val="000000"/>
                <w:sz w:val="20"/>
                <w:lang w:val="en-GB"/>
              </w:rPr>
            </w:pPr>
            <w:r w:rsidRPr="00295A81">
              <w:rPr>
                <w:rFonts w:ascii="Arial" w:hAnsi="Arial" w:cs="Arial"/>
                <w:color w:val="000000"/>
                <w:sz w:val="20"/>
                <w:lang w:val="en-GB"/>
              </w:rPr>
              <w:t>0</w:t>
            </w:r>
            <w:r w:rsidR="00D0451A" w:rsidRPr="00295A81">
              <w:rPr>
                <w:rFonts w:ascii="Arial" w:hAnsi="Arial" w:cs="Arial"/>
                <w:color w:val="000000"/>
                <w:sz w:val="20"/>
                <w:lang w:val="en-GB"/>
              </w:rPr>
              <w:t>.</w:t>
            </w:r>
            <w:r w:rsidRPr="00295A81">
              <w:rPr>
                <w:rFonts w:ascii="Arial" w:hAnsi="Arial" w:cs="Arial"/>
                <w:color w:val="000000"/>
                <w:sz w:val="20"/>
                <w:lang w:val="en-GB"/>
              </w:rPr>
              <w:t>7767</w:t>
            </w:r>
          </w:p>
        </w:tc>
        <w:tc>
          <w:tcPr>
            <w:tcW w:w="709" w:type="dxa"/>
            <w:tcBorders>
              <w:top w:val="nil"/>
              <w:bottom w:val="single" w:sz="4" w:space="0" w:color="auto"/>
            </w:tcBorders>
            <w:tcMar>
              <w:left w:w="57" w:type="dxa"/>
              <w:right w:w="28" w:type="dxa"/>
            </w:tcMar>
          </w:tcPr>
          <w:p w:rsidR="003E0E60" w:rsidRPr="00295A81" w:rsidRDefault="000F712E" w:rsidP="00E87FFC">
            <w:pPr>
              <w:pStyle w:val="Formatvorlage2"/>
              <w:spacing w:before="60" w:after="60" w:line="240" w:lineRule="auto"/>
              <w:jc w:val="center"/>
              <w:rPr>
                <w:rFonts w:ascii="Arial" w:hAnsi="Arial" w:cs="Arial"/>
                <w:color w:val="000000"/>
                <w:sz w:val="20"/>
                <w:lang w:val="en-GB"/>
              </w:rPr>
            </w:pPr>
            <w:r w:rsidRPr="00295A81">
              <w:rPr>
                <w:rFonts w:ascii="Arial" w:hAnsi="Arial" w:cs="Arial"/>
                <w:color w:val="000000"/>
                <w:sz w:val="20"/>
                <w:lang w:val="en-GB"/>
              </w:rPr>
              <w:t>(3)</w:t>
            </w:r>
          </w:p>
        </w:tc>
      </w:tr>
    </w:tbl>
    <w:p w:rsidR="00D17232" w:rsidRPr="00295A81" w:rsidRDefault="007F0B03" w:rsidP="0093535B">
      <w:pPr>
        <w:spacing w:before="120" w:after="60"/>
        <w:ind w:left="425" w:hanging="425"/>
        <w:rPr>
          <w:rFonts w:ascii="Arial" w:hAnsi="Arial" w:cs="Arial"/>
          <w:b/>
          <w:bCs/>
          <w:color w:val="000000"/>
          <w:sz w:val="18"/>
          <w:szCs w:val="18"/>
          <w:lang w:val="en-GB"/>
        </w:rPr>
      </w:pPr>
      <w:r w:rsidRPr="00295A81">
        <w:rPr>
          <w:rFonts w:ascii="Arial" w:hAnsi="Arial" w:cs="Arial"/>
          <w:b/>
          <w:bCs/>
          <w:color w:val="000000"/>
          <w:sz w:val="18"/>
          <w:szCs w:val="18"/>
          <w:lang w:val="en-GB"/>
        </w:rPr>
        <w:t>S</w:t>
      </w:r>
      <w:r w:rsidR="00D17232" w:rsidRPr="00295A81">
        <w:rPr>
          <w:rFonts w:ascii="Arial" w:hAnsi="Arial" w:cs="Arial"/>
          <w:b/>
          <w:bCs/>
          <w:color w:val="000000"/>
          <w:sz w:val="18"/>
          <w:szCs w:val="18"/>
          <w:lang w:val="en-GB"/>
        </w:rPr>
        <w:t>ources</w:t>
      </w:r>
    </w:p>
    <w:p w:rsidR="006B3A95" w:rsidRPr="00295A81" w:rsidRDefault="006B3A95" w:rsidP="0093535B">
      <w:pPr>
        <w:spacing w:after="60"/>
        <w:ind w:left="425" w:hanging="425"/>
        <w:rPr>
          <w:rFonts w:ascii="Arial" w:hAnsi="Arial" w:cs="Arial"/>
          <w:sz w:val="18"/>
        </w:rPr>
      </w:pPr>
      <w:r w:rsidRPr="00295A81">
        <w:rPr>
          <w:rFonts w:ascii="Arial" w:hAnsi="Arial" w:cs="Arial"/>
          <w:sz w:val="18"/>
        </w:rPr>
        <w:t xml:space="preserve">(1) </w:t>
      </w:r>
      <w:r w:rsidRPr="00295A81">
        <w:rPr>
          <w:rFonts w:ascii="Arial" w:hAnsi="Arial" w:cs="Arial"/>
          <w:sz w:val="18"/>
        </w:rPr>
        <w:tab/>
      </w:r>
      <w:r w:rsidR="0093241E" w:rsidRPr="00295A81">
        <w:rPr>
          <w:rFonts w:ascii="Arial" w:hAnsi="Arial" w:cs="Arial"/>
          <w:sz w:val="18"/>
        </w:rPr>
        <w:t>Rösemann C, Haenel HD</w:t>
      </w:r>
      <w:r w:rsidR="00586CC8" w:rsidRPr="00295A81">
        <w:rPr>
          <w:rFonts w:ascii="Arial" w:hAnsi="Arial" w:cs="Arial"/>
          <w:sz w:val="18"/>
        </w:rPr>
        <w:t xml:space="preserve">, </w:t>
      </w:r>
      <w:r w:rsidRPr="00295A81">
        <w:rPr>
          <w:rFonts w:ascii="Arial" w:hAnsi="Arial" w:cs="Arial"/>
          <w:sz w:val="18"/>
        </w:rPr>
        <w:t>Däm</w:t>
      </w:r>
      <w:r w:rsidR="00586CC8" w:rsidRPr="00295A81">
        <w:rPr>
          <w:rFonts w:ascii="Arial" w:hAnsi="Arial" w:cs="Arial"/>
          <w:sz w:val="18"/>
        </w:rPr>
        <w:t>mgen U, Freibauer A et al. (2019</w:t>
      </w:r>
      <w:r w:rsidRPr="00295A81">
        <w:rPr>
          <w:rFonts w:ascii="Arial" w:hAnsi="Arial" w:cs="Arial"/>
          <w:sz w:val="18"/>
        </w:rPr>
        <w:t>): Berechnung von gas- und partikelförmigen Emissionen aus der deutschen Landwirtschaft 199</w:t>
      </w:r>
      <w:r w:rsidR="00586CC8" w:rsidRPr="00295A81">
        <w:rPr>
          <w:rFonts w:ascii="Arial" w:hAnsi="Arial" w:cs="Arial"/>
          <w:sz w:val="18"/>
        </w:rPr>
        <w:t>0 – 2017</w:t>
      </w:r>
      <w:r w:rsidRPr="00295A81">
        <w:rPr>
          <w:rFonts w:ascii="Arial" w:hAnsi="Arial" w:cs="Arial"/>
          <w:sz w:val="18"/>
        </w:rPr>
        <w:t xml:space="preserve"> – Report zu Methoden und Dat</w:t>
      </w:r>
      <w:r w:rsidR="00586CC8" w:rsidRPr="00295A81">
        <w:rPr>
          <w:rFonts w:ascii="Arial" w:hAnsi="Arial" w:cs="Arial"/>
          <w:sz w:val="18"/>
        </w:rPr>
        <w:t>en (RMD), Berichterstattung 2019</w:t>
      </w:r>
      <w:r w:rsidRPr="00295A81">
        <w:rPr>
          <w:rFonts w:ascii="Arial" w:hAnsi="Arial" w:cs="Arial"/>
          <w:sz w:val="18"/>
        </w:rPr>
        <w:t>. Thünen Institut</w:t>
      </w:r>
      <w:r w:rsidR="00586CC8" w:rsidRPr="00295A81">
        <w:rPr>
          <w:rFonts w:ascii="Arial" w:hAnsi="Arial" w:cs="Arial"/>
          <w:sz w:val="18"/>
        </w:rPr>
        <w:t>, Braunschweig, Thünen Report 67, 432</w:t>
      </w:r>
      <w:r w:rsidRPr="00295A81">
        <w:rPr>
          <w:rFonts w:ascii="Arial" w:hAnsi="Arial" w:cs="Arial"/>
          <w:sz w:val="18"/>
        </w:rPr>
        <w:t xml:space="preserve"> p.</w:t>
      </w:r>
    </w:p>
    <w:p w:rsidR="006B3A95" w:rsidRPr="00295A81" w:rsidRDefault="006B3A95" w:rsidP="0093535B">
      <w:pPr>
        <w:spacing w:after="60"/>
        <w:ind w:left="425" w:hanging="425"/>
        <w:rPr>
          <w:rFonts w:ascii="Arial" w:hAnsi="Arial" w:cs="Arial"/>
          <w:sz w:val="18"/>
        </w:rPr>
      </w:pPr>
      <w:r w:rsidRPr="00295A81">
        <w:rPr>
          <w:rFonts w:ascii="Arial" w:hAnsi="Arial" w:cs="Arial"/>
          <w:sz w:val="18"/>
        </w:rPr>
        <w:t>(2)</w:t>
      </w:r>
      <w:r w:rsidRPr="00295A81">
        <w:rPr>
          <w:rFonts w:ascii="Arial" w:hAnsi="Arial" w:cs="Arial"/>
          <w:sz w:val="18"/>
        </w:rPr>
        <w:tab/>
        <w:t>LfL Bayern, Institut für Ökologischen Landbau, Bodenkultur und Ressourcenschutz (2013): Untersuchungsergebnisse für verschiedene Mistproben (unveröffentlicht), zitiert nach KTBL, 2016. Berechnungsparameter Klimabilanzierung (BEK) (daten.ktbl.de/bek/#start).</w:t>
      </w:r>
    </w:p>
    <w:p w:rsidR="006B3A95" w:rsidRPr="00295A81" w:rsidRDefault="006B3A95" w:rsidP="006B3A95">
      <w:pPr>
        <w:ind w:left="426" w:hanging="426"/>
        <w:rPr>
          <w:rFonts w:ascii="Arial" w:hAnsi="Arial" w:cs="Arial"/>
          <w:sz w:val="18"/>
        </w:rPr>
      </w:pPr>
      <w:r w:rsidRPr="00295A81">
        <w:rPr>
          <w:rFonts w:ascii="Arial" w:hAnsi="Arial" w:cs="Arial"/>
          <w:sz w:val="18"/>
        </w:rPr>
        <w:t xml:space="preserve">(3) </w:t>
      </w:r>
      <w:r w:rsidRPr="00295A81">
        <w:rPr>
          <w:rFonts w:ascii="Arial" w:hAnsi="Arial" w:cs="Arial"/>
          <w:sz w:val="18"/>
        </w:rPr>
        <w:tab/>
        <w:t>Horlacher D, Rutzmoser K, Schultheiß U (2014): Festmist- und Jaucheanfall. KTBL-Schrift 502. Darmstadt, 72 S., zitiert nach KTBL, 2016. Berechnungsparameter Klimabilanzierung (BEK) (daten.ktbl.de/bek/#start).</w:t>
      </w:r>
    </w:p>
    <w:p w:rsidR="00824F2C" w:rsidRPr="00295A81" w:rsidRDefault="00DB5045" w:rsidP="002A3444">
      <w:pPr>
        <w:pStyle w:val="Heading3"/>
        <w:rPr>
          <w:b w:val="0"/>
          <w:lang w:val="en-GB"/>
        </w:rPr>
      </w:pPr>
      <w:bookmarkStart w:id="77" w:name="_Ref15575903"/>
      <w:bookmarkStart w:id="78" w:name="_Ref15638260"/>
      <w:bookmarkStart w:id="79" w:name="_Toc36482088"/>
      <w:r w:rsidRPr="00295A81">
        <w:rPr>
          <w:szCs w:val="20"/>
          <w:lang w:val="en-GB"/>
        </w:rPr>
        <w:t>Transfer</w:t>
      </w:r>
      <w:r w:rsidR="00824F2C" w:rsidRPr="00295A81">
        <w:rPr>
          <w:szCs w:val="20"/>
          <w:lang w:val="en-GB"/>
        </w:rPr>
        <w:t xml:space="preserve"> of </w:t>
      </w:r>
      <w:r w:rsidR="00950544" w:rsidRPr="00295A81">
        <w:rPr>
          <w:szCs w:val="20"/>
          <w:lang w:val="en-GB"/>
        </w:rPr>
        <w:t>animal</w:t>
      </w:r>
      <w:r w:rsidR="00950544" w:rsidRPr="00295A81">
        <w:rPr>
          <w:lang w:val="en-GB"/>
        </w:rPr>
        <w:t xml:space="preserve"> </w:t>
      </w:r>
      <w:r w:rsidR="00824F2C" w:rsidRPr="00295A81">
        <w:rPr>
          <w:lang w:val="en-GB"/>
        </w:rPr>
        <w:t>manure</w:t>
      </w:r>
      <w:r w:rsidRPr="00295A81">
        <w:rPr>
          <w:b w:val="0"/>
          <w:lang w:val="en-GB"/>
        </w:rPr>
        <w:t xml:space="preserve"> (</w:t>
      </w:r>
      <w:r w:rsidR="00586CC8" w:rsidRPr="00295A81">
        <w:rPr>
          <w:rFonts w:ascii="Cambria Math" w:hAnsi="Cambria Math"/>
          <w:b w:val="0"/>
          <w:lang w:val="en-GB"/>
        </w:rPr>
        <w:t>Trsf</w:t>
      </w:r>
      <w:r w:rsidR="00586CC8" w:rsidRPr="00295A81">
        <w:rPr>
          <w:rFonts w:ascii="Cambria Math" w:hAnsi="Cambria Math"/>
          <w:b w:val="0"/>
          <w:vertAlign w:val="subscript"/>
          <w:lang w:val="en-GB"/>
        </w:rPr>
        <w:t>OF</w:t>
      </w:r>
      <w:r w:rsidRPr="00295A81">
        <w:rPr>
          <w:b w:val="0"/>
          <w:lang w:val="en-GB"/>
        </w:rPr>
        <w:t>)</w:t>
      </w:r>
      <w:bookmarkEnd w:id="77"/>
      <w:bookmarkEnd w:id="78"/>
      <w:bookmarkEnd w:id="79"/>
    </w:p>
    <w:p w:rsidR="007B6D28" w:rsidRPr="00295A81" w:rsidRDefault="007B6D28" w:rsidP="00CC523D">
      <w:pPr>
        <w:pStyle w:val="Formatvorlage2"/>
        <w:spacing w:after="0" w:line="312" w:lineRule="auto"/>
        <w:rPr>
          <w:rFonts w:eastAsiaTheme="minorHAnsi"/>
          <w:color w:val="000000" w:themeColor="text1"/>
          <w:szCs w:val="24"/>
          <w:lang w:val="en-US" w:eastAsia="en-US"/>
        </w:rPr>
      </w:pPr>
      <w:r w:rsidRPr="00295A81">
        <w:rPr>
          <w:rFonts w:eastAsiaTheme="minorHAnsi"/>
          <w:color w:val="000000" w:themeColor="text1"/>
          <w:szCs w:val="24"/>
          <w:lang w:val="en-US" w:eastAsia="en-US"/>
        </w:rPr>
        <w:t>For the federal states of North Rhine-Westphalia</w:t>
      </w:r>
      <w:r w:rsidR="004F0E8B" w:rsidRPr="00295A81">
        <w:rPr>
          <w:rFonts w:eastAsiaTheme="minorHAnsi"/>
          <w:color w:val="000000" w:themeColor="text1"/>
          <w:szCs w:val="24"/>
          <w:lang w:val="en-US" w:eastAsia="en-US"/>
        </w:rPr>
        <w:t xml:space="preserve">, </w:t>
      </w:r>
      <w:r w:rsidRPr="00295A81">
        <w:rPr>
          <w:rFonts w:eastAsiaTheme="minorHAnsi"/>
          <w:color w:val="000000" w:themeColor="text1"/>
          <w:szCs w:val="24"/>
          <w:lang w:val="en-US" w:eastAsia="en-US"/>
        </w:rPr>
        <w:t>Lower Saxony</w:t>
      </w:r>
      <w:r w:rsidR="004F0E8B" w:rsidRPr="00295A81">
        <w:rPr>
          <w:rFonts w:eastAsiaTheme="minorHAnsi"/>
          <w:color w:val="000000" w:themeColor="text1"/>
          <w:szCs w:val="24"/>
          <w:lang w:val="en-US" w:eastAsia="en-US"/>
        </w:rPr>
        <w:t xml:space="preserve"> and Schleswig-Holstein,</w:t>
      </w:r>
      <w:r w:rsidR="00F24ECB" w:rsidRPr="00295A81">
        <w:rPr>
          <w:rFonts w:eastAsiaTheme="minorHAnsi"/>
          <w:color w:val="000000" w:themeColor="text1"/>
          <w:szCs w:val="24"/>
          <w:lang w:val="en-US" w:eastAsia="en-US"/>
        </w:rPr>
        <w:t xml:space="preserve"> </w:t>
      </w:r>
      <w:r w:rsidRPr="00295A81">
        <w:rPr>
          <w:rFonts w:eastAsiaTheme="minorHAnsi"/>
          <w:color w:val="000000" w:themeColor="text1"/>
          <w:szCs w:val="24"/>
          <w:lang w:val="en-US" w:eastAsia="en-US"/>
        </w:rPr>
        <w:t>nutrient reports</w:t>
      </w:r>
      <w:r w:rsidR="00F24ECB" w:rsidRPr="00295A81">
        <w:rPr>
          <w:rFonts w:eastAsiaTheme="minorHAnsi"/>
          <w:color w:val="000000" w:themeColor="text1"/>
          <w:szCs w:val="24"/>
          <w:lang w:val="en-US" w:eastAsia="en-US"/>
        </w:rPr>
        <w:t xml:space="preserve"> (L</w:t>
      </w:r>
      <w:r w:rsidR="007F0B03" w:rsidRPr="00295A81">
        <w:rPr>
          <w:rFonts w:eastAsiaTheme="minorHAnsi"/>
          <w:color w:val="000000" w:themeColor="text1"/>
          <w:szCs w:val="24"/>
          <w:lang w:val="en-US" w:eastAsia="en-US"/>
        </w:rPr>
        <w:t>K</w:t>
      </w:r>
      <w:r w:rsidR="00EC0DA5" w:rsidRPr="00295A81">
        <w:rPr>
          <w:rFonts w:eastAsiaTheme="minorHAnsi"/>
          <w:color w:val="000000" w:themeColor="text1"/>
          <w:szCs w:val="24"/>
          <w:lang w:val="en-US" w:eastAsia="en-US"/>
        </w:rPr>
        <w:t xml:space="preserve"> Nordrhein-Westfalen </w:t>
      </w:r>
      <w:r w:rsidR="00154A80" w:rsidRPr="00295A81">
        <w:rPr>
          <w:rFonts w:eastAsiaTheme="minorHAnsi"/>
          <w:color w:val="000000" w:themeColor="text1"/>
          <w:szCs w:val="24"/>
          <w:lang w:val="en-US" w:eastAsia="en-US"/>
        </w:rPr>
        <w:t>2014</w:t>
      </w:r>
      <w:r w:rsidR="00AD0D17" w:rsidRPr="00295A81">
        <w:rPr>
          <w:rFonts w:eastAsiaTheme="minorHAnsi"/>
          <w:color w:val="000000" w:themeColor="text1"/>
          <w:szCs w:val="24"/>
          <w:lang w:val="en-US" w:eastAsia="en-US"/>
        </w:rPr>
        <w:t xml:space="preserve">, </w:t>
      </w:r>
      <w:r w:rsidR="00693304" w:rsidRPr="00295A81">
        <w:rPr>
          <w:rFonts w:eastAsiaTheme="minorHAnsi"/>
          <w:color w:val="000000" w:themeColor="text1"/>
          <w:szCs w:val="24"/>
          <w:lang w:val="en-US" w:eastAsia="en-US"/>
        </w:rPr>
        <w:t>2018</w:t>
      </w:r>
      <w:r w:rsidR="00EC0DA5" w:rsidRPr="00295A81">
        <w:rPr>
          <w:rFonts w:eastAsiaTheme="minorHAnsi"/>
          <w:color w:val="000000" w:themeColor="text1"/>
          <w:szCs w:val="24"/>
          <w:lang w:val="en-US" w:eastAsia="en-US"/>
        </w:rPr>
        <w:t>;</w:t>
      </w:r>
      <w:r w:rsidR="00F24ECB" w:rsidRPr="00295A81">
        <w:rPr>
          <w:rFonts w:eastAsiaTheme="minorHAnsi"/>
          <w:color w:val="000000" w:themeColor="text1"/>
          <w:szCs w:val="24"/>
          <w:lang w:val="en-US" w:eastAsia="en-US"/>
        </w:rPr>
        <w:t xml:space="preserve"> L</w:t>
      </w:r>
      <w:r w:rsidR="007F0B03" w:rsidRPr="00295A81">
        <w:rPr>
          <w:rFonts w:eastAsiaTheme="minorHAnsi"/>
          <w:color w:val="000000" w:themeColor="text1"/>
          <w:szCs w:val="24"/>
          <w:lang w:val="en-US" w:eastAsia="en-US"/>
        </w:rPr>
        <w:t>K</w:t>
      </w:r>
      <w:r w:rsidR="00F24ECB" w:rsidRPr="00295A81">
        <w:rPr>
          <w:rFonts w:eastAsiaTheme="minorHAnsi"/>
          <w:color w:val="000000" w:themeColor="text1"/>
          <w:szCs w:val="24"/>
          <w:lang w:val="en-US" w:eastAsia="en-US"/>
        </w:rPr>
        <w:t xml:space="preserve"> Niedersachsen, </w:t>
      </w:r>
      <w:r w:rsidR="007F0B03" w:rsidRPr="00295A81">
        <w:rPr>
          <w:rFonts w:eastAsiaTheme="minorHAnsi"/>
          <w:color w:val="000000" w:themeColor="text1"/>
          <w:szCs w:val="24"/>
          <w:lang w:val="en-US" w:eastAsia="en-US"/>
        </w:rPr>
        <w:t>different years</w:t>
      </w:r>
      <w:r w:rsidR="00041F8F" w:rsidRPr="00295A81">
        <w:rPr>
          <w:rFonts w:eastAsiaTheme="minorHAnsi"/>
          <w:color w:val="000000" w:themeColor="text1"/>
          <w:szCs w:val="24"/>
          <w:lang w:val="en-US" w:eastAsia="en-US"/>
        </w:rPr>
        <w:t>; LK Schleswig-Holstein 2016</w:t>
      </w:r>
      <w:r w:rsidR="007F0B03" w:rsidRPr="00295A81">
        <w:rPr>
          <w:rFonts w:eastAsiaTheme="minorHAnsi"/>
          <w:color w:val="000000" w:themeColor="text1"/>
          <w:szCs w:val="24"/>
          <w:lang w:val="en-US" w:eastAsia="en-US"/>
        </w:rPr>
        <w:t>)</w:t>
      </w:r>
      <w:r w:rsidR="00F24ECB" w:rsidRPr="00295A81">
        <w:rPr>
          <w:rFonts w:eastAsiaTheme="minorHAnsi"/>
          <w:color w:val="000000" w:themeColor="text1"/>
          <w:szCs w:val="24"/>
          <w:lang w:val="en-US" w:eastAsia="en-US"/>
        </w:rPr>
        <w:t xml:space="preserve"> </w:t>
      </w:r>
      <w:r w:rsidR="006B3A95" w:rsidRPr="00295A81">
        <w:rPr>
          <w:rFonts w:eastAsiaTheme="minorHAnsi"/>
          <w:color w:val="000000" w:themeColor="text1"/>
          <w:szCs w:val="24"/>
          <w:lang w:val="en-US" w:eastAsia="en-US"/>
        </w:rPr>
        <w:t xml:space="preserve">are published for some years now. </w:t>
      </w:r>
      <w:r w:rsidR="00F24ECB" w:rsidRPr="00295A81">
        <w:rPr>
          <w:rFonts w:eastAsiaTheme="minorHAnsi"/>
          <w:color w:val="000000" w:themeColor="text1"/>
          <w:szCs w:val="24"/>
          <w:lang w:val="en-US" w:eastAsia="en-US"/>
        </w:rPr>
        <w:t>The</w:t>
      </w:r>
      <w:r w:rsidR="00AA3729" w:rsidRPr="00295A81">
        <w:rPr>
          <w:rFonts w:eastAsiaTheme="minorHAnsi"/>
          <w:color w:val="000000" w:themeColor="text1"/>
          <w:szCs w:val="24"/>
          <w:lang w:val="en-US" w:eastAsia="en-US"/>
        </w:rPr>
        <w:t xml:space="preserve"> N </w:t>
      </w:r>
      <w:r w:rsidR="003F5450" w:rsidRPr="00295A81">
        <w:rPr>
          <w:rFonts w:eastAsiaTheme="minorHAnsi"/>
          <w:color w:val="000000" w:themeColor="text1"/>
          <w:szCs w:val="24"/>
          <w:lang w:val="en-US" w:eastAsia="en-US"/>
        </w:rPr>
        <w:t>budget</w:t>
      </w:r>
      <w:r w:rsidR="00AA3729" w:rsidRPr="00295A81">
        <w:rPr>
          <w:rFonts w:eastAsiaTheme="minorHAnsi"/>
          <w:color w:val="000000" w:themeColor="text1"/>
          <w:szCs w:val="24"/>
          <w:lang w:val="en-US" w:eastAsia="en-US"/>
        </w:rPr>
        <w:t xml:space="preserve"> </w:t>
      </w:r>
      <w:r w:rsidR="006B3A95" w:rsidRPr="00295A81">
        <w:rPr>
          <w:rFonts w:eastAsiaTheme="minorHAnsi"/>
          <w:color w:val="000000" w:themeColor="text1"/>
          <w:szCs w:val="24"/>
          <w:lang w:val="en-US" w:eastAsia="en-US"/>
        </w:rPr>
        <w:t xml:space="preserve">scheme </w:t>
      </w:r>
      <w:r w:rsidRPr="00295A81">
        <w:rPr>
          <w:rFonts w:eastAsiaTheme="minorHAnsi"/>
          <w:color w:val="000000" w:themeColor="text1"/>
          <w:szCs w:val="24"/>
          <w:lang w:val="en-US" w:eastAsia="en-US"/>
        </w:rPr>
        <w:t>also</w:t>
      </w:r>
      <w:r w:rsidR="001470C8" w:rsidRPr="00295A81">
        <w:rPr>
          <w:rFonts w:eastAsiaTheme="minorHAnsi"/>
          <w:color w:val="000000" w:themeColor="text1"/>
          <w:szCs w:val="24"/>
          <w:lang w:val="en-US" w:eastAsia="en-US"/>
        </w:rPr>
        <w:t xml:space="preserve"> takes into account the</w:t>
      </w:r>
      <w:r w:rsidRPr="00295A81">
        <w:rPr>
          <w:rFonts w:eastAsiaTheme="minorHAnsi"/>
          <w:color w:val="000000" w:themeColor="text1"/>
          <w:szCs w:val="24"/>
          <w:lang w:val="en-US" w:eastAsia="en-US"/>
        </w:rPr>
        <w:t xml:space="preserve"> transfer of </w:t>
      </w:r>
      <w:r w:rsidR="00950544" w:rsidRPr="00295A81">
        <w:rPr>
          <w:rFonts w:eastAsiaTheme="minorHAnsi"/>
          <w:color w:val="000000" w:themeColor="text1"/>
          <w:szCs w:val="24"/>
          <w:lang w:val="en-US" w:eastAsia="en-US"/>
        </w:rPr>
        <w:t xml:space="preserve">animal </w:t>
      </w:r>
      <w:r w:rsidRPr="00295A81">
        <w:rPr>
          <w:rFonts w:eastAsiaTheme="minorHAnsi"/>
          <w:color w:val="000000" w:themeColor="text1"/>
          <w:szCs w:val="24"/>
          <w:lang w:val="en-US" w:eastAsia="en-US"/>
        </w:rPr>
        <w:t>manure</w:t>
      </w:r>
      <w:r w:rsidR="001470C8" w:rsidRPr="00295A81">
        <w:rPr>
          <w:rFonts w:eastAsiaTheme="minorHAnsi"/>
          <w:color w:val="000000" w:themeColor="text1"/>
          <w:szCs w:val="24"/>
          <w:lang w:val="en-US" w:eastAsia="en-US"/>
        </w:rPr>
        <w:t xml:space="preserve"> between </w:t>
      </w:r>
      <w:r w:rsidRPr="00295A81">
        <w:rPr>
          <w:rFonts w:eastAsiaTheme="minorHAnsi"/>
          <w:color w:val="000000" w:themeColor="text1"/>
          <w:szCs w:val="24"/>
          <w:lang w:val="en-US" w:eastAsia="en-US"/>
        </w:rPr>
        <w:t>districts</w:t>
      </w:r>
      <w:r w:rsidR="001470C8" w:rsidRPr="00295A81">
        <w:rPr>
          <w:rFonts w:eastAsiaTheme="minorHAnsi"/>
          <w:color w:val="000000" w:themeColor="text1"/>
          <w:szCs w:val="24"/>
          <w:lang w:val="en-US" w:eastAsia="en-US"/>
        </w:rPr>
        <w:t xml:space="preserve"> or federal states </w:t>
      </w:r>
      <w:r w:rsidRPr="00295A81">
        <w:rPr>
          <w:rFonts w:eastAsiaTheme="minorHAnsi"/>
          <w:color w:val="000000" w:themeColor="text1"/>
          <w:szCs w:val="24"/>
          <w:lang w:val="en-US" w:eastAsia="en-US"/>
        </w:rPr>
        <w:t xml:space="preserve">and </w:t>
      </w:r>
      <w:r w:rsidR="001470C8" w:rsidRPr="00295A81">
        <w:rPr>
          <w:rFonts w:eastAsiaTheme="minorHAnsi"/>
          <w:color w:val="000000" w:themeColor="text1"/>
          <w:szCs w:val="24"/>
          <w:lang w:val="en-US" w:eastAsia="en-US"/>
        </w:rPr>
        <w:t>the</w:t>
      </w:r>
      <w:r w:rsidR="00C77A4B" w:rsidRPr="00295A81">
        <w:rPr>
          <w:rFonts w:eastAsiaTheme="minorHAnsi"/>
          <w:color w:val="000000" w:themeColor="text1"/>
          <w:szCs w:val="24"/>
          <w:lang w:val="en-US" w:eastAsia="en-US"/>
        </w:rPr>
        <w:t xml:space="preserve"> import of </w:t>
      </w:r>
      <w:r w:rsidR="00950544" w:rsidRPr="00295A81">
        <w:rPr>
          <w:rFonts w:eastAsiaTheme="minorHAnsi"/>
          <w:color w:val="000000" w:themeColor="text1"/>
          <w:szCs w:val="24"/>
          <w:lang w:val="en-US" w:eastAsia="en-US"/>
        </w:rPr>
        <w:t xml:space="preserve">animal </w:t>
      </w:r>
      <w:r w:rsidRPr="00295A81">
        <w:rPr>
          <w:rFonts w:eastAsiaTheme="minorHAnsi"/>
          <w:color w:val="000000" w:themeColor="text1"/>
          <w:szCs w:val="24"/>
          <w:lang w:val="en-US" w:eastAsia="en-US"/>
        </w:rPr>
        <w:t xml:space="preserve">manure from </w:t>
      </w:r>
      <w:r w:rsidR="006B3A95" w:rsidRPr="00295A81">
        <w:rPr>
          <w:rFonts w:eastAsiaTheme="minorHAnsi"/>
          <w:color w:val="000000" w:themeColor="text1"/>
          <w:szCs w:val="24"/>
          <w:lang w:val="en-US" w:eastAsia="en-US"/>
        </w:rPr>
        <w:t>the Netherlands</w:t>
      </w:r>
      <w:r w:rsidR="00154A80" w:rsidRPr="00295A81">
        <w:rPr>
          <w:rFonts w:eastAsiaTheme="minorHAnsi"/>
          <w:color w:val="000000" w:themeColor="text1"/>
          <w:szCs w:val="24"/>
          <w:lang w:val="en-US" w:eastAsia="en-US"/>
        </w:rPr>
        <w:t xml:space="preserve">. </w:t>
      </w:r>
      <w:r w:rsidR="00A00853" w:rsidRPr="00295A81">
        <w:rPr>
          <w:rFonts w:eastAsiaTheme="minorHAnsi"/>
          <w:color w:val="000000" w:themeColor="text1"/>
          <w:szCs w:val="24"/>
          <w:lang w:val="en-US" w:eastAsia="en-US"/>
        </w:rPr>
        <w:t>The</w:t>
      </w:r>
      <w:r w:rsidR="00F779BA" w:rsidRPr="00295A81">
        <w:rPr>
          <w:rFonts w:eastAsiaTheme="minorHAnsi"/>
          <w:color w:val="000000" w:themeColor="text1"/>
          <w:szCs w:val="24"/>
          <w:lang w:val="en-US" w:eastAsia="en-US"/>
        </w:rPr>
        <w:t xml:space="preserve"> other </w:t>
      </w:r>
      <w:r w:rsidR="006B3A95" w:rsidRPr="00295A81">
        <w:rPr>
          <w:rFonts w:eastAsiaTheme="minorHAnsi"/>
          <w:color w:val="000000" w:themeColor="text1"/>
          <w:szCs w:val="24"/>
          <w:lang w:val="en-US" w:eastAsia="en-US"/>
        </w:rPr>
        <w:t>federal s</w:t>
      </w:r>
      <w:r w:rsidR="009B447F" w:rsidRPr="00295A81">
        <w:rPr>
          <w:rFonts w:eastAsiaTheme="minorHAnsi"/>
          <w:color w:val="000000" w:themeColor="text1"/>
          <w:szCs w:val="24"/>
          <w:lang w:val="en-US" w:eastAsia="en-US"/>
        </w:rPr>
        <w:t>tates</w:t>
      </w:r>
      <w:r w:rsidR="00F779BA" w:rsidRPr="00295A81">
        <w:rPr>
          <w:rFonts w:eastAsiaTheme="minorHAnsi"/>
          <w:color w:val="000000" w:themeColor="text1"/>
          <w:szCs w:val="24"/>
          <w:lang w:val="en-US" w:eastAsia="en-US"/>
        </w:rPr>
        <w:t xml:space="preserve"> </w:t>
      </w:r>
      <w:r w:rsidR="00A00853" w:rsidRPr="00295A81">
        <w:rPr>
          <w:rFonts w:eastAsiaTheme="minorHAnsi"/>
          <w:color w:val="000000" w:themeColor="text1"/>
          <w:szCs w:val="24"/>
          <w:lang w:val="en-US" w:eastAsia="en-US"/>
        </w:rPr>
        <w:t>have not yet submitted nutrient reports</w:t>
      </w:r>
      <w:r w:rsidR="00F779BA" w:rsidRPr="00295A81">
        <w:rPr>
          <w:rFonts w:eastAsiaTheme="minorHAnsi"/>
          <w:color w:val="000000" w:themeColor="text1"/>
          <w:szCs w:val="24"/>
          <w:lang w:val="en-US" w:eastAsia="en-US"/>
        </w:rPr>
        <w:t>. The reporting period for the nutrient reports for Lower Saxony covers one business year each (1 July to 30 June of the following year) for</w:t>
      </w:r>
      <w:r w:rsidR="00154A80" w:rsidRPr="00295A81">
        <w:rPr>
          <w:rFonts w:eastAsiaTheme="minorHAnsi"/>
          <w:color w:val="000000" w:themeColor="text1"/>
          <w:szCs w:val="24"/>
          <w:lang w:val="en-US" w:eastAsia="en-US"/>
        </w:rPr>
        <w:t xml:space="preserve"> intra-state transfers and transfers from and to other federal states, whereas imports of </w:t>
      </w:r>
      <w:r w:rsidR="00950544" w:rsidRPr="00295A81">
        <w:rPr>
          <w:rFonts w:eastAsiaTheme="minorHAnsi"/>
          <w:color w:val="000000" w:themeColor="text1"/>
          <w:szCs w:val="24"/>
          <w:lang w:val="en-US" w:eastAsia="en-US"/>
        </w:rPr>
        <w:t xml:space="preserve">animal </w:t>
      </w:r>
      <w:r w:rsidR="00154A80" w:rsidRPr="00295A81">
        <w:rPr>
          <w:rFonts w:eastAsiaTheme="minorHAnsi"/>
          <w:color w:val="000000" w:themeColor="text1"/>
          <w:szCs w:val="24"/>
          <w:lang w:val="en-US" w:eastAsia="en-US"/>
        </w:rPr>
        <w:t>manure from the Netherlands are rela</w:t>
      </w:r>
      <w:r w:rsidR="00154A80" w:rsidRPr="00295A81">
        <w:rPr>
          <w:rFonts w:eastAsiaTheme="minorHAnsi"/>
          <w:color w:val="000000" w:themeColor="text1"/>
          <w:szCs w:val="24"/>
          <w:lang w:val="en-US" w:eastAsia="en-US"/>
        </w:rPr>
        <w:t>t</w:t>
      </w:r>
      <w:r w:rsidR="00154A80" w:rsidRPr="00295A81">
        <w:rPr>
          <w:rFonts w:eastAsiaTheme="minorHAnsi"/>
          <w:color w:val="000000" w:themeColor="text1"/>
          <w:szCs w:val="24"/>
          <w:lang w:val="en-US" w:eastAsia="en-US"/>
        </w:rPr>
        <w:t>ed to calendar years</w:t>
      </w:r>
      <w:r w:rsidR="00F779BA" w:rsidRPr="00295A81">
        <w:rPr>
          <w:rFonts w:eastAsiaTheme="minorHAnsi"/>
          <w:color w:val="000000" w:themeColor="text1"/>
          <w:szCs w:val="24"/>
          <w:lang w:val="en-US" w:eastAsia="en-US"/>
        </w:rPr>
        <w:t xml:space="preserve">. For the purposes of this N </w:t>
      </w:r>
      <w:r w:rsidR="003F5450" w:rsidRPr="00295A81">
        <w:rPr>
          <w:rFonts w:eastAsiaTheme="minorHAnsi"/>
          <w:color w:val="000000" w:themeColor="text1"/>
          <w:szCs w:val="24"/>
          <w:lang w:val="en-US" w:eastAsia="en-US"/>
        </w:rPr>
        <w:t>budget</w:t>
      </w:r>
      <w:r w:rsidR="00F779BA" w:rsidRPr="00295A81">
        <w:rPr>
          <w:rFonts w:eastAsiaTheme="minorHAnsi"/>
          <w:color w:val="000000" w:themeColor="text1"/>
          <w:szCs w:val="24"/>
          <w:lang w:val="en-US" w:eastAsia="en-US"/>
        </w:rPr>
        <w:t xml:space="preserve">, the reported N quantities are fully allocated to the following year. </w:t>
      </w:r>
    </w:p>
    <w:p w:rsidR="00251E65" w:rsidRPr="00295A81" w:rsidRDefault="00251E65" w:rsidP="00195D92">
      <w:pPr>
        <w:pStyle w:val="Formatvorlage2"/>
        <w:spacing w:after="0" w:line="312" w:lineRule="auto"/>
        <w:ind w:firstLine="425"/>
        <w:rPr>
          <w:rFonts w:eastAsiaTheme="minorHAnsi"/>
          <w:color w:val="000000" w:themeColor="text1"/>
          <w:szCs w:val="24"/>
          <w:lang w:val="en-US" w:eastAsia="en-US"/>
        </w:rPr>
      </w:pPr>
      <w:r w:rsidRPr="00295A81">
        <w:rPr>
          <w:rFonts w:eastAsiaTheme="minorHAnsi"/>
          <w:color w:val="000000" w:themeColor="text1"/>
          <w:szCs w:val="24"/>
          <w:lang w:val="en-US" w:eastAsia="en-US"/>
        </w:rPr>
        <w:t xml:space="preserve">In the nutrient reports, the transferred </w:t>
      </w:r>
      <w:r w:rsidR="006B3A95" w:rsidRPr="00295A81">
        <w:rPr>
          <w:rFonts w:eastAsiaTheme="minorHAnsi"/>
          <w:color w:val="000000" w:themeColor="text1"/>
          <w:szCs w:val="24"/>
          <w:lang w:val="en-US" w:eastAsia="en-US"/>
        </w:rPr>
        <w:t xml:space="preserve">total </w:t>
      </w:r>
      <w:r w:rsidRPr="00295A81">
        <w:rPr>
          <w:rFonts w:eastAsiaTheme="minorHAnsi"/>
          <w:color w:val="000000" w:themeColor="text1"/>
          <w:szCs w:val="24"/>
          <w:lang w:val="en-US" w:eastAsia="en-US"/>
        </w:rPr>
        <w:t xml:space="preserve">N quantities are divided into N quantities in organic </w:t>
      </w:r>
      <w:r w:rsidR="00B97370" w:rsidRPr="00295A81">
        <w:rPr>
          <w:rFonts w:eastAsiaTheme="minorHAnsi"/>
          <w:color w:val="000000" w:themeColor="text1"/>
          <w:szCs w:val="24"/>
          <w:lang w:val="en-US" w:eastAsia="en-US"/>
        </w:rPr>
        <w:t>fertiliser</w:t>
      </w:r>
      <w:r w:rsidRPr="00295A81">
        <w:rPr>
          <w:rFonts w:eastAsiaTheme="minorHAnsi"/>
          <w:color w:val="000000" w:themeColor="text1"/>
          <w:szCs w:val="24"/>
          <w:lang w:val="en-US" w:eastAsia="en-US"/>
        </w:rPr>
        <w:t xml:space="preserve">s (slurry, manure, </w:t>
      </w:r>
      <w:r w:rsidR="00F40B30" w:rsidRPr="00295A81">
        <w:rPr>
          <w:rFonts w:eastAsiaTheme="minorHAnsi"/>
          <w:color w:val="000000" w:themeColor="text1"/>
          <w:szCs w:val="24"/>
          <w:lang w:val="en-US" w:eastAsia="en-US"/>
        </w:rPr>
        <w:t>solid</w:t>
      </w:r>
      <w:r w:rsidRPr="00295A81">
        <w:rPr>
          <w:rFonts w:eastAsiaTheme="minorHAnsi"/>
          <w:color w:val="000000" w:themeColor="text1"/>
          <w:szCs w:val="24"/>
          <w:lang w:val="en-US" w:eastAsia="en-US"/>
        </w:rPr>
        <w:t xml:space="preserve"> manure, sewage sludge</w:t>
      </w:r>
      <w:r w:rsidR="00377AC7" w:rsidRPr="00295A81">
        <w:rPr>
          <w:rFonts w:eastAsiaTheme="minorHAnsi"/>
          <w:color w:val="000000" w:themeColor="text1"/>
          <w:szCs w:val="24"/>
          <w:lang w:val="en-US" w:eastAsia="en-US"/>
        </w:rPr>
        <w:t>, etc.</w:t>
      </w:r>
      <w:r w:rsidRPr="00295A81">
        <w:rPr>
          <w:rFonts w:eastAsiaTheme="minorHAnsi"/>
          <w:color w:val="000000" w:themeColor="text1"/>
          <w:szCs w:val="24"/>
          <w:lang w:val="en-US" w:eastAsia="en-US"/>
        </w:rPr>
        <w:t xml:space="preserve">) and </w:t>
      </w:r>
      <w:r w:rsidR="00F94574" w:rsidRPr="00295A81">
        <w:rPr>
          <w:rFonts w:eastAsiaTheme="minorHAnsi"/>
          <w:color w:val="000000" w:themeColor="text1"/>
          <w:szCs w:val="24"/>
          <w:lang w:val="en-US" w:eastAsia="en-US"/>
        </w:rPr>
        <w:t>digestates</w:t>
      </w:r>
      <w:r w:rsidRPr="00295A81">
        <w:rPr>
          <w:rFonts w:eastAsiaTheme="minorHAnsi"/>
          <w:color w:val="000000" w:themeColor="text1"/>
          <w:szCs w:val="24"/>
          <w:lang w:val="en-US" w:eastAsia="en-US"/>
        </w:rPr>
        <w:t xml:space="preserve">. Within the </w:t>
      </w:r>
      <w:r w:rsidR="002429E2" w:rsidRPr="00295A81">
        <w:rPr>
          <w:rFonts w:eastAsiaTheme="minorHAnsi"/>
          <w:color w:val="000000" w:themeColor="text1"/>
          <w:szCs w:val="24"/>
          <w:lang w:val="en-US" w:eastAsia="en-US"/>
        </w:rPr>
        <w:t xml:space="preserve">scope of the </w:t>
      </w:r>
      <w:r w:rsidR="009E4208" w:rsidRPr="00295A81">
        <w:rPr>
          <w:rFonts w:eastAsiaTheme="minorHAnsi"/>
          <w:color w:val="000000" w:themeColor="text1"/>
          <w:szCs w:val="24"/>
          <w:lang w:val="en-US" w:eastAsia="en-US"/>
        </w:rPr>
        <w:t xml:space="preserve">soil surface </w:t>
      </w:r>
      <w:r w:rsidR="003F5450" w:rsidRPr="00295A81">
        <w:rPr>
          <w:rFonts w:eastAsiaTheme="minorHAnsi"/>
          <w:color w:val="000000" w:themeColor="text1"/>
          <w:szCs w:val="24"/>
          <w:lang w:val="en-US" w:eastAsia="en-US"/>
        </w:rPr>
        <w:t>budget</w:t>
      </w:r>
      <w:r w:rsidR="00AA3729" w:rsidRPr="00295A81">
        <w:rPr>
          <w:rFonts w:eastAsiaTheme="minorHAnsi"/>
          <w:color w:val="000000" w:themeColor="text1"/>
          <w:szCs w:val="24"/>
          <w:lang w:val="en-US" w:eastAsia="en-US"/>
        </w:rPr>
        <w:t xml:space="preserve"> carried out</w:t>
      </w:r>
      <w:r w:rsidR="002429E2" w:rsidRPr="00295A81">
        <w:rPr>
          <w:rFonts w:eastAsiaTheme="minorHAnsi"/>
          <w:color w:val="000000" w:themeColor="text1"/>
          <w:szCs w:val="24"/>
          <w:lang w:val="en-US" w:eastAsia="en-US"/>
        </w:rPr>
        <w:t xml:space="preserve"> here, </w:t>
      </w:r>
      <w:r w:rsidR="00586CC8" w:rsidRPr="00295A81">
        <w:rPr>
          <w:rFonts w:ascii="Cambria Math" w:eastAsiaTheme="minorHAnsi" w:hAnsi="Cambria Math"/>
          <w:color w:val="000000" w:themeColor="text1"/>
          <w:szCs w:val="24"/>
          <w:lang w:val="en-US" w:eastAsia="en-US"/>
        </w:rPr>
        <w:t>Trsf</w:t>
      </w:r>
      <w:r w:rsidR="00586CC8" w:rsidRPr="00295A81">
        <w:rPr>
          <w:rFonts w:ascii="Cambria Math" w:eastAsiaTheme="minorHAnsi" w:hAnsi="Cambria Math"/>
          <w:color w:val="000000" w:themeColor="text1"/>
          <w:szCs w:val="24"/>
          <w:vertAlign w:val="subscript"/>
          <w:lang w:val="en-US" w:eastAsia="en-US"/>
        </w:rPr>
        <w:t>OF</w:t>
      </w:r>
      <w:r w:rsidR="002429E2" w:rsidRPr="00295A81">
        <w:rPr>
          <w:rFonts w:eastAsiaTheme="minorHAnsi"/>
          <w:color w:val="000000" w:themeColor="text1"/>
          <w:szCs w:val="24"/>
          <w:lang w:val="en-US" w:eastAsia="en-US"/>
        </w:rPr>
        <w:t xml:space="preserve"> is treated as </w:t>
      </w:r>
      <w:r w:rsidR="00AA3729" w:rsidRPr="00295A81">
        <w:rPr>
          <w:rFonts w:eastAsiaTheme="minorHAnsi"/>
          <w:color w:val="000000" w:themeColor="text1"/>
          <w:szCs w:val="24"/>
          <w:lang w:val="en-US" w:eastAsia="en-US"/>
        </w:rPr>
        <w:t xml:space="preserve">if </w:t>
      </w:r>
      <w:r w:rsidR="002429E2" w:rsidRPr="00295A81">
        <w:rPr>
          <w:rFonts w:eastAsiaTheme="minorHAnsi"/>
          <w:color w:val="000000" w:themeColor="text1"/>
          <w:szCs w:val="24"/>
          <w:lang w:val="en-US" w:eastAsia="en-US"/>
        </w:rPr>
        <w:t>it were</w:t>
      </w:r>
      <w:r w:rsidRPr="00295A81">
        <w:rPr>
          <w:rFonts w:eastAsiaTheme="minorHAnsi"/>
          <w:color w:val="000000" w:themeColor="text1"/>
          <w:szCs w:val="24"/>
          <w:lang w:val="en-US" w:eastAsia="en-US"/>
        </w:rPr>
        <w:t xml:space="preserve"> exclusively about </w:t>
      </w:r>
      <w:r w:rsidR="00AA3729" w:rsidRPr="00295A81">
        <w:rPr>
          <w:rFonts w:eastAsiaTheme="minorHAnsi"/>
          <w:color w:val="000000" w:themeColor="text1"/>
          <w:szCs w:val="24"/>
          <w:lang w:val="en-US" w:eastAsia="en-US"/>
        </w:rPr>
        <w:t xml:space="preserve">untreated manure from livestock farming as well as </w:t>
      </w:r>
      <w:r w:rsidR="00F94574" w:rsidRPr="00295A81">
        <w:rPr>
          <w:rFonts w:eastAsiaTheme="minorHAnsi"/>
          <w:color w:val="000000" w:themeColor="text1"/>
          <w:szCs w:val="24"/>
          <w:lang w:val="en-US" w:eastAsia="en-US"/>
        </w:rPr>
        <w:t>digestates</w:t>
      </w:r>
      <w:r w:rsidRPr="00295A81">
        <w:rPr>
          <w:rFonts w:eastAsiaTheme="minorHAnsi"/>
          <w:color w:val="000000" w:themeColor="text1"/>
          <w:szCs w:val="24"/>
          <w:lang w:val="en-US" w:eastAsia="en-US"/>
        </w:rPr>
        <w:t xml:space="preserve"> from manure</w:t>
      </w:r>
      <w:r w:rsidR="002429E2" w:rsidRPr="00295A81">
        <w:rPr>
          <w:rFonts w:eastAsiaTheme="minorHAnsi"/>
          <w:color w:val="000000" w:themeColor="text1"/>
          <w:szCs w:val="24"/>
          <w:lang w:val="en-US" w:eastAsia="en-US"/>
        </w:rPr>
        <w:t>. Accordin</w:t>
      </w:r>
      <w:r w:rsidR="002429E2" w:rsidRPr="00295A81">
        <w:rPr>
          <w:rFonts w:eastAsiaTheme="minorHAnsi"/>
          <w:color w:val="000000" w:themeColor="text1"/>
          <w:szCs w:val="24"/>
          <w:lang w:val="en-US" w:eastAsia="en-US"/>
        </w:rPr>
        <w:t>g</w:t>
      </w:r>
      <w:r w:rsidR="002429E2" w:rsidRPr="00295A81">
        <w:rPr>
          <w:rFonts w:eastAsiaTheme="minorHAnsi"/>
          <w:color w:val="000000" w:themeColor="text1"/>
          <w:szCs w:val="24"/>
          <w:lang w:val="en-US" w:eastAsia="en-US"/>
        </w:rPr>
        <w:t xml:space="preserve">ly, the calculation of emissions is </w:t>
      </w:r>
      <w:r w:rsidRPr="00295A81">
        <w:rPr>
          <w:rFonts w:eastAsiaTheme="minorHAnsi"/>
          <w:color w:val="000000" w:themeColor="text1"/>
          <w:szCs w:val="24"/>
          <w:lang w:val="en-US" w:eastAsia="en-US"/>
        </w:rPr>
        <w:t xml:space="preserve">based on the </w:t>
      </w:r>
      <w:r w:rsidR="003332FC" w:rsidRPr="00295A81">
        <w:rPr>
          <w:rFonts w:eastAsiaTheme="minorHAnsi"/>
          <w:color w:val="000000" w:themeColor="text1"/>
          <w:szCs w:val="24"/>
          <w:lang w:val="en-US" w:eastAsia="en-US"/>
        </w:rPr>
        <w:t>emission</w:t>
      </w:r>
      <w:r w:rsidRPr="00295A81">
        <w:rPr>
          <w:rFonts w:eastAsiaTheme="minorHAnsi"/>
          <w:color w:val="000000" w:themeColor="text1"/>
          <w:szCs w:val="24"/>
          <w:lang w:val="en-US" w:eastAsia="en-US"/>
        </w:rPr>
        <w:t xml:space="preserve"> coefficients for manure management including the </w:t>
      </w:r>
      <w:r w:rsidR="00B163BE" w:rsidRPr="00295A81">
        <w:rPr>
          <w:rFonts w:eastAsiaTheme="minorHAnsi"/>
          <w:color w:val="000000" w:themeColor="text1"/>
          <w:szCs w:val="24"/>
          <w:lang w:val="en-US" w:eastAsia="en-US"/>
        </w:rPr>
        <w:t>fermentation</w:t>
      </w:r>
      <w:r w:rsidRPr="00295A81">
        <w:rPr>
          <w:rFonts w:eastAsiaTheme="minorHAnsi"/>
          <w:color w:val="000000" w:themeColor="text1"/>
          <w:szCs w:val="24"/>
          <w:lang w:val="en-US" w:eastAsia="en-US"/>
        </w:rPr>
        <w:t xml:space="preserve"> of manure in biogas plants. For the calculation of the gaseous los</w:t>
      </w:r>
      <w:r w:rsidRPr="00295A81">
        <w:rPr>
          <w:rFonts w:eastAsiaTheme="minorHAnsi"/>
          <w:color w:val="000000" w:themeColor="text1"/>
          <w:szCs w:val="24"/>
          <w:lang w:val="en-US" w:eastAsia="en-US"/>
        </w:rPr>
        <w:t>s</w:t>
      </w:r>
      <w:r w:rsidRPr="00295A81">
        <w:rPr>
          <w:rFonts w:eastAsiaTheme="minorHAnsi"/>
          <w:color w:val="000000" w:themeColor="text1"/>
          <w:szCs w:val="24"/>
          <w:lang w:val="en-US" w:eastAsia="en-US"/>
        </w:rPr>
        <w:t xml:space="preserve">es from imported organic </w:t>
      </w:r>
      <w:r w:rsidR="00B97370" w:rsidRPr="00295A81">
        <w:rPr>
          <w:rFonts w:eastAsiaTheme="minorHAnsi"/>
          <w:color w:val="000000" w:themeColor="text1"/>
          <w:szCs w:val="24"/>
          <w:lang w:val="en-US" w:eastAsia="en-US"/>
        </w:rPr>
        <w:t>fertiliser</w:t>
      </w:r>
      <w:r w:rsidRPr="00295A81">
        <w:rPr>
          <w:rFonts w:eastAsiaTheme="minorHAnsi"/>
          <w:color w:val="000000" w:themeColor="text1"/>
          <w:szCs w:val="24"/>
          <w:lang w:val="en-US" w:eastAsia="en-US"/>
        </w:rPr>
        <w:t xml:space="preserve">s, the loss coefficients of the import region are </w:t>
      </w:r>
      <w:r w:rsidR="00377AC7" w:rsidRPr="00295A81">
        <w:rPr>
          <w:rFonts w:eastAsiaTheme="minorHAnsi"/>
          <w:color w:val="000000" w:themeColor="text1"/>
          <w:szCs w:val="24"/>
          <w:lang w:val="en-US" w:eastAsia="en-US"/>
        </w:rPr>
        <w:t>used in</w:t>
      </w:r>
      <w:r w:rsidRPr="00295A81">
        <w:rPr>
          <w:rFonts w:eastAsiaTheme="minorHAnsi"/>
          <w:color w:val="000000" w:themeColor="text1"/>
          <w:szCs w:val="24"/>
          <w:lang w:val="en-US" w:eastAsia="en-US"/>
        </w:rPr>
        <w:t xml:space="preserve"> each case.</w:t>
      </w:r>
    </w:p>
    <w:p w:rsidR="00B8402A" w:rsidRPr="00295A81" w:rsidRDefault="001470C8" w:rsidP="00195D92">
      <w:pPr>
        <w:pStyle w:val="Formatvorlage2"/>
        <w:spacing w:after="0" w:line="312" w:lineRule="auto"/>
        <w:ind w:firstLine="425"/>
        <w:rPr>
          <w:rFonts w:eastAsiaTheme="minorHAnsi"/>
          <w:color w:val="000000" w:themeColor="text1"/>
          <w:szCs w:val="24"/>
          <w:lang w:val="en-US" w:eastAsia="en-US"/>
        </w:rPr>
      </w:pPr>
      <w:r w:rsidRPr="00295A81">
        <w:rPr>
          <w:rFonts w:eastAsiaTheme="minorHAnsi"/>
          <w:color w:val="000000" w:themeColor="text1"/>
          <w:szCs w:val="24"/>
          <w:lang w:val="en-US" w:eastAsia="en-US"/>
        </w:rPr>
        <w:t xml:space="preserve">In the nutrient reports of </w:t>
      </w:r>
      <w:r w:rsidR="00007C36" w:rsidRPr="00295A81">
        <w:rPr>
          <w:rFonts w:eastAsiaTheme="minorHAnsi"/>
          <w:color w:val="000000" w:themeColor="text1"/>
          <w:szCs w:val="24"/>
          <w:lang w:val="en-US" w:eastAsia="en-US"/>
        </w:rPr>
        <w:t xml:space="preserve">the </w:t>
      </w:r>
      <w:r w:rsidR="009A5936" w:rsidRPr="00295A81">
        <w:rPr>
          <w:rFonts w:eastAsiaTheme="minorHAnsi"/>
          <w:color w:val="000000" w:themeColor="text1"/>
          <w:szCs w:val="24"/>
          <w:lang w:val="en-US" w:eastAsia="en-US"/>
        </w:rPr>
        <w:t>federal state</w:t>
      </w:r>
      <w:r w:rsidR="00007C36" w:rsidRPr="00295A81">
        <w:rPr>
          <w:rFonts w:eastAsiaTheme="minorHAnsi"/>
          <w:color w:val="000000" w:themeColor="text1"/>
          <w:szCs w:val="24"/>
          <w:lang w:val="en-US" w:eastAsia="en-US"/>
        </w:rPr>
        <w:t xml:space="preserve"> of</w:t>
      </w:r>
      <w:r w:rsidRPr="00295A81">
        <w:rPr>
          <w:rFonts w:eastAsiaTheme="minorHAnsi"/>
          <w:color w:val="000000" w:themeColor="text1"/>
          <w:szCs w:val="24"/>
          <w:lang w:val="en-US" w:eastAsia="en-US"/>
        </w:rPr>
        <w:t xml:space="preserve"> Lower Saxony, the</w:t>
      </w:r>
      <w:r w:rsidR="00943971" w:rsidRPr="00295A81">
        <w:rPr>
          <w:rFonts w:eastAsiaTheme="minorHAnsi"/>
          <w:color w:val="000000" w:themeColor="text1"/>
          <w:szCs w:val="24"/>
          <w:lang w:val="en-US" w:eastAsia="en-US"/>
        </w:rPr>
        <w:t xml:space="preserve"> transfer quantities are</w:t>
      </w:r>
      <w:r w:rsidR="00007C36" w:rsidRPr="00295A81">
        <w:rPr>
          <w:rFonts w:eastAsiaTheme="minorHAnsi"/>
          <w:color w:val="000000" w:themeColor="text1"/>
          <w:szCs w:val="24"/>
          <w:lang w:val="en-US" w:eastAsia="en-US"/>
        </w:rPr>
        <w:t xml:space="preserve"> calculated using the minimum values to be taken into account as a percentage of the </w:t>
      </w:r>
      <w:r w:rsidR="003332FC" w:rsidRPr="00295A81">
        <w:rPr>
          <w:rFonts w:eastAsiaTheme="minorHAnsi"/>
          <w:color w:val="000000" w:themeColor="text1"/>
          <w:szCs w:val="24"/>
          <w:lang w:val="en-US" w:eastAsia="en-US"/>
        </w:rPr>
        <w:t xml:space="preserve">supply </w:t>
      </w:r>
      <w:r w:rsidR="00007C36" w:rsidRPr="00295A81">
        <w:rPr>
          <w:rFonts w:eastAsiaTheme="minorHAnsi"/>
          <w:color w:val="000000" w:themeColor="text1"/>
          <w:szCs w:val="24"/>
          <w:lang w:val="en-US" w:eastAsia="en-US"/>
        </w:rPr>
        <w:t xml:space="preserve">at the end of manure storage in accordance with the Fertiliser Ordinance. </w:t>
      </w:r>
      <w:r w:rsidR="00824F2C" w:rsidRPr="00295A81">
        <w:rPr>
          <w:rFonts w:eastAsiaTheme="minorHAnsi"/>
          <w:color w:val="000000" w:themeColor="text1"/>
          <w:szCs w:val="24"/>
          <w:lang w:val="en-US" w:eastAsia="en-US"/>
        </w:rPr>
        <w:t>According to</w:t>
      </w:r>
      <w:r w:rsidR="00007C36" w:rsidRPr="00295A81">
        <w:rPr>
          <w:rFonts w:eastAsiaTheme="minorHAnsi"/>
          <w:color w:val="000000" w:themeColor="text1"/>
          <w:szCs w:val="24"/>
          <w:lang w:val="en-US" w:eastAsia="en-US"/>
        </w:rPr>
        <w:t xml:space="preserve"> the a</w:t>
      </w:r>
      <w:r w:rsidR="00007C36" w:rsidRPr="00295A81">
        <w:rPr>
          <w:rFonts w:eastAsiaTheme="minorHAnsi"/>
          <w:color w:val="000000" w:themeColor="text1"/>
          <w:szCs w:val="24"/>
          <w:lang w:val="en-US" w:eastAsia="en-US"/>
        </w:rPr>
        <w:t>p</w:t>
      </w:r>
      <w:r w:rsidR="00007C36" w:rsidRPr="00295A81">
        <w:rPr>
          <w:rFonts w:eastAsiaTheme="minorHAnsi"/>
          <w:color w:val="000000" w:themeColor="text1"/>
          <w:szCs w:val="24"/>
          <w:lang w:val="en-US" w:eastAsia="en-US"/>
        </w:rPr>
        <w:t>proach described above</w:t>
      </w:r>
      <w:r w:rsidR="00596365" w:rsidRPr="00295A81">
        <w:rPr>
          <w:rFonts w:eastAsiaTheme="minorHAnsi"/>
          <w:color w:val="000000" w:themeColor="text1"/>
          <w:szCs w:val="24"/>
          <w:lang w:val="en-US" w:eastAsia="en-US"/>
        </w:rPr>
        <w:t xml:space="preserve"> (Section </w:t>
      </w:r>
      <w:fldSimple w:instr=" REF _Ref15574886 \r \h  \* MERGEFORMAT ">
        <w:r w:rsidR="00110460" w:rsidRPr="00295A81">
          <w:rPr>
            <w:rFonts w:eastAsiaTheme="minorHAnsi"/>
            <w:color w:val="000000" w:themeColor="text1"/>
            <w:szCs w:val="24"/>
            <w:lang w:val="en-US" w:eastAsia="en-US"/>
          </w:rPr>
          <w:t>2.4.2</w:t>
        </w:r>
      </w:fldSimple>
      <w:r w:rsidR="00596365" w:rsidRPr="00295A81">
        <w:rPr>
          <w:rFonts w:eastAsiaTheme="minorHAnsi"/>
          <w:color w:val="000000" w:themeColor="text1"/>
          <w:szCs w:val="24"/>
          <w:lang w:val="en-US" w:eastAsia="en-US"/>
        </w:rPr>
        <w:t>),</w:t>
      </w:r>
      <w:r w:rsidR="00007C36" w:rsidRPr="00295A81">
        <w:rPr>
          <w:rFonts w:eastAsiaTheme="minorHAnsi"/>
          <w:color w:val="000000" w:themeColor="text1"/>
          <w:szCs w:val="24"/>
          <w:lang w:val="en-US" w:eastAsia="en-US"/>
        </w:rPr>
        <w:t xml:space="preserve"> this corresponds to </w:t>
      </w:r>
      <w:r w:rsidR="00596365" w:rsidRPr="00295A81">
        <w:rPr>
          <w:rFonts w:eastAsiaTheme="minorHAnsi"/>
          <w:color w:val="000000" w:themeColor="text1"/>
          <w:szCs w:val="24"/>
          <w:lang w:val="en-US" w:eastAsia="en-US"/>
        </w:rPr>
        <w:t>the quantities of nitrogen remai</w:t>
      </w:r>
      <w:r w:rsidR="00596365" w:rsidRPr="00295A81">
        <w:rPr>
          <w:rFonts w:eastAsiaTheme="minorHAnsi"/>
          <w:color w:val="000000" w:themeColor="text1"/>
          <w:szCs w:val="24"/>
          <w:lang w:val="en-US" w:eastAsia="en-US"/>
        </w:rPr>
        <w:t>n</w:t>
      </w:r>
      <w:r w:rsidR="00596365" w:rsidRPr="00295A81">
        <w:rPr>
          <w:rFonts w:eastAsiaTheme="minorHAnsi"/>
          <w:color w:val="000000" w:themeColor="text1"/>
          <w:szCs w:val="24"/>
          <w:lang w:val="en-US" w:eastAsia="en-US"/>
        </w:rPr>
        <w:t xml:space="preserve">ing in the </w:t>
      </w:r>
      <w:r w:rsidR="00950544" w:rsidRPr="00295A81">
        <w:rPr>
          <w:rFonts w:eastAsiaTheme="minorHAnsi"/>
          <w:color w:val="000000" w:themeColor="text1"/>
          <w:szCs w:val="24"/>
          <w:lang w:val="en-US" w:eastAsia="en-US"/>
        </w:rPr>
        <w:t xml:space="preserve">animal </w:t>
      </w:r>
      <w:r w:rsidR="003332FC" w:rsidRPr="00295A81">
        <w:rPr>
          <w:rFonts w:eastAsiaTheme="minorHAnsi"/>
          <w:color w:val="000000" w:themeColor="text1"/>
          <w:szCs w:val="24"/>
          <w:lang w:val="en-US" w:eastAsia="en-US"/>
        </w:rPr>
        <w:t>manure storage</w:t>
      </w:r>
      <w:r w:rsidR="00596365" w:rsidRPr="00295A81">
        <w:rPr>
          <w:rFonts w:eastAsiaTheme="minorHAnsi"/>
          <w:color w:val="000000" w:themeColor="text1"/>
          <w:szCs w:val="24"/>
          <w:lang w:val="en-US" w:eastAsia="en-US"/>
        </w:rPr>
        <w:t xml:space="preserve"> after </w:t>
      </w:r>
      <w:r w:rsidR="003332FC" w:rsidRPr="00295A81">
        <w:rPr>
          <w:rFonts w:eastAsiaTheme="minorHAnsi"/>
          <w:color w:val="000000" w:themeColor="text1"/>
          <w:szCs w:val="24"/>
          <w:lang w:val="en-US" w:eastAsia="en-US"/>
        </w:rPr>
        <w:t>r</w:t>
      </w:r>
      <w:r w:rsidR="00824F2C" w:rsidRPr="00295A81">
        <w:rPr>
          <w:rFonts w:eastAsiaTheme="minorHAnsi"/>
          <w:color w:val="000000" w:themeColor="text1"/>
          <w:szCs w:val="24"/>
          <w:lang w:val="en-US" w:eastAsia="en-US"/>
        </w:rPr>
        <w:t xml:space="preserve">eduction of </w:t>
      </w:r>
      <w:r w:rsidR="002560E3" w:rsidRPr="00295A81">
        <w:rPr>
          <w:rFonts w:eastAsiaTheme="minorHAnsi"/>
          <w:color w:val="000000" w:themeColor="text1"/>
          <w:szCs w:val="24"/>
          <w:lang w:val="en-US" w:eastAsia="en-US"/>
        </w:rPr>
        <w:t xml:space="preserve">the </w:t>
      </w:r>
      <w:r w:rsidR="00824F2C" w:rsidRPr="00295A81">
        <w:rPr>
          <w:rFonts w:eastAsiaTheme="minorHAnsi"/>
          <w:color w:val="000000" w:themeColor="text1"/>
          <w:szCs w:val="24"/>
          <w:lang w:val="en-US" w:eastAsia="en-US"/>
        </w:rPr>
        <w:t>gaseous</w:t>
      </w:r>
      <w:r w:rsidR="00DC5729" w:rsidRPr="00295A81">
        <w:rPr>
          <w:rFonts w:eastAsiaTheme="minorHAnsi"/>
          <w:color w:val="000000" w:themeColor="text1"/>
          <w:szCs w:val="24"/>
          <w:lang w:val="en-US" w:eastAsia="en-US"/>
        </w:rPr>
        <w:t xml:space="preserve"> </w:t>
      </w:r>
      <w:r w:rsidR="005C69AB" w:rsidRPr="00295A81">
        <w:rPr>
          <w:rFonts w:eastAsiaTheme="minorHAnsi"/>
          <w:color w:val="000000" w:themeColor="text1"/>
          <w:szCs w:val="24"/>
          <w:lang w:val="en-US" w:eastAsia="en-US"/>
        </w:rPr>
        <w:t>housing</w:t>
      </w:r>
      <w:r w:rsidR="00DC5729" w:rsidRPr="00295A81">
        <w:rPr>
          <w:rFonts w:eastAsiaTheme="minorHAnsi"/>
          <w:color w:val="000000" w:themeColor="text1"/>
          <w:szCs w:val="24"/>
          <w:lang w:val="en-US" w:eastAsia="en-US"/>
        </w:rPr>
        <w:t xml:space="preserve"> and storage losses</w:t>
      </w:r>
      <w:r w:rsidR="00E36630" w:rsidRPr="00295A81">
        <w:rPr>
          <w:rFonts w:eastAsiaTheme="minorHAnsi"/>
          <w:color w:val="000000" w:themeColor="text1"/>
          <w:szCs w:val="24"/>
          <w:lang w:val="en-US" w:eastAsia="en-US"/>
        </w:rPr>
        <w:t xml:space="preserve">. For correction, </w:t>
      </w:r>
      <w:r w:rsidR="00824F2C" w:rsidRPr="00295A81">
        <w:rPr>
          <w:rFonts w:eastAsiaTheme="minorHAnsi"/>
          <w:color w:val="000000" w:themeColor="text1"/>
          <w:szCs w:val="24"/>
          <w:lang w:val="en-US" w:eastAsia="en-US"/>
        </w:rPr>
        <w:t>the gross import quantity</w:t>
      </w:r>
      <w:r w:rsidR="00CB56B9" w:rsidRPr="00295A81">
        <w:rPr>
          <w:rFonts w:eastAsiaTheme="minorHAnsi"/>
          <w:color w:val="000000" w:themeColor="text1"/>
          <w:szCs w:val="24"/>
          <w:lang w:val="en-US" w:eastAsia="en-US"/>
        </w:rPr>
        <w:t xml:space="preserve"> (</w:t>
      </w:r>
      <w:r w:rsidR="00DC5729" w:rsidRPr="00295A81">
        <w:rPr>
          <w:rFonts w:eastAsiaTheme="minorHAnsi"/>
          <w:color w:val="000000" w:themeColor="text1"/>
          <w:szCs w:val="24"/>
          <w:lang w:val="en-US" w:eastAsia="en-US"/>
        </w:rPr>
        <w:t>i.e. the N</w:t>
      </w:r>
      <w:r w:rsidR="0000697F" w:rsidRPr="00295A81">
        <w:rPr>
          <w:rFonts w:eastAsiaTheme="minorHAnsi"/>
          <w:color w:val="000000" w:themeColor="text1"/>
          <w:szCs w:val="24"/>
          <w:lang w:val="en-US" w:eastAsia="en-US"/>
        </w:rPr>
        <w:t xml:space="preserve"> amount</w:t>
      </w:r>
      <w:r w:rsidR="00DC5729" w:rsidRPr="00295A81">
        <w:rPr>
          <w:rFonts w:eastAsiaTheme="minorHAnsi"/>
          <w:color w:val="000000" w:themeColor="text1"/>
          <w:szCs w:val="24"/>
          <w:lang w:val="en-US" w:eastAsia="en-US"/>
        </w:rPr>
        <w:t xml:space="preserve">, </w:t>
      </w:r>
      <w:r w:rsidR="003332FC" w:rsidRPr="00295A81">
        <w:rPr>
          <w:rFonts w:eastAsiaTheme="minorHAnsi"/>
          <w:color w:val="000000" w:themeColor="text1"/>
          <w:szCs w:val="24"/>
          <w:lang w:val="en-US" w:eastAsia="en-US"/>
        </w:rPr>
        <w:t>without r</w:t>
      </w:r>
      <w:r w:rsidR="00CB56B9" w:rsidRPr="00295A81">
        <w:rPr>
          <w:rFonts w:eastAsiaTheme="minorHAnsi"/>
          <w:color w:val="000000" w:themeColor="text1"/>
          <w:szCs w:val="24"/>
          <w:lang w:val="en-US" w:eastAsia="en-US"/>
        </w:rPr>
        <w:t xml:space="preserve">eduction of gaseous </w:t>
      </w:r>
      <w:r w:rsidR="0000697F" w:rsidRPr="00295A81">
        <w:rPr>
          <w:rFonts w:eastAsiaTheme="minorHAnsi"/>
          <w:color w:val="000000" w:themeColor="text1"/>
          <w:szCs w:val="24"/>
          <w:lang w:val="en-US" w:eastAsia="en-US"/>
        </w:rPr>
        <w:t xml:space="preserve">N </w:t>
      </w:r>
      <w:r w:rsidR="00CB56B9" w:rsidRPr="00295A81">
        <w:rPr>
          <w:rFonts w:eastAsiaTheme="minorHAnsi"/>
          <w:color w:val="000000" w:themeColor="text1"/>
          <w:szCs w:val="24"/>
          <w:lang w:val="en-US" w:eastAsia="en-US"/>
        </w:rPr>
        <w:lastRenderedPageBreak/>
        <w:t>losses</w:t>
      </w:r>
      <w:r w:rsidR="00626D1B" w:rsidRPr="00295A81">
        <w:rPr>
          <w:rFonts w:eastAsiaTheme="minorHAnsi"/>
          <w:color w:val="000000" w:themeColor="text1"/>
          <w:szCs w:val="24"/>
          <w:lang w:val="en-US" w:eastAsia="en-US"/>
        </w:rPr>
        <w:t xml:space="preserve"> from </w:t>
      </w:r>
      <w:r w:rsidR="005C69AB" w:rsidRPr="00295A81">
        <w:rPr>
          <w:rFonts w:eastAsiaTheme="minorHAnsi"/>
          <w:color w:val="000000" w:themeColor="text1"/>
          <w:szCs w:val="24"/>
          <w:lang w:val="en-US" w:eastAsia="en-US"/>
        </w:rPr>
        <w:t xml:space="preserve">housing </w:t>
      </w:r>
      <w:r w:rsidR="00626D1B" w:rsidRPr="00295A81">
        <w:rPr>
          <w:rFonts w:eastAsiaTheme="minorHAnsi"/>
          <w:color w:val="000000" w:themeColor="text1"/>
          <w:szCs w:val="24"/>
          <w:lang w:val="en-US" w:eastAsia="en-US"/>
        </w:rPr>
        <w:t xml:space="preserve">and </w:t>
      </w:r>
      <w:r w:rsidR="005C69AB" w:rsidRPr="00295A81">
        <w:rPr>
          <w:rFonts w:eastAsiaTheme="minorHAnsi"/>
          <w:color w:val="000000" w:themeColor="text1"/>
          <w:szCs w:val="24"/>
          <w:lang w:val="en-US" w:eastAsia="en-US"/>
        </w:rPr>
        <w:t>storage</w:t>
      </w:r>
      <w:r w:rsidR="00CB56B9" w:rsidRPr="00295A81">
        <w:rPr>
          <w:rFonts w:eastAsiaTheme="minorHAnsi"/>
          <w:color w:val="000000" w:themeColor="text1"/>
          <w:szCs w:val="24"/>
          <w:lang w:val="en-US" w:eastAsia="en-US"/>
        </w:rPr>
        <w:t xml:space="preserve">) </w:t>
      </w:r>
      <w:r w:rsidR="00824F2C" w:rsidRPr="00295A81">
        <w:rPr>
          <w:rFonts w:eastAsiaTheme="minorHAnsi"/>
          <w:color w:val="000000" w:themeColor="text1"/>
          <w:szCs w:val="24"/>
          <w:lang w:val="en-US" w:eastAsia="en-US"/>
        </w:rPr>
        <w:t xml:space="preserve">is </w:t>
      </w:r>
      <w:r w:rsidR="00943971" w:rsidRPr="00295A81">
        <w:rPr>
          <w:rFonts w:eastAsiaTheme="minorHAnsi"/>
          <w:color w:val="000000" w:themeColor="text1"/>
          <w:szCs w:val="24"/>
          <w:lang w:val="en-US" w:eastAsia="en-US"/>
        </w:rPr>
        <w:t xml:space="preserve">first </w:t>
      </w:r>
      <w:r w:rsidR="00824F2C" w:rsidRPr="00295A81">
        <w:rPr>
          <w:rFonts w:eastAsiaTheme="minorHAnsi"/>
          <w:color w:val="000000" w:themeColor="text1"/>
          <w:szCs w:val="24"/>
          <w:lang w:val="en-US" w:eastAsia="en-US"/>
        </w:rPr>
        <w:t>calculated</w:t>
      </w:r>
      <w:r w:rsidR="00DC5729" w:rsidRPr="00295A81">
        <w:rPr>
          <w:rFonts w:eastAsiaTheme="minorHAnsi"/>
          <w:color w:val="000000" w:themeColor="text1"/>
          <w:szCs w:val="24"/>
          <w:lang w:val="en-US" w:eastAsia="en-US"/>
        </w:rPr>
        <w:t xml:space="preserve">. </w:t>
      </w:r>
      <w:r w:rsidR="00824F2C" w:rsidRPr="00295A81">
        <w:rPr>
          <w:rFonts w:eastAsiaTheme="minorHAnsi"/>
          <w:color w:val="000000" w:themeColor="text1"/>
          <w:szCs w:val="24"/>
          <w:lang w:val="en-US" w:eastAsia="en-US"/>
        </w:rPr>
        <w:t xml:space="preserve">Subsequently, </w:t>
      </w:r>
      <w:r w:rsidR="00AA3729" w:rsidRPr="00295A81">
        <w:rPr>
          <w:rFonts w:eastAsiaTheme="minorHAnsi"/>
          <w:color w:val="000000" w:themeColor="text1"/>
          <w:szCs w:val="24"/>
          <w:lang w:val="en-US" w:eastAsia="en-US"/>
        </w:rPr>
        <w:t xml:space="preserve">on the </w:t>
      </w:r>
      <w:r w:rsidR="009502C1" w:rsidRPr="00295A81">
        <w:rPr>
          <w:rFonts w:eastAsiaTheme="minorHAnsi"/>
          <w:color w:val="000000" w:themeColor="text1"/>
          <w:szCs w:val="24"/>
          <w:lang w:val="en-US" w:eastAsia="en-US"/>
        </w:rPr>
        <w:t>basis of the ratio</w:t>
      </w:r>
      <w:r w:rsidR="003332FC" w:rsidRPr="00295A81">
        <w:rPr>
          <w:rFonts w:eastAsiaTheme="minorHAnsi"/>
          <w:color w:val="000000" w:themeColor="text1"/>
          <w:szCs w:val="24"/>
          <w:lang w:val="en-US" w:eastAsia="en-US"/>
        </w:rPr>
        <w:t xml:space="preserve"> </w:t>
      </w:r>
      <w:r w:rsidR="003332FC" w:rsidRPr="00295A81">
        <w:rPr>
          <w:rFonts w:ascii="Cambria Math" w:eastAsiaTheme="minorHAnsi" w:hAnsi="Cambria Math"/>
          <w:color w:val="000000" w:themeColor="text1"/>
          <w:szCs w:val="24"/>
          <w:lang w:val="en-US" w:eastAsia="en-US"/>
        </w:rPr>
        <w:t>(EM</w:t>
      </w:r>
      <w:r w:rsidR="003332FC" w:rsidRPr="00295A81">
        <w:rPr>
          <w:rFonts w:ascii="Cambria Math" w:eastAsiaTheme="minorHAnsi" w:hAnsi="Cambria Math"/>
          <w:color w:val="000000" w:themeColor="text1"/>
          <w:szCs w:val="24"/>
          <w:vertAlign w:val="subscript"/>
          <w:lang w:val="en-US" w:eastAsia="en-US"/>
        </w:rPr>
        <w:t>NH3</w:t>
      </w:r>
      <w:proofErr w:type="gramStart"/>
      <w:r w:rsidR="003332FC" w:rsidRPr="00295A81">
        <w:rPr>
          <w:rFonts w:ascii="Cambria Math" w:eastAsiaTheme="minorHAnsi" w:hAnsi="Cambria Math"/>
          <w:color w:val="000000" w:themeColor="text1"/>
          <w:szCs w:val="24"/>
          <w:vertAlign w:val="subscript"/>
          <w:lang w:val="en-US" w:eastAsia="en-US"/>
        </w:rPr>
        <w:t>,</w:t>
      </w:r>
      <w:r w:rsidR="00586CC8" w:rsidRPr="00295A81">
        <w:rPr>
          <w:rFonts w:ascii="Cambria Math" w:eastAsiaTheme="minorHAnsi" w:hAnsi="Cambria Math"/>
          <w:color w:val="000000" w:themeColor="text1"/>
          <w:szCs w:val="24"/>
          <w:vertAlign w:val="subscript"/>
          <w:lang w:val="en-US" w:eastAsia="en-US"/>
        </w:rPr>
        <w:t>storage</w:t>
      </w:r>
      <w:proofErr w:type="gramEnd"/>
      <w:r w:rsidR="003332FC" w:rsidRPr="00295A81">
        <w:rPr>
          <w:rFonts w:ascii="Cambria Math" w:eastAsiaTheme="minorHAnsi" w:hAnsi="Cambria Math"/>
          <w:color w:val="000000" w:themeColor="text1"/>
          <w:szCs w:val="24"/>
          <w:lang w:val="en-US" w:eastAsia="en-US"/>
        </w:rPr>
        <w:t>+EM</w:t>
      </w:r>
      <w:r w:rsidR="00586CC8" w:rsidRPr="00295A81">
        <w:rPr>
          <w:rFonts w:ascii="Cambria Math" w:eastAsiaTheme="minorHAnsi" w:hAnsi="Cambria Math"/>
          <w:color w:val="000000" w:themeColor="text1"/>
          <w:szCs w:val="24"/>
          <w:vertAlign w:val="subscript"/>
          <w:lang w:val="en-US" w:eastAsia="en-US"/>
        </w:rPr>
        <w:t>NH3,housing</w:t>
      </w:r>
      <w:r w:rsidR="003332FC" w:rsidRPr="00295A81">
        <w:rPr>
          <w:rFonts w:ascii="Cambria Math" w:eastAsiaTheme="minorHAnsi" w:hAnsi="Cambria Math"/>
          <w:color w:val="000000" w:themeColor="text1"/>
          <w:szCs w:val="24"/>
          <w:lang w:val="en-US" w:eastAsia="en-US"/>
        </w:rPr>
        <w:t>+EM</w:t>
      </w:r>
      <w:r w:rsidR="00586CC8" w:rsidRPr="00295A81">
        <w:rPr>
          <w:rFonts w:ascii="Cambria Math" w:eastAsiaTheme="minorHAnsi" w:hAnsi="Cambria Math"/>
          <w:color w:val="000000" w:themeColor="text1"/>
          <w:szCs w:val="24"/>
          <w:vertAlign w:val="subscript"/>
          <w:lang w:val="en-US" w:eastAsia="en-US"/>
        </w:rPr>
        <w:t>otN,StorageHousing</w:t>
      </w:r>
      <w:r w:rsidR="00586CC8" w:rsidRPr="00295A81">
        <w:rPr>
          <w:rFonts w:ascii="Cambria Math" w:eastAsiaTheme="minorHAnsi" w:hAnsi="Cambria Math"/>
          <w:color w:val="000000" w:themeColor="text1"/>
          <w:szCs w:val="24"/>
          <w:lang w:val="en-US" w:eastAsia="en-US"/>
        </w:rPr>
        <w:t>)/(Exc</w:t>
      </w:r>
      <w:r w:rsidR="003332FC" w:rsidRPr="00295A81">
        <w:rPr>
          <w:rFonts w:ascii="Cambria Math" w:eastAsiaTheme="minorHAnsi" w:hAnsi="Cambria Math"/>
          <w:color w:val="000000" w:themeColor="text1"/>
          <w:szCs w:val="24"/>
          <w:lang w:val="en-US" w:eastAsia="en-US"/>
        </w:rPr>
        <w:t>r + Str</w:t>
      </w:r>
      <w:r w:rsidR="00586CC8" w:rsidRPr="00295A81">
        <w:rPr>
          <w:rFonts w:ascii="Cambria Math" w:eastAsiaTheme="minorHAnsi" w:hAnsi="Cambria Math"/>
          <w:color w:val="000000" w:themeColor="text1"/>
          <w:szCs w:val="24"/>
          <w:lang w:val="en-US" w:eastAsia="en-US"/>
        </w:rPr>
        <w:t>w</w:t>
      </w:r>
      <w:r w:rsidR="003332FC" w:rsidRPr="00295A81">
        <w:rPr>
          <w:rFonts w:ascii="Cambria Math" w:eastAsiaTheme="minorHAnsi" w:hAnsi="Cambria Math"/>
          <w:color w:val="000000" w:themeColor="text1"/>
          <w:szCs w:val="24"/>
          <w:lang w:val="en-US" w:eastAsia="en-US"/>
        </w:rPr>
        <w:t>)</w:t>
      </w:r>
      <w:r w:rsidR="003332FC" w:rsidRPr="00295A81">
        <w:rPr>
          <w:rFonts w:eastAsiaTheme="minorHAnsi"/>
          <w:color w:val="000000" w:themeColor="text1"/>
          <w:szCs w:val="24"/>
          <w:lang w:val="en-US" w:eastAsia="en-US"/>
        </w:rPr>
        <w:t xml:space="preserve"> </w:t>
      </w:r>
      <w:r w:rsidR="0063735E" w:rsidRPr="00295A81">
        <w:rPr>
          <w:rFonts w:eastAsiaTheme="minorHAnsi"/>
          <w:color w:val="000000" w:themeColor="text1"/>
          <w:szCs w:val="24"/>
          <w:lang w:val="en-US" w:eastAsia="en-US"/>
        </w:rPr>
        <w:t xml:space="preserve">the emissions from </w:t>
      </w:r>
      <w:r w:rsidR="005C69AB" w:rsidRPr="00295A81">
        <w:rPr>
          <w:rFonts w:eastAsiaTheme="minorHAnsi"/>
          <w:color w:val="000000" w:themeColor="text1"/>
          <w:szCs w:val="24"/>
          <w:lang w:val="en-US" w:eastAsia="en-US"/>
        </w:rPr>
        <w:t>housing</w:t>
      </w:r>
      <w:r w:rsidR="00626D1B" w:rsidRPr="00295A81">
        <w:rPr>
          <w:rFonts w:eastAsiaTheme="minorHAnsi"/>
          <w:color w:val="000000" w:themeColor="text1"/>
          <w:szCs w:val="24"/>
          <w:lang w:val="en-US" w:eastAsia="en-US"/>
        </w:rPr>
        <w:t xml:space="preserve"> and</w:t>
      </w:r>
      <w:r w:rsidR="0063735E" w:rsidRPr="00295A81">
        <w:rPr>
          <w:rFonts w:eastAsiaTheme="minorHAnsi"/>
          <w:color w:val="000000" w:themeColor="text1"/>
          <w:szCs w:val="24"/>
          <w:lang w:val="en-US" w:eastAsia="en-US"/>
        </w:rPr>
        <w:t xml:space="preserve"> storage of </w:t>
      </w:r>
      <w:r w:rsidR="00E36630" w:rsidRPr="00295A81">
        <w:rPr>
          <w:rFonts w:eastAsiaTheme="minorHAnsi"/>
          <w:color w:val="000000" w:themeColor="text1"/>
          <w:szCs w:val="24"/>
          <w:lang w:val="en-US" w:eastAsia="en-US"/>
        </w:rPr>
        <w:t xml:space="preserve">transferred </w:t>
      </w:r>
      <w:r w:rsidR="0063735E" w:rsidRPr="00295A81">
        <w:rPr>
          <w:rFonts w:eastAsiaTheme="minorHAnsi"/>
          <w:color w:val="000000" w:themeColor="text1"/>
          <w:szCs w:val="24"/>
          <w:lang w:val="en-US" w:eastAsia="en-US"/>
        </w:rPr>
        <w:t>manure are calculated</w:t>
      </w:r>
      <w:r w:rsidR="00FD17F0" w:rsidRPr="00295A81">
        <w:rPr>
          <w:rFonts w:eastAsiaTheme="minorHAnsi"/>
          <w:color w:val="000000" w:themeColor="text1"/>
          <w:szCs w:val="24"/>
          <w:lang w:val="en-US" w:eastAsia="en-US"/>
        </w:rPr>
        <w:t xml:space="preserve"> with the partial IEF of</w:t>
      </w:r>
      <w:r w:rsidR="00D14942" w:rsidRPr="00295A81">
        <w:rPr>
          <w:rFonts w:eastAsiaTheme="minorHAnsi"/>
          <w:color w:val="000000" w:themeColor="text1"/>
          <w:szCs w:val="24"/>
          <w:lang w:val="en-US" w:eastAsia="en-US"/>
        </w:rPr>
        <w:t xml:space="preserve"> the </w:t>
      </w:r>
      <w:r w:rsidR="00626D1B" w:rsidRPr="00295A81">
        <w:rPr>
          <w:rFonts w:eastAsiaTheme="minorHAnsi"/>
          <w:color w:val="000000" w:themeColor="text1"/>
          <w:szCs w:val="24"/>
          <w:lang w:val="en-US" w:eastAsia="en-US"/>
        </w:rPr>
        <w:t>RMD. For</w:t>
      </w:r>
      <w:r w:rsidR="00DF5395" w:rsidRPr="00295A81">
        <w:rPr>
          <w:rFonts w:eastAsiaTheme="minorHAnsi"/>
          <w:color w:val="000000" w:themeColor="text1"/>
          <w:szCs w:val="24"/>
          <w:lang w:val="en-US" w:eastAsia="en-US"/>
        </w:rPr>
        <w:t xml:space="preserve"> reasons of simplification, it is assumed that manure is stored only in the </w:t>
      </w:r>
      <w:r w:rsidR="00E36630" w:rsidRPr="00295A81">
        <w:rPr>
          <w:rFonts w:eastAsiaTheme="minorHAnsi"/>
          <w:color w:val="000000" w:themeColor="text1"/>
          <w:szCs w:val="24"/>
          <w:lang w:val="en-US" w:eastAsia="en-US"/>
        </w:rPr>
        <w:t>transferring (</w:t>
      </w:r>
      <w:r w:rsidR="00DF5395" w:rsidRPr="00295A81">
        <w:rPr>
          <w:rFonts w:eastAsiaTheme="minorHAnsi"/>
          <w:color w:val="000000" w:themeColor="text1"/>
          <w:szCs w:val="24"/>
          <w:lang w:val="en-US" w:eastAsia="en-US"/>
        </w:rPr>
        <w:t>exporting</w:t>
      </w:r>
      <w:r w:rsidR="00E36630" w:rsidRPr="00295A81">
        <w:rPr>
          <w:rFonts w:eastAsiaTheme="minorHAnsi"/>
          <w:color w:val="000000" w:themeColor="text1"/>
          <w:szCs w:val="24"/>
          <w:lang w:val="en-US" w:eastAsia="en-US"/>
        </w:rPr>
        <w:t>) r</w:t>
      </w:r>
      <w:r w:rsidR="00E36630" w:rsidRPr="00295A81">
        <w:rPr>
          <w:rFonts w:eastAsiaTheme="minorHAnsi"/>
          <w:color w:val="000000" w:themeColor="text1"/>
          <w:szCs w:val="24"/>
          <w:lang w:val="en-US" w:eastAsia="en-US"/>
        </w:rPr>
        <w:t>e</w:t>
      </w:r>
      <w:r w:rsidR="00E36630" w:rsidRPr="00295A81">
        <w:rPr>
          <w:rFonts w:eastAsiaTheme="minorHAnsi"/>
          <w:color w:val="000000" w:themeColor="text1"/>
          <w:szCs w:val="24"/>
          <w:lang w:val="en-US" w:eastAsia="en-US"/>
        </w:rPr>
        <w:t xml:space="preserve">gional </w:t>
      </w:r>
      <w:r w:rsidR="003332FC" w:rsidRPr="00295A81">
        <w:rPr>
          <w:rFonts w:eastAsiaTheme="minorHAnsi"/>
          <w:color w:val="000000" w:themeColor="text1"/>
          <w:szCs w:val="24"/>
          <w:lang w:val="en-US" w:eastAsia="en-US"/>
        </w:rPr>
        <w:t>entity</w:t>
      </w:r>
      <w:r w:rsidR="00E36630" w:rsidRPr="00295A81">
        <w:rPr>
          <w:rFonts w:eastAsiaTheme="minorHAnsi"/>
          <w:color w:val="000000" w:themeColor="text1"/>
          <w:szCs w:val="24"/>
          <w:lang w:val="en-US" w:eastAsia="en-US"/>
        </w:rPr>
        <w:t>, i.</w:t>
      </w:r>
      <w:r w:rsidR="00DF5395" w:rsidRPr="00295A81">
        <w:rPr>
          <w:rFonts w:eastAsiaTheme="minorHAnsi"/>
          <w:color w:val="000000" w:themeColor="text1"/>
          <w:szCs w:val="24"/>
          <w:lang w:val="en-US" w:eastAsia="en-US"/>
        </w:rPr>
        <w:t xml:space="preserve">e. </w:t>
      </w:r>
      <w:r w:rsidR="00D14942" w:rsidRPr="00295A81">
        <w:rPr>
          <w:rFonts w:eastAsiaTheme="minorHAnsi"/>
          <w:color w:val="000000" w:themeColor="text1"/>
          <w:szCs w:val="24"/>
          <w:lang w:val="en-US" w:eastAsia="en-US"/>
        </w:rPr>
        <w:t>all</w:t>
      </w:r>
      <w:r w:rsidR="00DF5395" w:rsidRPr="00295A81">
        <w:rPr>
          <w:rFonts w:eastAsiaTheme="minorHAnsi"/>
          <w:color w:val="000000" w:themeColor="text1"/>
          <w:szCs w:val="24"/>
          <w:lang w:val="en-US" w:eastAsia="en-US"/>
        </w:rPr>
        <w:t xml:space="preserve"> emissions from the storage </w:t>
      </w:r>
      <w:r w:rsidR="00E36630" w:rsidRPr="00295A81">
        <w:rPr>
          <w:rFonts w:eastAsiaTheme="minorHAnsi"/>
          <w:color w:val="000000" w:themeColor="text1"/>
          <w:szCs w:val="24"/>
          <w:lang w:val="en-US" w:eastAsia="en-US"/>
        </w:rPr>
        <w:t xml:space="preserve">are </w:t>
      </w:r>
      <w:r w:rsidR="00DF5395" w:rsidRPr="00295A81">
        <w:rPr>
          <w:rFonts w:eastAsiaTheme="minorHAnsi"/>
          <w:color w:val="000000" w:themeColor="text1"/>
          <w:szCs w:val="24"/>
          <w:lang w:val="en-US" w:eastAsia="en-US"/>
        </w:rPr>
        <w:t xml:space="preserve">attributed to the </w:t>
      </w:r>
      <w:r w:rsidR="00E36630" w:rsidRPr="00295A81">
        <w:rPr>
          <w:rFonts w:eastAsiaTheme="minorHAnsi"/>
          <w:color w:val="000000" w:themeColor="text1"/>
          <w:szCs w:val="24"/>
          <w:lang w:val="en-US" w:eastAsia="en-US"/>
        </w:rPr>
        <w:t xml:space="preserve">transferring </w:t>
      </w:r>
      <w:r w:rsidR="003332FC" w:rsidRPr="00295A81">
        <w:rPr>
          <w:rFonts w:eastAsiaTheme="minorHAnsi"/>
          <w:color w:val="000000" w:themeColor="text1"/>
          <w:szCs w:val="24"/>
          <w:lang w:val="en-US" w:eastAsia="en-US"/>
        </w:rPr>
        <w:t>entity</w:t>
      </w:r>
      <w:r w:rsidR="00E36630" w:rsidRPr="00295A81">
        <w:rPr>
          <w:rFonts w:eastAsiaTheme="minorHAnsi"/>
          <w:color w:val="000000" w:themeColor="text1"/>
          <w:szCs w:val="24"/>
          <w:lang w:val="en-US" w:eastAsia="en-US"/>
        </w:rPr>
        <w:t xml:space="preserve">. </w:t>
      </w:r>
      <w:r w:rsidR="00DF5395" w:rsidRPr="00295A81">
        <w:rPr>
          <w:rFonts w:eastAsiaTheme="minorHAnsi"/>
          <w:color w:val="000000" w:themeColor="text1"/>
          <w:szCs w:val="24"/>
          <w:lang w:val="en-US" w:eastAsia="en-US"/>
        </w:rPr>
        <w:t xml:space="preserve">Thus, imported manure quantities are such after </w:t>
      </w:r>
      <w:r w:rsidR="003332FC" w:rsidRPr="00295A81">
        <w:rPr>
          <w:rFonts w:eastAsiaTheme="minorHAnsi"/>
          <w:color w:val="000000" w:themeColor="text1"/>
          <w:szCs w:val="24"/>
          <w:lang w:val="en-US" w:eastAsia="en-US"/>
        </w:rPr>
        <w:t>r</w:t>
      </w:r>
      <w:r w:rsidR="00DF5395" w:rsidRPr="00295A81">
        <w:rPr>
          <w:rFonts w:eastAsiaTheme="minorHAnsi"/>
          <w:color w:val="000000" w:themeColor="text1"/>
          <w:szCs w:val="24"/>
          <w:lang w:val="en-US" w:eastAsia="en-US"/>
        </w:rPr>
        <w:t xml:space="preserve">eduction of the gaseous losses from the </w:t>
      </w:r>
      <w:r w:rsidR="005C69AB" w:rsidRPr="00295A81">
        <w:rPr>
          <w:rFonts w:eastAsiaTheme="minorHAnsi"/>
          <w:color w:val="000000" w:themeColor="text1"/>
          <w:szCs w:val="24"/>
          <w:lang w:val="en-US" w:eastAsia="en-US"/>
        </w:rPr>
        <w:t>housing</w:t>
      </w:r>
      <w:r w:rsidR="00DF5395" w:rsidRPr="00295A81">
        <w:rPr>
          <w:rFonts w:eastAsiaTheme="minorHAnsi"/>
          <w:color w:val="000000" w:themeColor="text1"/>
          <w:szCs w:val="24"/>
          <w:lang w:val="en-US" w:eastAsia="en-US"/>
        </w:rPr>
        <w:t xml:space="preserve"> and manure storage. </w:t>
      </w:r>
    </w:p>
    <w:p w:rsidR="007E4939" w:rsidRPr="00295A81" w:rsidRDefault="009C7B09" w:rsidP="00195D92">
      <w:pPr>
        <w:pStyle w:val="Formatvorlage2"/>
        <w:spacing w:after="0" w:line="312" w:lineRule="auto"/>
        <w:ind w:firstLine="425"/>
        <w:rPr>
          <w:rFonts w:eastAsiaTheme="minorHAnsi"/>
          <w:color w:val="000000" w:themeColor="text1"/>
          <w:szCs w:val="24"/>
          <w:lang w:val="en-US" w:eastAsia="en-US"/>
        </w:rPr>
      </w:pPr>
      <w:r w:rsidRPr="00295A81">
        <w:rPr>
          <w:rFonts w:eastAsiaTheme="minorHAnsi"/>
          <w:color w:val="000000" w:themeColor="text1"/>
          <w:szCs w:val="24"/>
          <w:lang w:val="en-US" w:eastAsia="en-US"/>
        </w:rPr>
        <w:t xml:space="preserve">The receiving </w:t>
      </w:r>
      <w:r w:rsidR="003332FC" w:rsidRPr="00295A81">
        <w:rPr>
          <w:rFonts w:eastAsiaTheme="minorHAnsi"/>
          <w:color w:val="000000" w:themeColor="text1"/>
          <w:szCs w:val="24"/>
          <w:lang w:val="en-US" w:eastAsia="en-US"/>
        </w:rPr>
        <w:t>federal s</w:t>
      </w:r>
      <w:r w:rsidR="009B447F" w:rsidRPr="00295A81">
        <w:rPr>
          <w:rFonts w:eastAsiaTheme="minorHAnsi"/>
          <w:color w:val="000000" w:themeColor="text1"/>
          <w:szCs w:val="24"/>
          <w:lang w:val="en-US" w:eastAsia="en-US"/>
        </w:rPr>
        <w:t>tates</w:t>
      </w:r>
      <w:r w:rsidRPr="00295A81">
        <w:rPr>
          <w:rFonts w:eastAsiaTheme="minorHAnsi"/>
          <w:color w:val="000000" w:themeColor="text1"/>
          <w:szCs w:val="24"/>
          <w:lang w:val="en-US" w:eastAsia="en-US"/>
        </w:rPr>
        <w:t xml:space="preserve"> of </w:t>
      </w:r>
      <w:r w:rsidR="00950544" w:rsidRPr="00295A81">
        <w:rPr>
          <w:rFonts w:eastAsiaTheme="minorHAnsi"/>
          <w:color w:val="000000" w:themeColor="text1"/>
          <w:szCs w:val="24"/>
          <w:lang w:val="en-US" w:eastAsia="en-US"/>
        </w:rPr>
        <w:t xml:space="preserve">animal </w:t>
      </w:r>
      <w:r w:rsidRPr="00295A81">
        <w:rPr>
          <w:rFonts w:eastAsiaTheme="minorHAnsi"/>
          <w:color w:val="000000" w:themeColor="text1"/>
          <w:szCs w:val="24"/>
          <w:lang w:val="en-US" w:eastAsia="en-US"/>
        </w:rPr>
        <w:t xml:space="preserve">manure </w:t>
      </w:r>
      <w:r w:rsidR="003332FC" w:rsidRPr="00295A81">
        <w:rPr>
          <w:rFonts w:eastAsiaTheme="minorHAnsi"/>
          <w:color w:val="000000" w:themeColor="text1"/>
          <w:szCs w:val="24"/>
          <w:lang w:val="en-US" w:eastAsia="en-US"/>
        </w:rPr>
        <w:t xml:space="preserve">delivery </w:t>
      </w:r>
      <w:r w:rsidR="0063735E" w:rsidRPr="00295A81">
        <w:rPr>
          <w:rFonts w:eastAsiaTheme="minorHAnsi"/>
          <w:color w:val="000000" w:themeColor="text1"/>
          <w:szCs w:val="24"/>
          <w:lang w:val="en-US" w:eastAsia="en-US"/>
        </w:rPr>
        <w:t xml:space="preserve">from Lower Saxony and North Rhine-Westphalia </w:t>
      </w:r>
      <w:r w:rsidRPr="00295A81">
        <w:rPr>
          <w:rFonts w:eastAsiaTheme="minorHAnsi"/>
          <w:color w:val="000000" w:themeColor="text1"/>
          <w:szCs w:val="24"/>
          <w:lang w:val="en-US" w:eastAsia="en-US"/>
        </w:rPr>
        <w:t>are not specified in more detail</w:t>
      </w:r>
      <w:r w:rsidR="00B835AC" w:rsidRPr="00295A81">
        <w:rPr>
          <w:rFonts w:eastAsiaTheme="minorHAnsi"/>
          <w:color w:val="000000" w:themeColor="text1"/>
          <w:szCs w:val="24"/>
          <w:lang w:val="en-US" w:eastAsia="en-US"/>
        </w:rPr>
        <w:t>; for the purposes of accounting, it is a</w:t>
      </w:r>
      <w:r w:rsidR="00B835AC" w:rsidRPr="00295A81">
        <w:rPr>
          <w:rFonts w:eastAsiaTheme="minorHAnsi"/>
          <w:color w:val="000000" w:themeColor="text1"/>
          <w:szCs w:val="24"/>
          <w:lang w:val="en-US" w:eastAsia="en-US"/>
        </w:rPr>
        <w:t>s</w:t>
      </w:r>
      <w:r w:rsidR="00B835AC" w:rsidRPr="00295A81">
        <w:rPr>
          <w:rFonts w:eastAsiaTheme="minorHAnsi"/>
          <w:color w:val="000000" w:themeColor="text1"/>
          <w:szCs w:val="24"/>
          <w:lang w:val="en-US" w:eastAsia="en-US"/>
        </w:rPr>
        <w:t xml:space="preserve">sumed for </w:t>
      </w:r>
      <w:r w:rsidRPr="00295A81">
        <w:rPr>
          <w:rFonts w:eastAsiaTheme="minorHAnsi"/>
          <w:color w:val="000000" w:themeColor="text1"/>
          <w:szCs w:val="24"/>
          <w:lang w:val="en-US" w:eastAsia="en-US"/>
        </w:rPr>
        <w:t xml:space="preserve">simplification </w:t>
      </w:r>
      <w:r w:rsidR="00621334" w:rsidRPr="00295A81">
        <w:rPr>
          <w:rFonts w:eastAsiaTheme="minorHAnsi"/>
          <w:color w:val="000000" w:themeColor="text1"/>
          <w:szCs w:val="24"/>
          <w:lang w:val="en-US" w:eastAsia="en-US"/>
        </w:rPr>
        <w:t>reasons</w:t>
      </w:r>
      <w:r w:rsidRPr="00295A81">
        <w:rPr>
          <w:rFonts w:eastAsiaTheme="minorHAnsi"/>
          <w:color w:val="000000" w:themeColor="text1"/>
          <w:szCs w:val="24"/>
          <w:lang w:val="en-US" w:eastAsia="en-US"/>
        </w:rPr>
        <w:t xml:space="preserve"> that exports are made </w:t>
      </w:r>
      <w:r w:rsidR="00621334" w:rsidRPr="00295A81">
        <w:rPr>
          <w:rFonts w:eastAsiaTheme="minorHAnsi"/>
          <w:color w:val="000000" w:themeColor="text1"/>
          <w:szCs w:val="24"/>
          <w:lang w:val="en-US" w:eastAsia="en-US"/>
        </w:rPr>
        <w:t xml:space="preserve">only </w:t>
      </w:r>
      <w:r w:rsidRPr="00295A81">
        <w:rPr>
          <w:rFonts w:eastAsiaTheme="minorHAnsi"/>
          <w:color w:val="000000" w:themeColor="text1"/>
          <w:szCs w:val="24"/>
          <w:lang w:val="en-US" w:eastAsia="en-US"/>
        </w:rPr>
        <w:t>to</w:t>
      </w:r>
      <w:r w:rsidR="00B835AC" w:rsidRPr="00295A81">
        <w:rPr>
          <w:rFonts w:eastAsiaTheme="minorHAnsi"/>
          <w:color w:val="000000" w:themeColor="text1"/>
          <w:szCs w:val="24"/>
          <w:lang w:val="en-US" w:eastAsia="en-US"/>
        </w:rPr>
        <w:t xml:space="preserve"> </w:t>
      </w:r>
      <w:r w:rsidR="003332FC" w:rsidRPr="00295A81">
        <w:rPr>
          <w:rFonts w:eastAsiaTheme="minorHAnsi"/>
          <w:color w:val="000000" w:themeColor="text1"/>
          <w:szCs w:val="24"/>
          <w:lang w:val="en-US" w:eastAsia="en-US"/>
        </w:rPr>
        <w:t>adjacent s</w:t>
      </w:r>
      <w:r w:rsidR="009B447F" w:rsidRPr="00295A81">
        <w:rPr>
          <w:rFonts w:eastAsiaTheme="minorHAnsi"/>
          <w:color w:val="000000" w:themeColor="text1"/>
          <w:szCs w:val="24"/>
          <w:lang w:val="en-US" w:eastAsia="en-US"/>
        </w:rPr>
        <w:t>tates</w:t>
      </w:r>
      <w:r w:rsidRPr="00295A81">
        <w:rPr>
          <w:rFonts w:eastAsiaTheme="minorHAnsi"/>
          <w:color w:val="000000" w:themeColor="text1"/>
          <w:szCs w:val="24"/>
          <w:lang w:val="en-US" w:eastAsia="en-US"/>
        </w:rPr>
        <w:t xml:space="preserve"> and that the quantity of </w:t>
      </w:r>
      <w:r w:rsidR="00950544" w:rsidRPr="00295A81">
        <w:rPr>
          <w:rFonts w:eastAsiaTheme="minorHAnsi"/>
          <w:color w:val="000000" w:themeColor="text1"/>
          <w:szCs w:val="24"/>
          <w:lang w:val="en-US" w:eastAsia="en-US"/>
        </w:rPr>
        <w:t xml:space="preserve">animal </w:t>
      </w:r>
      <w:r w:rsidRPr="00295A81">
        <w:rPr>
          <w:rFonts w:eastAsiaTheme="minorHAnsi"/>
          <w:color w:val="000000" w:themeColor="text1"/>
          <w:szCs w:val="24"/>
          <w:lang w:val="en-US" w:eastAsia="en-US"/>
        </w:rPr>
        <w:t>manure</w:t>
      </w:r>
      <w:r w:rsidR="00B835AC" w:rsidRPr="00295A81">
        <w:rPr>
          <w:rFonts w:eastAsiaTheme="minorHAnsi"/>
          <w:color w:val="000000" w:themeColor="text1"/>
          <w:szCs w:val="24"/>
          <w:lang w:val="en-US" w:eastAsia="en-US"/>
        </w:rPr>
        <w:t xml:space="preserve"> supplied </w:t>
      </w:r>
      <w:r w:rsidR="00943971" w:rsidRPr="00295A81">
        <w:rPr>
          <w:rFonts w:eastAsiaTheme="minorHAnsi"/>
          <w:color w:val="000000" w:themeColor="text1"/>
          <w:szCs w:val="24"/>
          <w:lang w:val="en-US" w:eastAsia="en-US"/>
        </w:rPr>
        <w:t>is</w:t>
      </w:r>
      <w:r w:rsidR="00B835AC" w:rsidRPr="00295A81">
        <w:rPr>
          <w:rFonts w:eastAsiaTheme="minorHAnsi"/>
          <w:color w:val="000000" w:themeColor="text1"/>
          <w:szCs w:val="24"/>
          <w:lang w:val="en-US" w:eastAsia="en-US"/>
        </w:rPr>
        <w:t xml:space="preserve"> distributed </w:t>
      </w:r>
      <w:r w:rsidRPr="00295A81">
        <w:rPr>
          <w:rFonts w:eastAsiaTheme="minorHAnsi"/>
          <w:color w:val="000000" w:themeColor="text1"/>
          <w:szCs w:val="24"/>
          <w:lang w:val="en-US" w:eastAsia="en-US"/>
        </w:rPr>
        <w:t xml:space="preserve">evenly over </w:t>
      </w:r>
      <w:r w:rsidR="00943971" w:rsidRPr="00295A81">
        <w:rPr>
          <w:rFonts w:eastAsiaTheme="minorHAnsi"/>
          <w:color w:val="000000" w:themeColor="text1"/>
          <w:szCs w:val="24"/>
          <w:lang w:val="en-US" w:eastAsia="en-US"/>
        </w:rPr>
        <w:t xml:space="preserve">their </w:t>
      </w:r>
      <w:r w:rsidRPr="00295A81">
        <w:rPr>
          <w:rFonts w:eastAsiaTheme="minorHAnsi"/>
          <w:color w:val="000000" w:themeColor="text1"/>
          <w:szCs w:val="24"/>
          <w:lang w:val="en-US" w:eastAsia="en-US"/>
        </w:rPr>
        <w:t>agricultural land</w:t>
      </w:r>
      <w:r w:rsidR="00930833" w:rsidRPr="00295A81">
        <w:rPr>
          <w:rFonts w:eastAsiaTheme="minorHAnsi"/>
          <w:color w:val="000000" w:themeColor="text1"/>
          <w:szCs w:val="24"/>
          <w:lang w:val="en-US" w:eastAsia="en-US"/>
        </w:rPr>
        <w:t>.</w:t>
      </w:r>
    </w:p>
    <w:p w:rsidR="009D2390" w:rsidRPr="00295A81" w:rsidRDefault="00DF5395" w:rsidP="00195D92">
      <w:pPr>
        <w:pStyle w:val="Formatvorlage2"/>
        <w:spacing w:after="0" w:line="312" w:lineRule="auto"/>
        <w:ind w:firstLine="425"/>
        <w:rPr>
          <w:rFonts w:eastAsiaTheme="minorHAnsi"/>
          <w:color w:val="000000" w:themeColor="text1"/>
          <w:szCs w:val="24"/>
          <w:lang w:val="en-US" w:eastAsia="en-US"/>
        </w:rPr>
      </w:pPr>
      <w:r w:rsidRPr="00295A81">
        <w:rPr>
          <w:rFonts w:eastAsiaTheme="minorHAnsi"/>
          <w:color w:val="000000" w:themeColor="text1"/>
          <w:szCs w:val="24"/>
          <w:lang w:val="en-US" w:eastAsia="en-US"/>
        </w:rPr>
        <w:t xml:space="preserve">For the years before 2013, </w:t>
      </w:r>
      <w:r w:rsidR="00B835AC" w:rsidRPr="00295A81">
        <w:rPr>
          <w:rFonts w:eastAsiaTheme="minorHAnsi"/>
          <w:color w:val="000000" w:themeColor="text1"/>
          <w:szCs w:val="24"/>
          <w:lang w:val="en-US" w:eastAsia="en-US"/>
        </w:rPr>
        <w:t xml:space="preserve">no </w:t>
      </w:r>
      <w:r w:rsidRPr="00295A81">
        <w:rPr>
          <w:rFonts w:eastAsiaTheme="minorHAnsi"/>
          <w:color w:val="000000" w:themeColor="text1"/>
          <w:szCs w:val="24"/>
          <w:lang w:val="en-US" w:eastAsia="en-US"/>
        </w:rPr>
        <w:t xml:space="preserve">data are available on </w:t>
      </w:r>
      <w:r w:rsidR="006D1A37" w:rsidRPr="00295A81">
        <w:rPr>
          <w:rFonts w:eastAsiaTheme="minorHAnsi"/>
          <w:color w:val="000000" w:themeColor="text1"/>
          <w:szCs w:val="24"/>
          <w:lang w:val="en-US" w:eastAsia="en-US"/>
        </w:rPr>
        <w:t xml:space="preserve">animal </w:t>
      </w:r>
      <w:r w:rsidRPr="00295A81">
        <w:rPr>
          <w:rFonts w:eastAsiaTheme="minorHAnsi"/>
          <w:color w:val="000000" w:themeColor="text1"/>
          <w:szCs w:val="24"/>
          <w:lang w:val="en-US" w:eastAsia="en-US"/>
        </w:rPr>
        <w:t>manure transfers between fe</w:t>
      </w:r>
      <w:r w:rsidRPr="00295A81">
        <w:rPr>
          <w:rFonts w:eastAsiaTheme="minorHAnsi"/>
          <w:color w:val="000000" w:themeColor="text1"/>
          <w:szCs w:val="24"/>
          <w:lang w:val="en-US" w:eastAsia="en-US"/>
        </w:rPr>
        <w:t>d</w:t>
      </w:r>
      <w:r w:rsidRPr="00295A81">
        <w:rPr>
          <w:rFonts w:eastAsiaTheme="minorHAnsi"/>
          <w:color w:val="000000" w:themeColor="text1"/>
          <w:szCs w:val="24"/>
          <w:lang w:val="en-US" w:eastAsia="en-US"/>
        </w:rPr>
        <w:t xml:space="preserve">eral states </w:t>
      </w:r>
      <w:r w:rsidR="009D2390" w:rsidRPr="00295A81">
        <w:rPr>
          <w:rFonts w:eastAsiaTheme="minorHAnsi"/>
          <w:color w:val="000000" w:themeColor="text1"/>
          <w:szCs w:val="24"/>
          <w:lang w:val="en-US" w:eastAsia="en-US"/>
        </w:rPr>
        <w:t>or</w:t>
      </w:r>
      <w:r w:rsidRPr="00295A81">
        <w:rPr>
          <w:rFonts w:eastAsiaTheme="minorHAnsi"/>
          <w:color w:val="000000" w:themeColor="text1"/>
          <w:szCs w:val="24"/>
          <w:lang w:val="en-US" w:eastAsia="en-US"/>
        </w:rPr>
        <w:t xml:space="preserve"> districts</w:t>
      </w:r>
      <w:r w:rsidR="00B835AC" w:rsidRPr="00295A81">
        <w:rPr>
          <w:rFonts w:eastAsiaTheme="minorHAnsi"/>
          <w:color w:val="000000" w:themeColor="text1"/>
          <w:szCs w:val="24"/>
          <w:lang w:val="en-US" w:eastAsia="en-US"/>
        </w:rPr>
        <w:t xml:space="preserve">. For </w:t>
      </w:r>
      <w:r w:rsidR="00EC0DA5" w:rsidRPr="00295A81">
        <w:rPr>
          <w:rFonts w:eastAsiaTheme="minorHAnsi"/>
          <w:color w:val="000000" w:themeColor="text1"/>
          <w:szCs w:val="24"/>
          <w:lang w:val="en-US" w:eastAsia="en-US"/>
        </w:rPr>
        <w:t xml:space="preserve">the time series of the N </w:t>
      </w:r>
      <w:r w:rsidR="003F5450" w:rsidRPr="00295A81">
        <w:rPr>
          <w:rFonts w:eastAsiaTheme="minorHAnsi"/>
          <w:color w:val="000000" w:themeColor="text1"/>
          <w:szCs w:val="24"/>
          <w:lang w:val="en-US" w:eastAsia="en-US"/>
        </w:rPr>
        <w:t>budget</w:t>
      </w:r>
      <w:r w:rsidR="00EC0DA5" w:rsidRPr="00295A81">
        <w:rPr>
          <w:rFonts w:eastAsiaTheme="minorHAnsi"/>
          <w:color w:val="000000" w:themeColor="text1"/>
          <w:szCs w:val="24"/>
          <w:lang w:val="en-US" w:eastAsia="en-US"/>
        </w:rPr>
        <w:t xml:space="preserve"> it is assumed that the application of </w:t>
      </w:r>
      <w:r w:rsidR="006D1A37" w:rsidRPr="00295A81">
        <w:rPr>
          <w:rFonts w:eastAsiaTheme="minorHAnsi"/>
          <w:color w:val="000000" w:themeColor="text1"/>
          <w:szCs w:val="24"/>
          <w:lang w:val="en-US" w:eastAsia="en-US"/>
        </w:rPr>
        <w:t xml:space="preserve">animal </w:t>
      </w:r>
      <w:r w:rsidR="00EC0DA5" w:rsidRPr="00295A81">
        <w:rPr>
          <w:rFonts w:eastAsiaTheme="minorHAnsi"/>
          <w:color w:val="000000" w:themeColor="text1"/>
          <w:szCs w:val="24"/>
          <w:lang w:val="en-US" w:eastAsia="en-US"/>
        </w:rPr>
        <w:t>manure</w:t>
      </w:r>
      <w:r w:rsidR="009D2390" w:rsidRPr="00295A81">
        <w:rPr>
          <w:rFonts w:eastAsiaTheme="minorHAnsi"/>
          <w:color w:val="000000" w:themeColor="text1"/>
          <w:szCs w:val="24"/>
          <w:lang w:val="en-US" w:eastAsia="en-US"/>
        </w:rPr>
        <w:t xml:space="preserve"> was regulated for the</w:t>
      </w:r>
      <w:r w:rsidR="00AA3729" w:rsidRPr="00295A81">
        <w:rPr>
          <w:rFonts w:eastAsiaTheme="minorHAnsi"/>
          <w:color w:val="000000" w:themeColor="text1"/>
          <w:szCs w:val="24"/>
          <w:lang w:val="en-US" w:eastAsia="en-US"/>
        </w:rPr>
        <w:t xml:space="preserve"> first time with the</w:t>
      </w:r>
      <w:r w:rsidR="00EC0DA5" w:rsidRPr="00295A81">
        <w:rPr>
          <w:rFonts w:eastAsiaTheme="minorHAnsi"/>
          <w:color w:val="000000" w:themeColor="text1"/>
          <w:szCs w:val="24"/>
          <w:lang w:val="en-US" w:eastAsia="en-US"/>
        </w:rPr>
        <w:t xml:space="preserve"> introduction of the Fertiliser Ord</w:t>
      </w:r>
      <w:r w:rsidR="00EC0DA5" w:rsidRPr="00295A81">
        <w:rPr>
          <w:rFonts w:eastAsiaTheme="minorHAnsi"/>
          <w:color w:val="000000" w:themeColor="text1"/>
          <w:szCs w:val="24"/>
          <w:lang w:val="en-US" w:eastAsia="en-US"/>
        </w:rPr>
        <w:t>i</w:t>
      </w:r>
      <w:r w:rsidR="00EC0DA5" w:rsidRPr="00295A81">
        <w:rPr>
          <w:rFonts w:eastAsiaTheme="minorHAnsi"/>
          <w:color w:val="000000" w:themeColor="text1"/>
          <w:szCs w:val="24"/>
          <w:lang w:val="en-US" w:eastAsia="en-US"/>
        </w:rPr>
        <w:t xml:space="preserve">nance in 1996 </w:t>
      </w:r>
      <w:r w:rsidR="00621334" w:rsidRPr="00295A81">
        <w:rPr>
          <w:rFonts w:eastAsiaTheme="minorHAnsi"/>
          <w:color w:val="000000" w:themeColor="text1"/>
          <w:szCs w:val="24"/>
          <w:lang w:val="en-US" w:eastAsia="en-US"/>
        </w:rPr>
        <w:t xml:space="preserve">in Germany </w:t>
      </w:r>
      <w:r w:rsidR="009D2390" w:rsidRPr="00295A81">
        <w:rPr>
          <w:rFonts w:eastAsiaTheme="minorHAnsi"/>
          <w:color w:val="000000" w:themeColor="text1"/>
          <w:szCs w:val="24"/>
          <w:lang w:val="en-US" w:eastAsia="en-US"/>
        </w:rPr>
        <w:t>and entailed the supra-regional transfer of</w:t>
      </w:r>
      <w:r w:rsidR="00EC0DA5" w:rsidRPr="00295A81">
        <w:rPr>
          <w:rFonts w:eastAsiaTheme="minorHAnsi"/>
          <w:color w:val="000000" w:themeColor="text1"/>
          <w:szCs w:val="24"/>
          <w:lang w:val="en-US" w:eastAsia="en-US"/>
        </w:rPr>
        <w:t xml:space="preserve"> </w:t>
      </w:r>
      <w:r w:rsidR="006D1A37" w:rsidRPr="00295A81">
        <w:rPr>
          <w:rFonts w:eastAsiaTheme="minorHAnsi"/>
          <w:color w:val="000000" w:themeColor="text1"/>
          <w:szCs w:val="24"/>
          <w:lang w:val="en-US" w:eastAsia="en-US"/>
        </w:rPr>
        <w:t xml:space="preserve">animal </w:t>
      </w:r>
      <w:r w:rsidR="00EC0DA5" w:rsidRPr="00295A81">
        <w:rPr>
          <w:rFonts w:eastAsiaTheme="minorHAnsi"/>
          <w:color w:val="000000" w:themeColor="text1"/>
          <w:szCs w:val="24"/>
          <w:lang w:val="en-US" w:eastAsia="en-US"/>
        </w:rPr>
        <w:t>manure</w:t>
      </w:r>
      <w:r w:rsidR="009D2390" w:rsidRPr="00295A81">
        <w:rPr>
          <w:rFonts w:eastAsiaTheme="minorHAnsi"/>
          <w:color w:val="000000" w:themeColor="text1"/>
          <w:szCs w:val="24"/>
          <w:lang w:val="en-US" w:eastAsia="en-US"/>
        </w:rPr>
        <w:t xml:space="preserve">. For the </w:t>
      </w:r>
      <w:r w:rsidR="00EC0DA5" w:rsidRPr="00295A81">
        <w:rPr>
          <w:rFonts w:eastAsiaTheme="minorHAnsi"/>
          <w:color w:val="000000" w:themeColor="text1"/>
          <w:szCs w:val="24"/>
          <w:lang w:val="en-US" w:eastAsia="en-US"/>
        </w:rPr>
        <w:t xml:space="preserve">years 1997 to 2012, </w:t>
      </w:r>
      <w:r w:rsidR="00A268A6" w:rsidRPr="00295A81">
        <w:rPr>
          <w:rFonts w:eastAsiaTheme="minorHAnsi"/>
          <w:color w:val="000000" w:themeColor="text1"/>
          <w:szCs w:val="24"/>
          <w:lang w:val="en-US" w:eastAsia="en-US"/>
        </w:rPr>
        <w:t xml:space="preserve">therefore, </w:t>
      </w:r>
      <w:r w:rsidR="009D2390" w:rsidRPr="00295A81">
        <w:rPr>
          <w:rFonts w:eastAsiaTheme="minorHAnsi"/>
          <w:color w:val="000000" w:themeColor="text1"/>
          <w:szCs w:val="24"/>
          <w:lang w:val="en-US" w:eastAsia="en-US"/>
        </w:rPr>
        <w:t xml:space="preserve">the N transfer quantities </w:t>
      </w:r>
      <w:r w:rsidR="00A268A6" w:rsidRPr="00295A81">
        <w:rPr>
          <w:rFonts w:eastAsiaTheme="minorHAnsi"/>
          <w:color w:val="000000" w:themeColor="text1"/>
          <w:szCs w:val="24"/>
          <w:lang w:val="en-US" w:eastAsia="en-US"/>
        </w:rPr>
        <w:t>were</w:t>
      </w:r>
      <w:r w:rsidR="00621334" w:rsidRPr="00295A81">
        <w:rPr>
          <w:rFonts w:eastAsiaTheme="minorHAnsi"/>
          <w:color w:val="000000" w:themeColor="text1"/>
          <w:szCs w:val="24"/>
          <w:lang w:val="en-US" w:eastAsia="en-US"/>
        </w:rPr>
        <w:t xml:space="preserve"> </w:t>
      </w:r>
      <w:r w:rsidR="009D2390" w:rsidRPr="00295A81">
        <w:rPr>
          <w:rFonts w:eastAsiaTheme="minorHAnsi"/>
          <w:color w:val="000000" w:themeColor="text1"/>
          <w:szCs w:val="24"/>
          <w:lang w:val="en-US" w:eastAsia="en-US"/>
        </w:rPr>
        <w:t xml:space="preserve">interpolated linearly </w:t>
      </w:r>
      <w:r w:rsidR="00621334" w:rsidRPr="00295A81">
        <w:rPr>
          <w:rFonts w:eastAsiaTheme="minorHAnsi"/>
          <w:color w:val="000000" w:themeColor="text1"/>
          <w:szCs w:val="24"/>
          <w:lang w:val="en-US" w:eastAsia="en-US"/>
        </w:rPr>
        <w:t xml:space="preserve">from </w:t>
      </w:r>
      <w:r w:rsidR="003246F5" w:rsidRPr="00295A81">
        <w:rPr>
          <w:rFonts w:eastAsiaTheme="minorHAnsi"/>
          <w:color w:val="000000" w:themeColor="text1"/>
          <w:szCs w:val="24"/>
          <w:lang w:val="en-US" w:eastAsia="en-US"/>
        </w:rPr>
        <w:t>zero</w:t>
      </w:r>
      <w:r w:rsidR="009D2390" w:rsidRPr="00295A81">
        <w:rPr>
          <w:rFonts w:eastAsiaTheme="minorHAnsi"/>
          <w:color w:val="000000" w:themeColor="text1"/>
          <w:szCs w:val="24"/>
          <w:lang w:val="en-US" w:eastAsia="en-US"/>
        </w:rPr>
        <w:t xml:space="preserve"> for the year 1996</w:t>
      </w:r>
      <w:r w:rsidR="00621334" w:rsidRPr="00295A81">
        <w:rPr>
          <w:rFonts w:eastAsiaTheme="minorHAnsi"/>
          <w:color w:val="000000" w:themeColor="text1"/>
          <w:szCs w:val="24"/>
          <w:lang w:val="en-US" w:eastAsia="en-US"/>
        </w:rPr>
        <w:t xml:space="preserve"> up to their values in 2013</w:t>
      </w:r>
      <w:r w:rsidR="009D2390" w:rsidRPr="00295A81">
        <w:rPr>
          <w:rFonts w:eastAsiaTheme="minorHAnsi"/>
          <w:color w:val="000000" w:themeColor="text1"/>
          <w:szCs w:val="24"/>
          <w:lang w:val="en-US" w:eastAsia="en-US"/>
        </w:rPr>
        <w:t>.</w:t>
      </w:r>
    </w:p>
    <w:p w:rsidR="00621334" w:rsidRPr="00295A81" w:rsidRDefault="00621334" w:rsidP="00195D92">
      <w:pPr>
        <w:pStyle w:val="Formatvorlage2"/>
        <w:spacing w:after="0" w:line="312" w:lineRule="auto"/>
        <w:ind w:firstLine="425"/>
        <w:rPr>
          <w:rFonts w:eastAsiaTheme="minorHAnsi"/>
          <w:color w:val="000000" w:themeColor="text1"/>
          <w:szCs w:val="24"/>
          <w:lang w:val="en-US" w:eastAsia="en-US"/>
        </w:rPr>
      </w:pPr>
      <w:r w:rsidRPr="00295A81">
        <w:rPr>
          <w:rFonts w:eastAsiaTheme="minorHAnsi"/>
          <w:color w:val="000000" w:themeColor="text1"/>
          <w:szCs w:val="24"/>
          <w:lang w:val="en-US" w:eastAsia="en-US"/>
        </w:rPr>
        <w:t>T</w:t>
      </w:r>
      <w:r w:rsidR="00E219DF" w:rsidRPr="00295A81">
        <w:rPr>
          <w:rFonts w:eastAsiaTheme="minorHAnsi"/>
          <w:color w:val="000000" w:themeColor="text1"/>
          <w:szCs w:val="24"/>
          <w:lang w:val="en-US" w:eastAsia="en-US"/>
        </w:rPr>
        <w:t xml:space="preserve">he statistics authority of the Netherlands reports </w:t>
      </w:r>
      <w:r w:rsidR="00471B32" w:rsidRPr="00295A81">
        <w:rPr>
          <w:rFonts w:eastAsiaTheme="minorHAnsi"/>
          <w:color w:val="000000" w:themeColor="text1"/>
          <w:szCs w:val="24"/>
          <w:lang w:val="en-US" w:eastAsia="en-US"/>
        </w:rPr>
        <w:t xml:space="preserve">nitrogen exports abroad with manure for the entire period 1995 to </w:t>
      </w:r>
      <w:r w:rsidR="003F43B9" w:rsidRPr="00295A81">
        <w:rPr>
          <w:rFonts w:eastAsiaTheme="minorHAnsi"/>
          <w:color w:val="000000" w:themeColor="text1"/>
          <w:szCs w:val="24"/>
          <w:lang w:val="en-US" w:eastAsia="en-US"/>
        </w:rPr>
        <w:t>201</w:t>
      </w:r>
      <w:r w:rsidR="004E5889" w:rsidRPr="00295A81">
        <w:rPr>
          <w:rFonts w:eastAsiaTheme="minorHAnsi"/>
          <w:color w:val="000000" w:themeColor="text1"/>
          <w:szCs w:val="24"/>
          <w:lang w:val="en-US" w:eastAsia="en-US"/>
        </w:rPr>
        <w:t>7</w:t>
      </w:r>
      <w:r w:rsidRPr="00295A81">
        <w:rPr>
          <w:rFonts w:eastAsiaTheme="minorHAnsi"/>
          <w:color w:val="000000" w:themeColor="text1"/>
          <w:szCs w:val="24"/>
          <w:lang w:val="en-US" w:eastAsia="en-US"/>
        </w:rPr>
        <w:t>, but w</w:t>
      </w:r>
      <w:r w:rsidR="00471B32" w:rsidRPr="00295A81">
        <w:rPr>
          <w:rFonts w:eastAsiaTheme="minorHAnsi"/>
          <w:color w:val="000000" w:themeColor="text1"/>
          <w:szCs w:val="24"/>
          <w:lang w:val="en-US" w:eastAsia="en-US"/>
        </w:rPr>
        <w:t>ithout specif</w:t>
      </w:r>
      <w:r w:rsidRPr="00295A81">
        <w:rPr>
          <w:rFonts w:eastAsiaTheme="minorHAnsi"/>
          <w:color w:val="000000" w:themeColor="text1"/>
          <w:szCs w:val="24"/>
          <w:lang w:val="en-US" w:eastAsia="en-US"/>
        </w:rPr>
        <w:t xml:space="preserve">ication of </w:t>
      </w:r>
      <w:r w:rsidR="00471B32" w:rsidRPr="00295A81">
        <w:rPr>
          <w:rFonts w:eastAsiaTheme="minorHAnsi"/>
          <w:color w:val="000000" w:themeColor="text1"/>
          <w:szCs w:val="24"/>
          <w:lang w:val="en-US" w:eastAsia="en-US"/>
        </w:rPr>
        <w:t xml:space="preserve">the </w:t>
      </w:r>
      <w:r w:rsidR="00EF3E2F" w:rsidRPr="00295A81">
        <w:rPr>
          <w:rFonts w:eastAsiaTheme="minorHAnsi"/>
          <w:color w:val="000000" w:themeColor="text1"/>
          <w:szCs w:val="24"/>
          <w:lang w:val="en-US" w:eastAsia="en-US"/>
        </w:rPr>
        <w:t xml:space="preserve">receiving </w:t>
      </w:r>
      <w:r w:rsidR="00471B32" w:rsidRPr="00295A81">
        <w:rPr>
          <w:rFonts w:eastAsiaTheme="minorHAnsi"/>
          <w:color w:val="000000" w:themeColor="text1"/>
          <w:szCs w:val="24"/>
          <w:lang w:val="en-US" w:eastAsia="en-US"/>
        </w:rPr>
        <w:t>countries (CBS 201</w:t>
      </w:r>
      <w:r w:rsidR="00ED2B48" w:rsidRPr="00295A81">
        <w:rPr>
          <w:rFonts w:eastAsiaTheme="minorHAnsi"/>
          <w:color w:val="000000" w:themeColor="text1"/>
          <w:szCs w:val="24"/>
          <w:lang w:val="en-US" w:eastAsia="en-US"/>
        </w:rPr>
        <w:t>9</w:t>
      </w:r>
      <w:r w:rsidR="00471B32" w:rsidRPr="00295A81">
        <w:rPr>
          <w:rFonts w:eastAsiaTheme="minorHAnsi"/>
          <w:color w:val="000000" w:themeColor="text1"/>
          <w:szCs w:val="24"/>
          <w:lang w:val="en-US" w:eastAsia="en-US"/>
        </w:rPr>
        <w:t xml:space="preserve">). </w:t>
      </w:r>
      <w:r w:rsidRPr="00295A81">
        <w:rPr>
          <w:rFonts w:eastAsiaTheme="minorHAnsi"/>
          <w:color w:val="000000" w:themeColor="text1"/>
          <w:szCs w:val="24"/>
          <w:lang w:val="en-US" w:eastAsia="en-US"/>
        </w:rPr>
        <w:t xml:space="preserve">The percentage of this export which was imported to Germany </w:t>
      </w:r>
      <w:r w:rsidR="00EF3E2F" w:rsidRPr="00295A81">
        <w:rPr>
          <w:rFonts w:eastAsiaTheme="minorHAnsi"/>
          <w:color w:val="000000" w:themeColor="text1"/>
          <w:szCs w:val="24"/>
          <w:lang w:val="en-US" w:eastAsia="en-US"/>
        </w:rPr>
        <w:t>for the entire time s</w:t>
      </w:r>
      <w:r w:rsidR="00EF3E2F" w:rsidRPr="00295A81">
        <w:rPr>
          <w:rFonts w:eastAsiaTheme="minorHAnsi"/>
          <w:color w:val="000000" w:themeColor="text1"/>
          <w:szCs w:val="24"/>
          <w:lang w:val="en-US" w:eastAsia="en-US"/>
        </w:rPr>
        <w:t>e</w:t>
      </w:r>
      <w:r w:rsidR="00EF3E2F" w:rsidRPr="00295A81">
        <w:rPr>
          <w:rFonts w:eastAsiaTheme="minorHAnsi"/>
          <w:color w:val="000000" w:themeColor="text1"/>
          <w:szCs w:val="24"/>
          <w:lang w:val="en-US" w:eastAsia="en-US"/>
        </w:rPr>
        <w:t xml:space="preserve">ries </w:t>
      </w:r>
      <w:r w:rsidR="00F37F72" w:rsidRPr="00295A81">
        <w:rPr>
          <w:rFonts w:eastAsiaTheme="minorHAnsi"/>
          <w:color w:val="000000" w:themeColor="text1"/>
          <w:szCs w:val="24"/>
          <w:lang w:val="en-US" w:eastAsia="en-US"/>
        </w:rPr>
        <w:t>is</w:t>
      </w:r>
      <w:r w:rsidR="00EF3E2F" w:rsidRPr="00295A81">
        <w:rPr>
          <w:rFonts w:eastAsiaTheme="minorHAnsi"/>
          <w:color w:val="000000" w:themeColor="text1"/>
          <w:szCs w:val="24"/>
          <w:lang w:val="en-US" w:eastAsia="en-US"/>
        </w:rPr>
        <w:t xml:space="preserve"> estimated by taking the German share of the 2013 imported volumes (according to the German nutrient reports) related to the export volumes (reported by the Netherlands for the years 2013 to 2016 i) as constant for the years before 2013.</w:t>
      </w:r>
    </w:p>
    <w:p w:rsidR="00E219DF" w:rsidRPr="00295A81" w:rsidRDefault="004D346F" w:rsidP="00195D92">
      <w:pPr>
        <w:pStyle w:val="Formatvorlage2"/>
        <w:spacing w:after="0" w:line="312" w:lineRule="auto"/>
        <w:ind w:firstLine="425"/>
        <w:rPr>
          <w:rFonts w:eastAsiaTheme="minorHAnsi"/>
          <w:color w:val="000000" w:themeColor="text1"/>
          <w:szCs w:val="24"/>
          <w:lang w:val="en-US" w:eastAsia="en-US"/>
        </w:rPr>
      </w:pPr>
      <w:r w:rsidRPr="00295A81">
        <w:rPr>
          <w:rFonts w:eastAsiaTheme="minorHAnsi"/>
          <w:color w:val="000000" w:themeColor="text1"/>
          <w:szCs w:val="24"/>
          <w:lang w:val="en-US" w:eastAsia="en-US"/>
        </w:rPr>
        <w:t>In 2013,</w:t>
      </w:r>
      <w:r w:rsidR="0074582C" w:rsidRPr="00295A81">
        <w:rPr>
          <w:rFonts w:eastAsiaTheme="minorHAnsi"/>
          <w:color w:val="000000" w:themeColor="text1"/>
          <w:szCs w:val="24"/>
          <w:lang w:val="en-US" w:eastAsia="en-US"/>
        </w:rPr>
        <w:t xml:space="preserve"> 39</w:t>
      </w:r>
      <w:r w:rsidR="00377AC7" w:rsidRPr="00295A81">
        <w:rPr>
          <w:rFonts w:eastAsiaTheme="minorHAnsi"/>
          <w:color w:val="000000" w:themeColor="text1"/>
          <w:szCs w:val="24"/>
          <w:lang w:val="en-US" w:eastAsia="en-US"/>
        </w:rPr>
        <w:t xml:space="preserve">.3% of the total quantities of </w:t>
      </w:r>
      <w:r w:rsidR="00B97370" w:rsidRPr="00295A81">
        <w:rPr>
          <w:rFonts w:eastAsiaTheme="minorHAnsi"/>
          <w:color w:val="000000" w:themeColor="text1"/>
          <w:szCs w:val="24"/>
          <w:lang w:val="en-US" w:eastAsia="en-US"/>
        </w:rPr>
        <w:t>fertiliser</w:t>
      </w:r>
      <w:r w:rsidR="00377AC7" w:rsidRPr="00295A81">
        <w:rPr>
          <w:rFonts w:eastAsiaTheme="minorHAnsi"/>
          <w:color w:val="000000" w:themeColor="text1"/>
          <w:szCs w:val="24"/>
          <w:lang w:val="en-US" w:eastAsia="en-US"/>
        </w:rPr>
        <w:t xml:space="preserve">s </w:t>
      </w:r>
      <w:r w:rsidR="0074582C" w:rsidRPr="00295A81">
        <w:rPr>
          <w:rFonts w:eastAsiaTheme="minorHAnsi"/>
          <w:color w:val="000000" w:themeColor="text1"/>
          <w:szCs w:val="24"/>
          <w:lang w:val="en-US" w:eastAsia="en-US"/>
        </w:rPr>
        <w:t>exported from the Netherlands a</w:t>
      </w:r>
      <w:r w:rsidR="0074582C" w:rsidRPr="00295A81">
        <w:rPr>
          <w:rFonts w:eastAsiaTheme="minorHAnsi"/>
          <w:color w:val="000000" w:themeColor="text1"/>
          <w:szCs w:val="24"/>
          <w:lang w:val="en-US" w:eastAsia="en-US"/>
        </w:rPr>
        <w:t>c</w:t>
      </w:r>
      <w:r w:rsidR="0074582C" w:rsidRPr="00295A81">
        <w:rPr>
          <w:rFonts w:eastAsiaTheme="minorHAnsi"/>
          <w:color w:val="000000" w:themeColor="text1"/>
          <w:szCs w:val="24"/>
          <w:lang w:val="en-US" w:eastAsia="en-US"/>
        </w:rPr>
        <w:t>counted for imports</w:t>
      </w:r>
      <w:r w:rsidR="00AA3729" w:rsidRPr="00295A81">
        <w:rPr>
          <w:rFonts w:eastAsiaTheme="minorHAnsi"/>
          <w:color w:val="000000" w:themeColor="text1"/>
          <w:szCs w:val="24"/>
          <w:lang w:val="en-US" w:eastAsia="en-US"/>
        </w:rPr>
        <w:t xml:space="preserve"> into Germany </w:t>
      </w:r>
      <w:r w:rsidR="0074582C" w:rsidRPr="00295A81">
        <w:rPr>
          <w:rFonts w:eastAsiaTheme="minorHAnsi"/>
          <w:color w:val="000000" w:themeColor="text1"/>
          <w:szCs w:val="24"/>
          <w:lang w:val="en-US" w:eastAsia="en-US"/>
        </w:rPr>
        <w:t>(33.8</w:t>
      </w:r>
      <w:r w:rsidR="00377AC7" w:rsidRPr="00295A81">
        <w:rPr>
          <w:rFonts w:eastAsiaTheme="minorHAnsi"/>
          <w:color w:val="000000" w:themeColor="text1"/>
          <w:szCs w:val="24"/>
          <w:lang w:val="en-US" w:eastAsia="en-US"/>
        </w:rPr>
        <w:t>% to</w:t>
      </w:r>
      <w:r w:rsidR="0074582C" w:rsidRPr="00295A81">
        <w:rPr>
          <w:rFonts w:eastAsiaTheme="minorHAnsi"/>
          <w:color w:val="000000" w:themeColor="text1"/>
          <w:szCs w:val="24"/>
          <w:lang w:val="en-US" w:eastAsia="en-US"/>
        </w:rPr>
        <w:t xml:space="preserve"> North Rhine-Westphalia and 5.5</w:t>
      </w:r>
      <w:r w:rsidR="00134733" w:rsidRPr="00295A81">
        <w:rPr>
          <w:rFonts w:eastAsiaTheme="minorHAnsi"/>
          <w:color w:val="000000" w:themeColor="text1"/>
          <w:szCs w:val="24"/>
          <w:lang w:val="en-US" w:eastAsia="en-US"/>
        </w:rPr>
        <w:t>% to Lower Saxony</w:t>
      </w:r>
      <w:r w:rsidR="003246F5" w:rsidRPr="00295A81">
        <w:rPr>
          <w:rFonts w:eastAsiaTheme="minorHAnsi"/>
          <w:color w:val="000000" w:themeColor="text1"/>
          <w:szCs w:val="24"/>
          <w:lang w:val="en-US" w:eastAsia="en-US"/>
        </w:rPr>
        <w:t>)</w:t>
      </w:r>
      <w:r w:rsidR="00134733" w:rsidRPr="00295A81">
        <w:rPr>
          <w:rFonts w:eastAsiaTheme="minorHAnsi"/>
          <w:color w:val="000000" w:themeColor="text1"/>
          <w:szCs w:val="24"/>
          <w:lang w:val="en-US" w:eastAsia="en-US"/>
        </w:rPr>
        <w:t xml:space="preserve">. </w:t>
      </w:r>
      <w:r w:rsidR="00317A96" w:rsidRPr="00295A81">
        <w:rPr>
          <w:rFonts w:eastAsiaTheme="minorHAnsi"/>
          <w:color w:val="000000" w:themeColor="text1"/>
          <w:szCs w:val="24"/>
          <w:lang w:val="en-US" w:eastAsia="en-US"/>
        </w:rPr>
        <w:t xml:space="preserve">For 2016, the proportion of </w:t>
      </w:r>
      <w:r w:rsidR="00B97370" w:rsidRPr="00295A81">
        <w:rPr>
          <w:rFonts w:eastAsiaTheme="minorHAnsi"/>
          <w:color w:val="000000" w:themeColor="text1"/>
          <w:szCs w:val="24"/>
          <w:lang w:val="en-US" w:eastAsia="en-US"/>
        </w:rPr>
        <w:t>fertiliser</w:t>
      </w:r>
      <w:r w:rsidR="00317A96" w:rsidRPr="00295A81">
        <w:rPr>
          <w:rFonts w:eastAsiaTheme="minorHAnsi"/>
          <w:color w:val="000000" w:themeColor="text1"/>
          <w:szCs w:val="24"/>
          <w:lang w:val="en-US" w:eastAsia="en-US"/>
        </w:rPr>
        <w:t>s exported from the Netherlands to Nor</w:t>
      </w:r>
      <w:r w:rsidR="0074582C" w:rsidRPr="00295A81">
        <w:rPr>
          <w:rFonts w:eastAsiaTheme="minorHAnsi"/>
          <w:color w:val="000000" w:themeColor="text1"/>
          <w:szCs w:val="24"/>
          <w:lang w:val="en-US" w:eastAsia="en-US"/>
        </w:rPr>
        <w:t>th Rhine-Westphalia will be 25.6</w:t>
      </w:r>
      <w:r w:rsidR="00EF3E2F" w:rsidRPr="00295A81">
        <w:rPr>
          <w:rFonts w:eastAsiaTheme="minorHAnsi"/>
          <w:color w:val="000000" w:themeColor="text1"/>
          <w:szCs w:val="24"/>
          <w:lang w:val="en-US" w:eastAsia="en-US"/>
        </w:rPr>
        <w:t>%</w:t>
      </w:r>
      <w:r w:rsidR="00317A96" w:rsidRPr="00295A81">
        <w:rPr>
          <w:rFonts w:eastAsiaTheme="minorHAnsi"/>
          <w:color w:val="000000" w:themeColor="text1"/>
          <w:szCs w:val="24"/>
          <w:lang w:val="en-US" w:eastAsia="en-US"/>
        </w:rPr>
        <w:t>. For the</w:t>
      </w:r>
      <w:r w:rsidR="00377AC7" w:rsidRPr="00295A81">
        <w:rPr>
          <w:rFonts w:eastAsiaTheme="minorHAnsi"/>
          <w:color w:val="000000" w:themeColor="text1"/>
          <w:szCs w:val="24"/>
          <w:lang w:val="en-US" w:eastAsia="en-US"/>
        </w:rPr>
        <w:t xml:space="preserve"> years</w:t>
      </w:r>
      <w:r w:rsidR="00317A96" w:rsidRPr="00295A81">
        <w:rPr>
          <w:rFonts w:eastAsiaTheme="minorHAnsi"/>
          <w:color w:val="000000" w:themeColor="text1"/>
          <w:szCs w:val="24"/>
          <w:lang w:val="en-US" w:eastAsia="en-US"/>
        </w:rPr>
        <w:t xml:space="preserve"> between 2013 </w:t>
      </w:r>
      <w:r w:rsidRPr="00295A81">
        <w:rPr>
          <w:rFonts w:eastAsiaTheme="minorHAnsi"/>
          <w:color w:val="000000" w:themeColor="text1"/>
          <w:szCs w:val="24"/>
          <w:lang w:val="en-US" w:eastAsia="en-US"/>
        </w:rPr>
        <w:t xml:space="preserve">and 2016, </w:t>
      </w:r>
      <w:r w:rsidR="00317A96" w:rsidRPr="00295A81">
        <w:rPr>
          <w:rFonts w:eastAsiaTheme="minorHAnsi"/>
          <w:color w:val="000000" w:themeColor="text1"/>
          <w:szCs w:val="24"/>
          <w:lang w:val="en-US" w:eastAsia="en-US"/>
        </w:rPr>
        <w:t xml:space="preserve">the share of imports to North Rhine-Westphalia is calculated on the basis of the reported </w:t>
      </w:r>
      <w:r w:rsidR="00D241D4" w:rsidRPr="00295A81">
        <w:rPr>
          <w:rFonts w:eastAsiaTheme="minorHAnsi"/>
          <w:color w:val="000000" w:themeColor="text1"/>
          <w:szCs w:val="24"/>
          <w:lang w:val="en-US" w:eastAsia="en-US"/>
        </w:rPr>
        <w:t>import volumes for 2013 and 2017</w:t>
      </w:r>
      <w:r w:rsidR="00317A96" w:rsidRPr="00295A81">
        <w:rPr>
          <w:rFonts w:eastAsiaTheme="minorHAnsi"/>
          <w:color w:val="000000" w:themeColor="text1"/>
          <w:szCs w:val="24"/>
          <w:lang w:val="en-US" w:eastAsia="en-US"/>
        </w:rPr>
        <w:t xml:space="preserve"> and the export volumes reported by the CBS</w:t>
      </w:r>
      <w:r w:rsidR="00D241D4" w:rsidRPr="00295A81">
        <w:rPr>
          <w:rFonts w:eastAsiaTheme="minorHAnsi"/>
          <w:color w:val="000000" w:themeColor="text1"/>
          <w:szCs w:val="24"/>
          <w:lang w:val="en-US" w:eastAsia="en-US"/>
        </w:rPr>
        <w:t xml:space="preserve"> (2019</w:t>
      </w:r>
      <w:r w:rsidR="00EF3E2F" w:rsidRPr="00295A81">
        <w:rPr>
          <w:rFonts w:eastAsiaTheme="minorHAnsi"/>
          <w:color w:val="000000" w:themeColor="text1"/>
          <w:szCs w:val="24"/>
          <w:lang w:val="en-US" w:eastAsia="en-US"/>
        </w:rPr>
        <w:t>)</w:t>
      </w:r>
      <w:r w:rsidR="00317A96" w:rsidRPr="00295A81">
        <w:rPr>
          <w:rFonts w:eastAsiaTheme="minorHAnsi"/>
          <w:color w:val="000000" w:themeColor="text1"/>
          <w:szCs w:val="24"/>
          <w:lang w:val="en-US" w:eastAsia="en-US"/>
        </w:rPr>
        <w:t xml:space="preserve">. The </w:t>
      </w:r>
      <w:r w:rsidR="00377AC7" w:rsidRPr="00295A81">
        <w:rPr>
          <w:rFonts w:eastAsiaTheme="minorHAnsi"/>
          <w:color w:val="000000" w:themeColor="text1"/>
          <w:szCs w:val="24"/>
          <w:lang w:val="en-US" w:eastAsia="en-US"/>
        </w:rPr>
        <w:t>share of imports in Lower Saxony varies according to the reported import volumes</w:t>
      </w:r>
      <w:r w:rsidR="00134733" w:rsidRPr="00295A81">
        <w:rPr>
          <w:rFonts w:eastAsiaTheme="minorHAnsi"/>
          <w:color w:val="000000" w:themeColor="text1"/>
          <w:szCs w:val="24"/>
          <w:lang w:val="en-US" w:eastAsia="en-US"/>
        </w:rPr>
        <w:t xml:space="preserve"> and is </w:t>
      </w:r>
      <w:r w:rsidR="0074582C" w:rsidRPr="00295A81">
        <w:rPr>
          <w:rFonts w:eastAsiaTheme="minorHAnsi"/>
          <w:color w:val="000000" w:themeColor="text1"/>
          <w:szCs w:val="24"/>
          <w:lang w:val="en-US" w:eastAsia="en-US"/>
        </w:rPr>
        <w:t>between 4.9% and 6.8</w:t>
      </w:r>
      <w:r w:rsidRPr="00295A81">
        <w:rPr>
          <w:rFonts w:eastAsiaTheme="minorHAnsi"/>
          <w:color w:val="000000" w:themeColor="text1"/>
          <w:szCs w:val="24"/>
          <w:lang w:val="en-US" w:eastAsia="en-US"/>
        </w:rPr>
        <w:t>%</w:t>
      </w:r>
      <w:r w:rsidR="00377AC7" w:rsidRPr="00295A81">
        <w:rPr>
          <w:rFonts w:eastAsiaTheme="minorHAnsi"/>
          <w:color w:val="000000" w:themeColor="text1"/>
          <w:szCs w:val="24"/>
          <w:lang w:val="en-US" w:eastAsia="en-US"/>
        </w:rPr>
        <w:t>.</w:t>
      </w:r>
      <w:r w:rsidR="00056C9A" w:rsidRPr="00295A81">
        <w:rPr>
          <w:rFonts w:eastAsiaTheme="minorHAnsi"/>
          <w:color w:val="000000" w:themeColor="text1"/>
          <w:szCs w:val="24"/>
          <w:lang w:val="en-US" w:eastAsia="en-US"/>
        </w:rPr>
        <w:t xml:space="preserve"> </w:t>
      </w:r>
      <w:r w:rsidR="00FF713B" w:rsidRPr="00295A81">
        <w:rPr>
          <w:rFonts w:eastAsiaTheme="minorHAnsi"/>
          <w:color w:val="000000" w:themeColor="text1"/>
          <w:szCs w:val="24"/>
          <w:lang w:val="en-US" w:eastAsia="en-US"/>
        </w:rPr>
        <w:t>The manure report for Schleswig-Holstein does not report any imports from the Netherlands.</w:t>
      </w:r>
    </w:p>
    <w:p w:rsidR="00F26BC4" w:rsidRPr="00295A81" w:rsidRDefault="00F26BC4" w:rsidP="002A3444">
      <w:pPr>
        <w:pStyle w:val="Heading3"/>
        <w:rPr>
          <w:lang w:val="en-GB"/>
        </w:rPr>
      </w:pPr>
      <w:bookmarkStart w:id="80" w:name="_Toc36482089"/>
      <w:r w:rsidRPr="00295A81">
        <w:rPr>
          <w:lang w:val="en-GB"/>
        </w:rPr>
        <w:t xml:space="preserve">N supply </w:t>
      </w:r>
      <w:r w:rsidR="008643D6" w:rsidRPr="00295A81">
        <w:rPr>
          <w:lang w:val="en-GB"/>
        </w:rPr>
        <w:t xml:space="preserve">with </w:t>
      </w:r>
      <w:r w:rsidRPr="00295A81">
        <w:rPr>
          <w:lang w:val="en-GB"/>
        </w:rPr>
        <w:t xml:space="preserve">biological N </w:t>
      </w:r>
      <w:r w:rsidR="008643D6" w:rsidRPr="00295A81">
        <w:rPr>
          <w:lang w:val="en-GB"/>
        </w:rPr>
        <w:t>fixation</w:t>
      </w:r>
      <w:r w:rsidR="00F93837" w:rsidRPr="00295A81">
        <w:rPr>
          <w:b w:val="0"/>
          <w:lang w:val="en-GB"/>
        </w:rPr>
        <w:t xml:space="preserve"> (</w:t>
      </w:r>
      <w:r w:rsidR="0093241E" w:rsidRPr="00295A81">
        <w:rPr>
          <w:rFonts w:ascii="Cambria Math" w:hAnsi="Cambria Math"/>
          <w:lang w:val="en-GB"/>
        </w:rPr>
        <w:t>Spl</w:t>
      </w:r>
      <w:r w:rsidR="0093241E" w:rsidRPr="00295A81">
        <w:rPr>
          <w:rFonts w:ascii="Cambria Math" w:hAnsi="Cambria Math"/>
          <w:vertAlign w:val="subscript"/>
          <w:lang w:val="en-GB"/>
        </w:rPr>
        <w:t>BNF</w:t>
      </w:r>
      <w:r w:rsidR="00F93837" w:rsidRPr="00295A81">
        <w:rPr>
          <w:b w:val="0"/>
          <w:lang w:val="en-GB"/>
        </w:rPr>
        <w:t>)</w:t>
      </w:r>
      <w:bookmarkEnd w:id="80"/>
    </w:p>
    <w:p w:rsidR="005116D0" w:rsidRPr="00295A81" w:rsidRDefault="003D3307" w:rsidP="00CC523D">
      <w:pPr>
        <w:spacing w:before="120" w:line="312" w:lineRule="auto"/>
        <w:jc w:val="both"/>
        <w:rPr>
          <w:rFonts w:eastAsiaTheme="minorHAnsi"/>
          <w:color w:val="000000" w:themeColor="text1"/>
          <w:lang w:val="en-US" w:eastAsia="en-US"/>
        </w:rPr>
      </w:pPr>
      <w:r w:rsidRPr="00295A81">
        <w:rPr>
          <w:rFonts w:eastAsiaTheme="minorHAnsi"/>
          <w:color w:val="000000" w:themeColor="text1"/>
          <w:lang w:val="en-US" w:eastAsia="en-US"/>
        </w:rPr>
        <w:t xml:space="preserve">The total </w:t>
      </w:r>
      <w:r w:rsidR="00F26BC4" w:rsidRPr="00295A81">
        <w:rPr>
          <w:rFonts w:eastAsiaTheme="minorHAnsi"/>
          <w:color w:val="000000" w:themeColor="text1"/>
          <w:lang w:val="en-US" w:eastAsia="en-US"/>
        </w:rPr>
        <w:t xml:space="preserve">N supply </w:t>
      </w:r>
      <w:r w:rsidR="005D51FD" w:rsidRPr="00295A81">
        <w:rPr>
          <w:rFonts w:eastAsiaTheme="minorHAnsi"/>
          <w:color w:val="000000" w:themeColor="text1"/>
          <w:lang w:val="en-US" w:eastAsia="en-US"/>
        </w:rPr>
        <w:t>with</w:t>
      </w:r>
      <w:r w:rsidR="00F26BC4" w:rsidRPr="00295A81">
        <w:rPr>
          <w:rFonts w:eastAsiaTheme="minorHAnsi"/>
          <w:color w:val="000000" w:themeColor="text1"/>
          <w:lang w:val="en-US" w:eastAsia="en-US"/>
        </w:rPr>
        <w:t xml:space="preserve"> the symbiotic N fixation </w:t>
      </w:r>
      <w:r w:rsidR="0093241E" w:rsidRPr="00295A81">
        <w:rPr>
          <w:rFonts w:ascii="Cambria Math" w:eastAsiaTheme="minorHAnsi" w:hAnsi="Cambria Math"/>
          <w:color w:val="000000" w:themeColor="text1"/>
          <w:lang w:val="en-US" w:eastAsia="en-US"/>
        </w:rPr>
        <w:t>Spl</w:t>
      </w:r>
      <w:r w:rsidR="0093241E" w:rsidRPr="00295A81">
        <w:rPr>
          <w:rFonts w:ascii="Cambria Math" w:eastAsiaTheme="minorHAnsi" w:hAnsi="Cambria Math"/>
          <w:color w:val="000000" w:themeColor="text1"/>
          <w:vertAlign w:val="subscript"/>
          <w:lang w:val="en-US" w:eastAsia="en-US"/>
        </w:rPr>
        <w:t>BNF</w:t>
      </w:r>
      <w:r w:rsidR="0093241E" w:rsidRPr="00295A81">
        <w:rPr>
          <w:rFonts w:eastAsiaTheme="minorHAnsi"/>
          <w:color w:val="000000" w:themeColor="text1"/>
          <w:lang w:val="en-US" w:eastAsia="en-US"/>
        </w:rPr>
        <w:t xml:space="preserve"> </w:t>
      </w:r>
      <w:r w:rsidR="00F26BC4" w:rsidRPr="00295A81">
        <w:rPr>
          <w:rFonts w:eastAsiaTheme="minorHAnsi"/>
          <w:color w:val="000000" w:themeColor="text1"/>
          <w:lang w:val="en-US" w:eastAsia="en-US"/>
        </w:rPr>
        <w:t>is determined by the area under cult</w:t>
      </w:r>
      <w:r w:rsidR="00F26BC4" w:rsidRPr="00295A81">
        <w:rPr>
          <w:rFonts w:eastAsiaTheme="minorHAnsi"/>
          <w:color w:val="000000" w:themeColor="text1"/>
          <w:lang w:val="en-US" w:eastAsia="en-US"/>
        </w:rPr>
        <w:t>i</w:t>
      </w:r>
      <w:r w:rsidR="00F26BC4" w:rsidRPr="00295A81">
        <w:rPr>
          <w:rFonts w:eastAsiaTheme="minorHAnsi"/>
          <w:color w:val="000000" w:themeColor="text1"/>
          <w:lang w:val="en-US" w:eastAsia="en-US"/>
        </w:rPr>
        <w:t>vation of the corresponding crops</w:t>
      </w:r>
      <w:r w:rsidR="00D842E8" w:rsidRPr="00295A81">
        <w:rPr>
          <w:rFonts w:eastAsiaTheme="minorHAnsi"/>
          <w:color w:val="000000" w:themeColor="text1"/>
          <w:lang w:val="en-US" w:eastAsia="en-US"/>
        </w:rPr>
        <w:t xml:space="preserve"> in the</w:t>
      </w:r>
      <w:r w:rsidR="00F26BC4" w:rsidRPr="00295A81">
        <w:rPr>
          <w:rFonts w:eastAsiaTheme="minorHAnsi"/>
          <w:color w:val="000000" w:themeColor="text1"/>
          <w:lang w:val="en-US" w:eastAsia="en-US"/>
        </w:rPr>
        <w:t xml:space="preserve"> </w:t>
      </w:r>
      <w:r w:rsidR="00EF3E2F" w:rsidRPr="00295A81">
        <w:rPr>
          <w:rFonts w:eastAsiaTheme="minorHAnsi"/>
          <w:color w:val="000000" w:themeColor="text1"/>
          <w:lang w:val="en-US" w:eastAsia="en-US"/>
        </w:rPr>
        <w:t>districts</w:t>
      </w:r>
      <w:r w:rsidR="00F26BC4" w:rsidRPr="00295A81">
        <w:rPr>
          <w:rFonts w:eastAsiaTheme="minorHAnsi"/>
          <w:color w:val="000000" w:themeColor="text1"/>
          <w:lang w:val="en-US" w:eastAsia="en-US"/>
        </w:rPr>
        <w:t>, multiplied by</w:t>
      </w:r>
      <w:r w:rsidRPr="00295A81">
        <w:rPr>
          <w:rFonts w:eastAsiaTheme="minorHAnsi"/>
          <w:color w:val="000000" w:themeColor="text1"/>
          <w:lang w:val="en-US" w:eastAsia="en-US"/>
        </w:rPr>
        <w:t xml:space="preserve"> the</w:t>
      </w:r>
      <w:r w:rsidR="00B835AC" w:rsidRPr="00295A81">
        <w:rPr>
          <w:rFonts w:eastAsiaTheme="minorHAnsi"/>
          <w:color w:val="000000" w:themeColor="text1"/>
          <w:lang w:val="en-US" w:eastAsia="en-US"/>
        </w:rPr>
        <w:t xml:space="preserve"> crop-specific</w:t>
      </w:r>
      <w:r w:rsidR="00F26BC4" w:rsidRPr="00295A81">
        <w:rPr>
          <w:rFonts w:eastAsiaTheme="minorHAnsi"/>
          <w:color w:val="000000" w:themeColor="text1"/>
          <w:lang w:val="en-US" w:eastAsia="en-US"/>
        </w:rPr>
        <w:t xml:space="preserve"> N fixation rates</w:t>
      </w:r>
      <w:r w:rsidR="004F6A70" w:rsidRPr="00295A81">
        <w:rPr>
          <w:rFonts w:eastAsiaTheme="minorHAnsi"/>
          <w:color w:val="000000" w:themeColor="text1"/>
          <w:lang w:val="en-US" w:eastAsia="en-US"/>
        </w:rPr>
        <w:t xml:space="preserve"> </w:t>
      </w:r>
      <w:r w:rsidR="005116D0" w:rsidRPr="00295A81">
        <w:rPr>
          <w:rFonts w:ascii="Cambria Math" w:eastAsiaTheme="minorHAnsi" w:hAnsi="Cambria Math"/>
          <w:color w:val="000000" w:themeColor="text1"/>
          <w:lang w:val="en-US" w:eastAsia="en-US"/>
        </w:rPr>
        <w:t>BNF</w:t>
      </w:r>
      <w:r w:rsidR="00F26BC4" w:rsidRPr="00295A81">
        <w:rPr>
          <w:rFonts w:eastAsiaTheme="minorHAnsi"/>
          <w:color w:val="000000" w:themeColor="text1"/>
          <w:lang w:val="en-US" w:eastAsia="en-US"/>
        </w:rPr>
        <w:t xml:space="preserve"> per hectare</w:t>
      </w:r>
      <w:r w:rsidR="0055380C" w:rsidRPr="00295A81">
        <w:rPr>
          <w:rFonts w:eastAsiaTheme="minorHAnsi"/>
          <w:color w:val="000000" w:themeColor="text1"/>
          <w:lang w:val="en-US" w:eastAsia="en-US"/>
        </w:rPr>
        <w:t>.</w:t>
      </w:r>
    </w:p>
    <w:p w:rsidR="0093535B" w:rsidRPr="00295A81" w:rsidRDefault="0093535B">
      <w:pPr>
        <w:rPr>
          <w:rFonts w:ascii="Arial" w:hAnsi="Arial"/>
          <w:b/>
          <w:sz w:val="20"/>
          <w:lang w:val="en-US"/>
        </w:rPr>
      </w:pPr>
      <w:r w:rsidRPr="00295A81">
        <w:rPr>
          <w:lang w:val="en-US"/>
        </w:rPr>
        <w:br w:type="page"/>
      </w:r>
    </w:p>
    <w:p w:rsidR="005116D0" w:rsidRPr="00295A81" w:rsidRDefault="005116D0" w:rsidP="005116D0">
      <w:pPr>
        <w:pStyle w:val="Caption"/>
        <w:rPr>
          <w:rFonts w:eastAsiaTheme="minorHAnsi"/>
          <w:color w:val="000000" w:themeColor="text1"/>
          <w:lang w:val="en-US" w:eastAsia="en-US"/>
        </w:rPr>
      </w:pPr>
      <w:r w:rsidRPr="00295A81">
        <w:rPr>
          <w:lang w:val="en-US"/>
        </w:rPr>
        <w:lastRenderedPageBreak/>
        <w:t xml:space="preserve">Equation </w:t>
      </w:r>
      <w:r w:rsidR="008679D6" w:rsidRPr="00295A81">
        <w:fldChar w:fldCharType="begin"/>
      </w:r>
      <w:r w:rsidR="00161CA6" w:rsidRPr="00295A81">
        <w:rPr>
          <w:lang w:val="en-US"/>
        </w:rPr>
        <w:instrText xml:space="preserve"> SEQ Equation \* ARABIC </w:instrText>
      </w:r>
      <w:r w:rsidR="008679D6" w:rsidRPr="00295A81">
        <w:fldChar w:fldCharType="separate"/>
      </w:r>
      <w:r w:rsidR="00110460" w:rsidRPr="00295A81">
        <w:rPr>
          <w:noProof/>
          <w:lang w:val="en-US"/>
        </w:rPr>
        <w:t>19</w:t>
      </w:r>
      <w:r w:rsidR="008679D6" w:rsidRPr="00295A81">
        <w:rPr>
          <w:noProof/>
        </w:rPr>
        <w:fldChar w:fldCharType="end"/>
      </w:r>
    </w:p>
    <w:p w:rsidR="005116D0" w:rsidRPr="00295A81" w:rsidRDefault="005116D0" w:rsidP="00CC523D">
      <w:pPr>
        <w:spacing w:before="120" w:line="312" w:lineRule="auto"/>
        <w:jc w:val="both"/>
        <w:rPr>
          <w:rFonts w:ascii="Cambria Math" w:eastAsiaTheme="minorHAnsi" w:hAnsi="Cambria Math"/>
          <w:color w:val="000000" w:themeColor="text1"/>
          <w:lang w:val="en-US" w:eastAsia="en-US"/>
        </w:rPr>
      </w:pPr>
      <w:r w:rsidRPr="00295A81">
        <w:rPr>
          <w:rFonts w:ascii="Cambria Math" w:eastAsiaTheme="minorHAnsi" w:hAnsi="Cambria Math"/>
          <w:color w:val="000000" w:themeColor="text1"/>
          <w:lang w:val="en-US" w:eastAsia="en-US"/>
        </w:rPr>
        <w:t>Spl</w:t>
      </w:r>
      <w:r w:rsidRPr="00295A81">
        <w:rPr>
          <w:rFonts w:ascii="Cambria Math" w:eastAsiaTheme="minorHAnsi" w:hAnsi="Cambria Math"/>
          <w:color w:val="000000" w:themeColor="text1"/>
          <w:vertAlign w:val="subscript"/>
          <w:lang w:val="en-US" w:eastAsia="en-US"/>
        </w:rPr>
        <w:t>BNF</w:t>
      </w:r>
      <w:r w:rsidRPr="00295A81">
        <w:rPr>
          <w:rFonts w:ascii="Cambria Math" w:eastAsiaTheme="minorHAnsi" w:hAnsi="Cambria Math"/>
          <w:color w:val="000000" w:themeColor="text1"/>
          <w:lang w:val="en-US" w:eastAsia="en-US"/>
        </w:rPr>
        <w:t xml:space="preserve"> = A</w:t>
      </w:r>
      <w:r w:rsidRPr="00295A81">
        <w:rPr>
          <w:rFonts w:ascii="Cambria Math" w:eastAsiaTheme="minorHAnsi" w:hAnsi="Cambria Math"/>
          <w:color w:val="000000" w:themeColor="text1"/>
          <w:vertAlign w:val="subscript"/>
          <w:lang w:val="en-US" w:eastAsia="en-US"/>
        </w:rPr>
        <w:t>grs</w:t>
      </w:r>
      <w:r w:rsidRPr="00295A81">
        <w:rPr>
          <w:rFonts w:ascii="Cambria Math" w:eastAsiaTheme="minorHAnsi" w:hAnsi="Cambria Math"/>
          <w:color w:val="000000" w:themeColor="text1"/>
          <w:lang w:val="en-US" w:eastAsia="en-US"/>
        </w:rPr>
        <w:t xml:space="preserve"> · BNF</w:t>
      </w:r>
      <w:r w:rsidRPr="00295A81">
        <w:rPr>
          <w:rFonts w:ascii="Cambria Math" w:eastAsiaTheme="minorHAnsi" w:hAnsi="Cambria Math"/>
          <w:color w:val="000000" w:themeColor="text1"/>
          <w:vertAlign w:val="subscript"/>
          <w:lang w:val="en-US" w:eastAsia="en-US"/>
        </w:rPr>
        <w:t>grs</w:t>
      </w:r>
      <w:r w:rsidRPr="00295A81">
        <w:rPr>
          <w:rFonts w:ascii="Cambria Math" w:eastAsiaTheme="minorHAnsi" w:hAnsi="Cambria Math"/>
          <w:color w:val="000000" w:themeColor="text1"/>
          <w:lang w:val="en-US" w:eastAsia="en-US"/>
        </w:rPr>
        <w:t xml:space="preserve"> + A</w:t>
      </w:r>
      <w:r w:rsidRPr="00295A81">
        <w:rPr>
          <w:rFonts w:ascii="Cambria Math" w:eastAsiaTheme="minorHAnsi" w:hAnsi="Cambria Math"/>
          <w:color w:val="000000" w:themeColor="text1"/>
          <w:vertAlign w:val="subscript"/>
          <w:lang w:val="en-US" w:eastAsia="en-US"/>
        </w:rPr>
        <w:t>leg</w:t>
      </w:r>
      <w:r w:rsidRPr="00295A81">
        <w:rPr>
          <w:rFonts w:ascii="Cambria Math" w:eastAsiaTheme="minorHAnsi" w:hAnsi="Cambria Math"/>
          <w:color w:val="000000" w:themeColor="text1"/>
          <w:lang w:val="en-US" w:eastAsia="en-US"/>
        </w:rPr>
        <w:t xml:space="preserve"> · BNF</w:t>
      </w:r>
      <w:r w:rsidRPr="00295A81">
        <w:rPr>
          <w:rFonts w:ascii="Cambria Math" w:eastAsiaTheme="minorHAnsi" w:hAnsi="Cambria Math"/>
          <w:color w:val="000000" w:themeColor="text1"/>
          <w:vertAlign w:val="subscript"/>
          <w:lang w:val="en-US" w:eastAsia="en-US"/>
        </w:rPr>
        <w:t>leg</w:t>
      </w:r>
      <w:r w:rsidRPr="00295A81">
        <w:rPr>
          <w:rFonts w:ascii="Cambria Math" w:eastAsiaTheme="minorHAnsi" w:hAnsi="Cambria Math"/>
          <w:color w:val="000000" w:themeColor="text1"/>
          <w:lang w:val="en-US" w:eastAsia="en-US"/>
        </w:rPr>
        <w:t xml:space="preserve"> + 0.2 · (</w:t>
      </w:r>
      <w:proofErr w:type="gramStart"/>
      <w:r w:rsidRPr="00295A81">
        <w:rPr>
          <w:rFonts w:ascii="Cambria Math" w:eastAsiaTheme="minorHAnsi" w:hAnsi="Cambria Math"/>
          <w:color w:val="000000" w:themeColor="text1"/>
          <w:lang w:val="en-US" w:eastAsia="en-US"/>
        </w:rPr>
        <w:t>A</w:t>
      </w:r>
      <w:r w:rsidR="0093241E" w:rsidRPr="00295A81">
        <w:rPr>
          <w:rFonts w:ascii="Cambria Math" w:eastAsiaTheme="minorHAnsi" w:hAnsi="Cambria Math"/>
          <w:color w:val="000000" w:themeColor="text1"/>
          <w:vertAlign w:val="subscript"/>
          <w:lang w:val="en-US" w:eastAsia="en-US"/>
        </w:rPr>
        <w:t>fp</w:t>
      </w:r>
      <w:proofErr w:type="gramEnd"/>
      <w:r w:rsidRPr="00295A81">
        <w:rPr>
          <w:rFonts w:ascii="Cambria Math" w:eastAsiaTheme="minorHAnsi" w:hAnsi="Cambria Math"/>
          <w:color w:val="000000" w:themeColor="text1"/>
          <w:lang w:val="en-US" w:eastAsia="en-US"/>
        </w:rPr>
        <w:t xml:space="preserve"> – A</w:t>
      </w:r>
      <w:r w:rsidRPr="00295A81">
        <w:rPr>
          <w:rFonts w:ascii="Cambria Math" w:eastAsiaTheme="minorHAnsi" w:hAnsi="Cambria Math"/>
          <w:color w:val="000000" w:themeColor="text1"/>
          <w:vertAlign w:val="subscript"/>
          <w:lang w:val="en-US" w:eastAsia="en-US"/>
        </w:rPr>
        <w:t>sima</w:t>
      </w:r>
      <w:r w:rsidRPr="00295A81">
        <w:rPr>
          <w:rFonts w:ascii="Cambria Math" w:eastAsiaTheme="minorHAnsi" w:hAnsi="Cambria Math"/>
          <w:color w:val="000000" w:themeColor="text1"/>
          <w:lang w:val="en-US" w:eastAsia="en-US"/>
        </w:rPr>
        <w:t>) · BNF</w:t>
      </w:r>
      <w:r w:rsidR="0093241E" w:rsidRPr="00295A81">
        <w:rPr>
          <w:rFonts w:ascii="Cambria Math" w:eastAsiaTheme="minorHAnsi" w:hAnsi="Cambria Math"/>
          <w:color w:val="000000" w:themeColor="text1"/>
          <w:vertAlign w:val="subscript"/>
          <w:lang w:val="en-US" w:eastAsia="en-US"/>
        </w:rPr>
        <w:t>fp</w:t>
      </w:r>
    </w:p>
    <w:p w:rsidR="009A463F" w:rsidRPr="00295A81" w:rsidRDefault="009A463F" w:rsidP="00195D92">
      <w:pPr>
        <w:spacing w:before="120" w:line="312" w:lineRule="auto"/>
        <w:ind w:firstLine="425"/>
        <w:jc w:val="both"/>
        <w:rPr>
          <w:rFonts w:eastAsiaTheme="minorHAnsi"/>
          <w:color w:val="000000" w:themeColor="text1"/>
          <w:lang w:val="en-US" w:eastAsia="en-US"/>
        </w:rPr>
      </w:pPr>
      <w:r w:rsidRPr="00295A81">
        <w:rPr>
          <w:rFonts w:eastAsiaTheme="minorHAnsi"/>
          <w:color w:val="000000" w:themeColor="text1"/>
          <w:lang w:val="en-US" w:eastAsia="en-US"/>
        </w:rPr>
        <w:t>Due to the wide range of the share of clover in fodder crops and the lack of reliable sources, we assume that about 20% of the area of ‘other fodder crops’ (i.e. area of ‘total fo</w:t>
      </w:r>
      <w:r w:rsidRPr="00295A81">
        <w:rPr>
          <w:rFonts w:eastAsiaTheme="minorHAnsi"/>
          <w:color w:val="000000" w:themeColor="text1"/>
          <w:lang w:val="en-US" w:eastAsia="en-US"/>
        </w:rPr>
        <w:t>d</w:t>
      </w:r>
      <w:r w:rsidRPr="00295A81">
        <w:rPr>
          <w:rFonts w:eastAsiaTheme="minorHAnsi"/>
          <w:color w:val="000000" w:themeColor="text1"/>
          <w:lang w:val="en-US" w:eastAsia="en-US"/>
        </w:rPr>
        <w:t>der crops’ minus ‘silage maize’) is accounted for by pure leguminous or mixed crops (clover, clover grass, alfalfa)</w:t>
      </w:r>
      <w:r w:rsidR="002B7A0E" w:rsidRPr="00295A81">
        <w:rPr>
          <w:rFonts w:eastAsiaTheme="minorHAnsi"/>
          <w:color w:val="000000" w:themeColor="text1"/>
          <w:lang w:val="en-US" w:eastAsia="en-US"/>
        </w:rPr>
        <w:t>.</w:t>
      </w:r>
    </w:p>
    <w:p w:rsidR="00F26BC4" w:rsidRPr="00295A81" w:rsidRDefault="00F26BC4" w:rsidP="002A3444">
      <w:pPr>
        <w:pStyle w:val="Heading3"/>
        <w:rPr>
          <w:lang w:val="en-GB"/>
        </w:rPr>
      </w:pPr>
      <w:bookmarkStart w:id="81" w:name="_Toc36482090"/>
      <w:r w:rsidRPr="00295A81">
        <w:rPr>
          <w:lang w:val="en-GB"/>
        </w:rPr>
        <w:t>N supply with secondary raw material fertilisers</w:t>
      </w:r>
      <w:r w:rsidR="00F93837" w:rsidRPr="00295A81">
        <w:rPr>
          <w:lang w:val="en-GB"/>
        </w:rPr>
        <w:t xml:space="preserve"> (</w:t>
      </w:r>
      <w:r w:rsidR="0093241E" w:rsidRPr="00295A81">
        <w:rPr>
          <w:rFonts w:ascii="Cambria Math" w:hAnsi="Cambria Math"/>
          <w:sz w:val="23"/>
          <w:szCs w:val="23"/>
          <w:lang w:val="en-GB"/>
        </w:rPr>
        <w:t>Spl</w:t>
      </w:r>
      <w:r w:rsidR="005116D0" w:rsidRPr="00295A81">
        <w:rPr>
          <w:rFonts w:ascii="Cambria Math" w:hAnsi="Cambria Math"/>
          <w:sz w:val="23"/>
          <w:szCs w:val="23"/>
          <w:vertAlign w:val="subscript"/>
          <w:lang w:val="en-GB"/>
        </w:rPr>
        <w:t>OTF</w:t>
      </w:r>
      <w:r w:rsidR="00F93837" w:rsidRPr="00295A81">
        <w:rPr>
          <w:lang w:val="en-GB"/>
        </w:rPr>
        <w:t>)</w:t>
      </w:r>
      <w:bookmarkEnd w:id="81"/>
    </w:p>
    <w:p w:rsidR="005116D0" w:rsidRPr="00295A81" w:rsidRDefault="00F26BC4" w:rsidP="00CC523D">
      <w:pPr>
        <w:pStyle w:val="Formatvorlage2"/>
        <w:spacing w:after="0" w:line="312" w:lineRule="auto"/>
        <w:rPr>
          <w:rFonts w:eastAsiaTheme="minorHAnsi"/>
          <w:color w:val="000000" w:themeColor="text1"/>
          <w:szCs w:val="24"/>
          <w:lang w:val="en-US" w:eastAsia="en-US"/>
        </w:rPr>
      </w:pPr>
      <w:r w:rsidRPr="00295A81">
        <w:rPr>
          <w:rFonts w:eastAsiaTheme="minorHAnsi"/>
          <w:color w:val="000000" w:themeColor="text1"/>
          <w:szCs w:val="24"/>
          <w:lang w:val="en-US" w:eastAsia="en-US"/>
        </w:rPr>
        <w:t xml:space="preserve">In agriculture, residual materials from waste management are also used as organic </w:t>
      </w:r>
      <w:r w:rsidR="00B97370" w:rsidRPr="00295A81">
        <w:rPr>
          <w:rFonts w:eastAsiaTheme="minorHAnsi"/>
          <w:color w:val="000000" w:themeColor="text1"/>
          <w:szCs w:val="24"/>
          <w:lang w:val="en-US" w:eastAsia="en-US"/>
        </w:rPr>
        <w:t>fertiliser</w:t>
      </w:r>
      <w:r w:rsidRPr="00295A81">
        <w:rPr>
          <w:rFonts w:eastAsiaTheme="minorHAnsi"/>
          <w:color w:val="000000" w:themeColor="text1"/>
          <w:szCs w:val="24"/>
          <w:lang w:val="en-US" w:eastAsia="en-US"/>
        </w:rPr>
        <w:t>s (</w:t>
      </w:r>
      <w:r w:rsidR="00130A14" w:rsidRPr="00295A81">
        <w:rPr>
          <w:rFonts w:eastAsiaTheme="minorHAnsi"/>
          <w:color w:val="000000" w:themeColor="text1"/>
          <w:szCs w:val="24"/>
          <w:lang w:val="en-US" w:eastAsia="en-US"/>
        </w:rPr>
        <w:t xml:space="preserve">so-called </w:t>
      </w:r>
      <w:r w:rsidRPr="00295A81">
        <w:rPr>
          <w:rFonts w:eastAsiaTheme="minorHAnsi"/>
          <w:color w:val="000000" w:themeColor="text1"/>
          <w:szCs w:val="24"/>
          <w:lang w:val="en-US" w:eastAsia="en-US"/>
        </w:rPr>
        <w:t xml:space="preserve">secondary raw material </w:t>
      </w:r>
      <w:r w:rsidR="00B97370" w:rsidRPr="00295A81">
        <w:rPr>
          <w:rFonts w:eastAsiaTheme="minorHAnsi"/>
          <w:color w:val="000000" w:themeColor="text1"/>
          <w:szCs w:val="24"/>
          <w:lang w:val="en-US" w:eastAsia="en-US"/>
        </w:rPr>
        <w:t>fertiliser</w:t>
      </w:r>
      <w:r w:rsidRPr="00295A81">
        <w:rPr>
          <w:rFonts w:eastAsiaTheme="minorHAnsi"/>
          <w:color w:val="000000" w:themeColor="text1"/>
          <w:szCs w:val="24"/>
          <w:lang w:val="en-US" w:eastAsia="en-US"/>
        </w:rPr>
        <w:t xml:space="preserve">s). This includes the N supply </w:t>
      </w:r>
      <w:r w:rsidR="00130A14" w:rsidRPr="00295A81">
        <w:rPr>
          <w:rFonts w:eastAsiaTheme="minorHAnsi"/>
          <w:color w:val="000000" w:themeColor="text1"/>
          <w:szCs w:val="24"/>
          <w:lang w:val="en-US" w:eastAsia="en-US"/>
        </w:rPr>
        <w:t>with</w:t>
      </w:r>
      <w:r w:rsidRPr="00295A81">
        <w:rPr>
          <w:rFonts w:eastAsiaTheme="minorHAnsi"/>
          <w:color w:val="000000" w:themeColor="text1"/>
          <w:szCs w:val="24"/>
          <w:lang w:val="en-US" w:eastAsia="en-US"/>
        </w:rPr>
        <w:t xml:space="preserve"> compost</w:t>
      </w:r>
      <w:r w:rsidR="004B50E4" w:rsidRPr="00295A81">
        <w:rPr>
          <w:rFonts w:eastAsiaTheme="minorHAnsi"/>
          <w:color w:val="000000" w:themeColor="text1"/>
          <w:szCs w:val="24"/>
          <w:lang w:val="en-US" w:eastAsia="en-US"/>
        </w:rPr>
        <w:t xml:space="preserve"> (from urban green waste),</w:t>
      </w:r>
      <w:r w:rsidRPr="00295A81">
        <w:rPr>
          <w:rFonts w:eastAsiaTheme="minorHAnsi"/>
          <w:color w:val="000000" w:themeColor="text1"/>
          <w:szCs w:val="24"/>
          <w:lang w:val="en-US" w:eastAsia="en-US"/>
        </w:rPr>
        <w:t xml:space="preserve"> sewage sludge</w:t>
      </w:r>
      <w:r w:rsidR="004B50E4" w:rsidRPr="00295A81">
        <w:rPr>
          <w:rFonts w:eastAsiaTheme="minorHAnsi"/>
          <w:color w:val="000000" w:themeColor="text1"/>
          <w:szCs w:val="24"/>
          <w:lang w:val="en-US" w:eastAsia="en-US"/>
        </w:rPr>
        <w:t>, and</w:t>
      </w:r>
      <w:r w:rsidR="00130A14" w:rsidRPr="00295A81">
        <w:rPr>
          <w:rFonts w:eastAsiaTheme="minorHAnsi"/>
          <w:color w:val="000000" w:themeColor="text1"/>
          <w:szCs w:val="24"/>
          <w:lang w:val="en-US" w:eastAsia="en-US"/>
        </w:rPr>
        <w:t xml:space="preserve"> </w:t>
      </w:r>
      <w:r w:rsidR="00AF2863" w:rsidRPr="00295A81">
        <w:rPr>
          <w:rFonts w:eastAsiaTheme="minorHAnsi"/>
          <w:color w:val="000000" w:themeColor="text1"/>
          <w:szCs w:val="24"/>
          <w:lang w:val="en-US" w:eastAsia="en-US"/>
        </w:rPr>
        <w:t>meat-and-bone meal</w:t>
      </w:r>
      <w:r w:rsidRPr="00295A81">
        <w:rPr>
          <w:rFonts w:eastAsiaTheme="minorHAnsi"/>
          <w:color w:val="000000" w:themeColor="text1"/>
          <w:szCs w:val="24"/>
          <w:lang w:val="en-US" w:eastAsia="en-US"/>
        </w:rPr>
        <w:t xml:space="preserve"> for use </w:t>
      </w:r>
      <w:r w:rsidR="007D6C22" w:rsidRPr="00295A81">
        <w:rPr>
          <w:rFonts w:eastAsiaTheme="minorHAnsi"/>
          <w:color w:val="000000" w:themeColor="text1"/>
          <w:szCs w:val="24"/>
          <w:lang w:val="en-US" w:eastAsia="en-US"/>
        </w:rPr>
        <w:t xml:space="preserve">as </w:t>
      </w:r>
      <w:r w:rsidR="00B97370" w:rsidRPr="00295A81">
        <w:rPr>
          <w:rFonts w:eastAsiaTheme="minorHAnsi"/>
          <w:color w:val="000000" w:themeColor="text1"/>
          <w:szCs w:val="24"/>
          <w:lang w:val="en-US" w:eastAsia="en-US"/>
        </w:rPr>
        <w:t>fertiliser</w:t>
      </w:r>
      <w:r w:rsidR="007D6C22" w:rsidRPr="00295A81">
        <w:rPr>
          <w:rFonts w:eastAsiaTheme="minorHAnsi"/>
          <w:color w:val="000000" w:themeColor="text1"/>
          <w:szCs w:val="24"/>
          <w:lang w:val="en-US" w:eastAsia="en-US"/>
        </w:rPr>
        <w:t xml:space="preserve"> in </w:t>
      </w:r>
      <w:r w:rsidRPr="00295A81">
        <w:rPr>
          <w:rFonts w:eastAsiaTheme="minorHAnsi"/>
          <w:color w:val="000000" w:themeColor="text1"/>
          <w:szCs w:val="24"/>
          <w:lang w:val="en-US" w:eastAsia="en-US"/>
        </w:rPr>
        <w:t>agriculture</w:t>
      </w:r>
      <w:r w:rsidR="00130A14" w:rsidRPr="00295A81">
        <w:rPr>
          <w:rFonts w:eastAsiaTheme="minorHAnsi"/>
          <w:color w:val="000000" w:themeColor="text1"/>
          <w:szCs w:val="24"/>
          <w:lang w:val="en-US" w:eastAsia="en-US"/>
        </w:rPr>
        <w:t xml:space="preserve"> (</w:t>
      </w:r>
      <w:r w:rsidR="007D6C22" w:rsidRPr="00295A81">
        <w:rPr>
          <w:rFonts w:eastAsiaTheme="minorHAnsi"/>
          <w:color w:val="000000" w:themeColor="text1"/>
          <w:szCs w:val="24"/>
          <w:lang w:val="en-US" w:eastAsia="en-US"/>
        </w:rPr>
        <w:t xml:space="preserve">animal by-products </w:t>
      </w:r>
      <w:r w:rsidR="008C7BA9" w:rsidRPr="00295A81">
        <w:rPr>
          <w:rFonts w:eastAsiaTheme="minorHAnsi"/>
          <w:color w:val="000000" w:themeColor="text1"/>
          <w:szCs w:val="24"/>
          <w:lang w:val="en-US" w:eastAsia="en-US"/>
        </w:rPr>
        <w:t>for technical</w:t>
      </w:r>
      <w:r w:rsidR="00130A14" w:rsidRPr="00295A81">
        <w:rPr>
          <w:rFonts w:eastAsiaTheme="minorHAnsi"/>
          <w:color w:val="000000" w:themeColor="text1"/>
          <w:szCs w:val="24"/>
          <w:lang w:val="en-US" w:eastAsia="en-US"/>
        </w:rPr>
        <w:t xml:space="preserve"> use,</w:t>
      </w:r>
      <w:r w:rsidR="007D6C22" w:rsidRPr="00295A81">
        <w:rPr>
          <w:rFonts w:eastAsiaTheme="minorHAnsi"/>
          <w:color w:val="000000" w:themeColor="text1"/>
          <w:szCs w:val="24"/>
          <w:lang w:val="en-US" w:eastAsia="en-US"/>
        </w:rPr>
        <w:t xml:space="preserve"> categories K 2 and</w:t>
      </w:r>
      <w:r w:rsidR="00130A14" w:rsidRPr="00295A81">
        <w:rPr>
          <w:rFonts w:eastAsiaTheme="minorHAnsi"/>
          <w:color w:val="000000" w:themeColor="text1"/>
          <w:szCs w:val="24"/>
          <w:lang w:val="en-US" w:eastAsia="en-US"/>
        </w:rPr>
        <w:t xml:space="preserve"> K 3</w:t>
      </w:r>
      <w:r w:rsidR="001A56D9" w:rsidRPr="00295A81">
        <w:rPr>
          <w:rFonts w:eastAsiaTheme="minorHAnsi"/>
          <w:color w:val="000000" w:themeColor="text1"/>
          <w:szCs w:val="24"/>
          <w:lang w:val="en-US" w:eastAsia="en-US"/>
        </w:rPr>
        <w:t>)</w:t>
      </w:r>
      <w:r w:rsidR="006711B4" w:rsidRPr="00295A81">
        <w:rPr>
          <w:rFonts w:eastAsiaTheme="minorHAnsi"/>
          <w:color w:val="000000" w:themeColor="text1"/>
          <w:szCs w:val="24"/>
          <w:lang w:val="en-US" w:eastAsia="en-US"/>
        </w:rPr>
        <w:t xml:space="preserve">. </w:t>
      </w:r>
      <w:r w:rsidRPr="00295A81">
        <w:rPr>
          <w:rFonts w:eastAsiaTheme="minorHAnsi"/>
          <w:color w:val="000000" w:themeColor="text1"/>
          <w:szCs w:val="24"/>
          <w:lang w:val="en-US" w:eastAsia="en-US"/>
        </w:rPr>
        <w:t>Data on N quantities</w:t>
      </w:r>
      <w:r w:rsidR="0010346E" w:rsidRPr="00295A81">
        <w:rPr>
          <w:rFonts w:eastAsiaTheme="minorHAnsi"/>
          <w:color w:val="000000" w:themeColor="text1"/>
          <w:szCs w:val="24"/>
          <w:lang w:val="en-US" w:eastAsia="en-US"/>
        </w:rPr>
        <w:t xml:space="preserve"> from compost and meat-and-bone meal are</w:t>
      </w:r>
      <w:r w:rsidRPr="00295A81">
        <w:rPr>
          <w:rFonts w:eastAsiaTheme="minorHAnsi"/>
          <w:color w:val="000000" w:themeColor="text1"/>
          <w:szCs w:val="24"/>
          <w:lang w:val="en-US" w:eastAsia="en-US"/>
        </w:rPr>
        <w:t xml:space="preserve"> only available for the federal territory as a whole</w:t>
      </w:r>
      <w:r w:rsidR="000B7868" w:rsidRPr="00295A81">
        <w:rPr>
          <w:rFonts w:eastAsiaTheme="minorHAnsi"/>
          <w:color w:val="000000" w:themeColor="text1"/>
          <w:szCs w:val="24"/>
          <w:lang w:val="en-US" w:eastAsia="en-US"/>
        </w:rPr>
        <w:t xml:space="preserve">. </w:t>
      </w:r>
      <w:r w:rsidR="009F5E2E" w:rsidRPr="00295A81">
        <w:rPr>
          <w:rFonts w:eastAsiaTheme="minorHAnsi"/>
          <w:color w:val="000000" w:themeColor="text1"/>
          <w:szCs w:val="24"/>
          <w:lang w:val="en-US" w:eastAsia="en-US"/>
        </w:rPr>
        <w:t>Se</w:t>
      </w:r>
      <w:r w:rsidR="009F5E2E" w:rsidRPr="00295A81">
        <w:rPr>
          <w:rFonts w:eastAsiaTheme="minorHAnsi"/>
          <w:color w:val="000000" w:themeColor="text1"/>
          <w:szCs w:val="24"/>
          <w:lang w:val="en-US" w:eastAsia="en-US"/>
        </w:rPr>
        <w:t>w</w:t>
      </w:r>
      <w:r w:rsidR="009F5E2E" w:rsidRPr="00295A81">
        <w:rPr>
          <w:rFonts w:eastAsiaTheme="minorHAnsi"/>
          <w:color w:val="000000" w:themeColor="text1"/>
          <w:szCs w:val="24"/>
          <w:lang w:val="en-US" w:eastAsia="en-US"/>
        </w:rPr>
        <w:t>age sludge quantities and specific N contents</w:t>
      </w:r>
      <w:r w:rsidR="007D6C22" w:rsidRPr="00295A81">
        <w:rPr>
          <w:rFonts w:eastAsiaTheme="minorHAnsi"/>
          <w:color w:val="000000" w:themeColor="text1"/>
          <w:szCs w:val="24"/>
          <w:lang w:val="en-US" w:eastAsia="en-US"/>
        </w:rPr>
        <w:t xml:space="preserve"> in the</w:t>
      </w:r>
      <w:r w:rsidR="000B7868" w:rsidRPr="00295A81">
        <w:rPr>
          <w:rFonts w:eastAsiaTheme="minorHAnsi"/>
          <w:color w:val="000000" w:themeColor="text1"/>
          <w:szCs w:val="24"/>
          <w:lang w:val="en-US" w:eastAsia="en-US"/>
        </w:rPr>
        <w:t xml:space="preserve"> sewage sludge</w:t>
      </w:r>
      <w:r w:rsidR="007D6C22" w:rsidRPr="00295A81">
        <w:rPr>
          <w:rFonts w:eastAsiaTheme="minorHAnsi"/>
          <w:color w:val="000000" w:themeColor="text1"/>
          <w:szCs w:val="24"/>
          <w:lang w:val="en-US" w:eastAsia="en-US"/>
        </w:rPr>
        <w:t xml:space="preserve"> are taken from the </w:t>
      </w:r>
      <w:r w:rsidR="002F4FF8" w:rsidRPr="00295A81">
        <w:rPr>
          <w:rFonts w:eastAsiaTheme="minorHAnsi"/>
          <w:color w:val="000000" w:themeColor="text1"/>
          <w:szCs w:val="24"/>
          <w:lang w:val="en-US" w:eastAsia="en-US"/>
        </w:rPr>
        <w:t xml:space="preserve">RMD as </w:t>
      </w:r>
      <w:r w:rsidR="00AC1E31" w:rsidRPr="00295A81">
        <w:rPr>
          <w:rFonts w:eastAsiaTheme="minorHAnsi"/>
          <w:color w:val="000000" w:themeColor="text1"/>
          <w:szCs w:val="24"/>
          <w:lang w:val="en-US" w:eastAsia="en-US"/>
        </w:rPr>
        <w:t>district</w:t>
      </w:r>
      <w:r w:rsidR="00CA2E25" w:rsidRPr="00295A81">
        <w:rPr>
          <w:rFonts w:eastAsiaTheme="minorHAnsi"/>
          <w:color w:val="000000" w:themeColor="text1"/>
          <w:szCs w:val="24"/>
          <w:lang w:val="en-US" w:eastAsia="en-US"/>
        </w:rPr>
        <w:t>- and year-specific</w:t>
      </w:r>
      <w:r w:rsidR="002F4FF8" w:rsidRPr="00295A81">
        <w:rPr>
          <w:rFonts w:eastAsiaTheme="minorHAnsi"/>
          <w:color w:val="000000" w:themeColor="text1"/>
          <w:szCs w:val="24"/>
          <w:lang w:val="en-US" w:eastAsia="en-US"/>
        </w:rPr>
        <w:t xml:space="preserve"> values (</w:t>
      </w:r>
      <w:r w:rsidR="00D241D4" w:rsidRPr="00295A81">
        <w:rPr>
          <w:rFonts w:eastAsiaTheme="minorHAnsi"/>
          <w:color w:val="000000" w:themeColor="text1"/>
          <w:szCs w:val="24"/>
          <w:lang w:val="en-US" w:eastAsia="en-US"/>
        </w:rPr>
        <w:t>Rösemann</w:t>
      </w:r>
      <w:r w:rsidR="00335832" w:rsidRPr="00295A81">
        <w:rPr>
          <w:rFonts w:eastAsiaTheme="minorHAnsi"/>
          <w:color w:val="000000" w:themeColor="text1"/>
          <w:szCs w:val="24"/>
          <w:lang w:val="en-US" w:eastAsia="en-US"/>
        </w:rPr>
        <w:t xml:space="preserve"> </w:t>
      </w:r>
      <w:r w:rsidR="00D241D4" w:rsidRPr="00295A81">
        <w:rPr>
          <w:rFonts w:eastAsiaTheme="minorHAnsi"/>
          <w:color w:val="000000" w:themeColor="text1"/>
          <w:szCs w:val="24"/>
          <w:lang w:val="en-US" w:eastAsia="en-US"/>
        </w:rPr>
        <w:t>et al. 2019</w:t>
      </w:r>
      <w:r w:rsidR="002F4FF8" w:rsidRPr="00295A81">
        <w:rPr>
          <w:rFonts w:eastAsiaTheme="minorHAnsi"/>
          <w:color w:val="000000" w:themeColor="text1"/>
          <w:szCs w:val="24"/>
          <w:lang w:val="en-US" w:eastAsia="en-US"/>
        </w:rPr>
        <w:t xml:space="preserve">, </w:t>
      </w:r>
      <w:r w:rsidR="000B7868" w:rsidRPr="00295A81">
        <w:rPr>
          <w:rFonts w:eastAsiaTheme="minorHAnsi"/>
          <w:color w:val="000000" w:themeColor="text1"/>
          <w:szCs w:val="24"/>
          <w:lang w:val="en-US" w:eastAsia="en-US"/>
        </w:rPr>
        <w:t xml:space="preserve">Tables 11.4 and 11.5). The </w:t>
      </w:r>
      <w:r w:rsidRPr="00295A81">
        <w:rPr>
          <w:rFonts w:eastAsiaTheme="minorHAnsi"/>
          <w:color w:val="000000" w:themeColor="text1"/>
          <w:szCs w:val="24"/>
          <w:lang w:val="en-US" w:eastAsia="en-US"/>
        </w:rPr>
        <w:t>total amount of</w:t>
      </w:r>
      <w:r w:rsidR="000B7868" w:rsidRPr="00295A81">
        <w:rPr>
          <w:rFonts w:eastAsiaTheme="minorHAnsi"/>
          <w:color w:val="000000" w:themeColor="text1"/>
          <w:szCs w:val="24"/>
          <w:lang w:val="en-US" w:eastAsia="en-US"/>
        </w:rPr>
        <w:t xml:space="preserve"> N feed </w:t>
      </w:r>
      <w:r w:rsidR="00CA2E25" w:rsidRPr="00295A81">
        <w:rPr>
          <w:rFonts w:eastAsiaTheme="minorHAnsi"/>
          <w:color w:val="000000" w:themeColor="text1"/>
          <w:szCs w:val="24"/>
          <w:lang w:val="en-US" w:eastAsia="en-US"/>
        </w:rPr>
        <w:t xml:space="preserve">per year </w:t>
      </w:r>
      <w:r w:rsidR="000B7868" w:rsidRPr="00295A81">
        <w:rPr>
          <w:rFonts w:eastAsiaTheme="minorHAnsi"/>
          <w:color w:val="000000" w:themeColor="text1"/>
          <w:szCs w:val="24"/>
          <w:lang w:val="en-US" w:eastAsia="en-US"/>
        </w:rPr>
        <w:t xml:space="preserve">from </w:t>
      </w:r>
      <w:r w:rsidR="00AF2863" w:rsidRPr="00295A81">
        <w:rPr>
          <w:rFonts w:eastAsiaTheme="minorHAnsi"/>
          <w:color w:val="000000" w:themeColor="text1"/>
          <w:szCs w:val="24"/>
          <w:lang w:val="en-US" w:eastAsia="en-US"/>
        </w:rPr>
        <w:t>meat-and-bone meal</w:t>
      </w:r>
      <w:r w:rsidR="00702D73" w:rsidRPr="00295A81">
        <w:rPr>
          <w:rFonts w:eastAsiaTheme="minorHAnsi"/>
          <w:color w:val="000000" w:themeColor="text1"/>
          <w:szCs w:val="24"/>
          <w:lang w:val="en-US" w:eastAsia="en-US"/>
        </w:rPr>
        <w:t>,</w:t>
      </w:r>
      <w:r w:rsidR="000B7868" w:rsidRPr="00295A81">
        <w:rPr>
          <w:rFonts w:eastAsiaTheme="minorHAnsi"/>
          <w:color w:val="000000" w:themeColor="text1"/>
          <w:szCs w:val="24"/>
          <w:lang w:val="en-US" w:eastAsia="en-US"/>
        </w:rPr>
        <w:t xml:space="preserve"> and compost</w:t>
      </w:r>
      <w:r w:rsidR="00CA2E25" w:rsidRPr="00295A81">
        <w:rPr>
          <w:rFonts w:eastAsiaTheme="minorHAnsi"/>
          <w:color w:val="000000" w:themeColor="text1"/>
          <w:szCs w:val="24"/>
          <w:lang w:val="en-US" w:eastAsia="en-US"/>
        </w:rPr>
        <w:t xml:space="preserve"> (for sewage sludge the total amount of N feed per year by </w:t>
      </w:r>
      <w:r w:rsidR="00AC1E31" w:rsidRPr="00295A81">
        <w:rPr>
          <w:rFonts w:eastAsiaTheme="minorHAnsi"/>
          <w:color w:val="000000" w:themeColor="text1"/>
          <w:szCs w:val="24"/>
          <w:lang w:val="en-US" w:eastAsia="en-US"/>
        </w:rPr>
        <w:t>district</w:t>
      </w:r>
      <w:r w:rsidR="00CA2E25" w:rsidRPr="00295A81">
        <w:rPr>
          <w:rFonts w:eastAsiaTheme="minorHAnsi"/>
          <w:color w:val="000000" w:themeColor="text1"/>
          <w:szCs w:val="24"/>
          <w:lang w:val="en-US" w:eastAsia="en-US"/>
        </w:rPr>
        <w:t>) is</w:t>
      </w:r>
      <w:r w:rsidR="008C7BA9" w:rsidRPr="00295A81">
        <w:rPr>
          <w:rFonts w:eastAsiaTheme="minorHAnsi"/>
          <w:color w:val="000000" w:themeColor="text1"/>
          <w:szCs w:val="24"/>
          <w:lang w:val="en-US" w:eastAsia="en-US"/>
        </w:rPr>
        <w:t xml:space="preserve"> distributed evenly </w:t>
      </w:r>
      <w:r w:rsidRPr="00295A81">
        <w:rPr>
          <w:rFonts w:eastAsiaTheme="minorHAnsi"/>
          <w:color w:val="000000" w:themeColor="text1"/>
          <w:szCs w:val="24"/>
          <w:lang w:val="en-US" w:eastAsia="en-US"/>
        </w:rPr>
        <w:t xml:space="preserve">over the </w:t>
      </w:r>
      <w:r w:rsidR="000B7868" w:rsidRPr="00295A81">
        <w:rPr>
          <w:rFonts w:eastAsiaTheme="minorHAnsi"/>
          <w:color w:val="000000" w:themeColor="text1"/>
          <w:szCs w:val="24"/>
          <w:lang w:val="en-US" w:eastAsia="en-US"/>
        </w:rPr>
        <w:t xml:space="preserve">agricultural area </w:t>
      </w:r>
      <w:r w:rsidR="008C7BA9" w:rsidRPr="00295A81">
        <w:rPr>
          <w:rFonts w:eastAsiaTheme="minorHAnsi"/>
          <w:color w:val="000000" w:themeColor="text1"/>
          <w:szCs w:val="24"/>
          <w:lang w:val="en-US" w:eastAsia="en-US"/>
        </w:rPr>
        <w:t xml:space="preserve">in the </w:t>
      </w:r>
      <w:r w:rsidR="00246789" w:rsidRPr="00295A81">
        <w:rPr>
          <w:rFonts w:eastAsiaTheme="minorHAnsi"/>
          <w:color w:val="000000" w:themeColor="text1"/>
          <w:szCs w:val="24"/>
          <w:lang w:val="en-US" w:eastAsia="en-US"/>
        </w:rPr>
        <w:t>federal states or</w:t>
      </w:r>
      <w:r w:rsidR="00D5243F" w:rsidRPr="00295A81">
        <w:rPr>
          <w:rFonts w:eastAsiaTheme="minorHAnsi"/>
          <w:color w:val="000000" w:themeColor="text1"/>
          <w:szCs w:val="24"/>
          <w:lang w:val="en-US" w:eastAsia="en-US"/>
        </w:rPr>
        <w:t xml:space="preserve"> districts</w:t>
      </w:r>
      <w:r w:rsidR="008C7BA9" w:rsidRPr="00295A81">
        <w:rPr>
          <w:rFonts w:eastAsiaTheme="minorHAnsi"/>
          <w:color w:val="000000" w:themeColor="text1"/>
          <w:szCs w:val="24"/>
          <w:lang w:val="en-US" w:eastAsia="en-US"/>
        </w:rPr>
        <w:t>.</w:t>
      </w:r>
    </w:p>
    <w:p w:rsidR="0002635D" w:rsidRPr="00295A81" w:rsidRDefault="0002635D" w:rsidP="0002635D">
      <w:pPr>
        <w:pStyle w:val="Caption"/>
        <w:rPr>
          <w:rFonts w:eastAsiaTheme="minorHAnsi"/>
          <w:color w:val="000000" w:themeColor="text1"/>
          <w:lang w:val="en-US" w:eastAsia="en-US"/>
        </w:rPr>
      </w:pPr>
      <w:r w:rsidRPr="00295A81">
        <w:rPr>
          <w:lang w:val="en-US"/>
        </w:rPr>
        <w:t xml:space="preserve">Equation </w:t>
      </w:r>
      <w:r w:rsidR="008679D6" w:rsidRPr="00295A81">
        <w:fldChar w:fldCharType="begin"/>
      </w:r>
      <w:r w:rsidR="00161CA6" w:rsidRPr="00295A81">
        <w:rPr>
          <w:lang w:val="en-US"/>
        </w:rPr>
        <w:instrText xml:space="preserve"> SEQ Equation \* ARABIC </w:instrText>
      </w:r>
      <w:r w:rsidR="008679D6" w:rsidRPr="00295A81">
        <w:fldChar w:fldCharType="separate"/>
      </w:r>
      <w:r w:rsidR="00110460" w:rsidRPr="00295A81">
        <w:rPr>
          <w:noProof/>
          <w:lang w:val="en-US"/>
        </w:rPr>
        <w:t>20</w:t>
      </w:r>
      <w:r w:rsidR="008679D6" w:rsidRPr="00295A81">
        <w:rPr>
          <w:noProof/>
        </w:rPr>
        <w:fldChar w:fldCharType="end"/>
      </w:r>
    </w:p>
    <w:p w:rsidR="005116D0" w:rsidRPr="00295A81" w:rsidRDefault="0002635D" w:rsidP="00CC523D">
      <w:pPr>
        <w:pStyle w:val="Formatvorlage2"/>
        <w:spacing w:after="0" w:line="312" w:lineRule="auto"/>
        <w:rPr>
          <w:rFonts w:ascii="Cambria Math" w:eastAsiaTheme="minorHAnsi" w:hAnsi="Cambria Math"/>
          <w:color w:val="000000" w:themeColor="text1"/>
          <w:szCs w:val="24"/>
          <w:lang w:val="en-US" w:eastAsia="en-US"/>
        </w:rPr>
      </w:pPr>
      <w:r w:rsidRPr="00295A81">
        <w:rPr>
          <w:rFonts w:ascii="Cambria Math" w:eastAsiaTheme="minorHAnsi" w:hAnsi="Cambria Math"/>
          <w:color w:val="000000" w:themeColor="text1"/>
          <w:szCs w:val="24"/>
          <w:lang w:val="en-US" w:eastAsia="en-US"/>
        </w:rPr>
        <w:t>Spl</w:t>
      </w:r>
      <w:r w:rsidR="005116D0" w:rsidRPr="00295A81">
        <w:rPr>
          <w:rFonts w:ascii="Cambria Math" w:eastAsiaTheme="minorHAnsi" w:hAnsi="Cambria Math"/>
          <w:color w:val="000000" w:themeColor="text1"/>
          <w:szCs w:val="24"/>
          <w:vertAlign w:val="subscript"/>
          <w:lang w:val="en-US" w:eastAsia="en-US"/>
        </w:rPr>
        <w:t>OTF</w:t>
      </w:r>
      <w:r w:rsidR="005116D0" w:rsidRPr="00295A81">
        <w:rPr>
          <w:rFonts w:ascii="Cambria Math" w:eastAsiaTheme="minorHAnsi" w:hAnsi="Cambria Math"/>
          <w:color w:val="000000" w:themeColor="text1"/>
          <w:szCs w:val="24"/>
          <w:lang w:val="en-US" w:eastAsia="en-US"/>
        </w:rPr>
        <w:t xml:space="preserve"> = (</w:t>
      </w:r>
      <w:r w:rsidRPr="00295A81">
        <w:rPr>
          <w:rFonts w:ascii="Cambria Math" w:eastAsiaTheme="minorHAnsi" w:hAnsi="Cambria Math"/>
          <w:color w:val="000000" w:themeColor="text1"/>
          <w:szCs w:val="24"/>
          <w:lang w:val="en-US" w:eastAsia="en-US"/>
        </w:rPr>
        <w:t>CP · x</w:t>
      </w:r>
      <w:r w:rsidRPr="00295A81">
        <w:rPr>
          <w:rFonts w:ascii="Cambria Math" w:eastAsiaTheme="minorHAnsi" w:hAnsi="Cambria Math"/>
          <w:color w:val="000000" w:themeColor="text1"/>
          <w:szCs w:val="24"/>
          <w:vertAlign w:val="subscript"/>
          <w:lang w:val="en-US" w:eastAsia="en-US"/>
        </w:rPr>
        <w:t>N,CP</w:t>
      </w:r>
      <w:r w:rsidRPr="00295A81">
        <w:rPr>
          <w:rFonts w:ascii="Cambria Math" w:eastAsiaTheme="minorHAnsi" w:hAnsi="Cambria Math"/>
          <w:color w:val="000000" w:themeColor="text1"/>
          <w:szCs w:val="24"/>
          <w:lang w:val="en-US" w:eastAsia="en-US"/>
        </w:rPr>
        <w:t xml:space="preserve"> + MBM · x</w:t>
      </w:r>
      <w:r w:rsidRPr="00295A81">
        <w:rPr>
          <w:rFonts w:ascii="Cambria Math" w:eastAsiaTheme="minorHAnsi" w:hAnsi="Cambria Math"/>
          <w:color w:val="000000" w:themeColor="text1"/>
          <w:szCs w:val="24"/>
          <w:vertAlign w:val="subscript"/>
          <w:lang w:val="en-US" w:eastAsia="en-US"/>
        </w:rPr>
        <w:t>N,MBM</w:t>
      </w:r>
      <w:r w:rsidRPr="00295A81">
        <w:rPr>
          <w:rFonts w:ascii="Cambria Math" w:eastAsiaTheme="minorHAnsi" w:hAnsi="Cambria Math"/>
          <w:color w:val="000000" w:themeColor="text1"/>
          <w:szCs w:val="24"/>
          <w:lang w:val="en-US" w:eastAsia="en-US"/>
        </w:rPr>
        <w:t>)/(</w:t>
      </w:r>
      <w:r w:rsidR="001B73E8" w:rsidRPr="00295A81">
        <w:rPr>
          <w:rFonts w:ascii="Cambria Math" w:eastAsiaTheme="minorHAnsi" w:hAnsi="Cambria Math"/>
          <w:color w:val="000000" w:themeColor="text1"/>
          <w:szCs w:val="24"/>
          <w:lang w:val="en-US" w:eastAsia="en-US"/>
        </w:rPr>
        <w:t>A</w:t>
      </w:r>
      <w:r w:rsidR="001B73E8" w:rsidRPr="00295A81">
        <w:rPr>
          <w:rFonts w:ascii="Cambria Math" w:eastAsiaTheme="minorHAnsi" w:hAnsi="Cambria Math"/>
          <w:color w:val="000000" w:themeColor="text1"/>
          <w:szCs w:val="24"/>
          <w:vertAlign w:val="subscript"/>
          <w:lang w:val="en-US" w:eastAsia="en-US"/>
        </w:rPr>
        <w:t xml:space="preserve">UAA(tot, </w:t>
      </w:r>
      <w:r w:rsidRPr="00295A81">
        <w:rPr>
          <w:rFonts w:ascii="Cambria Math" w:eastAsiaTheme="minorHAnsi" w:hAnsi="Cambria Math"/>
          <w:color w:val="000000" w:themeColor="text1"/>
          <w:szCs w:val="24"/>
          <w:vertAlign w:val="subscript"/>
          <w:lang w:val="en-US" w:eastAsia="en-US"/>
        </w:rPr>
        <w:t>DE)</w:t>
      </w:r>
      <w:r w:rsidRPr="00295A81">
        <w:rPr>
          <w:rFonts w:ascii="Cambria Math" w:eastAsiaTheme="minorHAnsi" w:hAnsi="Cambria Math"/>
          <w:color w:val="000000" w:themeColor="text1"/>
          <w:szCs w:val="24"/>
          <w:lang w:val="en-US" w:eastAsia="en-US"/>
        </w:rPr>
        <w:t>) + SwS</w:t>
      </w:r>
      <w:r w:rsidRPr="00295A81">
        <w:rPr>
          <w:rFonts w:ascii="Cambria Math" w:eastAsiaTheme="minorHAnsi" w:hAnsi="Cambria Math"/>
          <w:color w:val="000000" w:themeColor="text1"/>
          <w:szCs w:val="24"/>
          <w:vertAlign w:val="subscript"/>
          <w:lang w:val="en-US" w:eastAsia="en-US"/>
        </w:rPr>
        <w:t>FS</w:t>
      </w:r>
      <w:r w:rsidRPr="00295A81">
        <w:rPr>
          <w:rFonts w:ascii="Cambria Math" w:eastAsiaTheme="minorHAnsi" w:hAnsi="Cambria Math"/>
          <w:color w:val="000000" w:themeColor="text1"/>
          <w:szCs w:val="24"/>
          <w:lang w:val="en-US" w:eastAsia="en-US"/>
        </w:rPr>
        <w:t xml:space="preserve"> · x</w:t>
      </w:r>
      <w:r w:rsidRPr="00295A81">
        <w:rPr>
          <w:rFonts w:ascii="Cambria Math" w:eastAsiaTheme="minorHAnsi" w:hAnsi="Cambria Math"/>
          <w:color w:val="000000" w:themeColor="text1"/>
          <w:szCs w:val="24"/>
          <w:vertAlign w:val="subscript"/>
          <w:lang w:val="en-US" w:eastAsia="en-US"/>
        </w:rPr>
        <w:t>N,SwS,FS,Yr</w:t>
      </w:r>
      <w:r w:rsidRPr="00295A81">
        <w:rPr>
          <w:rFonts w:ascii="Cambria Math" w:eastAsiaTheme="minorHAnsi" w:hAnsi="Cambria Math"/>
          <w:color w:val="000000" w:themeColor="text1"/>
          <w:szCs w:val="24"/>
          <w:lang w:val="en-US" w:eastAsia="en-US"/>
        </w:rPr>
        <w:t xml:space="preserve"> /</w:t>
      </w:r>
      <w:r w:rsidR="001B73E8" w:rsidRPr="00295A81">
        <w:rPr>
          <w:rFonts w:ascii="Cambria Math" w:eastAsiaTheme="minorHAnsi" w:hAnsi="Cambria Math"/>
          <w:color w:val="000000" w:themeColor="text1"/>
          <w:szCs w:val="24"/>
          <w:lang w:val="en-US" w:eastAsia="en-US"/>
        </w:rPr>
        <w:t>A</w:t>
      </w:r>
      <w:r w:rsidR="001B73E8" w:rsidRPr="00295A81">
        <w:rPr>
          <w:rFonts w:ascii="Cambria Math" w:eastAsiaTheme="minorHAnsi" w:hAnsi="Cambria Math"/>
          <w:color w:val="000000" w:themeColor="text1"/>
          <w:szCs w:val="24"/>
          <w:vertAlign w:val="subscript"/>
          <w:lang w:val="en-US" w:eastAsia="en-US"/>
        </w:rPr>
        <w:t xml:space="preserve">UAA(tot, </w:t>
      </w:r>
      <w:r w:rsidRPr="00295A81">
        <w:rPr>
          <w:rFonts w:ascii="Cambria Math" w:eastAsiaTheme="minorHAnsi" w:hAnsi="Cambria Math"/>
          <w:color w:val="000000" w:themeColor="text1"/>
          <w:szCs w:val="24"/>
          <w:vertAlign w:val="subscript"/>
          <w:lang w:val="en-US" w:eastAsia="en-US"/>
        </w:rPr>
        <w:t>FS)</w:t>
      </w:r>
      <w:r w:rsidRPr="00295A81">
        <w:rPr>
          <w:rFonts w:ascii="Cambria Math" w:eastAsiaTheme="minorHAnsi" w:hAnsi="Cambria Math"/>
          <w:color w:val="000000" w:themeColor="text1"/>
          <w:szCs w:val="24"/>
          <w:lang w:val="en-US" w:eastAsia="en-US"/>
        </w:rPr>
        <w:t xml:space="preserve"> · </w:t>
      </w:r>
      <w:r w:rsidR="001B73E8" w:rsidRPr="00295A81">
        <w:rPr>
          <w:rFonts w:ascii="Cambria Math" w:eastAsiaTheme="minorHAnsi" w:hAnsi="Cambria Math"/>
          <w:color w:val="000000" w:themeColor="text1"/>
          <w:szCs w:val="24"/>
          <w:lang w:val="en-US" w:eastAsia="en-US"/>
        </w:rPr>
        <w:t>A</w:t>
      </w:r>
      <w:r w:rsidR="001B73E8" w:rsidRPr="00295A81">
        <w:rPr>
          <w:rFonts w:ascii="Cambria Math" w:eastAsiaTheme="minorHAnsi" w:hAnsi="Cambria Math"/>
          <w:color w:val="000000" w:themeColor="text1"/>
          <w:szCs w:val="24"/>
          <w:vertAlign w:val="subscript"/>
          <w:lang w:val="en-US" w:eastAsia="en-US"/>
        </w:rPr>
        <w:t>UAA(tot</w:t>
      </w:r>
      <w:r w:rsidRPr="00295A81">
        <w:rPr>
          <w:rFonts w:ascii="Cambria Math" w:eastAsiaTheme="minorHAnsi" w:hAnsi="Cambria Math"/>
          <w:color w:val="000000" w:themeColor="text1"/>
          <w:szCs w:val="24"/>
          <w:vertAlign w:val="subscript"/>
          <w:lang w:val="en-US" w:eastAsia="en-US"/>
        </w:rPr>
        <w:t>,D)</w:t>
      </w:r>
    </w:p>
    <w:p w:rsidR="004F4678" w:rsidRPr="00295A81" w:rsidRDefault="00F26BC4" w:rsidP="002A3444">
      <w:pPr>
        <w:pStyle w:val="Heading3"/>
        <w:rPr>
          <w:lang w:val="en-GB"/>
        </w:rPr>
      </w:pPr>
      <w:bookmarkStart w:id="82" w:name="_Toc36482091"/>
      <w:r w:rsidRPr="00295A81">
        <w:rPr>
          <w:lang w:val="en-GB"/>
        </w:rPr>
        <w:t xml:space="preserve">N supply </w:t>
      </w:r>
      <w:r w:rsidR="005D51FD" w:rsidRPr="00295A81">
        <w:rPr>
          <w:lang w:val="en-GB"/>
        </w:rPr>
        <w:t>with</w:t>
      </w:r>
      <w:r w:rsidR="004B50E4" w:rsidRPr="00295A81">
        <w:rPr>
          <w:lang w:val="en-GB"/>
        </w:rPr>
        <w:t xml:space="preserve"> seed</w:t>
      </w:r>
      <w:r w:rsidR="001713ED" w:rsidRPr="00295A81">
        <w:rPr>
          <w:lang w:val="en-GB"/>
        </w:rPr>
        <w:t>s</w:t>
      </w:r>
      <w:r w:rsidR="004B50E4" w:rsidRPr="00295A81">
        <w:rPr>
          <w:lang w:val="en-GB"/>
        </w:rPr>
        <w:t xml:space="preserve"> and planting material</w:t>
      </w:r>
      <w:r w:rsidR="00B97850" w:rsidRPr="00295A81">
        <w:rPr>
          <w:b w:val="0"/>
          <w:lang w:val="en-GB"/>
        </w:rPr>
        <w:t xml:space="preserve"> (</w:t>
      </w:r>
      <w:r w:rsidR="0002635D" w:rsidRPr="00295A81">
        <w:rPr>
          <w:rFonts w:ascii="Cambria Math" w:hAnsi="Cambria Math"/>
          <w:b w:val="0"/>
          <w:sz w:val="23"/>
          <w:szCs w:val="23"/>
          <w:lang w:val="en-GB"/>
        </w:rPr>
        <w:t>Spl</w:t>
      </w:r>
      <w:r w:rsidR="0002635D" w:rsidRPr="00295A81">
        <w:rPr>
          <w:rFonts w:ascii="Cambria Math" w:hAnsi="Cambria Math"/>
          <w:b w:val="0"/>
          <w:sz w:val="23"/>
          <w:szCs w:val="23"/>
          <w:vertAlign w:val="subscript"/>
          <w:lang w:val="en-GB"/>
        </w:rPr>
        <w:t>Sd</w:t>
      </w:r>
      <w:r w:rsidR="00B97850" w:rsidRPr="00295A81">
        <w:rPr>
          <w:b w:val="0"/>
          <w:lang w:val="en-GB"/>
        </w:rPr>
        <w:t>)</w:t>
      </w:r>
      <w:bookmarkEnd w:id="82"/>
    </w:p>
    <w:p w:rsidR="003F4552" w:rsidRPr="00295A81" w:rsidRDefault="00452A1D" w:rsidP="00CC523D">
      <w:pPr>
        <w:spacing w:before="120" w:line="312" w:lineRule="auto"/>
        <w:jc w:val="both"/>
        <w:rPr>
          <w:rFonts w:eastAsiaTheme="minorHAnsi"/>
          <w:color w:val="000000" w:themeColor="text1"/>
          <w:lang w:val="en-US" w:eastAsia="en-US"/>
        </w:rPr>
      </w:pPr>
      <w:r w:rsidRPr="00295A81">
        <w:rPr>
          <w:rFonts w:eastAsiaTheme="minorHAnsi"/>
          <w:color w:val="000000" w:themeColor="text1"/>
          <w:lang w:val="en-US" w:eastAsia="en-US"/>
        </w:rPr>
        <w:t>The N feed</w:t>
      </w:r>
      <w:r w:rsidR="00491617" w:rsidRPr="00295A81">
        <w:rPr>
          <w:rFonts w:eastAsiaTheme="minorHAnsi"/>
          <w:color w:val="000000" w:themeColor="text1"/>
          <w:lang w:val="en-US" w:eastAsia="en-US"/>
        </w:rPr>
        <w:t xml:space="preserve"> with</w:t>
      </w:r>
      <w:r w:rsidR="00A029EF" w:rsidRPr="00295A81">
        <w:rPr>
          <w:rFonts w:eastAsiaTheme="minorHAnsi"/>
          <w:color w:val="000000" w:themeColor="text1"/>
          <w:lang w:val="en-US" w:eastAsia="en-US"/>
        </w:rPr>
        <w:t xml:space="preserve"> seed</w:t>
      </w:r>
      <w:r w:rsidR="001713ED" w:rsidRPr="00295A81">
        <w:rPr>
          <w:rFonts w:eastAsiaTheme="minorHAnsi"/>
          <w:color w:val="000000" w:themeColor="text1"/>
          <w:lang w:val="en-US" w:eastAsia="en-US"/>
        </w:rPr>
        <w:t>s</w:t>
      </w:r>
      <w:r w:rsidR="004B50E4" w:rsidRPr="00295A81">
        <w:rPr>
          <w:rFonts w:eastAsiaTheme="minorHAnsi"/>
          <w:color w:val="000000" w:themeColor="text1"/>
          <w:lang w:val="en-US" w:eastAsia="en-US"/>
        </w:rPr>
        <w:t xml:space="preserve"> and planting material </w:t>
      </w:r>
      <w:r w:rsidR="00A029EF" w:rsidRPr="00295A81">
        <w:rPr>
          <w:rFonts w:eastAsiaTheme="minorHAnsi"/>
          <w:color w:val="000000" w:themeColor="text1"/>
          <w:lang w:val="en-US" w:eastAsia="en-US"/>
        </w:rPr>
        <w:t xml:space="preserve">is </w:t>
      </w:r>
      <w:r w:rsidRPr="00295A81">
        <w:rPr>
          <w:rFonts w:eastAsiaTheme="minorHAnsi"/>
          <w:color w:val="000000" w:themeColor="text1"/>
          <w:lang w:val="en-US" w:eastAsia="en-US"/>
        </w:rPr>
        <w:t xml:space="preserve">calculated </w:t>
      </w:r>
      <w:r w:rsidR="00A029EF" w:rsidRPr="00295A81">
        <w:rPr>
          <w:rFonts w:eastAsiaTheme="minorHAnsi"/>
          <w:color w:val="000000" w:themeColor="text1"/>
          <w:lang w:val="en-US" w:eastAsia="en-US"/>
        </w:rPr>
        <w:t xml:space="preserve">according to </w:t>
      </w:r>
      <w:fldSimple w:instr=" REF _Ref15488469 \h  \* MERGEFORMAT ">
        <w:r w:rsidR="00110460" w:rsidRPr="00295A81">
          <w:t xml:space="preserve">Equation </w:t>
        </w:r>
        <w:r w:rsidR="00110460" w:rsidRPr="00295A81">
          <w:rPr>
            <w:noProof/>
          </w:rPr>
          <w:t>21</w:t>
        </w:r>
      </w:fldSimple>
      <w:r w:rsidRPr="00295A81">
        <w:rPr>
          <w:rFonts w:eastAsiaTheme="minorHAnsi"/>
          <w:color w:val="000000" w:themeColor="text1"/>
          <w:lang w:val="en-US" w:eastAsia="en-US"/>
        </w:rPr>
        <w:t>, the N contents of seed</w:t>
      </w:r>
      <w:r w:rsidR="001713ED" w:rsidRPr="00295A81">
        <w:rPr>
          <w:rFonts w:eastAsiaTheme="minorHAnsi"/>
          <w:color w:val="000000" w:themeColor="text1"/>
          <w:lang w:val="en-US" w:eastAsia="en-US"/>
        </w:rPr>
        <w:t>s</w:t>
      </w:r>
      <w:r w:rsidRPr="00295A81">
        <w:rPr>
          <w:rFonts w:eastAsiaTheme="minorHAnsi"/>
          <w:color w:val="000000" w:themeColor="text1"/>
          <w:lang w:val="en-US" w:eastAsia="en-US"/>
        </w:rPr>
        <w:t xml:space="preserve"> and planting stock are shown in </w:t>
      </w:r>
      <w:fldSimple w:instr=" REF _Ref13766783 \h  \* MERGEFORMAT ">
        <w:r w:rsidR="00110460" w:rsidRPr="00295A81">
          <w:rPr>
            <w:lang w:val="en-US"/>
          </w:rPr>
          <w:t xml:space="preserve">Table </w:t>
        </w:r>
        <w:r w:rsidR="00110460" w:rsidRPr="00295A81">
          <w:rPr>
            <w:noProof/>
            <w:lang w:val="en-US"/>
          </w:rPr>
          <w:t>3</w:t>
        </w:r>
      </w:fldSimple>
      <w:r w:rsidR="00B3781C" w:rsidRPr="00295A81">
        <w:rPr>
          <w:rFonts w:eastAsiaTheme="minorHAnsi"/>
          <w:color w:val="000000" w:themeColor="text1"/>
          <w:lang w:val="en-US" w:eastAsia="en-US"/>
        </w:rPr>
        <w:t xml:space="preserve">. The </w:t>
      </w:r>
      <w:r w:rsidR="00F26BC4" w:rsidRPr="00295A81">
        <w:rPr>
          <w:rFonts w:eastAsiaTheme="minorHAnsi"/>
          <w:color w:val="000000" w:themeColor="text1"/>
          <w:lang w:val="en-US" w:eastAsia="en-US"/>
        </w:rPr>
        <w:t>N supply with seed and plan</w:t>
      </w:r>
      <w:r w:rsidR="00F26BC4" w:rsidRPr="00295A81">
        <w:rPr>
          <w:rFonts w:eastAsiaTheme="minorHAnsi"/>
          <w:color w:val="000000" w:themeColor="text1"/>
          <w:lang w:val="en-US" w:eastAsia="en-US"/>
        </w:rPr>
        <w:t>t</w:t>
      </w:r>
      <w:r w:rsidR="00F26BC4" w:rsidRPr="00295A81">
        <w:rPr>
          <w:rFonts w:eastAsiaTheme="minorHAnsi"/>
          <w:color w:val="000000" w:themeColor="text1"/>
          <w:lang w:val="en-US" w:eastAsia="en-US"/>
        </w:rPr>
        <w:t xml:space="preserve">ing </w:t>
      </w:r>
      <w:r w:rsidR="004B50E4" w:rsidRPr="00295A81">
        <w:rPr>
          <w:rFonts w:eastAsiaTheme="minorHAnsi"/>
          <w:color w:val="000000" w:themeColor="text1"/>
          <w:lang w:val="en-US" w:eastAsia="en-US"/>
        </w:rPr>
        <w:t>material</w:t>
      </w:r>
      <w:r w:rsidR="00F26BC4" w:rsidRPr="00295A81">
        <w:rPr>
          <w:rFonts w:eastAsiaTheme="minorHAnsi"/>
          <w:color w:val="000000" w:themeColor="text1"/>
          <w:lang w:val="en-US" w:eastAsia="en-US"/>
        </w:rPr>
        <w:t xml:space="preserve"> is only</w:t>
      </w:r>
      <w:r w:rsidR="007D6C22" w:rsidRPr="00295A81">
        <w:rPr>
          <w:rFonts w:eastAsiaTheme="minorHAnsi"/>
          <w:color w:val="000000" w:themeColor="text1"/>
          <w:lang w:val="en-US" w:eastAsia="en-US"/>
        </w:rPr>
        <w:t xml:space="preserve"> </w:t>
      </w:r>
      <w:r w:rsidR="00F26BC4" w:rsidRPr="00295A81">
        <w:rPr>
          <w:rFonts w:eastAsiaTheme="minorHAnsi"/>
          <w:color w:val="000000" w:themeColor="text1"/>
          <w:lang w:val="en-US" w:eastAsia="en-US"/>
        </w:rPr>
        <w:t xml:space="preserve">relevant for </w:t>
      </w:r>
      <w:r w:rsidR="004B50E4" w:rsidRPr="00295A81">
        <w:rPr>
          <w:rFonts w:eastAsiaTheme="minorHAnsi"/>
          <w:color w:val="000000" w:themeColor="text1"/>
          <w:lang w:val="en-US" w:eastAsia="en-US"/>
        </w:rPr>
        <w:t xml:space="preserve">coarse grain </w:t>
      </w:r>
      <w:r w:rsidR="003E3B88" w:rsidRPr="00295A81">
        <w:rPr>
          <w:rFonts w:eastAsiaTheme="minorHAnsi"/>
          <w:color w:val="000000" w:themeColor="text1"/>
          <w:lang w:val="en-US" w:eastAsia="en-US"/>
        </w:rPr>
        <w:t xml:space="preserve">seeds </w:t>
      </w:r>
      <w:r w:rsidR="00F26BC4" w:rsidRPr="00295A81">
        <w:rPr>
          <w:rFonts w:eastAsiaTheme="minorHAnsi"/>
          <w:color w:val="000000" w:themeColor="text1"/>
          <w:lang w:val="en-US" w:eastAsia="en-US"/>
        </w:rPr>
        <w:t>(cereals, maize</w:t>
      </w:r>
      <w:r w:rsidR="00F74BED" w:rsidRPr="00295A81">
        <w:rPr>
          <w:rFonts w:eastAsiaTheme="minorHAnsi"/>
          <w:color w:val="000000" w:themeColor="text1"/>
          <w:lang w:val="en-US" w:eastAsia="en-US"/>
        </w:rPr>
        <w:t xml:space="preserve">, </w:t>
      </w:r>
      <w:r w:rsidR="0093241E" w:rsidRPr="00295A81">
        <w:rPr>
          <w:rFonts w:eastAsiaTheme="minorHAnsi"/>
          <w:color w:val="000000" w:themeColor="text1"/>
          <w:lang w:val="en-US" w:eastAsia="en-US"/>
        </w:rPr>
        <w:t>and legumes</w:t>
      </w:r>
      <w:r w:rsidR="00F26BC4" w:rsidRPr="00295A81">
        <w:rPr>
          <w:rFonts w:eastAsiaTheme="minorHAnsi"/>
          <w:color w:val="000000" w:themeColor="text1"/>
          <w:lang w:val="en-US" w:eastAsia="en-US"/>
        </w:rPr>
        <w:t>) and for pot</w:t>
      </w:r>
      <w:r w:rsidR="00F26BC4" w:rsidRPr="00295A81">
        <w:rPr>
          <w:rFonts w:eastAsiaTheme="minorHAnsi"/>
          <w:color w:val="000000" w:themeColor="text1"/>
          <w:lang w:val="en-US" w:eastAsia="en-US"/>
        </w:rPr>
        <w:t>a</w:t>
      </w:r>
      <w:r w:rsidR="00F26BC4" w:rsidRPr="00295A81">
        <w:rPr>
          <w:rFonts w:eastAsiaTheme="minorHAnsi"/>
          <w:color w:val="000000" w:themeColor="text1"/>
          <w:lang w:val="en-US" w:eastAsia="en-US"/>
        </w:rPr>
        <w:t>toes</w:t>
      </w:r>
      <w:r w:rsidR="00F74BED" w:rsidRPr="00295A81">
        <w:rPr>
          <w:rFonts w:eastAsiaTheme="minorHAnsi"/>
          <w:color w:val="000000" w:themeColor="text1"/>
          <w:lang w:val="en-US" w:eastAsia="en-US"/>
        </w:rPr>
        <w:t>.</w:t>
      </w:r>
    </w:p>
    <w:p w:rsidR="00271586" w:rsidRPr="00295A81" w:rsidRDefault="00271586" w:rsidP="00271586">
      <w:pPr>
        <w:pStyle w:val="Caption"/>
        <w:rPr>
          <w:rFonts w:eastAsiaTheme="minorHAnsi"/>
          <w:color w:val="000000" w:themeColor="text1"/>
          <w:lang w:val="en-US" w:eastAsia="en-US"/>
        </w:rPr>
      </w:pPr>
      <w:bookmarkStart w:id="83" w:name="_Ref15488469"/>
      <w:r w:rsidRPr="00295A81">
        <w:t xml:space="preserve">Equation </w:t>
      </w:r>
      <w:r w:rsidR="008679D6" w:rsidRPr="00295A81">
        <w:fldChar w:fldCharType="begin"/>
      </w:r>
      <w:r w:rsidR="005E0981" w:rsidRPr="00295A81">
        <w:instrText xml:space="preserve"> SEQ Equation \* ARABIC </w:instrText>
      </w:r>
      <w:r w:rsidR="008679D6" w:rsidRPr="00295A81">
        <w:fldChar w:fldCharType="separate"/>
      </w:r>
      <w:r w:rsidR="00110460" w:rsidRPr="00295A81">
        <w:rPr>
          <w:noProof/>
        </w:rPr>
        <w:t>21</w:t>
      </w:r>
      <w:r w:rsidR="008679D6" w:rsidRPr="00295A81">
        <w:rPr>
          <w:noProof/>
        </w:rPr>
        <w:fldChar w:fldCharType="end"/>
      </w:r>
      <w:bookmarkEnd w:id="83"/>
    </w:p>
    <w:p w:rsidR="003F4552" w:rsidRPr="00295A81" w:rsidRDefault="00271586" w:rsidP="00CC523D">
      <w:pPr>
        <w:spacing w:before="120" w:line="312" w:lineRule="auto"/>
        <w:jc w:val="both"/>
        <w:rPr>
          <w:rFonts w:ascii="Cambria Math" w:eastAsiaTheme="minorHAnsi" w:hAnsi="Cambria Math"/>
          <w:color w:val="000000" w:themeColor="text1"/>
          <w:lang w:val="en-US" w:eastAsia="en-US"/>
        </w:rPr>
      </w:pPr>
      <w:r w:rsidRPr="00295A81">
        <w:rPr>
          <w:rFonts w:ascii="Cambria Math" w:eastAsiaTheme="minorHAnsi" w:hAnsi="Cambria Math"/>
          <w:color w:val="000000" w:themeColor="text1"/>
          <w:lang w:val="en-US" w:eastAsia="en-US"/>
        </w:rPr>
        <w:t>Spl</w:t>
      </w:r>
      <w:r w:rsidR="003F4552" w:rsidRPr="00295A81">
        <w:rPr>
          <w:rFonts w:ascii="Cambria Math" w:eastAsiaTheme="minorHAnsi" w:hAnsi="Cambria Math"/>
          <w:color w:val="000000" w:themeColor="text1"/>
          <w:vertAlign w:val="subscript"/>
          <w:lang w:val="en-US" w:eastAsia="en-US"/>
        </w:rPr>
        <w:t>SD</w:t>
      </w:r>
      <w:r w:rsidRPr="00295A81">
        <w:rPr>
          <w:rFonts w:ascii="Cambria Math" w:eastAsiaTheme="minorHAnsi" w:hAnsi="Cambria Math"/>
          <w:color w:val="000000" w:themeColor="text1"/>
          <w:lang w:val="en-US" w:eastAsia="en-US"/>
        </w:rPr>
        <w:t xml:space="preserve"> = (A</w:t>
      </w:r>
      <w:r w:rsidR="003F4552" w:rsidRPr="00295A81">
        <w:rPr>
          <w:rFonts w:ascii="Cambria Math" w:eastAsiaTheme="minorHAnsi" w:hAnsi="Cambria Math"/>
          <w:color w:val="000000" w:themeColor="text1"/>
          <w:vertAlign w:val="subscript"/>
          <w:lang w:val="en-US" w:eastAsia="en-US"/>
        </w:rPr>
        <w:t>cer</w:t>
      </w:r>
      <w:r w:rsidR="003F4552" w:rsidRPr="00295A81">
        <w:rPr>
          <w:rFonts w:ascii="Cambria Math" w:eastAsiaTheme="minorHAnsi" w:hAnsi="Cambria Math"/>
          <w:color w:val="000000" w:themeColor="text1"/>
          <w:lang w:val="en-US" w:eastAsia="en-US"/>
        </w:rPr>
        <w:t xml:space="preserve"> –</w:t>
      </w:r>
      <w:r w:rsidRPr="00295A81">
        <w:rPr>
          <w:rFonts w:ascii="Cambria Math" w:eastAsiaTheme="minorHAnsi" w:hAnsi="Cambria Math"/>
          <w:color w:val="000000" w:themeColor="text1"/>
          <w:lang w:val="en-US" w:eastAsia="en-US"/>
        </w:rPr>
        <w:t xml:space="preserve"> A</w:t>
      </w:r>
      <w:r w:rsidR="003F4552" w:rsidRPr="00295A81">
        <w:rPr>
          <w:rFonts w:ascii="Cambria Math" w:eastAsiaTheme="minorHAnsi" w:hAnsi="Cambria Math"/>
          <w:color w:val="000000" w:themeColor="text1"/>
          <w:vertAlign w:val="subscript"/>
          <w:lang w:val="en-US" w:eastAsia="en-US"/>
        </w:rPr>
        <w:t>CCM</w:t>
      </w:r>
      <w:r w:rsidR="003F4552" w:rsidRPr="00295A81">
        <w:rPr>
          <w:rFonts w:ascii="Cambria Math" w:eastAsiaTheme="minorHAnsi" w:hAnsi="Cambria Math"/>
          <w:color w:val="000000" w:themeColor="text1"/>
          <w:lang w:val="en-US" w:eastAsia="en-US"/>
        </w:rPr>
        <w:t xml:space="preserve">) </w:t>
      </w:r>
      <w:r w:rsidRPr="00295A81">
        <w:rPr>
          <w:rFonts w:ascii="Cambria Math" w:eastAsiaTheme="minorHAnsi" w:hAnsi="Cambria Math"/>
          <w:color w:val="000000" w:themeColor="text1"/>
          <w:lang w:val="en-US" w:eastAsia="en-US"/>
        </w:rPr>
        <w:t>· I</w:t>
      </w:r>
      <w:r w:rsidRPr="00295A81">
        <w:rPr>
          <w:rFonts w:ascii="Cambria Math" w:eastAsiaTheme="minorHAnsi" w:hAnsi="Cambria Math"/>
          <w:color w:val="000000" w:themeColor="text1"/>
          <w:vertAlign w:val="subscript"/>
          <w:lang w:val="en-US" w:eastAsia="en-US"/>
        </w:rPr>
        <w:t>N</w:t>
      </w:r>
      <w:proofErr w:type="gramStart"/>
      <w:r w:rsidRPr="00295A81">
        <w:rPr>
          <w:rFonts w:ascii="Cambria Math" w:eastAsiaTheme="minorHAnsi" w:hAnsi="Cambria Math"/>
          <w:color w:val="000000" w:themeColor="text1"/>
          <w:vertAlign w:val="subscript"/>
          <w:lang w:val="en-US" w:eastAsia="en-US"/>
        </w:rPr>
        <w:t>,cer</w:t>
      </w:r>
      <w:proofErr w:type="gramEnd"/>
      <w:r w:rsidRPr="00295A81">
        <w:rPr>
          <w:rFonts w:ascii="Cambria Math" w:eastAsiaTheme="minorHAnsi" w:hAnsi="Cambria Math"/>
          <w:color w:val="000000" w:themeColor="text1"/>
          <w:lang w:val="en-US" w:eastAsia="en-US"/>
        </w:rPr>
        <w:t xml:space="preserve"> + (A</w:t>
      </w:r>
      <w:r w:rsidRPr="00295A81">
        <w:rPr>
          <w:rFonts w:ascii="Cambria Math" w:eastAsiaTheme="minorHAnsi" w:hAnsi="Cambria Math"/>
          <w:color w:val="000000" w:themeColor="text1"/>
          <w:vertAlign w:val="subscript"/>
          <w:lang w:val="en-US" w:eastAsia="en-US"/>
        </w:rPr>
        <w:t>CCM</w:t>
      </w:r>
      <w:r w:rsidRPr="00295A81">
        <w:rPr>
          <w:rFonts w:ascii="Cambria Math" w:eastAsiaTheme="minorHAnsi" w:hAnsi="Cambria Math"/>
          <w:color w:val="000000" w:themeColor="text1"/>
          <w:lang w:val="en-US" w:eastAsia="en-US"/>
        </w:rPr>
        <w:t xml:space="preserve"> + A</w:t>
      </w:r>
      <w:r w:rsidRPr="00295A81">
        <w:rPr>
          <w:rFonts w:ascii="Cambria Math" w:eastAsiaTheme="minorHAnsi" w:hAnsi="Cambria Math"/>
          <w:color w:val="000000" w:themeColor="text1"/>
          <w:vertAlign w:val="subscript"/>
          <w:lang w:val="en-US" w:eastAsia="en-US"/>
        </w:rPr>
        <w:t>sima</w:t>
      </w:r>
      <w:r w:rsidRPr="00295A81">
        <w:rPr>
          <w:rFonts w:ascii="Cambria Math" w:eastAsiaTheme="minorHAnsi" w:hAnsi="Cambria Math"/>
          <w:color w:val="000000" w:themeColor="text1"/>
          <w:lang w:val="en-US" w:eastAsia="en-US"/>
        </w:rPr>
        <w:t>) · I</w:t>
      </w:r>
      <w:r w:rsidRPr="00295A81">
        <w:rPr>
          <w:rFonts w:ascii="Cambria Math" w:eastAsiaTheme="minorHAnsi" w:hAnsi="Cambria Math"/>
          <w:color w:val="000000" w:themeColor="text1"/>
          <w:vertAlign w:val="subscript"/>
          <w:lang w:val="en-US" w:eastAsia="en-US"/>
        </w:rPr>
        <w:t>N,maize</w:t>
      </w:r>
      <w:r w:rsidRPr="00295A81">
        <w:rPr>
          <w:rFonts w:ascii="Cambria Math" w:eastAsiaTheme="minorHAnsi" w:hAnsi="Cambria Math"/>
          <w:color w:val="000000" w:themeColor="text1"/>
          <w:lang w:val="en-US" w:eastAsia="en-US"/>
        </w:rPr>
        <w:t xml:space="preserve"> + A</w:t>
      </w:r>
      <w:r w:rsidRPr="00295A81">
        <w:rPr>
          <w:rFonts w:ascii="Cambria Math" w:eastAsiaTheme="minorHAnsi" w:hAnsi="Cambria Math"/>
          <w:color w:val="000000" w:themeColor="text1"/>
          <w:vertAlign w:val="subscript"/>
          <w:lang w:val="en-US" w:eastAsia="en-US"/>
        </w:rPr>
        <w:t>pot</w:t>
      </w:r>
      <w:r w:rsidRPr="00295A81">
        <w:rPr>
          <w:rFonts w:ascii="Cambria Math" w:eastAsiaTheme="minorHAnsi" w:hAnsi="Cambria Math"/>
          <w:color w:val="000000" w:themeColor="text1"/>
          <w:lang w:val="en-US" w:eastAsia="en-US"/>
        </w:rPr>
        <w:t xml:space="preserve"> · I</w:t>
      </w:r>
      <w:r w:rsidRPr="00295A81">
        <w:rPr>
          <w:rFonts w:ascii="Cambria Math" w:eastAsiaTheme="minorHAnsi" w:hAnsi="Cambria Math"/>
          <w:color w:val="000000" w:themeColor="text1"/>
          <w:vertAlign w:val="subscript"/>
          <w:lang w:val="en-US" w:eastAsia="en-US"/>
        </w:rPr>
        <w:t>N,pot</w:t>
      </w:r>
      <w:r w:rsidRPr="00295A81">
        <w:rPr>
          <w:rFonts w:ascii="Cambria Math" w:eastAsiaTheme="minorHAnsi" w:hAnsi="Cambria Math"/>
          <w:color w:val="000000" w:themeColor="text1"/>
          <w:lang w:val="en-US" w:eastAsia="en-US"/>
        </w:rPr>
        <w:t xml:space="preserve"> + A</w:t>
      </w:r>
      <w:r w:rsidRPr="00295A81">
        <w:rPr>
          <w:rFonts w:ascii="Cambria Math" w:eastAsiaTheme="minorHAnsi" w:hAnsi="Cambria Math"/>
          <w:color w:val="000000" w:themeColor="text1"/>
          <w:vertAlign w:val="subscript"/>
          <w:lang w:val="en-US" w:eastAsia="en-US"/>
        </w:rPr>
        <w:t>in</w:t>
      </w:r>
      <w:r w:rsidRPr="00295A81">
        <w:rPr>
          <w:rFonts w:ascii="Cambria Math" w:eastAsiaTheme="minorHAnsi" w:hAnsi="Cambria Math"/>
          <w:color w:val="000000" w:themeColor="text1"/>
          <w:lang w:val="en-US" w:eastAsia="en-US"/>
        </w:rPr>
        <w:t xml:space="preserve"> · I</w:t>
      </w:r>
      <w:r w:rsidRPr="00295A81">
        <w:rPr>
          <w:rFonts w:ascii="Cambria Math" w:eastAsiaTheme="minorHAnsi" w:hAnsi="Cambria Math"/>
          <w:color w:val="000000" w:themeColor="text1"/>
          <w:vertAlign w:val="subscript"/>
          <w:lang w:val="en-US" w:eastAsia="en-US"/>
        </w:rPr>
        <w:t>N,in</w:t>
      </w:r>
      <w:r w:rsidRPr="00295A81">
        <w:rPr>
          <w:rFonts w:ascii="Cambria Math" w:eastAsiaTheme="minorHAnsi" w:hAnsi="Cambria Math"/>
          <w:color w:val="000000" w:themeColor="text1"/>
          <w:lang w:val="en-US" w:eastAsia="en-US"/>
        </w:rPr>
        <w:t xml:space="preserve"> + A</w:t>
      </w:r>
      <w:r w:rsidRPr="00295A81">
        <w:rPr>
          <w:rFonts w:ascii="Cambria Math" w:eastAsiaTheme="minorHAnsi" w:hAnsi="Cambria Math"/>
          <w:color w:val="000000" w:themeColor="text1"/>
          <w:vertAlign w:val="subscript"/>
          <w:lang w:val="en-US" w:eastAsia="en-US"/>
        </w:rPr>
        <w:t>leg</w:t>
      </w:r>
      <w:r w:rsidRPr="00295A81">
        <w:rPr>
          <w:rFonts w:ascii="Cambria Math" w:eastAsiaTheme="minorHAnsi" w:hAnsi="Cambria Math"/>
          <w:color w:val="000000" w:themeColor="text1"/>
          <w:lang w:val="en-US" w:eastAsia="en-US"/>
        </w:rPr>
        <w:t xml:space="preserve"> · I</w:t>
      </w:r>
      <w:r w:rsidRPr="00295A81">
        <w:rPr>
          <w:rFonts w:ascii="Cambria Math" w:eastAsiaTheme="minorHAnsi" w:hAnsi="Cambria Math"/>
          <w:color w:val="000000" w:themeColor="text1"/>
          <w:vertAlign w:val="subscript"/>
          <w:lang w:val="en-US" w:eastAsia="en-US"/>
        </w:rPr>
        <w:t>N,leg</w:t>
      </w:r>
    </w:p>
    <w:p w:rsidR="00F26BC4" w:rsidRPr="00295A81" w:rsidRDefault="00F26BC4" w:rsidP="002A3444">
      <w:pPr>
        <w:pStyle w:val="Heading3"/>
        <w:rPr>
          <w:lang w:val="en-GB"/>
        </w:rPr>
      </w:pPr>
      <w:bookmarkStart w:id="84" w:name="_Toc36482092"/>
      <w:r w:rsidRPr="00295A81">
        <w:rPr>
          <w:lang w:val="en-GB"/>
        </w:rPr>
        <w:t xml:space="preserve">N supply </w:t>
      </w:r>
      <w:r w:rsidR="005D51FD" w:rsidRPr="00295A81">
        <w:rPr>
          <w:lang w:val="en-GB"/>
        </w:rPr>
        <w:t>with</w:t>
      </w:r>
      <w:r w:rsidR="00695AEC" w:rsidRPr="00295A81">
        <w:rPr>
          <w:lang w:val="en-GB"/>
        </w:rPr>
        <w:t xml:space="preserve"> atmospheric</w:t>
      </w:r>
      <w:r w:rsidRPr="00295A81">
        <w:rPr>
          <w:lang w:val="en-GB"/>
        </w:rPr>
        <w:t xml:space="preserve"> deposition</w:t>
      </w:r>
      <w:r w:rsidR="00FD753B" w:rsidRPr="00295A81">
        <w:rPr>
          <w:lang w:val="en-GB"/>
        </w:rPr>
        <w:t xml:space="preserve"> (</w:t>
      </w:r>
      <w:r w:rsidR="00271586" w:rsidRPr="00295A81">
        <w:rPr>
          <w:rFonts w:ascii="Cambria Math" w:hAnsi="Cambria Math"/>
          <w:sz w:val="23"/>
          <w:szCs w:val="23"/>
          <w:lang w:val="en-GB"/>
        </w:rPr>
        <w:t>Spl</w:t>
      </w:r>
      <w:r w:rsidR="00271586" w:rsidRPr="00295A81">
        <w:rPr>
          <w:rFonts w:ascii="Cambria Math" w:hAnsi="Cambria Math"/>
          <w:sz w:val="23"/>
          <w:szCs w:val="23"/>
          <w:vertAlign w:val="subscript"/>
          <w:lang w:val="en-GB"/>
        </w:rPr>
        <w:t>dep</w:t>
      </w:r>
      <w:r w:rsidR="00FD753B" w:rsidRPr="00295A81">
        <w:rPr>
          <w:lang w:val="en-GB"/>
        </w:rPr>
        <w:t>)</w:t>
      </w:r>
      <w:bookmarkEnd w:id="84"/>
    </w:p>
    <w:p w:rsidR="007D6C22" w:rsidRPr="00295A81" w:rsidRDefault="007D6C22" w:rsidP="00CC523D">
      <w:pPr>
        <w:spacing w:before="120" w:line="312" w:lineRule="auto"/>
        <w:jc w:val="both"/>
        <w:rPr>
          <w:rFonts w:eastAsiaTheme="minorHAnsi"/>
          <w:color w:val="000000" w:themeColor="text1"/>
          <w:lang w:val="en-US" w:eastAsia="en-US"/>
        </w:rPr>
      </w:pPr>
      <w:r w:rsidRPr="00295A81">
        <w:rPr>
          <w:rFonts w:eastAsiaTheme="minorHAnsi"/>
          <w:color w:val="000000" w:themeColor="text1"/>
          <w:lang w:val="en-US" w:eastAsia="en-US"/>
        </w:rPr>
        <w:t xml:space="preserve">The </w:t>
      </w:r>
      <w:r w:rsidR="002067FC" w:rsidRPr="00295A81">
        <w:rPr>
          <w:rFonts w:eastAsiaTheme="minorHAnsi"/>
          <w:color w:val="000000" w:themeColor="text1"/>
          <w:lang w:val="en-US" w:eastAsia="en-US"/>
        </w:rPr>
        <w:t xml:space="preserve">N input with </w:t>
      </w:r>
      <w:r w:rsidRPr="00295A81">
        <w:rPr>
          <w:rFonts w:eastAsiaTheme="minorHAnsi"/>
          <w:color w:val="000000" w:themeColor="text1"/>
          <w:lang w:val="en-US" w:eastAsia="en-US"/>
        </w:rPr>
        <w:t>atmospheric deposition of nitrogen in reduced (NH</w:t>
      </w:r>
      <w:r w:rsidRPr="00295A81">
        <w:rPr>
          <w:rFonts w:eastAsiaTheme="minorHAnsi"/>
          <w:color w:val="000000" w:themeColor="text1"/>
          <w:vertAlign w:val="subscript"/>
          <w:lang w:val="en-US" w:eastAsia="en-US"/>
        </w:rPr>
        <w:t>y</w:t>
      </w:r>
      <w:r w:rsidRPr="00295A81">
        <w:rPr>
          <w:rFonts w:eastAsiaTheme="minorHAnsi"/>
          <w:color w:val="000000" w:themeColor="text1"/>
          <w:lang w:val="en-US" w:eastAsia="en-US"/>
        </w:rPr>
        <w:t>) and oxidised (NO</w:t>
      </w:r>
      <w:r w:rsidRPr="00295A81">
        <w:rPr>
          <w:rFonts w:eastAsiaTheme="minorHAnsi"/>
          <w:color w:val="000000" w:themeColor="text1"/>
          <w:vertAlign w:val="subscript"/>
          <w:lang w:val="en-US" w:eastAsia="en-US"/>
        </w:rPr>
        <w:t>x</w:t>
      </w:r>
      <w:r w:rsidRPr="00295A81">
        <w:rPr>
          <w:rFonts w:eastAsiaTheme="minorHAnsi"/>
          <w:color w:val="000000" w:themeColor="text1"/>
          <w:lang w:val="en-US" w:eastAsia="en-US"/>
        </w:rPr>
        <w:t xml:space="preserve">) form is determined from the results of the PINETI-3 </w:t>
      </w:r>
      <w:r w:rsidR="0069318B" w:rsidRPr="00295A81">
        <w:rPr>
          <w:rFonts w:eastAsiaTheme="minorHAnsi"/>
          <w:color w:val="000000" w:themeColor="text1"/>
          <w:lang w:val="en-US" w:eastAsia="en-US"/>
        </w:rPr>
        <w:t xml:space="preserve">project </w:t>
      </w:r>
      <w:r w:rsidRPr="00295A81">
        <w:rPr>
          <w:rFonts w:eastAsiaTheme="minorHAnsi"/>
          <w:color w:val="000000" w:themeColor="text1"/>
          <w:lang w:val="en-US" w:eastAsia="en-US"/>
        </w:rPr>
        <w:t xml:space="preserve">(Pollutant INput and EcosysTem Impact; Schaap et al. 2018). Based on emission data, chemical transport models, measurement data on wet </w:t>
      </w:r>
      <w:r w:rsidR="0069318B" w:rsidRPr="00295A81">
        <w:rPr>
          <w:rFonts w:eastAsiaTheme="minorHAnsi"/>
          <w:color w:val="000000" w:themeColor="text1"/>
          <w:lang w:val="en-US" w:eastAsia="en-US"/>
        </w:rPr>
        <w:t xml:space="preserve">and dry </w:t>
      </w:r>
      <w:r w:rsidRPr="00295A81">
        <w:rPr>
          <w:rFonts w:eastAsiaTheme="minorHAnsi"/>
          <w:color w:val="000000" w:themeColor="text1"/>
          <w:lang w:val="en-US" w:eastAsia="en-US"/>
        </w:rPr>
        <w:t>deposition</w:t>
      </w:r>
      <w:r w:rsidR="00702D73" w:rsidRPr="00295A81">
        <w:rPr>
          <w:rFonts w:eastAsiaTheme="minorHAnsi"/>
          <w:color w:val="000000" w:themeColor="text1"/>
          <w:lang w:val="en-US" w:eastAsia="en-US"/>
        </w:rPr>
        <w:t>,</w:t>
      </w:r>
      <w:r w:rsidRPr="00295A81">
        <w:rPr>
          <w:rFonts w:eastAsiaTheme="minorHAnsi"/>
          <w:color w:val="000000" w:themeColor="text1"/>
          <w:lang w:val="en-US" w:eastAsia="en-US"/>
        </w:rPr>
        <w:t xml:space="preserve"> and high-resolution land use data, the LOTOS-EUROS model </w:t>
      </w:r>
      <w:r w:rsidR="002067FC" w:rsidRPr="00295A81">
        <w:rPr>
          <w:rFonts w:eastAsiaTheme="minorHAnsi"/>
          <w:color w:val="000000" w:themeColor="text1"/>
          <w:lang w:val="en-US" w:eastAsia="en-US"/>
        </w:rPr>
        <w:t>was used to</w:t>
      </w:r>
      <w:r w:rsidRPr="00295A81">
        <w:rPr>
          <w:rFonts w:eastAsiaTheme="minorHAnsi"/>
          <w:color w:val="000000" w:themeColor="text1"/>
          <w:lang w:val="en-US" w:eastAsia="en-US"/>
        </w:rPr>
        <w:t xml:space="preserve"> model the annual </w:t>
      </w:r>
      <w:r w:rsidR="002067FC" w:rsidRPr="00295A81">
        <w:rPr>
          <w:rFonts w:eastAsiaTheme="minorHAnsi"/>
          <w:color w:val="000000" w:themeColor="text1"/>
          <w:lang w:val="en-US" w:eastAsia="en-US"/>
        </w:rPr>
        <w:t>NH</w:t>
      </w:r>
      <w:r w:rsidR="002067FC" w:rsidRPr="00295A81">
        <w:rPr>
          <w:rFonts w:eastAsiaTheme="minorHAnsi"/>
          <w:color w:val="000000" w:themeColor="text1"/>
          <w:vertAlign w:val="subscript"/>
          <w:lang w:val="en-US" w:eastAsia="en-US"/>
        </w:rPr>
        <w:t>y</w:t>
      </w:r>
      <w:r w:rsidR="002067FC" w:rsidRPr="00295A81">
        <w:rPr>
          <w:rFonts w:eastAsiaTheme="minorHAnsi"/>
          <w:color w:val="000000" w:themeColor="text1"/>
          <w:lang w:val="en-US" w:eastAsia="en-US"/>
        </w:rPr>
        <w:t xml:space="preserve"> and NO</w:t>
      </w:r>
      <w:r w:rsidR="002067FC" w:rsidRPr="00295A81">
        <w:rPr>
          <w:rFonts w:eastAsiaTheme="minorHAnsi"/>
          <w:color w:val="000000" w:themeColor="text1"/>
          <w:vertAlign w:val="subscript"/>
          <w:lang w:val="en-US" w:eastAsia="en-US"/>
        </w:rPr>
        <w:t>x</w:t>
      </w:r>
      <w:r w:rsidR="002067FC" w:rsidRPr="00295A81">
        <w:rPr>
          <w:rFonts w:eastAsiaTheme="minorHAnsi"/>
          <w:color w:val="000000" w:themeColor="text1"/>
          <w:lang w:val="en-US" w:eastAsia="en-US"/>
        </w:rPr>
        <w:t xml:space="preserve"> total deposition in Germany </w:t>
      </w:r>
      <w:r w:rsidRPr="00295A81">
        <w:rPr>
          <w:rFonts w:eastAsiaTheme="minorHAnsi"/>
          <w:color w:val="000000" w:themeColor="text1"/>
          <w:lang w:val="en-US" w:eastAsia="en-US"/>
        </w:rPr>
        <w:t xml:space="preserve">for various </w:t>
      </w:r>
      <w:r w:rsidR="0069318B" w:rsidRPr="00295A81">
        <w:rPr>
          <w:rFonts w:eastAsiaTheme="minorHAnsi"/>
          <w:color w:val="000000" w:themeColor="text1"/>
          <w:lang w:val="en-US" w:eastAsia="en-US"/>
        </w:rPr>
        <w:t>land use categories</w:t>
      </w:r>
      <w:r w:rsidRPr="00295A81">
        <w:rPr>
          <w:rFonts w:eastAsiaTheme="minorHAnsi"/>
          <w:color w:val="000000" w:themeColor="text1"/>
          <w:lang w:val="en-US" w:eastAsia="en-US"/>
        </w:rPr>
        <w:t xml:space="preserve"> (Schaap et al. 2018). The results are available</w:t>
      </w:r>
      <w:r w:rsidR="002067FC" w:rsidRPr="00295A81">
        <w:rPr>
          <w:rFonts w:eastAsiaTheme="minorHAnsi"/>
          <w:color w:val="000000" w:themeColor="text1"/>
          <w:lang w:val="en-US" w:eastAsia="en-US"/>
        </w:rPr>
        <w:t xml:space="preserve"> as </w:t>
      </w:r>
      <w:r w:rsidR="0069318B" w:rsidRPr="00295A81">
        <w:rPr>
          <w:rFonts w:eastAsiaTheme="minorHAnsi"/>
          <w:color w:val="000000" w:themeColor="text1"/>
          <w:lang w:val="en-US" w:eastAsia="en-US"/>
        </w:rPr>
        <w:t>grid</w:t>
      </w:r>
      <w:r w:rsidR="002067FC" w:rsidRPr="00295A81">
        <w:rPr>
          <w:rFonts w:eastAsiaTheme="minorHAnsi"/>
          <w:color w:val="000000" w:themeColor="text1"/>
          <w:lang w:val="en-US" w:eastAsia="en-US"/>
        </w:rPr>
        <w:t xml:space="preserve"> maps (</w:t>
      </w:r>
      <w:r w:rsidRPr="00295A81">
        <w:rPr>
          <w:rFonts w:eastAsiaTheme="minorHAnsi"/>
          <w:color w:val="000000" w:themeColor="text1"/>
          <w:lang w:val="en-US" w:eastAsia="en-US"/>
        </w:rPr>
        <w:t>1 x 1 km²) of the ann</w:t>
      </w:r>
      <w:r w:rsidRPr="00295A81">
        <w:rPr>
          <w:rFonts w:eastAsiaTheme="minorHAnsi"/>
          <w:color w:val="000000" w:themeColor="text1"/>
          <w:lang w:val="en-US" w:eastAsia="en-US"/>
        </w:rPr>
        <w:t>u</w:t>
      </w:r>
      <w:r w:rsidRPr="00295A81">
        <w:rPr>
          <w:rFonts w:eastAsiaTheme="minorHAnsi"/>
          <w:color w:val="000000" w:themeColor="text1"/>
          <w:lang w:val="en-US" w:eastAsia="en-US"/>
        </w:rPr>
        <w:lastRenderedPageBreak/>
        <w:t>al total deposition (wet, moist and dry) of NO</w:t>
      </w:r>
      <w:r w:rsidRPr="00295A81">
        <w:rPr>
          <w:rFonts w:eastAsiaTheme="minorHAnsi"/>
          <w:color w:val="000000" w:themeColor="text1"/>
          <w:vertAlign w:val="subscript"/>
          <w:lang w:val="en-US" w:eastAsia="en-US"/>
        </w:rPr>
        <w:t>3</w:t>
      </w:r>
      <w:r w:rsidRPr="00295A81">
        <w:rPr>
          <w:rFonts w:eastAsiaTheme="minorHAnsi"/>
          <w:color w:val="000000" w:themeColor="text1"/>
          <w:lang w:val="en-US" w:eastAsia="en-US"/>
        </w:rPr>
        <w:t>-N and NH</w:t>
      </w:r>
      <w:r w:rsidRPr="00295A81">
        <w:rPr>
          <w:rFonts w:eastAsiaTheme="minorHAnsi"/>
          <w:color w:val="000000" w:themeColor="text1"/>
          <w:vertAlign w:val="subscript"/>
          <w:lang w:val="en-US" w:eastAsia="en-US"/>
        </w:rPr>
        <w:t>4</w:t>
      </w:r>
      <w:r w:rsidRPr="00295A81">
        <w:rPr>
          <w:rFonts w:eastAsiaTheme="minorHAnsi"/>
          <w:color w:val="000000" w:themeColor="text1"/>
          <w:lang w:val="en-US" w:eastAsia="en-US"/>
        </w:rPr>
        <w:t>-N</w:t>
      </w:r>
      <w:r w:rsidR="006031F0" w:rsidRPr="00295A81">
        <w:rPr>
          <w:rFonts w:eastAsiaTheme="minorHAnsi"/>
          <w:color w:val="000000" w:themeColor="text1"/>
          <w:lang w:val="en-US" w:eastAsia="en-US"/>
        </w:rPr>
        <w:t xml:space="preserve"> for ten </w:t>
      </w:r>
      <w:r w:rsidR="0069318B" w:rsidRPr="00295A81">
        <w:rPr>
          <w:rFonts w:eastAsiaTheme="minorHAnsi"/>
          <w:color w:val="000000" w:themeColor="text1"/>
          <w:lang w:val="en-US" w:eastAsia="en-US"/>
        </w:rPr>
        <w:t>vegetation classes</w:t>
      </w:r>
      <w:r w:rsidR="006031F0" w:rsidRPr="00295A81">
        <w:rPr>
          <w:rFonts w:eastAsiaTheme="minorHAnsi"/>
          <w:color w:val="000000" w:themeColor="text1"/>
          <w:lang w:val="en-US" w:eastAsia="en-US"/>
        </w:rPr>
        <w:t xml:space="preserve"> in the </w:t>
      </w:r>
      <w:r w:rsidRPr="00295A81">
        <w:rPr>
          <w:rFonts w:eastAsiaTheme="minorHAnsi"/>
          <w:color w:val="000000" w:themeColor="text1"/>
          <w:lang w:val="en-US" w:eastAsia="en-US"/>
        </w:rPr>
        <w:t>years 2000 to 201</w:t>
      </w:r>
      <w:r w:rsidR="00D241D4" w:rsidRPr="00295A81">
        <w:rPr>
          <w:rFonts w:eastAsiaTheme="minorHAnsi"/>
          <w:color w:val="000000" w:themeColor="text1"/>
          <w:lang w:val="en-US" w:eastAsia="en-US"/>
        </w:rPr>
        <w:t>5</w:t>
      </w:r>
      <w:r w:rsidRPr="00295A81">
        <w:rPr>
          <w:rFonts w:eastAsiaTheme="minorHAnsi"/>
          <w:color w:val="000000" w:themeColor="text1"/>
          <w:lang w:val="en-US" w:eastAsia="en-US"/>
        </w:rPr>
        <w:t xml:space="preserve">. </w:t>
      </w:r>
    </w:p>
    <w:p w:rsidR="007A7C43" w:rsidRPr="00295A81" w:rsidRDefault="007D6C22" w:rsidP="0093535B">
      <w:pPr>
        <w:spacing w:before="120" w:line="312" w:lineRule="auto"/>
        <w:ind w:firstLine="425"/>
        <w:jc w:val="both"/>
        <w:rPr>
          <w:rFonts w:eastAsiaTheme="minorHAnsi"/>
          <w:color w:val="000000" w:themeColor="text1"/>
          <w:lang w:val="en-US" w:eastAsia="en-US"/>
        </w:rPr>
      </w:pPr>
      <w:r w:rsidRPr="00295A81">
        <w:rPr>
          <w:rFonts w:eastAsiaTheme="minorHAnsi"/>
          <w:color w:val="000000" w:themeColor="text1"/>
          <w:lang w:val="en-US" w:eastAsia="en-US"/>
        </w:rPr>
        <w:t xml:space="preserve">To determine the N depositions </w:t>
      </w:r>
      <w:r w:rsidR="002067FC" w:rsidRPr="00295A81">
        <w:rPr>
          <w:rFonts w:eastAsiaTheme="minorHAnsi"/>
          <w:color w:val="000000" w:themeColor="text1"/>
          <w:lang w:val="en-US" w:eastAsia="en-US"/>
        </w:rPr>
        <w:t xml:space="preserve">on agricultural land, </w:t>
      </w:r>
      <w:r w:rsidRPr="00295A81">
        <w:rPr>
          <w:rFonts w:eastAsiaTheme="minorHAnsi"/>
          <w:color w:val="000000" w:themeColor="text1"/>
          <w:lang w:val="en-US" w:eastAsia="en-US"/>
        </w:rPr>
        <w:t>the PINETI-3 grid maps for the a</w:t>
      </w:r>
      <w:r w:rsidRPr="00295A81">
        <w:rPr>
          <w:rFonts w:eastAsiaTheme="minorHAnsi"/>
          <w:color w:val="000000" w:themeColor="text1"/>
          <w:lang w:val="en-US" w:eastAsia="en-US"/>
        </w:rPr>
        <w:t>n</w:t>
      </w:r>
      <w:r w:rsidRPr="00295A81">
        <w:rPr>
          <w:rFonts w:eastAsiaTheme="minorHAnsi"/>
          <w:color w:val="000000" w:themeColor="text1"/>
          <w:lang w:val="en-US" w:eastAsia="en-US"/>
        </w:rPr>
        <w:t xml:space="preserve">nual N deposition </w:t>
      </w:r>
      <w:r w:rsidR="002067FC" w:rsidRPr="00295A81">
        <w:rPr>
          <w:rFonts w:eastAsiaTheme="minorHAnsi"/>
          <w:color w:val="000000" w:themeColor="text1"/>
          <w:lang w:val="en-US" w:eastAsia="en-US"/>
        </w:rPr>
        <w:t>on the</w:t>
      </w:r>
      <w:r w:rsidRPr="00295A81">
        <w:rPr>
          <w:rFonts w:eastAsiaTheme="minorHAnsi"/>
          <w:color w:val="000000" w:themeColor="text1"/>
          <w:lang w:val="en-US" w:eastAsia="en-US"/>
        </w:rPr>
        <w:t xml:space="preserve"> </w:t>
      </w:r>
      <w:r w:rsidR="0069318B" w:rsidRPr="00295A81">
        <w:rPr>
          <w:rFonts w:eastAsiaTheme="minorHAnsi"/>
          <w:color w:val="000000" w:themeColor="text1"/>
          <w:lang w:val="en-US" w:eastAsia="en-US"/>
        </w:rPr>
        <w:t>vegetation</w:t>
      </w:r>
      <w:r w:rsidRPr="00295A81">
        <w:rPr>
          <w:rFonts w:eastAsiaTheme="minorHAnsi"/>
          <w:color w:val="000000" w:themeColor="text1"/>
          <w:lang w:val="en-US" w:eastAsia="en-US"/>
        </w:rPr>
        <w:t xml:space="preserve"> </w:t>
      </w:r>
      <w:r w:rsidR="0069318B" w:rsidRPr="00295A81">
        <w:rPr>
          <w:rFonts w:eastAsiaTheme="minorHAnsi"/>
          <w:color w:val="000000" w:themeColor="text1"/>
          <w:lang w:val="en-US" w:eastAsia="en-US"/>
        </w:rPr>
        <w:t>classes</w:t>
      </w:r>
      <w:r w:rsidR="00EE2473" w:rsidRPr="00295A81">
        <w:rPr>
          <w:rFonts w:eastAsiaTheme="minorHAnsi"/>
          <w:color w:val="000000" w:themeColor="text1"/>
          <w:lang w:val="en-US" w:eastAsia="en-US"/>
        </w:rPr>
        <w:t xml:space="preserve"> </w:t>
      </w:r>
      <w:r w:rsidR="002067FC" w:rsidRPr="00295A81">
        <w:rPr>
          <w:rFonts w:eastAsiaTheme="minorHAnsi"/>
          <w:color w:val="000000" w:themeColor="text1"/>
          <w:lang w:val="en-US" w:eastAsia="en-US"/>
        </w:rPr>
        <w:t>in ArcGIS were</w:t>
      </w:r>
      <w:r w:rsidRPr="00295A81">
        <w:rPr>
          <w:rFonts w:eastAsiaTheme="minorHAnsi"/>
          <w:color w:val="000000" w:themeColor="text1"/>
          <w:lang w:val="en-US" w:eastAsia="en-US"/>
        </w:rPr>
        <w:t xml:space="preserve"> superimposed with</w:t>
      </w:r>
      <w:r w:rsidR="002067FC" w:rsidRPr="00295A81">
        <w:rPr>
          <w:rFonts w:eastAsiaTheme="minorHAnsi"/>
          <w:color w:val="000000" w:themeColor="text1"/>
          <w:lang w:val="en-US" w:eastAsia="en-US"/>
        </w:rPr>
        <w:t xml:space="preserve"> the </w:t>
      </w:r>
      <w:r w:rsidRPr="00295A81">
        <w:rPr>
          <w:rFonts w:eastAsiaTheme="minorHAnsi"/>
          <w:color w:val="000000" w:themeColor="text1"/>
          <w:lang w:val="en-US" w:eastAsia="en-US"/>
        </w:rPr>
        <w:t>land cover model</w:t>
      </w:r>
      <w:r w:rsidR="002067FC" w:rsidRPr="00295A81">
        <w:rPr>
          <w:rFonts w:eastAsiaTheme="minorHAnsi"/>
          <w:color w:val="000000" w:themeColor="text1"/>
          <w:lang w:val="en-US" w:eastAsia="en-US"/>
        </w:rPr>
        <w:t xml:space="preserve"> Germany (LBM-DE 2012, </w:t>
      </w:r>
      <w:r w:rsidRPr="00295A81">
        <w:rPr>
          <w:rFonts w:eastAsiaTheme="minorHAnsi"/>
          <w:color w:val="000000" w:themeColor="text1"/>
          <w:lang w:val="en-US" w:eastAsia="en-US"/>
        </w:rPr>
        <w:t xml:space="preserve">10 ha minimum object size). </w:t>
      </w:r>
      <w:r w:rsidR="002067FC" w:rsidRPr="00295A81">
        <w:rPr>
          <w:rFonts w:eastAsiaTheme="minorHAnsi"/>
          <w:color w:val="000000" w:themeColor="text1"/>
          <w:lang w:val="en-US" w:eastAsia="en-US"/>
        </w:rPr>
        <w:t>For each grid cell, the propo</w:t>
      </w:r>
      <w:r w:rsidR="002067FC" w:rsidRPr="00295A81">
        <w:rPr>
          <w:rFonts w:eastAsiaTheme="minorHAnsi"/>
          <w:color w:val="000000" w:themeColor="text1"/>
          <w:lang w:val="en-US" w:eastAsia="en-US"/>
        </w:rPr>
        <w:t>r</w:t>
      </w:r>
      <w:r w:rsidR="002067FC" w:rsidRPr="00295A81">
        <w:rPr>
          <w:rFonts w:eastAsiaTheme="minorHAnsi"/>
          <w:color w:val="000000" w:themeColor="text1"/>
          <w:lang w:val="en-US" w:eastAsia="en-US"/>
        </w:rPr>
        <w:t xml:space="preserve">tion of the </w:t>
      </w:r>
      <w:r w:rsidR="0069318B" w:rsidRPr="00295A81">
        <w:rPr>
          <w:rFonts w:eastAsiaTheme="minorHAnsi"/>
          <w:color w:val="000000" w:themeColor="text1"/>
          <w:lang w:val="en-US" w:eastAsia="en-US"/>
        </w:rPr>
        <w:t>vegetation</w:t>
      </w:r>
      <w:r w:rsidRPr="00295A81">
        <w:rPr>
          <w:rFonts w:eastAsiaTheme="minorHAnsi"/>
          <w:color w:val="000000" w:themeColor="text1"/>
          <w:lang w:val="en-US" w:eastAsia="en-US"/>
        </w:rPr>
        <w:t xml:space="preserve"> </w:t>
      </w:r>
      <w:r w:rsidR="0069318B" w:rsidRPr="00295A81">
        <w:rPr>
          <w:rFonts w:eastAsiaTheme="minorHAnsi"/>
          <w:color w:val="000000" w:themeColor="text1"/>
          <w:lang w:val="en-US" w:eastAsia="en-US"/>
        </w:rPr>
        <w:t>classes</w:t>
      </w:r>
      <w:r w:rsidR="002067FC" w:rsidRPr="00295A81">
        <w:rPr>
          <w:rFonts w:eastAsiaTheme="minorHAnsi"/>
          <w:color w:val="000000" w:themeColor="text1"/>
          <w:lang w:val="en-US" w:eastAsia="en-US"/>
        </w:rPr>
        <w:t xml:space="preserve"> </w:t>
      </w:r>
      <w:r w:rsidR="00514F09" w:rsidRPr="00295A81">
        <w:rPr>
          <w:rFonts w:eastAsiaTheme="minorHAnsi"/>
          <w:color w:val="000000" w:themeColor="text1"/>
          <w:lang w:val="en-US" w:eastAsia="en-US"/>
        </w:rPr>
        <w:t>‘</w:t>
      </w:r>
      <w:r w:rsidR="0069318B" w:rsidRPr="00295A81">
        <w:rPr>
          <w:rFonts w:eastAsiaTheme="minorHAnsi"/>
          <w:color w:val="000000" w:themeColor="text1"/>
          <w:lang w:val="en-US" w:eastAsia="en-US"/>
        </w:rPr>
        <w:t>arable l</w:t>
      </w:r>
      <w:r w:rsidR="002067FC" w:rsidRPr="00295A81">
        <w:rPr>
          <w:rFonts w:eastAsiaTheme="minorHAnsi"/>
          <w:color w:val="000000" w:themeColor="text1"/>
          <w:lang w:val="en-US" w:eastAsia="en-US"/>
        </w:rPr>
        <w:t>and</w:t>
      </w:r>
      <w:r w:rsidR="00514F09" w:rsidRPr="00295A81">
        <w:rPr>
          <w:rFonts w:eastAsiaTheme="minorHAnsi"/>
          <w:color w:val="000000" w:themeColor="text1"/>
          <w:lang w:val="en-US" w:eastAsia="en-US"/>
        </w:rPr>
        <w:t>’</w:t>
      </w:r>
      <w:r w:rsidR="002067FC" w:rsidRPr="00295A81">
        <w:rPr>
          <w:rFonts w:eastAsiaTheme="minorHAnsi"/>
          <w:color w:val="000000" w:themeColor="text1"/>
          <w:lang w:val="en-US" w:eastAsia="en-US"/>
        </w:rPr>
        <w:t xml:space="preserve"> and </w:t>
      </w:r>
      <w:r w:rsidR="00514F09" w:rsidRPr="00295A81">
        <w:rPr>
          <w:rFonts w:eastAsiaTheme="minorHAnsi"/>
          <w:color w:val="000000" w:themeColor="text1"/>
          <w:lang w:val="en-US" w:eastAsia="en-US"/>
        </w:rPr>
        <w:t>‘</w:t>
      </w:r>
      <w:r w:rsidR="002067FC" w:rsidRPr="00295A81">
        <w:rPr>
          <w:rFonts w:eastAsiaTheme="minorHAnsi"/>
          <w:color w:val="000000" w:themeColor="text1"/>
          <w:lang w:val="en-US" w:eastAsia="en-US"/>
        </w:rPr>
        <w:t>grassland</w:t>
      </w:r>
      <w:r w:rsidR="00514F09" w:rsidRPr="00295A81">
        <w:rPr>
          <w:rFonts w:eastAsiaTheme="minorHAnsi"/>
          <w:color w:val="000000" w:themeColor="text1"/>
          <w:lang w:val="en-US" w:eastAsia="en-US"/>
        </w:rPr>
        <w:t>’</w:t>
      </w:r>
      <w:r w:rsidR="002067FC" w:rsidRPr="00295A81">
        <w:rPr>
          <w:rFonts w:eastAsiaTheme="minorHAnsi"/>
          <w:color w:val="000000" w:themeColor="text1"/>
          <w:lang w:val="en-US" w:eastAsia="en-US"/>
        </w:rPr>
        <w:t xml:space="preserve"> w</w:t>
      </w:r>
      <w:r w:rsidR="00622A19" w:rsidRPr="00295A81">
        <w:rPr>
          <w:rFonts w:eastAsiaTheme="minorHAnsi"/>
          <w:color w:val="000000" w:themeColor="text1"/>
          <w:lang w:val="en-US" w:eastAsia="en-US"/>
        </w:rPr>
        <w:t>as</w:t>
      </w:r>
      <w:r w:rsidRPr="00295A81">
        <w:rPr>
          <w:rFonts w:eastAsiaTheme="minorHAnsi"/>
          <w:color w:val="000000" w:themeColor="text1"/>
          <w:lang w:val="en-US" w:eastAsia="en-US"/>
        </w:rPr>
        <w:t xml:space="preserve"> determined and</w:t>
      </w:r>
      <w:r w:rsidR="006031F0" w:rsidRPr="00295A81">
        <w:rPr>
          <w:rFonts w:eastAsiaTheme="minorHAnsi"/>
          <w:color w:val="000000" w:themeColor="text1"/>
          <w:lang w:val="en-US" w:eastAsia="en-US"/>
        </w:rPr>
        <w:t xml:space="preserve"> thus</w:t>
      </w:r>
      <w:r w:rsidRPr="00295A81">
        <w:rPr>
          <w:rFonts w:eastAsiaTheme="minorHAnsi"/>
          <w:color w:val="000000" w:themeColor="text1"/>
          <w:lang w:val="en-US" w:eastAsia="en-US"/>
        </w:rPr>
        <w:t xml:space="preserve"> the area-weighted mean value of the NH</w:t>
      </w:r>
      <w:r w:rsidRPr="00295A81">
        <w:rPr>
          <w:rFonts w:eastAsiaTheme="minorHAnsi"/>
          <w:color w:val="000000" w:themeColor="text1"/>
          <w:vertAlign w:val="subscript"/>
          <w:lang w:val="en-US" w:eastAsia="en-US"/>
        </w:rPr>
        <w:t>y</w:t>
      </w:r>
      <w:r w:rsidR="002067FC" w:rsidRPr="00295A81">
        <w:rPr>
          <w:rFonts w:eastAsiaTheme="minorHAnsi"/>
          <w:color w:val="000000" w:themeColor="text1"/>
          <w:lang w:val="en-US" w:eastAsia="en-US"/>
        </w:rPr>
        <w:t xml:space="preserve"> and </w:t>
      </w:r>
      <w:r w:rsidRPr="00295A81">
        <w:rPr>
          <w:rFonts w:eastAsiaTheme="minorHAnsi"/>
          <w:color w:val="000000" w:themeColor="text1"/>
          <w:lang w:val="en-US" w:eastAsia="en-US"/>
        </w:rPr>
        <w:t>NO</w:t>
      </w:r>
      <w:r w:rsidRPr="00295A81">
        <w:rPr>
          <w:rFonts w:eastAsiaTheme="minorHAnsi"/>
          <w:color w:val="000000" w:themeColor="text1"/>
          <w:vertAlign w:val="subscript"/>
          <w:lang w:val="en-US" w:eastAsia="en-US"/>
        </w:rPr>
        <w:t>x</w:t>
      </w:r>
      <w:r w:rsidRPr="00295A81">
        <w:rPr>
          <w:rFonts w:eastAsiaTheme="minorHAnsi"/>
          <w:color w:val="000000" w:themeColor="text1"/>
          <w:lang w:val="en-US" w:eastAsia="en-US"/>
        </w:rPr>
        <w:t xml:space="preserve"> deposition</w:t>
      </w:r>
      <w:r w:rsidR="002067FC" w:rsidRPr="00295A81">
        <w:rPr>
          <w:rFonts w:eastAsiaTheme="minorHAnsi"/>
          <w:color w:val="000000" w:themeColor="text1"/>
          <w:lang w:val="en-US" w:eastAsia="en-US"/>
        </w:rPr>
        <w:t xml:space="preserve"> on the </w:t>
      </w:r>
      <w:r w:rsidR="00905108" w:rsidRPr="00295A81">
        <w:rPr>
          <w:rFonts w:eastAsiaTheme="minorHAnsi"/>
          <w:color w:val="000000" w:themeColor="text1"/>
          <w:lang w:val="en-US" w:eastAsia="en-US"/>
        </w:rPr>
        <w:t xml:space="preserve">UAA </w:t>
      </w:r>
      <w:r w:rsidR="002067FC" w:rsidRPr="00295A81">
        <w:rPr>
          <w:rFonts w:eastAsiaTheme="minorHAnsi"/>
          <w:color w:val="000000" w:themeColor="text1"/>
          <w:lang w:val="en-US" w:eastAsia="en-US"/>
        </w:rPr>
        <w:t>in the grid cell</w:t>
      </w:r>
      <w:r w:rsidR="00EE2473" w:rsidRPr="00295A81">
        <w:rPr>
          <w:rFonts w:eastAsiaTheme="minorHAnsi"/>
          <w:color w:val="000000" w:themeColor="text1"/>
          <w:lang w:val="en-US" w:eastAsia="en-US"/>
        </w:rPr>
        <w:t>s</w:t>
      </w:r>
      <w:r w:rsidR="002067FC" w:rsidRPr="00295A81">
        <w:rPr>
          <w:rFonts w:eastAsiaTheme="minorHAnsi"/>
          <w:color w:val="000000" w:themeColor="text1"/>
          <w:lang w:val="en-US" w:eastAsia="en-US"/>
        </w:rPr>
        <w:t xml:space="preserve"> w</w:t>
      </w:r>
      <w:r w:rsidR="00EE2473" w:rsidRPr="00295A81">
        <w:rPr>
          <w:rFonts w:eastAsiaTheme="minorHAnsi"/>
          <w:color w:val="000000" w:themeColor="text1"/>
          <w:lang w:val="en-US" w:eastAsia="en-US"/>
        </w:rPr>
        <w:t>as</w:t>
      </w:r>
      <w:r w:rsidR="002067FC" w:rsidRPr="00295A81">
        <w:rPr>
          <w:rFonts w:eastAsiaTheme="minorHAnsi"/>
          <w:color w:val="000000" w:themeColor="text1"/>
          <w:lang w:val="en-US" w:eastAsia="en-US"/>
        </w:rPr>
        <w:t xml:space="preserve"> calc</w:t>
      </w:r>
      <w:r w:rsidR="002067FC" w:rsidRPr="00295A81">
        <w:rPr>
          <w:rFonts w:eastAsiaTheme="minorHAnsi"/>
          <w:color w:val="000000" w:themeColor="text1"/>
          <w:lang w:val="en-US" w:eastAsia="en-US"/>
        </w:rPr>
        <w:t>u</w:t>
      </w:r>
      <w:r w:rsidR="002067FC" w:rsidRPr="00295A81">
        <w:rPr>
          <w:rFonts w:eastAsiaTheme="minorHAnsi"/>
          <w:color w:val="000000" w:themeColor="text1"/>
          <w:lang w:val="en-US" w:eastAsia="en-US"/>
        </w:rPr>
        <w:t xml:space="preserve">lated. For the </w:t>
      </w:r>
      <w:r w:rsidR="00F26BC4" w:rsidRPr="00295A81">
        <w:rPr>
          <w:rFonts w:eastAsiaTheme="minorHAnsi"/>
          <w:color w:val="000000" w:themeColor="text1"/>
          <w:lang w:val="en-US" w:eastAsia="en-US"/>
        </w:rPr>
        <w:t xml:space="preserve">determination of the atmospheric N deposition on the </w:t>
      </w:r>
      <w:r w:rsidR="00905108" w:rsidRPr="00295A81">
        <w:rPr>
          <w:rFonts w:eastAsiaTheme="minorHAnsi"/>
          <w:color w:val="000000" w:themeColor="text1"/>
          <w:lang w:val="en-US" w:eastAsia="en-US"/>
        </w:rPr>
        <w:t xml:space="preserve">UAA </w:t>
      </w:r>
      <w:r w:rsidR="006031F0" w:rsidRPr="00295A81">
        <w:rPr>
          <w:rFonts w:eastAsiaTheme="minorHAnsi"/>
          <w:color w:val="000000" w:themeColor="text1"/>
          <w:lang w:val="en-US" w:eastAsia="en-US"/>
        </w:rPr>
        <w:t xml:space="preserve">according to </w:t>
      </w:r>
      <w:r w:rsidR="00D5243F" w:rsidRPr="00295A81">
        <w:rPr>
          <w:rFonts w:eastAsiaTheme="minorHAnsi"/>
          <w:color w:val="000000" w:themeColor="text1"/>
          <w:lang w:val="en-US" w:eastAsia="en-US"/>
        </w:rPr>
        <w:t>di</w:t>
      </w:r>
      <w:r w:rsidR="00D5243F" w:rsidRPr="00295A81">
        <w:rPr>
          <w:rFonts w:eastAsiaTheme="minorHAnsi"/>
          <w:color w:val="000000" w:themeColor="text1"/>
          <w:lang w:val="en-US" w:eastAsia="en-US"/>
        </w:rPr>
        <w:t>s</w:t>
      </w:r>
      <w:r w:rsidR="00D5243F" w:rsidRPr="00295A81">
        <w:rPr>
          <w:rFonts w:eastAsiaTheme="minorHAnsi"/>
          <w:color w:val="000000" w:themeColor="text1"/>
          <w:lang w:val="en-US" w:eastAsia="en-US"/>
        </w:rPr>
        <w:t>tricts</w:t>
      </w:r>
      <w:r w:rsidR="006031F0" w:rsidRPr="00295A81">
        <w:rPr>
          <w:rFonts w:eastAsiaTheme="minorHAnsi"/>
          <w:color w:val="000000" w:themeColor="text1"/>
          <w:lang w:val="en-US" w:eastAsia="en-US"/>
        </w:rPr>
        <w:t xml:space="preserve"> </w:t>
      </w:r>
      <w:r w:rsidR="009839C1" w:rsidRPr="00295A81">
        <w:rPr>
          <w:rFonts w:eastAsiaTheme="minorHAnsi"/>
          <w:color w:val="000000" w:themeColor="text1"/>
          <w:lang w:val="en-US" w:eastAsia="en-US"/>
        </w:rPr>
        <w:t>(</w:t>
      </w:r>
      <w:r w:rsidR="00271586" w:rsidRPr="00295A81">
        <w:rPr>
          <w:rFonts w:ascii="Cambria Math" w:eastAsiaTheme="minorHAnsi" w:hAnsi="Cambria Math"/>
          <w:color w:val="000000" w:themeColor="text1"/>
          <w:lang w:val="en-US" w:eastAsia="en-US"/>
        </w:rPr>
        <w:t>Spl</w:t>
      </w:r>
      <w:r w:rsidR="00271586" w:rsidRPr="00295A81">
        <w:rPr>
          <w:rFonts w:ascii="Cambria Math" w:eastAsiaTheme="minorHAnsi" w:hAnsi="Cambria Math"/>
          <w:color w:val="000000" w:themeColor="text1"/>
          <w:vertAlign w:val="subscript"/>
          <w:lang w:val="en-US" w:eastAsia="en-US"/>
        </w:rPr>
        <w:t>dep</w:t>
      </w:r>
      <w:r w:rsidR="009839C1" w:rsidRPr="00295A81">
        <w:rPr>
          <w:rFonts w:eastAsiaTheme="minorHAnsi"/>
          <w:color w:val="000000" w:themeColor="text1"/>
          <w:lang w:val="en-US" w:eastAsia="en-US"/>
        </w:rPr>
        <w:t>)</w:t>
      </w:r>
      <w:r w:rsidR="00F26BC4" w:rsidRPr="00295A81">
        <w:rPr>
          <w:rFonts w:eastAsiaTheme="minorHAnsi"/>
          <w:color w:val="000000" w:themeColor="text1"/>
          <w:lang w:val="en-US" w:eastAsia="en-US"/>
        </w:rPr>
        <w:t xml:space="preserve"> this </w:t>
      </w:r>
      <w:r w:rsidR="006031F0" w:rsidRPr="00295A81">
        <w:rPr>
          <w:rFonts w:eastAsiaTheme="minorHAnsi"/>
          <w:color w:val="000000" w:themeColor="text1"/>
          <w:lang w:val="en-US" w:eastAsia="en-US"/>
        </w:rPr>
        <w:t>N deposition map</w:t>
      </w:r>
      <w:r w:rsidR="00F26BC4" w:rsidRPr="00295A81">
        <w:rPr>
          <w:rFonts w:eastAsiaTheme="minorHAnsi"/>
          <w:color w:val="000000" w:themeColor="text1"/>
          <w:lang w:val="en-US" w:eastAsia="en-US"/>
        </w:rPr>
        <w:t xml:space="preserve"> was </w:t>
      </w:r>
      <w:r w:rsidR="00EE2473" w:rsidRPr="00295A81">
        <w:rPr>
          <w:rFonts w:eastAsiaTheme="minorHAnsi"/>
          <w:color w:val="000000" w:themeColor="text1"/>
          <w:lang w:val="en-US" w:eastAsia="en-US"/>
        </w:rPr>
        <w:t>clipped</w:t>
      </w:r>
      <w:r w:rsidR="00F26BC4" w:rsidRPr="00295A81">
        <w:rPr>
          <w:rFonts w:eastAsiaTheme="minorHAnsi"/>
          <w:color w:val="000000" w:themeColor="text1"/>
          <w:lang w:val="en-US" w:eastAsia="en-US"/>
        </w:rPr>
        <w:t xml:space="preserve"> with </w:t>
      </w:r>
      <w:r w:rsidR="006031F0" w:rsidRPr="00295A81">
        <w:rPr>
          <w:rFonts w:eastAsiaTheme="minorHAnsi"/>
          <w:color w:val="000000" w:themeColor="text1"/>
          <w:lang w:val="en-US" w:eastAsia="en-US"/>
        </w:rPr>
        <w:t xml:space="preserve">the map of the </w:t>
      </w:r>
      <w:r w:rsidR="00EE2473" w:rsidRPr="00295A81">
        <w:rPr>
          <w:rFonts w:eastAsiaTheme="minorHAnsi"/>
          <w:color w:val="000000" w:themeColor="text1"/>
          <w:lang w:val="en-US" w:eastAsia="en-US"/>
        </w:rPr>
        <w:t xml:space="preserve">districts </w:t>
      </w:r>
      <w:r w:rsidR="00F26BC4" w:rsidRPr="00295A81">
        <w:rPr>
          <w:rFonts w:eastAsiaTheme="minorHAnsi"/>
          <w:color w:val="000000" w:themeColor="text1"/>
          <w:lang w:val="en-US" w:eastAsia="en-US"/>
        </w:rPr>
        <w:t xml:space="preserve">and </w:t>
      </w:r>
      <w:r w:rsidR="006031F0" w:rsidRPr="00295A81">
        <w:rPr>
          <w:rFonts w:eastAsiaTheme="minorHAnsi"/>
          <w:color w:val="000000" w:themeColor="text1"/>
          <w:lang w:val="en-US" w:eastAsia="en-US"/>
        </w:rPr>
        <w:t>the annual deposition of NO</w:t>
      </w:r>
      <w:r w:rsidR="006031F0" w:rsidRPr="00295A81">
        <w:rPr>
          <w:rFonts w:eastAsiaTheme="minorHAnsi"/>
          <w:color w:val="000000" w:themeColor="text1"/>
          <w:vertAlign w:val="subscript"/>
          <w:lang w:val="en-US" w:eastAsia="en-US"/>
        </w:rPr>
        <w:t>x</w:t>
      </w:r>
      <w:r w:rsidR="006031F0" w:rsidRPr="00295A81">
        <w:rPr>
          <w:rFonts w:eastAsiaTheme="minorHAnsi"/>
          <w:color w:val="000000" w:themeColor="text1"/>
          <w:lang w:val="en-US" w:eastAsia="en-US"/>
        </w:rPr>
        <w:t>-N and NH</w:t>
      </w:r>
      <w:r w:rsidR="006031F0" w:rsidRPr="00295A81">
        <w:rPr>
          <w:rFonts w:eastAsiaTheme="minorHAnsi"/>
          <w:color w:val="000000" w:themeColor="text1"/>
          <w:vertAlign w:val="subscript"/>
          <w:lang w:val="en-US" w:eastAsia="en-US"/>
        </w:rPr>
        <w:t>y</w:t>
      </w:r>
      <w:r w:rsidR="006031F0" w:rsidRPr="00295A81">
        <w:rPr>
          <w:rFonts w:eastAsiaTheme="minorHAnsi"/>
          <w:color w:val="000000" w:themeColor="text1"/>
          <w:lang w:val="en-US" w:eastAsia="en-US"/>
        </w:rPr>
        <w:t xml:space="preserve">-N per hectare of </w:t>
      </w:r>
      <w:r w:rsidR="00EE2473" w:rsidRPr="00295A81">
        <w:rPr>
          <w:rFonts w:eastAsiaTheme="minorHAnsi"/>
          <w:color w:val="000000" w:themeColor="text1"/>
          <w:lang w:val="en-US" w:eastAsia="en-US"/>
        </w:rPr>
        <w:t>UAA</w:t>
      </w:r>
      <w:r w:rsidR="006031F0" w:rsidRPr="00295A81">
        <w:rPr>
          <w:rFonts w:eastAsiaTheme="minorHAnsi"/>
          <w:color w:val="000000" w:themeColor="text1"/>
          <w:lang w:val="en-US" w:eastAsia="en-US"/>
        </w:rPr>
        <w:t xml:space="preserve"> was </w:t>
      </w:r>
      <w:r w:rsidR="00EE2473" w:rsidRPr="00295A81">
        <w:rPr>
          <w:rFonts w:eastAsiaTheme="minorHAnsi"/>
          <w:color w:val="000000" w:themeColor="text1"/>
          <w:lang w:val="en-US" w:eastAsia="en-US"/>
        </w:rPr>
        <w:t xml:space="preserve">calculated </w:t>
      </w:r>
      <w:r w:rsidR="006031F0" w:rsidRPr="00295A81">
        <w:rPr>
          <w:rFonts w:eastAsiaTheme="minorHAnsi"/>
          <w:color w:val="000000" w:themeColor="text1"/>
          <w:lang w:val="en-US" w:eastAsia="en-US"/>
        </w:rPr>
        <w:t xml:space="preserve">for the </w:t>
      </w:r>
      <w:r w:rsidR="00D5243F" w:rsidRPr="00295A81">
        <w:rPr>
          <w:rFonts w:eastAsiaTheme="minorHAnsi"/>
          <w:color w:val="000000" w:themeColor="text1"/>
          <w:lang w:val="en-US" w:eastAsia="en-US"/>
        </w:rPr>
        <w:t>districts</w:t>
      </w:r>
      <w:r w:rsidR="00B3781C" w:rsidRPr="00295A81">
        <w:rPr>
          <w:rFonts w:eastAsiaTheme="minorHAnsi"/>
          <w:color w:val="000000" w:themeColor="text1"/>
          <w:lang w:val="en-US" w:eastAsia="en-US"/>
        </w:rPr>
        <w:t>.</w:t>
      </w:r>
      <w:r w:rsidR="00205D4A" w:rsidRPr="00295A81">
        <w:rPr>
          <w:rFonts w:eastAsiaTheme="minorHAnsi"/>
          <w:color w:val="000000" w:themeColor="text1"/>
          <w:lang w:val="en-US" w:eastAsia="en-US"/>
        </w:rPr>
        <w:t xml:space="preserve"> </w:t>
      </w:r>
      <w:fldSimple w:instr=" REF _Ref13824495 \h  \* MERGEFORMAT ">
        <w:r w:rsidR="00110460" w:rsidRPr="00295A81">
          <w:rPr>
            <w:lang w:val="en-US"/>
          </w:rPr>
          <w:t xml:space="preserve">Table </w:t>
        </w:r>
        <w:r w:rsidR="00110460" w:rsidRPr="00295A81">
          <w:rPr>
            <w:noProof/>
            <w:lang w:val="en-US"/>
          </w:rPr>
          <w:t>13</w:t>
        </w:r>
      </w:fldSimple>
      <w:r w:rsidR="00B3781C" w:rsidRPr="00295A81">
        <w:rPr>
          <w:rFonts w:eastAsiaTheme="minorHAnsi"/>
          <w:color w:val="000000" w:themeColor="text1"/>
          <w:lang w:val="en-US" w:eastAsia="en-US"/>
        </w:rPr>
        <w:t xml:space="preserve"> </w:t>
      </w:r>
      <w:r w:rsidR="00205D4A" w:rsidRPr="00295A81">
        <w:rPr>
          <w:rFonts w:eastAsiaTheme="minorHAnsi"/>
          <w:color w:val="000000" w:themeColor="text1"/>
          <w:lang w:val="en-US" w:eastAsia="en-US"/>
        </w:rPr>
        <w:t>shows the result in the mean of the federal territory</w:t>
      </w:r>
      <w:r w:rsidR="00024680" w:rsidRPr="00295A81">
        <w:rPr>
          <w:rFonts w:eastAsiaTheme="minorHAnsi"/>
          <w:color w:val="000000" w:themeColor="text1"/>
          <w:lang w:val="en-US" w:eastAsia="en-US"/>
        </w:rPr>
        <w:t>.</w:t>
      </w:r>
      <w:bookmarkStart w:id="85" w:name="_Ref482363907"/>
    </w:p>
    <w:p w:rsidR="00F3655C" w:rsidRPr="00295A81" w:rsidRDefault="00F3655C" w:rsidP="00F3655C">
      <w:pPr>
        <w:pStyle w:val="Caption"/>
        <w:rPr>
          <w:rFonts w:cs="Arial"/>
          <w:color w:val="000000"/>
          <w:szCs w:val="20"/>
          <w:lang w:val="en-GB"/>
        </w:rPr>
      </w:pPr>
      <w:bookmarkStart w:id="86" w:name="_Ref13824495"/>
      <w:bookmarkStart w:id="87" w:name="_Toc38039995"/>
      <w:bookmarkEnd w:id="85"/>
      <w:r w:rsidRPr="00295A81">
        <w:rPr>
          <w:lang w:val="en-US"/>
        </w:rPr>
        <w:t xml:space="preserve">Table </w:t>
      </w:r>
      <w:r w:rsidR="008679D6" w:rsidRPr="00295A81">
        <w:fldChar w:fldCharType="begin"/>
      </w:r>
      <w:r w:rsidRPr="00295A81">
        <w:rPr>
          <w:lang w:val="en-US"/>
        </w:rPr>
        <w:instrText xml:space="preserve"> SEQ Table \* ARABIC </w:instrText>
      </w:r>
      <w:r w:rsidR="008679D6" w:rsidRPr="00295A81">
        <w:fldChar w:fldCharType="separate"/>
      </w:r>
      <w:r w:rsidR="00110460" w:rsidRPr="00295A81">
        <w:rPr>
          <w:noProof/>
          <w:lang w:val="en-US"/>
        </w:rPr>
        <w:t>13</w:t>
      </w:r>
      <w:r w:rsidR="008679D6" w:rsidRPr="00295A81">
        <w:fldChar w:fldCharType="end"/>
      </w:r>
      <w:bookmarkEnd w:id="86"/>
      <w:r w:rsidRPr="00295A81">
        <w:rPr>
          <w:lang w:val="en-US"/>
        </w:rPr>
        <w:t>:</w:t>
      </w:r>
      <w:r w:rsidRPr="00295A81">
        <w:rPr>
          <w:lang w:val="en-US"/>
        </w:rPr>
        <w:tab/>
      </w:r>
      <w:r w:rsidRPr="00295A81">
        <w:rPr>
          <w:rFonts w:cs="Arial"/>
          <w:color w:val="000000"/>
          <w:szCs w:val="20"/>
          <w:lang w:val="en-GB"/>
        </w:rPr>
        <w:t>Mean annual atmospheric deposition of N compounds (</w:t>
      </w:r>
      <w:r w:rsidR="00271586" w:rsidRPr="00295A81">
        <w:rPr>
          <w:rFonts w:cs="Arial"/>
          <w:color w:val="000000"/>
          <w:szCs w:val="20"/>
          <w:lang w:val="en-GB"/>
        </w:rPr>
        <w:t>Dep</w:t>
      </w:r>
      <w:r w:rsidRPr="00295A81">
        <w:rPr>
          <w:rFonts w:cs="Arial"/>
          <w:color w:val="000000"/>
          <w:szCs w:val="20"/>
          <w:lang w:val="en-GB"/>
        </w:rPr>
        <w:t>) on agricultural lan</w:t>
      </w:r>
      <w:r w:rsidR="00E30C45" w:rsidRPr="00295A81">
        <w:rPr>
          <w:rFonts w:cs="Arial"/>
          <w:color w:val="000000"/>
          <w:szCs w:val="20"/>
          <w:lang w:val="en-GB"/>
        </w:rPr>
        <w:t>d in Germany, years 2000 to 2015</w:t>
      </w:r>
      <w:r w:rsidRPr="00295A81">
        <w:rPr>
          <w:rFonts w:cs="Arial"/>
          <w:color w:val="000000"/>
          <w:szCs w:val="20"/>
          <w:lang w:val="en-GB"/>
        </w:rPr>
        <w:t xml:space="preserve"> according to PINETI-3 (Schaap et al. 2018), years 1995 to 1999</w:t>
      </w:r>
      <w:r w:rsidR="00E30C45" w:rsidRPr="00295A81">
        <w:rPr>
          <w:rFonts w:cs="Arial"/>
          <w:color w:val="000000"/>
          <w:szCs w:val="20"/>
          <w:lang w:val="en-GB"/>
        </w:rPr>
        <w:t xml:space="preserve"> and 2016 to 2017</w:t>
      </w:r>
      <w:r w:rsidRPr="00295A81">
        <w:rPr>
          <w:rFonts w:cs="Arial"/>
          <w:color w:val="000000"/>
          <w:szCs w:val="20"/>
          <w:lang w:val="en-GB"/>
        </w:rPr>
        <w:t xml:space="preserve"> estimated with regression equation (own calculation)</w:t>
      </w:r>
      <w:r w:rsidR="00E30C45" w:rsidRPr="00295A81">
        <w:rPr>
          <w:rFonts w:cs="Arial"/>
          <w:color w:val="000000"/>
          <w:szCs w:val="20"/>
          <w:lang w:val="en-GB"/>
        </w:rPr>
        <w:t xml:space="preserve"> (in </w:t>
      </w:r>
      <w:r w:rsidR="00E30C45" w:rsidRPr="00295A81">
        <w:rPr>
          <w:rFonts w:cs="Arial"/>
          <w:color w:val="000000" w:themeColor="text1"/>
          <w:szCs w:val="20"/>
          <w:lang w:val="en-GB"/>
        </w:rPr>
        <w:t>kg N ha</w:t>
      </w:r>
      <w:r w:rsidR="00E30C45" w:rsidRPr="00295A81">
        <w:rPr>
          <w:rFonts w:cs="Arial"/>
          <w:color w:val="000000" w:themeColor="text1"/>
          <w:szCs w:val="20"/>
          <w:vertAlign w:val="superscript"/>
          <w:lang w:val="en-GB"/>
        </w:rPr>
        <w:t>-1</w:t>
      </w:r>
      <w:r w:rsidR="00E30C45" w:rsidRPr="00295A81">
        <w:rPr>
          <w:rFonts w:cs="Arial"/>
          <w:color w:val="000000" w:themeColor="text1"/>
          <w:szCs w:val="20"/>
          <w:lang w:val="en-GB"/>
        </w:rPr>
        <w:t xml:space="preserve"> a</w:t>
      </w:r>
      <w:r w:rsidR="00E30C45" w:rsidRPr="00295A81">
        <w:rPr>
          <w:rFonts w:cs="Arial"/>
          <w:color w:val="000000" w:themeColor="text1"/>
          <w:szCs w:val="20"/>
          <w:vertAlign w:val="superscript"/>
          <w:lang w:val="en-GB"/>
        </w:rPr>
        <w:t>-1</w:t>
      </w:r>
      <w:bookmarkEnd w:id="87"/>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760"/>
        <w:gridCol w:w="760"/>
        <w:gridCol w:w="761"/>
        <w:gridCol w:w="760"/>
        <w:gridCol w:w="761"/>
        <w:gridCol w:w="759"/>
        <w:gridCol w:w="759"/>
        <w:gridCol w:w="760"/>
        <w:gridCol w:w="759"/>
        <w:gridCol w:w="760"/>
        <w:gridCol w:w="759"/>
        <w:gridCol w:w="760"/>
      </w:tblGrid>
      <w:tr w:rsidR="0093535B" w:rsidRPr="00295A81" w:rsidTr="0093535B">
        <w:trPr>
          <w:trHeight w:val="671"/>
        </w:trPr>
        <w:tc>
          <w:tcPr>
            <w:tcW w:w="747" w:type="dxa"/>
            <w:tcBorders>
              <w:top w:val="single" w:sz="4" w:space="0" w:color="auto"/>
              <w:bottom w:val="nil"/>
            </w:tcBorders>
            <w:shd w:val="clear" w:color="auto" w:fill="D9D9D9" w:themeFill="background1" w:themeFillShade="D9"/>
            <w:vAlign w:val="center"/>
          </w:tcPr>
          <w:p w:rsidR="0093535B" w:rsidRPr="00295A81" w:rsidRDefault="0093535B" w:rsidP="0093535B">
            <w:pPr>
              <w:jc w:val="center"/>
              <w:rPr>
                <w:rFonts w:ascii="Arial" w:hAnsi="Arial" w:cs="Arial"/>
                <w:b/>
                <w:sz w:val="20"/>
                <w:szCs w:val="20"/>
                <w:lang w:val="en-GB"/>
              </w:rPr>
            </w:pPr>
            <w:r w:rsidRPr="00295A81">
              <w:rPr>
                <w:rFonts w:ascii="Arial" w:hAnsi="Arial" w:cs="Arial"/>
                <w:b/>
                <w:sz w:val="20"/>
                <w:szCs w:val="20"/>
                <w:lang w:val="en-GB"/>
              </w:rPr>
              <w:t>Year</w:t>
            </w:r>
          </w:p>
        </w:tc>
        <w:tc>
          <w:tcPr>
            <w:tcW w:w="1495" w:type="dxa"/>
            <w:gridSpan w:val="2"/>
            <w:tcBorders>
              <w:top w:val="single" w:sz="4" w:space="0" w:color="auto"/>
              <w:bottom w:val="nil"/>
            </w:tcBorders>
            <w:shd w:val="clear" w:color="auto" w:fill="D9D9D9" w:themeFill="background1" w:themeFillShade="D9"/>
            <w:vAlign w:val="center"/>
          </w:tcPr>
          <w:p w:rsidR="0093535B" w:rsidRPr="00295A81" w:rsidRDefault="0093535B" w:rsidP="0093535B">
            <w:pPr>
              <w:spacing w:after="60"/>
              <w:jc w:val="center"/>
              <w:rPr>
                <w:rFonts w:ascii="Arial" w:hAnsi="Arial" w:cs="Arial"/>
                <w:b/>
                <w:color w:val="000000"/>
                <w:sz w:val="20"/>
                <w:szCs w:val="20"/>
                <w:lang w:val="en-GB"/>
              </w:rPr>
            </w:pPr>
            <w:r w:rsidRPr="00295A81">
              <w:rPr>
                <w:rFonts w:ascii="Arial" w:hAnsi="Arial" w:cs="Arial"/>
                <w:b/>
                <w:color w:val="000000"/>
                <w:sz w:val="20"/>
                <w:szCs w:val="20"/>
                <w:lang w:val="en-GB"/>
              </w:rPr>
              <w:t>NH</w:t>
            </w:r>
            <w:r w:rsidRPr="00295A81">
              <w:rPr>
                <w:rFonts w:ascii="Arial" w:hAnsi="Arial" w:cs="Arial"/>
                <w:b/>
                <w:color w:val="000000"/>
                <w:sz w:val="20"/>
                <w:szCs w:val="20"/>
                <w:vertAlign w:val="subscript"/>
                <w:lang w:val="en-GB"/>
              </w:rPr>
              <w:t>y</w:t>
            </w:r>
            <w:r w:rsidRPr="00295A81">
              <w:rPr>
                <w:rFonts w:ascii="Arial" w:hAnsi="Arial" w:cs="Arial"/>
                <w:b/>
                <w:color w:val="000000"/>
                <w:sz w:val="20"/>
                <w:szCs w:val="20"/>
                <w:lang w:val="en-GB"/>
              </w:rPr>
              <w:t>-N</w:t>
            </w:r>
          </w:p>
        </w:tc>
        <w:tc>
          <w:tcPr>
            <w:tcW w:w="747" w:type="dxa"/>
            <w:tcBorders>
              <w:top w:val="single" w:sz="4" w:space="0" w:color="auto"/>
              <w:bottom w:val="nil"/>
            </w:tcBorders>
            <w:shd w:val="clear" w:color="auto" w:fill="D9D9D9" w:themeFill="background1" w:themeFillShade="D9"/>
            <w:vAlign w:val="center"/>
          </w:tcPr>
          <w:p w:rsidR="0093535B" w:rsidRPr="00295A81" w:rsidRDefault="0093535B" w:rsidP="0093535B">
            <w:pPr>
              <w:spacing w:after="60"/>
              <w:jc w:val="center"/>
              <w:rPr>
                <w:rFonts w:ascii="Arial" w:hAnsi="Arial" w:cs="Arial"/>
                <w:b/>
                <w:color w:val="000000"/>
                <w:sz w:val="20"/>
                <w:szCs w:val="20"/>
                <w:lang w:val="en-GB"/>
              </w:rPr>
            </w:pPr>
            <w:r w:rsidRPr="00295A81">
              <w:rPr>
                <w:rFonts w:ascii="Arial" w:hAnsi="Arial" w:cs="Arial"/>
                <w:b/>
                <w:color w:val="000000"/>
                <w:sz w:val="20"/>
                <w:szCs w:val="20"/>
                <w:lang w:val="en-GB"/>
              </w:rPr>
              <w:t>NO</w:t>
            </w:r>
            <w:r w:rsidRPr="00295A81">
              <w:rPr>
                <w:rFonts w:ascii="Arial" w:hAnsi="Arial" w:cs="Arial"/>
                <w:b/>
                <w:color w:val="000000"/>
                <w:sz w:val="20"/>
                <w:szCs w:val="20"/>
                <w:vertAlign w:val="subscript"/>
                <w:lang w:val="en-GB"/>
              </w:rPr>
              <w:t>x</w:t>
            </w:r>
            <w:r w:rsidRPr="00295A81">
              <w:rPr>
                <w:rFonts w:ascii="Arial" w:hAnsi="Arial" w:cs="Arial"/>
                <w:b/>
                <w:color w:val="000000"/>
                <w:sz w:val="20"/>
                <w:szCs w:val="20"/>
                <w:lang w:val="en-GB"/>
              </w:rPr>
              <w:t>-N</w:t>
            </w:r>
          </w:p>
        </w:tc>
        <w:tc>
          <w:tcPr>
            <w:tcW w:w="1495" w:type="dxa"/>
            <w:gridSpan w:val="2"/>
            <w:tcBorders>
              <w:top w:val="single" w:sz="4" w:space="0" w:color="auto"/>
              <w:bottom w:val="nil"/>
              <w:right w:val="double" w:sz="4" w:space="0" w:color="auto"/>
            </w:tcBorders>
            <w:shd w:val="clear" w:color="auto" w:fill="D9D9D9" w:themeFill="background1" w:themeFillShade="D9"/>
            <w:vAlign w:val="center"/>
          </w:tcPr>
          <w:p w:rsidR="0093535B" w:rsidRPr="00295A81" w:rsidRDefault="0093535B" w:rsidP="0093535B">
            <w:pPr>
              <w:spacing w:after="60"/>
              <w:jc w:val="center"/>
              <w:rPr>
                <w:rFonts w:ascii="Arial" w:hAnsi="Arial" w:cs="Arial"/>
                <w:b/>
                <w:sz w:val="20"/>
                <w:szCs w:val="20"/>
                <w:lang w:val="en-GB"/>
              </w:rPr>
            </w:pPr>
            <w:r w:rsidRPr="00295A81">
              <w:rPr>
                <w:rFonts w:ascii="Arial" w:hAnsi="Arial" w:cs="Arial"/>
                <w:b/>
                <w:color w:val="000000" w:themeColor="text1"/>
                <w:sz w:val="20"/>
                <w:szCs w:val="20"/>
                <w:lang w:val="en-GB"/>
              </w:rPr>
              <w:t>N(total)</w:t>
            </w:r>
          </w:p>
        </w:tc>
        <w:tc>
          <w:tcPr>
            <w:tcW w:w="747" w:type="dxa"/>
            <w:tcBorders>
              <w:top w:val="single" w:sz="4" w:space="0" w:color="auto"/>
              <w:left w:val="double" w:sz="4" w:space="0" w:color="auto"/>
              <w:bottom w:val="nil"/>
            </w:tcBorders>
            <w:shd w:val="clear" w:color="auto" w:fill="D9D9D9" w:themeFill="background1" w:themeFillShade="D9"/>
            <w:vAlign w:val="center"/>
          </w:tcPr>
          <w:p w:rsidR="0093535B" w:rsidRPr="00295A81" w:rsidRDefault="0093535B" w:rsidP="0093535B">
            <w:pPr>
              <w:spacing w:after="60"/>
              <w:jc w:val="center"/>
              <w:rPr>
                <w:rFonts w:ascii="Arial" w:hAnsi="Arial" w:cs="Arial"/>
                <w:b/>
                <w:sz w:val="20"/>
                <w:szCs w:val="20"/>
                <w:lang w:val="en-GB"/>
              </w:rPr>
            </w:pPr>
            <w:r w:rsidRPr="00295A81">
              <w:rPr>
                <w:rFonts w:ascii="Arial" w:hAnsi="Arial" w:cs="Arial"/>
                <w:b/>
                <w:sz w:val="20"/>
                <w:szCs w:val="20"/>
                <w:lang w:val="en-GB"/>
              </w:rPr>
              <w:t>Year</w:t>
            </w:r>
          </w:p>
        </w:tc>
        <w:tc>
          <w:tcPr>
            <w:tcW w:w="1495" w:type="dxa"/>
            <w:gridSpan w:val="2"/>
            <w:tcBorders>
              <w:top w:val="single" w:sz="4" w:space="0" w:color="auto"/>
              <w:bottom w:val="nil"/>
            </w:tcBorders>
            <w:shd w:val="clear" w:color="auto" w:fill="D9D9D9" w:themeFill="background1" w:themeFillShade="D9"/>
            <w:vAlign w:val="center"/>
          </w:tcPr>
          <w:p w:rsidR="0093535B" w:rsidRPr="00295A81" w:rsidRDefault="0093535B" w:rsidP="0093535B">
            <w:pPr>
              <w:spacing w:after="60"/>
              <w:jc w:val="center"/>
              <w:rPr>
                <w:rFonts w:ascii="Arial" w:hAnsi="Arial" w:cs="Arial"/>
                <w:b/>
                <w:color w:val="000000"/>
                <w:sz w:val="20"/>
                <w:szCs w:val="20"/>
                <w:lang w:val="en-GB"/>
              </w:rPr>
            </w:pPr>
            <w:r w:rsidRPr="00295A81">
              <w:rPr>
                <w:rFonts w:ascii="Arial" w:hAnsi="Arial" w:cs="Arial"/>
                <w:b/>
                <w:color w:val="000000"/>
                <w:sz w:val="20"/>
                <w:szCs w:val="20"/>
                <w:lang w:val="en-GB"/>
              </w:rPr>
              <w:t>NH</w:t>
            </w:r>
            <w:r w:rsidRPr="00295A81">
              <w:rPr>
                <w:rFonts w:ascii="Arial" w:hAnsi="Arial" w:cs="Arial"/>
                <w:b/>
                <w:color w:val="000000"/>
                <w:sz w:val="20"/>
                <w:szCs w:val="20"/>
                <w:vertAlign w:val="subscript"/>
                <w:lang w:val="en-GB"/>
              </w:rPr>
              <w:t>y</w:t>
            </w:r>
            <w:r w:rsidRPr="00295A81">
              <w:rPr>
                <w:rFonts w:ascii="Arial" w:hAnsi="Arial" w:cs="Arial"/>
                <w:b/>
                <w:color w:val="000000"/>
                <w:sz w:val="20"/>
                <w:szCs w:val="20"/>
                <w:lang w:val="en-GB"/>
              </w:rPr>
              <w:t>-N</w:t>
            </w:r>
          </w:p>
        </w:tc>
        <w:tc>
          <w:tcPr>
            <w:tcW w:w="748" w:type="dxa"/>
            <w:tcBorders>
              <w:top w:val="single" w:sz="4" w:space="0" w:color="auto"/>
              <w:bottom w:val="nil"/>
            </w:tcBorders>
            <w:shd w:val="clear" w:color="auto" w:fill="D9D9D9" w:themeFill="background1" w:themeFillShade="D9"/>
            <w:vAlign w:val="center"/>
          </w:tcPr>
          <w:p w:rsidR="0093535B" w:rsidRPr="00295A81" w:rsidRDefault="0093535B" w:rsidP="0093535B">
            <w:pPr>
              <w:spacing w:after="60"/>
              <w:jc w:val="center"/>
              <w:rPr>
                <w:rFonts w:ascii="Arial" w:hAnsi="Arial" w:cs="Arial"/>
                <w:b/>
                <w:color w:val="000000"/>
                <w:sz w:val="20"/>
                <w:szCs w:val="20"/>
                <w:lang w:val="en-GB"/>
              </w:rPr>
            </w:pPr>
            <w:r w:rsidRPr="00295A81">
              <w:rPr>
                <w:rFonts w:ascii="Arial" w:hAnsi="Arial" w:cs="Arial"/>
                <w:b/>
                <w:color w:val="000000"/>
                <w:sz w:val="20"/>
                <w:szCs w:val="20"/>
                <w:lang w:val="en-GB"/>
              </w:rPr>
              <w:t>NO</w:t>
            </w:r>
            <w:r w:rsidRPr="00295A81">
              <w:rPr>
                <w:rFonts w:ascii="Arial" w:hAnsi="Arial" w:cs="Arial"/>
                <w:b/>
                <w:color w:val="000000"/>
                <w:sz w:val="20"/>
                <w:szCs w:val="20"/>
                <w:vertAlign w:val="subscript"/>
                <w:lang w:val="en-GB"/>
              </w:rPr>
              <w:t>x</w:t>
            </w:r>
            <w:r w:rsidRPr="00295A81">
              <w:rPr>
                <w:rFonts w:ascii="Arial" w:hAnsi="Arial" w:cs="Arial"/>
                <w:b/>
                <w:color w:val="000000"/>
                <w:sz w:val="20"/>
                <w:szCs w:val="20"/>
                <w:lang w:val="en-GB"/>
              </w:rPr>
              <w:t>-N</w:t>
            </w:r>
          </w:p>
        </w:tc>
        <w:tc>
          <w:tcPr>
            <w:tcW w:w="1495" w:type="dxa"/>
            <w:gridSpan w:val="2"/>
            <w:tcBorders>
              <w:top w:val="single" w:sz="4" w:space="0" w:color="auto"/>
              <w:bottom w:val="nil"/>
            </w:tcBorders>
            <w:shd w:val="clear" w:color="auto" w:fill="D9D9D9" w:themeFill="background1" w:themeFillShade="D9"/>
            <w:vAlign w:val="center"/>
          </w:tcPr>
          <w:p w:rsidR="0093535B" w:rsidRPr="00295A81" w:rsidRDefault="0093535B" w:rsidP="0093535B">
            <w:pPr>
              <w:spacing w:after="60"/>
              <w:jc w:val="center"/>
              <w:rPr>
                <w:rFonts w:ascii="Arial" w:hAnsi="Arial" w:cs="Arial"/>
                <w:b/>
                <w:color w:val="000000" w:themeColor="text1"/>
                <w:sz w:val="20"/>
                <w:szCs w:val="20"/>
                <w:lang w:val="en-GB"/>
              </w:rPr>
            </w:pPr>
            <w:r w:rsidRPr="00295A81">
              <w:rPr>
                <w:rFonts w:ascii="Arial" w:hAnsi="Arial" w:cs="Arial"/>
                <w:b/>
                <w:color w:val="000000" w:themeColor="text1"/>
                <w:sz w:val="20"/>
                <w:szCs w:val="20"/>
                <w:lang w:val="en-GB"/>
              </w:rPr>
              <w:t>N(total)</w:t>
            </w:r>
          </w:p>
        </w:tc>
      </w:tr>
      <w:tr w:rsidR="007303CE" w:rsidRPr="00295A81" w:rsidTr="0093535B">
        <w:trPr>
          <w:trHeight w:val="80"/>
        </w:trPr>
        <w:tc>
          <w:tcPr>
            <w:tcW w:w="747" w:type="dxa"/>
            <w:tcBorders>
              <w:top w:val="nil"/>
            </w:tcBorders>
            <w:shd w:val="clear" w:color="auto" w:fill="D9D9D9" w:themeFill="background1" w:themeFillShade="D9"/>
            <w:vAlign w:val="center"/>
          </w:tcPr>
          <w:p w:rsidR="00E30C45" w:rsidRPr="00295A81" w:rsidRDefault="00E30C45" w:rsidP="0093535B">
            <w:pPr>
              <w:spacing w:after="60"/>
              <w:jc w:val="center"/>
              <w:rPr>
                <w:rFonts w:ascii="Arial" w:hAnsi="Arial" w:cs="Arial"/>
                <w:b/>
                <w:sz w:val="20"/>
                <w:szCs w:val="20"/>
                <w:lang w:val="en-GB"/>
              </w:rPr>
            </w:pPr>
          </w:p>
        </w:tc>
        <w:tc>
          <w:tcPr>
            <w:tcW w:w="747" w:type="dxa"/>
            <w:tcBorders>
              <w:top w:val="nil"/>
              <w:right w:val="dashed" w:sz="4" w:space="0" w:color="auto"/>
            </w:tcBorders>
            <w:shd w:val="clear" w:color="auto" w:fill="D9D9D9" w:themeFill="background1" w:themeFillShade="D9"/>
            <w:vAlign w:val="center"/>
          </w:tcPr>
          <w:p w:rsidR="00E30C45" w:rsidRPr="00295A81" w:rsidRDefault="00E30C45" w:rsidP="0093535B">
            <w:pPr>
              <w:spacing w:after="60"/>
              <w:jc w:val="center"/>
              <w:rPr>
                <w:rFonts w:ascii="Arial" w:hAnsi="Arial" w:cs="Arial"/>
                <w:b/>
                <w:color w:val="000000"/>
                <w:sz w:val="20"/>
                <w:szCs w:val="20"/>
                <w:lang w:val="en-GB"/>
              </w:rPr>
            </w:pPr>
            <w:r w:rsidRPr="00295A81">
              <w:rPr>
                <w:rFonts w:ascii="Arial" w:hAnsi="Arial" w:cs="Arial"/>
                <w:b/>
                <w:color w:val="000000"/>
                <w:sz w:val="20"/>
                <w:szCs w:val="20"/>
                <w:lang w:val="en-GB"/>
              </w:rPr>
              <w:t>gross</w:t>
            </w:r>
          </w:p>
        </w:tc>
        <w:tc>
          <w:tcPr>
            <w:tcW w:w="748" w:type="dxa"/>
            <w:tcBorders>
              <w:top w:val="nil"/>
              <w:left w:val="dashed" w:sz="4" w:space="0" w:color="auto"/>
            </w:tcBorders>
            <w:shd w:val="clear" w:color="auto" w:fill="D9D9D9" w:themeFill="background1" w:themeFillShade="D9"/>
            <w:vAlign w:val="center"/>
          </w:tcPr>
          <w:p w:rsidR="00E30C45" w:rsidRPr="00295A81" w:rsidRDefault="00E30C45" w:rsidP="0093535B">
            <w:pPr>
              <w:spacing w:after="60"/>
              <w:jc w:val="center"/>
              <w:rPr>
                <w:rFonts w:ascii="Arial" w:hAnsi="Arial" w:cs="Arial"/>
                <w:b/>
                <w:color w:val="000000"/>
                <w:sz w:val="20"/>
                <w:szCs w:val="20"/>
                <w:lang w:val="en-GB"/>
              </w:rPr>
            </w:pPr>
            <w:r w:rsidRPr="00295A81">
              <w:rPr>
                <w:rFonts w:ascii="Arial" w:hAnsi="Arial" w:cs="Arial"/>
                <w:b/>
                <w:color w:val="000000"/>
                <w:sz w:val="20"/>
                <w:szCs w:val="20"/>
                <w:lang w:val="en-GB"/>
              </w:rPr>
              <w:t>net</w:t>
            </w:r>
          </w:p>
        </w:tc>
        <w:tc>
          <w:tcPr>
            <w:tcW w:w="747" w:type="dxa"/>
            <w:tcBorders>
              <w:top w:val="nil"/>
            </w:tcBorders>
            <w:shd w:val="clear" w:color="auto" w:fill="D9D9D9" w:themeFill="background1" w:themeFillShade="D9"/>
            <w:vAlign w:val="center"/>
          </w:tcPr>
          <w:p w:rsidR="00E30C45" w:rsidRPr="00295A81" w:rsidRDefault="00E30C45" w:rsidP="0093535B">
            <w:pPr>
              <w:spacing w:after="60"/>
              <w:jc w:val="center"/>
              <w:rPr>
                <w:rFonts w:ascii="Arial" w:hAnsi="Arial" w:cs="Arial"/>
                <w:b/>
                <w:color w:val="000000"/>
                <w:sz w:val="20"/>
                <w:szCs w:val="20"/>
                <w:lang w:val="en-GB"/>
              </w:rPr>
            </w:pPr>
          </w:p>
        </w:tc>
        <w:tc>
          <w:tcPr>
            <w:tcW w:w="748" w:type="dxa"/>
            <w:tcBorders>
              <w:top w:val="nil"/>
              <w:right w:val="dashed" w:sz="4" w:space="0" w:color="auto"/>
            </w:tcBorders>
            <w:shd w:val="clear" w:color="auto" w:fill="D9D9D9" w:themeFill="background1" w:themeFillShade="D9"/>
            <w:vAlign w:val="center"/>
          </w:tcPr>
          <w:p w:rsidR="00E30C45" w:rsidRPr="00295A81" w:rsidRDefault="00E30C45" w:rsidP="0093535B">
            <w:pPr>
              <w:spacing w:after="60"/>
              <w:jc w:val="center"/>
              <w:rPr>
                <w:rFonts w:ascii="Arial" w:hAnsi="Arial" w:cs="Arial"/>
                <w:b/>
                <w:color w:val="000000" w:themeColor="text1"/>
                <w:sz w:val="20"/>
                <w:szCs w:val="20"/>
                <w:lang w:val="en-GB"/>
              </w:rPr>
            </w:pPr>
            <w:r w:rsidRPr="00295A81">
              <w:rPr>
                <w:rFonts w:ascii="Arial" w:hAnsi="Arial" w:cs="Arial"/>
                <w:b/>
                <w:color w:val="000000" w:themeColor="text1"/>
                <w:sz w:val="20"/>
                <w:szCs w:val="20"/>
                <w:lang w:val="en-GB"/>
              </w:rPr>
              <w:t>gross</w:t>
            </w:r>
          </w:p>
        </w:tc>
        <w:tc>
          <w:tcPr>
            <w:tcW w:w="747" w:type="dxa"/>
            <w:tcBorders>
              <w:top w:val="nil"/>
              <w:left w:val="dashed" w:sz="4" w:space="0" w:color="auto"/>
              <w:right w:val="double" w:sz="4" w:space="0" w:color="auto"/>
            </w:tcBorders>
            <w:shd w:val="clear" w:color="auto" w:fill="D9D9D9" w:themeFill="background1" w:themeFillShade="D9"/>
            <w:vAlign w:val="center"/>
          </w:tcPr>
          <w:p w:rsidR="00E30C45" w:rsidRPr="00295A81" w:rsidRDefault="00E30C45" w:rsidP="0093535B">
            <w:pPr>
              <w:spacing w:after="60"/>
              <w:jc w:val="center"/>
              <w:rPr>
                <w:rFonts w:ascii="Arial" w:hAnsi="Arial" w:cs="Arial"/>
                <w:b/>
                <w:sz w:val="20"/>
                <w:szCs w:val="20"/>
                <w:lang w:val="en-GB"/>
              </w:rPr>
            </w:pPr>
            <w:r w:rsidRPr="00295A81">
              <w:rPr>
                <w:rFonts w:ascii="Arial" w:hAnsi="Arial" w:cs="Arial"/>
                <w:b/>
                <w:sz w:val="20"/>
                <w:szCs w:val="20"/>
                <w:lang w:val="en-GB"/>
              </w:rPr>
              <w:t>net</w:t>
            </w:r>
          </w:p>
        </w:tc>
        <w:tc>
          <w:tcPr>
            <w:tcW w:w="747" w:type="dxa"/>
            <w:tcBorders>
              <w:top w:val="nil"/>
              <w:left w:val="double" w:sz="4" w:space="0" w:color="auto"/>
            </w:tcBorders>
            <w:shd w:val="clear" w:color="auto" w:fill="D9D9D9" w:themeFill="background1" w:themeFillShade="D9"/>
            <w:vAlign w:val="center"/>
          </w:tcPr>
          <w:p w:rsidR="00E30C45" w:rsidRPr="00295A81" w:rsidRDefault="00E30C45" w:rsidP="0093535B">
            <w:pPr>
              <w:spacing w:after="60"/>
              <w:jc w:val="center"/>
              <w:rPr>
                <w:rFonts w:ascii="Arial" w:hAnsi="Arial" w:cs="Arial"/>
                <w:b/>
                <w:sz w:val="20"/>
                <w:szCs w:val="20"/>
                <w:lang w:val="en-GB"/>
              </w:rPr>
            </w:pPr>
          </w:p>
        </w:tc>
        <w:tc>
          <w:tcPr>
            <w:tcW w:w="748" w:type="dxa"/>
            <w:tcBorders>
              <w:top w:val="nil"/>
              <w:right w:val="single" w:sz="4" w:space="0" w:color="auto"/>
            </w:tcBorders>
            <w:shd w:val="clear" w:color="auto" w:fill="D9D9D9" w:themeFill="background1" w:themeFillShade="D9"/>
            <w:vAlign w:val="center"/>
          </w:tcPr>
          <w:p w:rsidR="00E30C45" w:rsidRPr="00295A81" w:rsidRDefault="00E30C45" w:rsidP="0093535B">
            <w:pPr>
              <w:spacing w:after="60"/>
              <w:jc w:val="center"/>
              <w:rPr>
                <w:rFonts w:ascii="Arial" w:hAnsi="Arial" w:cs="Arial"/>
                <w:b/>
                <w:color w:val="000000"/>
                <w:sz w:val="20"/>
                <w:szCs w:val="20"/>
                <w:lang w:val="en-GB"/>
              </w:rPr>
            </w:pPr>
            <w:r w:rsidRPr="00295A81">
              <w:rPr>
                <w:rFonts w:ascii="Arial" w:hAnsi="Arial" w:cs="Arial"/>
                <w:b/>
                <w:color w:val="000000"/>
                <w:sz w:val="20"/>
                <w:szCs w:val="20"/>
                <w:lang w:val="en-GB"/>
              </w:rPr>
              <w:t>gross</w:t>
            </w:r>
          </w:p>
        </w:tc>
        <w:tc>
          <w:tcPr>
            <w:tcW w:w="747" w:type="dxa"/>
            <w:tcBorders>
              <w:top w:val="nil"/>
              <w:left w:val="single" w:sz="4" w:space="0" w:color="auto"/>
            </w:tcBorders>
            <w:shd w:val="clear" w:color="auto" w:fill="D9D9D9" w:themeFill="background1" w:themeFillShade="D9"/>
            <w:vAlign w:val="center"/>
          </w:tcPr>
          <w:p w:rsidR="00E30C45" w:rsidRPr="00295A81" w:rsidRDefault="00E30C45" w:rsidP="0093535B">
            <w:pPr>
              <w:spacing w:after="60"/>
              <w:jc w:val="center"/>
              <w:rPr>
                <w:rFonts w:ascii="Arial" w:hAnsi="Arial" w:cs="Arial"/>
                <w:b/>
                <w:color w:val="000000"/>
                <w:sz w:val="20"/>
                <w:szCs w:val="20"/>
                <w:lang w:val="en-GB"/>
              </w:rPr>
            </w:pPr>
            <w:r w:rsidRPr="00295A81">
              <w:rPr>
                <w:rFonts w:ascii="Arial" w:hAnsi="Arial" w:cs="Arial"/>
                <w:b/>
                <w:color w:val="000000"/>
                <w:sz w:val="20"/>
                <w:szCs w:val="20"/>
                <w:lang w:val="en-GB"/>
              </w:rPr>
              <w:t>net</w:t>
            </w:r>
          </w:p>
        </w:tc>
        <w:tc>
          <w:tcPr>
            <w:tcW w:w="748" w:type="dxa"/>
            <w:tcBorders>
              <w:top w:val="nil"/>
            </w:tcBorders>
            <w:shd w:val="clear" w:color="auto" w:fill="D9D9D9" w:themeFill="background1" w:themeFillShade="D9"/>
            <w:vAlign w:val="center"/>
          </w:tcPr>
          <w:p w:rsidR="00E30C45" w:rsidRPr="00295A81" w:rsidRDefault="00E30C45" w:rsidP="0093535B">
            <w:pPr>
              <w:spacing w:after="60"/>
              <w:jc w:val="center"/>
              <w:rPr>
                <w:rFonts w:ascii="Arial" w:hAnsi="Arial" w:cs="Arial"/>
                <w:b/>
                <w:color w:val="000000"/>
                <w:sz w:val="20"/>
                <w:szCs w:val="20"/>
                <w:lang w:val="en-GB"/>
              </w:rPr>
            </w:pPr>
          </w:p>
        </w:tc>
        <w:tc>
          <w:tcPr>
            <w:tcW w:w="747" w:type="dxa"/>
            <w:tcBorders>
              <w:top w:val="nil"/>
              <w:right w:val="dashed" w:sz="4" w:space="0" w:color="auto"/>
            </w:tcBorders>
            <w:shd w:val="clear" w:color="auto" w:fill="D9D9D9" w:themeFill="background1" w:themeFillShade="D9"/>
            <w:vAlign w:val="center"/>
          </w:tcPr>
          <w:p w:rsidR="00E30C45" w:rsidRPr="00295A81" w:rsidRDefault="00E30C45" w:rsidP="0093535B">
            <w:pPr>
              <w:spacing w:after="60"/>
              <w:jc w:val="center"/>
              <w:rPr>
                <w:rFonts w:ascii="Arial" w:hAnsi="Arial" w:cs="Arial"/>
                <w:b/>
                <w:color w:val="000000" w:themeColor="text1"/>
                <w:sz w:val="20"/>
                <w:szCs w:val="20"/>
                <w:lang w:val="en-GB"/>
              </w:rPr>
            </w:pPr>
            <w:r w:rsidRPr="00295A81">
              <w:rPr>
                <w:rFonts w:ascii="Arial" w:hAnsi="Arial" w:cs="Arial"/>
                <w:b/>
                <w:color w:val="000000" w:themeColor="text1"/>
                <w:sz w:val="20"/>
                <w:szCs w:val="20"/>
                <w:lang w:val="en-GB"/>
              </w:rPr>
              <w:t>gross</w:t>
            </w:r>
          </w:p>
        </w:tc>
        <w:tc>
          <w:tcPr>
            <w:tcW w:w="748" w:type="dxa"/>
            <w:tcBorders>
              <w:top w:val="nil"/>
              <w:left w:val="dashed" w:sz="4" w:space="0" w:color="auto"/>
            </w:tcBorders>
            <w:shd w:val="clear" w:color="auto" w:fill="D9D9D9" w:themeFill="background1" w:themeFillShade="D9"/>
            <w:vAlign w:val="center"/>
          </w:tcPr>
          <w:p w:rsidR="00E30C45" w:rsidRPr="00295A81" w:rsidRDefault="00E30C45" w:rsidP="0093535B">
            <w:pPr>
              <w:spacing w:after="60"/>
              <w:jc w:val="center"/>
              <w:rPr>
                <w:rFonts w:ascii="Arial" w:hAnsi="Arial" w:cs="Arial"/>
                <w:b/>
                <w:color w:val="000000" w:themeColor="text1"/>
                <w:sz w:val="20"/>
                <w:szCs w:val="20"/>
                <w:lang w:val="en-GB"/>
              </w:rPr>
            </w:pPr>
            <w:r w:rsidRPr="00295A81">
              <w:rPr>
                <w:rFonts w:ascii="Arial" w:hAnsi="Arial" w:cs="Arial"/>
                <w:b/>
                <w:color w:val="000000" w:themeColor="text1"/>
                <w:sz w:val="20"/>
                <w:szCs w:val="20"/>
                <w:lang w:val="en-GB"/>
              </w:rPr>
              <w:t>net</w:t>
            </w:r>
          </w:p>
        </w:tc>
      </w:tr>
      <w:tr w:rsidR="00E30C45" w:rsidRPr="00295A81" w:rsidTr="0093535B">
        <w:trPr>
          <w:trHeight w:val="275"/>
        </w:trPr>
        <w:tc>
          <w:tcPr>
            <w:tcW w:w="747" w:type="dxa"/>
            <w:shd w:val="clear" w:color="auto" w:fill="auto"/>
            <w:noWrap/>
            <w:vAlign w:val="center"/>
          </w:tcPr>
          <w:p w:rsidR="00E30C45" w:rsidRPr="00295A81" w:rsidRDefault="00E30C45" w:rsidP="0093535B">
            <w:pPr>
              <w:spacing w:before="40" w:after="40"/>
              <w:jc w:val="center"/>
              <w:rPr>
                <w:rFonts w:ascii="Arial" w:hAnsi="Arial" w:cs="Arial"/>
                <w:color w:val="000000"/>
                <w:sz w:val="20"/>
                <w:szCs w:val="20"/>
                <w:lang w:val="en-GB"/>
              </w:rPr>
            </w:pPr>
            <w:r w:rsidRPr="00295A81">
              <w:rPr>
                <w:rFonts w:ascii="Arial" w:hAnsi="Arial" w:cs="Arial"/>
                <w:color w:val="000000"/>
                <w:sz w:val="20"/>
                <w:szCs w:val="20"/>
                <w:lang w:val="en-GB"/>
              </w:rPr>
              <w:t>1995</w:t>
            </w:r>
          </w:p>
        </w:tc>
        <w:tc>
          <w:tcPr>
            <w:tcW w:w="747" w:type="dxa"/>
            <w:tcBorders>
              <w:right w:val="dashed" w:sz="4" w:space="0" w:color="auto"/>
            </w:tcBorders>
            <w:shd w:val="clear" w:color="auto" w:fill="auto"/>
            <w:noWrap/>
            <w:vAlign w:val="center"/>
          </w:tcPr>
          <w:p w:rsidR="00E30C45" w:rsidRPr="00295A81" w:rsidRDefault="00E30C4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9.4</w:t>
            </w:r>
          </w:p>
        </w:tc>
        <w:tc>
          <w:tcPr>
            <w:tcW w:w="748" w:type="dxa"/>
            <w:tcBorders>
              <w:left w:val="dashed" w:sz="4" w:space="0" w:color="auto"/>
            </w:tcBorders>
            <w:vAlign w:val="center"/>
          </w:tcPr>
          <w:p w:rsidR="00E30C45" w:rsidRPr="00295A81" w:rsidRDefault="00125F35" w:rsidP="0093535B">
            <w:pPr>
              <w:spacing w:before="40" w:after="40"/>
              <w:jc w:val="center"/>
              <w:rPr>
                <w:rFonts w:ascii="Arial" w:hAnsi="Arial" w:cs="Arial"/>
                <w:b/>
                <w:color w:val="000000"/>
                <w:sz w:val="20"/>
                <w:szCs w:val="20"/>
                <w:lang w:val="en-GB"/>
              </w:rPr>
            </w:pPr>
            <w:r w:rsidRPr="00295A81">
              <w:rPr>
                <w:rFonts w:ascii="Arial" w:hAnsi="Arial" w:cs="Arial"/>
                <w:b/>
                <w:color w:val="000000"/>
                <w:sz w:val="20"/>
                <w:szCs w:val="20"/>
                <w:lang w:val="en-GB"/>
              </w:rPr>
              <w:t>4.2</w:t>
            </w:r>
          </w:p>
        </w:tc>
        <w:tc>
          <w:tcPr>
            <w:tcW w:w="747" w:type="dxa"/>
            <w:shd w:val="clear" w:color="auto" w:fill="auto"/>
            <w:noWrap/>
            <w:vAlign w:val="center"/>
          </w:tcPr>
          <w:p w:rsidR="00E30C45" w:rsidRPr="00295A81" w:rsidRDefault="00E30C4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7.2</w:t>
            </w:r>
          </w:p>
        </w:tc>
        <w:tc>
          <w:tcPr>
            <w:tcW w:w="748" w:type="dxa"/>
            <w:tcBorders>
              <w:right w:val="dashed" w:sz="4" w:space="0" w:color="auto"/>
            </w:tcBorders>
            <w:shd w:val="clear" w:color="auto" w:fill="auto"/>
            <w:noWrap/>
            <w:vAlign w:val="center"/>
          </w:tcPr>
          <w:p w:rsidR="00E30C45" w:rsidRPr="00295A81" w:rsidRDefault="00E30C4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16.5</w:t>
            </w:r>
          </w:p>
        </w:tc>
        <w:tc>
          <w:tcPr>
            <w:tcW w:w="747" w:type="dxa"/>
            <w:tcBorders>
              <w:left w:val="dashed" w:sz="4" w:space="0" w:color="auto"/>
              <w:right w:val="double" w:sz="4" w:space="0" w:color="auto"/>
            </w:tcBorders>
            <w:vAlign w:val="center"/>
          </w:tcPr>
          <w:p w:rsidR="00E30C45" w:rsidRPr="00295A81" w:rsidRDefault="00125F35" w:rsidP="0093535B">
            <w:pPr>
              <w:tabs>
                <w:tab w:val="left" w:pos="854"/>
              </w:tabs>
              <w:spacing w:before="40" w:after="40"/>
              <w:jc w:val="center"/>
              <w:rPr>
                <w:rFonts w:ascii="Arial" w:hAnsi="Arial" w:cs="Arial"/>
                <w:color w:val="000000"/>
                <w:sz w:val="20"/>
                <w:szCs w:val="20"/>
                <w:lang w:val="en-GB"/>
              </w:rPr>
            </w:pPr>
            <w:r w:rsidRPr="00295A81">
              <w:rPr>
                <w:rFonts w:ascii="Arial" w:hAnsi="Arial" w:cs="Arial"/>
                <w:color w:val="000000"/>
                <w:sz w:val="20"/>
                <w:szCs w:val="20"/>
                <w:lang w:val="en-GB"/>
              </w:rPr>
              <w:t>11.4</w:t>
            </w:r>
          </w:p>
        </w:tc>
        <w:tc>
          <w:tcPr>
            <w:tcW w:w="747" w:type="dxa"/>
            <w:tcBorders>
              <w:left w:val="double" w:sz="4" w:space="0" w:color="auto"/>
            </w:tcBorders>
            <w:vAlign w:val="center"/>
          </w:tcPr>
          <w:p w:rsidR="00E30C45" w:rsidRPr="00295A81" w:rsidRDefault="00125F35" w:rsidP="0093535B">
            <w:pPr>
              <w:tabs>
                <w:tab w:val="left" w:pos="854"/>
              </w:tabs>
              <w:spacing w:before="40" w:after="40"/>
              <w:jc w:val="center"/>
              <w:rPr>
                <w:rFonts w:ascii="Arial" w:hAnsi="Arial" w:cs="Arial"/>
                <w:color w:val="000000" w:themeColor="text1"/>
                <w:sz w:val="20"/>
                <w:szCs w:val="20"/>
                <w:lang w:val="en-GB"/>
              </w:rPr>
            </w:pPr>
            <w:r w:rsidRPr="00295A81">
              <w:rPr>
                <w:rFonts w:ascii="Arial" w:hAnsi="Arial" w:cs="Arial"/>
                <w:color w:val="000000"/>
                <w:sz w:val="20"/>
                <w:szCs w:val="20"/>
                <w:lang w:val="en-GB"/>
              </w:rPr>
              <w:t>2007</w:t>
            </w:r>
          </w:p>
        </w:tc>
        <w:tc>
          <w:tcPr>
            <w:tcW w:w="748" w:type="dxa"/>
            <w:tcBorders>
              <w:right w:val="dashed" w:sz="4" w:space="0" w:color="auto"/>
            </w:tcBorders>
            <w:vAlign w:val="center"/>
          </w:tcPr>
          <w:p w:rsidR="00E30C45" w:rsidRPr="00295A81" w:rsidRDefault="00125F3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9.7</w:t>
            </w:r>
          </w:p>
        </w:tc>
        <w:tc>
          <w:tcPr>
            <w:tcW w:w="747" w:type="dxa"/>
            <w:tcBorders>
              <w:left w:val="dashed" w:sz="4" w:space="0" w:color="auto"/>
            </w:tcBorders>
            <w:vAlign w:val="center"/>
          </w:tcPr>
          <w:p w:rsidR="00E30C45" w:rsidRPr="00295A81" w:rsidRDefault="00125F35" w:rsidP="0093535B">
            <w:pPr>
              <w:tabs>
                <w:tab w:val="left" w:pos="854"/>
              </w:tabs>
              <w:spacing w:before="40" w:after="40"/>
              <w:ind w:right="205"/>
              <w:jc w:val="center"/>
              <w:rPr>
                <w:rFonts w:ascii="Arial" w:hAnsi="Arial" w:cs="Arial"/>
                <w:b/>
                <w:color w:val="000000" w:themeColor="text1"/>
                <w:sz w:val="20"/>
                <w:szCs w:val="20"/>
                <w:lang w:val="en-GB"/>
              </w:rPr>
            </w:pPr>
            <w:r w:rsidRPr="00295A81">
              <w:rPr>
                <w:rFonts w:ascii="Arial" w:hAnsi="Arial" w:cs="Arial"/>
                <w:b/>
                <w:color w:val="000000" w:themeColor="text1"/>
                <w:sz w:val="20"/>
                <w:szCs w:val="20"/>
                <w:lang w:val="en-GB"/>
              </w:rPr>
              <w:t>4.5</w:t>
            </w:r>
          </w:p>
        </w:tc>
        <w:tc>
          <w:tcPr>
            <w:tcW w:w="748" w:type="dxa"/>
            <w:vAlign w:val="center"/>
          </w:tcPr>
          <w:p w:rsidR="00E30C45" w:rsidRPr="00295A81" w:rsidRDefault="00125F3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5.6</w:t>
            </w:r>
          </w:p>
        </w:tc>
        <w:tc>
          <w:tcPr>
            <w:tcW w:w="747" w:type="dxa"/>
            <w:tcBorders>
              <w:right w:val="dashed" w:sz="4" w:space="0" w:color="auto"/>
            </w:tcBorders>
            <w:vAlign w:val="center"/>
          </w:tcPr>
          <w:p w:rsidR="00E30C45" w:rsidRPr="00295A81" w:rsidRDefault="00125F3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15.4</w:t>
            </w:r>
          </w:p>
        </w:tc>
        <w:tc>
          <w:tcPr>
            <w:tcW w:w="748" w:type="dxa"/>
            <w:tcBorders>
              <w:left w:val="dashed" w:sz="4" w:space="0" w:color="auto"/>
            </w:tcBorders>
            <w:vAlign w:val="center"/>
          </w:tcPr>
          <w:p w:rsidR="00E30C45" w:rsidRPr="00295A81" w:rsidRDefault="00125F35" w:rsidP="0093535B">
            <w:pPr>
              <w:tabs>
                <w:tab w:val="left" w:pos="854"/>
              </w:tabs>
              <w:spacing w:before="40" w:after="40"/>
              <w:ind w:right="205"/>
              <w:jc w:val="center"/>
              <w:rPr>
                <w:rFonts w:ascii="Arial" w:hAnsi="Arial" w:cs="Arial"/>
                <w:b/>
                <w:color w:val="000000" w:themeColor="text1"/>
                <w:sz w:val="20"/>
                <w:szCs w:val="20"/>
                <w:lang w:val="en-GB"/>
              </w:rPr>
            </w:pPr>
            <w:r w:rsidRPr="00295A81">
              <w:rPr>
                <w:rFonts w:ascii="Arial" w:hAnsi="Arial" w:cs="Arial"/>
                <w:b/>
                <w:color w:val="000000" w:themeColor="text1"/>
                <w:sz w:val="20"/>
                <w:szCs w:val="20"/>
                <w:lang w:val="en-GB"/>
              </w:rPr>
              <w:t>10.0</w:t>
            </w:r>
          </w:p>
        </w:tc>
      </w:tr>
      <w:tr w:rsidR="00E30C45" w:rsidRPr="00295A81" w:rsidTr="0093535B">
        <w:trPr>
          <w:trHeight w:val="275"/>
        </w:trPr>
        <w:tc>
          <w:tcPr>
            <w:tcW w:w="747" w:type="dxa"/>
            <w:shd w:val="clear" w:color="auto" w:fill="auto"/>
            <w:noWrap/>
            <w:vAlign w:val="center"/>
          </w:tcPr>
          <w:p w:rsidR="00E30C45" w:rsidRPr="00295A81" w:rsidRDefault="00E30C45" w:rsidP="0093535B">
            <w:pPr>
              <w:spacing w:before="40" w:after="40"/>
              <w:jc w:val="center"/>
              <w:rPr>
                <w:rFonts w:ascii="Arial" w:hAnsi="Arial" w:cs="Arial"/>
                <w:color w:val="000000"/>
                <w:sz w:val="20"/>
                <w:szCs w:val="20"/>
                <w:lang w:val="en-GB"/>
              </w:rPr>
            </w:pPr>
            <w:r w:rsidRPr="00295A81">
              <w:rPr>
                <w:rFonts w:ascii="Arial" w:hAnsi="Arial" w:cs="Arial"/>
                <w:color w:val="000000"/>
                <w:sz w:val="20"/>
                <w:szCs w:val="20"/>
                <w:lang w:val="en-GB"/>
              </w:rPr>
              <w:t>1996</w:t>
            </w:r>
          </w:p>
        </w:tc>
        <w:tc>
          <w:tcPr>
            <w:tcW w:w="747" w:type="dxa"/>
            <w:tcBorders>
              <w:right w:val="dashed" w:sz="4" w:space="0" w:color="auto"/>
            </w:tcBorders>
            <w:shd w:val="clear" w:color="auto" w:fill="auto"/>
            <w:noWrap/>
            <w:vAlign w:val="center"/>
          </w:tcPr>
          <w:p w:rsidR="00E30C45" w:rsidRPr="00295A81" w:rsidRDefault="00E30C4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8.9</w:t>
            </w:r>
          </w:p>
        </w:tc>
        <w:tc>
          <w:tcPr>
            <w:tcW w:w="748" w:type="dxa"/>
            <w:tcBorders>
              <w:left w:val="dashed" w:sz="4" w:space="0" w:color="auto"/>
            </w:tcBorders>
            <w:vAlign w:val="center"/>
          </w:tcPr>
          <w:p w:rsidR="00E30C45" w:rsidRPr="00295A81" w:rsidRDefault="00125F35" w:rsidP="0093535B">
            <w:pPr>
              <w:spacing w:before="40" w:after="40"/>
              <w:jc w:val="center"/>
              <w:rPr>
                <w:rFonts w:ascii="Arial" w:hAnsi="Arial" w:cs="Arial"/>
                <w:b/>
                <w:color w:val="000000"/>
                <w:sz w:val="20"/>
                <w:szCs w:val="20"/>
                <w:lang w:val="en-GB"/>
              </w:rPr>
            </w:pPr>
            <w:r w:rsidRPr="00295A81">
              <w:rPr>
                <w:rFonts w:ascii="Arial" w:hAnsi="Arial" w:cs="Arial"/>
                <w:b/>
                <w:color w:val="000000"/>
                <w:sz w:val="20"/>
                <w:szCs w:val="20"/>
                <w:lang w:val="en-GB"/>
              </w:rPr>
              <w:t>4.0</w:t>
            </w:r>
          </w:p>
        </w:tc>
        <w:tc>
          <w:tcPr>
            <w:tcW w:w="747" w:type="dxa"/>
            <w:shd w:val="clear" w:color="auto" w:fill="auto"/>
            <w:noWrap/>
            <w:vAlign w:val="center"/>
          </w:tcPr>
          <w:p w:rsidR="00E30C45" w:rsidRPr="00295A81" w:rsidRDefault="00E30C4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6.6</w:t>
            </w:r>
          </w:p>
        </w:tc>
        <w:tc>
          <w:tcPr>
            <w:tcW w:w="748" w:type="dxa"/>
            <w:tcBorders>
              <w:right w:val="dashed" w:sz="4" w:space="0" w:color="auto"/>
            </w:tcBorders>
            <w:shd w:val="clear" w:color="auto" w:fill="auto"/>
            <w:noWrap/>
            <w:vAlign w:val="center"/>
          </w:tcPr>
          <w:p w:rsidR="00E30C45" w:rsidRPr="00295A81" w:rsidRDefault="00125F3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15.5</w:t>
            </w:r>
          </w:p>
        </w:tc>
        <w:tc>
          <w:tcPr>
            <w:tcW w:w="747" w:type="dxa"/>
            <w:tcBorders>
              <w:left w:val="dashed" w:sz="4" w:space="0" w:color="auto"/>
              <w:right w:val="double" w:sz="4" w:space="0" w:color="auto"/>
            </w:tcBorders>
            <w:vAlign w:val="center"/>
          </w:tcPr>
          <w:p w:rsidR="00E30C45" w:rsidRPr="00295A81" w:rsidRDefault="00125F35" w:rsidP="0093535B">
            <w:pPr>
              <w:tabs>
                <w:tab w:val="left" w:pos="854"/>
              </w:tabs>
              <w:spacing w:before="40" w:after="40"/>
              <w:jc w:val="center"/>
              <w:rPr>
                <w:rFonts w:ascii="Arial" w:hAnsi="Arial" w:cs="Arial"/>
                <w:color w:val="000000"/>
                <w:sz w:val="20"/>
                <w:szCs w:val="20"/>
                <w:lang w:val="en-GB"/>
              </w:rPr>
            </w:pPr>
            <w:r w:rsidRPr="00295A81">
              <w:rPr>
                <w:rFonts w:ascii="Arial" w:hAnsi="Arial" w:cs="Arial"/>
                <w:color w:val="000000"/>
                <w:sz w:val="20"/>
                <w:szCs w:val="20"/>
                <w:lang w:val="en-GB"/>
              </w:rPr>
              <w:t>10.6</w:t>
            </w:r>
          </w:p>
        </w:tc>
        <w:tc>
          <w:tcPr>
            <w:tcW w:w="747" w:type="dxa"/>
            <w:tcBorders>
              <w:left w:val="double" w:sz="4" w:space="0" w:color="auto"/>
            </w:tcBorders>
            <w:vAlign w:val="center"/>
          </w:tcPr>
          <w:p w:rsidR="00E30C45" w:rsidRPr="00295A81" w:rsidRDefault="00125F35" w:rsidP="0093535B">
            <w:pPr>
              <w:tabs>
                <w:tab w:val="left" w:pos="854"/>
              </w:tabs>
              <w:spacing w:before="40" w:after="40"/>
              <w:jc w:val="center"/>
              <w:rPr>
                <w:rFonts w:ascii="Arial" w:hAnsi="Arial" w:cs="Arial"/>
                <w:color w:val="000000" w:themeColor="text1"/>
                <w:sz w:val="20"/>
                <w:szCs w:val="20"/>
                <w:lang w:val="en-GB"/>
              </w:rPr>
            </w:pPr>
            <w:r w:rsidRPr="00295A81">
              <w:rPr>
                <w:rFonts w:ascii="Arial" w:hAnsi="Arial" w:cs="Arial"/>
                <w:color w:val="000000"/>
                <w:sz w:val="20"/>
                <w:szCs w:val="20"/>
                <w:lang w:val="en-GB"/>
              </w:rPr>
              <w:t>2008</w:t>
            </w:r>
          </w:p>
        </w:tc>
        <w:tc>
          <w:tcPr>
            <w:tcW w:w="748" w:type="dxa"/>
            <w:tcBorders>
              <w:right w:val="dashed" w:sz="4" w:space="0" w:color="auto"/>
            </w:tcBorders>
            <w:vAlign w:val="center"/>
          </w:tcPr>
          <w:p w:rsidR="00E30C45" w:rsidRPr="00295A81" w:rsidRDefault="00125F3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8.9</w:t>
            </w:r>
          </w:p>
        </w:tc>
        <w:tc>
          <w:tcPr>
            <w:tcW w:w="747" w:type="dxa"/>
            <w:tcBorders>
              <w:left w:val="dashed" w:sz="4" w:space="0" w:color="auto"/>
            </w:tcBorders>
            <w:vAlign w:val="center"/>
          </w:tcPr>
          <w:p w:rsidR="00E30C45" w:rsidRPr="00295A81" w:rsidRDefault="00125F35" w:rsidP="0093535B">
            <w:pPr>
              <w:tabs>
                <w:tab w:val="left" w:pos="854"/>
              </w:tabs>
              <w:spacing w:before="40" w:after="40"/>
              <w:ind w:right="205"/>
              <w:jc w:val="center"/>
              <w:rPr>
                <w:rFonts w:ascii="Arial" w:hAnsi="Arial" w:cs="Arial"/>
                <w:b/>
                <w:color w:val="000000" w:themeColor="text1"/>
                <w:sz w:val="20"/>
                <w:szCs w:val="20"/>
                <w:lang w:val="en-GB"/>
              </w:rPr>
            </w:pPr>
            <w:r w:rsidRPr="00295A81">
              <w:rPr>
                <w:rFonts w:ascii="Arial" w:hAnsi="Arial" w:cs="Arial"/>
                <w:b/>
                <w:color w:val="000000" w:themeColor="text1"/>
                <w:sz w:val="20"/>
                <w:szCs w:val="20"/>
                <w:lang w:val="en-GB"/>
              </w:rPr>
              <w:t>4.0</w:t>
            </w:r>
          </w:p>
        </w:tc>
        <w:tc>
          <w:tcPr>
            <w:tcW w:w="748" w:type="dxa"/>
            <w:vAlign w:val="center"/>
          </w:tcPr>
          <w:p w:rsidR="00E30C45" w:rsidRPr="00295A81" w:rsidRDefault="00125F3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5.0</w:t>
            </w:r>
          </w:p>
        </w:tc>
        <w:tc>
          <w:tcPr>
            <w:tcW w:w="747" w:type="dxa"/>
            <w:tcBorders>
              <w:right w:val="dashed" w:sz="4" w:space="0" w:color="auto"/>
            </w:tcBorders>
            <w:vAlign w:val="center"/>
          </w:tcPr>
          <w:p w:rsidR="00E30C45" w:rsidRPr="00295A81" w:rsidRDefault="00125F3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13.9</w:t>
            </w:r>
          </w:p>
        </w:tc>
        <w:tc>
          <w:tcPr>
            <w:tcW w:w="748" w:type="dxa"/>
            <w:tcBorders>
              <w:left w:val="dashed" w:sz="4" w:space="0" w:color="auto"/>
            </w:tcBorders>
            <w:vAlign w:val="center"/>
          </w:tcPr>
          <w:p w:rsidR="00E30C45" w:rsidRPr="00295A81" w:rsidRDefault="00125F35" w:rsidP="0093535B">
            <w:pPr>
              <w:tabs>
                <w:tab w:val="left" w:pos="854"/>
              </w:tabs>
              <w:spacing w:before="40" w:after="40"/>
              <w:ind w:right="205"/>
              <w:jc w:val="center"/>
              <w:rPr>
                <w:rFonts w:ascii="Arial" w:hAnsi="Arial" w:cs="Arial"/>
                <w:b/>
                <w:color w:val="000000" w:themeColor="text1"/>
                <w:sz w:val="20"/>
                <w:szCs w:val="20"/>
                <w:lang w:val="en-GB"/>
              </w:rPr>
            </w:pPr>
            <w:r w:rsidRPr="00295A81">
              <w:rPr>
                <w:rFonts w:ascii="Arial" w:hAnsi="Arial" w:cs="Arial"/>
                <w:b/>
                <w:color w:val="000000" w:themeColor="text1"/>
                <w:sz w:val="20"/>
                <w:szCs w:val="20"/>
                <w:lang w:val="en-GB"/>
              </w:rPr>
              <w:t>9.7</w:t>
            </w:r>
          </w:p>
        </w:tc>
      </w:tr>
      <w:tr w:rsidR="00E30C45" w:rsidRPr="00295A81" w:rsidTr="0093535B">
        <w:trPr>
          <w:trHeight w:val="275"/>
        </w:trPr>
        <w:tc>
          <w:tcPr>
            <w:tcW w:w="747" w:type="dxa"/>
            <w:shd w:val="clear" w:color="auto" w:fill="auto"/>
            <w:noWrap/>
            <w:vAlign w:val="center"/>
          </w:tcPr>
          <w:p w:rsidR="00E30C45" w:rsidRPr="00295A81" w:rsidRDefault="00E30C45" w:rsidP="0093535B">
            <w:pPr>
              <w:spacing w:before="40" w:after="40"/>
              <w:jc w:val="center"/>
              <w:rPr>
                <w:rFonts w:ascii="Arial" w:hAnsi="Arial" w:cs="Arial"/>
                <w:color w:val="000000"/>
                <w:sz w:val="20"/>
                <w:szCs w:val="20"/>
                <w:lang w:val="en-GB"/>
              </w:rPr>
            </w:pPr>
            <w:r w:rsidRPr="00295A81">
              <w:rPr>
                <w:rFonts w:ascii="Arial" w:hAnsi="Arial" w:cs="Arial"/>
                <w:color w:val="000000"/>
                <w:sz w:val="20"/>
                <w:szCs w:val="20"/>
                <w:lang w:val="en-GB"/>
              </w:rPr>
              <w:t>1997</w:t>
            </w:r>
          </w:p>
        </w:tc>
        <w:tc>
          <w:tcPr>
            <w:tcW w:w="747" w:type="dxa"/>
            <w:tcBorders>
              <w:right w:val="dashed" w:sz="4" w:space="0" w:color="auto"/>
            </w:tcBorders>
            <w:shd w:val="clear" w:color="auto" w:fill="auto"/>
            <w:noWrap/>
            <w:vAlign w:val="center"/>
          </w:tcPr>
          <w:p w:rsidR="00E30C45" w:rsidRPr="00295A81" w:rsidRDefault="00E30C4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9.0</w:t>
            </w:r>
          </w:p>
        </w:tc>
        <w:tc>
          <w:tcPr>
            <w:tcW w:w="748" w:type="dxa"/>
            <w:tcBorders>
              <w:left w:val="dashed" w:sz="4" w:space="0" w:color="auto"/>
            </w:tcBorders>
            <w:vAlign w:val="center"/>
          </w:tcPr>
          <w:p w:rsidR="00E30C45" w:rsidRPr="00295A81" w:rsidRDefault="00125F35" w:rsidP="0093535B">
            <w:pPr>
              <w:spacing w:before="40" w:after="40"/>
              <w:jc w:val="center"/>
              <w:rPr>
                <w:rFonts w:ascii="Arial" w:hAnsi="Arial" w:cs="Arial"/>
                <w:b/>
                <w:color w:val="000000"/>
                <w:sz w:val="20"/>
                <w:szCs w:val="20"/>
                <w:lang w:val="en-GB"/>
              </w:rPr>
            </w:pPr>
            <w:r w:rsidRPr="00295A81">
              <w:rPr>
                <w:rFonts w:ascii="Arial" w:hAnsi="Arial" w:cs="Arial"/>
                <w:b/>
                <w:color w:val="000000"/>
                <w:sz w:val="20"/>
                <w:szCs w:val="20"/>
                <w:lang w:val="en-GB"/>
              </w:rPr>
              <w:t>4.1</w:t>
            </w:r>
          </w:p>
        </w:tc>
        <w:tc>
          <w:tcPr>
            <w:tcW w:w="747" w:type="dxa"/>
            <w:shd w:val="clear" w:color="auto" w:fill="auto"/>
            <w:noWrap/>
            <w:vAlign w:val="center"/>
          </w:tcPr>
          <w:p w:rsidR="00E30C45" w:rsidRPr="00295A81" w:rsidRDefault="00E30C4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6.5</w:t>
            </w:r>
          </w:p>
        </w:tc>
        <w:tc>
          <w:tcPr>
            <w:tcW w:w="748" w:type="dxa"/>
            <w:tcBorders>
              <w:right w:val="dashed" w:sz="4" w:space="0" w:color="auto"/>
            </w:tcBorders>
            <w:shd w:val="clear" w:color="auto" w:fill="auto"/>
            <w:noWrap/>
            <w:vAlign w:val="center"/>
          </w:tcPr>
          <w:p w:rsidR="00E30C45" w:rsidRPr="00295A81" w:rsidRDefault="00125F3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15.5</w:t>
            </w:r>
          </w:p>
        </w:tc>
        <w:tc>
          <w:tcPr>
            <w:tcW w:w="747" w:type="dxa"/>
            <w:tcBorders>
              <w:left w:val="dashed" w:sz="4" w:space="0" w:color="auto"/>
              <w:right w:val="double" w:sz="4" w:space="0" w:color="auto"/>
            </w:tcBorders>
            <w:vAlign w:val="center"/>
          </w:tcPr>
          <w:p w:rsidR="00E30C45" w:rsidRPr="00295A81" w:rsidRDefault="00125F35" w:rsidP="0093535B">
            <w:pPr>
              <w:tabs>
                <w:tab w:val="left" w:pos="854"/>
              </w:tabs>
              <w:spacing w:before="40" w:after="40"/>
              <w:jc w:val="center"/>
              <w:rPr>
                <w:rFonts w:ascii="Arial" w:hAnsi="Arial" w:cs="Arial"/>
                <w:color w:val="000000"/>
                <w:sz w:val="20"/>
                <w:szCs w:val="20"/>
                <w:lang w:val="en-GB"/>
              </w:rPr>
            </w:pPr>
            <w:r w:rsidRPr="00295A81">
              <w:rPr>
                <w:rFonts w:ascii="Arial" w:hAnsi="Arial" w:cs="Arial"/>
                <w:color w:val="000000"/>
                <w:sz w:val="20"/>
                <w:szCs w:val="20"/>
                <w:lang w:val="en-GB"/>
              </w:rPr>
              <w:t>10.6</w:t>
            </w:r>
          </w:p>
        </w:tc>
        <w:tc>
          <w:tcPr>
            <w:tcW w:w="747" w:type="dxa"/>
            <w:tcBorders>
              <w:left w:val="double" w:sz="4" w:space="0" w:color="auto"/>
            </w:tcBorders>
            <w:vAlign w:val="center"/>
          </w:tcPr>
          <w:p w:rsidR="00E30C45" w:rsidRPr="00295A81" w:rsidRDefault="00125F35" w:rsidP="0093535B">
            <w:pPr>
              <w:tabs>
                <w:tab w:val="left" w:pos="854"/>
              </w:tabs>
              <w:spacing w:before="40" w:after="40"/>
              <w:jc w:val="center"/>
              <w:rPr>
                <w:rFonts w:ascii="Arial" w:hAnsi="Arial" w:cs="Arial"/>
                <w:color w:val="000000" w:themeColor="text1"/>
                <w:sz w:val="20"/>
                <w:szCs w:val="20"/>
                <w:lang w:val="en-GB"/>
              </w:rPr>
            </w:pPr>
            <w:r w:rsidRPr="00295A81">
              <w:rPr>
                <w:rFonts w:ascii="Arial" w:hAnsi="Arial" w:cs="Arial"/>
                <w:color w:val="000000"/>
                <w:sz w:val="20"/>
                <w:szCs w:val="20"/>
                <w:lang w:val="en-GB"/>
              </w:rPr>
              <w:t>2009</w:t>
            </w:r>
          </w:p>
        </w:tc>
        <w:tc>
          <w:tcPr>
            <w:tcW w:w="748" w:type="dxa"/>
            <w:tcBorders>
              <w:right w:val="dashed" w:sz="4" w:space="0" w:color="auto"/>
            </w:tcBorders>
            <w:vAlign w:val="center"/>
          </w:tcPr>
          <w:p w:rsidR="00E30C45" w:rsidRPr="00295A81" w:rsidRDefault="00125F3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9.2</w:t>
            </w:r>
          </w:p>
        </w:tc>
        <w:tc>
          <w:tcPr>
            <w:tcW w:w="747" w:type="dxa"/>
            <w:tcBorders>
              <w:left w:val="dashed" w:sz="4" w:space="0" w:color="auto"/>
            </w:tcBorders>
            <w:vAlign w:val="center"/>
          </w:tcPr>
          <w:p w:rsidR="00E30C45" w:rsidRPr="00295A81" w:rsidRDefault="00125F35" w:rsidP="0093535B">
            <w:pPr>
              <w:tabs>
                <w:tab w:val="left" w:pos="854"/>
              </w:tabs>
              <w:spacing w:before="40" w:after="40"/>
              <w:ind w:right="205"/>
              <w:jc w:val="center"/>
              <w:rPr>
                <w:rFonts w:ascii="Arial" w:hAnsi="Arial" w:cs="Arial"/>
                <w:b/>
                <w:color w:val="000000" w:themeColor="text1"/>
                <w:sz w:val="20"/>
                <w:szCs w:val="20"/>
                <w:lang w:val="en-GB"/>
              </w:rPr>
            </w:pPr>
            <w:r w:rsidRPr="00295A81">
              <w:rPr>
                <w:rFonts w:ascii="Arial" w:hAnsi="Arial" w:cs="Arial"/>
                <w:b/>
                <w:color w:val="000000" w:themeColor="text1"/>
                <w:sz w:val="20"/>
                <w:szCs w:val="20"/>
                <w:lang w:val="en-GB"/>
              </w:rPr>
              <w:t>4.1</w:t>
            </w:r>
          </w:p>
        </w:tc>
        <w:tc>
          <w:tcPr>
            <w:tcW w:w="748" w:type="dxa"/>
            <w:vAlign w:val="center"/>
          </w:tcPr>
          <w:p w:rsidR="00E30C45" w:rsidRPr="00295A81" w:rsidRDefault="00125F3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4.9</w:t>
            </w:r>
          </w:p>
        </w:tc>
        <w:tc>
          <w:tcPr>
            <w:tcW w:w="747" w:type="dxa"/>
            <w:tcBorders>
              <w:right w:val="dashed" w:sz="4" w:space="0" w:color="auto"/>
            </w:tcBorders>
            <w:vAlign w:val="center"/>
          </w:tcPr>
          <w:p w:rsidR="00E30C45" w:rsidRPr="00295A81" w:rsidRDefault="00125F3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14.0</w:t>
            </w:r>
          </w:p>
        </w:tc>
        <w:tc>
          <w:tcPr>
            <w:tcW w:w="748" w:type="dxa"/>
            <w:tcBorders>
              <w:left w:val="dashed" w:sz="4" w:space="0" w:color="auto"/>
            </w:tcBorders>
            <w:vAlign w:val="center"/>
          </w:tcPr>
          <w:p w:rsidR="00E30C45" w:rsidRPr="00295A81" w:rsidRDefault="00125F35" w:rsidP="0093535B">
            <w:pPr>
              <w:tabs>
                <w:tab w:val="left" w:pos="854"/>
              </w:tabs>
              <w:spacing w:before="40" w:after="40"/>
              <w:ind w:right="205"/>
              <w:jc w:val="center"/>
              <w:rPr>
                <w:rFonts w:ascii="Arial" w:hAnsi="Arial" w:cs="Arial"/>
                <w:b/>
                <w:color w:val="000000" w:themeColor="text1"/>
                <w:sz w:val="20"/>
                <w:szCs w:val="20"/>
                <w:lang w:val="en-GB"/>
              </w:rPr>
            </w:pPr>
            <w:r w:rsidRPr="00295A81">
              <w:rPr>
                <w:rFonts w:ascii="Arial" w:hAnsi="Arial" w:cs="Arial"/>
                <w:b/>
                <w:color w:val="000000" w:themeColor="text1"/>
                <w:sz w:val="20"/>
                <w:szCs w:val="20"/>
                <w:lang w:val="en-GB"/>
              </w:rPr>
              <w:t>10.1</w:t>
            </w:r>
          </w:p>
        </w:tc>
      </w:tr>
      <w:tr w:rsidR="00E30C45" w:rsidRPr="00295A81" w:rsidTr="0093535B">
        <w:trPr>
          <w:trHeight w:val="275"/>
        </w:trPr>
        <w:tc>
          <w:tcPr>
            <w:tcW w:w="747" w:type="dxa"/>
            <w:shd w:val="clear" w:color="auto" w:fill="auto"/>
            <w:noWrap/>
            <w:vAlign w:val="center"/>
          </w:tcPr>
          <w:p w:rsidR="00E30C45" w:rsidRPr="00295A81" w:rsidRDefault="00E30C45" w:rsidP="0093535B">
            <w:pPr>
              <w:spacing w:before="40" w:after="40"/>
              <w:jc w:val="center"/>
              <w:rPr>
                <w:rFonts w:ascii="Arial" w:hAnsi="Arial" w:cs="Arial"/>
                <w:color w:val="000000"/>
                <w:sz w:val="20"/>
                <w:szCs w:val="20"/>
                <w:lang w:val="en-GB"/>
              </w:rPr>
            </w:pPr>
            <w:r w:rsidRPr="00295A81">
              <w:rPr>
                <w:rFonts w:ascii="Arial" w:hAnsi="Arial" w:cs="Arial"/>
                <w:color w:val="000000"/>
                <w:sz w:val="20"/>
                <w:szCs w:val="20"/>
                <w:lang w:val="en-GB"/>
              </w:rPr>
              <w:t>1998</w:t>
            </w:r>
          </w:p>
        </w:tc>
        <w:tc>
          <w:tcPr>
            <w:tcW w:w="747" w:type="dxa"/>
            <w:tcBorders>
              <w:right w:val="dashed" w:sz="4" w:space="0" w:color="auto"/>
            </w:tcBorders>
            <w:shd w:val="clear" w:color="auto" w:fill="auto"/>
            <w:noWrap/>
            <w:vAlign w:val="center"/>
          </w:tcPr>
          <w:p w:rsidR="00E30C45" w:rsidRPr="00295A81" w:rsidRDefault="00E30C4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9.5</w:t>
            </w:r>
          </w:p>
        </w:tc>
        <w:tc>
          <w:tcPr>
            <w:tcW w:w="748" w:type="dxa"/>
            <w:tcBorders>
              <w:left w:val="dashed" w:sz="4" w:space="0" w:color="auto"/>
            </w:tcBorders>
            <w:vAlign w:val="center"/>
          </w:tcPr>
          <w:p w:rsidR="00E30C45" w:rsidRPr="00295A81" w:rsidRDefault="00125F35" w:rsidP="0093535B">
            <w:pPr>
              <w:spacing w:before="40" w:after="40"/>
              <w:jc w:val="center"/>
              <w:rPr>
                <w:rFonts w:ascii="Arial" w:hAnsi="Arial" w:cs="Arial"/>
                <w:b/>
                <w:color w:val="000000"/>
                <w:sz w:val="20"/>
                <w:szCs w:val="20"/>
                <w:lang w:val="en-GB"/>
              </w:rPr>
            </w:pPr>
            <w:r w:rsidRPr="00295A81">
              <w:rPr>
                <w:rFonts w:ascii="Arial" w:hAnsi="Arial" w:cs="Arial"/>
                <w:b/>
                <w:color w:val="000000"/>
                <w:sz w:val="20"/>
                <w:szCs w:val="20"/>
                <w:lang w:val="en-GB"/>
              </w:rPr>
              <w:t>4.3</w:t>
            </w:r>
          </w:p>
        </w:tc>
        <w:tc>
          <w:tcPr>
            <w:tcW w:w="747" w:type="dxa"/>
            <w:shd w:val="clear" w:color="auto" w:fill="auto"/>
            <w:noWrap/>
            <w:vAlign w:val="center"/>
          </w:tcPr>
          <w:p w:rsidR="00E30C45" w:rsidRPr="00295A81" w:rsidRDefault="00E30C4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6.8</w:t>
            </w:r>
          </w:p>
        </w:tc>
        <w:tc>
          <w:tcPr>
            <w:tcW w:w="748" w:type="dxa"/>
            <w:tcBorders>
              <w:right w:val="dashed" w:sz="4" w:space="0" w:color="auto"/>
            </w:tcBorders>
            <w:shd w:val="clear" w:color="auto" w:fill="auto"/>
            <w:noWrap/>
            <w:vAlign w:val="center"/>
          </w:tcPr>
          <w:p w:rsidR="00E30C45" w:rsidRPr="00295A81" w:rsidRDefault="00E30C4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16.3</w:t>
            </w:r>
          </w:p>
        </w:tc>
        <w:tc>
          <w:tcPr>
            <w:tcW w:w="747" w:type="dxa"/>
            <w:tcBorders>
              <w:left w:val="dashed" w:sz="4" w:space="0" w:color="auto"/>
              <w:right w:val="double" w:sz="4" w:space="0" w:color="auto"/>
            </w:tcBorders>
            <w:vAlign w:val="center"/>
          </w:tcPr>
          <w:p w:rsidR="00E30C45" w:rsidRPr="00295A81" w:rsidRDefault="00125F35" w:rsidP="0093535B">
            <w:pPr>
              <w:tabs>
                <w:tab w:val="left" w:pos="854"/>
              </w:tabs>
              <w:spacing w:before="40" w:after="40"/>
              <w:jc w:val="center"/>
              <w:rPr>
                <w:rFonts w:ascii="Arial" w:hAnsi="Arial" w:cs="Arial"/>
                <w:color w:val="000000"/>
                <w:sz w:val="20"/>
                <w:szCs w:val="20"/>
                <w:lang w:val="en-GB"/>
              </w:rPr>
            </w:pPr>
            <w:r w:rsidRPr="00295A81">
              <w:rPr>
                <w:rFonts w:ascii="Arial" w:hAnsi="Arial" w:cs="Arial"/>
                <w:color w:val="000000"/>
                <w:sz w:val="20"/>
                <w:szCs w:val="20"/>
                <w:lang w:val="en-GB"/>
              </w:rPr>
              <w:t>11.2</w:t>
            </w:r>
          </w:p>
        </w:tc>
        <w:tc>
          <w:tcPr>
            <w:tcW w:w="747" w:type="dxa"/>
            <w:tcBorders>
              <w:left w:val="double" w:sz="4" w:space="0" w:color="auto"/>
            </w:tcBorders>
            <w:vAlign w:val="center"/>
          </w:tcPr>
          <w:p w:rsidR="00E30C45" w:rsidRPr="00295A81" w:rsidRDefault="00125F35" w:rsidP="0093535B">
            <w:pPr>
              <w:tabs>
                <w:tab w:val="left" w:pos="854"/>
              </w:tabs>
              <w:spacing w:before="40" w:after="40"/>
              <w:jc w:val="center"/>
              <w:rPr>
                <w:rFonts w:ascii="Arial" w:hAnsi="Arial" w:cs="Arial"/>
                <w:color w:val="000000" w:themeColor="text1"/>
                <w:sz w:val="20"/>
                <w:szCs w:val="20"/>
                <w:lang w:val="en-GB"/>
              </w:rPr>
            </w:pPr>
            <w:r w:rsidRPr="00295A81">
              <w:rPr>
                <w:rFonts w:ascii="Arial" w:hAnsi="Arial" w:cs="Arial"/>
                <w:color w:val="000000"/>
                <w:sz w:val="20"/>
                <w:szCs w:val="20"/>
                <w:lang w:val="en-GB"/>
              </w:rPr>
              <w:t>2010</w:t>
            </w:r>
          </w:p>
        </w:tc>
        <w:tc>
          <w:tcPr>
            <w:tcW w:w="748" w:type="dxa"/>
            <w:tcBorders>
              <w:right w:val="dashed" w:sz="4" w:space="0" w:color="auto"/>
            </w:tcBorders>
            <w:vAlign w:val="center"/>
          </w:tcPr>
          <w:p w:rsidR="00E30C45" w:rsidRPr="00295A81" w:rsidRDefault="00125F3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9.1</w:t>
            </w:r>
          </w:p>
        </w:tc>
        <w:tc>
          <w:tcPr>
            <w:tcW w:w="747" w:type="dxa"/>
            <w:tcBorders>
              <w:left w:val="dashed" w:sz="4" w:space="0" w:color="auto"/>
            </w:tcBorders>
            <w:vAlign w:val="center"/>
          </w:tcPr>
          <w:p w:rsidR="00E30C45" w:rsidRPr="00295A81" w:rsidRDefault="00125F35" w:rsidP="0093535B">
            <w:pPr>
              <w:tabs>
                <w:tab w:val="left" w:pos="854"/>
              </w:tabs>
              <w:spacing w:before="40" w:after="40"/>
              <w:ind w:right="205"/>
              <w:jc w:val="center"/>
              <w:rPr>
                <w:rFonts w:ascii="Arial" w:hAnsi="Arial" w:cs="Arial"/>
                <w:b/>
                <w:color w:val="000000" w:themeColor="text1"/>
                <w:sz w:val="20"/>
                <w:szCs w:val="20"/>
                <w:lang w:val="en-GB"/>
              </w:rPr>
            </w:pPr>
            <w:r w:rsidRPr="00295A81">
              <w:rPr>
                <w:rFonts w:ascii="Arial" w:hAnsi="Arial" w:cs="Arial"/>
                <w:b/>
                <w:color w:val="000000" w:themeColor="text1"/>
                <w:sz w:val="20"/>
                <w:szCs w:val="20"/>
                <w:lang w:val="en-GB"/>
              </w:rPr>
              <w:t>4.1</w:t>
            </w:r>
          </w:p>
        </w:tc>
        <w:tc>
          <w:tcPr>
            <w:tcW w:w="748" w:type="dxa"/>
            <w:vAlign w:val="center"/>
          </w:tcPr>
          <w:p w:rsidR="00E30C45" w:rsidRPr="00295A81" w:rsidRDefault="00125F3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4.9</w:t>
            </w:r>
          </w:p>
        </w:tc>
        <w:tc>
          <w:tcPr>
            <w:tcW w:w="747" w:type="dxa"/>
            <w:tcBorders>
              <w:right w:val="dashed" w:sz="4" w:space="0" w:color="auto"/>
            </w:tcBorders>
            <w:vAlign w:val="center"/>
          </w:tcPr>
          <w:p w:rsidR="00E30C45" w:rsidRPr="00295A81" w:rsidRDefault="00125F3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14.0</w:t>
            </w:r>
          </w:p>
        </w:tc>
        <w:tc>
          <w:tcPr>
            <w:tcW w:w="748" w:type="dxa"/>
            <w:tcBorders>
              <w:left w:val="dashed" w:sz="4" w:space="0" w:color="auto"/>
            </w:tcBorders>
            <w:vAlign w:val="center"/>
          </w:tcPr>
          <w:p w:rsidR="00E30C45" w:rsidRPr="00295A81" w:rsidRDefault="00125F35" w:rsidP="0093535B">
            <w:pPr>
              <w:tabs>
                <w:tab w:val="left" w:pos="854"/>
              </w:tabs>
              <w:spacing w:before="40" w:after="40"/>
              <w:ind w:right="205"/>
              <w:jc w:val="center"/>
              <w:rPr>
                <w:rFonts w:ascii="Arial" w:hAnsi="Arial" w:cs="Arial"/>
                <w:b/>
                <w:color w:val="000000" w:themeColor="text1"/>
                <w:sz w:val="20"/>
                <w:szCs w:val="20"/>
                <w:lang w:val="en-GB"/>
              </w:rPr>
            </w:pPr>
            <w:r w:rsidRPr="00295A81">
              <w:rPr>
                <w:rFonts w:ascii="Arial" w:hAnsi="Arial" w:cs="Arial"/>
                <w:b/>
                <w:color w:val="000000" w:themeColor="text1"/>
                <w:sz w:val="20"/>
                <w:szCs w:val="20"/>
                <w:lang w:val="en-GB"/>
              </w:rPr>
              <w:t>9.0</w:t>
            </w:r>
          </w:p>
        </w:tc>
      </w:tr>
      <w:tr w:rsidR="00E30C45" w:rsidRPr="00295A81" w:rsidTr="0093535B">
        <w:trPr>
          <w:trHeight w:val="275"/>
        </w:trPr>
        <w:tc>
          <w:tcPr>
            <w:tcW w:w="747" w:type="dxa"/>
            <w:shd w:val="clear" w:color="auto" w:fill="auto"/>
            <w:noWrap/>
            <w:vAlign w:val="center"/>
          </w:tcPr>
          <w:p w:rsidR="00E30C45" w:rsidRPr="00295A81" w:rsidRDefault="00E30C45" w:rsidP="0093535B">
            <w:pPr>
              <w:spacing w:before="40" w:after="40"/>
              <w:jc w:val="center"/>
              <w:rPr>
                <w:rFonts w:ascii="Arial" w:hAnsi="Arial" w:cs="Arial"/>
                <w:color w:val="000000"/>
                <w:sz w:val="20"/>
                <w:szCs w:val="20"/>
                <w:lang w:val="en-GB"/>
              </w:rPr>
            </w:pPr>
            <w:r w:rsidRPr="00295A81">
              <w:rPr>
                <w:rFonts w:ascii="Arial" w:hAnsi="Arial" w:cs="Arial"/>
                <w:color w:val="000000"/>
                <w:sz w:val="20"/>
                <w:szCs w:val="20"/>
                <w:lang w:val="en-GB"/>
              </w:rPr>
              <w:t>1999</w:t>
            </w:r>
          </w:p>
        </w:tc>
        <w:tc>
          <w:tcPr>
            <w:tcW w:w="747" w:type="dxa"/>
            <w:tcBorders>
              <w:right w:val="dashed" w:sz="4" w:space="0" w:color="auto"/>
            </w:tcBorders>
            <w:shd w:val="clear" w:color="auto" w:fill="auto"/>
            <w:noWrap/>
            <w:vAlign w:val="center"/>
          </w:tcPr>
          <w:p w:rsidR="00E30C45" w:rsidRPr="00295A81" w:rsidRDefault="00E30C4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9.3</w:t>
            </w:r>
          </w:p>
        </w:tc>
        <w:tc>
          <w:tcPr>
            <w:tcW w:w="748" w:type="dxa"/>
            <w:tcBorders>
              <w:left w:val="dashed" w:sz="4" w:space="0" w:color="auto"/>
            </w:tcBorders>
            <w:vAlign w:val="center"/>
          </w:tcPr>
          <w:p w:rsidR="00E30C45" w:rsidRPr="00295A81" w:rsidRDefault="00125F35" w:rsidP="0093535B">
            <w:pPr>
              <w:spacing w:before="40" w:after="40"/>
              <w:jc w:val="center"/>
              <w:rPr>
                <w:rFonts w:ascii="Arial" w:hAnsi="Arial" w:cs="Arial"/>
                <w:b/>
                <w:color w:val="000000"/>
                <w:sz w:val="20"/>
                <w:szCs w:val="20"/>
                <w:lang w:val="en-GB"/>
              </w:rPr>
            </w:pPr>
            <w:r w:rsidRPr="00295A81">
              <w:rPr>
                <w:rFonts w:ascii="Arial" w:hAnsi="Arial" w:cs="Arial"/>
                <w:b/>
                <w:color w:val="000000"/>
                <w:sz w:val="20"/>
                <w:szCs w:val="20"/>
                <w:lang w:val="en-GB"/>
              </w:rPr>
              <w:t>4.2</w:t>
            </w:r>
          </w:p>
        </w:tc>
        <w:tc>
          <w:tcPr>
            <w:tcW w:w="747" w:type="dxa"/>
            <w:shd w:val="clear" w:color="auto" w:fill="auto"/>
            <w:noWrap/>
            <w:vAlign w:val="center"/>
          </w:tcPr>
          <w:p w:rsidR="00E30C45" w:rsidRPr="00295A81" w:rsidRDefault="00E30C4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6.5</w:t>
            </w:r>
          </w:p>
        </w:tc>
        <w:tc>
          <w:tcPr>
            <w:tcW w:w="748" w:type="dxa"/>
            <w:tcBorders>
              <w:right w:val="dashed" w:sz="4" w:space="0" w:color="auto"/>
            </w:tcBorders>
            <w:shd w:val="clear" w:color="auto" w:fill="auto"/>
            <w:noWrap/>
            <w:vAlign w:val="center"/>
          </w:tcPr>
          <w:p w:rsidR="00E30C45" w:rsidRPr="00295A81" w:rsidRDefault="00E30C4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15.8</w:t>
            </w:r>
          </w:p>
        </w:tc>
        <w:tc>
          <w:tcPr>
            <w:tcW w:w="747" w:type="dxa"/>
            <w:tcBorders>
              <w:left w:val="dashed" w:sz="4" w:space="0" w:color="auto"/>
              <w:right w:val="double" w:sz="4" w:space="0" w:color="auto"/>
            </w:tcBorders>
            <w:vAlign w:val="center"/>
          </w:tcPr>
          <w:p w:rsidR="00E30C45" w:rsidRPr="00295A81" w:rsidRDefault="00125F35" w:rsidP="0093535B">
            <w:pPr>
              <w:tabs>
                <w:tab w:val="left" w:pos="854"/>
              </w:tabs>
              <w:spacing w:before="40" w:after="40"/>
              <w:jc w:val="center"/>
              <w:rPr>
                <w:rFonts w:ascii="Arial" w:hAnsi="Arial" w:cs="Arial"/>
                <w:color w:val="000000"/>
                <w:sz w:val="20"/>
                <w:szCs w:val="20"/>
                <w:lang w:val="en-GB"/>
              </w:rPr>
            </w:pPr>
            <w:r w:rsidRPr="00295A81">
              <w:rPr>
                <w:rFonts w:ascii="Arial" w:hAnsi="Arial" w:cs="Arial"/>
                <w:color w:val="000000"/>
                <w:sz w:val="20"/>
                <w:szCs w:val="20"/>
                <w:lang w:val="en-GB"/>
              </w:rPr>
              <w:t>10.7</w:t>
            </w:r>
          </w:p>
        </w:tc>
        <w:tc>
          <w:tcPr>
            <w:tcW w:w="747" w:type="dxa"/>
            <w:tcBorders>
              <w:left w:val="double" w:sz="4" w:space="0" w:color="auto"/>
            </w:tcBorders>
            <w:vAlign w:val="center"/>
          </w:tcPr>
          <w:p w:rsidR="00E30C45" w:rsidRPr="00295A81" w:rsidRDefault="00125F35" w:rsidP="0093535B">
            <w:pPr>
              <w:tabs>
                <w:tab w:val="left" w:pos="854"/>
              </w:tabs>
              <w:spacing w:before="40" w:after="40"/>
              <w:jc w:val="center"/>
              <w:rPr>
                <w:rFonts w:ascii="Arial" w:hAnsi="Arial" w:cs="Arial"/>
                <w:color w:val="000000" w:themeColor="text1"/>
                <w:sz w:val="20"/>
                <w:szCs w:val="20"/>
                <w:lang w:val="en-GB"/>
              </w:rPr>
            </w:pPr>
            <w:r w:rsidRPr="00295A81">
              <w:rPr>
                <w:rFonts w:ascii="Arial" w:hAnsi="Arial" w:cs="Arial"/>
                <w:color w:val="000000"/>
                <w:sz w:val="20"/>
                <w:szCs w:val="20"/>
                <w:lang w:val="en-GB"/>
              </w:rPr>
              <w:t>2011</w:t>
            </w:r>
          </w:p>
        </w:tc>
        <w:tc>
          <w:tcPr>
            <w:tcW w:w="748" w:type="dxa"/>
            <w:tcBorders>
              <w:right w:val="dashed" w:sz="4" w:space="0" w:color="auto"/>
            </w:tcBorders>
            <w:vAlign w:val="center"/>
          </w:tcPr>
          <w:p w:rsidR="00E30C45" w:rsidRPr="00295A81" w:rsidRDefault="00E30C4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9</w:t>
            </w:r>
            <w:r w:rsidR="00125F35" w:rsidRPr="00295A81">
              <w:rPr>
                <w:rFonts w:ascii="Arial" w:hAnsi="Arial" w:cs="Arial"/>
                <w:color w:val="000000" w:themeColor="text1"/>
                <w:sz w:val="20"/>
                <w:szCs w:val="20"/>
                <w:lang w:val="en-GB"/>
              </w:rPr>
              <w:t>.0</w:t>
            </w:r>
          </w:p>
        </w:tc>
        <w:tc>
          <w:tcPr>
            <w:tcW w:w="747" w:type="dxa"/>
            <w:tcBorders>
              <w:left w:val="dashed" w:sz="4" w:space="0" w:color="auto"/>
            </w:tcBorders>
            <w:vAlign w:val="center"/>
          </w:tcPr>
          <w:p w:rsidR="00E30C45" w:rsidRPr="00295A81" w:rsidRDefault="00125F35" w:rsidP="0093535B">
            <w:pPr>
              <w:tabs>
                <w:tab w:val="left" w:pos="854"/>
              </w:tabs>
              <w:spacing w:before="40" w:after="40"/>
              <w:ind w:right="205"/>
              <w:jc w:val="center"/>
              <w:rPr>
                <w:rFonts w:ascii="Arial" w:hAnsi="Arial" w:cs="Arial"/>
                <w:b/>
                <w:color w:val="000000" w:themeColor="text1"/>
                <w:sz w:val="20"/>
                <w:szCs w:val="20"/>
                <w:lang w:val="en-GB"/>
              </w:rPr>
            </w:pPr>
            <w:r w:rsidRPr="00295A81">
              <w:rPr>
                <w:rFonts w:ascii="Arial" w:hAnsi="Arial" w:cs="Arial"/>
                <w:b/>
                <w:color w:val="000000" w:themeColor="text1"/>
                <w:sz w:val="20"/>
                <w:szCs w:val="20"/>
                <w:lang w:val="en-GB"/>
              </w:rPr>
              <w:t>3.9</w:t>
            </w:r>
          </w:p>
        </w:tc>
        <w:tc>
          <w:tcPr>
            <w:tcW w:w="748" w:type="dxa"/>
            <w:vAlign w:val="center"/>
          </w:tcPr>
          <w:p w:rsidR="00E30C45" w:rsidRPr="00295A81" w:rsidRDefault="00125F3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4.3</w:t>
            </w:r>
          </w:p>
        </w:tc>
        <w:tc>
          <w:tcPr>
            <w:tcW w:w="747" w:type="dxa"/>
            <w:tcBorders>
              <w:right w:val="dashed" w:sz="4" w:space="0" w:color="auto"/>
            </w:tcBorders>
            <w:vAlign w:val="center"/>
          </w:tcPr>
          <w:p w:rsidR="00E30C45" w:rsidRPr="00295A81" w:rsidRDefault="00125F3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13.3</w:t>
            </w:r>
          </w:p>
        </w:tc>
        <w:tc>
          <w:tcPr>
            <w:tcW w:w="748" w:type="dxa"/>
            <w:tcBorders>
              <w:left w:val="dashed" w:sz="4" w:space="0" w:color="auto"/>
            </w:tcBorders>
            <w:vAlign w:val="center"/>
          </w:tcPr>
          <w:p w:rsidR="00E30C45" w:rsidRPr="00295A81" w:rsidRDefault="00125F35" w:rsidP="0093535B">
            <w:pPr>
              <w:tabs>
                <w:tab w:val="left" w:pos="854"/>
              </w:tabs>
              <w:spacing w:before="40" w:after="40"/>
              <w:ind w:right="205"/>
              <w:jc w:val="center"/>
              <w:rPr>
                <w:rFonts w:ascii="Arial" w:hAnsi="Arial" w:cs="Arial"/>
                <w:b/>
                <w:color w:val="000000" w:themeColor="text1"/>
                <w:sz w:val="20"/>
                <w:szCs w:val="20"/>
                <w:lang w:val="en-GB"/>
              </w:rPr>
            </w:pPr>
            <w:r w:rsidRPr="00295A81">
              <w:rPr>
                <w:rFonts w:ascii="Arial" w:hAnsi="Arial" w:cs="Arial"/>
                <w:b/>
                <w:color w:val="000000" w:themeColor="text1"/>
                <w:sz w:val="20"/>
                <w:szCs w:val="20"/>
                <w:lang w:val="en-GB"/>
              </w:rPr>
              <w:t>8.2</w:t>
            </w:r>
          </w:p>
        </w:tc>
      </w:tr>
      <w:tr w:rsidR="00E30C45" w:rsidRPr="00295A81" w:rsidTr="0093535B">
        <w:trPr>
          <w:trHeight w:val="275"/>
        </w:trPr>
        <w:tc>
          <w:tcPr>
            <w:tcW w:w="747" w:type="dxa"/>
            <w:shd w:val="clear" w:color="auto" w:fill="auto"/>
            <w:noWrap/>
            <w:vAlign w:val="center"/>
            <w:hideMark/>
          </w:tcPr>
          <w:p w:rsidR="00E30C45" w:rsidRPr="00295A81" w:rsidRDefault="00E30C45" w:rsidP="0093535B">
            <w:pPr>
              <w:spacing w:before="40" w:after="40"/>
              <w:jc w:val="center"/>
              <w:rPr>
                <w:rFonts w:ascii="Arial" w:hAnsi="Arial" w:cs="Arial"/>
                <w:color w:val="000000"/>
                <w:sz w:val="20"/>
                <w:szCs w:val="20"/>
                <w:lang w:val="en-GB"/>
              </w:rPr>
            </w:pPr>
            <w:r w:rsidRPr="00295A81">
              <w:rPr>
                <w:rFonts w:ascii="Arial" w:hAnsi="Arial" w:cs="Arial"/>
                <w:color w:val="000000"/>
                <w:sz w:val="20"/>
                <w:szCs w:val="20"/>
                <w:lang w:val="en-GB"/>
              </w:rPr>
              <w:t>2000</w:t>
            </w:r>
          </w:p>
        </w:tc>
        <w:tc>
          <w:tcPr>
            <w:tcW w:w="747" w:type="dxa"/>
            <w:tcBorders>
              <w:right w:val="dashed" w:sz="4" w:space="0" w:color="auto"/>
            </w:tcBorders>
            <w:shd w:val="clear" w:color="auto" w:fill="auto"/>
            <w:noWrap/>
            <w:vAlign w:val="center"/>
            <w:hideMark/>
          </w:tcPr>
          <w:p w:rsidR="00E30C45" w:rsidRPr="00295A81" w:rsidRDefault="00E30C4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10.0</w:t>
            </w:r>
          </w:p>
        </w:tc>
        <w:tc>
          <w:tcPr>
            <w:tcW w:w="748" w:type="dxa"/>
            <w:tcBorders>
              <w:left w:val="dashed" w:sz="4" w:space="0" w:color="auto"/>
            </w:tcBorders>
            <w:vAlign w:val="center"/>
          </w:tcPr>
          <w:p w:rsidR="00E30C45" w:rsidRPr="00295A81" w:rsidRDefault="00125F35" w:rsidP="0093535B">
            <w:pPr>
              <w:spacing w:before="40" w:after="40"/>
              <w:jc w:val="center"/>
              <w:rPr>
                <w:rFonts w:ascii="Arial" w:hAnsi="Arial" w:cs="Arial"/>
                <w:b/>
                <w:color w:val="000000"/>
                <w:sz w:val="20"/>
                <w:szCs w:val="20"/>
                <w:lang w:val="en-GB"/>
              </w:rPr>
            </w:pPr>
            <w:r w:rsidRPr="00295A81">
              <w:rPr>
                <w:rFonts w:ascii="Arial" w:hAnsi="Arial" w:cs="Arial"/>
                <w:b/>
                <w:color w:val="000000"/>
                <w:sz w:val="20"/>
                <w:szCs w:val="20"/>
                <w:lang w:val="en-GB"/>
              </w:rPr>
              <w:t>4.5</w:t>
            </w:r>
          </w:p>
        </w:tc>
        <w:tc>
          <w:tcPr>
            <w:tcW w:w="747" w:type="dxa"/>
            <w:shd w:val="clear" w:color="auto" w:fill="auto"/>
            <w:noWrap/>
            <w:vAlign w:val="center"/>
            <w:hideMark/>
          </w:tcPr>
          <w:p w:rsidR="00E30C45" w:rsidRPr="00295A81" w:rsidRDefault="00E30C4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6.5</w:t>
            </w:r>
          </w:p>
        </w:tc>
        <w:tc>
          <w:tcPr>
            <w:tcW w:w="748" w:type="dxa"/>
            <w:tcBorders>
              <w:right w:val="dashed" w:sz="4" w:space="0" w:color="auto"/>
            </w:tcBorders>
            <w:shd w:val="clear" w:color="auto" w:fill="auto"/>
            <w:noWrap/>
            <w:vAlign w:val="center"/>
            <w:hideMark/>
          </w:tcPr>
          <w:p w:rsidR="00E30C45" w:rsidRPr="00295A81" w:rsidRDefault="00E30C4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16.5</w:t>
            </w:r>
          </w:p>
        </w:tc>
        <w:tc>
          <w:tcPr>
            <w:tcW w:w="747" w:type="dxa"/>
            <w:tcBorders>
              <w:left w:val="dashed" w:sz="4" w:space="0" w:color="auto"/>
              <w:right w:val="double" w:sz="4" w:space="0" w:color="auto"/>
            </w:tcBorders>
            <w:vAlign w:val="center"/>
          </w:tcPr>
          <w:p w:rsidR="00E30C45" w:rsidRPr="00295A81" w:rsidRDefault="00125F35" w:rsidP="0093535B">
            <w:pPr>
              <w:tabs>
                <w:tab w:val="left" w:pos="854"/>
              </w:tabs>
              <w:spacing w:before="40" w:after="40"/>
              <w:jc w:val="center"/>
              <w:rPr>
                <w:rFonts w:ascii="Arial" w:hAnsi="Arial" w:cs="Arial"/>
                <w:color w:val="000000"/>
                <w:sz w:val="20"/>
                <w:szCs w:val="20"/>
                <w:lang w:val="en-GB"/>
              </w:rPr>
            </w:pPr>
            <w:r w:rsidRPr="00295A81">
              <w:rPr>
                <w:rFonts w:ascii="Arial" w:hAnsi="Arial" w:cs="Arial"/>
                <w:color w:val="000000"/>
                <w:sz w:val="20"/>
                <w:szCs w:val="20"/>
                <w:lang w:val="en-GB"/>
              </w:rPr>
              <w:t>11.0</w:t>
            </w:r>
          </w:p>
        </w:tc>
        <w:tc>
          <w:tcPr>
            <w:tcW w:w="747" w:type="dxa"/>
            <w:tcBorders>
              <w:left w:val="double" w:sz="4" w:space="0" w:color="auto"/>
            </w:tcBorders>
            <w:vAlign w:val="center"/>
          </w:tcPr>
          <w:p w:rsidR="00E30C45" w:rsidRPr="00295A81" w:rsidRDefault="00125F35" w:rsidP="0093535B">
            <w:pPr>
              <w:tabs>
                <w:tab w:val="left" w:pos="854"/>
              </w:tabs>
              <w:spacing w:before="40" w:after="40"/>
              <w:jc w:val="center"/>
              <w:rPr>
                <w:rFonts w:ascii="Arial" w:hAnsi="Arial" w:cs="Arial"/>
                <w:color w:val="000000" w:themeColor="text1"/>
                <w:sz w:val="20"/>
                <w:szCs w:val="20"/>
                <w:lang w:val="en-GB"/>
              </w:rPr>
            </w:pPr>
            <w:r w:rsidRPr="00295A81">
              <w:rPr>
                <w:rFonts w:ascii="Arial" w:hAnsi="Arial" w:cs="Arial"/>
                <w:color w:val="000000"/>
                <w:sz w:val="20"/>
                <w:szCs w:val="20"/>
                <w:lang w:val="en-GB"/>
              </w:rPr>
              <w:t>2012</w:t>
            </w:r>
          </w:p>
        </w:tc>
        <w:tc>
          <w:tcPr>
            <w:tcW w:w="748" w:type="dxa"/>
            <w:tcBorders>
              <w:right w:val="dashed" w:sz="4" w:space="0" w:color="auto"/>
            </w:tcBorders>
            <w:vAlign w:val="center"/>
          </w:tcPr>
          <w:p w:rsidR="00E30C45" w:rsidRPr="00295A81" w:rsidRDefault="00125F3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8.9</w:t>
            </w:r>
          </w:p>
        </w:tc>
        <w:tc>
          <w:tcPr>
            <w:tcW w:w="747" w:type="dxa"/>
            <w:tcBorders>
              <w:left w:val="dashed" w:sz="4" w:space="0" w:color="auto"/>
            </w:tcBorders>
            <w:vAlign w:val="center"/>
          </w:tcPr>
          <w:p w:rsidR="00E30C45" w:rsidRPr="00295A81" w:rsidRDefault="00125F35" w:rsidP="0093535B">
            <w:pPr>
              <w:tabs>
                <w:tab w:val="left" w:pos="854"/>
              </w:tabs>
              <w:spacing w:before="40" w:after="40"/>
              <w:ind w:right="205"/>
              <w:jc w:val="center"/>
              <w:rPr>
                <w:rFonts w:ascii="Arial" w:hAnsi="Arial" w:cs="Arial"/>
                <w:b/>
                <w:color w:val="000000" w:themeColor="text1"/>
                <w:sz w:val="20"/>
                <w:szCs w:val="20"/>
                <w:lang w:val="en-GB"/>
              </w:rPr>
            </w:pPr>
            <w:r w:rsidRPr="00295A81">
              <w:rPr>
                <w:rFonts w:ascii="Arial" w:hAnsi="Arial" w:cs="Arial"/>
                <w:b/>
                <w:color w:val="000000" w:themeColor="text1"/>
                <w:sz w:val="20"/>
                <w:szCs w:val="20"/>
                <w:lang w:val="en-GB"/>
              </w:rPr>
              <w:t>3.9</w:t>
            </w:r>
          </w:p>
        </w:tc>
        <w:tc>
          <w:tcPr>
            <w:tcW w:w="748" w:type="dxa"/>
            <w:vAlign w:val="center"/>
          </w:tcPr>
          <w:p w:rsidR="00E30C45" w:rsidRPr="00295A81" w:rsidRDefault="00E30C4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4.3</w:t>
            </w:r>
          </w:p>
        </w:tc>
        <w:tc>
          <w:tcPr>
            <w:tcW w:w="747" w:type="dxa"/>
            <w:tcBorders>
              <w:right w:val="dashed" w:sz="4" w:space="0" w:color="auto"/>
            </w:tcBorders>
            <w:vAlign w:val="center"/>
          </w:tcPr>
          <w:p w:rsidR="00E30C45" w:rsidRPr="00295A81" w:rsidRDefault="00125F3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13.2</w:t>
            </w:r>
          </w:p>
        </w:tc>
        <w:tc>
          <w:tcPr>
            <w:tcW w:w="748" w:type="dxa"/>
            <w:tcBorders>
              <w:left w:val="dashed" w:sz="4" w:space="0" w:color="auto"/>
            </w:tcBorders>
            <w:vAlign w:val="center"/>
          </w:tcPr>
          <w:p w:rsidR="00E30C45" w:rsidRPr="00295A81" w:rsidRDefault="00125F35" w:rsidP="0093535B">
            <w:pPr>
              <w:tabs>
                <w:tab w:val="left" w:pos="854"/>
              </w:tabs>
              <w:spacing w:before="40" w:after="40"/>
              <w:ind w:right="205"/>
              <w:jc w:val="center"/>
              <w:rPr>
                <w:rFonts w:ascii="Arial" w:hAnsi="Arial" w:cs="Arial"/>
                <w:b/>
                <w:color w:val="000000" w:themeColor="text1"/>
                <w:sz w:val="20"/>
                <w:szCs w:val="20"/>
                <w:lang w:val="en-GB"/>
              </w:rPr>
            </w:pPr>
            <w:r w:rsidRPr="00295A81">
              <w:rPr>
                <w:rFonts w:ascii="Arial" w:hAnsi="Arial" w:cs="Arial"/>
                <w:b/>
                <w:color w:val="000000" w:themeColor="text1"/>
                <w:sz w:val="20"/>
                <w:szCs w:val="20"/>
                <w:lang w:val="en-GB"/>
              </w:rPr>
              <w:t>8.2</w:t>
            </w:r>
          </w:p>
        </w:tc>
      </w:tr>
      <w:tr w:rsidR="00E30C45" w:rsidRPr="00295A81" w:rsidTr="0093535B">
        <w:trPr>
          <w:trHeight w:val="275"/>
        </w:trPr>
        <w:tc>
          <w:tcPr>
            <w:tcW w:w="747" w:type="dxa"/>
            <w:shd w:val="clear" w:color="auto" w:fill="auto"/>
            <w:noWrap/>
            <w:vAlign w:val="center"/>
            <w:hideMark/>
          </w:tcPr>
          <w:p w:rsidR="00E30C45" w:rsidRPr="00295A81" w:rsidRDefault="00E30C45" w:rsidP="0093535B">
            <w:pPr>
              <w:spacing w:before="40" w:after="40"/>
              <w:jc w:val="center"/>
              <w:rPr>
                <w:rFonts w:ascii="Arial" w:hAnsi="Arial" w:cs="Arial"/>
                <w:color w:val="000000"/>
                <w:sz w:val="20"/>
                <w:szCs w:val="20"/>
                <w:lang w:val="en-GB"/>
              </w:rPr>
            </w:pPr>
            <w:r w:rsidRPr="00295A81">
              <w:rPr>
                <w:rFonts w:ascii="Arial" w:hAnsi="Arial" w:cs="Arial"/>
                <w:color w:val="000000"/>
                <w:sz w:val="20"/>
                <w:szCs w:val="20"/>
                <w:lang w:val="en-GB"/>
              </w:rPr>
              <w:t>2001</w:t>
            </w:r>
          </w:p>
        </w:tc>
        <w:tc>
          <w:tcPr>
            <w:tcW w:w="747" w:type="dxa"/>
            <w:tcBorders>
              <w:right w:val="dashed" w:sz="4" w:space="0" w:color="auto"/>
            </w:tcBorders>
            <w:shd w:val="clear" w:color="auto" w:fill="auto"/>
            <w:noWrap/>
            <w:vAlign w:val="center"/>
            <w:hideMark/>
          </w:tcPr>
          <w:p w:rsidR="00E30C45" w:rsidRPr="00295A81" w:rsidRDefault="00E30C4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9.6</w:t>
            </w:r>
          </w:p>
        </w:tc>
        <w:tc>
          <w:tcPr>
            <w:tcW w:w="748" w:type="dxa"/>
            <w:tcBorders>
              <w:left w:val="dashed" w:sz="4" w:space="0" w:color="auto"/>
            </w:tcBorders>
            <w:vAlign w:val="center"/>
          </w:tcPr>
          <w:p w:rsidR="00E30C45" w:rsidRPr="00295A81" w:rsidRDefault="00125F35" w:rsidP="0093535B">
            <w:pPr>
              <w:spacing w:before="40" w:after="40"/>
              <w:jc w:val="center"/>
              <w:rPr>
                <w:rFonts w:ascii="Arial" w:hAnsi="Arial" w:cs="Arial"/>
                <w:b/>
                <w:color w:val="000000"/>
                <w:sz w:val="20"/>
                <w:szCs w:val="20"/>
                <w:lang w:val="en-GB"/>
              </w:rPr>
            </w:pPr>
            <w:r w:rsidRPr="00295A81">
              <w:rPr>
                <w:rFonts w:ascii="Arial" w:hAnsi="Arial" w:cs="Arial"/>
                <w:b/>
                <w:color w:val="000000"/>
                <w:sz w:val="20"/>
                <w:szCs w:val="20"/>
                <w:lang w:val="en-GB"/>
              </w:rPr>
              <w:t>4.4</w:t>
            </w:r>
          </w:p>
        </w:tc>
        <w:tc>
          <w:tcPr>
            <w:tcW w:w="747" w:type="dxa"/>
            <w:shd w:val="clear" w:color="auto" w:fill="auto"/>
            <w:noWrap/>
            <w:vAlign w:val="center"/>
            <w:hideMark/>
          </w:tcPr>
          <w:p w:rsidR="00E30C45" w:rsidRPr="00295A81" w:rsidRDefault="00E30C4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6.4</w:t>
            </w:r>
          </w:p>
        </w:tc>
        <w:tc>
          <w:tcPr>
            <w:tcW w:w="748" w:type="dxa"/>
            <w:tcBorders>
              <w:right w:val="dashed" w:sz="4" w:space="0" w:color="auto"/>
            </w:tcBorders>
            <w:shd w:val="clear" w:color="auto" w:fill="auto"/>
            <w:noWrap/>
            <w:vAlign w:val="center"/>
            <w:hideMark/>
          </w:tcPr>
          <w:p w:rsidR="00E30C45" w:rsidRPr="00295A81" w:rsidRDefault="00E30C4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16.0</w:t>
            </w:r>
          </w:p>
        </w:tc>
        <w:tc>
          <w:tcPr>
            <w:tcW w:w="747" w:type="dxa"/>
            <w:tcBorders>
              <w:left w:val="dashed" w:sz="4" w:space="0" w:color="auto"/>
              <w:right w:val="double" w:sz="4" w:space="0" w:color="auto"/>
            </w:tcBorders>
            <w:vAlign w:val="center"/>
          </w:tcPr>
          <w:p w:rsidR="00E30C45" w:rsidRPr="00295A81" w:rsidRDefault="00125F35" w:rsidP="0093535B">
            <w:pPr>
              <w:tabs>
                <w:tab w:val="left" w:pos="854"/>
              </w:tabs>
              <w:spacing w:before="40" w:after="40"/>
              <w:jc w:val="center"/>
              <w:rPr>
                <w:rFonts w:ascii="Arial" w:hAnsi="Arial" w:cs="Arial"/>
                <w:color w:val="000000"/>
                <w:sz w:val="20"/>
                <w:szCs w:val="20"/>
                <w:lang w:val="en-GB"/>
              </w:rPr>
            </w:pPr>
            <w:r w:rsidRPr="00295A81">
              <w:rPr>
                <w:rFonts w:ascii="Arial" w:hAnsi="Arial" w:cs="Arial"/>
                <w:color w:val="000000"/>
                <w:sz w:val="20"/>
                <w:szCs w:val="20"/>
                <w:lang w:val="en-GB"/>
              </w:rPr>
              <w:t>10.7</w:t>
            </w:r>
          </w:p>
        </w:tc>
        <w:tc>
          <w:tcPr>
            <w:tcW w:w="747" w:type="dxa"/>
            <w:tcBorders>
              <w:left w:val="double" w:sz="4" w:space="0" w:color="auto"/>
            </w:tcBorders>
            <w:vAlign w:val="center"/>
          </w:tcPr>
          <w:p w:rsidR="00E30C45" w:rsidRPr="00295A81" w:rsidRDefault="00125F35" w:rsidP="0093535B">
            <w:pPr>
              <w:tabs>
                <w:tab w:val="left" w:pos="854"/>
              </w:tabs>
              <w:spacing w:before="40" w:after="40"/>
              <w:jc w:val="center"/>
              <w:rPr>
                <w:rFonts w:ascii="Arial" w:hAnsi="Arial" w:cs="Arial"/>
                <w:color w:val="000000" w:themeColor="text1"/>
                <w:sz w:val="20"/>
                <w:szCs w:val="20"/>
                <w:lang w:val="en-GB"/>
              </w:rPr>
            </w:pPr>
            <w:r w:rsidRPr="00295A81">
              <w:rPr>
                <w:rFonts w:ascii="Arial" w:hAnsi="Arial" w:cs="Arial"/>
                <w:color w:val="000000"/>
                <w:sz w:val="20"/>
                <w:szCs w:val="20"/>
                <w:lang w:val="en-GB"/>
              </w:rPr>
              <w:t>2013</w:t>
            </w:r>
          </w:p>
        </w:tc>
        <w:tc>
          <w:tcPr>
            <w:tcW w:w="748" w:type="dxa"/>
            <w:tcBorders>
              <w:right w:val="dashed" w:sz="4" w:space="0" w:color="auto"/>
            </w:tcBorders>
            <w:vAlign w:val="center"/>
          </w:tcPr>
          <w:p w:rsidR="00E30C45" w:rsidRPr="00295A81" w:rsidRDefault="00125F3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8.8</w:t>
            </w:r>
          </w:p>
        </w:tc>
        <w:tc>
          <w:tcPr>
            <w:tcW w:w="747" w:type="dxa"/>
            <w:tcBorders>
              <w:left w:val="dashed" w:sz="4" w:space="0" w:color="auto"/>
            </w:tcBorders>
            <w:vAlign w:val="center"/>
          </w:tcPr>
          <w:p w:rsidR="00E30C45" w:rsidRPr="00295A81" w:rsidRDefault="00125F35" w:rsidP="0093535B">
            <w:pPr>
              <w:tabs>
                <w:tab w:val="left" w:pos="854"/>
              </w:tabs>
              <w:spacing w:before="40" w:after="40"/>
              <w:ind w:right="205"/>
              <w:jc w:val="center"/>
              <w:rPr>
                <w:rFonts w:ascii="Arial" w:hAnsi="Arial" w:cs="Arial"/>
                <w:b/>
                <w:color w:val="000000" w:themeColor="text1"/>
                <w:sz w:val="20"/>
                <w:szCs w:val="20"/>
                <w:lang w:val="en-GB"/>
              </w:rPr>
            </w:pPr>
            <w:r w:rsidRPr="00295A81">
              <w:rPr>
                <w:rFonts w:ascii="Arial" w:hAnsi="Arial" w:cs="Arial"/>
                <w:b/>
                <w:color w:val="000000" w:themeColor="text1"/>
                <w:sz w:val="20"/>
                <w:szCs w:val="20"/>
                <w:lang w:val="en-GB"/>
              </w:rPr>
              <w:t>3.8</w:t>
            </w:r>
          </w:p>
        </w:tc>
        <w:tc>
          <w:tcPr>
            <w:tcW w:w="748" w:type="dxa"/>
            <w:vAlign w:val="center"/>
          </w:tcPr>
          <w:p w:rsidR="00E30C45" w:rsidRPr="00295A81" w:rsidRDefault="00125F3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4.5</w:t>
            </w:r>
          </w:p>
        </w:tc>
        <w:tc>
          <w:tcPr>
            <w:tcW w:w="747" w:type="dxa"/>
            <w:tcBorders>
              <w:right w:val="dashed" w:sz="4" w:space="0" w:color="auto"/>
            </w:tcBorders>
            <w:vAlign w:val="center"/>
          </w:tcPr>
          <w:p w:rsidR="00E30C45" w:rsidRPr="00295A81" w:rsidRDefault="00125F3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13.3</w:t>
            </w:r>
          </w:p>
        </w:tc>
        <w:tc>
          <w:tcPr>
            <w:tcW w:w="748" w:type="dxa"/>
            <w:tcBorders>
              <w:left w:val="dashed" w:sz="4" w:space="0" w:color="auto"/>
            </w:tcBorders>
            <w:vAlign w:val="center"/>
          </w:tcPr>
          <w:p w:rsidR="00E30C45" w:rsidRPr="00295A81" w:rsidRDefault="00125F35" w:rsidP="0093535B">
            <w:pPr>
              <w:tabs>
                <w:tab w:val="left" w:pos="854"/>
              </w:tabs>
              <w:spacing w:before="40" w:after="40"/>
              <w:ind w:right="205"/>
              <w:jc w:val="center"/>
              <w:rPr>
                <w:rFonts w:ascii="Arial" w:hAnsi="Arial" w:cs="Arial"/>
                <w:b/>
                <w:color w:val="000000" w:themeColor="text1"/>
                <w:sz w:val="20"/>
                <w:szCs w:val="20"/>
                <w:lang w:val="en-GB"/>
              </w:rPr>
            </w:pPr>
            <w:r w:rsidRPr="00295A81">
              <w:rPr>
                <w:rFonts w:ascii="Arial" w:hAnsi="Arial" w:cs="Arial"/>
                <w:b/>
                <w:color w:val="000000" w:themeColor="text1"/>
                <w:sz w:val="20"/>
                <w:szCs w:val="20"/>
                <w:lang w:val="en-GB"/>
              </w:rPr>
              <w:t>8.3</w:t>
            </w:r>
          </w:p>
        </w:tc>
      </w:tr>
      <w:tr w:rsidR="00E30C45" w:rsidRPr="00295A81" w:rsidTr="0093535B">
        <w:trPr>
          <w:trHeight w:val="275"/>
        </w:trPr>
        <w:tc>
          <w:tcPr>
            <w:tcW w:w="747" w:type="dxa"/>
            <w:shd w:val="clear" w:color="auto" w:fill="auto"/>
            <w:noWrap/>
            <w:vAlign w:val="center"/>
            <w:hideMark/>
          </w:tcPr>
          <w:p w:rsidR="00E30C45" w:rsidRPr="00295A81" w:rsidRDefault="00E30C45" w:rsidP="0093535B">
            <w:pPr>
              <w:spacing w:before="40" w:after="40"/>
              <w:jc w:val="center"/>
              <w:rPr>
                <w:rFonts w:ascii="Arial" w:hAnsi="Arial" w:cs="Arial"/>
                <w:color w:val="000000"/>
                <w:sz w:val="20"/>
                <w:szCs w:val="20"/>
                <w:lang w:val="en-GB"/>
              </w:rPr>
            </w:pPr>
            <w:r w:rsidRPr="00295A81">
              <w:rPr>
                <w:rFonts w:ascii="Arial" w:hAnsi="Arial" w:cs="Arial"/>
                <w:color w:val="000000"/>
                <w:sz w:val="20"/>
                <w:szCs w:val="20"/>
                <w:lang w:val="en-GB"/>
              </w:rPr>
              <w:t>2002</w:t>
            </w:r>
          </w:p>
        </w:tc>
        <w:tc>
          <w:tcPr>
            <w:tcW w:w="747" w:type="dxa"/>
            <w:tcBorders>
              <w:right w:val="dashed" w:sz="4" w:space="0" w:color="auto"/>
            </w:tcBorders>
            <w:shd w:val="clear" w:color="auto" w:fill="auto"/>
            <w:noWrap/>
            <w:vAlign w:val="center"/>
            <w:hideMark/>
          </w:tcPr>
          <w:p w:rsidR="00E30C45" w:rsidRPr="00295A81" w:rsidRDefault="00E30C4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9.6</w:t>
            </w:r>
          </w:p>
        </w:tc>
        <w:tc>
          <w:tcPr>
            <w:tcW w:w="748" w:type="dxa"/>
            <w:tcBorders>
              <w:left w:val="dashed" w:sz="4" w:space="0" w:color="auto"/>
            </w:tcBorders>
            <w:vAlign w:val="center"/>
          </w:tcPr>
          <w:p w:rsidR="00E30C45" w:rsidRPr="00295A81" w:rsidRDefault="00125F35" w:rsidP="0093535B">
            <w:pPr>
              <w:spacing w:before="40" w:after="40"/>
              <w:jc w:val="center"/>
              <w:rPr>
                <w:rFonts w:ascii="Arial" w:hAnsi="Arial" w:cs="Arial"/>
                <w:b/>
                <w:color w:val="000000"/>
                <w:sz w:val="20"/>
                <w:szCs w:val="20"/>
                <w:lang w:val="en-GB"/>
              </w:rPr>
            </w:pPr>
            <w:r w:rsidRPr="00295A81">
              <w:rPr>
                <w:rFonts w:ascii="Arial" w:hAnsi="Arial" w:cs="Arial"/>
                <w:b/>
                <w:color w:val="000000"/>
                <w:sz w:val="20"/>
                <w:szCs w:val="20"/>
                <w:lang w:val="en-GB"/>
              </w:rPr>
              <w:t>4.4</w:t>
            </w:r>
          </w:p>
        </w:tc>
        <w:tc>
          <w:tcPr>
            <w:tcW w:w="747" w:type="dxa"/>
            <w:shd w:val="clear" w:color="auto" w:fill="auto"/>
            <w:noWrap/>
            <w:vAlign w:val="center"/>
            <w:hideMark/>
          </w:tcPr>
          <w:p w:rsidR="00E30C45" w:rsidRPr="00295A81" w:rsidRDefault="00E30C4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6.6</w:t>
            </w:r>
          </w:p>
        </w:tc>
        <w:tc>
          <w:tcPr>
            <w:tcW w:w="748" w:type="dxa"/>
            <w:tcBorders>
              <w:right w:val="dashed" w:sz="4" w:space="0" w:color="auto"/>
            </w:tcBorders>
            <w:shd w:val="clear" w:color="auto" w:fill="auto"/>
            <w:noWrap/>
            <w:vAlign w:val="center"/>
            <w:hideMark/>
          </w:tcPr>
          <w:p w:rsidR="00E30C45" w:rsidRPr="00295A81" w:rsidRDefault="00125F3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16.1</w:t>
            </w:r>
          </w:p>
        </w:tc>
        <w:tc>
          <w:tcPr>
            <w:tcW w:w="747" w:type="dxa"/>
            <w:tcBorders>
              <w:left w:val="dashed" w:sz="4" w:space="0" w:color="auto"/>
              <w:right w:val="double" w:sz="4" w:space="0" w:color="auto"/>
            </w:tcBorders>
            <w:vAlign w:val="center"/>
          </w:tcPr>
          <w:p w:rsidR="00E30C45" w:rsidRPr="00295A81" w:rsidRDefault="00125F35" w:rsidP="0093535B">
            <w:pPr>
              <w:tabs>
                <w:tab w:val="left" w:pos="854"/>
              </w:tabs>
              <w:spacing w:before="40" w:after="40"/>
              <w:jc w:val="center"/>
              <w:rPr>
                <w:rFonts w:ascii="Arial" w:hAnsi="Arial" w:cs="Arial"/>
                <w:color w:val="000000"/>
                <w:sz w:val="20"/>
                <w:szCs w:val="20"/>
                <w:lang w:val="en-GB"/>
              </w:rPr>
            </w:pPr>
            <w:r w:rsidRPr="00295A81">
              <w:rPr>
                <w:rFonts w:ascii="Arial" w:hAnsi="Arial" w:cs="Arial"/>
                <w:color w:val="000000"/>
                <w:sz w:val="20"/>
                <w:szCs w:val="20"/>
                <w:lang w:val="en-GB"/>
              </w:rPr>
              <w:t>11.0</w:t>
            </w:r>
          </w:p>
        </w:tc>
        <w:tc>
          <w:tcPr>
            <w:tcW w:w="747" w:type="dxa"/>
            <w:tcBorders>
              <w:left w:val="double" w:sz="4" w:space="0" w:color="auto"/>
            </w:tcBorders>
            <w:vAlign w:val="center"/>
          </w:tcPr>
          <w:p w:rsidR="00E30C45" w:rsidRPr="00295A81" w:rsidRDefault="00125F35" w:rsidP="0093535B">
            <w:pPr>
              <w:tabs>
                <w:tab w:val="left" w:pos="854"/>
              </w:tabs>
              <w:spacing w:before="40" w:after="40"/>
              <w:jc w:val="center"/>
              <w:rPr>
                <w:rFonts w:ascii="Arial" w:hAnsi="Arial" w:cs="Arial"/>
                <w:color w:val="000000" w:themeColor="text1"/>
                <w:sz w:val="20"/>
                <w:szCs w:val="20"/>
                <w:lang w:val="en-GB"/>
              </w:rPr>
            </w:pPr>
            <w:r w:rsidRPr="00295A81">
              <w:rPr>
                <w:rFonts w:ascii="Arial" w:hAnsi="Arial" w:cs="Arial"/>
                <w:color w:val="000000"/>
                <w:sz w:val="20"/>
                <w:szCs w:val="20"/>
                <w:lang w:val="en-GB"/>
              </w:rPr>
              <w:t>2014</w:t>
            </w:r>
          </w:p>
        </w:tc>
        <w:tc>
          <w:tcPr>
            <w:tcW w:w="748" w:type="dxa"/>
            <w:tcBorders>
              <w:right w:val="dashed" w:sz="4" w:space="0" w:color="auto"/>
            </w:tcBorders>
            <w:vAlign w:val="center"/>
          </w:tcPr>
          <w:p w:rsidR="00E30C45" w:rsidRPr="00295A81" w:rsidRDefault="00125F3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9.3</w:t>
            </w:r>
          </w:p>
        </w:tc>
        <w:tc>
          <w:tcPr>
            <w:tcW w:w="747" w:type="dxa"/>
            <w:tcBorders>
              <w:left w:val="dashed" w:sz="4" w:space="0" w:color="auto"/>
            </w:tcBorders>
            <w:vAlign w:val="center"/>
          </w:tcPr>
          <w:p w:rsidR="00E30C45" w:rsidRPr="00295A81" w:rsidRDefault="00125F35" w:rsidP="0093535B">
            <w:pPr>
              <w:tabs>
                <w:tab w:val="left" w:pos="854"/>
              </w:tabs>
              <w:spacing w:before="40" w:after="40"/>
              <w:ind w:right="205"/>
              <w:jc w:val="center"/>
              <w:rPr>
                <w:rFonts w:ascii="Arial" w:hAnsi="Arial" w:cs="Arial"/>
                <w:b/>
                <w:color w:val="000000" w:themeColor="text1"/>
                <w:sz w:val="20"/>
                <w:szCs w:val="20"/>
                <w:lang w:val="en-GB"/>
              </w:rPr>
            </w:pPr>
            <w:r w:rsidRPr="00295A81">
              <w:rPr>
                <w:rFonts w:ascii="Arial" w:hAnsi="Arial" w:cs="Arial"/>
                <w:b/>
                <w:color w:val="000000" w:themeColor="text1"/>
                <w:sz w:val="20"/>
                <w:szCs w:val="20"/>
                <w:lang w:val="en-GB"/>
              </w:rPr>
              <w:t>4.0</w:t>
            </w:r>
          </w:p>
        </w:tc>
        <w:tc>
          <w:tcPr>
            <w:tcW w:w="748" w:type="dxa"/>
            <w:vAlign w:val="center"/>
          </w:tcPr>
          <w:p w:rsidR="00E30C45" w:rsidRPr="00295A81" w:rsidRDefault="00125F3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4.1</w:t>
            </w:r>
          </w:p>
        </w:tc>
        <w:tc>
          <w:tcPr>
            <w:tcW w:w="747" w:type="dxa"/>
            <w:tcBorders>
              <w:right w:val="dashed" w:sz="4" w:space="0" w:color="auto"/>
            </w:tcBorders>
            <w:vAlign w:val="center"/>
          </w:tcPr>
          <w:p w:rsidR="00E30C45" w:rsidRPr="00295A81" w:rsidRDefault="00E30C4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13.4</w:t>
            </w:r>
          </w:p>
        </w:tc>
        <w:tc>
          <w:tcPr>
            <w:tcW w:w="748" w:type="dxa"/>
            <w:tcBorders>
              <w:left w:val="dashed" w:sz="4" w:space="0" w:color="auto"/>
            </w:tcBorders>
            <w:vAlign w:val="center"/>
          </w:tcPr>
          <w:p w:rsidR="00E30C45" w:rsidRPr="00295A81" w:rsidRDefault="00125F35" w:rsidP="0093535B">
            <w:pPr>
              <w:tabs>
                <w:tab w:val="left" w:pos="854"/>
              </w:tabs>
              <w:spacing w:before="40" w:after="40"/>
              <w:ind w:right="205"/>
              <w:jc w:val="center"/>
              <w:rPr>
                <w:rFonts w:ascii="Arial" w:hAnsi="Arial" w:cs="Arial"/>
                <w:b/>
                <w:color w:val="000000" w:themeColor="text1"/>
                <w:sz w:val="20"/>
                <w:szCs w:val="20"/>
                <w:lang w:val="en-GB"/>
              </w:rPr>
            </w:pPr>
            <w:r w:rsidRPr="00295A81">
              <w:rPr>
                <w:rFonts w:ascii="Arial" w:hAnsi="Arial" w:cs="Arial"/>
                <w:b/>
                <w:color w:val="000000" w:themeColor="text1"/>
                <w:sz w:val="20"/>
                <w:szCs w:val="20"/>
                <w:lang w:val="en-GB"/>
              </w:rPr>
              <w:t>8.2</w:t>
            </w:r>
          </w:p>
        </w:tc>
      </w:tr>
      <w:tr w:rsidR="00E30C45" w:rsidRPr="00295A81" w:rsidTr="0093535B">
        <w:trPr>
          <w:trHeight w:val="275"/>
        </w:trPr>
        <w:tc>
          <w:tcPr>
            <w:tcW w:w="747" w:type="dxa"/>
            <w:shd w:val="clear" w:color="auto" w:fill="auto"/>
            <w:noWrap/>
            <w:vAlign w:val="center"/>
            <w:hideMark/>
          </w:tcPr>
          <w:p w:rsidR="00E30C45" w:rsidRPr="00295A81" w:rsidRDefault="00E30C45" w:rsidP="0093535B">
            <w:pPr>
              <w:spacing w:before="40" w:after="40"/>
              <w:jc w:val="center"/>
              <w:rPr>
                <w:rFonts w:ascii="Arial" w:hAnsi="Arial" w:cs="Arial"/>
                <w:color w:val="000000"/>
                <w:sz w:val="20"/>
                <w:szCs w:val="20"/>
                <w:lang w:val="en-GB"/>
              </w:rPr>
            </w:pPr>
            <w:r w:rsidRPr="00295A81">
              <w:rPr>
                <w:rFonts w:ascii="Arial" w:hAnsi="Arial" w:cs="Arial"/>
                <w:color w:val="000000"/>
                <w:sz w:val="20"/>
                <w:szCs w:val="20"/>
                <w:lang w:val="en-GB"/>
              </w:rPr>
              <w:t>2003</w:t>
            </w:r>
          </w:p>
        </w:tc>
        <w:tc>
          <w:tcPr>
            <w:tcW w:w="747" w:type="dxa"/>
            <w:tcBorders>
              <w:right w:val="dashed" w:sz="4" w:space="0" w:color="auto"/>
            </w:tcBorders>
            <w:shd w:val="clear" w:color="auto" w:fill="auto"/>
            <w:noWrap/>
            <w:vAlign w:val="center"/>
            <w:hideMark/>
          </w:tcPr>
          <w:p w:rsidR="00E30C45" w:rsidRPr="00295A81" w:rsidRDefault="00E30C4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8.3</w:t>
            </w:r>
          </w:p>
        </w:tc>
        <w:tc>
          <w:tcPr>
            <w:tcW w:w="748" w:type="dxa"/>
            <w:tcBorders>
              <w:left w:val="dashed" w:sz="4" w:space="0" w:color="auto"/>
            </w:tcBorders>
            <w:vAlign w:val="center"/>
          </w:tcPr>
          <w:p w:rsidR="00E30C45" w:rsidRPr="00295A81" w:rsidRDefault="00125F35" w:rsidP="0093535B">
            <w:pPr>
              <w:spacing w:before="40" w:after="40"/>
              <w:jc w:val="center"/>
              <w:rPr>
                <w:rFonts w:ascii="Arial" w:hAnsi="Arial" w:cs="Arial"/>
                <w:b/>
                <w:color w:val="000000"/>
                <w:sz w:val="20"/>
                <w:szCs w:val="20"/>
                <w:lang w:val="en-GB"/>
              </w:rPr>
            </w:pPr>
            <w:r w:rsidRPr="00295A81">
              <w:rPr>
                <w:rFonts w:ascii="Arial" w:hAnsi="Arial" w:cs="Arial"/>
                <w:b/>
                <w:color w:val="000000"/>
                <w:sz w:val="20"/>
                <w:szCs w:val="20"/>
                <w:lang w:val="en-GB"/>
              </w:rPr>
              <w:t>3.8</w:t>
            </w:r>
          </w:p>
        </w:tc>
        <w:tc>
          <w:tcPr>
            <w:tcW w:w="747" w:type="dxa"/>
            <w:shd w:val="clear" w:color="auto" w:fill="auto"/>
            <w:noWrap/>
            <w:vAlign w:val="center"/>
            <w:hideMark/>
          </w:tcPr>
          <w:p w:rsidR="00E30C45" w:rsidRPr="00295A81" w:rsidRDefault="00E30C4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5.3</w:t>
            </w:r>
          </w:p>
        </w:tc>
        <w:tc>
          <w:tcPr>
            <w:tcW w:w="748" w:type="dxa"/>
            <w:tcBorders>
              <w:right w:val="dashed" w:sz="4" w:space="0" w:color="auto"/>
            </w:tcBorders>
            <w:shd w:val="clear" w:color="auto" w:fill="auto"/>
            <w:noWrap/>
            <w:vAlign w:val="center"/>
            <w:hideMark/>
          </w:tcPr>
          <w:p w:rsidR="00E30C45" w:rsidRPr="00295A81" w:rsidRDefault="00E30C4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13.6</w:t>
            </w:r>
          </w:p>
        </w:tc>
        <w:tc>
          <w:tcPr>
            <w:tcW w:w="747" w:type="dxa"/>
            <w:tcBorders>
              <w:left w:val="dashed" w:sz="4" w:space="0" w:color="auto"/>
              <w:right w:val="double" w:sz="4" w:space="0" w:color="auto"/>
            </w:tcBorders>
            <w:vAlign w:val="center"/>
          </w:tcPr>
          <w:p w:rsidR="00E30C45" w:rsidRPr="00295A81" w:rsidRDefault="00125F35" w:rsidP="0093535B">
            <w:pPr>
              <w:tabs>
                <w:tab w:val="left" w:pos="854"/>
              </w:tabs>
              <w:spacing w:before="40" w:after="40"/>
              <w:jc w:val="center"/>
              <w:rPr>
                <w:rFonts w:ascii="Arial" w:hAnsi="Arial" w:cs="Arial"/>
                <w:color w:val="000000"/>
                <w:sz w:val="20"/>
                <w:szCs w:val="20"/>
                <w:lang w:val="en-GB"/>
              </w:rPr>
            </w:pPr>
            <w:r w:rsidRPr="00295A81">
              <w:rPr>
                <w:rFonts w:ascii="Arial" w:hAnsi="Arial" w:cs="Arial"/>
                <w:color w:val="000000"/>
                <w:sz w:val="20"/>
                <w:szCs w:val="20"/>
                <w:lang w:val="en-GB"/>
              </w:rPr>
              <w:t>9.2</w:t>
            </w:r>
          </w:p>
        </w:tc>
        <w:tc>
          <w:tcPr>
            <w:tcW w:w="747" w:type="dxa"/>
            <w:tcBorders>
              <w:left w:val="double" w:sz="4" w:space="0" w:color="auto"/>
            </w:tcBorders>
            <w:vAlign w:val="center"/>
          </w:tcPr>
          <w:p w:rsidR="00E30C45" w:rsidRPr="00295A81" w:rsidRDefault="00125F35" w:rsidP="0093535B">
            <w:pPr>
              <w:tabs>
                <w:tab w:val="left" w:pos="854"/>
              </w:tabs>
              <w:spacing w:before="40" w:after="40"/>
              <w:jc w:val="center"/>
              <w:rPr>
                <w:rFonts w:ascii="Arial" w:hAnsi="Arial" w:cs="Arial"/>
                <w:color w:val="000000" w:themeColor="text1"/>
                <w:sz w:val="20"/>
                <w:szCs w:val="20"/>
                <w:lang w:val="en-GB"/>
              </w:rPr>
            </w:pPr>
            <w:r w:rsidRPr="00295A81">
              <w:rPr>
                <w:rFonts w:ascii="Arial" w:hAnsi="Arial" w:cs="Arial"/>
                <w:color w:val="000000"/>
                <w:sz w:val="20"/>
                <w:szCs w:val="20"/>
                <w:lang w:val="en-GB"/>
              </w:rPr>
              <w:t>2015</w:t>
            </w:r>
          </w:p>
        </w:tc>
        <w:tc>
          <w:tcPr>
            <w:tcW w:w="748" w:type="dxa"/>
            <w:tcBorders>
              <w:right w:val="dashed" w:sz="4" w:space="0" w:color="auto"/>
            </w:tcBorders>
            <w:vAlign w:val="center"/>
          </w:tcPr>
          <w:p w:rsidR="00E30C45" w:rsidRPr="00295A81" w:rsidRDefault="00125F3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9.7</w:t>
            </w:r>
          </w:p>
        </w:tc>
        <w:tc>
          <w:tcPr>
            <w:tcW w:w="747" w:type="dxa"/>
            <w:tcBorders>
              <w:left w:val="dashed" w:sz="4" w:space="0" w:color="auto"/>
            </w:tcBorders>
            <w:vAlign w:val="center"/>
          </w:tcPr>
          <w:p w:rsidR="00E30C45" w:rsidRPr="00295A81" w:rsidRDefault="00125F35" w:rsidP="0093535B">
            <w:pPr>
              <w:tabs>
                <w:tab w:val="left" w:pos="854"/>
              </w:tabs>
              <w:spacing w:before="40" w:after="40"/>
              <w:ind w:right="205"/>
              <w:jc w:val="center"/>
              <w:rPr>
                <w:rFonts w:ascii="Arial" w:hAnsi="Arial" w:cs="Arial"/>
                <w:b/>
                <w:color w:val="000000" w:themeColor="text1"/>
                <w:sz w:val="20"/>
                <w:szCs w:val="20"/>
                <w:lang w:val="en-GB"/>
              </w:rPr>
            </w:pPr>
            <w:r w:rsidRPr="00295A81">
              <w:rPr>
                <w:rFonts w:ascii="Arial" w:hAnsi="Arial" w:cs="Arial"/>
                <w:b/>
                <w:color w:val="000000" w:themeColor="text1"/>
                <w:sz w:val="20"/>
                <w:szCs w:val="20"/>
                <w:lang w:val="en-GB"/>
              </w:rPr>
              <w:t>4.1</w:t>
            </w:r>
          </w:p>
        </w:tc>
        <w:tc>
          <w:tcPr>
            <w:tcW w:w="748" w:type="dxa"/>
            <w:vAlign w:val="center"/>
          </w:tcPr>
          <w:p w:rsidR="00E30C45" w:rsidRPr="00295A81" w:rsidRDefault="00E30C4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4.1</w:t>
            </w:r>
          </w:p>
        </w:tc>
        <w:tc>
          <w:tcPr>
            <w:tcW w:w="747" w:type="dxa"/>
            <w:tcBorders>
              <w:right w:val="dashed" w:sz="4" w:space="0" w:color="auto"/>
            </w:tcBorders>
            <w:vAlign w:val="center"/>
          </w:tcPr>
          <w:p w:rsidR="00E30C45" w:rsidRPr="00295A81" w:rsidRDefault="00125F3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13.8</w:t>
            </w:r>
          </w:p>
        </w:tc>
        <w:tc>
          <w:tcPr>
            <w:tcW w:w="748" w:type="dxa"/>
            <w:tcBorders>
              <w:left w:val="dashed" w:sz="4" w:space="0" w:color="auto"/>
            </w:tcBorders>
            <w:vAlign w:val="center"/>
          </w:tcPr>
          <w:p w:rsidR="00E30C45" w:rsidRPr="00295A81" w:rsidRDefault="00125F35" w:rsidP="0093535B">
            <w:pPr>
              <w:tabs>
                <w:tab w:val="left" w:pos="854"/>
              </w:tabs>
              <w:spacing w:before="40" w:after="40"/>
              <w:ind w:right="205"/>
              <w:jc w:val="center"/>
              <w:rPr>
                <w:rFonts w:ascii="Arial" w:hAnsi="Arial" w:cs="Arial"/>
                <w:b/>
                <w:color w:val="000000" w:themeColor="text1"/>
                <w:sz w:val="20"/>
                <w:szCs w:val="20"/>
                <w:lang w:val="en-GB"/>
              </w:rPr>
            </w:pPr>
            <w:r w:rsidRPr="00295A81">
              <w:rPr>
                <w:rFonts w:ascii="Arial" w:hAnsi="Arial" w:cs="Arial"/>
                <w:b/>
                <w:color w:val="000000" w:themeColor="text1"/>
                <w:sz w:val="20"/>
                <w:szCs w:val="20"/>
                <w:lang w:val="en-GB"/>
              </w:rPr>
              <w:t>8.3</w:t>
            </w:r>
          </w:p>
        </w:tc>
      </w:tr>
      <w:tr w:rsidR="00E30C45" w:rsidRPr="00295A81" w:rsidTr="0093535B">
        <w:trPr>
          <w:trHeight w:val="275"/>
        </w:trPr>
        <w:tc>
          <w:tcPr>
            <w:tcW w:w="747" w:type="dxa"/>
            <w:shd w:val="clear" w:color="auto" w:fill="auto"/>
            <w:noWrap/>
            <w:vAlign w:val="center"/>
            <w:hideMark/>
          </w:tcPr>
          <w:p w:rsidR="00E30C45" w:rsidRPr="00295A81" w:rsidRDefault="00E30C45" w:rsidP="0093535B">
            <w:pPr>
              <w:spacing w:before="40" w:after="40"/>
              <w:jc w:val="center"/>
              <w:rPr>
                <w:rFonts w:ascii="Arial" w:hAnsi="Arial" w:cs="Arial"/>
                <w:color w:val="000000"/>
                <w:sz w:val="20"/>
                <w:szCs w:val="20"/>
                <w:lang w:val="en-GB"/>
              </w:rPr>
            </w:pPr>
            <w:r w:rsidRPr="00295A81">
              <w:rPr>
                <w:rFonts w:ascii="Arial" w:hAnsi="Arial" w:cs="Arial"/>
                <w:color w:val="000000"/>
                <w:sz w:val="20"/>
                <w:szCs w:val="20"/>
                <w:lang w:val="en-GB"/>
              </w:rPr>
              <w:t>2004</w:t>
            </w:r>
          </w:p>
        </w:tc>
        <w:tc>
          <w:tcPr>
            <w:tcW w:w="747" w:type="dxa"/>
            <w:tcBorders>
              <w:right w:val="dashed" w:sz="4" w:space="0" w:color="auto"/>
            </w:tcBorders>
            <w:shd w:val="clear" w:color="auto" w:fill="auto"/>
            <w:noWrap/>
            <w:vAlign w:val="center"/>
            <w:hideMark/>
          </w:tcPr>
          <w:p w:rsidR="00E30C45" w:rsidRPr="00295A81" w:rsidRDefault="00E30C4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9.1</w:t>
            </w:r>
          </w:p>
        </w:tc>
        <w:tc>
          <w:tcPr>
            <w:tcW w:w="748" w:type="dxa"/>
            <w:tcBorders>
              <w:left w:val="dashed" w:sz="4" w:space="0" w:color="auto"/>
            </w:tcBorders>
            <w:vAlign w:val="center"/>
          </w:tcPr>
          <w:p w:rsidR="00E30C45" w:rsidRPr="00295A81" w:rsidRDefault="00125F35" w:rsidP="0093535B">
            <w:pPr>
              <w:spacing w:before="40" w:after="40"/>
              <w:jc w:val="center"/>
              <w:rPr>
                <w:rFonts w:ascii="Arial" w:hAnsi="Arial" w:cs="Arial"/>
                <w:b/>
                <w:color w:val="000000"/>
                <w:sz w:val="20"/>
                <w:szCs w:val="20"/>
                <w:lang w:val="en-GB"/>
              </w:rPr>
            </w:pPr>
            <w:r w:rsidRPr="00295A81">
              <w:rPr>
                <w:rFonts w:ascii="Arial" w:hAnsi="Arial" w:cs="Arial"/>
                <w:b/>
                <w:color w:val="000000"/>
                <w:sz w:val="20"/>
                <w:szCs w:val="20"/>
                <w:lang w:val="en-GB"/>
              </w:rPr>
              <w:t>4.2</w:t>
            </w:r>
          </w:p>
        </w:tc>
        <w:tc>
          <w:tcPr>
            <w:tcW w:w="747" w:type="dxa"/>
            <w:shd w:val="clear" w:color="auto" w:fill="auto"/>
            <w:noWrap/>
            <w:vAlign w:val="center"/>
            <w:hideMark/>
          </w:tcPr>
          <w:p w:rsidR="00E30C45" w:rsidRPr="00295A81" w:rsidRDefault="00E30C4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5.7</w:t>
            </w:r>
          </w:p>
        </w:tc>
        <w:tc>
          <w:tcPr>
            <w:tcW w:w="748" w:type="dxa"/>
            <w:tcBorders>
              <w:right w:val="dashed" w:sz="4" w:space="0" w:color="auto"/>
            </w:tcBorders>
            <w:shd w:val="clear" w:color="auto" w:fill="auto"/>
            <w:noWrap/>
            <w:vAlign w:val="center"/>
            <w:hideMark/>
          </w:tcPr>
          <w:p w:rsidR="00E30C45" w:rsidRPr="00295A81" w:rsidRDefault="00E30C4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14.8</w:t>
            </w:r>
          </w:p>
        </w:tc>
        <w:tc>
          <w:tcPr>
            <w:tcW w:w="747" w:type="dxa"/>
            <w:tcBorders>
              <w:left w:val="dashed" w:sz="4" w:space="0" w:color="auto"/>
              <w:right w:val="double" w:sz="4" w:space="0" w:color="auto"/>
            </w:tcBorders>
            <w:vAlign w:val="center"/>
          </w:tcPr>
          <w:p w:rsidR="00E30C45" w:rsidRPr="00295A81" w:rsidRDefault="00125F35" w:rsidP="0093535B">
            <w:pPr>
              <w:tabs>
                <w:tab w:val="left" w:pos="854"/>
              </w:tabs>
              <w:spacing w:before="40" w:after="40"/>
              <w:jc w:val="center"/>
              <w:rPr>
                <w:rFonts w:ascii="Arial" w:hAnsi="Arial" w:cs="Arial"/>
                <w:color w:val="000000"/>
                <w:sz w:val="20"/>
                <w:szCs w:val="20"/>
                <w:lang w:val="en-GB"/>
              </w:rPr>
            </w:pPr>
            <w:r w:rsidRPr="00295A81">
              <w:rPr>
                <w:rFonts w:ascii="Arial" w:hAnsi="Arial" w:cs="Arial"/>
                <w:color w:val="000000"/>
                <w:sz w:val="20"/>
                <w:szCs w:val="20"/>
                <w:lang w:val="en-GB"/>
              </w:rPr>
              <w:t>9.9</w:t>
            </w:r>
          </w:p>
        </w:tc>
        <w:tc>
          <w:tcPr>
            <w:tcW w:w="747" w:type="dxa"/>
            <w:tcBorders>
              <w:left w:val="double" w:sz="4" w:space="0" w:color="auto"/>
            </w:tcBorders>
            <w:vAlign w:val="center"/>
          </w:tcPr>
          <w:p w:rsidR="00E30C45" w:rsidRPr="00295A81" w:rsidRDefault="00125F35" w:rsidP="0093535B">
            <w:pPr>
              <w:tabs>
                <w:tab w:val="left" w:pos="854"/>
              </w:tabs>
              <w:spacing w:before="40" w:after="40"/>
              <w:jc w:val="center"/>
              <w:rPr>
                <w:rFonts w:ascii="Arial" w:hAnsi="Arial" w:cs="Arial"/>
                <w:color w:val="000000" w:themeColor="text1"/>
                <w:sz w:val="20"/>
                <w:szCs w:val="20"/>
                <w:lang w:val="en-GB"/>
              </w:rPr>
            </w:pPr>
            <w:r w:rsidRPr="00295A81">
              <w:rPr>
                <w:rFonts w:ascii="Arial" w:hAnsi="Arial" w:cs="Arial"/>
                <w:color w:val="000000"/>
                <w:sz w:val="20"/>
                <w:szCs w:val="20"/>
                <w:lang w:val="en-GB"/>
              </w:rPr>
              <w:t>2016</w:t>
            </w:r>
          </w:p>
        </w:tc>
        <w:tc>
          <w:tcPr>
            <w:tcW w:w="748" w:type="dxa"/>
            <w:tcBorders>
              <w:right w:val="dashed" w:sz="4" w:space="0" w:color="auto"/>
            </w:tcBorders>
            <w:vAlign w:val="center"/>
          </w:tcPr>
          <w:p w:rsidR="00E30C45" w:rsidRPr="00295A81" w:rsidRDefault="00125F3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9.2</w:t>
            </w:r>
          </w:p>
        </w:tc>
        <w:tc>
          <w:tcPr>
            <w:tcW w:w="747" w:type="dxa"/>
            <w:tcBorders>
              <w:left w:val="dashed" w:sz="4" w:space="0" w:color="auto"/>
            </w:tcBorders>
            <w:vAlign w:val="center"/>
          </w:tcPr>
          <w:p w:rsidR="00E30C45" w:rsidRPr="00295A81" w:rsidRDefault="00125F35" w:rsidP="0093535B">
            <w:pPr>
              <w:tabs>
                <w:tab w:val="left" w:pos="854"/>
              </w:tabs>
              <w:spacing w:before="40" w:after="40"/>
              <w:ind w:right="205"/>
              <w:jc w:val="center"/>
              <w:rPr>
                <w:rFonts w:ascii="Arial" w:hAnsi="Arial" w:cs="Arial"/>
                <w:b/>
                <w:color w:val="000000" w:themeColor="text1"/>
                <w:sz w:val="20"/>
                <w:szCs w:val="20"/>
                <w:lang w:val="en-GB"/>
              </w:rPr>
            </w:pPr>
            <w:r w:rsidRPr="00295A81">
              <w:rPr>
                <w:rFonts w:ascii="Arial" w:hAnsi="Arial" w:cs="Arial"/>
                <w:b/>
                <w:color w:val="000000" w:themeColor="text1"/>
                <w:sz w:val="20"/>
                <w:szCs w:val="20"/>
                <w:lang w:val="en-GB"/>
              </w:rPr>
              <w:t>3.9</w:t>
            </w:r>
          </w:p>
        </w:tc>
        <w:tc>
          <w:tcPr>
            <w:tcW w:w="748" w:type="dxa"/>
            <w:vAlign w:val="center"/>
          </w:tcPr>
          <w:p w:rsidR="00E30C45" w:rsidRPr="00295A81" w:rsidRDefault="00125F3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3.8</w:t>
            </w:r>
          </w:p>
        </w:tc>
        <w:tc>
          <w:tcPr>
            <w:tcW w:w="747" w:type="dxa"/>
            <w:tcBorders>
              <w:right w:val="dashed" w:sz="4" w:space="0" w:color="auto"/>
            </w:tcBorders>
            <w:vAlign w:val="center"/>
          </w:tcPr>
          <w:p w:rsidR="00E30C45" w:rsidRPr="00295A81" w:rsidRDefault="00125F3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13.0</w:t>
            </w:r>
          </w:p>
        </w:tc>
        <w:tc>
          <w:tcPr>
            <w:tcW w:w="748" w:type="dxa"/>
            <w:tcBorders>
              <w:left w:val="dashed" w:sz="4" w:space="0" w:color="auto"/>
            </w:tcBorders>
            <w:vAlign w:val="center"/>
          </w:tcPr>
          <w:p w:rsidR="00E30C45" w:rsidRPr="00295A81" w:rsidRDefault="00125F35" w:rsidP="0093535B">
            <w:pPr>
              <w:tabs>
                <w:tab w:val="left" w:pos="854"/>
              </w:tabs>
              <w:spacing w:before="40" w:after="40"/>
              <w:ind w:right="205"/>
              <w:jc w:val="center"/>
              <w:rPr>
                <w:rFonts w:ascii="Arial" w:hAnsi="Arial" w:cs="Arial"/>
                <w:b/>
                <w:color w:val="000000" w:themeColor="text1"/>
                <w:sz w:val="20"/>
                <w:szCs w:val="20"/>
                <w:lang w:val="en-GB"/>
              </w:rPr>
            </w:pPr>
            <w:r w:rsidRPr="00295A81">
              <w:rPr>
                <w:rFonts w:ascii="Arial" w:hAnsi="Arial" w:cs="Arial"/>
                <w:b/>
                <w:color w:val="000000" w:themeColor="text1"/>
                <w:sz w:val="20"/>
                <w:szCs w:val="20"/>
                <w:lang w:val="en-GB"/>
              </w:rPr>
              <w:t>7.7</w:t>
            </w:r>
          </w:p>
        </w:tc>
      </w:tr>
      <w:tr w:rsidR="00E30C45" w:rsidRPr="00295A81" w:rsidTr="0093535B">
        <w:trPr>
          <w:trHeight w:val="275"/>
        </w:trPr>
        <w:tc>
          <w:tcPr>
            <w:tcW w:w="747" w:type="dxa"/>
            <w:shd w:val="clear" w:color="auto" w:fill="auto"/>
            <w:noWrap/>
            <w:vAlign w:val="center"/>
            <w:hideMark/>
          </w:tcPr>
          <w:p w:rsidR="00E30C45" w:rsidRPr="00295A81" w:rsidRDefault="00E30C45" w:rsidP="0093535B">
            <w:pPr>
              <w:spacing w:before="40" w:after="40"/>
              <w:jc w:val="center"/>
              <w:rPr>
                <w:rFonts w:ascii="Arial" w:hAnsi="Arial" w:cs="Arial"/>
                <w:color w:val="000000"/>
                <w:sz w:val="20"/>
                <w:szCs w:val="20"/>
                <w:lang w:val="en-GB"/>
              </w:rPr>
            </w:pPr>
            <w:r w:rsidRPr="00295A81">
              <w:rPr>
                <w:rFonts w:ascii="Arial" w:hAnsi="Arial" w:cs="Arial"/>
                <w:color w:val="000000"/>
                <w:sz w:val="20"/>
                <w:szCs w:val="20"/>
                <w:lang w:val="en-GB"/>
              </w:rPr>
              <w:t>2005</w:t>
            </w:r>
          </w:p>
        </w:tc>
        <w:tc>
          <w:tcPr>
            <w:tcW w:w="747" w:type="dxa"/>
            <w:tcBorders>
              <w:right w:val="dashed" w:sz="4" w:space="0" w:color="auto"/>
            </w:tcBorders>
            <w:shd w:val="clear" w:color="auto" w:fill="auto"/>
            <w:noWrap/>
            <w:vAlign w:val="center"/>
            <w:hideMark/>
          </w:tcPr>
          <w:p w:rsidR="00E30C45" w:rsidRPr="00295A81" w:rsidRDefault="00E30C4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9.3</w:t>
            </w:r>
          </w:p>
        </w:tc>
        <w:tc>
          <w:tcPr>
            <w:tcW w:w="748" w:type="dxa"/>
            <w:tcBorders>
              <w:left w:val="dashed" w:sz="4" w:space="0" w:color="auto"/>
            </w:tcBorders>
            <w:vAlign w:val="center"/>
          </w:tcPr>
          <w:p w:rsidR="00E30C45" w:rsidRPr="00295A81" w:rsidRDefault="00125F35" w:rsidP="0093535B">
            <w:pPr>
              <w:spacing w:before="40" w:after="40"/>
              <w:jc w:val="center"/>
              <w:rPr>
                <w:rFonts w:ascii="Arial" w:hAnsi="Arial" w:cs="Arial"/>
                <w:b/>
                <w:color w:val="000000"/>
                <w:sz w:val="20"/>
                <w:szCs w:val="20"/>
                <w:lang w:val="en-GB"/>
              </w:rPr>
            </w:pPr>
            <w:r w:rsidRPr="00295A81">
              <w:rPr>
                <w:rFonts w:ascii="Arial" w:hAnsi="Arial" w:cs="Arial"/>
                <w:b/>
                <w:color w:val="000000"/>
                <w:sz w:val="20"/>
                <w:szCs w:val="20"/>
                <w:lang w:val="en-GB"/>
              </w:rPr>
              <w:t>4.3</w:t>
            </w:r>
          </w:p>
        </w:tc>
        <w:tc>
          <w:tcPr>
            <w:tcW w:w="747" w:type="dxa"/>
            <w:shd w:val="clear" w:color="auto" w:fill="auto"/>
            <w:noWrap/>
            <w:vAlign w:val="center"/>
            <w:hideMark/>
          </w:tcPr>
          <w:p w:rsidR="00E30C45" w:rsidRPr="00295A81" w:rsidRDefault="00125F3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5.7</w:t>
            </w:r>
          </w:p>
        </w:tc>
        <w:tc>
          <w:tcPr>
            <w:tcW w:w="748" w:type="dxa"/>
            <w:tcBorders>
              <w:right w:val="dashed" w:sz="4" w:space="0" w:color="auto"/>
            </w:tcBorders>
            <w:shd w:val="clear" w:color="auto" w:fill="auto"/>
            <w:noWrap/>
            <w:vAlign w:val="center"/>
            <w:hideMark/>
          </w:tcPr>
          <w:p w:rsidR="00E30C45" w:rsidRPr="00295A81" w:rsidRDefault="00E30C4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14.9</w:t>
            </w:r>
          </w:p>
        </w:tc>
        <w:tc>
          <w:tcPr>
            <w:tcW w:w="747" w:type="dxa"/>
            <w:tcBorders>
              <w:left w:val="dashed" w:sz="4" w:space="0" w:color="auto"/>
              <w:right w:val="double" w:sz="4" w:space="0" w:color="auto"/>
            </w:tcBorders>
            <w:vAlign w:val="center"/>
          </w:tcPr>
          <w:p w:rsidR="00E30C45" w:rsidRPr="00295A81" w:rsidRDefault="00125F35" w:rsidP="0093535B">
            <w:pPr>
              <w:tabs>
                <w:tab w:val="left" w:pos="854"/>
              </w:tabs>
              <w:spacing w:before="40" w:after="40"/>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10.0</w:t>
            </w:r>
          </w:p>
        </w:tc>
        <w:tc>
          <w:tcPr>
            <w:tcW w:w="747" w:type="dxa"/>
            <w:tcBorders>
              <w:left w:val="double" w:sz="4" w:space="0" w:color="auto"/>
            </w:tcBorders>
            <w:vAlign w:val="center"/>
          </w:tcPr>
          <w:p w:rsidR="00E30C45" w:rsidRPr="00295A81" w:rsidRDefault="00125F35" w:rsidP="0093535B">
            <w:pPr>
              <w:tabs>
                <w:tab w:val="left" w:pos="854"/>
              </w:tabs>
              <w:spacing w:before="40" w:after="40"/>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2017</w:t>
            </w:r>
          </w:p>
        </w:tc>
        <w:tc>
          <w:tcPr>
            <w:tcW w:w="748" w:type="dxa"/>
            <w:tcBorders>
              <w:right w:val="dashed" w:sz="4" w:space="0" w:color="auto"/>
            </w:tcBorders>
            <w:vAlign w:val="center"/>
          </w:tcPr>
          <w:p w:rsidR="00E30C45" w:rsidRPr="00295A81" w:rsidRDefault="00125F3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9.5</w:t>
            </w:r>
          </w:p>
        </w:tc>
        <w:tc>
          <w:tcPr>
            <w:tcW w:w="747" w:type="dxa"/>
            <w:tcBorders>
              <w:left w:val="dashed" w:sz="4" w:space="0" w:color="auto"/>
            </w:tcBorders>
            <w:vAlign w:val="center"/>
          </w:tcPr>
          <w:p w:rsidR="00E30C45" w:rsidRPr="00295A81" w:rsidRDefault="00125F35" w:rsidP="0093535B">
            <w:pPr>
              <w:tabs>
                <w:tab w:val="left" w:pos="854"/>
              </w:tabs>
              <w:spacing w:before="40" w:after="40"/>
              <w:ind w:right="205"/>
              <w:jc w:val="center"/>
              <w:rPr>
                <w:rFonts w:ascii="Arial" w:hAnsi="Arial" w:cs="Arial"/>
                <w:b/>
                <w:color w:val="000000" w:themeColor="text1"/>
                <w:sz w:val="20"/>
                <w:szCs w:val="20"/>
                <w:lang w:val="en-GB"/>
              </w:rPr>
            </w:pPr>
            <w:r w:rsidRPr="00295A81">
              <w:rPr>
                <w:rFonts w:ascii="Arial" w:hAnsi="Arial" w:cs="Arial"/>
                <w:b/>
                <w:color w:val="000000" w:themeColor="text1"/>
                <w:sz w:val="20"/>
                <w:szCs w:val="20"/>
                <w:lang w:val="en-GB"/>
              </w:rPr>
              <w:t>4.1</w:t>
            </w:r>
          </w:p>
        </w:tc>
        <w:tc>
          <w:tcPr>
            <w:tcW w:w="748" w:type="dxa"/>
            <w:vAlign w:val="center"/>
          </w:tcPr>
          <w:p w:rsidR="00E30C45" w:rsidRPr="00295A81" w:rsidRDefault="00125F3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4.0</w:t>
            </w:r>
          </w:p>
        </w:tc>
        <w:tc>
          <w:tcPr>
            <w:tcW w:w="747" w:type="dxa"/>
            <w:tcBorders>
              <w:right w:val="dashed" w:sz="4" w:space="0" w:color="auto"/>
            </w:tcBorders>
            <w:vAlign w:val="center"/>
          </w:tcPr>
          <w:p w:rsidR="00E30C45" w:rsidRPr="00295A81" w:rsidRDefault="00125F3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13.5</w:t>
            </w:r>
          </w:p>
        </w:tc>
        <w:tc>
          <w:tcPr>
            <w:tcW w:w="748" w:type="dxa"/>
            <w:tcBorders>
              <w:left w:val="dashed" w:sz="4" w:space="0" w:color="auto"/>
            </w:tcBorders>
            <w:vAlign w:val="center"/>
          </w:tcPr>
          <w:p w:rsidR="00E30C45" w:rsidRPr="00295A81" w:rsidRDefault="00125F35" w:rsidP="0093535B">
            <w:pPr>
              <w:tabs>
                <w:tab w:val="left" w:pos="854"/>
              </w:tabs>
              <w:spacing w:before="40" w:after="40"/>
              <w:ind w:right="205"/>
              <w:jc w:val="center"/>
              <w:rPr>
                <w:rFonts w:ascii="Arial" w:hAnsi="Arial" w:cs="Arial"/>
                <w:b/>
                <w:color w:val="000000" w:themeColor="text1"/>
                <w:sz w:val="20"/>
                <w:szCs w:val="20"/>
                <w:lang w:val="en-GB"/>
              </w:rPr>
            </w:pPr>
            <w:r w:rsidRPr="00295A81">
              <w:rPr>
                <w:rFonts w:ascii="Arial" w:hAnsi="Arial" w:cs="Arial"/>
                <w:b/>
                <w:color w:val="000000" w:themeColor="text1"/>
                <w:sz w:val="20"/>
                <w:szCs w:val="20"/>
                <w:lang w:val="en-GB"/>
              </w:rPr>
              <w:t>8.0</w:t>
            </w:r>
          </w:p>
        </w:tc>
      </w:tr>
      <w:tr w:rsidR="00E30C45" w:rsidRPr="00295A81" w:rsidTr="0093535B">
        <w:trPr>
          <w:trHeight w:val="275"/>
        </w:trPr>
        <w:tc>
          <w:tcPr>
            <w:tcW w:w="747" w:type="dxa"/>
            <w:shd w:val="clear" w:color="auto" w:fill="auto"/>
            <w:noWrap/>
            <w:vAlign w:val="center"/>
          </w:tcPr>
          <w:p w:rsidR="00E30C45" w:rsidRPr="00295A81" w:rsidRDefault="00E30C45" w:rsidP="0093535B">
            <w:pPr>
              <w:spacing w:before="40" w:after="40"/>
              <w:jc w:val="center"/>
              <w:rPr>
                <w:rFonts w:ascii="Arial" w:hAnsi="Arial" w:cs="Arial"/>
                <w:color w:val="000000"/>
                <w:sz w:val="20"/>
                <w:szCs w:val="20"/>
                <w:lang w:val="en-GB"/>
              </w:rPr>
            </w:pPr>
            <w:r w:rsidRPr="00295A81">
              <w:rPr>
                <w:rFonts w:ascii="Arial" w:hAnsi="Arial" w:cs="Arial"/>
                <w:color w:val="000000"/>
                <w:sz w:val="20"/>
                <w:szCs w:val="20"/>
                <w:lang w:val="en-GB"/>
              </w:rPr>
              <w:t>2006</w:t>
            </w:r>
          </w:p>
        </w:tc>
        <w:tc>
          <w:tcPr>
            <w:tcW w:w="747" w:type="dxa"/>
            <w:tcBorders>
              <w:right w:val="dashed" w:sz="4" w:space="0" w:color="auto"/>
            </w:tcBorders>
            <w:shd w:val="clear" w:color="auto" w:fill="auto"/>
            <w:noWrap/>
            <w:vAlign w:val="center"/>
          </w:tcPr>
          <w:p w:rsidR="00E30C45" w:rsidRPr="00295A81" w:rsidRDefault="00125F3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9.4</w:t>
            </w:r>
          </w:p>
        </w:tc>
        <w:tc>
          <w:tcPr>
            <w:tcW w:w="748" w:type="dxa"/>
            <w:tcBorders>
              <w:left w:val="dashed" w:sz="4" w:space="0" w:color="auto"/>
            </w:tcBorders>
            <w:vAlign w:val="center"/>
          </w:tcPr>
          <w:p w:rsidR="00E30C45" w:rsidRPr="00295A81" w:rsidRDefault="00125F35" w:rsidP="0093535B">
            <w:pPr>
              <w:spacing w:before="40" w:after="40"/>
              <w:jc w:val="center"/>
              <w:rPr>
                <w:rFonts w:ascii="Arial" w:hAnsi="Arial" w:cs="Arial"/>
                <w:b/>
                <w:color w:val="000000"/>
                <w:sz w:val="20"/>
                <w:szCs w:val="20"/>
                <w:lang w:val="en-GB"/>
              </w:rPr>
            </w:pPr>
            <w:r w:rsidRPr="00295A81">
              <w:rPr>
                <w:rFonts w:ascii="Arial" w:hAnsi="Arial" w:cs="Arial"/>
                <w:b/>
                <w:color w:val="000000"/>
                <w:sz w:val="20"/>
                <w:szCs w:val="20"/>
                <w:lang w:val="en-GB"/>
              </w:rPr>
              <w:t>4.3</w:t>
            </w:r>
          </w:p>
        </w:tc>
        <w:tc>
          <w:tcPr>
            <w:tcW w:w="747" w:type="dxa"/>
            <w:shd w:val="clear" w:color="auto" w:fill="auto"/>
            <w:noWrap/>
            <w:vAlign w:val="center"/>
          </w:tcPr>
          <w:p w:rsidR="00E30C45" w:rsidRPr="00295A81" w:rsidRDefault="00125F3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5.4</w:t>
            </w:r>
          </w:p>
        </w:tc>
        <w:tc>
          <w:tcPr>
            <w:tcW w:w="748" w:type="dxa"/>
            <w:tcBorders>
              <w:right w:val="dashed" w:sz="4" w:space="0" w:color="auto"/>
            </w:tcBorders>
            <w:shd w:val="clear" w:color="auto" w:fill="auto"/>
            <w:noWrap/>
            <w:vAlign w:val="center"/>
          </w:tcPr>
          <w:p w:rsidR="00E30C45" w:rsidRPr="00295A81" w:rsidRDefault="00125F35" w:rsidP="0093535B">
            <w:pPr>
              <w:tabs>
                <w:tab w:val="left" w:pos="854"/>
              </w:tabs>
              <w:spacing w:before="40" w:after="40"/>
              <w:ind w:right="205"/>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14.7</w:t>
            </w:r>
          </w:p>
        </w:tc>
        <w:tc>
          <w:tcPr>
            <w:tcW w:w="747" w:type="dxa"/>
            <w:tcBorders>
              <w:left w:val="dashed" w:sz="4" w:space="0" w:color="auto"/>
              <w:right w:val="double" w:sz="4" w:space="0" w:color="auto"/>
            </w:tcBorders>
            <w:vAlign w:val="center"/>
          </w:tcPr>
          <w:p w:rsidR="00E30C45" w:rsidRPr="00295A81" w:rsidRDefault="00125F35" w:rsidP="0093535B">
            <w:pPr>
              <w:tabs>
                <w:tab w:val="left" w:pos="854"/>
              </w:tabs>
              <w:spacing w:before="40" w:after="40"/>
              <w:jc w:val="center"/>
              <w:rPr>
                <w:rFonts w:ascii="Arial" w:hAnsi="Arial" w:cs="Arial"/>
                <w:color w:val="000000" w:themeColor="text1"/>
                <w:sz w:val="20"/>
                <w:szCs w:val="20"/>
                <w:lang w:val="en-GB"/>
              </w:rPr>
            </w:pPr>
            <w:r w:rsidRPr="00295A81">
              <w:rPr>
                <w:rFonts w:ascii="Arial" w:hAnsi="Arial" w:cs="Arial"/>
                <w:color w:val="000000" w:themeColor="text1"/>
                <w:sz w:val="20"/>
                <w:szCs w:val="20"/>
                <w:lang w:val="en-GB"/>
              </w:rPr>
              <w:t>9.7</w:t>
            </w:r>
          </w:p>
        </w:tc>
        <w:tc>
          <w:tcPr>
            <w:tcW w:w="747" w:type="dxa"/>
            <w:tcBorders>
              <w:left w:val="double" w:sz="4" w:space="0" w:color="auto"/>
            </w:tcBorders>
            <w:vAlign w:val="center"/>
          </w:tcPr>
          <w:p w:rsidR="00E30C45" w:rsidRPr="00295A81" w:rsidRDefault="00E30C45" w:rsidP="0093535B">
            <w:pPr>
              <w:tabs>
                <w:tab w:val="left" w:pos="854"/>
              </w:tabs>
              <w:spacing w:before="40" w:after="40"/>
              <w:jc w:val="center"/>
              <w:rPr>
                <w:rFonts w:ascii="Arial" w:hAnsi="Arial" w:cs="Arial"/>
                <w:color w:val="000000" w:themeColor="text1"/>
                <w:sz w:val="20"/>
                <w:szCs w:val="20"/>
                <w:lang w:val="en-GB"/>
              </w:rPr>
            </w:pPr>
          </w:p>
        </w:tc>
        <w:tc>
          <w:tcPr>
            <w:tcW w:w="748" w:type="dxa"/>
            <w:tcBorders>
              <w:right w:val="dashed" w:sz="4" w:space="0" w:color="auto"/>
            </w:tcBorders>
            <w:vAlign w:val="center"/>
          </w:tcPr>
          <w:p w:rsidR="00E30C45" w:rsidRPr="00295A81" w:rsidRDefault="00E30C45" w:rsidP="0093535B">
            <w:pPr>
              <w:tabs>
                <w:tab w:val="left" w:pos="854"/>
              </w:tabs>
              <w:spacing w:before="40" w:after="40"/>
              <w:ind w:right="205"/>
              <w:jc w:val="center"/>
              <w:rPr>
                <w:rFonts w:ascii="Arial" w:hAnsi="Arial" w:cs="Arial"/>
                <w:color w:val="000000" w:themeColor="text1"/>
                <w:sz w:val="20"/>
                <w:szCs w:val="20"/>
                <w:lang w:val="en-GB"/>
              </w:rPr>
            </w:pPr>
          </w:p>
        </w:tc>
        <w:tc>
          <w:tcPr>
            <w:tcW w:w="747" w:type="dxa"/>
            <w:tcBorders>
              <w:left w:val="dashed" w:sz="4" w:space="0" w:color="auto"/>
            </w:tcBorders>
            <w:vAlign w:val="center"/>
          </w:tcPr>
          <w:p w:rsidR="00E30C45" w:rsidRPr="00295A81" w:rsidRDefault="00E30C45" w:rsidP="0093535B">
            <w:pPr>
              <w:tabs>
                <w:tab w:val="left" w:pos="854"/>
              </w:tabs>
              <w:spacing w:before="40" w:after="40"/>
              <w:ind w:right="205"/>
              <w:jc w:val="center"/>
              <w:rPr>
                <w:rFonts w:ascii="Arial" w:hAnsi="Arial" w:cs="Arial"/>
                <w:color w:val="000000" w:themeColor="text1"/>
                <w:sz w:val="20"/>
                <w:szCs w:val="20"/>
                <w:lang w:val="en-GB"/>
              </w:rPr>
            </w:pPr>
          </w:p>
        </w:tc>
        <w:tc>
          <w:tcPr>
            <w:tcW w:w="748" w:type="dxa"/>
            <w:vAlign w:val="center"/>
          </w:tcPr>
          <w:p w:rsidR="00E30C45" w:rsidRPr="00295A81" w:rsidRDefault="00E30C45" w:rsidP="0093535B">
            <w:pPr>
              <w:tabs>
                <w:tab w:val="left" w:pos="854"/>
              </w:tabs>
              <w:spacing w:before="40" w:after="40"/>
              <w:ind w:right="205"/>
              <w:jc w:val="center"/>
              <w:rPr>
                <w:rFonts w:ascii="Arial" w:hAnsi="Arial" w:cs="Arial"/>
                <w:color w:val="000000" w:themeColor="text1"/>
                <w:sz w:val="20"/>
                <w:szCs w:val="20"/>
                <w:lang w:val="en-GB"/>
              </w:rPr>
            </w:pPr>
          </w:p>
        </w:tc>
        <w:tc>
          <w:tcPr>
            <w:tcW w:w="747" w:type="dxa"/>
            <w:tcBorders>
              <w:right w:val="dashed" w:sz="4" w:space="0" w:color="auto"/>
            </w:tcBorders>
            <w:vAlign w:val="center"/>
          </w:tcPr>
          <w:p w:rsidR="00E30C45" w:rsidRPr="00295A81" w:rsidRDefault="00E30C45" w:rsidP="0093535B">
            <w:pPr>
              <w:tabs>
                <w:tab w:val="left" w:pos="854"/>
              </w:tabs>
              <w:spacing w:before="40" w:after="40"/>
              <w:ind w:right="205"/>
              <w:jc w:val="center"/>
              <w:rPr>
                <w:rFonts w:ascii="Arial" w:hAnsi="Arial" w:cs="Arial"/>
                <w:color w:val="000000" w:themeColor="text1"/>
                <w:sz w:val="20"/>
                <w:szCs w:val="20"/>
                <w:lang w:val="en-GB"/>
              </w:rPr>
            </w:pPr>
          </w:p>
        </w:tc>
        <w:tc>
          <w:tcPr>
            <w:tcW w:w="748" w:type="dxa"/>
            <w:tcBorders>
              <w:left w:val="dashed" w:sz="4" w:space="0" w:color="auto"/>
            </w:tcBorders>
            <w:vAlign w:val="center"/>
          </w:tcPr>
          <w:p w:rsidR="00E30C45" w:rsidRPr="00295A81" w:rsidRDefault="00E30C45" w:rsidP="0093535B">
            <w:pPr>
              <w:tabs>
                <w:tab w:val="left" w:pos="854"/>
              </w:tabs>
              <w:spacing w:before="40" w:after="40"/>
              <w:ind w:right="205"/>
              <w:jc w:val="center"/>
              <w:rPr>
                <w:rFonts w:ascii="Arial" w:hAnsi="Arial" w:cs="Arial"/>
                <w:color w:val="000000" w:themeColor="text1"/>
                <w:sz w:val="20"/>
                <w:szCs w:val="20"/>
                <w:lang w:val="en-GB"/>
              </w:rPr>
            </w:pPr>
          </w:p>
        </w:tc>
      </w:tr>
    </w:tbl>
    <w:p w:rsidR="0066567E" w:rsidRPr="00295A81" w:rsidRDefault="0066567E" w:rsidP="0093535B">
      <w:pPr>
        <w:pStyle w:val="Formatvorlage2"/>
        <w:spacing w:before="240" w:after="0" w:line="312" w:lineRule="auto"/>
        <w:ind w:firstLine="425"/>
        <w:rPr>
          <w:rFonts w:eastAsiaTheme="minorHAnsi"/>
          <w:color w:val="000000" w:themeColor="text1"/>
          <w:szCs w:val="24"/>
          <w:lang w:val="en-US" w:eastAsia="en-US"/>
        </w:rPr>
      </w:pPr>
      <w:r w:rsidRPr="00295A81">
        <w:rPr>
          <w:rFonts w:eastAsiaTheme="minorHAnsi"/>
          <w:color w:val="000000" w:themeColor="text1"/>
          <w:szCs w:val="24"/>
          <w:lang w:val="en-US" w:eastAsia="en-US"/>
        </w:rPr>
        <w:t xml:space="preserve">This mean deposition per hectare </w:t>
      </w:r>
      <w:r w:rsidR="00905108" w:rsidRPr="00295A81">
        <w:rPr>
          <w:rFonts w:eastAsiaTheme="minorHAnsi"/>
          <w:color w:val="000000" w:themeColor="text1"/>
          <w:szCs w:val="24"/>
          <w:lang w:val="en-US" w:eastAsia="en-US"/>
        </w:rPr>
        <w:t xml:space="preserve">UAA </w:t>
      </w:r>
      <w:r w:rsidRPr="00295A81">
        <w:rPr>
          <w:rFonts w:eastAsiaTheme="minorHAnsi"/>
          <w:color w:val="000000" w:themeColor="text1"/>
          <w:szCs w:val="24"/>
          <w:lang w:val="en-US" w:eastAsia="en-US"/>
        </w:rPr>
        <w:t>was then multiplied by the agricultural area a</w:t>
      </w:r>
      <w:r w:rsidRPr="00295A81">
        <w:rPr>
          <w:rFonts w:eastAsiaTheme="minorHAnsi"/>
          <w:color w:val="000000" w:themeColor="text1"/>
          <w:szCs w:val="24"/>
          <w:lang w:val="en-US" w:eastAsia="en-US"/>
        </w:rPr>
        <w:t>c</w:t>
      </w:r>
      <w:r w:rsidRPr="00295A81">
        <w:rPr>
          <w:rFonts w:eastAsiaTheme="minorHAnsi"/>
          <w:color w:val="000000" w:themeColor="text1"/>
          <w:szCs w:val="24"/>
          <w:lang w:val="en-US" w:eastAsia="en-US"/>
        </w:rPr>
        <w:t xml:space="preserve">cording to agricultural statistics (which does not correspond to the agricultural area according to </w:t>
      </w:r>
      <w:r w:rsidR="006031F0" w:rsidRPr="00295A81">
        <w:rPr>
          <w:rFonts w:eastAsiaTheme="minorHAnsi"/>
          <w:color w:val="000000" w:themeColor="text1"/>
          <w:szCs w:val="24"/>
          <w:lang w:val="en-US" w:eastAsia="en-US"/>
        </w:rPr>
        <w:t>LBM-DE</w:t>
      </w:r>
      <w:r w:rsidRPr="00295A81">
        <w:rPr>
          <w:rFonts w:eastAsiaTheme="minorHAnsi"/>
          <w:color w:val="000000" w:themeColor="text1"/>
          <w:szCs w:val="24"/>
          <w:lang w:val="en-US" w:eastAsia="en-US"/>
        </w:rPr>
        <w:t>) to calculate the absolute NO</w:t>
      </w:r>
      <w:r w:rsidRPr="00295A81">
        <w:rPr>
          <w:rFonts w:eastAsiaTheme="minorHAnsi"/>
          <w:color w:val="000000" w:themeColor="text1"/>
          <w:szCs w:val="24"/>
          <w:vertAlign w:val="subscript"/>
          <w:lang w:val="en-US" w:eastAsia="en-US"/>
        </w:rPr>
        <w:t>x</w:t>
      </w:r>
      <w:r w:rsidRPr="00295A81">
        <w:rPr>
          <w:rFonts w:eastAsiaTheme="minorHAnsi"/>
          <w:color w:val="000000" w:themeColor="text1"/>
          <w:szCs w:val="24"/>
          <w:lang w:val="en-US" w:eastAsia="en-US"/>
        </w:rPr>
        <w:t>-N and NH</w:t>
      </w:r>
      <w:r w:rsidRPr="00295A81">
        <w:rPr>
          <w:rFonts w:eastAsiaTheme="minorHAnsi"/>
          <w:color w:val="000000" w:themeColor="text1"/>
          <w:szCs w:val="24"/>
          <w:vertAlign w:val="subscript"/>
          <w:lang w:val="en-US" w:eastAsia="en-US"/>
        </w:rPr>
        <w:t>y</w:t>
      </w:r>
      <w:r w:rsidRPr="00295A81">
        <w:rPr>
          <w:rFonts w:eastAsiaTheme="minorHAnsi"/>
          <w:color w:val="000000" w:themeColor="text1"/>
          <w:szCs w:val="24"/>
          <w:lang w:val="en-US" w:eastAsia="en-US"/>
        </w:rPr>
        <w:t>-N deposition quantities</w:t>
      </w:r>
      <w:r w:rsidR="00B35C47" w:rsidRPr="00295A81">
        <w:rPr>
          <w:rFonts w:eastAsiaTheme="minorHAnsi"/>
          <w:color w:val="000000" w:themeColor="text1"/>
          <w:szCs w:val="24"/>
          <w:lang w:val="en-US" w:eastAsia="en-US"/>
        </w:rPr>
        <w:t xml:space="preserve"> (</w:t>
      </w:r>
      <w:r w:rsidR="00271586" w:rsidRPr="00295A81">
        <w:rPr>
          <w:rFonts w:ascii="Cambria Math" w:eastAsiaTheme="minorHAnsi" w:hAnsi="Cambria Math"/>
          <w:color w:val="000000" w:themeColor="text1"/>
          <w:szCs w:val="24"/>
          <w:lang w:val="en-US" w:eastAsia="en-US"/>
        </w:rPr>
        <w:t>Spl</w:t>
      </w:r>
      <w:r w:rsidR="00271586" w:rsidRPr="00295A81">
        <w:rPr>
          <w:rFonts w:ascii="Cambria Math" w:eastAsiaTheme="minorHAnsi" w:hAnsi="Cambria Math"/>
          <w:color w:val="000000" w:themeColor="text1"/>
          <w:szCs w:val="24"/>
          <w:vertAlign w:val="subscript"/>
          <w:lang w:val="en-US" w:eastAsia="en-US"/>
        </w:rPr>
        <w:t>dep</w:t>
      </w:r>
      <w:r w:rsidR="00B35C47" w:rsidRPr="00295A81">
        <w:rPr>
          <w:rFonts w:eastAsiaTheme="minorHAnsi"/>
          <w:color w:val="000000" w:themeColor="text1"/>
          <w:szCs w:val="24"/>
          <w:lang w:val="en-US" w:eastAsia="en-US"/>
        </w:rPr>
        <w:t xml:space="preserve">) in the </w:t>
      </w:r>
      <w:r w:rsidR="00D5243F" w:rsidRPr="00295A81">
        <w:rPr>
          <w:rFonts w:eastAsiaTheme="minorHAnsi"/>
          <w:color w:val="000000" w:themeColor="text1"/>
          <w:szCs w:val="24"/>
          <w:lang w:val="en-US" w:eastAsia="en-US"/>
        </w:rPr>
        <w:t xml:space="preserve">districts </w:t>
      </w:r>
      <w:r w:rsidRPr="00295A81">
        <w:rPr>
          <w:rFonts w:eastAsiaTheme="minorHAnsi"/>
          <w:color w:val="000000" w:themeColor="text1"/>
          <w:szCs w:val="24"/>
          <w:lang w:val="en-US" w:eastAsia="en-US"/>
        </w:rPr>
        <w:t xml:space="preserve">for the N </w:t>
      </w:r>
      <w:r w:rsidR="009E4208" w:rsidRPr="00295A81">
        <w:rPr>
          <w:rFonts w:eastAsiaTheme="minorHAnsi"/>
          <w:color w:val="000000" w:themeColor="text1"/>
          <w:szCs w:val="24"/>
          <w:lang w:val="en-US" w:eastAsia="en-US"/>
        </w:rPr>
        <w:t xml:space="preserve">soil surface </w:t>
      </w:r>
      <w:r w:rsidR="003F5450" w:rsidRPr="00295A81">
        <w:rPr>
          <w:rFonts w:eastAsiaTheme="minorHAnsi"/>
          <w:color w:val="000000" w:themeColor="text1"/>
          <w:szCs w:val="24"/>
          <w:lang w:val="en-US" w:eastAsia="en-US"/>
        </w:rPr>
        <w:t>budget</w:t>
      </w:r>
      <w:r w:rsidRPr="00295A81">
        <w:rPr>
          <w:rFonts w:eastAsiaTheme="minorHAnsi"/>
          <w:color w:val="000000" w:themeColor="text1"/>
          <w:szCs w:val="24"/>
          <w:lang w:val="en-US" w:eastAsia="en-US"/>
        </w:rPr>
        <w:t>.</w:t>
      </w:r>
      <w:r w:rsidR="00E54197" w:rsidRPr="00295A81">
        <w:rPr>
          <w:rFonts w:eastAsiaTheme="minorHAnsi"/>
          <w:color w:val="000000" w:themeColor="text1"/>
          <w:szCs w:val="24"/>
          <w:lang w:val="en-US" w:eastAsia="en-US"/>
        </w:rPr>
        <w:t xml:space="preserve"> NH</w:t>
      </w:r>
      <w:r w:rsidR="00E54197" w:rsidRPr="00295A81">
        <w:rPr>
          <w:rFonts w:eastAsiaTheme="minorHAnsi"/>
          <w:color w:val="000000" w:themeColor="text1"/>
          <w:szCs w:val="24"/>
          <w:vertAlign w:val="subscript"/>
          <w:lang w:val="en-US" w:eastAsia="en-US"/>
        </w:rPr>
        <w:t>y</w:t>
      </w:r>
      <w:r w:rsidR="00E54197" w:rsidRPr="00295A81">
        <w:rPr>
          <w:rFonts w:eastAsiaTheme="minorHAnsi"/>
          <w:color w:val="000000" w:themeColor="text1"/>
          <w:szCs w:val="24"/>
          <w:lang w:val="en-US" w:eastAsia="en-US"/>
        </w:rPr>
        <w:t>-N deposition partially originate</w:t>
      </w:r>
      <w:r w:rsidR="002E092F" w:rsidRPr="00295A81">
        <w:rPr>
          <w:rFonts w:eastAsiaTheme="minorHAnsi"/>
          <w:color w:val="000000" w:themeColor="text1"/>
          <w:szCs w:val="24"/>
          <w:lang w:val="en-US" w:eastAsia="en-US"/>
        </w:rPr>
        <w:t>s</w:t>
      </w:r>
      <w:r w:rsidR="00E54197" w:rsidRPr="00295A81">
        <w:rPr>
          <w:rFonts w:eastAsiaTheme="minorHAnsi"/>
          <w:color w:val="000000" w:themeColor="text1"/>
          <w:szCs w:val="24"/>
          <w:lang w:val="en-US" w:eastAsia="en-US"/>
        </w:rPr>
        <w:t xml:space="preserve"> from NH</w:t>
      </w:r>
      <w:r w:rsidR="00E54197" w:rsidRPr="00295A81">
        <w:rPr>
          <w:rFonts w:eastAsiaTheme="minorHAnsi"/>
          <w:color w:val="000000" w:themeColor="text1"/>
          <w:szCs w:val="24"/>
          <w:vertAlign w:val="subscript"/>
          <w:lang w:val="en-US" w:eastAsia="en-US"/>
        </w:rPr>
        <w:t>3</w:t>
      </w:r>
      <w:r w:rsidR="00E54197" w:rsidRPr="00295A81">
        <w:rPr>
          <w:rFonts w:eastAsiaTheme="minorHAnsi"/>
          <w:color w:val="000000" w:themeColor="text1"/>
          <w:szCs w:val="24"/>
          <w:lang w:val="en-US" w:eastAsia="en-US"/>
        </w:rPr>
        <w:t xml:space="preserve"> emi</w:t>
      </w:r>
      <w:r w:rsidR="00E54197" w:rsidRPr="00295A81">
        <w:rPr>
          <w:rFonts w:eastAsiaTheme="minorHAnsi"/>
          <w:color w:val="000000" w:themeColor="text1"/>
          <w:szCs w:val="24"/>
          <w:lang w:val="en-US" w:eastAsia="en-US"/>
        </w:rPr>
        <w:t>s</w:t>
      </w:r>
      <w:r w:rsidR="00E54197" w:rsidRPr="00295A81">
        <w:rPr>
          <w:rFonts w:eastAsiaTheme="minorHAnsi"/>
          <w:color w:val="000000" w:themeColor="text1"/>
          <w:szCs w:val="24"/>
          <w:lang w:val="en-US" w:eastAsia="en-US"/>
        </w:rPr>
        <w:t>sions from fertiliser application on the field. Since NH</w:t>
      </w:r>
      <w:r w:rsidR="00E54197" w:rsidRPr="00295A81">
        <w:rPr>
          <w:rFonts w:eastAsiaTheme="minorHAnsi"/>
          <w:color w:val="000000" w:themeColor="text1"/>
          <w:szCs w:val="24"/>
          <w:vertAlign w:val="subscript"/>
          <w:lang w:val="en-US" w:eastAsia="en-US"/>
        </w:rPr>
        <w:t>3</w:t>
      </w:r>
      <w:r w:rsidR="00E54197" w:rsidRPr="00295A81">
        <w:rPr>
          <w:rFonts w:eastAsiaTheme="minorHAnsi"/>
          <w:color w:val="000000" w:themeColor="text1"/>
          <w:szCs w:val="24"/>
          <w:lang w:val="en-US" w:eastAsia="en-US"/>
        </w:rPr>
        <w:t xml:space="preserve"> emissions from fertiliser application are not subtracted in the N soil surface budget, including NH</w:t>
      </w:r>
      <w:r w:rsidR="00E54197" w:rsidRPr="00295A81">
        <w:rPr>
          <w:rFonts w:eastAsiaTheme="minorHAnsi"/>
          <w:color w:val="000000" w:themeColor="text1"/>
          <w:szCs w:val="24"/>
          <w:vertAlign w:val="subscript"/>
          <w:lang w:val="en-US" w:eastAsia="en-US"/>
        </w:rPr>
        <w:t>y</w:t>
      </w:r>
      <w:r w:rsidR="00E54197" w:rsidRPr="00295A81">
        <w:rPr>
          <w:rFonts w:eastAsiaTheme="minorHAnsi"/>
          <w:color w:val="000000" w:themeColor="text1"/>
          <w:szCs w:val="24"/>
          <w:lang w:val="en-US" w:eastAsia="en-US"/>
        </w:rPr>
        <w:t>-N deposition that originates from NH</w:t>
      </w:r>
      <w:r w:rsidR="00E54197" w:rsidRPr="00295A81">
        <w:rPr>
          <w:rFonts w:eastAsiaTheme="minorHAnsi"/>
          <w:color w:val="000000" w:themeColor="text1"/>
          <w:szCs w:val="24"/>
          <w:vertAlign w:val="subscript"/>
          <w:lang w:val="en-US" w:eastAsia="en-US"/>
        </w:rPr>
        <w:t>3</w:t>
      </w:r>
      <w:r w:rsidR="00E54197" w:rsidRPr="00295A81">
        <w:rPr>
          <w:rFonts w:eastAsiaTheme="minorHAnsi"/>
          <w:color w:val="000000" w:themeColor="text1"/>
          <w:szCs w:val="24"/>
          <w:lang w:val="en-US" w:eastAsia="en-US"/>
        </w:rPr>
        <w:t xml:space="preserve"> emissions from fertiliser application into the N soil surface budget would lead</w:t>
      </w:r>
      <w:r w:rsidR="00144054" w:rsidRPr="00295A81">
        <w:rPr>
          <w:rFonts w:eastAsiaTheme="minorHAnsi"/>
          <w:color w:val="000000" w:themeColor="text1"/>
          <w:szCs w:val="24"/>
          <w:lang w:val="en-US" w:eastAsia="en-US"/>
        </w:rPr>
        <w:t xml:space="preserve"> to a double counting. Therefore, net-NH</w:t>
      </w:r>
      <w:r w:rsidR="00144054" w:rsidRPr="00295A81">
        <w:rPr>
          <w:rFonts w:eastAsiaTheme="minorHAnsi"/>
          <w:color w:val="000000" w:themeColor="text1"/>
          <w:szCs w:val="24"/>
          <w:vertAlign w:val="subscript"/>
          <w:lang w:val="en-US" w:eastAsia="en-US"/>
        </w:rPr>
        <w:t>y</w:t>
      </w:r>
      <w:r w:rsidR="00144054" w:rsidRPr="00295A81">
        <w:rPr>
          <w:rFonts w:eastAsiaTheme="minorHAnsi"/>
          <w:color w:val="000000" w:themeColor="text1"/>
          <w:szCs w:val="24"/>
          <w:lang w:val="en-US" w:eastAsia="en-US"/>
        </w:rPr>
        <w:t>-N deposition was calculated by multiplying gross NH</w:t>
      </w:r>
      <w:r w:rsidR="00144054" w:rsidRPr="00295A81">
        <w:rPr>
          <w:rFonts w:eastAsiaTheme="minorHAnsi"/>
          <w:color w:val="000000" w:themeColor="text1"/>
          <w:szCs w:val="24"/>
          <w:vertAlign w:val="subscript"/>
          <w:lang w:val="en-US" w:eastAsia="en-US"/>
        </w:rPr>
        <w:t>y</w:t>
      </w:r>
      <w:r w:rsidR="00144054" w:rsidRPr="00295A81">
        <w:rPr>
          <w:rFonts w:eastAsiaTheme="minorHAnsi"/>
          <w:color w:val="000000" w:themeColor="text1"/>
          <w:szCs w:val="24"/>
          <w:lang w:val="en-US" w:eastAsia="en-US"/>
        </w:rPr>
        <w:t>-N deposition</w:t>
      </w:r>
      <w:r w:rsidR="002E092F" w:rsidRPr="00295A81">
        <w:rPr>
          <w:rFonts w:eastAsiaTheme="minorHAnsi"/>
          <w:color w:val="000000" w:themeColor="text1"/>
          <w:szCs w:val="24"/>
          <w:lang w:val="en-US" w:eastAsia="en-US"/>
        </w:rPr>
        <w:t xml:space="preserve"> with the share of NH</w:t>
      </w:r>
      <w:r w:rsidR="002E092F" w:rsidRPr="00295A81">
        <w:rPr>
          <w:rFonts w:eastAsiaTheme="minorHAnsi"/>
          <w:color w:val="000000" w:themeColor="text1"/>
          <w:szCs w:val="24"/>
          <w:vertAlign w:val="subscript"/>
          <w:lang w:val="en-US" w:eastAsia="en-US"/>
        </w:rPr>
        <w:t>3</w:t>
      </w:r>
      <w:r w:rsidR="002E092F" w:rsidRPr="00295A81">
        <w:rPr>
          <w:rFonts w:eastAsiaTheme="minorHAnsi"/>
          <w:color w:val="000000" w:themeColor="text1"/>
          <w:szCs w:val="24"/>
          <w:lang w:val="en-US" w:eastAsia="en-US"/>
        </w:rPr>
        <w:t xml:space="preserve"> emissions reduced by NH</w:t>
      </w:r>
      <w:r w:rsidR="002E092F" w:rsidRPr="00295A81">
        <w:rPr>
          <w:rFonts w:eastAsiaTheme="minorHAnsi"/>
          <w:color w:val="000000" w:themeColor="text1"/>
          <w:szCs w:val="24"/>
          <w:vertAlign w:val="subscript"/>
          <w:lang w:val="en-US" w:eastAsia="en-US"/>
        </w:rPr>
        <w:t>3</w:t>
      </w:r>
      <w:r w:rsidR="00144054" w:rsidRPr="00295A81">
        <w:rPr>
          <w:rFonts w:eastAsiaTheme="minorHAnsi"/>
          <w:color w:val="000000" w:themeColor="text1"/>
          <w:szCs w:val="24"/>
          <w:lang w:val="en-US" w:eastAsia="en-US"/>
        </w:rPr>
        <w:t xml:space="preserve"> </w:t>
      </w:r>
      <w:r w:rsidR="002E092F" w:rsidRPr="00295A81">
        <w:rPr>
          <w:rFonts w:eastAsiaTheme="minorHAnsi"/>
          <w:color w:val="000000" w:themeColor="text1"/>
          <w:szCs w:val="24"/>
          <w:lang w:val="en-US" w:eastAsia="en-US"/>
        </w:rPr>
        <w:t>emissions from fertilser appl</w:t>
      </w:r>
      <w:r w:rsidR="002E092F" w:rsidRPr="00295A81">
        <w:rPr>
          <w:rFonts w:eastAsiaTheme="minorHAnsi"/>
          <w:color w:val="000000" w:themeColor="text1"/>
          <w:szCs w:val="24"/>
          <w:lang w:val="en-US" w:eastAsia="en-US"/>
        </w:rPr>
        <w:t>i</w:t>
      </w:r>
      <w:r w:rsidR="002E092F" w:rsidRPr="00295A81">
        <w:rPr>
          <w:rFonts w:eastAsiaTheme="minorHAnsi"/>
          <w:color w:val="000000" w:themeColor="text1"/>
          <w:szCs w:val="24"/>
          <w:lang w:val="en-US" w:eastAsia="en-US"/>
        </w:rPr>
        <w:t>cation from total agricultural NH</w:t>
      </w:r>
      <w:r w:rsidR="002E092F" w:rsidRPr="00295A81">
        <w:rPr>
          <w:rFonts w:eastAsiaTheme="minorHAnsi"/>
          <w:color w:val="000000" w:themeColor="text1"/>
          <w:szCs w:val="24"/>
          <w:vertAlign w:val="subscript"/>
          <w:lang w:val="en-US" w:eastAsia="en-US"/>
        </w:rPr>
        <w:t>3</w:t>
      </w:r>
      <w:r w:rsidR="002E092F" w:rsidRPr="00295A81">
        <w:rPr>
          <w:rFonts w:eastAsiaTheme="minorHAnsi"/>
          <w:color w:val="000000" w:themeColor="text1"/>
          <w:szCs w:val="24"/>
          <w:lang w:val="en-US" w:eastAsia="en-US"/>
        </w:rPr>
        <w:t xml:space="preserve"> emissions. Doing this, NH</w:t>
      </w:r>
      <w:r w:rsidR="002E092F" w:rsidRPr="00295A81">
        <w:rPr>
          <w:rFonts w:eastAsiaTheme="minorHAnsi"/>
          <w:color w:val="000000" w:themeColor="text1"/>
          <w:szCs w:val="24"/>
          <w:vertAlign w:val="subscript"/>
          <w:lang w:val="en-US" w:eastAsia="en-US"/>
        </w:rPr>
        <w:t>3</w:t>
      </w:r>
      <w:r w:rsidR="002E092F" w:rsidRPr="00295A81">
        <w:rPr>
          <w:rFonts w:eastAsiaTheme="minorHAnsi"/>
          <w:color w:val="000000" w:themeColor="text1"/>
          <w:szCs w:val="24"/>
          <w:lang w:val="en-US" w:eastAsia="en-US"/>
        </w:rPr>
        <w:t xml:space="preserve"> emissions from non-agricultural sources were neglected.</w:t>
      </w:r>
      <w:r w:rsidR="00144054" w:rsidRPr="00295A81">
        <w:rPr>
          <w:rFonts w:eastAsiaTheme="minorHAnsi"/>
          <w:color w:val="000000" w:themeColor="text1"/>
          <w:szCs w:val="24"/>
          <w:lang w:val="en-US" w:eastAsia="en-US"/>
        </w:rPr>
        <w:t xml:space="preserve">  </w:t>
      </w:r>
    </w:p>
    <w:p w:rsidR="00A929AA" w:rsidRPr="00295A81" w:rsidRDefault="00A929AA" w:rsidP="00A929AA">
      <w:pPr>
        <w:pStyle w:val="Caption"/>
        <w:rPr>
          <w:rFonts w:eastAsiaTheme="minorHAnsi"/>
          <w:color w:val="000000" w:themeColor="text1"/>
          <w:lang w:val="en-US" w:eastAsia="en-US"/>
        </w:rPr>
      </w:pPr>
      <w:r w:rsidRPr="00295A81">
        <w:rPr>
          <w:lang w:val="en-US"/>
        </w:rPr>
        <w:lastRenderedPageBreak/>
        <w:t xml:space="preserve">Equation </w:t>
      </w:r>
      <w:r w:rsidR="008679D6" w:rsidRPr="00295A81">
        <w:fldChar w:fldCharType="begin"/>
      </w:r>
      <w:r w:rsidR="00161CA6" w:rsidRPr="00295A81">
        <w:rPr>
          <w:lang w:val="en-US"/>
        </w:rPr>
        <w:instrText xml:space="preserve"> SEQ Equation \* ARABIC </w:instrText>
      </w:r>
      <w:r w:rsidR="008679D6" w:rsidRPr="00295A81">
        <w:fldChar w:fldCharType="separate"/>
      </w:r>
      <w:r w:rsidR="00110460" w:rsidRPr="00295A81">
        <w:rPr>
          <w:noProof/>
          <w:lang w:val="en-US"/>
        </w:rPr>
        <w:t>22</w:t>
      </w:r>
      <w:r w:rsidR="008679D6" w:rsidRPr="00295A81">
        <w:rPr>
          <w:noProof/>
        </w:rPr>
        <w:fldChar w:fldCharType="end"/>
      </w:r>
    </w:p>
    <w:p w:rsidR="00271586" w:rsidRPr="00295A81" w:rsidRDefault="00A929AA" w:rsidP="00CC523D">
      <w:pPr>
        <w:pStyle w:val="Formatvorlage2"/>
        <w:spacing w:after="0" w:line="312" w:lineRule="auto"/>
        <w:rPr>
          <w:rFonts w:ascii="Cambria Math" w:eastAsiaTheme="minorHAnsi" w:hAnsi="Cambria Math"/>
          <w:color w:val="000000" w:themeColor="text1"/>
          <w:szCs w:val="24"/>
          <w:lang w:val="en-US" w:eastAsia="en-US"/>
        </w:rPr>
      </w:pPr>
      <w:r w:rsidRPr="00295A81">
        <w:rPr>
          <w:rFonts w:ascii="Cambria Math" w:eastAsiaTheme="minorHAnsi" w:hAnsi="Cambria Math"/>
          <w:color w:val="000000" w:themeColor="text1"/>
          <w:szCs w:val="24"/>
          <w:lang w:val="en-US" w:eastAsia="en-US"/>
        </w:rPr>
        <w:t>Spl</w:t>
      </w:r>
      <w:r w:rsidR="00271586" w:rsidRPr="00295A81">
        <w:rPr>
          <w:rFonts w:ascii="Cambria Math" w:eastAsiaTheme="minorHAnsi" w:hAnsi="Cambria Math"/>
          <w:color w:val="000000" w:themeColor="text1"/>
          <w:szCs w:val="24"/>
          <w:vertAlign w:val="subscript"/>
          <w:lang w:val="en-US" w:eastAsia="en-US"/>
        </w:rPr>
        <w:t>dep</w:t>
      </w:r>
      <w:proofErr w:type="gramStart"/>
      <w:r w:rsidRPr="00295A81">
        <w:rPr>
          <w:rFonts w:ascii="Cambria Math" w:eastAsiaTheme="minorHAnsi" w:hAnsi="Cambria Math"/>
          <w:color w:val="000000" w:themeColor="text1"/>
          <w:szCs w:val="24"/>
          <w:vertAlign w:val="subscript"/>
          <w:lang w:val="en-US" w:eastAsia="en-US"/>
        </w:rPr>
        <w:t>,net</w:t>
      </w:r>
      <w:proofErr w:type="gramEnd"/>
      <w:r w:rsidRPr="00295A81">
        <w:rPr>
          <w:rFonts w:ascii="Cambria Math" w:eastAsiaTheme="minorHAnsi" w:hAnsi="Cambria Math"/>
          <w:color w:val="000000" w:themeColor="text1"/>
          <w:szCs w:val="24"/>
          <w:lang w:val="en-US" w:eastAsia="en-US"/>
        </w:rPr>
        <w:t xml:space="preserve"> = (Dep</w:t>
      </w:r>
      <w:r w:rsidRPr="00295A81">
        <w:rPr>
          <w:rFonts w:ascii="Cambria Math" w:eastAsiaTheme="minorHAnsi" w:hAnsi="Cambria Math"/>
          <w:color w:val="000000" w:themeColor="text1"/>
          <w:szCs w:val="24"/>
          <w:vertAlign w:val="subscript"/>
          <w:lang w:val="en-US" w:eastAsia="en-US"/>
        </w:rPr>
        <w:t>D,NOx</w:t>
      </w:r>
      <w:r w:rsidRPr="00295A81">
        <w:rPr>
          <w:rFonts w:ascii="Cambria Math" w:eastAsiaTheme="minorHAnsi" w:hAnsi="Cambria Math"/>
          <w:color w:val="000000" w:themeColor="text1"/>
          <w:szCs w:val="24"/>
          <w:lang w:val="en-US" w:eastAsia="en-US"/>
        </w:rPr>
        <w:t xml:space="preserve"> + Dep</w:t>
      </w:r>
      <w:r w:rsidRPr="00295A81">
        <w:rPr>
          <w:rFonts w:ascii="Cambria Math" w:eastAsiaTheme="minorHAnsi" w:hAnsi="Cambria Math"/>
          <w:color w:val="000000" w:themeColor="text1"/>
          <w:szCs w:val="24"/>
          <w:vertAlign w:val="subscript"/>
          <w:lang w:val="en-US" w:eastAsia="en-US"/>
        </w:rPr>
        <w:t>D,NH3,gross</w:t>
      </w:r>
      <w:r w:rsidRPr="00295A81">
        <w:rPr>
          <w:rFonts w:ascii="Cambria Math" w:eastAsiaTheme="minorHAnsi" w:hAnsi="Cambria Math"/>
          <w:color w:val="000000" w:themeColor="text1"/>
          <w:szCs w:val="24"/>
          <w:lang w:val="en-US" w:eastAsia="en-US"/>
        </w:rPr>
        <w:t xml:space="preserve"> · x</w:t>
      </w:r>
      <w:r w:rsidRPr="00295A81">
        <w:rPr>
          <w:rFonts w:ascii="Cambria Math" w:eastAsiaTheme="minorHAnsi" w:hAnsi="Cambria Math"/>
          <w:color w:val="000000" w:themeColor="text1"/>
          <w:szCs w:val="24"/>
          <w:vertAlign w:val="subscript"/>
          <w:lang w:val="en-US" w:eastAsia="en-US"/>
        </w:rPr>
        <w:t>NH3,appl</w:t>
      </w:r>
      <w:r w:rsidRPr="00295A81">
        <w:rPr>
          <w:rFonts w:ascii="Cambria Math" w:eastAsiaTheme="minorHAnsi" w:hAnsi="Cambria Math"/>
          <w:color w:val="000000" w:themeColor="text1"/>
          <w:szCs w:val="24"/>
          <w:lang w:val="en-US" w:eastAsia="en-US"/>
        </w:rPr>
        <w:t>)</w:t>
      </w:r>
      <w:r w:rsidR="00271586" w:rsidRPr="00295A81">
        <w:rPr>
          <w:rFonts w:ascii="Cambria Math" w:eastAsiaTheme="minorHAnsi" w:hAnsi="Cambria Math"/>
          <w:color w:val="000000" w:themeColor="text1"/>
          <w:szCs w:val="24"/>
          <w:lang w:val="en-US" w:eastAsia="en-US"/>
        </w:rPr>
        <w:t xml:space="preserve"> · </w:t>
      </w:r>
      <w:r w:rsidR="00A851EB" w:rsidRPr="00295A81">
        <w:rPr>
          <w:rFonts w:ascii="Cambria Math" w:eastAsiaTheme="minorHAnsi" w:hAnsi="Cambria Math"/>
          <w:color w:val="000000" w:themeColor="text1"/>
          <w:szCs w:val="24"/>
          <w:lang w:val="en-US" w:eastAsia="en-US"/>
        </w:rPr>
        <w:t>A</w:t>
      </w:r>
      <w:r w:rsidR="00A851EB" w:rsidRPr="00295A81">
        <w:rPr>
          <w:rFonts w:ascii="Cambria Math" w:eastAsiaTheme="minorHAnsi" w:hAnsi="Cambria Math"/>
          <w:color w:val="000000" w:themeColor="text1"/>
          <w:szCs w:val="24"/>
          <w:vertAlign w:val="subscript"/>
          <w:lang w:val="en-US" w:eastAsia="en-US"/>
        </w:rPr>
        <w:t>UAA</w:t>
      </w:r>
    </w:p>
    <w:p w:rsidR="00461C10" w:rsidRPr="00295A81" w:rsidRDefault="00461C10" w:rsidP="00195D92">
      <w:pPr>
        <w:pStyle w:val="Formatvorlage2"/>
        <w:spacing w:after="0" w:line="312" w:lineRule="auto"/>
        <w:ind w:firstLine="425"/>
        <w:rPr>
          <w:rFonts w:eastAsiaTheme="minorHAnsi"/>
          <w:color w:val="000000" w:themeColor="text1"/>
          <w:szCs w:val="24"/>
          <w:lang w:val="en-US" w:eastAsia="en-US"/>
        </w:rPr>
      </w:pPr>
      <w:r w:rsidRPr="00295A81">
        <w:rPr>
          <w:rFonts w:eastAsiaTheme="minorHAnsi"/>
          <w:color w:val="000000" w:themeColor="text1"/>
          <w:szCs w:val="24"/>
          <w:lang w:val="en-US" w:eastAsia="en-US"/>
        </w:rPr>
        <w:t>The values</w:t>
      </w:r>
      <w:r w:rsidR="00BB3934" w:rsidRPr="00295A81">
        <w:rPr>
          <w:rFonts w:eastAsiaTheme="minorHAnsi"/>
          <w:color w:val="000000" w:themeColor="text1"/>
          <w:szCs w:val="24"/>
          <w:lang w:val="en-US" w:eastAsia="en-US"/>
        </w:rPr>
        <w:t xml:space="preserve"> for </w:t>
      </w:r>
      <w:r w:rsidR="00297E49" w:rsidRPr="00295A81">
        <w:rPr>
          <w:rFonts w:ascii="Cambria Math" w:eastAsiaTheme="minorHAnsi" w:hAnsi="Cambria Math"/>
          <w:color w:val="000000" w:themeColor="text1"/>
          <w:szCs w:val="24"/>
          <w:lang w:val="en-US" w:eastAsia="en-US"/>
        </w:rPr>
        <w:t>Dep</w:t>
      </w:r>
      <w:r w:rsidR="00297E49" w:rsidRPr="00295A81">
        <w:rPr>
          <w:rFonts w:ascii="Cambria Math" w:eastAsiaTheme="minorHAnsi" w:hAnsi="Cambria Math"/>
          <w:color w:val="000000" w:themeColor="text1"/>
          <w:szCs w:val="24"/>
          <w:vertAlign w:val="subscript"/>
          <w:lang w:val="en-US" w:eastAsia="en-US"/>
        </w:rPr>
        <w:t>D</w:t>
      </w:r>
      <w:proofErr w:type="gramStart"/>
      <w:r w:rsidR="00297E49" w:rsidRPr="00295A81">
        <w:rPr>
          <w:rFonts w:ascii="Cambria Math" w:eastAsiaTheme="minorHAnsi" w:hAnsi="Cambria Math"/>
          <w:color w:val="000000" w:themeColor="text1"/>
          <w:szCs w:val="24"/>
          <w:vertAlign w:val="subscript"/>
          <w:lang w:val="en-US" w:eastAsia="en-US"/>
        </w:rPr>
        <w:t>,NOx</w:t>
      </w:r>
      <w:proofErr w:type="gramEnd"/>
      <w:r w:rsidR="00A6389F" w:rsidRPr="00295A81">
        <w:rPr>
          <w:rFonts w:eastAsiaTheme="minorHAnsi"/>
          <w:color w:val="000000" w:themeColor="text1"/>
          <w:szCs w:val="24"/>
          <w:lang w:val="en-US" w:eastAsia="en-US"/>
        </w:rPr>
        <w:t xml:space="preserve"> lie in a range from 2.4</w:t>
      </w:r>
      <w:r w:rsidRPr="00295A81">
        <w:rPr>
          <w:rFonts w:eastAsiaTheme="minorHAnsi"/>
          <w:color w:val="000000" w:themeColor="text1"/>
          <w:szCs w:val="24"/>
          <w:lang w:val="en-US" w:eastAsia="en-US"/>
        </w:rPr>
        <w:t xml:space="preserve"> to </w:t>
      </w:r>
      <w:r w:rsidR="00A6389F" w:rsidRPr="00295A81">
        <w:rPr>
          <w:rFonts w:eastAsiaTheme="minorHAnsi"/>
          <w:color w:val="000000" w:themeColor="text1"/>
          <w:szCs w:val="24"/>
          <w:lang w:val="en-US" w:eastAsia="en-US"/>
        </w:rPr>
        <w:t>17.3</w:t>
      </w:r>
      <w:r w:rsidRPr="00295A81">
        <w:rPr>
          <w:rFonts w:eastAsiaTheme="minorHAnsi"/>
          <w:color w:val="000000" w:themeColor="text1"/>
          <w:szCs w:val="24"/>
          <w:lang w:val="en-US" w:eastAsia="en-US"/>
        </w:rPr>
        <w:t xml:space="preserve"> kg N/ha</w:t>
      </w:r>
      <w:r w:rsidR="004F2B22" w:rsidRPr="00295A81">
        <w:rPr>
          <w:rFonts w:eastAsiaTheme="minorHAnsi"/>
          <w:color w:val="000000" w:themeColor="text1"/>
          <w:szCs w:val="24"/>
          <w:lang w:val="en-US" w:eastAsia="en-US"/>
        </w:rPr>
        <w:t xml:space="preserve"> </w:t>
      </w:r>
      <w:r w:rsidR="00A6389F" w:rsidRPr="00295A81">
        <w:rPr>
          <w:rFonts w:eastAsiaTheme="minorHAnsi"/>
          <w:color w:val="000000" w:themeColor="text1"/>
          <w:szCs w:val="24"/>
          <w:lang w:val="en-US" w:eastAsia="en-US"/>
        </w:rPr>
        <w:t xml:space="preserve">UAA and the values for </w:t>
      </w:r>
      <w:r w:rsidR="00297E49" w:rsidRPr="00295A81">
        <w:rPr>
          <w:rFonts w:ascii="Cambria Math" w:eastAsiaTheme="minorHAnsi" w:hAnsi="Cambria Math"/>
          <w:color w:val="000000" w:themeColor="text1"/>
          <w:szCs w:val="24"/>
          <w:lang w:val="en-US" w:eastAsia="en-US"/>
        </w:rPr>
        <w:t>Dep</w:t>
      </w:r>
      <w:r w:rsidR="00297E49" w:rsidRPr="00295A81">
        <w:rPr>
          <w:rFonts w:ascii="Cambria Math" w:eastAsiaTheme="minorHAnsi" w:hAnsi="Cambria Math"/>
          <w:color w:val="000000" w:themeColor="text1"/>
          <w:szCs w:val="24"/>
          <w:vertAlign w:val="subscript"/>
          <w:lang w:val="en-US" w:eastAsia="en-US"/>
        </w:rPr>
        <w:t>D,NH3,gross</w:t>
      </w:r>
      <w:r w:rsidR="00A6389F" w:rsidRPr="00295A81">
        <w:rPr>
          <w:rFonts w:eastAsiaTheme="minorHAnsi"/>
          <w:color w:val="000000" w:themeColor="text1"/>
          <w:szCs w:val="24"/>
          <w:lang w:val="en-US" w:eastAsia="en-US"/>
        </w:rPr>
        <w:t xml:space="preserve"> lie in a range from 0.27 to 19.6 kg N/ha UAA</w:t>
      </w:r>
      <w:r w:rsidRPr="00295A81">
        <w:rPr>
          <w:rFonts w:eastAsiaTheme="minorHAnsi"/>
          <w:color w:val="000000" w:themeColor="text1"/>
          <w:szCs w:val="24"/>
          <w:lang w:val="en-US" w:eastAsia="en-US"/>
        </w:rPr>
        <w:t>.</w:t>
      </w:r>
    </w:p>
    <w:p w:rsidR="00F26BC4" w:rsidRPr="00295A81" w:rsidRDefault="00F26BC4" w:rsidP="002A3444">
      <w:pPr>
        <w:pStyle w:val="Heading3"/>
        <w:rPr>
          <w:lang w:val="en-GB"/>
        </w:rPr>
      </w:pPr>
      <w:bookmarkStart w:id="88" w:name="_Toc36482093"/>
      <w:r w:rsidRPr="00295A81">
        <w:rPr>
          <w:lang w:val="en-GB"/>
        </w:rPr>
        <w:t xml:space="preserve">N </w:t>
      </w:r>
      <w:r w:rsidR="002A3AC1" w:rsidRPr="00295A81">
        <w:rPr>
          <w:lang w:val="en-GB"/>
        </w:rPr>
        <w:t>withdrawal</w:t>
      </w:r>
      <w:r w:rsidRPr="00295A81">
        <w:rPr>
          <w:lang w:val="en-GB"/>
        </w:rPr>
        <w:t xml:space="preserve"> with </w:t>
      </w:r>
      <w:r w:rsidR="00CA2A14" w:rsidRPr="00295A81">
        <w:rPr>
          <w:lang w:val="en-GB"/>
        </w:rPr>
        <w:t>h</w:t>
      </w:r>
      <w:r w:rsidRPr="00295A81">
        <w:rPr>
          <w:lang w:val="en-GB"/>
        </w:rPr>
        <w:t>arvest</w:t>
      </w:r>
      <w:r w:rsidR="00CA2A14" w:rsidRPr="00295A81">
        <w:rPr>
          <w:lang w:val="en-GB"/>
        </w:rPr>
        <w:t xml:space="preserve"> yield</w:t>
      </w:r>
      <w:bookmarkEnd w:id="88"/>
    </w:p>
    <w:p w:rsidR="00F26BC4" w:rsidRPr="00295A81" w:rsidRDefault="00197FC4" w:rsidP="00CC523D">
      <w:pPr>
        <w:pStyle w:val="Formatvorlage2"/>
        <w:spacing w:after="0" w:line="312" w:lineRule="auto"/>
        <w:rPr>
          <w:rFonts w:eastAsiaTheme="minorHAnsi"/>
          <w:color w:val="000000" w:themeColor="text1"/>
          <w:szCs w:val="24"/>
          <w:lang w:val="en-US" w:eastAsia="en-US"/>
        </w:rPr>
      </w:pPr>
      <w:r w:rsidRPr="00295A81">
        <w:rPr>
          <w:rFonts w:eastAsiaTheme="minorHAnsi"/>
          <w:color w:val="000000" w:themeColor="text1"/>
          <w:szCs w:val="24"/>
          <w:lang w:val="en-US" w:eastAsia="en-US"/>
        </w:rPr>
        <w:t>The N export with the harvest</w:t>
      </w:r>
      <w:r w:rsidR="00F26BC4" w:rsidRPr="00295A81">
        <w:rPr>
          <w:rFonts w:eastAsiaTheme="minorHAnsi"/>
          <w:color w:val="000000" w:themeColor="text1"/>
          <w:szCs w:val="24"/>
          <w:lang w:val="en-US" w:eastAsia="en-US"/>
        </w:rPr>
        <w:t xml:space="preserve"> </w:t>
      </w:r>
      <w:r w:rsidR="00705D2D" w:rsidRPr="00295A81">
        <w:rPr>
          <w:rFonts w:eastAsiaTheme="minorHAnsi"/>
          <w:color w:val="000000" w:themeColor="text1"/>
          <w:szCs w:val="24"/>
          <w:lang w:val="en-US" w:eastAsia="en-US"/>
        </w:rPr>
        <w:t>crops</w:t>
      </w:r>
      <w:r w:rsidR="00F26BC4" w:rsidRPr="00295A81">
        <w:rPr>
          <w:rFonts w:eastAsiaTheme="minorHAnsi"/>
          <w:color w:val="000000" w:themeColor="text1"/>
          <w:szCs w:val="24"/>
          <w:lang w:val="en-US" w:eastAsia="en-US"/>
        </w:rPr>
        <w:t xml:space="preserve"> is calculated by multiplying the areas under cultivation of the crops (i) either by the yields per hectare an</w:t>
      </w:r>
      <w:r w:rsidRPr="00295A81">
        <w:rPr>
          <w:rFonts w:eastAsiaTheme="minorHAnsi"/>
          <w:color w:val="000000" w:themeColor="text1"/>
          <w:szCs w:val="24"/>
          <w:lang w:val="en-US" w:eastAsia="en-US"/>
        </w:rPr>
        <w:t>d the N content in the harvest</w:t>
      </w:r>
      <w:r w:rsidR="00F26BC4" w:rsidRPr="00295A81">
        <w:rPr>
          <w:rFonts w:eastAsiaTheme="minorHAnsi"/>
          <w:color w:val="000000" w:themeColor="text1"/>
          <w:szCs w:val="24"/>
          <w:lang w:val="en-US" w:eastAsia="en-US"/>
        </w:rPr>
        <w:t xml:space="preserve"> crop or (ii) for the crops without yield data, by a fixed withdrawal quantity per hectare (see </w:t>
      </w:r>
      <w:fldSimple w:instr=" REF _Ref13824652 \h  \* MERGEFORMAT ">
        <w:r w:rsidR="00110460" w:rsidRPr="00295A81">
          <w:rPr>
            <w:lang w:val="en-US"/>
          </w:rPr>
          <w:t xml:space="preserve">Table </w:t>
        </w:r>
        <w:r w:rsidR="00110460" w:rsidRPr="00295A81">
          <w:rPr>
            <w:noProof/>
            <w:lang w:val="en-US"/>
          </w:rPr>
          <w:t>4</w:t>
        </w:r>
      </w:fldSimple>
      <w:r w:rsidR="00F26BC4" w:rsidRPr="00295A81">
        <w:rPr>
          <w:rFonts w:eastAsiaTheme="minorHAnsi"/>
          <w:color w:val="000000" w:themeColor="text1"/>
          <w:szCs w:val="24"/>
          <w:lang w:val="en-US" w:eastAsia="en-US"/>
        </w:rPr>
        <w:t>)</w:t>
      </w:r>
      <w:r w:rsidR="00917D46" w:rsidRPr="00295A81">
        <w:rPr>
          <w:rFonts w:eastAsiaTheme="minorHAnsi"/>
          <w:color w:val="000000" w:themeColor="text1"/>
          <w:szCs w:val="24"/>
          <w:lang w:val="en-US" w:eastAsia="en-US"/>
        </w:rPr>
        <w:t xml:space="preserve">. </w:t>
      </w:r>
      <w:r w:rsidR="00373D8B" w:rsidRPr="00295A81">
        <w:rPr>
          <w:rFonts w:eastAsiaTheme="minorHAnsi"/>
          <w:color w:val="000000" w:themeColor="text1"/>
          <w:szCs w:val="24"/>
          <w:lang w:val="en-US" w:eastAsia="en-US"/>
        </w:rPr>
        <w:t xml:space="preserve">The </w:t>
      </w:r>
      <w:r w:rsidR="002A3AC1" w:rsidRPr="00295A81">
        <w:rPr>
          <w:rFonts w:eastAsiaTheme="minorHAnsi"/>
          <w:color w:val="000000" w:themeColor="text1"/>
          <w:szCs w:val="24"/>
          <w:lang w:val="en-US" w:eastAsia="en-US"/>
        </w:rPr>
        <w:t>withdrawal</w:t>
      </w:r>
      <w:r w:rsidR="00373D8B" w:rsidRPr="00295A81">
        <w:rPr>
          <w:rFonts w:eastAsiaTheme="minorHAnsi"/>
          <w:color w:val="000000" w:themeColor="text1"/>
          <w:szCs w:val="24"/>
          <w:lang w:val="en-US" w:eastAsia="en-US"/>
        </w:rPr>
        <w:t xml:space="preserve"> of by-products is equated with the N supply to animal husbandry </w:t>
      </w:r>
      <w:r w:rsidR="005D51FD" w:rsidRPr="00295A81">
        <w:rPr>
          <w:rFonts w:eastAsiaTheme="minorHAnsi"/>
          <w:color w:val="000000" w:themeColor="text1"/>
          <w:szCs w:val="24"/>
          <w:lang w:val="en-US" w:eastAsia="en-US"/>
        </w:rPr>
        <w:t>with</w:t>
      </w:r>
      <w:r w:rsidR="00373D8B" w:rsidRPr="00295A81">
        <w:rPr>
          <w:rFonts w:eastAsiaTheme="minorHAnsi"/>
          <w:color w:val="000000" w:themeColor="text1"/>
          <w:szCs w:val="24"/>
          <w:lang w:val="en-US" w:eastAsia="en-US"/>
        </w:rPr>
        <w:t xml:space="preserve"> </w:t>
      </w:r>
      <w:r w:rsidR="00705D2D" w:rsidRPr="00295A81">
        <w:rPr>
          <w:rFonts w:eastAsiaTheme="minorHAnsi"/>
          <w:color w:val="000000" w:themeColor="text1"/>
          <w:szCs w:val="24"/>
          <w:lang w:val="en-US" w:eastAsia="en-US"/>
        </w:rPr>
        <w:t>straw</w:t>
      </w:r>
      <w:r w:rsidR="00373D8B" w:rsidRPr="00295A81">
        <w:rPr>
          <w:rFonts w:eastAsiaTheme="minorHAnsi"/>
          <w:color w:val="000000" w:themeColor="text1"/>
          <w:szCs w:val="24"/>
          <w:lang w:val="en-US" w:eastAsia="en-US"/>
        </w:rPr>
        <w:t xml:space="preserve"> (see also </w:t>
      </w:r>
      <w:r w:rsidR="009C6B82" w:rsidRPr="00295A81">
        <w:rPr>
          <w:rFonts w:eastAsiaTheme="minorHAnsi"/>
          <w:color w:val="000000" w:themeColor="text1"/>
          <w:szCs w:val="24"/>
          <w:lang w:val="en-US" w:eastAsia="en-US"/>
        </w:rPr>
        <w:t>Section</w:t>
      </w:r>
      <w:r w:rsidR="00373D8B" w:rsidRPr="00295A81">
        <w:rPr>
          <w:rFonts w:eastAsiaTheme="minorHAnsi"/>
          <w:color w:val="000000" w:themeColor="text1"/>
          <w:szCs w:val="24"/>
          <w:lang w:val="en-US" w:eastAsia="en-US"/>
        </w:rPr>
        <w:t xml:space="preserve"> </w:t>
      </w:r>
      <w:fldSimple w:instr=" REF _Ref15575506 \r \h  \* MERGEFORMAT ">
        <w:r w:rsidR="00110460" w:rsidRPr="00295A81">
          <w:rPr>
            <w:rFonts w:eastAsiaTheme="minorHAnsi"/>
            <w:color w:val="000000" w:themeColor="text1"/>
            <w:szCs w:val="24"/>
            <w:lang w:val="en-US" w:eastAsia="en-US"/>
          </w:rPr>
          <w:t>2.4.2</w:t>
        </w:r>
      </w:fldSimple>
      <w:r w:rsidR="00373D8B" w:rsidRPr="00295A81">
        <w:rPr>
          <w:rFonts w:eastAsiaTheme="minorHAnsi"/>
          <w:color w:val="000000" w:themeColor="text1"/>
          <w:szCs w:val="24"/>
          <w:lang w:val="en-US" w:eastAsia="en-US"/>
        </w:rPr>
        <w:t>)</w:t>
      </w:r>
      <w:proofErr w:type="gramStart"/>
      <w:r w:rsidR="00373D8B" w:rsidRPr="00295A81">
        <w:rPr>
          <w:rFonts w:eastAsiaTheme="minorHAnsi"/>
          <w:color w:val="000000" w:themeColor="text1"/>
          <w:szCs w:val="24"/>
          <w:lang w:val="en-US" w:eastAsia="en-US"/>
        </w:rPr>
        <w:t>,</w:t>
      </w:r>
      <w:proofErr w:type="gramEnd"/>
      <w:r w:rsidR="00373D8B" w:rsidRPr="00295A81">
        <w:rPr>
          <w:rFonts w:eastAsiaTheme="minorHAnsi"/>
          <w:color w:val="000000" w:themeColor="text1"/>
          <w:szCs w:val="24"/>
          <w:lang w:val="en-US" w:eastAsia="en-US"/>
        </w:rPr>
        <w:t xml:space="preserve"> this corresponds to the procedure in the RMD. </w:t>
      </w:r>
      <w:r w:rsidR="00092552" w:rsidRPr="00295A81">
        <w:rPr>
          <w:rFonts w:eastAsiaTheme="minorHAnsi"/>
          <w:color w:val="000000" w:themeColor="text1"/>
          <w:szCs w:val="24"/>
          <w:lang w:val="en-US" w:eastAsia="en-US"/>
        </w:rPr>
        <w:t>The</w:t>
      </w:r>
      <w:r w:rsidR="00373D8B" w:rsidRPr="00295A81">
        <w:rPr>
          <w:rFonts w:eastAsiaTheme="minorHAnsi"/>
          <w:color w:val="000000" w:themeColor="text1"/>
          <w:szCs w:val="24"/>
          <w:lang w:val="en-US" w:eastAsia="en-US"/>
        </w:rPr>
        <w:t xml:space="preserve"> only </w:t>
      </w:r>
      <w:r w:rsidR="004F350B" w:rsidRPr="00295A81">
        <w:rPr>
          <w:rFonts w:eastAsiaTheme="minorHAnsi"/>
          <w:color w:val="000000" w:themeColor="text1"/>
          <w:szCs w:val="24"/>
          <w:lang w:val="en-US" w:eastAsia="en-US"/>
        </w:rPr>
        <w:t>by-product that</w:t>
      </w:r>
      <w:r w:rsidR="00092552" w:rsidRPr="00295A81">
        <w:rPr>
          <w:rFonts w:eastAsiaTheme="minorHAnsi"/>
          <w:color w:val="000000" w:themeColor="text1"/>
          <w:szCs w:val="24"/>
          <w:lang w:val="en-US" w:eastAsia="en-US"/>
        </w:rPr>
        <w:t xml:space="preserve"> is </w:t>
      </w:r>
      <w:r w:rsidR="00373D8B" w:rsidRPr="00295A81">
        <w:rPr>
          <w:rFonts w:eastAsiaTheme="minorHAnsi"/>
          <w:color w:val="000000" w:themeColor="text1"/>
          <w:szCs w:val="24"/>
          <w:lang w:val="en-US" w:eastAsia="en-US"/>
        </w:rPr>
        <w:t>considered is straw for</w:t>
      </w:r>
      <w:r w:rsidR="004F350B" w:rsidRPr="00295A81">
        <w:rPr>
          <w:rFonts w:eastAsiaTheme="minorHAnsi"/>
          <w:color w:val="000000" w:themeColor="text1"/>
          <w:szCs w:val="24"/>
          <w:lang w:val="en-US" w:eastAsia="en-US"/>
        </w:rPr>
        <w:t xml:space="preserve"> bedding in animal husbandry</w:t>
      </w:r>
      <w:r w:rsidR="006A2EBE" w:rsidRPr="00295A81">
        <w:rPr>
          <w:rFonts w:eastAsiaTheme="minorHAnsi"/>
          <w:color w:val="000000" w:themeColor="text1"/>
          <w:szCs w:val="24"/>
          <w:lang w:val="en-US" w:eastAsia="en-US"/>
        </w:rPr>
        <w:t xml:space="preserve">. No data are </w:t>
      </w:r>
      <w:r w:rsidR="00373D8B" w:rsidRPr="00295A81">
        <w:rPr>
          <w:rFonts w:eastAsiaTheme="minorHAnsi"/>
          <w:color w:val="000000" w:themeColor="text1"/>
          <w:szCs w:val="24"/>
          <w:lang w:val="en-US" w:eastAsia="en-US"/>
        </w:rPr>
        <w:t>available on</w:t>
      </w:r>
      <w:r w:rsidR="004F350B" w:rsidRPr="00295A81">
        <w:rPr>
          <w:rFonts w:eastAsiaTheme="minorHAnsi"/>
          <w:color w:val="000000" w:themeColor="text1"/>
          <w:szCs w:val="24"/>
          <w:lang w:val="en-US" w:eastAsia="en-US"/>
        </w:rPr>
        <w:t xml:space="preserve"> the thermal utilisation of straw</w:t>
      </w:r>
      <w:r w:rsidR="006A2EBE" w:rsidRPr="00295A81">
        <w:rPr>
          <w:rFonts w:eastAsiaTheme="minorHAnsi"/>
          <w:color w:val="000000" w:themeColor="text1"/>
          <w:szCs w:val="24"/>
          <w:lang w:val="en-US" w:eastAsia="en-US"/>
        </w:rPr>
        <w:t xml:space="preserve">; </w:t>
      </w:r>
      <w:r w:rsidR="00705D2D" w:rsidRPr="00295A81">
        <w:rPr>
          <w:rFonts w:eastAsiaTheme="minorHAnsi"/>
          <w:color w:val="000000" w:themeColor="text1"/>
          <w:szCs w:val="24"/>
          <w:lang w:val="en-US" w:eastAsia="en-US"/>
        </w:rPr>
        <w:t xml:space="preserve">furthermore </w:t>
      </w:r>
      <w:r w:rsidR="00373D8B" w:rsidRPr="00295A81">
        <w:rPr>
          <w:rFonts w:eastAsiaTheme="minorHAnsi"/>
          <w:color w:val="000000" w:themeColor="text1"/>
          <w:szCs w:val="24"/>
          <w:lang w:val="en-US" w:eastAsia="en-US"/>
        </w:rPr>
        <w:t xml:space="preserve">experts </w:t>
      </w:r>
      <w:r w:rsidR="00705D2D" w:rsidRPr="00295A81">
        <w:rPr>
          <w:rFonts w:eastAsiaTheme="minorHAnsi"/>
          <w:color w:val="000000" w:themeColor="text1"/>
          <w:szCs w:val="24"/>
          <w:lang w:val="en-US" w:eastAsia="en-US"/>
        </w:rPr>
        <w:t>assume</w:t>
      </w:r>
      <w:r w:rsidR="00373D8B" w:rsidRPr="00295A81">
        <w:rPr>
          <w:rFonts w:eastAsiaTheme="minorHAnsi"/>
          <w:color w:val="000000" w:themeColor="text1"/>
          <w:szCs w:val="24"/>
          <w:lang w:val="en-US" w:eastAsia="en-US"/>
        </w:rPr>
        <w:t xml:space="preserve"> that the</w:t>
      </w:r>
      <w:r w:rsidR="006A2EBE" w:rsidRPr="00295A81">
        <w:rPr>
          <w:rFonts w:eastAsiaTheme="minorHAnsi"/>
          <w:color w:val="000000" w:themeColor="text1"/>
          <w:szCs w:val="24"/>
          <w:lang w:val="en-US" w:eastAsia="en-US"/>
        </w:rPr>
        <w:t xml:space="preserve"> feeding of</w:t>
      </w:r>
      <w:r w:rsidR="00373D8B" w:rsidRPr="00295A81">
        <w:rPr>
          <w:rFonts w:eastAsiaTheme="minorHAnsi"/>
          <w:color w:val="000000" w:themeColor="text1"/>
          <w:szCs w:val="24"/>
          <w:lang w:val="en-US" w:eastAsia="en-US"/>
        </w:rPr>
        <w:t xml:space="preserve"> sugar beet leaves </w:t>
      </w:r>
      <w:r w:rsidR="00705D2D" w:rsidRPr="00295A81">
        <w:rPr>
          <w:rFonts w:eastAsiaTheme="minorHAnsi"/>
          <w:color w:val="000000" w:themeColor="text1"/>
          <w:szCs w:val="24"/>
          <w:lang w:val="en-US" w:eastAsia="en-US"/>
        </w:rPr>
        <w:t>is no longer practiced.</w:t>
      </w:r>
      <w:r w:rsidR="006A2EBE" w:rsidRPr="00295A81">
        <w:rPr>
          <w:rFonts w:eastAsiaTheme="minorHAnsi"/>
          <w:color w:val="000000" w:themeColor="text1"/>
          <w:szCs w:val="24"/>
          <w:lang w:val="en-US" w:eastAsia="en-US"/>
        </w:rPr>
        <w:t xml:space="preserve"> </w:t>
      </w:r>
    </w:p>
    <w:p w:rsidR="00D26632" w:rsidRPr="00295A81" w:rsidRDefault="00D26632" w:rsidP="00D26632">
      <w:pPr>
        <w:pStyle w:val="Caption"/>
        <w:rPr>
          <w:rFonts w:eastAsiaTheme="minorHAnsi"/>
          <w:color w:val="000000" w:themeColor="text1"/>
          <w:lang w:val="en-US" w:eastAsia="en-US"/>
        </w:rPr>
      </w:pPr>
      <w:r w:rsidRPr="00295A81">
        <w:rPr>
          <w:lang w:val="en-US"/>
        </w:rPr>
        <w:t xml:space="preserve">Equation </w:t>
      </w:r>
      <w:r w:rsidR="008679D6" w:rsidRPr="00295A81">
        <w:fldChar w:fldCharType="begin"/>
      </w:r>
      <w:r w:rsidR="00161CA6" w:rsidRPr="00295A81">
        <w:rPr>
          <w:lang w:val="en-US"/>
        </w:rPr>
        <w:instrText xml:space="preserve"> SEQ Equation \* ARABIC </w:instrText>
      </w:r>
      <w:r w:rsidR="008679D6" w:rsidRPr="00295A81">
        <w:fldChar w:fldCharType="separate"/>
      </w:r>
      <w:r w:rsidR="00110460" w:rsidRPr="00295A81">
        <w:rPr>
          <w:noProof/>
          <w:lang w:val="en-US"/>
        </w:rPr>
        <w:t>23</w:t>
      </w:r>
      <w:r w:rsidR="008679D6" w:rsidRPr="00295A81">
        <w:rPr>
          <w:noProof/>
        </w:rPr>
        <w:fldChar w:fldCharType="end"/>
      </w:r>
    </w:p>
    <w:p w:rsidR="00635B5A" w:rsidRPr="00295A81" w:rsidRDefault="00F23D5D" w:rsidP="00CC719B">
      <w:pPr>
        <w:ind w:left="709" w:hanging="709"/>
        <w:rPr>
          <w:rFonts w:ascii="Cambria Math" w:hAnsi="Cambria Math"/>
          <w:lang w:val="en-US"/>
        </w:rPr>
      </w:pPr>
      <w:r w:rsidRPr="00295A81">
        <w:rPr>
          <w:rFonts w:ascii="Cambria Math" w:eastAsiaTheme="minorHAnsi" w:hAnsi="Cambria Math"/>
          <w:color w:val="000000" w:themeColor="text1"/>
          <w:lang w:val="en-US" w:eastAsia="en-US"/>
        </w:rPr>
        <w:t>Wtr</w:t>
      </w:r>
      <w:r w:rsidR="00635B5A" w:rsidRPr="00295A81">
        <w:rPr>
          <w:rFonts w:ascii="Cambria Math" w:eastAsiaTheme="minorHAnsi" w:hAnsi="Cambria Math"/>
          <w:color w:val="000000" w:themeColor="text1"/>
          <w:lang w:val="en-US" w:eastAsia="en-US"/>
        </w:rPr>
        <w:t xml:space="preserve"> = </w:t>
      </w:r>
      <w:r w:rsidR="0037798F" w:rsidRPr="00295A81">
        <w:rPr>
          <w:rFonts w:ascii="Cambria Math" w:eastAsiaTheme="minorHAnsi" w:hAnsi="Cambria Math"/>
          <w:color w:val="000000" w:themeColor="text1"/>
          <w:lang w:val="en-US" w:eastAsia="en-US"/>
        </w:rPr>
        <w:t>A</w:t>
      </w:r>
      <w:r w:rsidR="00635B5A" w:rsidRPr="00295A81">
        <w:rPr>
          <w:rFonts w:ascii="Cambria Math" w:eastAsiaTheme="minorHAnsi" w:hAnsi="Cambria Math"/>
          <w:color w:val="000000" w:themeColor="text1"/>
          <w:vertAlign w:val="subscript"/>
          <w:lang w:val="en-US" w:eastAsia="en-US"/>
        </w:rPr>
        <w:t>wht</w:t>
      </w:r>
      <w:r w:rsidR="00635B5A" w:rsidRPr="00295A81">
        <w:rPr>
          <w:rFonts w:ascii="Cambria Math" w:hAnsi="Cambria Math"/>
          <w:lang w:val="en-US"/>
        </w:rPr>
        <w:t xml:space="preserve"> · </w:t>
      </w:r>
      <w:r w:rsidR="0037798F" w:rsidRPr="00295A81">
        <w:rPr>
          <w:rFonts w:ascii="Cambria Math" w:hAnsi="Cambria Math"/>
          <w:lang w:val="en-US"/>
        </w:rPr>
        <w:t>Y</w:t>
      </w:r>
      <w:r w:rsidR="00635B5A" w:rsidRPr="00295A81">
        <w:rPr>
          <w:rFonts w:ascii="Cambria Math" w:hAnsi="Cambria Math"/>
          <w:vertAlign w:val="subscript"/>
          <w:lang w:val="en-US"/>
        </w:rPr>
        <w:t>wwht</w:t>
      </w:r>
      <w:r w:rsidR="00635B5A" w:rsidRPr="00295A81">
        <w:rPr>
          <w:rFonts w:ascii="Cambria Math" w:hAnsi="Cambria Math"/>
          <w:lang w:val="en-US"/>
        </w:rPr>
        <w:t xml:space="preserve"> · </w:t>
      </w:r>
      <w:r w:rsidR="0037798F" w:rsidRPr="00295A81">
        <w:rPr>
          <w:rFonts w:ascii="Cambria Math" w:hAnsi="Cambria Math"/>
          <w:lang w:val="en-US"/>
        </w:rPr>
        <w:t>x</w:t>
      </w:r>
      <w:r w:rsidR="00635B5A" w:rsidRPr="00295A81">
        <w:rPr>
          <w:rFonts w:ascii="Cambria Math" w:hAnsi="Cambria Math"/>
          <w:vertAlign w:val="subscript"/>
          <w:lang w:val="en-US"/>
        </w:rPr>
        <w:t>N,wwht</w:t>
      </w:r>
      <w:r w:rsidR="00635B5A" w:rsidRPr="00295A81">
        <w:rPr>
          <w:rFonts w:ascii="Cambria Math" w:hAnsi="Cambria Math"/>
          <w:lang w:val="en-US"/>
        </w:rPr>
        <w:t xml:space="preserve"> + </w:t>
      </w:r>
      <w:r w:rsidR="0037798F" w:rsidRPr="00295A81">
        <w:rPr>
          <w:rFonts w:ascii="Cambria Math" w:hAnsi="Cambria Math"/>
          <w:lang w:val="en-US"/>
        </w:rPr>
        <w:t>A</w:t>
      </w:r>
      <w:r w:rsidR="00635B5A" w:rsidRPr="00295A81">
        <w:rPr>
          <w:rFonts w:ascii="Cambria Math" w:hAnsi="Cambria Math"/>
          <w:vertAlign w:val="subscript"/>
          <w:lang w:val="en-US"/>
        </w:rPr>
        <w:t>rye</w:t>
      </w:r>
      <w:r w:rsidR="00635B5A" w:rsidRPr="00295A81">
        <w:rPr>
          <w:rFonts w:ascii="Cambria Math" w:hAnsi="Cambria Math"/>
          <w:lang w:val="en-US"/>
        </w:rPr>
        <w:t xml:space="preserve"> · </w:t>
      </w:r>
      <w:r w:rsidR="0037798F" w:rsidRPr="00295A81">
        <w:rPr>
          <w:rFonts w:ascii="Cambria Math" w:hAnsi="Cambria Math"/>
          <w:lang w:val="en-US"/>
        </w:rPr>
        <w:t>Y</w:t>
      </w:r>
      <w:r w:rsidR="00635B5A" w:rsidRPr="00295A81">
        <w:rPr>
          <w:rFonts w:ascii="Cambria Math" w:hAnsi="Cambria Math"/>
          <w:vertAlign w:val="subscript"/>
          <w:lang w:val="en-US"/>
        </w:rPr>
        <w:t>rye</w:t>
      </w:r>
      <w:r w:rsidR="00635B5A" w:rsidRPr="00295A81">
        <w:rPr>
          <w:rFonts w:ascii="Cambria Math" w:hAnsi="Cambria Math"/>
          <w:lang w:val="en-US"/>
        </w:rPr>
        <w:t xml:space="preserve"> · </w:t>
      </w:r>
      <w:r w:rsidR="0037798F" w:rsidRPr="00295A81">
        <w:rPr>
          <w:rFonts w:ascii="Cambria Math" w:hAnsi="Cambria Math"/>
          <w:lang w:val="en-US"/>
        </w:rPr>
        <w:t>x</w:t>
      </w:r>
      <w:r w:rsidR="00635B5A" w:rsidRPr="00295A81">
        <w:rPr>
          <w:rFonts w:ascii="Cambria Math" w:hAnsi="Cambria Math"/>
          <w:vertAlign w:val="subscript"/>
          <w:lang w:val="en-US"/>
        </w:rPr>
        <w:t>N,rye</w:t>
      </w:r>
      <w:r w:rsidR="00635B5A" w:rsidRPr="00295A81">
        <w:rPr>
          <w:rFonts w:ascii="Cambria Math" w:hAnsi="Cambria Math"/>
          <w:lang w:val="en-US"/>
        </w:rPr>
        <w:t xml:space="preserve"> + </w:t>
      </w:r>
      <w:r w:rsidR="0037798F" w:rsidRPr="00295A81">
        <w:rPr>
          <w:rFonts w:ascii="Cambria Math" w:hAnsi="Cambria Math"/>
          <w:lang w:val="en-US"/>
        </w:rPr>
        <w:t>A</w:t>
      </w:r>
      <w:r w:rsidR="00635B5A" w:rsidRPr="00295A81">
        <w:rPr>
          <w:rFonts w:ascii="Cambria Math" w:hAnsi="Cambria Math"/>
          <w:vertAlign w:val="subscript"/>
          <w:lang w:val="en-US"/>
        </w:rPr>
        <w:t>wbry</w:t>
      </w:r>
      <w:r w:rsidR="00635B5A" w:rsidRPr="00295A81">
        <w:rPr>
          <w:rFonts w:ascii="Cambria Math" w:hAnsi="Cambria Math"/>
          <w:lang w:val="en-US"/>
        </w:rPr>
        <w:t xml:space="preserve"> · </w:t>
      </w:r>
      <w:r w:rsidR="0037798F" w:rsidRPr="00295A81">
        <w:rPr>
          <w:rFonts w:ascii="Cambria Math" w:hAnsi="Cambria Math"/>
          <w:lang w:val="en-US"/>
        </w:rPr>
        <w:t>Y</w:t>
      </w:r>
      <w:r w:rsidR="00635B5A" w:rsidRPr="00295A81">
        <w:rPr>
          <w:rFonts w:ascii="Cambria Math" w:hAnsi="Cambria Math"/>
          <w:vertAlign w:val="subscript"/>
          <w:lang w:val="en-US"/>
        </w:rPr>
        <w:t>wbry</w:t>
      </w:r>
      <w:r w:rsidR="00635B5A" w:rsidRPr="00295A81">
        <w:rPr>
          <w:rFonts w:ascii="Cambria Math" w:hAnsi="Cambria Math"/>
          <w:lang w:val="en-US"/>
        </w:rPr>
        <w:t xml:space="preserve"> · </w:t>
      </w:r>
      <w:r w:rsidR="0037798F" w:rsidRPr="00295A81">
        <w:rPr>
          <w:rFonts w:ascii="Cambria Math" w:hAnsi="Cambria Math"/>
          <w:lang w:val="en-US"/>
        </w:rPr>
        <w:t>x</w:t>
      </w:r>
      <w:r w:rsidR="00635B5A" w:rsidRPr="00295A81">
        <w:rPr>
          <w:rFonts w:ascii="Cambria Math" w:hAnsi="Cambria Math"/>
          <w:vertAlign w:val="subscript"/>
          <w:lang w:val="en-US"/>
        </w:rPr>
        <w:t>N,wbry</w:t>
      </w:r>
      <w:r w:rsidR="00635B5A" w:rsidRPr="00295A81">
        <w:rPr>
          <w:rFonts w:ascii="Cambria Math" w:hAnsi="Cambria Math"/>
          <w:vertAlign w:val="superscript"/>
          <w:lang w:val="en-US"/>
        </w:rPr>
        <w:t>a</w:t>
      </w:r>
      <w:r w:rsidR="00635B5A" w:rsidRPr="00295A81">
        <w:rPr>
          <w:rFonts w:ascii="Cambria Math" w:hAnsi="Cambria Math"/>
          <w:lang w:val="en-US"/>
        </w:rPr>
        <w:t xml:space="preserve"> + </w:t>
      </w:r>
      <w:r w:rsidR="0037798F" w:rsidRPr="00295A81">
        <w:rPr>
          <w:rFonts w:ascii="Cambria Math" w:hAnsi="Cambria Math"/>
          <w:lang w:val="en-US"/>
        </w:rPr>
        <w:t>A</w:t>
      </w:r>
      <w:r w:rsidR="00635B5A" w:rsidRPr="00295A81">
        <w:rPr>
          <w:rFonts w:ascii="Cambria Math" w:hAnsi="Cambria Math"/>
          <w:vertAlign w:val="subscript"/>
          <w:lang w:val="en-US"/>
        </w:rPr>
        <w:t>sbry</w:t>
      </w:r>
      <w:r w:rsidR="00635B5A" w:rsidRPr="00295A81">
        <w:rPr>
          <w:rFonts w:ascii="Cambria Math" w:hAnsi="Cambria Math"/>
          <w:lang w:val="en-US"/>
        </w:rPr>
        <w:t xml:space="preserve"> · </w:t>
      </w:r>
      <w:r w:rsidR="0037798F" w:rsidRPr="00295A81">
        <w:rPr>
          <w:rFonts w:ascii="Cambria Math" w:hAnsi="Cambria Math"/>
          <w:lang w:val="en-US"/>
        </w:rPr>
        <w:t>Y</w:t>
      </w:r>
      <w:r w:rsidR="00635B5A" w:rsidRPr="00295A81">
        <w:rPr>
          <w:rFonts w:ascii="Cambria Math" w:hAnsi="Cambria Math"/>
          <w:vertAlign w:val="subscript"/>
          <w:lang w:val="en-US"/>
        </w:rPr>
        <w:t>sbry</w:t>
      </w:r>
      <w:r w:rsidR="00635B5A" w:rsidRPr="00295A81">
        <w:rPr>
          <w:rFonts w:ascii="Cambria Math" w:hAnsi="Cambria Math"/>
          <w:lang w:val="en-US"/>
        </w:rPr>
        <w:t xml:space="preserve"> · </w:t>
      </w:r>
      <w:r w:rsidR="0037798F" w:rsidRPr="00295A81">
        <w:rPr>
          <w:rFonts w:ascii="Cambria Math" w:hAnsi="Cambria Math"/>
          <w:lang w:val="en-US"/>
        </w:rPr>
        <w:t>x</w:t>
      </w:r>
      <w:r w:rsidR="00635B5A" w:rsidRPr="00295A81">
        <w:rPr>
          <w:rFonts w:ascii="Cambria Math" w:hAnsi="Cambria Math"/>
          <w:vertAlign w:val="subscript"/>
          <w:lang w:val="en-US"/>
        </w:rPr>
        <w:t>N,sbry</w:t>
      </w:r>
      <w:r w:rsidR="00635B5A" w:rsidRPr="00295A81">
        <w:rPr>
          <w:rFonts w:ascii="Cambria Math" w:hAnsi="Cambria Math"/>
          <w:vertAlign w:val="superscript"/>
          <w:lang w:val="en-US"/>
        </w:rPr>
        <w:t>a</w:t>
      </w:r>
      <w:r w:rsidR="00635B5A" w:rsidRPr="00295A81">
        <w:rPr>
          <w:rFonts w:ascii="Cambria Math" w:hAnsi="Cambria Math"/>
          <w:lang w:val="en-US"/>
        </w:rPr>
        <w:t xml:space="preserve">  + </w:t>
      </w:r>
      <w:r w:rsidR="0037798F" w:rsidRPr="00295A81">
        <w:rPr>
          <w:rFonts w:ascii="Cambria Math" w:hAnsi="Cambria Math"/>
          <w:lang w:val="en-US"/>
        </w:rPr>
        <w:t>A</w:t>
      </w:r>
      <w:r w:rsidR="00635B5A" w:rsidRPr="00295A81">
        <w:rPr>
          <w:rFonts w:ascii="Cambria Math" w:hAnsi="Cambria Math"/>
          <w:vertAlign w:val="subscript"/>
          <w:lang w:val="en-US"/>
        </w:rPr>
        <w:t>oat</w:t>
      </w:r>
      <w:r w:rsidR="00635B5A" w:rsidRPr="00295A81">
        <w:rPr>
          <w:rFonts w:ascii="Cambria Math" w:hAnsi="Cambria Math"/>
          <w:lang w:val="en-US"/>
        </w:rPr>
        <w:t xml:space="preserve"> · </w:t>
      </w:r>
      <w:r w:rsidR="0037798F" w:rsidRPr="00295A81">
        <w:rPr>
          <w:rFonts w:ascii="Cambria Math" w:hAnsi="Cambria Math"/>
          <w:lang w:val="en-US"/>
        </w:rPr>
        <w:t>Y</w:t>
      </w:r>
      <w:r w:rsidR="00635B5A" w:rsidRPr="00295A81">
        <w:rPr>
          <w:rFonts w:ascii="Cambria Math" w:hAnsi="Cambria Math"/>
          <w:vertAlign w:val="subscript"/>
          <w:lang w:val="en-US"/>
        </w:rPr>
        <w:t>oat</w:t>
      </w:r>
      <w:r w:rsidR="00635B5A" w:rsidRPr="00295A81">
        <w:rPr>
          <w:rFonts w:ascii="Cambria Math" w:hAnsi="Cambria Math"/>
          <w:lang w:val="en-US"/>
        </w:rPr>
        <w:t xml:space="preserve"> · </w:t>
      </w:r>
      <w:r w:rsidR="0037798F" w:rsidRPr="00295A81">
        <w:rPr>
          <w:rFonts w:ascii="Cambria Math" w:hAnsi="Cambria Math"/>
          <w:lang w:val="en-US"/>
        </w:rPr>
        <w:t>x</w:t>
      </w:r>
      <w:r w:rsidR="00635B5A" w:rsidRPr="00295A81">
        <w:rPr>
          <w:rFonts w:ascii="Cambria Math" w:hAnsi="Cambria Math"/>
          <w:vertAlign w:val="subscript"/>
          <w:lang w:val="en-US"/>
        </w:rPr>
        <w:t>N,oat</w:t>
      </w:r>
      <w:r w:rsidR="00635B5A" w:rsidRPr="00295A81">
        <w:rPr>
          <w:rFonts w:ascii="Cambria Math" w:hAnsi="Cambria Math"/>
          <w:lang w:val="en-US"/>
        </w:rPr>
        <w:t xml:space="preserve"> + </w:t>
      </w:r>
      <w:r w:rsidR="0037798F" w:rsidRPr="00295A81">
        <w:rPr>
          <w:rFonts w:ascii="Cambria Math" w:hAnsi="Cambria Math"/>
          <w:lang w:val="en-US"/>
        </w:rPr>
        <w:t>A</w:t>
      </w:r>
      <w:r w:rsidR="00635B5A" w:rsidRPr="00295A81">
        <w:rPr>
          <w:rFonts w:ascii="Cambria Math" w:hAnsi="Cambria Math"/>
          <w:vertAlign w:val="subscript"/>
          <w:lang w:val="en-US"/>
        </w:rPr>
        <w:t>trit</w:t>
      </w:r>
      <w:r w:rsidR="00635B5A" w:rsidRPr="00295A81">
        <w:rPr>
          <w:rFonts w:ascii="Cambria Math" w:hAnsi="Cambria Math"/>
          <w:lang w:val="en-US"/>
        </w:rPr>
        <w:t xml:space="preserve"> · </w:t>
      </w:r>
      <w:r w:rsidR="0037798F" w:rsidRPr="00295A81">
        <w:rPr>
          <w:rFonts w:ascii="Cambria Math" w:hAnsi="Cambria Math"/>
          <w:lang w:val="en-US"/>
        </w:rPr>
        <w:t>Y</w:t>
      </w:r>
      <w:r w:rsidR="00635B5A" w:rsidRPr="00295A81">
        <w:rPr>
          <w:rFonts w:ascii="Cambria Math" w:hAnsi="Cambria Math"/>
          <w:vertAlign w:val="subscript"/>
          <w:lang w:val="en-US"/>
        </w:rPr>
        <w:t>trit</w:t>
      </w:r>
      <w:r w:rsidR="00635B5A" w:rsidRPr="00295A81">
        <w:rPr>
          <w:rFonts w:ascii="Cambria Math" w:hAnsi="Cambria Math"/>
          <w:lang w:val="en-US"/>
        </w:rPr>
        <w:t xml:space="preserve"> · </w:t>
      </w:r>
      <w:r w:rsidR="0037798F" w:rsidRPr="00295A81">
        <w:rPr>
          <w:rFonts w:ascii="Cambria Math" w:hAnsi="Cambria Math"/>
          <w:lang w:val="en-US"/>
        </w:rPr>
        <w:t>x</w:t>
      </w:r>
      <w:r w:rsidR="00635B5A" w:rsidRPr="00295A81">
        <w:rPr>
          <w:rFonts w:ascii="Cambria Math" w:hAnsi="Cambria Math"/>
          <w:vertAlign w:val="subscript"/>
          <w:lang w:val="en-US"/>
        </w:rPr>
        <w:t>N,trit</w:t>
      </w:r>
      <w:r w:rsidR="00635B5A" w:rsidRPr="00295A81">
        <w:rPr>
          <w:rFonts w:ascii="Cambria Math" w:hAnsi="Cambria Math"/>
          <w:lang w:val="en-US"/>
        </w:rPr>
        <w:t xml:space="preserve"> + </w:t>
      </w:r>
      <w:r w:rsidR="0037798F" w:rsidRPr="00295A81">
        <w:rPr>
          <w:rFonts w:ascii="Cambria Math" w:hAnsi="Cambria Math"/>
          <w:lang w:val="en-US"/>
        </w:rPr>
        <w:t>A</w:t>
      </w:r>
      <w:r w:rsidR="00635B5A" w:rsidRPr="00295A81">
        <w:rPr>
          <w:rFonts w:ascii="Cambria Math" w:hAnsi="Cambria Math"/>
          <w:vertAlign w:val="subscript"/>
          <w:lang w:val="en-US"/>
        </w:rPr>
        <w:t>otcer</w:t>
      </w:r>
      <w:r w:rsidR="00635B5A" w:rsidRPr="00295A81">
        <w:rPr>
          <w:rFonts w:ascii="Cambria Math" w:hAnsi="Cambria Math"/>
          <w:lang w:val="en-US"/>
        </w:rPr>
        <w:t xml:space="preserve"> · </w:t>
      </w:r>
      <w:r w:rsidR="0037798F" w:rsidRPr="00295A81">
        <w:rPr>
          <w:rFonts w:ascii="Cambria Math" w:hAnsi="Cambria Math"/>
          <w:lang w:val="en-US"/>
        </w:rPr>
        <w:t>x</w:t>
      </w:r>
      <w:r w:rsidR="00635B5A" w:rsidRPr="00295A81">
        <w:rPr>
          <w:rFonts w:ascii="Cambria Math" w:hAnsi="Cambria Math"/>
          <w:vertAlign w:val="subscript"/>
          <w:lang w:val="en-US"/>
        </w:rPr>
        <w:t>N,oat</w:t>
      </w:r>
      <w:r w:rsidR="00635B5A" w:rsidRPr="00295A81">
        <w:rPr>
          <w:rFonts w:ascii="Cambria Math" w:hAnsi="Cambria Math"/>
          <w:lang w:val="en-US"/>
        </w:rPr>
        <w:t xml:space="preserve"> · </w:t>
      </w:r>
      <w:r w:rsidR="0037798F" w:rsidRPr="00295A81">
        <w:rPr>
          <w:rFonts w:ascii="Cambria Math" w:hAnsi="Cambria Math"/>
          <w:lang w:val="en-US"/>
        </w:rPr>
        <w:t>Y</w:t>
      </w:r>
      <w:r w:rsidR="00635B5A" w:rsidRPr="00295A81">
        <w:rPr>
          <w:rFonts w:ascii="Cambria Math" w:hAnsi="Cambria Math"/>
          <w:vertAlign w:val="subscript"/>
          <w:lang w:val="en-US"/>
        </w:rPr>
        <w:t>otcer</w:t>
      </w:r>
      <w:r w:rsidR="00635B5A" w:rsidRPr="00295A81">
        <w:rPr>
          <w:rFonts w:ascii="Cambria Math" w:hAnsi="Cambria Math"/>
          <w:lang w:val="en-US"/>
        </w:rPr>
        <w:t xml:space="preserve"> + </w:t>
      </w:r>
      <w:r w:rsidR="0037798F" w:rsidRPr="00295A81">
        <w:rPr>
          <w:rFonts w:ascii="Cambria Math" w:hAnsi="Cambria Math"/>
          <w:lang w:val="en-US"/>
        </w:rPr>
        <w:t>A</w:t>
      </w:r>
      <w:r w:rsidR="00635B5A" w:rsidRPr="00295A81">
        <w:rPr>
          <w:rFonts w:ascii="Cambria Math" w:hAnsi="Cambria Math"/>
          <w:vertAlign w:val="subscript"/>
          <w:lang w:val="en-US"/>
        </w:rPr>
        <w:t>pot</w:t>
      </w:r>
      <w:r w:rsidR="00635B5A" w:rsidRPr="00295A81">
        <w:rPr>
          <w:rFonts w:ascii="Cambria Math" w:hAnsi="Cambria Math"/>
          <w:lang w:val="en-US"/>
        </w:rPr>
        <w:t xml:space="preserve"> · </w:t>
      </w:r>
      <w:r w:rsidR="0037798F" w:rsidRPr="00295A81">
        <w:rPr>
          <w:rFonts w:ascii="Cambria Math" w:hAnsi="Cambria Math"/>
          <w:lang w:val="en-US"/>
        </w:rPr>
        <w:t>Y</w:t>
      </w:r>
      <w:r w:rsidR="00635B5A" w:rsidRPr="00295A81">
        <w:rPr>
          <w:rFonts w:ascii="Cambria Math" w:hAnsi="Cambria Math"/>
          <w:vertAlign w:val="subscript"/>
          <w:lang w:val="en-US"/>
        </w:rPr>
        <w:t>pot</w:t>
      </w:r>
      <w:r w:rsidR="00635B5A" w:rsidRPr="00295A81">
        <w:rPr>
          <w:rFonts w:ascii="Cambria Math" w:hAnsi="Cambria Math"/>
          <w:lang w:val="en-US"/>
        </w:rPr>
        <w:t xml:space="preserve"> · </w:t>
      </w:r>
      <w:r w:rsidR="0037798F" w:rsidRPr="00295A81">
        <w:rPr>
          <w:rFonts w:ascii="Cambria Math" w:hAnsi="Cambria Math"/>
          <w:lang w:val="en-US"/>
        </w:rPr>
        <w:t>x</w:t>
      </w:r>
      <w:r w:rsidR="00635B5A" w:rsidRPr="00295A81">
        <w:rPr>
          <w:rFonts w:ascii="Cambria Math" w:hAnsi="Cambria Math"/>
          <w:vertAlign w:val="subscript"/>
          <w:lang w:val="en-US"/>
        </w:rPr>
        <w:t>N,pot</w:t>
      </w:r>
      <w:r w:rsidR="00635B5A" w:rsidRPr="00295A81">
        <w:rPr>
          <w:rFonts w:ascii="Cambria Math" w:hAnsi="Cambria Math"/>
          <w:lang w:val="en-US"/>
        </w:rPr>
        <w:t xml:space="preserve"> + (</w:t>
      </w:r>
      <w:r w:rsidR="0037798F" w:rsidRPr="00295A81">
        <w:rPr>
          <w:rFonts w:ascii="Cambria Math" w:hAnsi="Cambria Math"/>
          <w:lang w:val="en-US"/>
        </w:rPr>
        <w:t>A</w:t>
      </w:r>
      <w:r w:rsidR="00635B5A" w:rsidRPr="00295A81">
        <w:rPr>
          <w:rFonts w:ascii="Cambria Math" w:hAnsi="Cambria Math"/>
          <w:vertAlign w:val="subscript"/>
          <w:lang w:val="en-US"/>
        </w:rPr>
        <w:t>rtc</w:t>
      </w:r>
      <w:r w:rsidR="00635B5A" w:rsidRPr="00295A81">
        <w:rPr>
          <w:rFonts w:ascii="Cambria Math" w:hAnsi="Cambria Math"/>
          <w:lang w:val="en-US"/>
        </w:rPr>
        <w:t xml:space="preserve"> –</w:t>
      </w:r>
      <w:r w:rsidR="0037798F" w:rsidRPr="00295A81">
        <w:rPr>
          <w:rFonts w:ascii="Cambria Math" w:hAnsi="Cambria Math"/>
          <w:lang w:val="en-US"/>
        </w:rPr>
        <w:t xml:space="preserve"> A</w:t>
      </w:r>
      <w:r w:rsidR="00635B5A" w:rsidRPr="00295A81">
        <w:rPr>
          <w:rFonts w:ascii="Cambria Math" w:hAnsi="Cambria Math"/>
          <w:vertAlign w:val="subscript"/>
          <w:lang w:val="en-US"/>
        </w:rPr>
        <w:t>pot</w:t>
      </w:r>
      <w:r w:rsidR="00635B5A" w:rsidRPr="00295A81">
        <w:rPr>
          <w:rFonts w:ascii="Cambria Math" w:hAnsi="Cambria Math"/>
          <w:lang w:val="en-US"/>
        </w:rPr>
        <w:t xml:space="preserve">) </w:t>
      </w:r>
      <w:r w:rsidR="00635B5A" w:rsidRPr="00295A81">
        <w:rPr>
          <w:rFonts w:ascii="Cambria Math" w:hAnsi="Cambria Math"/>
          <w:lang w:val="en-US"/>
        </w:rPr>
        <w:tab/>
        <w:t xml:space="preserve">· </w:t>
      </w:r>
      <w:r w:rsidR="0037798F" w:rsidRPr="00295A81">
        <w:rPr>
          <w:rFonts w:ascii="Cambria Math" w:hAnsi="Cambria Math"/>
          <w:lang w:val="en-US"/>
        </w:rPr>
        <w:t>Y</w:t>
      </w:r>
      <w:r w:rsidR="00635B5A" w:rsidRPr="00295A81">
        <w:rPr>
          <w:rFonts w:ascii="Cambria Math" w:hAnsi="Cambria Math"/>
          <w:vertAlign w:val="subscript"/>
          <w:lang w:val="en-US"/>
        </w:rPr>
        <w:t>sbt</w:t>
      </w:r>
      <w:r w:rsidR="00635B5A" w:rsidRPr="00295A81">
        <w:rPr>
          <w:rFonts w:ascii="Cambria Math" w:hAnsi="Cambria Math"/>
          <w:lang w:val="en-US"/>
        </w:rPr>
        <w:t xml:space="preserve"> · </w:t>
      </w:r>
      <w:r w:rsidR="0037798F" w:rsidRPr="00295A81">
        <w:rPr>
          <w:rFonts w:ascii="Cambria Math" w:hAnsi="Cambria Math"/>
          <w:lang w:val="en-US"/>
        </w:rPr>
        <w:t>x</w:t>
      </w:r>
      <w:r w:rsidR="00635B5A" w:rsidRPr="00295A81">
        <w:rPr>
          <w:rFonts w:ascii="Cambria Math" w:hAnsi="Cambria Math"/>
          <w:vertAlign w:val="subscript"/>
          <w:lang w:val="en-US"/>
        </w:rPr>
        <w:t>N,sbt</w:t>
      </w:r>
      <w:r w:rsidR="00635B5A" w:rsidRPr="00295A81">
        <w:rPr>
          <w:rFonts w:ascii="Cambria Math" w:hAnsi="Cambria Math"/>
          <w:lang w:val="en-US"/>
        </w:rPr>
        <w:t xml:space="preserve">  + </w:t>
      </w:r>
      <w:r w:rsidR="0037798F" w:rsidRPr="00295A81">
        <w:rPr>
          <w:rFonts w:ascii="Cambria Math" w:hAnsi="Cambria Math"/>
          <w:lang w:val="en-US"/>
        </w:rPr>
        <w:t>A</w:t>
      </w:r>
      <w:r w:rsidR="00635B5A" w:rsidRPr="00295A81">
        <w:rPr>
          <w:rFonts w:ascii="Cambria Math" w:hAnsi="Cambria Math"/>
          <w:vertAlign w:val="subscript"/>
          <w:lang w:val="en-US"/>
        </w:rPr>
        <w:t>sima</w:t>
      </w:r>
      <w:r w:rsidR="00635B5A" w:rsidRPr="00295A81">
        <w:rPr>
          <w:rFonts w:ascii="Cambria Math" w:hAnsi="Cambria Math"/>
          <w:lang w:val="en-US"/>
        </w:rPr>
        <w:t xml:space="preserve"> · </w:t>
      </w:r>
      <w:r w:rsidR="0037798F" w:rsidRPr="00295A81">
        <w:rPr>
          <w:rFonts w:ascii="Cambria Math" w:hAnsi="Cambria Math"/>
          <w:lang w:val="en-US"/>
        </w:rPr>
        <w:t>Y</w:t>
      </w:r>
      <w:r w:rsidR="00635B5A" w:rsidRPr="00295A81">
        <w:rPr>
          <w:rFonts w:ascii="Cambria Math" w:hAnsi="Cambria Math"/>
          <w:vertAlign w:val="subscript"/>
          <w:lang w:val="en-US"/>
        </w:rPr>
        <w:t>sima</w:t>
      </w:r>
      <w:r w:rsidR="00635B5A" w:rsidRPr="00295A81">
        <w:rPr>
          <w:rFonts w:ascii="Cambria Math" w:hAnsi="Cambria Math"/>
          <w:lang w:val="en-US"/>
        </w:rPr>
        <w:t xml:space="preserve"> · </w:t>
      </w:r>
      <w:r w:rsidR="0037798F" w:rsidRPr="00295A81">
        <w:rPr>
          <w:rFonts w:ascii="Cambria Math" w:hAnsi="Cambria Math"/>
          <w:lang w:val="en-US"/>
        </w:rPr>
        <w:t>x</w:t>
      </w:r>
      <w:r w:rsidR="00635B5A" w:rsidRPr="00295A81">
        <w:rPr>
          <w:rFonts w:ascii="Cambria Math" w:hAnsi="Cambria Math"/>
          <w:vertAlign w:val="subscript"/>
          <w:lang w:val="en-US"/>
        </w:rPr>
        <w:t>N,sima</w:t>
      </w:r>
      <w:r w:rsidR="00635B5A" w:rsidRPr="00295A81">
        <w:rPr>
          <w:rFonts w:ascii="Cambria Math" w:hAnsi="Cambria Math"/>
          <w:lang w:val="en-US"/>
        </w:rPr>
        <w:t xml:space="preserve"> + </w:t>
      </w:r>
      <w:r w:rsidR="0037798F" w:rsidRPr="00295A81">
        <w:rPr>
          <w:rFonts w:ascii="Cambria Math" w:hAnsi="Cambria Math"/>
          <w:lang w:val="en-US"/>
        </w:rPr>
        <w:t>(A</w:t>
      </w:r>
      <w:r w:rsidR="00635B5A" w:rsidRPr="00295A81">
        <w:rPr>
          <w:rFonts w:ascii="Cambria Math" w:hAnsi="Cambria Math"/>
          <w:vertAlign w:val="subscript"/>
          <w:lang w:val="en-US"/>
        </w:rPr>
        <w:t>f</w:t>
      </w:r>
      <w:r w:rsidR="00816AFB" w:rsidRPr="00295A81">
        <w:rPr>
          <w:rFonts w:ascii="Cambria Math" w:hAnsi="Cambria Math"/>
          <w:vertAlign w:val="subscript"/>
          <w:lang w:val="en-US"/>
        </w:rPr>
        <w:t>p</w:t>
      </w:r>
      <w:r w:rsidR="00635B5A" w:rsidRPr="00295A81">
        <w:rPr>
          <w:rFonts w:ascii="Cambria Math" w:hAnsi="Cambria Math"/>
          <w:lang w:val="en-US"/>
        </w:rPr>
        <w:t xml:space="preserve"> –</w:t>
      </w:r>
      <w:r w:rsidR="0037798F" w:rsidRPr="00295A81">
        <w:rPr>
          <w:rFonts w:ascii="Cambria Math" w:hAnsi="Cambria Math"/>
          <w:lang w:val="en-US"/>
        </w:rPr>
        <w:t xml:space="preserve"> A</w:t>
      </w:r>
      <w:r w:rsidR="00635B5A" w:rsidRPr="00295A81">
        <w:rPr>
          <w:rFonts w:ascii="Cambria Math" w:hAnsi="Cambria Math"/>
          <w:vertAlign w:val="subscript"/>
          <w:lang w:val="en-US"/>
        </w:rPr>
        <w:t>sima</w:t>
      </w:r>
      <w:r w:rsidR="00635B5A" w:rsidRPr="00295A81">
        <w:rPr>
          <w:rFonts w:ascii="Cambria Math" w:hAnsi="Cambria Math"/>
          <w:lang w:val="en-US"/>
        </w:rPr>
        <w:t xml:space="preserve">) · </w:t>
      </w:r>
      <w:r w:rsidR="0037798F" w:rsidRPr="00295A81">
        <w:rPr>
          <w:rFonts w:ascii="Cambria Math" w:hAnsi="Cambria Math"/>
          <w:lang w:val="en-US"/>
        </w:rPr>
        <w:t>Y</w:t>
      </w:r>
      <w:r w:rsidR="00635B5A" w:rsidRPr="00295A81">
        <w:rPr>
          <w:rFonts w:ascii="Cambria Math" w:hAnsi="Cambria Math"/>
          <w:vertAlign w:val="subscript"/>
          <w:lang w:val="en-US"/>
        </w:rPr>
        <w:t>N,f</w:t>
      </w:r>
      <w:r w:rsidR="00816AFB" w:rsidRPr="00295A81">
        <w:rPr>
          <w:rFonts w:ascii="Cambria Math" w:hAnsi="Cambria Math"/>
          <w:vertAlign w:val="subscript"/>
          <w:lang w:val="en-US"/>
        </w:rPr>
        <w:t>p</w:t>
      </w:r>
      <w:r w:rsidR="00635B5A" w:rsidRPr="00295A81">
        <w:rPr>
          <w:rFonts w:ascii="Cambria Math" w:hAnsi="Cambria Math"/>
          <w:lang w:val="en-US"/>
        </w:rPr>
        <w:t xml:space="preserve"> + </w:t>
      </w:r>
      <w:r w:rsidR="0037798F" w:rsidRPr="00295A81">
        <w:rPr>
          <w:rFonts w:ascii="Cambria Math" w:hAnsi="Cambria Math"/>
          <w:lang w:val="en-US"/>
        </w:rPr>
        <w:t>A</w:t>
      </w:r>
      <w:r w:rsidR="00635B5A" w:rsidRPr="00295A81">
        <w:rPr>
          <w:rFonts w:ascii="Cambria Math" w:hAnsi="Cambria Math"/>
          <w:vertAlign w:val="subscript"/>
          <w:lang w:val="en-US"/>
        </w:rPr>
        <w:t>indpl</w:t>
      </w:r>
      <w:r w:rsidR="00635B5A" w:rsidRPr="00295A81">
        <w:rPr>
          <w:rFonts w:ascii="Cambria Math" w:hAnsi="Cambria Math"/>
          <w:lang w:val="en-US"/>
        </w:rPr>
        <w:t xml:space="preserve"> · </w:t>
      </w:r>
      <w:r w:rsidR="0037798F" w:rsidRPr="00295A81">
        <w:rPr>
          <w:rFonts w:ascii="Cambria Math" w:hAnsi="Cambria Math"/>
          <w:lang w:val="en-US"/>
        </w:rPr>
        <w:t>Y</w:t>
      </w:r>
      <w:r w:rsidR="00635B5A" w:rsidRPr="00295A81">
        <w:rPr>
          <w:rFonts w:ascii="Cambria Math" w:hAnsi="Cambria Math"/>
          <w:vertAlign w:val="subscript"/>
          <w:lang w:val="en-US"/>
        </w:rPr>
        <w:t>ora</w:t>
      </w:r>
      <w:r w:rsidR="00635B5A" w:rsidRPr="00295A81">
        <w:rPr>
          <w:rFonts w:ascii="Cambria Math" w:hAnsi="Cambria Math"/>
          <w:lang w:val="en-US"/>
        </w:rPr>
        <w:t xml:space="preserve"> · </w:t>
      </w:r>
      <w:r w:rsidR="0037798F" w:rsidRPr="00295A81">
        <w:rPr>
          <w:rFonts w:ascii="Cambria Math" w:hAnsi="Cambria Math"/>
          <w:lang w:val="en-US"/>
        </w:rPr>
        <w:t>x</w:t>
      </w:r>
      <w:r w:rsidR="00635B5A" w:rsidRPr="00295A81">
        <w:rPr>
          <w:rFonts w:ascii="Cambria Math" w:hAnsi="Cambria Math"/>
          <w:vertAlign w:val="subscript"/>
          <w:lang w:val="en-US"/>
        </w:rPr>
        <w:t>N,ora</w:t>
      </w:r>
      <w:r w:rsidR="00635B5A" w:rsidRPr="00295A81">
        <w:rPr>
          <w:rFonts w:ascii="Cambria Math" w:hAnsi="Cambria Math"/>
          <w:lang w:val="en-US"/>
        </w:rPr>
        <w:t xml:space="preserve"> + </w:t>
      </w:r>
      <w:r w:rsidR="0037798F" w:rsidRPr="00295A81">
        <w:rPr>
          <w:rFonts w:ascii="Cambria Math" w:hAnsi="Cambria Math"/>
          <w:lang w:val="en-US"/>
        </w:rPr>
        <w:t>A</w:t>
      </w:r>
      <w:r w:rsidR="0093424C" w:rsidRPr="00295A81">
        <w:rPr>
          <w:rFonts w:ascii="Cambria Math" w:hAnsi="Cambria Math"/>
          <w:vertAlign w:val="subscript"/>
          <w:lang w:val="en-US"/>
        </w:rPr>
        <w:t>leg</w:t>
      </w:r>
      <w:r w:rsidR="00635B5A" w:rsidRPr="00295A81">
        <w:rPr>
          <w:rFonts w:ascii="Cambria Math" w:hAnsi="Cambria Math"/>
          <w:lang w:val="en-US"/>
        </w:rPr>
        <w:t xml:space="preserve"> · </w:t>
      </w:r>
      <w:r w:rsidR="0037798F" w:rsidRPr="00295A81">
        <w:rPr>
          <w:rFonts w:ascii="Cambria Math" w:hAnsi="Cambria Math"/>
          <w:lang w:val="en-US"/>
        </w:rPr>
        <w:t>Y</w:t>
      </w:r>
      <w:r w:rsidR="0093424C" w:rsidRPr="00295A81">
        <w:rPr>
          <w:rFonts w:ascii="Cambria Math" w:hAnsi="Cambria Math"/>
          <w:vertAlign w:val="subscript"/>
          <w:lang w:val="en-US"/>
        </w:rPr>
        <w:t>N,leg</w:t>
      </w:r>
      <w:r w:rsidR="00635B5A" w:rsidRPr="00295A81">
        <w:rPr>
          <w:rFonts w:ascii="Cambria Math" w:hAnsi="Cambria Math"/>
          <w:lang w:val="en-US"/>
        </w:rPr>
        <w:t xml:space="preserve"> + </w:t>
      </w:r>
      <w:r w:rsidR="0037798F" w:rsidRPr="00295A81">
        <w:rPr>
          <w:rFonts w:ascii="Cambria Math" w:hAnsi="Cambria Math"/>
          <w:lang w:val="en-US"/>
        </w:rPr>
        <w:t>(A</w:t>
      </w:r>
      <w:r w:rsidR="0093424C" w:rsidRPr="00295A81">
        <w:rPr>
          <w:rFonts w:ascii="Cambria Math" w:hAnsi="Cambria Math"/>
          <w:vertAlign w:val="subscript"/>
          <w:lang w:val="en-US"/>
        </w:rPr>
        <w:t>grs</w:t>
      </w:r>
      <w:r w:rsidR="0093424C" w:rsidRPr="00295A81">
        <w:rPr>
          <w:rFonts w:ascii="Cambria Math" w:hAnsi="Cambria Math"/>
          <w:lang w:val="en-US"/>
        </w:rPr>
        <w:t xml:space="preserve"> –</w:t>
      </w:r>
      <w:r w:rsidR="0037798F" w:rsidRPr="00295A81">
        <w:rPr>
          <w:rFonts w:ascii="Cambria Math" w:hAnsi="Cambria Math"/>
          <w:lang w:val="en-US"/>
        </w:rPr>
        <w:t xml:space="preserve"> A</w:t>
      </w:r>
      <w:r w:rsidR="0093424C" w:rsidRPr="00295A81">
        <w:rPr>
          <w:rFonts w:ascii="Cambria Math" w:hAnsi="Cambria Math"/>
          <w:vertAlign w:val="subscript"/>
          <w:lang w:val="en-US"/>
        </w:rPr>
        <w:t>egrs</w:t>
      </w:r>
      <w:r w:rsidR="0093424C" w:rsidRPr="00295A81">
        <w:rPr>
          <w:rFonts w:ascii="Cambria Math" w:hAnsi="Cambria Math"/>
          <w:lang w:val="en-US"/>
        </w:rPr>
        <w:t>)</w:t>
      </w:r>
      <w:r w:rsidR="00635B5A" w:rsidRPr="00295A81">
        <w:rPr>
          <w:rFonts w:ascii="Cambria Math" w:hAnsi="Cambria Math"/>
          <w:lang w:val="en-US"/>
        </w:rPr>
        <w:t>·  (</w:t>
      </w:r>
      <w:r w:rsidR="0093424C" w:rsidRPr="00295A81">
        <w:rPr>
          <w:rFonts w:ascii="Cambria Math" w:hAnsi="Cambria Math"/>
          <w:lang w:val="en-US"/>
        </w:rPr>
        <w:t>0.</w:t>
      </w:r>
      <w:r w:rsidR="00635B5A" w:rsidRPr="00295A81">
        <w:rPr>
          <w:rFonts w:ascii="Cambria Math" w:hAnsi="Cambria Math"/>
          <w:lang w:val="en-US"/>
        </w:rPr>
        <w:t xml:space="preserve">85 · </w:t>
      </w:r>
      <w:r w:rsidR="0037798F" w:rsidRPr="00295A81">
        <w:rPr>
          <w:rFonts w:ascii="Cambria Math" w:hAnsi="Cambria Math"/>
          <w:lang w:val="en-US"/>
        </w:rPr>
        <w:t>Y</w:t>
      </w:r>
      <w:r w:rsidR="0093424C" w:rsidRPr="00295A81">
        <w:rPr>
          <w:rFonts w:ascii="Cambria Math" w:hAnsi="Cambria Math"/>
          <w:vertAlign w:val="subscript"/>
          <w:lang w:val="en-US"/>
        </w:rPr>
        <w:t>grs</w:t>
      </w:r>
      <w:r w:rsidR="0093424C" w:rsidRPr="00295A81">
        <w:rPr>
          <w:rFonts w:ascii="Cambria Math" w:hAnsi="Cambria Math"/>
          <w:lang w:val="en-US"/>
        </w:rPr>
        <w:t xml:space="preserve"> · (-0.</w:t>
      </w:r>
      <w:r w:rsidR="00635B5A" w:rsidRPr="00295A81">
        <w:rPr>
          <w:rFonts w:ascii="Cambria Math" w:hAnsi="Cambria Math"/>
          <w:lang w:val="en-US"/>
        </w:rPr>
        <w:t xml:space="preserve">0022 · </w:t>
      </w:r>
      <w:r w:rsidR="0093424C" w:rsidRPr="00295A81">
        <w:rPr>
          <w:rFonts w:ascii="Cambria Math" w:hAnsi="Cambria Math"/>
          <w:lang w:val="en-US"/>
        </w:rPr>
        <w:t>(0.</w:t>
      </w:r>
      <w:r w:rsidR="00635B5A" w:rsidRPr="00295A81">
        <w:rPr>
          <w:rFonts w:ascii="Cambria Math" w:hAnsi="Cambria Math"/>
          <w:lang w:val="en-US"/>
        </w:rPr>
        <w:t xml:space="preserve">85 · </w:t>
      </w:r>
      <w:r w:rsidR="0037798F" w:rsidRPr="00295A81">
        <w:rPr>
          <w:rFonts w:ascii="Cambria Math" w:hAnsi="Cambria Math"/>
          <w:lang w:val="en-US"/>
        </w:rPr>
        <w:t>avY</w:t>
      </w:r>
      <w:r w:rsidR="0093424C" w:rsidRPr="00295A81">
        <w:rPr>
          <w:rFonts w:ascii="Cambria Math" w:hAnsi="Cambria Math"/>
          <w:vertAlign w:val="subscript"/>
          <w:lang w:val="en-US"/>
        </w:rPr>
        <w:t>grs</w:t>
      </w:r>
      <w:r w:rsidR="00635B5A" w:rsidRPr="00295A81">
        <w:rPr>
          <w:rFonts w:ascii="Cambria Math" w:hAnsi="Cambria Math"/>
          <w:lang w:val="en-US"/>
        </w:rPr>
        <w:t>)</w:t>
      </w:r>
      <w:r w:rsidR="00635B5A" w:rsidRPr="00295A81">
        <w:rPr>
          <w:rFonts w:ascii="Cambria Math" w:hAnsi="Cambria Math"/>
          <w:vertAlign w:val="superscript"/>
          <w:lang w:val="en-US"/>
        </w:rPr>
        <w:t xml:space="preserve">2 </w:t>
      </w:r>
      <w:r w:rsidR="00635B5A" w:rsidRPr="00295A81">
        <w:rPr>
          <w:rFonts w:ascii="Cambria Math" w:hAnsi="Cambria Math"/>
          <w:lang w:val="en-US"/>
        </w:rPr>
        <w:t>+ 0</w:t>
      </w:r>
      <w:r w:rsidR="0093424C" w:rsidRPr="00295A81">
        <w:rPr>
          <w:rFonts w:ascii="Cambria Math" w:hAnsi="Cambria Math"/>
          <w:lang w:val="en-US"/>
        </w:rPr>
        <w:t>.</w:t>
      </w:r>
      <w:r w:rsidR="00635B5A" w:rsidRPr="00295A81">
        <w:rPr>
          <w:rFonts w:ascii="Cambria Math" w:hAnsi="Cambria Math"/>
          <w:lang w:val="en-US"/>
        </w:rPr>
        <w:t>5387 · 0</w:t>
      </w:r>
      <w:r w:rsidR="0093424C" w:rsidRPr="00295A81">
        <w:rPr>
          <w:rFonts w:ascii="Cambria Math" w:hAnsi="Cambria Math"/>
          <w:lang w:val="en-US"/>
        </w:rPr>
        <w:t>.</w:t>
      </w:r>
      <w:r w:rsidR="00635B5A" w:rsidRPr="00295A81">
        <w:rPr>
          <w:rFonts w:ascii="Cambria Math" w:hAnsi="Cambria Math"/>
          <w:lang w:val="en-US"/>
        </w:rPr>
        <w:t xml:space="preserve">85 · </w:t>
      </w:r>
      <w:r w:rsidR="0037798F" w:rsidRPr="00295A81">
        <w:rPr>
          <w:rFonts w:ascii="Cambria Math" w:hAnsi="Cambria Math"/>
          <w:lang w:val="en-US"/>
        </w:rPr>
        <w:t>avY</w:t>
      </w:r>
      <w:r w:rsidR="0093424C" w:rsidRPr="00295A81">
        <w:rPr>
          <w:rFonts w:ascii="Cambria Math" w:hAnsi="Cambria Math"/>
          <w:vertAlign w:val="subscript"/>
          <w:lang w:val="en-US"/>
        </w:rPr>
        <w:t>grs</w:t>
      </w:r>
      <w:r w:rsidR="00635B5A" w:rsidRPr="00295A81">
        <w:rPr>
          <w:rFonts w:ascii="Cambria Math" w:hAnsi="Cambria Math"/>
          <w:lang w:val="en-US"/>
        </w:rPr>
        <w:t xml:space="preserve"> </w:t>
      </w:r>
      <w:r w:rsidR="0093424C" w:rsidRPr="00295A81">
        <w:rPr>
          <w:rFonts w:ascii="Cambria Math" w:hAnsi="Cambria Math"/>
          <w:lang w:val="en-US"/>
        </w:rPr>
        <w:t>–</w:t>
      </w:r>
      <w:r w:rsidR="00635B5A" w:rsidRPr="00295A81">
        <w:rPr>
          <w:rFonts w:ascii="Cambria Math" w:hAnsi="Cambria Math"/>
          <w:lang w:val="en-US"/>
        </w:rPr>
        <w:t xml:space="preserve"> </w:t>
      </w:r>
      <w:r w:rsidR="0093424C" w:rsidRPr="00295A81">
        <w:rPr>
          <w:rFonts w:ascii="Cambria Math" w:hAnsi="Cambria Math"/>
          <w:lang w:val="en-US"/>
        </w:rPr>
        <w:t>4.</w:t>
      </w:r>
      <w:r w:rsidR="00635B5A" w:rsidRPr="00295A81">
        <w:rPr>
          <w:rFonts w:ascii="Cambria Math" w:hAnsi="Cambria Math"/>
          <w:lang w:val="en-US"/>
        </w:rPr>
        <w:t xml:space="preserve">4879) + </w:t>
      </w:r>
      <w:r w:rsidR="0037798F" w:rsidRPr="00295A81">
        <w:rPr>
          <w:rFonts w:ascii="Cambria Math" w:hAnsi="Cambria Math"/>
          <w:lang w:val="en-US"/>
        </w:rPr>
        <w:t>A</w:t>
      </w:r>
      <w:r w:rsidR="0093424C" w:rsidRPr="00295A81">
        <w:rPr>
          <w:rFonts w:ascii="Cambria Math" w:hAnsi="Cambria Math"/>
          <w:vertAlign w:val="subscript"/>
          <w:lang w:val="en-US"/>
        </w:rPr>
        <w:t>pc</w:t>
      </w:r>
      <w:r w:rsidR="0093424C" w:rsidRPr="00295A81">
        <w:rPr>
          <w:rFonts w:ascii="Cambria Math" w:hAnsi="Cambria Math"/>
          <w:lang w:val="en-US"/>
        </w:rPr>
        <w:t xml:space="preserve"> –</w:t>
      </w:r>
      <w:r w:rsidR="0037798F" w:rsidRPr="00295A81">
        <w:rPr>
          <w:rFonts w:ascii="Cambria Math" w:hAnsi="Cambria Math"/>
          <w:lang w:val="en-US"/>
        </w:rPr>
        <w:t xml:space="preserve"> A</w:t>
      </w:r>
      <w:r w:rsidR="0093424C" w:rsidRPr="00295A81">
        <w:rPr>
          <w:rFonts w:ascii="Cambria Math" w:hAnsi="Cambria Math"/>
          <w:vertAlign w:val="subscript"/>
          <w:lang w:val="en-US"/>
        </w:rPr>
        <w:t>vine</w:t>
      </w:r>
      <w:r w:rsidR="0093424C" w:rsidRPr="00295A81">
        <w:rPr>
          <w:rFonts w:ascii="Cambria Math" w:hAnsi="Cambria Math"/>
          <w:lang w:val="en-US"/>
        </w:rPr>
        <w:t xml:space="preserve"> </w:t>
      </w:r>
      <w:r w:rsidR="00635B5A" w:rsidRPr="00295A81">
        <w:rPr>
          <w:rFonts w:ascii="Cambria Math" w:hAnsi="Cambria Math"/>
          <w:lang w:val="en-US"/>
        </w:rPr>
        <w:t xml:space="preserve"> · </w:t>
      </w:r>
      <w:r w:rsidR="0037798F" w:rsidRPr="00295A81">
        <w:rPr>
          <w:rFonts w:ascii="Cambria Math" w:hAnsi="Cambria Math"/>
          <w:lang w:val="en-US"/>
        </w:rPr>
        <w:t>Y</w:t>
      </w:r>
      <w:r w:rsidR="0093424C" w:rsidRPr="00295A81">
        <w:rPr>
          <w:rFonts w:ascii="Cambria Math" w:hAnsi="Cambria Math"/>
          <w:vertAlign w:val="subscript"/>
          <w:lang w:val="en-US"/>
        </w:rPr>
        <w:t>N,pc</w:t>
      </w:r>
      <w:r w:rsidR="00635B5A" w:rsidRPr="00295A81">
        <w:rPr>
          <w:rFonts w:ascii="Cambria Math" w:hAnsi="Cambria Math"/>
          <w:lang w:val="en-US"/>
        </w:rPr>
        <w:t xml:space="preserve"> + </w:t>
      </w:r>
      <w:r w:rsidR="0037798F" w:rsidRPr="00295A81">
        <w:rPr>
          <w:rFonts w:ascii="Cambria Math" w:hAnsi="Cambria Math"/>
          <w:lang w:val="en-US"/>
        </w:rPr>
        <w:t>A</w:t>
      </w:r>
      <w:r w:rsidR="0093424C" w:rsidRPr="00295A81">
        <w:rPr>
          <w:rFonts w:ascii="Cambria Math" w:hAnsi="Cambria Math"/>
          <w:vertAlign w:val="subscript"/>
          <w:lang w:val="en-US"/>
        </w:rPr>
        <w:t>vine</w:t>
      </w:r>
      <w:r w:rsidR="00635B5A" w:rsidRPr="00295A81">
        <w:rPr>
          <w:rFonts w:ascii="Cambria Math" w:hAnsi="Cambria Math"/>
          <w:lang w:val="en-US"/>
        </w:rPr>
        <w:t xml:space="preserve"> · </w:t>
      </w:r>
      <w:r w:rsidR="0037798F" w:rsidRPr="00295A81">
        <w:rPr>
          <w:rFonts w:ascii="Cambria Math" w:hAnsi="Cambria Math"/>
          <w:lang w:val="en-US"/>
        </w:rPr>
        <w:t>Y</w:t>
      </w:r>
      <w:r w:rsidR="0037798F" w:rsidRPr="00295A81">
        <w:rPr>
          <w:rFonts w:ascii="Cambria Math" w:hAnsi="Cambria Math"/>
          <w:vertAlign w:val="subscript"/>
          <w:lang w:val="en-US"/>
        </w:rPr>
        <w:t>N,vine</w:t>
      </w:r>
      <w:r w:rsidR="00635B5A" w:rsidRPr="00295A81">
        <w:rPr>
          <w:rFonts w:ascii="Cambria Math" w:hAnsi="Cambria Math"/>
          <w:lang w:val="en-US"/>
        </w:rPr>
        <w:t xml:space="preserve"> + </w:t>
      </w:r>
      <w:r w:rsidR="0037798F" w:rsidRPr="00295A81">
        <w:rPr>
          <w:rFonts w:ascii="Cambria Math" w:hAnsi="Cambria Math"/>
          <w:lang w:val="en-US"/>
        </w:rPr>
        <w:t>A</w:t>
      </w:r>
      <w:r w:rsidR="0093424C" w:rsidRPr="00295A81">
        <w:rPr>
          <w:rFonts w:ascii="Cambria Math" w:hAnsi="Cambria Math"/>
          <w:vertAlign w:val="subscript"/>
          <w:lang w:val="en-US"/>
        </w:rPr>
        <w:t>veg</w:t>
      </w:r>
      <w:r w:rsidR="00635B5A" w:rsidRPr="00295A81">
        <w:rPr>
          <w:rFonts w:ascii="Cambria Math" w:hAnsi="Cambria Math"/>
          <w:lang w:val="en-US"/>
        </w:rPr>
        <w:t xml:space="preserve"> · </w:t>
      </w:r>
      <w:r w:rsidR="0037798F" w:rsidRPr="00295A81">
        <w:rPr>
          <w:rFonts w:ascii="Cambria Math" w:hAnsi="Cambria Math"/>
          <w:lang w:val="en-US"/>
        </w:rPr>
        <w:t>Y</w:t>
      </w:r>
      <w:r w:rsidR="0093424C" w:rsidRPr="00295A81">
        <w:rPr>
          <w:rFonts w:ascii="Cambria Math" w:hAnsi="Cambria Math"/>
          <w:vertAlign w:val="subscript"/>
          <w:lang w:val="en-US"/>
        </w:rPr>
        <w:t>N,veg</w:t>
      </w:r>
      <w:r w:rsidR="00635B5A" w:rsidRPr="00295A81">
        <w:rPr>
          <w:rFonts w:ascii="Cambria Math" w:hAnsi="Cambria Math"/>
          <w:lang w:val="en-US"/>
        </w:rPr>
        <w:t xml:space="preserve"> + </w:t>
      </w:r>
      <w:r w:rsidR="0037798F" w:rsidRPr="00295A81">
        <w:rPr>
          <w:rFonts w:ascii="Cambria Math" w:hAnsi="Cambria Math"/>
          <w:lang w:val="en-US"/>
        </w:rPr>
        <w:t>A</w:t>
      </w:r>
      <w:r w:rsidR="0093424C" w:rsidRPr="00295A81">
        <w:rPr>
          <w:rFonts w:ascii="Cambria Math" w:hAnsi="Cambria Math"/>
          <w:vertAlign w:val="subscript"/>
          <w:lang w:val="en-US"/>
        </w:rPr>
        <w:t>srb</w:t>
      </w:r>
      <w:r w:rsidR="00635B5A" w:rsidRPr="00295A81">
        <w:rPr>
          <w:rFonts w:ascii="Cambria Math" w:hAnsi="Cambria Math"/>
          <w:lang w:val="en-US"/>
        </w:rPr>
        <w:t xml:space="preserve"> · </w:t>
      </w:r>
      <w:r w:rsidR="0037798F" w:rsidRPr="00295A81">
        <w:rPr>
          <w:rFonts w:ascii="Cambria Math" w:hAnsi="Cambria Math"/>
          <w:lang w:val="en-US"/>
        </w:rPr>
        <w:t>Y</w:t>
      </w:r>
      <w:r w:rsidR="0093424C" w:rsidRPr="00295A81">
        <w:rPr>
          <w:rFonts w:ascii="Cambria Math" w:hAnsi="Cambria Math"/>
          <w:vertAlign w:val="subscript"/>
          <w:lang w:val="en-US"/>
        </w:rPr>
        <w:t>N,srb</w:t>
      </w:r>
      <w:r w:rsidR="00635B5A" w:rsidRPr="00295A81">
        <w:rPr>
          <w:rFonts w:ascii="Cambria Math" w:hAnsi="Cambria Math"/>
          <w:lang w:val="en-US"/>
        </w:rPr>
        <w:t xml:space="preserve"> · </w:t>
      </w:r>
      <w:r w:rsidR="0093424C" w:rsidRPr="00295A81">
        <w:rPr>
          <w:rFonts w:ascii="Cambria Math" w:hAnsi="Cambria Math"/>
          <w:lang w:val="en-US"/>
        </w:rPr>
        <w:t>0.</w:t>
      </w:r>
      <w:r w:rsidR="00635B5A" w:rsidRPr="00295A81">
        <w:rPr>
          <w:rFonts w:ascii="Cambria Math" w:hAnsi="Cambria Math"/>
          <w:lang w:val="en-US"/>
        </w:rPr>
        <w:t xml:space="preserve">8 + </w:t>
      </w:r>
      <w:r w:rsidR="0037798F" w:rsidRPr="00295A81">
        <w:rPr>
          <w:rFonts w:ascii="Cambria Math" w:hAnsi="Cambria Math"/>
          <w:lang w:val="en-US"/>
        </w:rPr>
        <w:t>Y</w:t>
      </w:r>
      <w:r w:rsidR="0093424C" w:rsidRPr="00295A81">
        <w:rPr>
          <w:rFonts w:ascii="Cambria Math" w:hAnsi="Cambria Math"/>
          <w:vertAlign w:val="subscript"/>
          <w:lang w:val="en-US"/>
        </w:rPr>
        <w:t>N,cc</w:t>
      </w:r>
    </w:p>
    <w:p w:rsidR="00F26BC4" w:rsidRPr="00295A81" w:rsidRDefault="00F26BC4" w:rsidP="00F15983">
      <w:pPr>
        <w:pStyle w:val="Formatvorlage2"/>
        <w:spacing w:after="0" w:line="240" w:lineRule="auto"/>
        <w:ind w:left="142" w:hanging="142"/>
        <w:rPr>
          <w:rFonts w:ascii="Arial" w:hAnsi="Arial" w:cs="Arial"/>
          <w:sz w:val="18"/>
          <w:szCs w:val="18"/>
          <w:lang w:val="en-GB"/>
        </w:rPr>
      </w:pPr>
      <w:r w:rsidRPr="00295A81">
        <w:rPr>
          <w:rFonts w:ascii="Arial" w:hAnsi="Arial" w:cs="Arial"/>
          <w:sz w:val="18"/>
          <w:szCs w:val="18"/>
          <w:vertAlign w:val="superscript"/>
          <w:lang w:val="en-GB"/>
        </w:rPr>
        <w:t>a</w:t>
      </w:r>
      <w:r w:rsidR="00705D2D" w:rsidRPr="00295A81">
        <w:rPr>
          <w:rFonts w:ascii="Arial" w:hAnsi="Arial" w:cs="Arial"/>
          <w:sz w:val="18"/>
          <w:szCs w:val="18"/>
          <w:lang w:val="en-GB"/>
        </w:rPr>
        <w:t xml:space="preserve">  </w:t>
      </w:r>
      <w:r w:rsidRPr="00295A81">
        <w:rPr>
          <w:rFonts w:ascii="Arial" w:hAnsi="Arial" w:cs="Arial"/>
          <w:sz w:val="18"/>
          <w:szCs w:val="18"/>
          <w:lang w:val="en-GB"/>
        </w:rPr>
        <w:t>Until 2007</w:t>
      </w:r>
      <w:r w:rsidR="001328F4" w:rsidRPr="00295A81">
        <w:rPr>
          <w:rFonts w:ascii="Arial" w:hAnsi="Arial" w:cs="Arial"/>
          <w:sz w:val="18"/>
          <w:szCs w:val="18"/>
          <w:lang w:val="en-GB"/>
        </w:rPr>
        <w:t xml:space="preserve"> winter barley and spring barley </w:t>
      </w:r>
      <w:r w:rsidR="00E64030" w:rsidRPr="00295A81">
        <w:rPr>
          <w:rFonts w:ascii="Arial" w:hAnsi="Arial" w:cs="Arial"/>
          <w:sz w:val="18"/>
          <w:szCs w:val="18"/>
          <w:lang w:val="en-GB"/>
        </w:rPr>
        <w:t xml:space="preserve">for all regional levels </w:t>
      </w:r>
      <w:r w:rsidR="001328F4" w:rsidRPr="00295A81">
        <w:rPr>
          <w:rFonts w:ascii="Arial" w:hAnsi="Arial" w:cs="Arial"/>
          <w:sz w:val="18"/>
          <w:szCs w:val="18"/>
          <w:lang w:val="en-GB"/>
        </w:rPr>
        <w:t>separately</w:t>
      </w:r>
      <w:r w:rsidRPr="00295A81">
        <w:rPr>
          <w:rFonts w:ascii="Arial" w:hAnsi="Arial" w:cs="Arial"/>
          <w:sz w:val="18"/>
          <w:szCs w:val="18"/>
          <w:lang w:val="en-GB"/>
        </w:rPr>
        <w:t xml:space="preserve">, from 2008 </w:t>
      </w:r>
      <w:r w:rsidR="002A3AC1" w:rsidRPr="00295A81">
        <w:rPr>
          <w:rFonts w:ascii="Arial" w:hAnsi="Arial" w:cs="Arial"/>
          <w:sz w:val="18"/>
          <w:szCs w:val="18"/>
          <w:lang w:val="en-GB"/>
        </w:rPr>
        <w:t>withdrawal</w:t>
      </w:r>
      <w:r w:rsidR="00735113" w:rsidRPr="00295A81">
        <w:rPr>
          <w:rFonts w:ascii="Arial" w:hAnsi="Arial" w:cs="Arial"/>
          <w:sz w:val="18"/>
          <w:szCs w:val="18"/>
          <w:lang w:val="en-GB"/>
        </w:rPr>
        <w:t xml:space="preserve"> of </w:t>
      </w:r>
      <w:r w:rsidR="00E64030" w:rsidRPr="00295A81">
        <w:rPr>
          <w:rFonts w:ascii="Arial" w:hAnsi="Arial" w:cs="Arial"/>
          <w:sz w:val="18"/>
          <w:szCs w:val="18"/>
          <w:lang w:val="en-GB"/>
        </w:rPr>
        <w:t xml:space="preserve">spring barley calculated on the basis of the </w:t>
      </w:r>
      <w:r w:rsidR="00705D2D" w:rsidRPr="00295A81">
        <w:rPr>
          <w:rFonts w:ascii="Arial" w:hAnsi="Arial" w:cs="Arial"/>
          <w:sz w:val="18"/>
          <w:szCs w:val="18"/>
          <w:lang w:val="en-GB"/>
        </w:rPr>
        <w:t>percentage of</w:t>
      </w:r>
      <w:r w:rsidR="00735113" w:rsidRPr="00295A81">
        <w:rPr>
          <w:rFonts w:ascii="Arial" w:hAnsi="Arial" w:cs="Arial"/>
          <w:sz w:val="18"/>
          <w:szCs w:val="18"/>
          <w:lang w:val="en-GB"/>
        </w:rPr>
        <w:t xml:space="preserve"> </w:t>
      </w:r>
      <w:r w:rsidR="00705D2D" w:rsidRPr="00295A81">
        <w:rPr>
          <w:rFonts w:ascii="Arial" w:hAnsi="Arial" w:cs="Arial"/>
          <w:sz w:val="18"/>
          <w:szCs w:val="18"/>
          <w:lang w:val="en-GB"/>
        </w:rPr>
        <w:t>‘</w:t>
      </w:r>
      <w:r w:rsidR="00E64030" w:rsidRPr="00295A81">
        <w:rPr>
          <w:rFonts w:ascii="Arial" w:hAnsi="Arial" w:cs="Arial"/>
          <w:sz w:val="18"/>
          <w:szCs w:val="18"/>
          <w:lang w:val="en-GB"/>
        </w:rPr>
        <w:t>summer barley</w:t>
      </w:r>
      <w:r w:rsidR="00705D2D" w:rsidRPr="00295A81">
        <w:rPr>
          <w:rFonts w:ascii="Arial" w:hAnsi="Arial" w:cs="Arial"/>
          <w:sz w:val="18"/>
          <w:szCs w:val="18"/>
          <w:lang w:val="en-GB"/>
        </w:rPr>
        <w:t>’</w:t>
      </w:r>
      <w:r w:rsidR="00E64030" w:rsidRPr="00295A81">
        <w:rPr>
          <w:rFonts w:ascii="Arial" w:hAnsi="Arial" w:cs="Arial"/>
          <w:sz w:val="18"/>
          <w:szCs w:val="18"/>
          <w:lang w:val="en-GB"/>
        </w:rPr>
        <w:t xml:space="preserve"> </w:t>
      </w:r>
      <w:r w:rsidR="00735113" w:rsidRPr="00295A81">
        <w:rPr>
          <w:rFonts w:ascii="Arial" w:hAnsi="Arial" w:cs="Arial"/>
          <w:sz w:val="18"/>
          <w:szCs w:val="18"/>
          <w:lang w:val="en-GB"/>
        </w:rPr>
        <w:t>o</w:t>
      </w:r>
      <w:r w:rsidR="00705D2D" w:rsidRPr="00295A81">
        <w:rPr>
          <w:rFonts w:ascii="Arial" w:hAnsi="Arial" w:cs="Arial"/>
          <w:sz w:val="18"/>
          <w:szCs w:val="18"/>
          <w:lang w:val="en-GB"/>
        </w:rPr>
        <w:t>n</w:t>
      </w:r>
      <w:r w:rsidR="00735113" w:rsidRPr="00295A81">
        <w:rPr>
          <w:rFonts w:ascii="Arial" w:hAnsi="Arial" w:cs="Arial"/>
          <w:sz w:val="18"/>
          <w:szCs w:val="18"/>
          <w:lang w:val="en-GB"/>
        </w:rPr>
        <w:t xml:space="preserve"> </w:t>
      </w:r>
      <w:r w:rsidR="00705D2D" w:rsidRPr="00295A81">
        <w:rPr>
          <w:rFonts w:ascii="Arial" w:hAnsi="Arial" w:cs="Arial"/>
          <w:sz w:val="18"/>
          <w:szCs w:val="18"/>
          <w:lang w:val="en-GB"/>
        </w:rPr>
        <w:t>‘</w:t>
      </w:r>
      <w:r w:rsidR="00735113" w:rsidRPr="00295A81">
        <w:rPr>
          <w:rFonts w:ascii="Arial" w:hAnsi="Arial" w:cs="Arial"/>
          <w:sz w:val="18"/>
          <w:szCs w:val="18"/>
          <w:lang w:val="en-GB"/>
        </w:rPr>
        <w:t xml:space="preserve">barley </w:t>
      </w:r>
      <w:r w:rsidR="00705D2D" w:rsidRPr="00295A81">
        <w:rPr>
          <w:rFonts w:ascii="Arial" w:hAnsi="Arial" w:cs="Arial"/>
          <w:sz w:val="18"/>
          <w:szCs w:val="18"/>
          <w:lang w:val="en-GB"/>
        </w:rPr>
        <w:t xml:space="preserve">total </w:t>
      </w:r>
      <w:r w:rsidR="00735113" w:rsidRPr="00295A81">
        <w:rPr>
          <w:rFonts w:ascii="Arial" w:hAnsi="Arial" w:cs="Arial"/>
          <w:sz w:val="18"/>
          <w:szCs w:val="18"/>
          <w:lang w:val="en-GB"/>
        </w:rPr>
        <w:t>(</w:t>
      </w:r>
      <w:r w:rsidR="00705D2D" w:rsidRPr="00295A81">
        <w:rPr>
          <w:rFonts w:ascii="Arial" w:hAnsi="Arial" w:cs="Arial"/>
          <w:sz w:val="18"/>
          <w:szCs w:val="18"/>
          <w:lang w:val="en-GB"/>
        </w:rPr>
        <w:t>summ</w:t>
      </w:r>
      <w:r w:rsidR="00C44364" w:rsidRPr="00295A81">
        <w:rPr>
          <w:rFonts w:ascii="Arial" w:hAnsi="Arial" w:cs="Arial"/>
          <w:sz w:val="18"/>
          <w:szCs w:val="18"/>
          <w:lang w:val="en-GB"/>
        </w:rPr>
        <w:t>e</w:t>
      </w:r>
      <w:r w:rsidR="00705D2D" w:rsidRPr="00295A81">
        <w:rPr>
          <w:rFonts w:ascii="Arial" w:hAnsi="Arial" w:cs="Arial"/>
          <w:sz w:val="18"/>
          <w:szCs w:val="18"/>
          <w:lang w:val="en-GB"/>
        </w:rPr>
        <w:t>r and wi</w:t>
      </w:r>
      <w:r w:rsidR="00C44364" w:rsidRPr="00295A81">
        <w:rPr>
          <w:rFonts w:ascii="Arial" w:hAnsi="Arial" w:cs="Arial"/>
          <w:sz w:val="18"/>
          <w:szCs w:val="18"/>
          <w:lang w:val="en-GB"/>
        </w:rPr>
        <w:t>n</w:t>
      </w:r>
      <w:r w:rsidR="00705D2D" w:rsidRPr="00295A81">
        <w:rPr>
          <w:rFonts w:ascii="Arial" w:hAnsi="Arial" w:cs="Arial"/>
          <w:sz w:val="18"/>
          <w:szCs w:val="18"/>
          <w:lang w:val="en-GB"/>
        </w:rPr>
        <w:t xml:space="preserve">ter </w:t>
      </w:r>
      <w:r w:rsidR="00C44364" w:rsidRPr="00295A81">
        <w:rPr>
          <w:rFonts w:ascii="Arial" w:hAnsi="Arial" w:cs="Arial"/>
          <w:sz w:val="18"/>
          <w:szCs w:val="18"/>
          <w:lang w:val="en-GB"/>
        </w:rPr>
        <w:t xml:space="preserve">barley </w:t>
      </w:r>
      <w:r w:rsidR="00705D2D" w:rsidRPr="00295A81">
        <w:rPr>
          <w:rFonts w:ascii="Arial" w:hAnsi="Arial" w:cs="Arial"/>
          <w:sz w:val="18"/>
          <w:szCs w:val="18"/>
          <w:lang w:val="en-GB"/>
        </w:rPr>
        <w:t>together)’ area for the districts.</w:t>
      </w:r>
    </w:p>
    <w:p w:rsidR="00E975A1" w:rsidRPr="00295A81" w:rsidRDefault="00C61AE4" w:rsidP="00EA6837">
      <w:pPr>
        <w:pStyle w:val="Formatvorlage2"/>
        <w:spacing w:before="240" w:line="288" w:lineRule="auto"/>
        <w:rPr>
          <w:rFonts w:eastAsiaTheme="minorHAnsi"/>
          <w:color w:val="000000" w:themeColor="text1"/>
          <w:szCs w:val="24"/>
          <w:lang w:val="en-US" w:eastAsia="en-US"/>
        </w:rPr>
      </w:pPr>
      <w:r w:rsidRPr="00295A81">
        <w:rPr>
          <w:rFonts w:eastAsiaTheme="minorHAnsi"/>
          <w:color w:val="000000" w:themeColor="text1"/>
          <w:szCs w:val="24"/>
          <w:lang w:val="en-US" w:eastAsia="en-US"/>
        </w:rPr>
        <w:t xml:space="preserve">Three groups </w:t>
      </w:r>
      <w:r w:rsidR="00050594" w:rsidRPr="00295A81">
        <w:rPr>
          <w:rFonts w:eastAsiaTheme="minorHAnsi"/>
          <w:color w:val="000000" w:themeColor="text1"/>
          <w:szCs w:val="24"/>
          <w:lang w:val="en-US" w:eastAsia="en-US"/>
        </w:rPr>
        <w:t xml:space="preserve">of </w:t>
      </w:r>
      <w:r w:rsidRPr="00295A81">
        <w:rPr>
          <w:rFonts w:eastAsiaTheme="minorHAnsi"/>
          <w:color w:val="000000" w:themeColor="text1"/>
          <w:szCs w:val="24"/>
          <w:lang w:val="en-US" w:eastAsia="en-US"/>
        </w:rPr>
        <w:t xml:space="preserve">crops have </w:t>
      </w:r>
      <w:r w:rsidR="00705D2D" w:rsidRPr="00295A81">
        <w:rPr>
          <w:rFonts w:eastAsiaTheme="minorHAnsi"/>
          <w:color w:val="000000" w:themeColor="text1"/>
          <w:szCs w:val="24"/>
          <w:lang w:val="en-US" w:eastAsia="en-US"/>
        </w:rPr>
        <w:t xml:space="preserve">data </w:t>
      </w:r>
      <w:r w:rsidRPr="00295A81">
        <w:rPr>
          <w:rFonts w:eastAsiaTheme="minorHAnsi"/>
          <w:color w:val="000000" w:themeColor="text1"/>
          <w:szCs w:val="24"/>
          <w:lang w:val="en-US" w:eastAsia="en-US"/>
        </w:rPr>
        <w:t xml:space="preserve">available for cultivation </w:t>
      </w:r>
      <w:r w:rsidR="00705D2D" w:rsidRPr="00295A81">
        <w:rPr>
          <w:rFonts w:eastAsiaTheme="minorHAnsi"/>
          <w:color w:val="000000" w:themeColor="text1"/>
          <w:szCs w:val="24"/>
          <w:lang w:val="en-US" w:eastAsia="en-US"/>
        </w:rPr>
        <w:t xml:space="preserve">area </w:t>
      </w:r>
      <w:r w:rsidRPr="00295A81">
        <w:rPr>
          <w:rFonts w:eastAsiaTheme="minorHAnsi"/>
          <w:color w:val="000000" w:themeColor="text1"/>
          <w:szCs w:val="24"/>
          <w:lang w:val="en-US" w:eastAsia="en-US"/>
        </w:rPr>
        <w:t xml:space="preserve">but no yield data: </w:t>
      </w:r>
    </w:p>
    <w:p w:rsidR="00050594" w:rsidRPr="00295A81" w:rsidRDefault="00C61AE4" w:rsidP="00CC523D">
      <w:pPr>
        <w:pStyle w:val="Formatvorlage2"/>
        <w:spacing w:before="0" w:line="312" w:lineRule="auto"/>
        <w:ind w:left="425" w:hanging="425"/>
        <w:rPr>
          <w:rFonts w:eastAsiaTheme="minorHAnsi"/>
          <w:color w:val="000000" w:themeColor="text1"/>
          <w:szCs w:val="24"/>
          <w:lang w:val="en-US" w:eastAsia="en-US"/>
        </w:rPr>
      </w:pPr>
      <w:r w:rsidRPr="00295A81">
        <w:rPr>
          <w:rFonts w:eastAsiaTheme="minorHAnsi"/>
          <w:color w:val="000000" w:themeColor="text1"/>
          <w:szCs w:val="24"/>
          <w:lang w:val="en-US" w:eastAsia="en-US"/>
        </w:rPr>
        <w:t xml:space="preserve">(i) </w:t>
      </w:r>
      <w:r w:rsidR="00092552" w:rsidRPr="00295A81">
        <w:rPr>
          <w:rFonts w:eastAsiaTheme="minorHAnsi"/>
          <w:color w:val="000000" w:themeColor="text1"/>
          <w:szCs w:val="24"/>
          <w:lang w:val="en-US" w:eastAsia="en-US"/>
        </w:rPr>
        <w:tab/>
      </w:r>
      <w:r w:rsidR="00514F09" w:rsidRPr="00295A81">
        <w:rPr>
          <w:rFonts w:eastAsiaTheme="minorHAnsi"/>
          <w:color w:val="000000" w:themeColor="text1"/>
          <w:szCs w:val="24"/>
          <w:lang w:val="en-US" w:eastAsia="en-US"/>
        </w:rPr>
        <w:t>‘</w:t>
      </w:r>
      <w:r w:rsidRPr="00295A81">
        <w:rPr>
          <w:rFonts w:eastAsiaTheme="minorHAnsi"/>
          <w:color w:val="000000" w:themeColor="text1"/>
          <w:szCs w:val="24"/>
          <w:lang w:val="en-US" w:eastAsia="en-US"/>
        </w:rPr>
        <w:t>Other root crops</w:t>
      </w:r>
      <w:r w:rsidR="00E975A1" w:rsidRPr="00295A81">
        <w:rPr>
          <w:rFonts w:eastAsiaTheme="minorHAnsi"/>
          <w:color w:val="000000" w:themeColor="text1"/>
          <w:szCs w:val="24"/>
          <w:lang w:val="en-US" w:eastAsia="en-US"/>
        </w:rPr>
        <w:t>' as the</w:t>
      </w:r>
      <w:r w:rsidRPr="00295A81">
        <w:rPr>
          <w:rFonts w:eastAsiaTheme="minorHAnsi"/>
          <w:color w:val="000000" w:themeColor="text1"/>
          <w:szCs w:val="24"/>
          <w:lang w:val="en-US" w:eastAsia="en-US"/>
        </w:rPr>
        <w:t xml:space="preserve"> difference between the areas under </w:t>
      </w:r>
      <w:r w:rsidR="00705D2D" w:rsidRPr="00295A81">
        <w:rPr>
          <w:rFonts w:eastAsiaTheme="minorHAnsi"/>
          <w:color w:val="000000" w:themeColor="text1"/>
          <w:szCs w:val="24"/>
          <w:lang w:val="en-US" w:eastAsia="en-US"/>
        </w:rPr>
        <w:t>‘</w:t>
      </w:r>
      <w:r w:rsidRPr="00295A81">
        <w:rPr>
          <w:rFonts w:eastAsiaTheme="minorHAnsi"/>
          <w:color w:val="000000" w:themeColor="text1"/>
          <w:szCs w:val="24"/>
          <w:lang w:val="en-US" w:eastAsia="en-US"/>
        </w:rPr>
        <w:t>root crops to</w:t>
      </w:r>
      <w:r w:rsidR="00705D2D" w:rsidRPr="00295A81">
        <w:rPr>
          <w:rFonts w:eastAsiaTheme="minorHAnsi"/>
          <w:color w:val="000000" w:themeColor="text1"/>
          <w:szCs w:val="24"/>
          <w:lang w:val="en-US" w:eastAsia="en-US"/>
        </w:rPr>
        <w:t>tal’</w:t>
      </w:r>
      <w:r w:rsidRPr="00295A81">
        <w:rPr>
          <w:rFonts w:eastAsiaTheme="minorHAnsi"/>
          <w:color w:val="000000" w:themeColor="text1"/>
          <w:szCs w:val="24"/>
          <w:lang w:val="en-US" w:eastAsia="en-US"/>
        </w:rPr>
        <w:t xml:space="preserve"> and the data for </w:t>
      </w:r>
      <w:r w:rsidR="00705D2D" w:rsidRPr="00295A81">
        <w:rPr>
          <w:rFonts w:eastAsiaTheme="minorHAnsi"/>
          <w:color w:val="000000" w:themeColor="text1"/>
          <w:szCs w:val="24"/>
          <w:lang w:val="en-US" w:eastAsia="en-US"/>
        </w:rPr>
        <w:t>‘</w:t>
      </w:r>
      <w:r w:rsidRPr="00295A81">
        <w:rPr>
          <w:rFonts w:eastAsiaTheme="minorHAnsi"/>
          <w:color w:val="000000" w:themeColor="text1"/>
          <w:szCs w:val="24"/>
          <w:lang w:val="en-US" w:eastAsia="en-US"/>
        </w:rPr>
        <w:t>potatoes</w:t>
      </w:r>
      <w:r w:rsidR="00705D2D" w:rsidRPr="00295A81">
        <w:rPr>
          <w:rFonts w:eastAsiaTheme="minorHAnsi"/>
          <w:color w:val="000000" w:themeColor="text1"/>
          <w:szCs w:val="24"/>
          <w:lang w:val="en-US" w:eastAsia="en-US"/>
        </w:rPr>
        <w:t>’</w:t>
      </w:r>
      <w:r w:rsidRPr="00295A81">
        <w:rPr>
          <w:rFonts w:eastAsiaTheme="minorHAnsi"/>
          <w:color w:val="000000" w:themeColor="text1"/>
          <w:szCs w:val="24"/>
          <w:lang w:val="en-US" w:eastAsia="en-US"/>
        </w:rPr>
        <w:t xml:space="preserve"> and </w:t>
      </w:r>
      <w:r w:rsidR="00705D2D" w:rsidRPr="00295A81">
        <w:rPr>
          <w:rFonts w:eastAsiaTheme="minorHAnsi"/>
          <w:color w:val="000000" w:themeColor="text1"/>
          <w:szCs w:val="24"/>
          <w:lang w:val="en-US" w:eastAsia="en-US"/>
        </w:rPr>
        <w:t>‘</w:t>
      </w:r>
      <w:r w:rsidRPr="00295A81">
        <w:rPr>
          <w:rFonts w:eastAsiaTheme="minorHAnsi"/>
          <w:color w:val="000000" w:themeColor="text1"/>
          <w:szCs w:val="24"/>
          <w:lang w:val="en-US" w:eastAsia="en-US"/>
        </w:rPr>
        <w:t>sugar beet</w:t>
      </w:r>
      <w:r w:rsidR="00705D2D" w:rsidRPr="00295A81">
        <w:rPr>
          <w:rFonts w:eastAsiaTheme="minorHAnsi"/>
          <w:color w:val="000000" w:themeColor="text1"/>
          <w:szCs w:val="24"/>
          <w:lang w:val="en-US" w:eastAsia="en-US"/>
        </w:rPr>
        <w:t>’</w:t>
      </w:r>
      <w:r w:rsidRPr="00295A81">
        <w:rPr>
          <w:rFonts w:eastAsiaTheme="minorHAnsi"/>
          <w:color w:val="000000" w:themeColor="text1"/>
          <w:szCs w:val="24"/>
          <w:lang w:val="en-US" w:eastAsia="en-US"/>
        </w:rPr>
        <w:t xml:space="preserve"> </w:t>
      </w:r>
      <w:r w:rsidR="00705D2D" w:rsidRPr="00295A81">
        <w:rPr>
          <w:rFonts w:eastAsiaTheme="minorHAnsi"/>
          <w:color w:val="000000" w:themeColor="text1"/>
          <w:szCs w:val="24"/>
          <w:lang w:val="en-US" w:eastAsia="en-US"/>
        </w:rPr>
        <w:t>mainl</w:t>
      </w:r>
      <w:r w:rsidRPr="00295A81">
        <w:rPr>
          <w:rFonts w:eastAsiaTheme="minorHAnsi"/>
          <w:color w:val="000000" w:themeColor="text1"/>
          <w:szCs w:val="24"/>
          <w:lang w:val="en-US" w:eastAsia="en-US"/>
        </w:rPr>
        <w:t xml:space="preserve">y </w:t>
      </w:r>
      <w:r w:rsidR="00E975A1" w:rsidRPr="00295A81">
        <w:rPr>
          <w:rFonts w:eastAsiaTheme="minorHAnsi"/>
          <w:color w:val="000000" w:themeColor="text1"/>
          <w:szCs w:val="24"/>
          <w:lang w:val="en-US" w:eastAsia="en-US"/>
        </w:rPr>
        <w:t>corresponds to the</w:t>
      </w:r>
      <w:r w:rsidRPr="00295A81">
        <w:rPr>
          <w:rFonts w:eastAsiaTheme="minorHAnsi"/>
          <w:color w:val="000000" w:themeColor="text1"/>
          <w:szCs w:val="24"/>
          <w:lang w:val="en-US" w:eastAsia="en-US"/>
        </w:rPr>
        <w:t xml:space="preserve"> cultivation of </w:t>
      </w:r>
      <w:r w:rsidR="00705D2D" w:rsidRPr="00295A81">
        <w:rPr>
          <w:rFonts w:eastAsiaTheme="minorHAnsi"/>
          <w:color w:val="000000" w:themeColor="text1"/>
          <w:szCs w:val="24"/>
          <w:lang w:val="en-US" w:eastAsia="en-US"/>
        </w:rPr>
        <w:t>‘</w:t>
      </w:r>
      <w:r w:rsidRPr="00295A81">
        <w:rPr>
          <w:rFonts w:eastAsiaTheme="minorHAnsi"/>
          <w:color w:val="000000" w:themeColor="text1"/>
          <w:szCs w:val="24"/>
          <w:lang w:val="en-US" w:eastAsia="en-US"/>
        </w:rPr>
        <w:t>fodder beet</w:t>
      </w:r>
      <w:r w:rsidR="00705D2D" w:rsidRPr="00295A81">
        <w:rPr>
          <w:rFonts w:eastAsiaTheme="minorHAnsi"/>
          <w:color w:val="000000" w:themeColor="text1"/>
          <w:szCs w:val="24"/>
          <w:lang w:val="en-US" w:eastAsia="en-US"/>
        </w:rPr>
        <w:t>’</w:t>
      </w:r>
      <w:r w:rsidR="006A2EBE" w:rsidRPr="00295A81">
        <w:rPr>
          <w:rFonts w:eastAsiaTheme="minorHAnsi"/>
          <w:color w:val="000000" w:themeColor="text1"/>
          <w:szCs w:val="24"/>
          <w:lang w:val="en-US" w:eastAsia="en-US"/>
        </w:rPr>
        <w:t xml:space="preserve">. The </w:t>
      </w:r>
      <w:r w:rsidR="00050594" w:rsidRPr="00295A81">
        <w:rPr>
          <w:rFonts w:eastAsiaTheme="minorHAnsi"/>
          <w:color w:val="000000" w:themeColor="text1"/>
          <w:szCs w:val="24"/>
          <w:lang w:val="en-US" w:eastAsia="en-US"/>
        </w:rPr>
        <w:t xml:space="preserve">'other root crops' are taken into account by </w:t>
      </w:r>
      <w:r w:rsidR="004D7CE6" w:rsidRPr="00295A81">
        <w:rPr>
          <w:rFonts w:eastAsiaTheme="minorHAnsi"/>
          <w:color w:val="000000" w:themeColor="text1"/>
          <w:szCs w:val="24"/>
          <w:lang w:val="en-US" w:eastAsia="en-US"/>
        </w:rPr>
        <w:t>using the yield of</w:t>
      </w:r>
      <w:r w:rsidR="00050594" w:rsidRPr="00295A81">
        <w:rPr>
          <w:rFonts w:eastAsiaTheme="minorHAnsi"/>
          <w:color w:val="000000" w:themeColor="text1"/>
          <w:szCs w:val="24"/>
          <w:lang w:val="en-US" w:eastAsia="en-US"/>
        </w:rPr>
        <w:t xml:space="preserve"> </w:t>
      </w:r>
      <w:r w:rsidR="00705D2D" w:rsidRPr="00295A81">
        <w:rPr>
          <w:rFonts w:eastAsiaTheme="minorHAnsi"/>
          <w:color w:val="000000" w:themeColor="text1"/>
          <w:szCs w:val="24"/>
          <w:lang w:val="en-US" w:eastAsia="en-US"/>
        </w:rPr>
        <w:t>‘</w:t>
      </w:r>
      <w:r w:rsidR="00050594" w:rsidRPr="00295A81">
        <w:rPr>
          <w:rFonts w:eastAsiaTheme="minorHAnsi"/>
          <w:color w:val="000000" w:themeColor="text1"/>
          <w:szCs w:val="24"/>
          <w:lang w:val="en-US" w:eastAsia="en-US"/>
        </w:rPr>
        <w:t>sugar beet</w:t>
      </w:r>
      <w:r w:rsidR="00705D2D" w:rsidRPr="00295A81">
        <w:rPr>
          <w:rFonts w:eastAsiaTheme="minorHAnsi"/>
          <w:color w:val="000000" w:themeColor="text1"/>
          <w:szCs w:val="24"/>
          <w:lang w:val="en-US" w:eastAsia="en-US"/>
        </w:rPr>
        <w:t>’</w:t>
      </w:r>
      <w:r w:rsidR="00050594" w:rsidRPr="00295A81">
        <w:rPr>
          <w:rFonts w:eastAsiaTheme="minorHAnsi"/>
          <w:color w:val="000000" w:themeColor="text1"/>
          <w:szCs w:val="24"/>
          <w:lang w:val="en-US" w:eastAsia="en-US"/>
        </w:rPr>
        <w:t xml:space="preserve"> </w:t>
      </w:r>
      <w:r w:rsidR="004D7CE6" w:rsidRPr="00295A81">
        <w:rPr>
          <w:rFonts w:eastAsiaTheme="minorHAnsi"/>
          <w:color w:val="000000" w:themeColor="text1"/>
          <w:szCs w:val="24"/>
          <w:lang w:val="en-US" w:eastAsia="en-US"/>
        </w:rPr>
        <w:t>for this area</w:t>
      </w:r>
      <w:r w:rsidR="00050594" w:rsidRPr="00295A81">
        <w:rPr>
          <w:rFonts w:eastAsiaTheme="minorHAnsi"/>
          <w:color w:val="000000" w:themeColor="text1"/>
          <w:szCs w:val="24"/>
          <w:lang w:val="en-US" w:eastAsia="en-US"/>
        </w:rPr>
        <w:t>.</w:t>
      </w:r>
    </w:p>
    <w:p w:rsidR="00E975A1" w:rsidRPr="00295A81" w:rsidRDefault="00C61AE4" w:rsidP="00CC523D">
      <w:pPr>
        <w:pStyle w:val="Formatvorlage2"/>
        <w:spacing w:before="0" w:line="312" w:lineRule="auto"/>
        <w:ind w:left="425" w:hanging="425"/>
        <w:rPr>
          <w:rFonts w:eastAsiaTheme="minorHAnsi"/>
          <w:color w:val="000000" w:themeColor="text1"/>
          <w:szCs w:val="24"/>
          <w:lang w:val="en-US" w:eastAsia="en-US"/>
        </w:rPr>
      </w:pPr>
      <w:r w:rsidRPr="00295A81">
        <w:rPr>
          <w:rFonts w:eastAsiaTheme="minorHAnsi"/>
          <w:color w:val="000000" w:themeColor="text1"/>
          <w:szCs w:val="24"/>
          <w:lang w:val="en-US" w:eastAsia="en-US"/>
        </w:rPr>
        <w:t xml:space="preserve">(ii) </w:t>
      </w:r>
      <w:r w:rsidR="004D7CE6" w:rsidRPr="00295A81">
        <w:rPr>
          <w:rFonts w:eastAsiaTheme="minorHAnsi"/>
          <w:color w:val="000000" w:themeColor="text1"/>
          <w:szCs w:val="24"/>
          <w:lang w:val="en-US" w:eastAsia="en-US"/>
        </w:rPr>
        <w:tab/>
      </w:r>
      <w:r w:rsidR="00514F09" w:rsidRPr="00295A81">
        <w:rPr>
          <w:rFonts w:eastAsiaTheme="minorHAnsi"/>
          <w:color w:val="000000" w:themeColor="text1"/>
          <w:szCs w:val="24"/>
          <w:lang w:val="en-US" w:eastAsia="en-US"/>
        </w:rPr>
        <w:t>‘</w:t>
      </w:r>
      <w:r w:rsidRPr="00295A81">
        <w:rPr>
          <w:rFonts w:eastAsiaTheme="minorHAnsi"/>
          <w:color w:val="000000" w:themeColor="text1"/>
          <w:szCs w:val="24"/>
          <w:lang w:val="en-US" w:eastAsia="en-US"/>
        </w:rPr>
        <w:t xml:space="preserve">Other </w:t>
      </w:r>
      <w:r w:rsidR="004D7CE6" w:rsidRPr="00295A81">
        <w:rPr>
          <w:rFonts w:eastAsiaTheme="minorHAnsi"/>
          <w:color w:val="000000" w:themeColor="text1"/>
          <w:szCs w:val="24"/>
          <w:lang w:val="en-US" w:eastAsia="en-US"/>
        </w:rPr>
        <w:t xml:space="preserve">industrial </w:t>
      </w:r>
      <w:r w:rsidR="00C42E20" w:rsidRPr="00295A81">
        <w:rPr>
          <w:rFonts w:eastAsiaTheme="minorHAnsi"/>
          <w:color w:val="000000" w:themeColor="text1"/>
          <w:szCs w:val="24"/>
          <w:lang w:val="en-US" w:eastAsia="en-US"/>
        </w:rPr>
        <w:t>crops</w:t>
      </w:r>
      <w:r w:rsidR="00E975A1" w:rsidRPr="00295A81">
        <w:rPr>
          <w:rFonts w:eastAsiaTheme="minorHAnsi"/>
          <w:color w:val="000000" w:themeColor="text1"/>
          <w:szCs w:val="24"/>
          <w:lang w:val="en-US" w:eastAsia="en-US"/>
        </w:rPr>
        <w:t>' as the</w:t>
      </w:r>
      <w:r w:rsidRPr="00295A81">
        <w:rPr>
          <w:rFonts w:eastAsiaTheme="minorHAnsi"/>
          <w:color w:val="000000" w:themeColor="text1"/>
          <w:szCs w:val="24"/>
          <w:lang w:val="en-US" w:eastAsia="en-US"/>
        </w:rPr>
        <w:t xml:space="preserve"> difference in area between </w:t>
      </w:r>
      <w:r w:rsidR="00E975A1" w:rsidRPr="00295A81">
        <w:rPr>
          <w:rFonts w:eastAsiaTheme="minorHAnsi"/>
          <w:color w:val="000000" w:themeColor="text1"/>
          <w:szCs w:val="24"/>
          <w:lang w:val="en-US" w:eastAsia="en-US"/>
        </w:rPr>
        <w:t>'</w:t>
      </w:r>
      <w:r w:rsidR="004D7CE6" w:rsidRPr="00295A81">
        <w:rPr>
          <w:rFonts w:eastAsiaTheme="minorHAnsi"/>
          <w:color w:val="000000" w:themeColor="text1"/>
          <w:szCs w:val="24"/>
          <w:lang w:val="en-US" w:eastAsia="en-US"/>
        </w:rPr>
        <w:t>industrial c</w:t>
      </w:r>
      <w:r w:rsidR="00C42E20" w:rsidRPr="00295A81">
        <w:rPr>
          <w:rFonts w:eastAsiaTheme="minorHAnsi"/>
          <w:color w:val="000000" w:themeColor="text1"/>
          <w:szCs w:val="24"/>
          <w:lang w:val="en-US" w:eastAsia="en-US"/>
        </w:rPr>
        <w:t>rops</w:t>
      </w:r>
      <w:r w:rsidR="004D7CE6" w:rsidRPr="00295A81">
        <w:rPr>
          <w:rFonts w:eastAsiaTheme="minorHAnsi"/>
          <w:color w:val="000000" w:themeColor="text1"/>
          <w:szCs w:val="24"/>
          <w:lang w:val="en-US" w:eastAsia="en-US"/>
        </w:rPr>
        <w:t xml:space="preserve"> total</w:t>
      </w:r>
      <w:r w:rsidR="00E975A1" w:rsidRPr="00295A81">
        <w:rPr>
          <w:rFonts w:eastAsiaTheme="minorHAnsi"/>
          <w:color w:val="000000" w:themeColor="text1"/>
          <w:szCs w:val="24"/>
          <w:lang w:val="en-US" w:eastAsia="en-US"/>
        </w:rPr>
        <w:t xml:space="preserve">' and </w:t>
      </w:r>
      <w:r w:rsidRPr="00295A81">
        <w:rPr>
          <w:rFonts w:eastAsiaTheme="minorHAnsi"/>
          <w:color w:val="000000" w:themeColor="text1"/>
          <w:szCs w:val="24"/>
          <w:lang w:val="en-US" w:eastAsia="en-US"/>
        </w:rPr>
        <w:t>'</w:t>
      </w:r>
      <w:r w:rsidR="004D7CE6" w:rsidRPr="00295A81">
        <w:rPr>
          <w:rFonts w:eastAsiaTheme="minorHAnsi"/>
          <w:color w:val="000000" w:themeColor="text1"/>
          <w:szCs w:val="24"/>
          <w:lang w:val="en-US" w:eastAsia="en-US"/>
        </w:rPr>
        <w:t xml:space="preserve">winter </w:t>
      </w:r>
      <w:r w:rsidR="00E975A1" w:rsidRPr="00295A81">
        <w:rPr>
          <w:rFonts w:eastAsiaTheme="minorHAnsi"/>
          <w:color w:val="000000" w:themeColor="text1"/>
          <w:szCs w:val="24"/>
          <w:lang w:val="en-US" w:eastAsia="en-US"/>
        </w:rPr>
        <w:t xml:space="preserve">oilseed rape' corresponds </w:t>
      </w:r>
      <w:r w:rsidR="004D7CE6" w:rsidRPr="00295A81">
        <w:rPr>
          <w:rFonts w:eastAsiaTheme="minorHAnsi"/>
          <w:color w:val="000000" w:themeColor="text1"/>
          <w:szCs w:val="24"/>
          <w:lang w:val="en-US" w:eastAsia="en-US"/>
        </w:rPr>
        <w:t>mainly</w:t>
      </w:r>
      <w:r w:rsidRPr="00295A81">
        <w:rPr>
          <w:rFonts w:eastAsiaTheme="minorHAnsi"/>
          <w:color w:val="000000" w:themeColor="text1"/>
          <w:szCs w:val="24"/>
          <w:lang w:val="en-US" w:eastAsia="en-US"/>
        </w:rPr>
        <w:t xml:space="preserve"> </w:t>
      </w:r>
      <w:r w:rsidR="00E975A1" w:rsidRPr="00295A81">
        <w:rPr>
          <w:rFonts w:eastAsiaTheme="minorHAnsi"/>
          <w:color w:val="000000" w:themeColor="text1"/>
          <w:szCs w:val="24"/>
          <w:lang w:val="en-US" w:eastAsia="en-US"/>
        </w:rPr>
        <w:t>to the cultivation of</w:t>
      </w:r>
      <w:r w:rsidR="00DD5888" w:rsidRPr="00295A81">
        <w:rPr>
          <w:rFonts w:eastAsiaTheme="minorHAnsi"/>
          <w:color w:val="000000" w:themeColor="text1"/>
          <w:szCs w:val="24"/>
          <w:lang w:val="en-US" w:eastAsia="en-US"/>
        </w:rPr>
        <w:t xml:space="preserve"> </w:t>
      </w:r>
      <w:r w:rsidR="004D7CE6" w:rsidRPr="00295A81">
        <w:rPr>
          <w:rFonts w:eastAsiaTheme="minorHAnsi"/>
          <w:color w:val="000000" w:themeColor="text1"/>
          <w:szCs w:val="24"/>
          <w:lang w:val="en-US" w:eastAsia="en-US"/>
        </w:rPr>
        <w:t>‘</w:t>
      </w:r>
      <w:r w:rsidR="00DD5888" w:rsidRPr="00295A81">
        <w:rPr>
          <w:rFonts w:eastAsiaTheme="minorHAnsi"/>
          <w:color w:val="000000" w:themeColor="text1"/>
          <w:szCs w:val="24"/>
          <w:lang w:val="en-US" w:eastAsia="en-US"/>
        </w:rPr>
        <w:t>sunflowers</w:t>
      </w:r>
      <w:r w:rsidR="004D7CE6" w:rsidRPr="00295A81">
        <w:rPr>
          <w:rFonts w:eastAsiaTheme="minorHAnsi"/>
          <w:color w:val="000000" w:themeColor="text1"/>
          <w:szCs w:val="24"/>
          <w:lang w:val="en-US" w:eastAsia="en-US"/>
        </w:rPr>
        <w:t>’</w:t>
      </w:r>
      <w:r w:rsidR="00E975A1" w:rsidRPr="00295A81">
        <w:rPr>
          <w:rFonts w:eastAsiaTheme="minorHAnsi"/>
          <w:color w:val="000000" w:themeColor="text1"/>
          <w:szCs w:val="24"/>
          <w:lang w:val="en-US" w:eastAsia="en-US"/>
        </w:rPr>
        <w:t xml:space="preserve"> (for oil produ</w:t>
      </w:r>
      <w:r w:rsidR="00E975A1" w:rsidRPr="00295A81">
        <w:rPr>
          <w:rFonts w:eastAsiaTheme="minorHAnsi"/>
          <w:color w:val="000000" w:themeColor="text1"/>
          <w:szCs w:val="24"/>
          <w:lang w:val="en-US" w:eastAsia="en-US"/>
        </w:rPr>
        <w:t>c</w:t>
      </w:r>
      <w:r w:rsidR="00E975A1" w:rsidRPr="00295A81">
        <w:rPr>
          <w:rFonts w:eastAsiaTheme="minorHAnsi"/>
          <w:color w:val="000000" w:themeColor="text1"/>
          <w:szCs w:val="24"/>
          <w:lang w:val="en-US" w:eastAsia="en-US"/>
        </w:rPr>
        <w:t xml:space="preserve">tion), </w:t>
      </w:r>
      <w:r w:rsidR="004D7CE6" w:rsidRPr="00295A81">
        <w:rPr>
          <w:rFonts w:eastAsiaTheme="minorHAnsi"/>
          <w:color w:val="000000" w:themeColor="text1"/>
          <w:szCs w:val="24"/>
          <w:lang w:val="en-US" w:eastAsia="en-US"/>
        </w:rPr>
        <w:t>‘</w:t>
      </w:r>
      <w:r w:rsidR="00E975A1" w:rsidRPr="00295A81">
        <w:rPr>
          <w:rFonts w:eastAsiaTheme="minorHAnsi"/>
          <w:color w:val="000000" w:themeColor="text1"/>
          <w:szCs w:val="24"/>
          <w:lang w:val="en-US" w:eastAsia="en-US"/>
        </w:rPr>
        <w:t>spring oilseed rape</w:t>
      </w:r>
      <w:r w:rsidR="004D7CE6" w:rsidRPr="00295A81">
        <w:rPr>
          <w:rFonts w:eastAsiaTheme="minorHAnsi"/>
          <w:color w:val="000000" w:themeColor="text1"/>
          <w:szCs w:val="24"/>
          <w:lang w:val="en-US" w:eastAsia="en-US"/>
        </w:rPr>
        <w:t>’</w:t>
      </w:r>
      <w:r w:rsidR="00622A19" w:rsidRPr="00295A81">
        <w:rPr>
          <w:rFonts w:eastAsiaTheme="minorHAnsi"/>
          <w:color w:val="000000" w:themeColor="text1"/>
          <w:szCs w:val="24"/>
          <w:lang w:val="en-US" w:eastAsia="en-US"/>
        </w:rPr>
        <w:t>,</w:t>
      </w:r>
      <w:r w:rsidR="00E975A1" w:rsidRPr="00295A81">
        <w:rPr>
          <w:rFonts w:eastAsiaTheme="minorHAnsi"/>
          <w:color w:val="000000" w:themeColor="text1"/>
          <w:szCs w:val="24"/>
          <w:lang w:val="en-US" w:eastAsia="en-US"/>
        </w:rPr>
        <w:t xml:space="preserve"> and </w:t>
      </w:r>
      <w:r w:rsidR="004D7CE6" w:rsidRPr="00295A81">
        <w:rPr>
          <w:rFonts w:eastAsiaTheme="minorHAnsi"/>
          <w:color w:val="000000" w:themeColor="text1"/>
          <w:szCs w:val="24"/>
          <w:lang w:val="en-US" w:eastAsia="en-US"/>
        </w:rPr>
        <w:t>‘</w:t>
      </w:r>
      <w:r w:rsidR="00E975A1" w:rsidRPr="00295A81">
        <w:rPr>
          <w:rFonts w:eastAsiaTheme="minorHAnsi"/>
          <w:color w:val="000000" w:themeColor="text1"/>
          <w:szCs w:val="24"/>
          <w:lang w:val="en-US" w:eastAsia="en-US"/>
        </w:rPr>
        <w:t>turnips</w:t>
      </w:r>
      <w:r w:rsidR="004D7CE6" w:rsidRPr="00295A81">
        <w:rPr>
          <w:rFonts w:eastAsiaTheme="minorHAnsi"/>
          <w:color w:val="000000" w:themeColor="text1"/>
          <w:szCs w:val="24"/>
          <w:lang w:val="en-US" w:eastAsia="en-US"/>
        </w:rPr>
        <w:t>’</w:t>
      </w:r>
      <w:r w:rsidR="00E975A1" w:rsidRPr="00295A81">
        <w:rPr>
          <w:rFonts w:eastAsiaTheme="minorHAnsi"/>
          <w:color w:val="000000" w:themeColor="text1"/>
          <w:szCs w:val="24"/>
          <w:lang w:val="en-US" w:eastAsia="en-US"/>
        </w:rPr>
        <w:t xml:space="preserve">. </w:t>
      </w:r>
      <w:r w:rsidR="004D7CE6" w:rsidRPr="00295A81">
        <w:rPr>
          <w:rFonts w:eastAsiaTheme="minorHAnsi"/>
          <w:color w:val="000000" w:themeColor="text1"/>
          <w:szCs w:val="24"/>
          <w:lang w:val="en-US" w:eastAsia="en-US"/>
        </w:rPr>
        <w:t>The ‘o</w:t>
      </w:r>
      <w:r w:rsidR="00050594" w:rsidRPr="00295A81">
        <w:rPr>
          <w:rFonts w:eastAsiaTheme="minorHAnsi"/>
          <w:color w:val="000000" w:themeColor="text1"/>
          <w:szCs w:val="24"/>
          <w:lang w:val="en-US" w:eastAsia="en-US"/>
        </w:rPr>
        <w:t xml:space="preserve">ther </w:t>
      </w:r>
      <w:r w:rsidR="004D7CE6" w:rsidRPr="00295A81">
        <w:rPr>
          <w:rFonts w:eastAsiaTheme="minorHAnsi"/>
          <w:color w:val="000000" w:themeColor="text1"/>
          <w:szCs w:val="24"/>
          <w:lang w:val="en-US" w:eastAsia="en-US"/>
        </w:rPr>
        <w:t xml:space="preserve">industrial </w:t>
      </w:r>
      <w:r w:rsidR="00C42E20" w:rsidRPr="00295A81">
        <w:rPr>
          <w:rFonts w:eastAsiaTheme="minorHAnsi"/>
          <w:color w:val="000000" w:themeColor="text1"/>
          <w:szCs w:val="24"/>
          <w:lang w:val="en-US" w:eastAsia="en-US"/>
        </w:rPr>
        <w:t>fruits</w:t>
      </w:r>
      <w:r w:rsidR="004D7CE6" w:rsidRPr="00295A81">
        <w:rPr>
          <w:rFonts w:eastAsiaTheme="minorHAnsi"/>
          <w:color w:val="000000" w:themeColor="text1"/>
          <w:szCs w:val="24"/>
          <w:lang w:val="en-US" w:eastAsia="en-US"/>
        </w:rPr>
        <w:t>' are taken into a</w:t>
      </w:r>
      <w:r w:rsidR="004D7CE6" w:rsidRPr="00295A81">
        <w:rPr>
          <w:rFonts w:eastAsiaTheme="minorHAnsi"/>
          <w:color w:val="000000" w:themeColor="text1"/>
          <w:szCs w:val="24"/>
          <w:lang w:val="en-US" w:eastAsia="en-US"/>
        </w:rPr>
        <w:t>c</w:t>
      </w:r>
      <w:r w:rsidR="004D7CE6" w:rsidRPr="00295A81">
        <w:rPr>
          <w:rFonts w:eastAsiaTheme="minorHAnsi"/>
          <w:color w:val="000000" w:themeColor="text1"/>
          <w:szCs w:val="24"/>
          <w:lang w:val="en-US" w:eastAsia="en-US"/>
        </w:rPr>
        <w:t xml:space="preserve">count by using the yield </w:t>
      </w:r>
      <w:r w:rsidR="00FF5184" w:rsidRPr="00295A81">
        <w:rPr>
          <w:rFonts w:eastAsiaTheme="minorHAnsi"/>
          <w:color w:val="000000" w:themeColor="text1"/>
          <w:szCs w:val="24"/>
          <w:lang w:val="en-US" w:eastAsia="en-US"/>
        </w:rPr>
        <w:t>of ‘winter oilseed ra</w:t>
      </w:r>
      <w:r w:rsidR="00D26632" w:rsidRPr="00295A81">
        <w:rPr>
          <w:rFonts w:eastAsiaTheme="minorHAnsi"/>
          <w:color w:val="000000" w:themeColor="text1"/>
          <w:szCs w:val="24"/>
          <w:lang w:val="en-US" w:eastAsia="en-US"/>
        </w:rPr>
        <w:t>p</w:t>
      </w:r>
      <w:r w:rsidR="00FF5184" w:rsidRPr="00295A81">
        <w:rPr>
          <w:rFonts w:eastAsiaTheme="minorHAnsi"/>
          <w:color w:val="000000" w:themeColor="text1"/>
          <w:szCs w:val="24"/>
          <w:lang w:val="en-US" w:eastAsia="en-US"/>
        </w:rPr>
        <w:t xml:space="preserve">e’ </w:t>
      </w:r>
      <w:r w:rsidR="00050594" w:rsidRPr="00295A81">
        <w:rPr>
          <w:rFonts w:eastAsiaTheme="minorHAnsi"/>
          <w:color w:val="000000" w:themeColor="text1"/>
          <w:szCs w:val="24"/>
          <w:lang w:val="en-US" w:eastAsia="en-US"/>
        </w:rPr>
        <w:t>(</w:t>
      </w:r>
      <w:r w:rsidR="00D26632" w:rsidRPr="00295A81">
        <w:rPr>
          <w:rFonts w:ascii="Cambria Math" w:eastAsiaTheme="minorEastAsia" w:hAnsi="Cambria Math"/>
          <w:color w:val="000000" w:themeColor="text1"/>
          <w:szCs w:val="24"/>
          <w:lang w:val="en-US" w:eastAsia="en-US"/>
        </w:rPr>
        <w:t>A</w:t>
      </w:r>
      <w:r w:rsidR="00D26632" w:rsidRPr="00295A81">
        <w:rPr>
          <w:rFonts w:ascii="Cambria Math" w:eastAsiaTheme="minorEastAsia" w:hAnsi="Cambria Math"/>
          <w:color w:val="000000" w:themeColor="text1"/>
          <w:szCs w:val="24"/>
          <w:vertAlign w:val="subscript"/>
          <w:lang w:val="en-US" w:eastAsia="en-US"/>
        </w:rPr>
        <w:t>ora</w:t>
      </w:r>
      <w:r w:rsidR="00FF5184" w:rsidRPr="00295A81">
        <w:rPr>
          <w:rFonts w:eastAsiaTheme="minorHAnsi"/>
          <w:color w:val="000000" w:themeColor="text1"/>
          <w:szCs w:val="24"/>
          <w:lang w:val="en-US" w:eastAsia="en-US"/>
        </w:rPr>
        <w:t>) for this area.</w:t>
      </w:r>
    </w:p>
    <w:p w:rsidR="00050594" w:rsidRPr="00295A81" w:rsidRDefault="00FF5184" w:rsidP="00CC523D">
      <w:pPr>
        <w:pStyle w:val="Formatvorlage2"/>
        <w:spacing w:before="0" w:line="312" w:lineRule="auto"/>
        <w:ind w:left="425" w:hanging="425"/>
        <w:rPr>
          <w:rFonts w:eastAsiaTheme="minorHAnsi"/>
          <w:color w:val="000000" w:themeColor="text1"/>
          <w:szCs w:val="24"/>
          <w:lang w:val="en-US" w:eastAsia="en-US"/>
        </w:rPr>
      </w:pPr>
      <w:r w:rsidRPr="00295A81">
        <w:rPr>
          <w:rFonts w:eastAsiaTheme="minorHAnsi"/>
          <w:color w:val="000000" w:themeColor="text1"/>
          <w:szCs w:val="24"/>
          <w:lang w:val="en-US" w:eastAsia="en-US"/>
        </w:rPr>
        <w:t xml:space="preserve">(iii) </w:t>
      </w:r>
      <w:r w:rsidRPr="00295A81">
        <w:rPr>
          <w:rFonts w:eastAsiaTheme="minorHAnsi"/>
          <w:color w:val="000000" w:themeColor="text1"/>
          <w:szCs w:val="24"/>
          <w:lang w:val="en-US" w:eastAsia="en-US"/>
        </w:rPr>
        <w:tab/>
      </w:r>
      <w:r w:rsidR="00514F09" w:rsidRPr="00295A81">
        <w:rPr>
          <w:rFonts w:eastAsiaTheme="minorHAnsi"/>
          <w:color w:val="000000" w:themeColor="text1"/>
          <w:szCs w:val="24"/>
          <w:lang w:val="en-US" w:eastAsia="en-US"/>
        </w:rPr>
        <w:t>‘</w:t>
      </w:r>
      <w:r w:rsidR="00E975A1" w:rsidRPr="00295A81">
        <w:rPr>
          <w:rFonts w:eastAsiaTheme="minorHAnsi"/>
          <w:color w:val="000000" w:themeColor="text1"/>
          <w:szCs w:val="24"/>
          <w:lang w:val="en-US" w:eastAsia="en-US"/>
        </w:rPr>
        <w:t>Other fodder crops</w:t>
      </w:r>
      <w:r w:rsidR="00514F09" w:rsidRPr="00295A81">
        <w:rPr>
          <w:rFonts w:eastAsiaTheme="minorHAnsi"/>
          <w:color w:val="000000" w:themeColor="text1"/>
          <w:szCs w:val="24"/>
          <w:lang w:val="en-US" w:eastAsia="en-US"/>
        </w:rPr>
        <w:t>’</w:t>
      </w:r>
      <w:r w:rsidR="00E975A1" w:rsidRPr="00295A81">
        <w:rPr>
          <w:rFonts w:eastAsiaTheme="minorHAnsi"/>
          <w:color w:val="000000" w:themeColor="text1"/>
          <w:szCs w:val="24"/>
          <w:lang w:val="en-US" w:eastAsia="en-US"/>
        </w:rPr>
        <w:t xml:space="preserve"> as the difference between the areas cultivated between </w:t>
      </w:r>
      <w:r w:rsidR="00514F09" w:rsidRPr="00295A81">
        <w:rPr>
          <w:rFonts w:eastAsiaTheme="minorHAnsi"/>
          <w:color w:val="000000" w:themeColor="text1"/>
          <w:szCs w:val="24"/>
          <w:lang w:val="en-US" w:eastAsia="en-US"/>
        </w:rPr>
        <w:t>‘</w:t>
      </w:r>
      <w:r w:rsidR="00DD5888" w:rsidRPr="00295A81">
        <w:rPr>
          <w:rFonts w:eastAsiaTheme="minorHAnsi"/>
          <w:color w:val="000000" w:themeColor="text1"/>
          <w:szCs w:val="24"/>
          <w:lang w:val="en-US" w:eastAsia="en-US"/>
        </w:rPr>
        <w:t>fodder crops to</w:t>
      </w:r>
      <w:r w:rsidRPr="00295A81">
        <w:rPr>
          <w:rFonts w:eastAsiaTheme="minorHAnsi"/>
          <w:color w:val="000000" w:themeColor="text1"/>
          <w:szCs w:val="24"/>
          <w:lang w:val="en-US" w:eastAsia="en-US"/>
        </w:rPr>
        <w:t>tal</w:t>
      </w:r>
      <w:r w:rsidR="00514F09" w:rsidRPr="00295A81">
        <w:rPr>
          <w:rFonts w:eastAsiaTheme="minorHAnsi"/>
          <w:color w:val="000000" w:themeColor="text1"/>
          <w:szCs w:val="24"/>
          <w:lang w:val="en-US" w:eastAsia="en-US"/>
        </w:rPr>
        <w:t>’</w:t>
      </w:r>
      <w:r w:rsidR="00E975A1" w:rsidRPr="00295A81">
        <w:rPr>
          <w:rFonts w:eastAsiaTheme="minorHAnsi"/>
          <w:color w:val="000000" w:themeColor="text1"/>
          <w:szCs w:val="24"/>
          <w:lang w:val="en-US" w:eastAsia="en-US"/>
        </w:rPr>
        <w:t xml:space="preserve"> and </w:t>
      </w:r>
      <w:r w:rsidR="00514F09" w:rsidRPr="00295A81">
        <w:rPr>
          <w:rFonts w:eastAsiaTheme="minorHAnsi"/>
          <w:color w:val="000000" w:themeColor="text1"/>
          <w:szCs w:val="24"/>
          <w:lang w:val="en-US" w:eastAsia="en-US"/>
        </w:rPr>
        <w:t>‘</w:t>
      </w:r>
      <w:r w:rsidR="00DD5888" w:rsidRPr="00295A81">
        <w:rPr>
          <w:rFonts w:eastAsiaTheme="minorHAnsi"/>
          <w:color w:val="000000" w:themeColor="text1"/>
          <w:szCs w:val="24"/>
          <w:lang w:val="en-US" w:eastAsia="en-US"/>
        </w:rPr>
        <w:t>silage maize</w:t>
      </w:r>
      <w:r w:rsidR="00514F09" w:rsidRPr="00295A81">
        <w:rPr>
          <w:rFonts w:eastAsiaTheme="minorHAnsi"/>
          <w:color w:val="000000" w:themeColor="text1"/>
          <w:szCs w:val="24"/>
          <w:lang w:val="en-US" w:eastAsia="en-US"/>
        </w:rPr>
        <w:t>’</w:t>
      </w:r>
      <w:r w:rsidRPr="00295A81">
        <w:rPr>
          <w:rFonts w:eastAsiaTheme="minorHAnsi"/>
          <w:color w:val="000000" w:themeColor="text1"/>
          <w:szCs w:val="24"/>
          <w:lang w:val="en-US" w:eastAsia="en-US"/>
        </w:rPr>
        <w:t xml:space="preserve"> mainly </w:t>
      </w:r>
      <w:r w:rsidR="00E975A1" w:rsidRPr="00295A81">
        <w:rPr>
          <w:rFonts w:eastAsiaTheme="minorHAnsi"/>
          <w:color w:val="000000" w:themeColor="text1"/>
          <w:szCs w:val="24"/>
          <w:lang w:val="en-US" w:eastAsia="en-US"/>
        </w:rPr>
        <w:t xml:space="preserve">corresponds to the cultivation of </w:t>
      </w:r>
      <w:r w:rsidRPr="00295A81">
        <w:rPr>
          <w:rFonts w:eastAsiaTheme="minorHAnsi"/>
          <w:color w:val="000000" w:themeColor="text1"/>
          <w:szCs w:val="24"/>
          <w:lang w:val="en-US" w:eastAsia="en-US"/>
        </w:rPr>
        <w:t>‘</w:t>
      </w:r>
      <w:r w:rsidR="00701072" w:rsidRPr="00295A81">
        <w:rPr>
          <w:rFonts w:eastAsiaTheme="minorHAnsi"/>
          <w:color w:val="000000" w:themeColor="text1"/>
          <w:szCs w:val="24"/>
          <w:lang w:val="en-US" w:eastAsia="en-US"/>
        </w:rPr>
        <w:t>alfalfa</w:t>
      </w:r>
      <w:r w:rsidRPr="00295A81">
        <w:rPr>
          <w:rFonts w:eastAsiaTheme="minorHAnsi"/>
          <w:color w:val="000000" w:themeColor="text1"/>
          <w:szCs w:val="24"/>
          <w:lang w:val="en-US" w:eastAsia="en-US"/>
        </w:rPr>
        <w:t>’</w:t>
      </w:r>
      <w:r w:rsidR="00701072" w:rsidRPr="00295A81">
        <w:rPr>
          <w:rFonts w:eastAsiaTheme="minorHAnsi"/>
          <w:color w:val="000000" w:themeColor="text1"/>
          <w:szCs w:val="24"/>
          <w:lang w:val="en-US" w:eastAsia="en-US"/>
        </w:rPr>
        <w:t xml:space="preserve"> and </w:t>
      </w:r>
      <w:r w:rsidRPr="00295A81">
        <w:rPr>
          <w:rFonts w:eastAsiaTheme="minorHAnsi"/>
          <w:color w:val="000000" w:themeColor="text1"/>
          <w:szCs w:val="24"/>
          <w:lang w:val="en-US" w:eastAsia="en-US"/>
        </w:rPr>
        <w:t>‘</w:t>
      </w:r>
      <w:r w:rsidR="00701072" w:rsidRPr="00295A81">
        <w:rPr>
          <w:rFonts w:eastAsiaTheme="minorHAnsi"/>
          <w:color w:val="000000" w:themeColor="text1"/>
          <w:szCs w:val="24"/>
          <w:lang w:val="en-US" w:eastAsia="en-US"/>
        </w:rPr>
        <w:t>grass and clover</w:t>
      </w:r>
      <w:r w:rsidRPr="00295A81">
        <w:rPr>
          <w:rFonts w:eastAsiaTheme="minorHAnsi"/>
          <w:color w:val="000000" w:themeColor="text1"/>
          <w:szCs w:val="24"/>
          <w:lang w:val="en-US" w:eastAsia="en-US"/>
        </w:rPr>
        <w:t>’</w:t>
      </w:r>
      <w:r w:rsidR="00701072" w:rsidRPr="00295A81">
        <w:rPr>
          <w:rFonts w:eastAsiaTheme="minorHAnsi"/>
          <w:color w:val="000000" w:themeColor="text1"/>
          <w:szCs w:val="24"/>
          <w:lang w:val="en-US" w:eastAsia="en-US"/>
        </w:rPr>
        <w:t xml:space="preserve"> on arable land. The </w:t>
      </w:r>
      <w:r w:rsidR="00514F09" w:rsidRPr="00295A81">
        <w:rPr>
          <w:rFonts w:eastAsiaTheme="minorHAnsi"/>
          <w:color w:val="000000" w:themeColor="text1"/>
          <w:szCs w:val="24"/>
          <w:lang w:val="en-US" w:eastAsia="en-US"/>
        </w:rPr>
        <w:t>‘</w:t>
      </w:r>
      <w:r w:rsidR="00050594" w:rsidRPr="00295A81">
        <w:rPr>
          <w:rFonts w:eastAsiaTheme="minorHAnsi"/>
          <w:color w:val="000000" w:themeColor="text1"/>
          <w:szCs w:val="24"/>
          <w:lang w:val="en-US" w:eastAsia="en-US"/>
        </w:rPr>
        <w:t xml:space="preserve">other </w:t>
      </w:r>
      <w:r w:rsidR="00CE1F94" w:rsidRPr="00295A81">
        <w:rPr>
          <w:rFonts w:eastAsiaTheme="minorHAnsi"/>
          <w:color w:val="000000" w:themeColor="text1"/>
          <w:szCs w:val="24"/>
          <w:lang w:val="en-US" w:eastAsia="en-US"/>
        </w:rPr>
        <w:t>fodder crops</w:t>
      </w:r>
      <w:r w:rsidR="00514F09" w:rsidRPr="00295A81">
        <w:rPr>
          <w:rFonts w:eastAsiaTheme="minorHAnsi"/>
          <w:color w:val="000000" w:themeColor="text1"/>
          <w:szCs w:val="24"/>
          <w:lang w:val="en-US" w:eastAsia="en-US"/>
        </w:rPr>
        <w:t>’</w:t>
      </w:r>
      <w:r w:rsidR="00050594" w:rsidRPr="00295A81">
        <w:rPr>
          <w:rFonts w:eastAsiaTheme="minorHAnsi"/>
          <w:color w:val="000000" w:themeColor="text1"/>
          <w:szCs w:val="24"/>
          <w:lang w:val="en-US" w:eastAsia="en-US"/>
        </w:rPr>
        <w:t xml:space="preserve"> are taken into account by </w:t>
      </w:r>
      <w:r w:rsidR="0096640D" w:rsidRPr="00295A81">
        <w:rPr>
          <w:rFonts w:eastAsiaTheme="minorHAnsi"/>
          <w:color w:val="000000" w:themeColor="text1"/>
          <w:szCs w:val="24"/>
          <w:lang w:val="en-US" w:eastAsia="en-US"/>
        </w:rPr>
        <w:t>using</w:t>
      </w:r>
      <w:r w:rsidR="00CE1F94" w:rsidRPr="00295A81">
        <w:rPr>
          <w:rFonts w:eastAsiaTheme="minorHAnsi"/>
          <w:color w:val="000000" w:themeColor="text1"/>
          <w:szCs w:val="24"/>
          <w:lang w:val="en-US" w:eastAsia="en-US"/>
        </w:rPr>
        <w:t xml:space="preserve"> a fixed withdrawal quantity per hectare.</w:t>
      </w:r>
    </w:p>
    <w:p w:rsidR="00CF5D11" w:rsidRPr="00295A81" w:rsidRDefault="00CF5D11" w:rsidP="00CC523D">
      <w:pPr>
        <w:pStyle w:val="Formatvorlage2"/>
        <w:spacing w:before="0" w:line="312" w:lineRule="auto"/>
        <w:ind w:left="425" w:hanging="425"/>
        <w:rPr>
          <w:rFonts w:eastAsiaTheme="minorHAnsi"/>
          <w:color w:val="000000" w:themeColor="text1"/>
          <w:szCs w:val="24"/>
          <w:lang w:val="en-US" w:eastAsia="en-US"/>
        </w:rPr>
      </w:pPr>
      <w:r w:rsidRPr="00295A81">
        <w:rPr>
          <w:rFonts w:eastAsiaTheme="minorHAnsi"/>
          <w:color w:val="000000" w:themeColor="text1"/>
          <w:szCs w:val="24"/>
          <w:lang w:val="en-US" w:eastAsia="en-US"/>
        </w:rPr>
        <w:t>(iv)</w:t>
      </w:r>
      <w:r w:rsidR="00CE1F94" w:rsidRPr="00295A81">
        <w:rPr>
          <w:rFonts w:eastAsiaTheme="minorHAnsi"/>
          <w:color w:val="000000" w:themeColor="text1"/>
          <w:szCs w:val="24"/>
          <w:lang w:val="en-US" w:eastAsia="en-US"/>
        </w:rPr>
        <w:tab/>
      </w:r>
      <w:r w:rsidRPr="00295A81">
        <w:rPr>
          <w:rFonts w:eastAsiaTheme="minorHAnsi"/>
          <w:color w:val="000000" w:themeColor="text1"/>
          <w:szCs w:val="24"/>
          <w:lang w:val="en-US" w:eastAsia="en-US"/>
        </w:rPr>
        <w:t xml:space="preserve">The N </w:t>
      </w:r>
      <w:r w:rsidR="002A3AC1" w:rsidRPr="00295A81">
        <w:rPr>
          <w:rFonts w:eastAsiaTheme="minorHAnsi"/>
          <w:color w:val="000000" w:themeColor="text1"/>
          <w:szCs w:val="24"/>
          <w:lang w:val="en-US" w:eastAsia="en-US"/>
        </w:rPr>
        <w:t>withdrawal</w:t>
      </w:r>
      <w:r w:rsidRPr="00295A81">
        <w:rPr>
          <w:rFonts w:eastAsiaTheme="minorHAnsi"/>
          <w:color w:val="000000" w:themeColor="text1"/>
          <w:szCs w:val="24"/>
          <w:lang w:val="en-US" w:eastAsia="en-US"/>
        </w:rPr>
        <w:t xml:space="preserve"> </w:t>
      </w:r>
      <w:r w:rsidR="005D51FD" w:rsidRPr="00295A81">
        <w:rPr>
          <w:rFonts w:eastAsiaTheme="minorHAnsi"/>
          <w:color w:val="000000" w:themeColor="text1"/>
          <w:szCs w:val="24"/>
          <w:lang w:val="en-US" w:eastAsia="en-US"/>
        </w:rPr>
        <w:t>with</w:t>
      </w:r>
      <w:r w:rsidRPr="00295A81">
        <w:rPr>
          <w:rFonts w:eastAsiaTheme="minorHAnsi"/>
          <w:color w:val="000000" w:themeColor="text1"/>
          <w:szCs w:val="24"/>
          <w:lang w:val="en-US" w:eastAsia="en-US"/>
        </w:rPr>
        <w:t xml:space="preserve"> </w:t>
      </w:r>
      <w:r w:rsidR="00514F09" w:rsidRPr="00295A81">
        <w:rPr>
          <w:rFonts w:eastAsiaTheme="minorHAnsi"/>
          <w:color w:val="000000" w:themeColor="text1"/>
          <w:szCs w:val="24"/>
          <w:lang w:val="en-US" w:eastAsia="en-US"/>
        </w:rPr>
        <w:t>‘</w:t>
      </w:r>
      <w:r w:rsidRPr="00295A81">
        <w:rPr>
          <w:rFonts w:eastAsiaTheme="minorHAnsi"/>
          <w:color w:val="000000" w:themeColor="text1"/>
          <w:szCs w:val="24"/>
          <w:lang w:val="en-US" w:eastAsia="en-US"/>
        </w:rPr>
        <w:t>catch crops</w:t>
      </w:r>
      <w:r w:rsidR="00514F09" w:rsidRPr="00295A81">
        <w:rPr>
          <w:rFonts w:eastAsiaTheme="minorHAnsi"/>
          <w:color w:val="000000" w:themeColor="text1"/>
          <w:szCs w:val="24"/>
          <w:lang w:val="en-US" w:eastAsia="en-US"/>
        </w:rPr>
        <w:t>’</w:t>
      </w:r>
      <w:r w:rsidRPr="00295A81">
        <w:rPr>
          <w:rFonts w:eastAsiaTheme="minorHAnsi"/>
          <w:color w:val="000000" w:themeColor="text1"/>
          <w:szCs w:val="24"/>
          <w:lang w:val="en-US" w:eastAsia="en-US"/>
        </w:rPr>
        <w:t xml:space="preserve"> is not calculated, but taken from </w:t>
      </w:r>
      <w:r w:rsidR="00CE1F94" w:rsidRPr="00295A81">
        <w:rPr>
          <w:rFonts w:eastAsiaTheme="minorHAnsi"/>
          <w:color w:val="000000" w:themeColor="text1"/>
          <w:szCs w:val="24"/>
          <w:lang w:val="en-US" w:eastAsia="en-US"/>
        </w:rPr>
        <w:t xml:space="preserve">gross </w:t>
      </w:r>
      <w:r w:rsidRPr="00295A81">
        <w:rPr>
          <w:rFonts w:eastAsiaTheme="minorHAnsi"/>
          <w:color w:val="000000" w:themeColor="text1"/>
          <w:szCs w:val="24"/>
          <w:lang w:val="en-US" w:eastAsia="en-US"/>
        </w:rPr>
        <w:t xml:space="preserve">nitrogen </w:t>
      </w:r>
      <w:r w:rsidR="003F5450" w:rsidRPr="00295A81">
        <w:rPr>
          <w:rFonts w:eastAsiaTheme="minorHAnsi"/>
          <w:color w:val="000000" w:themeColor="text1"/>
          <w:szCs w:val="24"/>
          <w:lang w:val="en-US" w:eastAsia="en-US"/>
        </w:rPr>
        <w:t>budget</w:t>
      </w:r>
      <w:r w:rsidRPr="00295A81">
        <w:rPr>
          <w:rFonts w:eastAsiaTheme="minorHAnsi"/>
          <w:color w:val="000000" w:themeColor="text1"/>
          <w:szCs w:val="24"/>
          <w:lang w:val="en-US" w:eastAsia="en-US"/>
        </w:rPr>
        <w:t xml:space="preserve"> </w:t>
      </w:r>
      <w:r w:rsidR="004D51ED" w:rsidRPr="00295A81">
        <w:rPr>
          <w:rFonts w:eastAsiaTheme="minorHAnsi"/>
          <w:color w:val="000000" w:themeColor="text1"/>
          <w:szCs w:val="24"/>
          <w:lang w:val="en-US" w:eastAsia="en-US"/>
        </w:rPr>
        <w:t>for agriculture in Germany</w:t>
      </w:r>
      <w:r w:rsidR="00CE1F94" w:rsidRPr="00295A81">
        <w:rPr>
          <w:rFonts w:eastAsiaTheme="minorHAnsi"/>
          <w:color w:val="000000" w:themeColor="text1"/>
          <w:szCs w:val="24"/>
          <w:lang w:val="en-US" w:eastAsia="en-US"/>
        </w:rPr>
        <w:t xml:space="preserve"> (BMEL 2018)</w:t>
      </w:r>
      <w:r w:rsidR="004D51ED" w:rsidRPr="00295A81">
        <w:rPr>
          <w:rFonts w:eastAsiaTheme="minorHAnsi"/>
          <w:color w:val="000000" w:themeColor="text1"/>
          <w:szCs w:val="24"/>
          <w:lang w:val="en-US" w:eastAsia="en-US"/>
        </w:rPr>
        <w:t xml:space="preserve">. The </w:t>
      </w:r>
      <w:r w:rsidR="00CE1F94" w:rsidRPr="00295A81">
        <w:rPr>
          <w:rFonts w:eastAsiaTheme="minorHAnsi"/>
          <w:color w:val="000000" w:themeColor="text1"/>
          <w:szCs w:val="24"/>
          <w:lang w:val="en-US" w:eastAsia="en-US"/>
        </w:rPr>
        <w:t>values for federal s</w:t>
      </w:r>
      <w:r w:rsidR="009B447F" w:rsidRPr="00295A81">
        <w:rPr>
          <w:rFonts w:eastAsiaTheme="minorHAnsi"/>
          <w:color w:val="000000" w:themeColor="text1"/>
          <w:szCs w:val="24"/>
          <w:lang w:val="en-US" w:eastAsia="en-US"/>
        </w:rPr>
        <w:t>tates</w:t>
      </w:r>
      <w:r w:rsidRPr="00295A81">
        <w:rPr>
          <w:rFonts w:eastAsiaTheme="minorHAnsi"/>
          <w:color w:val="000000" w:themeColor="text1"/>
          <w:szCs w:val="24"/>
          <w:lang w:val="en-US" w:eastAsia="en-US"/>
        </w:rPr>
        <w:t xml:space="preserve"> and </w:t>
      </w:r>
      <w:r w:rsidR="00CE1F94" w:rsidRPr="00295A81">
        <w:rPr>
          <w:rFonts w:eastAsiaTheme="minorHAnsi"/>
          <w:color w:val="000000" w:themeColor="text1"/>
          <w:szCs w:val="24"/>
          <w:lang w:val="en-US" w:eastAsia="en-US"/>
        </w:rPr>
        <w:t>di</w:t>
      </w:r>
      <w:r w:rsidR="00CE1F94" w:rsidRPr="00295A81">
        <w:rPr>
          <w:rFonts w:eastAsiaTheme="minorHAnsi"/>
          <w:color w:val="000000" w:themeColor="text1"/>
          <w:szCs w:val="24"/>
          <w:lang w:val="en-US" w:eastAsia="en-US"/>
        </w:rPr>
        <w:t>s</w:t>
      </w:r>
      <w:r w:rsidR="00CE1F94" w:rsidRPr="00295A81">
        <w:rPr>
          <w:rFonts w:eastAsiaTheme="minorHAnsi"/>
          <w:color w:val="000000" w:themeColor="text1"/>
          <w:szCs w:val="24"/>
          <w:lang w:val="en-US" w:eastAsia="en-US"/>
        </w:rPr>
        <w:t xml:space="preserve">tricts are calculated </w:t>
      </w:r>
      <w:r w:rsidRPr="00295A81">
        <w:rPr>
          <w:rFonts w:eastAsiaTheme="minorHAnsi"/>
          <w:color w:val="000000" w:themeColor="text1"/>
          <w:szCs w:val="24"/>
          <w:lang w:val="en-US" w:eastAsia="en-US"/>
        </w:rPr>
        <w:t xml:space="preserve">on the assumption that catch crops are mainly used for cattle feeding, </w:t>
      </w:r>
      <w:r w:rsidR="005D51FD" w:rsidRPr="00295A81">
        <w:rPr>
          <w:rFonts w:eastAsiaTheme="minorHAnsi"/>
          <w:color w:val="000000" w:themeColor="text1"/>
          <w:szCs w:val="24"/>
          <w:lang w:val="en-US" w:eastAsia="en-US"/>
        </w:rPr>
        <w:lastRenderedPageBreak/>
        <w:t>with</w:t>
      </w:r>
      <w:r w:rsidRPr="00295A81">
        <w:rPr>
          <w:rFonts w:eastAsiaTheme="minorHAnsi"/>
          <w:color w:val="000000" w:themeColor="text1"/>
          <w:szCs w:val="24"/>
          <w:lang w:val="en-US" w:eastAsia="en-US"/>
        </w:rPr>
        <w:t xml:space="preserve"> the share of </w:t>
      </w:r>
      <w:r w:rsidR="00CE1F94" w:rsidRPr="00295A81">
        <w:rPr>
          <w:rFonts w:eastAsiaTheme="minorHAnsi"/>
          <w:color w:val="000000" w:themeColor="text1"/>
          <w:szCs w:val="24"/>
          <w:lang w:val="en-US" w:eastAsia="en-US"/>
        </w:rPr>
        <w:t xml:space="preserve">number of </w:t>
      </w:r>
      <w:r w:rsidR="00AA664F" w:rsidRPr="00295A81">
        <w:rPr>
          <w:rFonts w:eastAsiaTheme="minorHAnsi"/>
          <w:color w:val="000000" w:themeColor="text1"/>
          <w:szCs w:val="24"/>
          <w:lang w:val="en-US" w:eastAsia="en-US"/>
        </w:rPr>
        <w:t>cattle in</w:t>
      </w:r>
      <w:r w:rsidR="004D51ED" w:rsidRPr="00295A81">
        <w:rPr>
          <w:rFonts w:eastAsiaTheme="minorHAnsi"/>
          <w:color w:val="000000" w:themeColor="text1"/>
          <w:szCs w:val="24"/>
          <w:lang w:val="en-US" w:eastAsia="en-US"/>
        </w:rPr>
        <w:t xml:space="preserve"> the </w:t>
      </w:r>
      <w:r w:rsidR="00CE1F94" w:rsidRPr="00295A81">
        <w:rPr>
          <w:rFonts w:eastAsiaTheme="minorHAnsi"/>
          <w:color w:val="000000" w:themeColor="text1"/>
          <w:szCs w:val="24"/>
          <w:lang w:val="en-US" w:eastAsia="en-US"/>
        </w:rPr>
        <w:t xml:space="preserve">districts from </w:t>
      </w:r>
      <w:r w:rsidR="004D51ED" w:rsidRPr="00295A81">
        <w:rPr>
          <w:rFonts w:eastAsiaTheme="minorHAnsi"/>
          <w:color w:val="000000" w:themeColor="text1"/>
          <w:szCs w:val="24"/>
          <w:lang w:val="en-US" w:eastAsia="en-US"/>
        </w:rPr>
        <w:t>the</w:t>
      </w:r>
      <w:r w:rsidR="00AA664F" w:rsidRPr="00295A81">
        <w:rPr>
          <w:rFonts w:eastAsiaTheme="minorHAnsi"/>
          <w:color w:val="000000" w:themeColor="text1"/>
          <w:szCs w:val="24"/>
          <w:lang w:val="en-US" w:eastAsia="en-US"/>
        </w:rPr>
        <w:t xml:space="preserve"> total cattle </w:t>
      </w:r>
      <w:r w:rsidR="00CE1F94" w:rsidRPr="00295A81">
        <w:rPr>
          <w:rFonts w:eastAsiaTheme="minorHAnsi"/>
          <w:color w:val="000000" w:themeColor="text1"/>
          <w:szCs w:val="24"/>
          <w:lang w:val="en-US" w:eastAsia="en-US"/>
        </w:rPr>
        <w:t>number</w:t>
      </w:r>
      <w:r w:rsidR="00AA664F" w:rsidRPr="00295A81">
        <w:rPr>
          <w:rFonts w:eastAsiaTheme="minorHAnsi"/>
          <w:color w:val="000000" w:themeColor="text1"/>
          <w:szCs w:val="24"/>
          <w:lang w:val="en-US" w:eastAsia="en-US"/>
        </w:rPr>
        <w:t xml:space="preserve"> in Germ</w:t>
      </w:r>
      <w:r w:rsidR="00AA664F" w:rsidRPr="00295A81">
        <w:rPr>
          <w:rFonts w:eastAsiaTheme="minorHAnsi"/>
          <w:color w:val="000000" w:themeColor="text1"/>
          <w:szCs w:val="24"/>
          <w:lang w:val="en-US" w:eastAsia="en-US"/>
        </w:rPr>
        <w:t>a</w:t>
      </w:r>
      <w:r w:rsidR="00AA664F" w:rsidRPr="00295A81">
        <w:rPr>
          <w:rFonts w:eastAsiaTheme="minorHAnsi"/>
          <w:color w:val="000000" w:themeColor="text1"/>
          <w:szCs w:val="24"/>
          <w:lang w:val="en-US" w:eastAsia="en-US"/>
        </w:rPr>
        <w:t>ny.</w:t>
      </w:r>
    </w:p>
    <w:p w:rsidR="00567079" w:rsidRPr="00295A81" w:rsidRDefault="00C75981" w:rsidP="00CC523D">
      <w:pPr>
        <w:pStyle w:val="Formatvorlage2"/>
        <w:spacing w:before="0" w:line="312" w:lineRule="auto"/>
        <w:rPr>
          <w:rFonts w:eastAsiaTheme="minorHAnsi"/>
          <w:color w:val="000000" w:themeColor="text1"/>
          <w:szCs w:val="24"/>
          <w:lang w:val="en-US" w:eastAsia="en-US"/>
        </w:rPr>
      </w:pPr>
      <w:r w:rsidRPr="00295A81">
        <w:rPr>
          <w:rFonts w:eastAsiaTheme="minorHAnsi"/>
          <w:color w:val="000000" w:themeColor="text1"/>
          <w:szCs w:val="24"/>
          <w:lang w:val="en-US" w:eastAsia="en-US"/>
        </w:rPr>
        <w:t xml:space="preserve">Nitrogen </w:t>
      </w:r>
      <w:r w:rsidR="002A3AC1" w:rsidRPr="00295A81">
        <w:rPr>
          <w:rFonts w:eastAsiaTheme="minorHAnsi"/>
          <w:color w:val="000000" w:themeColor="text1"/>
          <w:szCs w:val="24"/>
          <w:lang w:val="en-US" w:eastAsia="en-US"/>
        </w:rPr>
        <w:t>withdrawal</w:t>
      </w:r>
      <w:r w:rsidRPr="00295A81">
        <w:rPr>
          <w:rFonts w:eastAsiaTheme="minorHAnsi"/>
          <w:color w:val="000000" w:themeColor="text1"/>
          <w:szCs w:val="24"/>
          <w:lang w:val="en-US" w:eastAsia="en-US"/>
        </w:rPr>
        <w:t xml:space="preserve">s from vegetable and strawberry crops are also </w:t>
      </w:r>
      <w:r w:rsidR="007753AD" w:rsidRPr="00295A81">
        <w:rPr>
          <w:rFonts w:eastAsiaTheme="minorHAnsi"/>
          <w:color w:val="000000" w:themeColor="text1"/>
          <w:szCs w:val="24"/>
          <w:lang w:val="en-US" w:eastAsia="en-US"/>
        </w:rPr>
        <w:t>calculated</w:t>
      </w:r>
      <w:r w:rsidRPr="00295A81">
        <w:rPr>
          <w:rFonts w:eastAsiaTheme="minorHAnsi"/>
          <w:color w:val="000000" w:themeColor="text1"/>
          <w:szCs w:val="24"/>
          <w:lang w:val="en-US" w:eastAsia="en-US"/>
        </w:rPr>
        <w:t xml:space="preserve"> on the basis of </w:t>
      </w:r>
      <w:r w:rsidR="00CE1F94" w:rsidRPr="00295A81">
        <w:rPr>
          <w:rFonts w:eastAsiaTheme="minorHAnsi"/>
          <w:color w:val="000000" w:themeColor="text1"/>
          <w:szCs w:val="24"/>
          <w:lang w:val="en-US" w:eastAsia="en-US"/>
        </w:rPr>
        <w:t xml:space="preserve">a fixed value per hectare. </w:t>
      </w:r>
    </w:p>
    <w:p w:rsidR="006A2EBE" w:rsidRPr="00295A81" w:rsidRDefault="006A2EBE" w:rsidP="002A3444">
      <w:pPr>
        <w:pStyle w:val="Heading3"/>
        <w:rPr>
          <w:lang w:val="en-GB"/>
        </w:rPr>
      </w:pPr>
      <w:bookmarkStart w:id="89" w:name="_Toc36482094"/>
      <w:r w:rsidRPr="00295A81">
        <w:rPr>
          <w:lang w:val="en-GB"/>
        </w:rPr>
        <w:t>T</w:t>
      </w:r>
      <w:r w:rsidR="00D5243F" w:rsidRPr="00295A81">
        <w:rPr>
          <w:lang w:val="en-GB"/>
        </w:rPr>
        <w:t>erritorial status for the districts</w:t>
      </w:r>
      <w:bookmarkEnd w:id="89"/>
    </w:p>
    <w:p w:rsidR="003C509C" w:rsidRPr="00295A81" w:rsidRDefault="00092552" w:rsidP="000E3744">
      <w:pPr>
        <w:pStyle w:val="Formatvorlage2"/>
        <w:spacing w:before="0" w:line="312" w:lineRule="auto"/>
        <w:ind w:firstLine="425"/>
        <w:rPr>
          <w:rFonts w:eastAsiaTheme="minorHAnsi"/>
          <w:color w:val="000000" w:themeColor="text1"/>
          <w:szCs w:val="24"/>
          <w:lang w:val="en-US" w:eastAsia="en-US"/>
        </w:rPr>
      </w:pPr>
      <w:r w:rsidRPr="00295A81">
        <w:rPr>
          <w:rFonts w:eastAsiaTheme="minorHAnsi"/>
          <w:color w:val="000000" w:themeColor="text1"/>
          <w:szCs w:val="24"/>
          <w:lang w:val="en-US" w:eastAsia="en-US"/>
        </w:rPr>
        <w:t xml:space="preserve">The reference date for the </w:t>
      </w:r>
      <w:r w:rsidR="00156430" w:rsidRPr="00295A81">
        <w:rPr>
          <w:rFonts w:eastAsiaTheme="minorHAnsi"/>
          <w:color w:val="000000" w:themeColor="text1"/>
          <w:szCs w:val="24"/>
          <w:lang w:val="en-US" w:eastAsia="en-US"/>
        </w:rPr>
        <w:t>territorial status of</w:t>
      </w:r>
      <w:r w:rsidRPr="00295A81">
        <w:rPr>
          <w:rFonts w:eastAsiaTheme="minorHAnsi"/>
          <w:color w:val="000000" w:themeColor="text1"/>
          <w:szCs w:val="24"/>
          <w:lang w:val="en-US" w:eastAsia="en-US"/>
        </w:rPr>
        <w:t xml:space="preserve"> the regional </w:t>
      </w:r>
      <w:r w:rsidR="00DE21F1" w:rsidRPr="00295A81">
        <w:rPr>
          <w:rFonts w:eastAsiaTheme="minorHAnsi"/>
          <w:color w:val="000000" w:themeColor="text1"/>
          <w:szCs w:val="24"/>
          <w:lang w:val="en-US" w:eastAsia="en-US"/>
        </w:rPr>
        <w:t xml:space="preserve">entities </w:t>
      </w:r>
      <w:r w:rsidR="00514F09" w:rsidRPr="00295A81">
        <w:rPr>
          <w:rFonts w:eastAsiaTheme="minorHAnsi"/>
          <w:color w:val="000000" w:themeColor="text1"/>
          <w:szCs w:val="24"/>
          <w:lang w:val="en-US" w:eastAsia="en-US"/>
        </w:rPr>
        <w:t>‘</w:t>
      </w:r>
      <w:r w:rsidR="00DE21F1" w:rsidRPr="00295A81">
        <w:rPr>
          <w:rFonts w:eastAsiaTheme="minorHAnsi"/>
          <w:color w:val="000000" w:themeColor="text1"/>
          <w:szCs w:val="24"/>
          <w:lang w:val="en-US" w:eastAsia="en-US"/>
        </w:rPr>
        <w:t>districts</w:t>
      </w:r>
      <w:r w:rsidRPr="00295A81">
        <w:rPr>
          <w:rFonts w:eastAsiaTheme="minorHAnsi"/>
          <w:color w:val="000000" w:themeColor="text1"/>
          <w:szCs w:val="24"/>
          <w:lang w:val="en-US" w:eastAsia="en-US"/>
        </w:rPr>
        <w:t>/districts</w:t>
      </w:r>
      <w:r w:rsidR="00DE21F1" w:rsidRPr="00295A81">
        <w:rPr>
          <w:rFonts w:eastAsiaTheme="minorHAnsi"/>
          <w:color w:val="000000" w:themeColor="text1"/>
          <w:szCs w:val="24"/>
          <w:lang w:val="en-US" w:eastAsia="en-US"/>
        </w:rPr>
        <w:t>-free cities</w:t>
      </w:r>
      <w:r w:rsidR="00514F09" w:rsidRPr="00295A81">
        <w:rPr>
          <w:rFonts w:eastAsiaTheme="minorHAnsi"/>
          <w:color w:val="000000" w:themeColor="text1"/>
          <w:szCs w:val="24"/>
          <w:lang w:val="en-US" w:eastAsia="en-US"/>
        </w:rPr>
        <w:t>’</w:t>
      </w:r>
      <w:r w:rsidR="00135601" w:rsidRPr="00295A81">
        <w:rPr>
          <w:rFonts w:eastAsiaTheme="minorHAnsi"/>
          <w:color w:val="000000" w:themeColor="text1"/>
          <w:szCs w:val="24"/>
          <w:lang w:val="en-US" w:eastAsia="en-US"/>
        </w:rPr>
        <w:t xml:space="preserve"> is </w:t>
      </w:r>
      <w:r w:rsidR="00156430" w:rsidRPr="00295A81">
        <w:rPr>
          <w:rFonts w:eastAsiaTheme="minorHAnsi"/>
          <w:color w:val="000000" w:themeColor="text1"/>
          <w:szCs w:val="24"/>
          <w:lang w:val="en-US" w:eastAsia="en-US"/>
        </w:rPr>
        <w:t>1.</w:t>
      </w:r>
      <w:r w:rsidR="00EA043E" w:rsidRPr="00295A81">
        <w:rPr>
          <w:rFonts w:eastAsiaTheme="minorHAnsi"/>
          <w:color w:val="000000" w:themeColor="text1"/>
          <w:szCs w:val="24"/>
          <w:lang w:val="en-US" w:eastAsia="en-US"/>
        </w:rPr>
        <w:t>1.</w:t>
      </w:r>
      <w:r w:rsidR="00156430" w:rsidRPr="00295A81">
        <w:rPr>
          <w:rFonts w:eastAsiaTheme="minorHAnsi"/>
          <w:color w:val="000000" w:themeColor="text1"/>
          <w:szCs w:val="24"/>
          <w:lang w:val="en-US" w:eastAsia="en-US"/>
        </w:rPr>
        <w:t>2016</w:t>
      </w:r>
      <w:r w:rsidRPr="00295A81">
        <w:rPr>
          <w:rFonts w:eastAsiaTheme="minorHAnsi"/>
          <w:color w:val="000000" w:themeColor="text1"/>
          <w:szCs w:val="24"/>
          <w:lang w:val="en-US" w:eastAsia="en-US"/>
        </w:rPr>
        <w:t xml:space="preserve"> for the entire time series 1995 to 201</w:t>
      </w:r>
      <w:r w:rsidR="004E5889" w:rsidRPr="00295A81">
        <w:rPr>
          <w:rFonts w:eastAsiaTheme="minorHAnsi"/>
          <w:color w:val="000000" w:themeColor="text1"/>
          <w:szCs w:val="24"/>
          <w:lang w:val="en-US" w:eastAsia="en-US"/>
        </w:rPr>
        <w:t>7</w:t>
      </w:r>
      <w:r w:rsidRPr="00295A81">
        <w:rPr>
          <w:rFonts w:eastAsiaTheme="minorHAnsi"/>
          <w:color w:val="000000" w:themeColor="text1"/>
          <w:szCs w:val="24"/>
          <w:lang w:val="en-US" w:eastAsia="en-US"/>
        </w:rPr>
        <w:t xml:space="preserve">. </w:t>
      </w:r>
      <w:r w:rsidR="00B96565" w:rsidRPr="00295A81">
        <w:rPr>
          <w:rFonts w:eastAsiaTheme="minorHAnsi"/>
          <w:color w:val="000000" w:themeColor="text1"/>
          <w:szCs w:val="24"/>
          <w:lang w:val="en-US" w:eastAsia="en-US"/>
        </w:rPr>
        <w:t xml:space="preserve">It comprises 402 regional </w:t>
      </w:r>
      <w:r w:rsidR="00411C37" w:rsidRPr="00295A81">
        <w:rPr>
          <w:rFonts w:eastAsiaTheme="minorHAnsi"/>
          <w:color w:val="000000" w:themeColor="text1"/>
          <w:szCs w:val="24"/>
          <w:lang w:val="en-US" w:eastAsia="en-US"/>
        </w:rPr>
        <w:t>entities</w:t>
      </w:r>
      <w:r w:rsidR="00B96565" w:rsidRPr="00295A81">
        <w:rPr>
          <w:rFonts w:eastAsiaTheme="minorHAnsi"/>
          <w:color w:val="000000" w:themeColor="text1"/>
          <w:szCs w:val="24"/>
          <w:lang w:val="en-US" w:eastAsia="en-US"/>
        </w:rPr>
        <w:t xml:space="preserve">, the city states Berlin and Hamburg are treated as independent cities, the city state Bremen consists of the two districts-free cities Bremen and Bremerhaven. For the N </w:t>
      </w:r>
      <w:r w:rsidR="00411C37" w:rsidRPr="00295A81">
        <w:rPr>
          <w:rFonts w:eastAsiaTheme="minorHAnsi"/>
          <w:color w:val="000000" w:themeColor="text1"/>
          <w:szCs w:val="24"/>
          <w:lang w:val="en-US" w:eastAsia="en-US"/>
        </w:rPr>
        <w:t>balancing t</w:t>
      </w:r>
      <w:r w:rsidR="00B96565" w:rsidRPr="00295A81">
        <w:rPr>
          <w:rFonts w:eastAsiaTheme="minorHAnsi"/>
          <w:color w:val="000000" w:themeColor="text1"/>
          <w:szCs w:val="24"/>
          <w:lang w:val="en-US" w:eastAsia="en-US"/>
        </w:rPr>
        <w:t xml:space="preserve">hese 402 </w:t>
      </w:r>
      <w:r w:rsidR="00411C37" w:rsidRPr="00295A81">
        <w:rPr>
          <w:rFonts w:eastAsiaTheme="minorHAnsi"/>
          <w:color w:val="000000" w:themeColor="text1"/>
          <w:szCs w:val="24"/>
          <w:lang w:val="en-US" w:eastAsia="en-US"/>
        </w:rPr>
        <w:t>entities</w:t>
      </w:r>
      <w:r w:rsidR="00B96565" w:rsidRPr="00295A81">
        <w:rPr>
          <w:rFonts w:eastAsiaTheme="minorHAnsi"/>
          <w:color w:val="000000" w:themeColor="text1"/>
          <w:szCs w:val="24"/>
          <w:lang w:val="en-US" w:eastAsia="en-US"/>
        </w:rPr>
        <w:t xml:space="preserve"> are </w:t>
      </w:r>
      <w:r w:rsidR="00411C37" w:rsidRPr="00295A81">
        <w:rPr>
          <w:rFonts w:eastAsiaTheme="minorHAnsi"/>
          <w:color w:val="000000" w:themeColor="text1"/>
          <w:szCs w:val="24"/>
          <w:lang w:val="en-US" w:eastAsia="en-US"/>
        </w:rPr>
        <w:t xml:space="preserve">aggregated </w:t>
      </w:r>
      <w:r w:rsidR="00B96565" w:rsidRPr="00295A81">
        <w:rPr>
          <w:rFonts w:eastAsiaTheme="minorHAnsi"/>
          <w:color w:val="000000" w:themeColor="text1"/>
          <w:szCs w:val="24"/>
          <w:lang w:val="en-US" w:eastAsia="en-US"/>
        </w:rPr>
        <w:t xml:space="preserve">to </w:t>
      </w:r>
      <w:r w:rsidR="00A6389F" w:rsidRPr="00295A81">
        <w:rPr>
          <w:rFonts w:eastAsiaTheme="minorHAnsi"/>
          <w:color w:val="000000" w:themeColor="text1"/>
          <w:szCs w:val="24"/>
          <w:lang w:val="en-US" w:eastAsia="en-US"/>
        </w:rPr>
        <w:t>299</w:t>
      </w:r>
      <w:r w:rsidR="00B96565" w:rsidRPr="00295A81">
        <w:rPr>
          <w:rFonts w:eastAsiaTheme="minorHAnsi"/>
          <w:color w:val="000000" w:themeColor="text1"/>
          <w:szCs w:val="24"/>
          <w:lang w:val="en-US" w:eastAsia="en-US"/>
        </w:rPr>
        <w:t xml:space="preserve"> so-called "district regions" </w:t>
      </w:r>
      <w:r w:rsidR="00411C37" w:rsidRPr="00295A81">
        <w:rPr>
          <w:rFonts w:eastAsiaTheme="minorHAnsi"/>
          <w:color w:val="000000" w:themeColor="text1"/>
          <w:szCs w:val="24"/>
          <w:lang w:val="en-US" w:eastAsia="en-US"/>
        </w:rPr>
        <w:t xml:space="preserve">(see </w:t>
      </w:r>
      <w:fldSimple w:instr=" REF _Ref15467030 \h  \* MERGEFORMAT ">
        <w:r w:rsidR="00110460" w:rsidRPr="00295A81">
          <w:rPr>
            <w:lang w:val="en-US"/>
          </w:rPr>
          <w:t xml:space="preserve">Figure </w:t>
        </w:r>
        <w:r w:rsidR="00110460" w:rsidRPr="00295A81">
          <w:rPr>
            <w:noProof/>
            <w:lang w:val="en-US"/>
          </w:rPr>
          <w:t>5</w:t>
        </w:r>
      </w:fldSimple>
      <w:r w:rsidR="00411C37" w:rsidRPr="00295A81">
        <w:rPr>
          <w:rFonts w:eastAsiaTheme="minorHAnsi"/>
          <w:color w:val="000000" w:themeColor="text1"/>
          <w:szCs w:val="24"/>
          <w:lang w:val="en-US" w:eastAsia="en-US"/>
        </w:rPr>
        <w:t xml:space="preserve">). </w:t>
      </w:r>
      <w:r w:rsidR="00B96565" w:rsidRPr="00295A81">
        <w:rPr>
          <w:rFonts w:eastAsiaTheme="minorHAnsi"/>
          <w:color w:val="000000" w:themeColor="text1"/>
          <w:szCs w:val="24"/>
          <w:lang w:val="en-US" w:eastAsia="en-US"/>
        </w:rPr>
        <w:t xml:space="preserve">The </w:t>
      </w:r>
      <w:r w:rsidR="00411C37" w:rsidRPr="00295A81">
        <w:rPr>
          <w:rFonts w:eastAsiaTheme="minorHAnsi"/>
          <w:color w:val="000000" w:themeColor="text1"/>
          <w:szCs w:val="24"/>
          <w:lang w:val="en-US" w:eastAsia="en-US"/>
        </w:rPr>
        <w:t>aggr</w:t>
      </w:r>
      <w:r w:rsidR="00C44364" w:rsidRPr="00295A81">
        <w:rPr>
          <w:rFonts w:eastAsiaTheme="minorHAnsi"/>
          <w:color w:val="000000" w:themeColor="text1"/>
          <w:szCs w:val="24"/>
          <w:lang w:val="en-US" w:eastAsia="en-US"/>
        </w:rPr>
        <w:t>e</w:t>
      </w:r>
      <w:r w:rsidR="00411C37" w:rsidRPr="00295A81">
        <w:rPr>
          <w:rFonts w:eastAsiaTheme="minorHAnsi"/>
          <w:color w:val="000000" w:themeColor="text1"/>
          <w:szCs w:val="24"/>
          <w:lang w:val="en-US" w:eastAsia="en-US"/>
        </w:rPr>
        <w:t>gation t</w:t>
      </w:r>
      <w:r w:rsidR="00B96565" w:rsidRPr="00295A81">
        <w:rPr>
          <w:rFonts w:eastAsiaTheme="minorHAnsi"/>
          <w:color w:val="000000" w:themeColor="text1"/>
          <w:szCs w:val="24"/>
          <w:lang w:val="en-US" w:eastAsia="en-US"/>
        </w:rPr>
        <w:t xml:space="preserve">o district regions is introduced in order to absorb methodological </w:t>
      </w:r>
      <w:r w:rsidR="00411C37" w:rsidRPr="00295A81">
        <w:rPr>
          <w:rFonts w:eastAsiaTheme="minorHAnsi"/>
          <w:color w:val="000000" w:themeColor="text1"/>
          <w:szCs w:val="24"/>
          <w:lang w:val="en-US" w:eastAsia="en-US"/>
        </w:rPr>
        <w:t xml:space="preserve">faults </w:t>
      </w:r>
      <w:r w:rsidR="00B96565" w:rsidRPr="00295A81">
        <w:rPr>
          <w:rFonts w:eastAsiaTheme="minorHAnsi"/>
          <w:color w:val="000000" w:themeColor="text1"/>
          <w:szCs w:val="24"/>
          <w:lang w:val="en-US" w:eastAsia="en-US"/>
        </w:rPr>
        <w:t xml:space="preserve">that may occur when calculating the </w:t>
      </w:r>
      <w:r w:rsidR="00411C37" w:rsidRPr="00295A81">
        <w:rPr>
          <w:rFonts w:eastAsiaTheme="minorHAnsi"/>
          <w:color w:val="000000" w:themeColor="text1"/>
          <w:szCs w:val="24"/>
          <w:lang w:val="en-US" w:eastAsia="en-US"/>
        </w:rPr>
        <w:t>N surplus for small districts</w:t>
      </w:r>
      <w:r w:rsidR="00B96565" w:rsidRPr="00295A81">
        <w:rPr>
          <w:rFonts w:eastAsiaTheme="minorHAnsi"/>
          <w:color w:val="000000" w:themeColor="text1"/>
          <w:szCs w:val="24"/>
          <w:lang w:val="en-US" w:eastAsia="en-US"/>
        </w:rPr>
        <w:t xml:space="preserve">. These </w:t>
      </w:r>
      <w:r w:rsidR="00411C37" w:rsidRPr="00295A81">
        <w:rPr>
          <w:rFonts w:eastAsiaTheme="minorHAnsi"/>
          <w:color w:val="000000" w:themeColor="text1"/>
          <w:szCs w:val="24"/>
          <w:lang w:val="en-US" w:eastAsia="en-US"/>
        </w:rPr>
        <w:t>faults</w:t>
      </w:r>
      <w:r w:rsidR="00B96565" w:rsidRPr="00295A81">
        <w:rPr>
          <w:rFonts w:eastAsiaTheme="minorHAnsi"/>
          <w:color w:val="000000" w:themeColor="text1"/>
          <w:szCs w:val="24"/>
          <w:lang w:val="en-US" w:eastAsia="en-US"/>
        </w:rPr>
        <w:t xml:space="preserve"> are </w:t>
      </w:r>
      <w:r w:rsidR="00411C37" w:rsidRPr="00295A81">
        <w:rPr>
          <w:rFonts w:eastAsiaTheme="minorHAnsi"/>
          <w:color w:val="000000" w:themeColor="text1"/>
          <w:szCs w:val="24"/>
          <w:lang w:val="en-US" w:eastAsia="en-US"/>
        </w:rPr>
        <w:t>caused by</w:t>
      </w:r>
      <w:r w:rsidR="00B96565" w:rsidRPr="00295A81">
        <w:rPr>
          <w:rFonts w:eastAsiaTheme="minorHAnsi"/>
          <w:color w:val="000000" w:themeColor="text1"/>
          <w:szCs w:val="24"/>
          <w:lang w:val="en-US" w:eastAsia="en-US"/>
        </w:rPr>
        <w:t xml:space="preserve"> the fact that the agr</w:t>
      </w:r>
      <w:r w:rsidR="00B96565" w:rsidRPr="00295A81">
        <w:rPr>
          <w:rFonts w:eastAsiaTheme="minorHAnsi"/>
          <w:color w:val="000000" w:themeColor="text1"/>
          <w:szCs w:val="24"/>
          <w:lang w:val="en-US" w:eastAsia="en-US"/>
        </w:rPr>
        <w:t>i</w:t>
      </w:r>
      <w:r w:rsidR="00B96565" w:rsidRPr="00295A81">
        <w:rPr>
          <w:rFonts w:eastAsiaTheme="minorHAnsi"/>
          <w:color w:val="000000" w:themeColor="text1"/>
          <w:szCs w:val="24"/>
          <w:lang w:val="en-US" w:eastAsia="en-US"/>
        </w:rPr>
        <w:t xml:space="preserve">cultural structure survey for urban districts often </w:t>
      </w:r>
      <w:r w:rsidR="00411C37" w:rsidRPr="00295A81">
        <w:rPr>
          <w:rFonts w:eastAsiaTheme="minorHAnsi"/>
          <w:color w:val="000000" w:themeColor="text1"/>
          <w:szCs w:val="24"/>
          <w:lang w:val="en-US" w:eastAsia="en-US"/>
        </w:rPr>
        <w:t>specif</w:t>
      </w:r>
      <w:r w:rsidR="00FF4865" w:rsidRPr="00295A81">
        <w:rPr>
          <w:rFonts w:eastAsiaTheme="minorHAnsi"/>
          <w:color w:val="000000" w:themeColor="text1"/>
          <w:szCs w:val="24"/>
          <w:lang w:val="en-US" w:eastAsia="en-US"/>
        </w:rPr>
        <w:t>ies</w:t>
      </w:r>
      <w:r w:rsidR="00B96565" w:rsidRPr="00295A81">
        <w:rPr>
          <w:rFonts w:eastAsiaTheme="minorHAnsi"/>
          <w:color w:val="000000" w:themeColor="text1"/>
          <w:szCs w:val="24"/>
          <w:lang w:val="en-US" w:eastAsia="en-US"/>
        </w:rPr>
        <w:t xml:space="preserve"> </w:t>
      </w:r>
      <w:r w:rsidR="00411C37" w:rsidRPr="00295A81">
        <w:rPr>
          <w:rFonts w:eastAsiaTheme="minorHAnsi"/>
          <w:color w:val="000000" w:themeColor="text1"/>
          <w:szCs w:val="24"/>
          <w:lang w:val="en-US" w:eastAsia="en-US"/>
        </w:rPr>
        <w:t>only a small amount of UAA</w:t>
      </w:r>
      <w:r w:rsidR="00B96565" w:rsidRPr="00295A81">
        <w:rPr>
          <w:rFonts w:eastAsiaTheme="minorHAnsi"/>
          <w:color w:val="000000" w:themeColor="text1"/>
          <w:szCs w:val="24"/>
          <w:lang w:val="en-US" w:eastAsia="en-US"/>
        </w:rPr>
        <w:t>. The agricultural structure survey is carried out according to the so-called "holding location princ</w:t>
      </w:r>
      <w:r w:rsidR="00B96565" w:rsidRPr="00295A81">
        <w:rPr>
          <w:rFonts w:eastAsiaTheme="minorHAnsi"/>
          <w:color w:val="000000" w:themeColor="text1"/>
          <w:szCs w:val="24"/>
          <w:lang w:val="en-US" w:eastAsia="en-US"/>
        </w:rPr>
        <w:t>i</w:t>
      </w:r>
      <w:r w:rsidR="00B96565" w:rsidRPr="00295A81">
        <w:rPr>
          <w:rFonts w:eastAsiaTheme="minorHAnsi"/>
          <w:color w:val="000000" w:themeColor="text1"/>
          <w:szCs w:val="24"/>
          <w:lang w:val="en-US" w:eastAsia="en-US"/>
        </w:rPr>
        <w:t xml:space="preserve">ple", i.e. all </w:t>
      </w:r>
      <w:r w:rsidR="00411C37" w:rsidRPr="00295A81">
        <w:rPr>
          <w:rFonts w:eastAsiaTheme="minorHAnsi"/>
          <w:color w:val="000000" w:themeColor="text1"/>
          <w:szCs w:val="24"/>
          <w:lang w:val="en-US" w:eastAsia="en-US"/>
        </w:rPr>
        <w:t xml:space="preserve">cropping </w:t>
      </w:r>
      <w:r w:rsidR="00B96565" w:rsidRPr="00295A81">
        <w:rPr>
          <w:rFonts w:eastAsiaTheme="minorHAnsi"/>
          <w:color w:val="000000" w:themeColor="text1"/>
          <w:szCs w:val="24"/>
          <w:lang w:val="en-US" w:eastAsia="en-US"/>
        </w:rPr>
        <w:t xml:space="preserve">area and livestock </w:t>
      </w:r>
      <w:r w:rsidR="003203C6" w:rsidRPr="00295A81">
        <w:rPr>
          <w:rFonts w:eastAsiaTheme="minorHAnsi"/>
          <w:color w:val="000000" w:themeColor="text1"/>
          <w:szCs w:val="24"/>
          <w:lang w:val="en-US" w:eastAsia="en-US"/>
        </w:rPr>
        <w:t>data is</w:t>
      </w:r>
      <w:r w:rsidR="00B96565" w:rsidRPr="00295A81">
        <w:rPr>
          <w:rFonts w:eastAsiaTheme="minorHAnsi"/>
          <w:color w:val="000000" w:themeColor="text1"/>
          <w:szCs w:val="24"/>
          <w:lang w:val="en-US" w:eastAsia="en-US"/>
        </w:rPr>
        <w:t xml:space="preserve"> attributed to the territorial </w:t>
      </w:r>
      <w:r w:rsidR="00411C37" w:rsidRPr="00295A81">
        <w:rPr>
          <w:rFonts w:eastAsiaTheme="minorHAnsi"/>
          <w:color w:val="000000" w:themeColor="text1"/>
          <w:szCs w:val="24"/>
          <w:lang w:val="en-US" w:eastAsia="en-US"/>
        </w:rPr>
        <w:t xml:space="preserve">entity </w:t>
      </w:r>
      <w:r w:rsidR="00B96565" w:rsidRPr="00295A81">
        <w:rPr>
          <w:rFonts w:eastAsiaTheme="minorHAnsi"/>
          <w:color w:val="000000" w:themeColor="text1"/>
          <w:szCs w:val="24"/>
          <w:lang w:val="en-US" w:eastAsia="en-US"/>
        </w:rPr>
        <w:t xml:space="preserve">in which the holding has its </w:t>
      </w:r>
      <w:r w:rsidR="00411C37" w:rsidRPr="00295A81">
        <w:rPr>
          <w:rFonts w:eastAsiaTheme="minorHAnsi"/>
          <w:color w:val="000000" w:themeColor="text1"/>
          <w:szCs w:val="24"/>
          <w:lang w:val="en-US" w:eastAsia="en-US"/>
        </w:rPr>
        <w:t>registered office</w:t>
      </w:r>
      <w:r w:rsidR="00B96565" w:rsidRPr="00295A81">
        <w:rPr>
          <w:rFonts w:eastAsiaTheme="minorHAnsi"/>
          <w:color w:val="000000" w:themeColor="text1"/>
          <w:szCs w:val="24"/>
          <w:lang w:val="en-US" w:eastAsia="en-US"/>
        </w:rPr>
        <w:t xml:space="preserve"> - irrespective of where the cultivated areas or the </w:t>
      </w:r>
      <w:r w:rsidR="00411C37" w:rsidRPr="00295A81">
        <w:rPr>
          <w:rFonts w:eastAsiaTheme="minorHAnsi"/>
          <w:color w:val="000000" w:themeColor="text1"/>
          <w:szCs w:val="24"/>
          <w:lang w:val="en-US" w:eastAsia="en-US"/>
        </w:rPr>
        <w:t>livestoc</w:t>
      </w:r>
      <w:r w:rsidR="001E0C9F" w:rsidRPr="00295A81">
        <w:rPr>
          <w:rFonts w:eastAsiaTheme="minorHAnsi"/>
          <w:color w:val="000000" w:themeColor="text1"/>
          <w:szCs w:val="24"/>
          <w:lang w:val="en-US" w:eastAsia="en-US"/>
        </w:rPr>
        <w:t>k</w:t>
      </w:r>
      <w:r w:rsidR="00411C37" w:rsidRPr="00295A81">
        <w:rPr>
          <w:rFonts w:eastAsiaTheme="minorHAnsi"/>
          <w:color w:val="000000" w:themeColor="text1"/>
          <w:szCs w:val="24"/>
          <w:lang w:val="en-US" w:eastAsia="en-US"/>
        </w:rPr>
        <w:t xml:space="preserve"> housing </w:t>
      </w:r>
      <w:r w:rsidR="003203C6" w:rsidRPr="00295A81">
        <w:rPr>
          <w:rFonts w:eastAsiaTheme="minorHAnsi"/>
          <w:color w:val="000000" w:themeColor="text1"/>
          <w:szCs w:val="24"/>
          <w:lang w:val="en-US" w:eastAsia="en-US"/>
        </w:rPr>
        <w:t>are actually located.</w:t>
      </w:r>
      <w:r w:rsidR="00B96565" w:rsidRPr="00295A81">
        <w:rPr>
          <w:rFonts w:eastAsiaTheme="minorHAnsi"/>
          <w:color w:val="000000" w:themeColor="text1"/>
          <w:szCs w:val="24"/>
          <w:lang w:val="en-US" w:eastAsia="en-US"/>
        </w:rPr>
        <w:t xml:space="preserve"> As a result, the </w:t>
      </w:r>
      <w:r w:rsidR="00685CD4" w:rsidRPr="00295A81">
        <w:rPr>
          <w:rFonts w:eastAsiaTheme="minorHAnsi"/>
          <w:color w:val="000000" w:themeColor="text1"/>
          <w:szCs w:val="24"/>
          <w:lang w:val="en-US" w:eastAsia="en-US"/>
        </w:rPr>
        <w:t>value</w:t>
      </w:r>
      <w:r w:rsidR="00B96565" w:rsidRPr="00295A81">
        <w:rPr>
          <w:rFonts w:eastAsiaTheme="minorHAnsi"/>
          <w:color w:val="000000" w:themeColor="text1"/>
          <w:szCs w:val="24"/>
          <w:lang w:val="en-US" w:eastAsia="en-US"/>
        </w:rPr>
        <w:t xml:space="preserve"> of the actual </w:t>
      </w:r>
      <w:r w:rsidR="001E0C9F" w:rsidRPr="00295A81">
        <w:rPr>
          <w:rFonts w:eastAsiaTheme="minorHAnsi"/>
          <w:color w:val="000000" w:themeColor="text1"/>
          <w:szCs w:val="24"/>
          <w:lang w:val="en-US" w:eastAsia="en-US"/>
        </w:rPr>
        <w:t>UAA</w:t>
      </w:r>
      <w:r w:rsidR="00B96565" w:rsidRPr="00295A81">
        <w:rPr>
          <w:rFonts w:eastAsiaTheme="minorHAnsi"/>
          <w:color w:val="000000" w:themeColor="text1"/>
          <w:szCs w:val="24"/>
          <w:lang w:val="en-US" w:eastAsia="en-US"/>
        </w:rPr>
        <w:t xml:space="preserve"> or livestock </w:t>
      </w:r>
      <w:r w:rsidR="00685CD4" w:rsidRPr="00295A81">
        <w:rPr>
          <w:rFonts w:eastAsiaTheme="minorHAnsi"/>
          <w:color w:val="000000" w:themeColor="text1"/>
          <w:szCs w:val="24"/>
          <w:lang w:val="en-US" w:eastAsia="en-US"/>
        </w:rPr>
        <w:t>number with</w:t>
      </w:r>
      <w:r w:rsidR="00B96565" w:rsidRPr="00295A81">
        <w:rPr>
          <w:rFonts w:eastAsiaTheme="minorHAnsi"/>
          <w:color w:val="000000" w:themeColor="text1"/>
          <w:szCs w:val="24"/>
          <w:lang w:val="en-US" w:eastAsia="en-US"/>
        </w:rPr>
        <w:t xml:space="preserve">in a </w:t>
      </w:r>
      <w:r w:rsidR="001E0C9F" w:rsidRPr="00295A81">
        <w:rPr>
          <w:rFonts w:eastAsiaTheme="minorHAnsi"/>
          <w:color w:val="000000" w:themeColor="text1"/>
          <w:szCs w:val="24"/>
          <w:lang w:val="en-US" w:eastAsia="en-US"/>
        </w:rPr>
        <w:t xml:space="preserve">territorial </w:t>
      </w:r>
      <w:r w:rsidR="00685CD4" w:rsidRPr="00295A81">
        <w:rPr>
          <w:rFonts w:eastAsiaTheme="minorHAnsi"/>
          <w:color w:val="000000" w:themeColor="text1"/>
          <w:szCs w:val="24"/>
          <w:lang w:val="en-US" w:eastAsia="en-US"/>
        </w:rPr>
        <w:t>entity</w:t>
      </w:r>
      <w:r w:rsidR="001E0C9F" w:rsidRPr="00295A81">
        <w:rPr>
          <w:rFonts w:eastAsiaTheme="minorHAnsi"/>
          <w:color w:val="000000" w:themeColor="text1"/>
          <w:szCs w:val="24"/>
          <w:lang w:val="en-US" w:eastAsia="en-US"/>
        </w:rPr>
        <w:t xml:space="preserve"> </w:t>
      </w:r>
      <w:r w:rsidR="00B96565" w:rsidRPr="00295A81">
        <w:rPr>
          <w:rFonts w:eastAsiaTheme="minorHAnsi"/>
          <w:color w:val="000000" w:themeColor="text1"/>
          <w:szCs w:val="24"/>
          <w:lang w:val="en-US" w:eastAsia="en-US"/>
        </w:rPr>
        <w:t xml:space="preserve">can deviate (in both directions) from the figure in the agricultural statistics, which can distort the allocation of the N surpluses to the </w:t>
      </w:r>
      <w:r w:rsidR="00411C37" w:rsidRPr="00295A81">
        <w:rPr>
          <w:rFonts w:eastAsiaTheme="minorHAnsi"/>
          <w:color w:val="000000" w:themeColor="text1"/>
          <w:szCs w:val="24"/>
          <w:lang w:val="en-US" w:eastAsia="en-US"/>
        </w:rPr>
        <w:t>U</w:t>
      </w:r>
      <w:r w:rsidR="00274244" w:rsidRPr="00295A81">
        <w:rPr>
          <w:rFonts w:eastAsiaTheme="minorHAnsi"/>
          <w:color w:val="000000" w:themeColor="text1"/>
          <w:szCs w:val="24"/>
          <w:lang w:val="en-US" w:eastAsia="en-US"/>
        </w:rPr>
        <w:t>AA.</w:t>
      </w:r>
      <w:r w:rsidR="000E3744" w:rsidRPr="00295A81">
        <w:rPr>
          <w:rFonts w:eastAsiaTheme="minorHAnsi"/>
          <w:color w:val="000000" w:themeColor="text1"/>
          <w:szCs w:val="24"/>
          <w:lang w:val="en-US" w:eastAsia="en-US"/>
        </w:rPr>
        <w:t xml:space="preserve"> This effect is parti</w:t>
      </w:r>
      <w:r w:rsidR="000E3744" w:rsidRPr="00295A81">
        <w:rPr>
          <w:rFonts w:eastAsiaTheme="minorHAnsi"/>
          <w:color w:val="000000" w:themeColor="text1"/>
          <w:szCs w:val="24"/>
          <w:lang w:val="en-US" w:eastAsia="en-US"/>
        </w:rPr>
        <w:t>c</w:t>
      </w:r>
      <w:r w:rsidR="000E3744" w:rsidRPr="00295A81">
        <w:rPr>
          <w:rFonts w:eastAsiaTheme="minorHAnsi"/>
          <w:color w:val="000000" w:themeColor="text1"/>
          <w:szCs w:val="24"/>
          <w:lang w:val="en-US" w:eastAsia="en-US"/>
        </w:rPr>
        <w:t>ularly pronounced (a) in district free cities which usually have minor UAA and (b) in the eas</w:t>
      </w:r>
      <w:r w:rsidR="000E3744" w:rsidRPr="00295A81">
        <w:rPr>
          <w:rFonts w:eastAsiaTheme="minorHAnsi"/>
          <w:color w:val="000000" w:themeColor="text1"/>
          <w:szCs w:val="24"/>
          <w:lang w:val="en-US" w:eastAsia="en-US"/>
        </w:rPr>
        <w:t>t</w:t>
      </w:r>
      <w:r w:rsidR="000E3744" w:rsidRPr="00295A81">
        <w:rPr>
          <w:rFonts w:eastAsiaTheme="minorHAnsi"/>
          <w:color w:val="000000" w:themeColor="text1"/>
          <w:szCs w:val="24"/>
          <w:lang w:val="en-US" w:eastAsia="en-US"/>
        </w:rPr>
        <w:t xml:space="preserve">ern federal states with their large-scale farm structure. </w:t>
      </w:r>
    </w:p>
    <w:p w:rsidR="00B96565" w:rsidRPr="00295A81" w:rsidRDefault="00B96565" w:rsidP="000E3744">
      <w:pPr>
        <w:pStyle w:val="Formatvorlage2"/>
        <w:spacing w:before="0" w:line="312" w:lineRule="auto"/>
        <w:ind w:firstLine="425"/>
        <w:rPr>
          <w:rFonts w:eastAsiaTheme="minorHAnsi"/>
          <w:color w:val="000000" w:themeColor="text1"/>
          <w:szCs w:val="24"/>
          <w:lang w:val="en-US" w:eastAsia="en-US"/>
        </w:rPr>
      </w:pPr>
      <w:r w:rsidRPr="00295A81">
        <w:rPr>
          <w:rFonts w:eastAsiaTheme="minorHAnsi"/>
          <w:color w:val="000000" w:themeColor="text1"/>
          <w:szCs w:val="24"/>
          <w:lang w:val="en-US" w:eastAsia="en-US"/>
        </w:rPr>
        <w:t>The</w:t>
      </w:r>
      <w:r w:rsidR="00274244" w:rsidRPr="00295A81">
        <w:rPr>
          <w:rFonts w:eastAsiaTheme="minorHAnsi"/>
          <w:color w:val="000000" w:themeColor="text1"/>
          <w:szCs w:val="24"/>
          <w:lang w:val="en-US" w:eastAsia="en-US"/>
        </w:rPr>
        <w:t>se</w:t>
      </w:r>
      <w:r w:rsidRPr="00295A81">
        <w:rPr>
          <w:rFonts w:eastAsiaTheme="minorHAnsi"/>
          <w:color w:val="000000" w:themeColor="text1"/>
          <w:szCs w:val="24"/>
          <w:lang w:val="en-US" w:eastAsia="en-US"/>
        </w:rPr>
        <w:t xml:space="preserve"> distortions </w:t>
      </w:r>
      <w:r w:rsidR="00274244" w:rsidRPr="00295A81">
        <w:rPr>
          <w:rFonts w:eastAsiaTheme="minorHAnsi"/>
          <w:color w:val="000000" w:themeColor="text1"/>
          <w:szCs w:val="24"/>
          <w:lang w:val="en-US" w:eastAsia="en-US"/>
        </w:rPr>
        <w:t xml:space="preserve">can be </w:t>
      </w:r>
      <w:r w:rsidRPr="00295A81">
        <w:rPr>
          <w:rFonts w:eastAsiaTheme="minorHAnsi"/>
          <w:color w:val="000000" w:themeColor="text1"/>
          <w:szCs w:val="24"/>
          <w:lang w:val="en-US" w:eastAsia="en-US"/>
        </w:rPr>
        <w:t xml:space="preserve">avoided </w:t>
      </w:r>
      <w:r w:rsidR="00226892" w:rsidRPr="00295A81">
        <w:rPr>
          <w:rFonts w:eastAsiaTheme="minorHAnsi"/>
          <w:color w:val="000000" w:themeColor="text1"/>
          <w:szCs w:val="24"/>
          <w:lang w:val="en-US" w:eastAsia="en-US"/>
        </w:rPr>
        <w:t xml:space="preserve">(at least partially) </w:t>
      </w:r>
      <w:r w:rsidRPr="00295A81">
        <w:rPr>
          <w:rFonts w:eastAsiaTheme="minorHAnsi"/>
          <w:color w:val="000000" w:themeColor="text1"/>
          <w:szCs w:val="24"/>
          <w:lang w:val="en-US" w:eastAsia="en-US"/>
        </w:rPr>
        <w:t xml:space="preserve">by merging </w:t>
      </w:r>
      <w:r w:rsidR="00274244" w:rsidRPr="00295A81">
        <w:rPr>
          <w:rFonts w:eastAsiaTheme="minorHAnsi"/>
          <w:color w:val="000000" w:themeColor="text1"/>
          <w:szCs w:val="24"/>
          <w:lang w:val="en-US" w:eastAsia="en-US"/>
        </w:rPr>
        <w:t>s</w:t>
      </w:r>
      <w:r w:rsidRPr="00295A81">
        <w:rPr>
          <w:rFonts w:eastAsiaTheme="minorHAnsi"/>
          <w:color w:val="000000" w:themeColor="text1"/>
          <w:szCs w:val="24"/>
          <w:lang w:val="en-US" w:eastAsia="en-US"/>
        </w:rPr>
        <w:t xml:space="preserve">mall territorial units (usually </w:t>
      </w:r>
      <w:r w:rsidR="00274244" w:rsidRPr="00295A81">
        <w:rPr>
          <w:rFonts w:eastAsiaTheme="minorHAnsi"/>
          <w:color w:val="000000" w:themeColor="text1"/>
          <w:szCs w:val="24"/>
          <w:lang w:val="en-US" w:eastAsia="en-US"/>
        </w:rPr>
        <w:t xml:space="preserve">district-free </w:t>
      </w:r>
      <w:r w:rsidRPr="00295A81">
        <w:rPr>
          <w:rFonts w:eastAsiaTheme="minorHAnsi"/>
          <w:color w:val="000000" w:themeColor="text1"/>
          <w:szCs w:val="24"/>
          <w:lang w:val="en-US" w:eastAsia="en-US"/>
        </w:rPr>
        <w:t xml:space="preserve">cities) with </w:t>
      </w:r>
      <w:r w:rsidR="00274244" w:rsidRPr="00295A81">
        <w:rPr>
          <w:rFonts w:eastAsiaTheme="minorHAnsi"/>
          <w:color w:val="000000" w:themeColor="text1"/>
          <w:szCs w:val="24"/>
          <w:lang w:val="en-US" w:eastAsia="en-US"/>
        </w:rPr>
        <w:t>the</w:t>
      </w:r>
      <w:r w:rsidRPr="00295A81">
        <w:rPr>
          <w:rFonts w:eastAsiaTheme="minorHAnsi"/>
          <w:color w:val="000000" w:themeColor="text1"/>
          <w:szCs w:val="24"/>
          <w:lang w:val="en-US" w:eastAsia="en-US"/>
        </w:rPr>
        <w:t xml:space="preserve"> adjoining or including larger unit</w:t>
      </w:r>
      <w:r w:rsidR="003C509C" w:rsidRPr="00295A81">
        <w:rPr>
          <w:rFonts w:eastAsiaTheme="minorHAnsi"/>
          <w:color w:val="000000" w:themeColor="text1"/>
          <w:szCs w:val="24"/>
          <w:lang w:val="en-US" w:eastAsia="en-US"/>
        </w:rPr>
        <w:t>s</w:t>
      </w:r>
      <w:r w:rsidRPr="00295A81">
        <w:rPr>
          <w:rFonts w:eastAsiaTheme="minorHAnsi"/>
          <w:color w:val="000000" w:themeColor="text1"/>
          <w:szCs w:val="24"/>
          <w:lang w:val="en-US" w:eastAsia="en-US"/>
        </w:rPr>
        <w:t xml:space="preserve"> (district). For the cat</w:t>
      </w:r>
      <w:r w:rsidRPr="00295A81">
        <w:rPr>
          <w:rFonts w:eastAsiaTheme="minorHAnsi"/>
          <w:color w:val="000000" w:themeColor="text1"/>
          <w:szCs w:val="24"/>
          <w:lang w:val="en-US" w:eastAsia="en-US"/>
        </w:rPr>
        <w:t>e</w:t>
      </w:r>
      <w:r w:rsidRPr="00295A81">
        <w:rPr>
          <w:rFonts w:eastAsiaTheme="minorHAnsi"/>
          <w:color w:val="000000" w:themeColor="text1"/>
          <w:szCs w:val="24"/>
          <w:lang w:val="en-US" w:eastAsia="en-US"/>
        </w:rPr>
        <w:t xml:space="preserve">gories "cultivated areas" and "numbers of animals", the data of the district and the </w:t>
      </w:r>
      <w:r w:rsidR="00226892" w:rsidRPr="00295A81">
        <w:rPr>
          <w:rFonts w:eastAsiaTheme="minorHAnsi"/>
          <w:color w:val="000000" w:themeColor="text1"/>
          <w:szCs w:val="24"/>
          <w:lang w:val="en-US" w:eastAsia="en-US"/>
        </w:rPr>
        <w:t xml:space="preserve">district-free </w:t>
      </w:r>
      <w:r w:rsidRPr="00295A81">
        <w:rPr>
          <w:rFonts w:eastAsiaTheme="minorHAnsi"/>
          <w:color w:val="000000" w:themeColor="text1"/>
          <w:szCs w:val="24"/>
          <w:lang w:val="en-US" w:eastAsia="en-US"/>
        </w:rPr>
        <w:t xml:space="preserve">city are </w:t>
      </w:r>
      <w:r w:rsidR="003C509C" w:rsidRPr="00295A81">
        <w:rPr>
          <w:rFonts w:eastAsiaTheme="minorHAnsi"/>
          <w:color w:val="000000" w:themeColor="text1"/>
          <w:szCs w:val="24"/>
          <w:lang w:val="en-US" w:eastAsia="en-US"/>
        </w:rPr>
        <w:t>summarized</w:t>
      </w:r>
      <w:r w:rsidRPr="00295A81">
        <w:rPr>
          <w:rFonts w:eastAsiaTheme="minorHAnsi"/>
          <w:color w:val="000000" w:themeColor="text1"/>
          <w:szCs w:val="24"/>
          <w:lang w:val="en-US" w:eastAsia="en-US"/>
        </w:rPr>
        <w:t>, which have been combined to form a district region. In the case of "he</w:t>
      </w:r>
      <w:r w:rsidRPr="00295A81">
        <w:rPr>
          <w:rFonts w:eastAsiaTheme="minorHAnsi"/>
          <w:color w:val="000000" w:themeColor="text1"/>
          <w:szCs w:val="24"/>
          <w:lang w:val="en-US" w:eastAsia="en-US"/>
        </w:rPr>
        <w:t>c</w:t>
      </w:r>
      <w:r w:rsidRPr="00295A81">
        <w:rPr>
          <w:rFonts w:eastAsiaTheme="minorHAnsi"/>
          <w:color w:val="000000" w:themeColor="text1"/>
          <w:szCs w:val="24"/>
          <w:lang w:val="en-US" w:eastAsia="en-US"/>
        </w:rPr>
        <w:t xml:space="preserve">tare yields", the value of the district for the district region </w:t>
      </w:r>
      <w:r w:rsidR="003C509C" w:rsidRPr="00295A81">
        <w:rPr>
          <w:rFonts w:eastAsiaTheme="minorHAnsi"/>
          <w:color w:val="000000" w:themeColor="text1"/>
          <w:szCs w:val="24"/>
          <w:lang w:val="en-US" w:eastAsia="en-US"/>
        </w:rPr>
        <w:t>considered</w:t>
      </w:r>
      <w:r w:rsidRPr="00295A81">
        <w:rPr>
          <w:rFonts w:eastAsiaTheme="minorHAnsi"/>
          <w:color w:val="000000" w:themeColor="text1"/>
          <w:szCs w:val="24"/>
          <w:lang w:val="en-US" w:eastAsia="en-US"/>
        </w:rPr>
        <w:t xml:space="preserve"> was usually used (i.e. no averaging is carried out between the yields of the individual territorial units).</w:t>
      </w:r>
    </w:p>
    <w:p w:rsidR="00156430" w:rsidRPr="00295A81" w:rsidRDefault="00EA043E" w:rsidP="002F40FC">
      <w:pPr>
        <w:pStyle w:val="Formatvorlage2"/>
        <w:spacing w:before="0" w:line="312" w:lineRule="auto"/>
        <w:ind w:firstLine="426"/>
        <w:rPr>
          <w:rFonts w:eastAsiaTheme="minorHAnsi"/>
          <w:color w:val="000000" w:themeColor="text1"/>
          <w:szCs w:val="24"/>
          <w:lang w:val="en-US" w:eastAsia="en-US"/>
        </w:rPr>
      </w:pPr>
      <w:r w:rsidRPr="00295A81">
        <w:rPr>
          <w:rFonts w:eastAsiaTheme="minorHAnsi"/>
          <w:color w:val="000000" w:themeColor="text1"/>
          <w:szCs w:val="24"/>
          <w:lang w:val="en-US" w:eastAsia="en-US"/>
        </w:rPr>
        <w:t xml:space="preserve">Between </w:t>
      </w:r>
      <w:r w:rsidR="001E4670" w:rsidRPr="00295A81">
        <w:rPr>
          <w:rFonts w:eastAsiaTheme="minorHAnsi"/>
          <w:color w:val="000000" w:themeColor="text1"/>
          <w:szCs w:val="24"/>
          <w:lang w:val="en-US" w:eastAsia="en-US"/>
        </w:rPr>
        <w:t>1995 and 201</w:t>
      </w:r>
      <w:r w:rsidR="004E5889" w:rsidRPr="00295A81">
        <w:rPr>
          <w:rFonts w:eastAsiaTheme="minorHAnsi"/>
          <w:color w:val="000000" w:themeColor="text1"/>
          <w:szCs w:val="24"/>
          <w:lang w:val="en-US" w:eastAsia="en-US"/>
        </w:rPr>
        <w:t>7</w:t>
      </w:r>
      <w:r w:rsidR="001E4670" w:rsidRPr="00295A81">
        <w:rPr>
          <w:rFonts w:eastAsiaTheme="minorHAnsi"/>
          <w:color w:val="000000" w:themeColor="text1"/>
          <w:szCs w:val="24"/>
          <w:lang w:val="en-US" w:eastAsia="en-US"/>
        </w:rPr>
        <w:t xml:space="preserve">, </w:t>
      </w:r>
      <w:r w:rsidR="008D18DA" w:rsidRPr="00295A81">
        <w:rPr>
          <w:rFonts w:eastAsiaTheme="minorHAnsi"/>
          <w:color w:val="000000" w:themeColor="text1"/>
          <w:szCs w:val="24"/>
          <w:lang w:val="en-US" w:eastAsia="en-US"/>
        </w:rPr>
        <w:t xml:space="preserve">territorial district </w:t>
      </w:r>
      <w:r w:rsidR="001E4670" w:rsidRPr="00295A81">
        <w:rPr>
          <w:rFonts w:eastAsiaTheme="minorHAnsi"/>
          <w:color w:val="000000" w:themeColor="text1"/>
          <w:szCs w:val="24"/>
          <w:lang w:val="en-US" w:eastAsia="en-US"/>
        </w:rPr>
        <w:t>re</w:t>
      </w:r>
      <w:r w:rsidR="008D18DA" w:rsidRPr="00295A81">
        <w:rPr>
          <w:rFonts w:eastAsiaTheme="minorHAnsi"/>
          <w:color w:val="000000" w:themeColor="text1"/>
          <w:szCs w:val="24"/>
          <w:lang w:val="en-US" w:eastAsia="en-US"/>
        </w:rPr>
        <w:t xml:space="preserve">organisations </w:t>
      </w:r>
      <w:r w:rsidR="001E4670" w:rsidRPr="00295A81">
        <w:rPr>
          <w:rFonts w:eastAsiaTheme="minorHAnsi"/>
          <w:color w:val="000000" w:themeColor="text1"/>
          <w:szCs w:val="24"/>
          <w:lang w:val="en-US" w:eastAsia="en-US"/>
        </w:rPr>
        <w:t>were carried out in the states of Mecklenburg-Western Pomerania, Saxony and Saxony-Anhalt</w:t>
      </w:r>
      <w:r w:rsidR="00AF12F1" w:rsidRPr="00295A81">
        <w:rPr>
          <w:rFonts w:eastAsiaTheme="minorHAnsi"/>
          <w:color w:val="000000" w:themeColor="text1"/>
          <w:szCs w:val="24"/>
          <w:lang w:val="en-US" w:eastAsia="en-US"/>
        </w:rPr>
        <w:t xml:space="preserve">, and </w:t>
      </w:r>
      <w:r w:rsidR="008D18DA" w:rsidRPr="00295A81">
        <w:rPr>
          <w:rFonts w:eastAsiaTheme="minorHAnsi"/>
          <w:color w:val="000000" w:themeColor="text1"/>
          <w:szCs w:val="24"/>
          <w:lang w:val="en-US" w:eastAsia="en-US"/>
        </w:rPr>
        <w:t>some</w:t>
      </w:r>
      <w:r w:rsidR="00AF12F1" w:rsidRPr="00295A81">
        <w:rPr>
          <w:rFonts w:eastAsiaTheme="minorHAnsi"/>
          <w:color w:val="000000" w:themeColor="text1"/>
          <w:szCs w:val="24"/>
          <w:lang w:val="en-US" w:eastAsia="en-US"/>
        </w:rPr>
        <w:t xml:space="preserve"> districts were merged in </w:t>
      </w:r>
      <w:r w:rsidR="008D18DA" w:rsidRPr="00295A81">
        <w:rPr>
          <w:rFonts w:eastAsiaTheme="minorHAnsi"/>
          <w:color w:val="000000" w:themeColor="text1"/>
          <w:szCs w:val="24"/>
          <w:lang w:val="en-US" w:eastAsia="en-US"/>
        </w:rPr>
        <w:t xml:space="preserve">the states of </w:t>
      </w:r>
      <w:r w:rsidR="00AF12F1" w:rsidRPr="00295A81">
        <w:rPr>
          <w:rFonts w:eastAsiaTheme="minorHAnsi"/>
          <w:color w:val="000000" w:themeColor="text1"/>
          <w:szCs w:val="24"/>
          <w:lang w:val="en-US" w:eastAsia="en-US"/>
        </w:rPr>
        <w:t>Saarland, North Rhine-Westphalia</w:t>
      </w:r>
      <w:r w:rsidR="00027FBD" w:rsidRPr="00295A81">
        <w:rPr>
          <w:rFonts w:eastAsiaTheme="minorHAnsi"/>
          <w:color w:val="000000" w:themeColor="text1"/>
          <w:szCs w:val="24"/>
          <w:lang w:val="en-US" w:eastAsia="en-US"/>
        </w:rPr>
        <w:t>,</w:t>
      </w:r>
      <w:r w:rsidR="00AF12F1" w:rsidRPr="00295A81">
        <w:rPr>
          <w:rFonts w:eastAsiaTheme="minorHAnsi"/>
          <w:color w:val="000000" w:themeColor="text1"/>
          <w:szCs w:val="24"/>
          <w:lang w:val="en-US" w:eastAsia="en-US"/>
        </w:rPr>
        <w:t xml:space="preserve"> and Lower Saxony. </w:t>
      </w:r>
      <w:r w:rsidR="003F5450" w:rsidRPr="00295A81">
        <w:rPr>
          <w:rFonts w:eastAsiaTheme="minorHAnsi"/>
          <w:color w:val="000000" w:themeColor="text1"/>
          <w:szCs w:val="24"/>
          <w:lang w:val="en-US" w:eastAsia="en-US"/>
        </w:rPr>
        <w:t>Budget</w:t>
      </w:r>
      <w:r w:rsidR="008D18DA" w:rsidRPr="00295A81">
        <w:rPr>
          <w:rFonts w:eastAsiaTheme="minorHAnsi"/>
          <w:color w:val="000000" w:themeColor="text1"/>
          <w:szCs w:val="24"/>
          <w:lang w:val="en-US" w:eastAsia="en-US"/>
        </w:rPr>
        <w:t xml:space="preserve"> scheme</w:t>
      </w:r>
      <w:r w:rsidR="00156430" w:rsidRPr="00295A81">
        <w:rPr>
          <w:rFonts w:eastAsiaTheme="minorHAnsi"/>
          <w:color w:val="000000" w:themeColor="text1"/>
          <w:szCs w:val="24"/>
          <w:lang w:val="en-US" w:eastAsia="en-US"/>
        </w:rPr>
        <w:t xml:space="preserve"> data </w:t>
      </w:r>
      <w:r w:rsidR="008D18DA" w:rsidRPr="00295A81">
        <w:rPr>
          <w:rFonts w:eastAsiaTheme="minorHAnsi"/>
          <w:color w:val="000000" w:themeColor="text1"/>
          <w:szCs w:val="24"/>
          <w:lang w:val="en-US" w:eastAsia="en-US"/>
        </w:rPr>
        <w:t xml:space="preserve">on cropping areas and animal numbers </w:t>
      </w:r>
      <w:r w:rsidR="00AF12F1" w:rsidRPr="00295A81">
        <w:rPr>
          <w:rFonts w:eastAsiaTheme="minorHAnsi"/>
          <w:color w:val="000000" w:themeColor="text1"/>
          <w:szCs w:val="24"/>
          <w:lang w:val="en-US" w:eastAsia="en-US"/>
        </w:rPr>
        <w:t xml:space="preserve">are only available </w:t>
      </w:r>
      <w:r w:rsidR="00156430" w:rsidRPr="00295A81">
        <w:rPr>
          <w:rFonts w:eastAsiaTheme="minorHAnsi"/>
          <w:color w:val="000000" w:themeColor="text1"/>
          <w:szCs w:val="24"/>
          <w:lang w:val="en-US" w:eastAsia="en-US"/>
        </w:rPr>
        <w:t xml:space="preserve">for the </w:t>
      </w:r>
      <w:r w:rsidR="008D18DA" w:rsidRPr="00295A81">
        <w:rPr>
          <w:rFonts w:eastAsiaTheme="minorHAnsi"/>
          <w:color w:val="000000" w:themeColor="text1"/>
          <w:szCs w:val="24"/>
          <w:lang w:val="en-US" w:eastAsia="en-US"/>
        </w:rPr>
        <w:t xml:space="preserve">territorial </w:t>
      </w:r>
      <w:r w:rsidRPr="00295A81">
        <w:rPr>
          <w:rFonts w:eastAsiaTheme="minorHAnsi"/>
          <w:color w:val="000000" w:themeColor="text1"/>
          <w:szCs w:val="24"/>
          <w:lang w:val="en-US" w:eastAsia="en-US"/>
        </w:rPr>
        <w:t xml:space="preserve">status of the </w:t>
      </w:r>
      <w:r w:rsidR="00156430" w:rsidRPr="00295A81">
        <w:rPr>
          <w:rFonts w:eastAsiaTheme="minorHAnsi"/>
          <w:color w:val="000000" w:themeColor="text1"/>
          <w:szCs w:val="24"/>
          <w:lang w:val="en-US" w:eastAsia="en-US"/>
        </w:rPr>
        <w:t>respective</w:t>
      </w:r>
      <w:r w:rsidR="00AF12F1" w:rsidRPr="00295A81">
        <w:rPr>
          <w:rFonts w:eastAsiaTheme="minorHAnsi"/>
          <w:color w:val="000000" w:themeColor="text1"/>
          <w:szCs w:val="24"/>
          <w:lang w:val="en-US" w:eastAsia="en-US"/>
        </w:rPr>
        <w:t xml:space="preserve"> reference time and </w:t>
      </w:r>
      <w:r w:rsidR="00404306" w:rsidRPr="00295A81">
        <w:rPr>
          <w:rFonts w:eastAsiaTheme="minorHAnsi"/>
          <w:color w:val="000000" w:themeColor="text1"/>
          <w:szCs w:val="24"/>
          <w:lang w:val="en-US" w:eastAsia="en-US"/>
        </w:rPr>
        <w:t>must</w:t>
      </w:r>
      <w:r w:rsidR="00AF12F1" w:rsidRPr="00295A81">
        <w:rPr>
          <w:rFonts w:eastAsiaTheme="minorHAnsi"/>
          <w:color w:val="000000" w:themeColor="text1"/>
          <w:szCs w:val="24"/>
          <w:lang w:val="en-US" w:eastAsia="en-US"/>
        </w:rPr>
        <w:t xml:space="preserve"> therefore</w:t>
      </w:r>
      <w:r w:rsidR="00404306" w:rsidRPr="00295A81">
        <w:rPr>
          <w:rFonts w:eastAsiaTheme="minorHAnsi"/>
          <w:color w:val="000000" w:themeColor="text1"/>
          <w:szCs w:val="24"/>
          <w:lang w:val="en-US" w:eastAsia="en-US"/>
        </w:rPr>
        <w:t xml:space="preserve"> be adjusted to the </w:t>
      </w:r>
      <w:r w:rsidR="008D18DA" w:rsidRPr="00295A81">
        <w:rPr>
          <w:rFonts w:eastAsiaTheme="minorHAnsi"/>
          <w:color w:val="000000" w:themeColor="text1"/>
          <w:szCs w:val="24"/>
          <w:lang w:val="en-US" w:eastAsia="en-US"/>
        </w:rPr>
        <w:t>territorial s</w:t>
      </w:r>
      <w:r w:rsidR="00404306" w:rsidRPr="00295A81">
        <w:rPr>
          <w:rFonts w:eastAsiaTheme="minorHAnsi"/>
          <w:color w:val="000000" w:themeColor="text1"/>
          <w:szCs w:val="24"/>
          <w:lang w:val="en-US" w:eastAsia="en-US"/>
        </w:rPr>
        <w:t>tatus as a</w:t>
      </w:r>
      <w:r w:rsidR="00135601" w:rsidRPr="00295A81">
        <w:rPr>
          <w:rFonts w:eastAsiaTheme="minorHAnsi"/>
          <w:color w:val="000000" w:themeColor="text1"/>
          <w:szCs w:val="24"/>
          <w:lang w:val="en-US" w:eastAsia="en-US"/>
        </w:rPr>
        <w:t xml:space="preserve">t </w:t>
      </w:r>
      <w:r w:rsidR="00404306" w:rsidRPr="00295A81">
        <w:rPr>
          <w:rFonts w:eastAsiaTheme="minorHAnsi"/>
          <w:color w:val="000000" w:themeColor="text1"/>
          <w:szCs w:val="24"/>
          <w:lang w:val="en-US" w:eastAsia="en-US"/>
        </w:rPr>
        <w:t>1.</w:t>
      </w:r>
      <w:r w:rsidRPr="00295A81">
        <w:rPr>
          <w:rFonts w:eastAsiaTheme="minorHAnsi"/>
          <w:color w:val="000000" w:themeColor="text1"/>
          <w:szCs w:val="24"/>
          <w:lang w:val="en-US" w:eastAsia="en-US"/>
        </w:rPr>
        <w:t>1.</w:t>
      </w:r>
      <w:r w:rsidR="00404306" w:rsidRPr="00295A81">
        <w:rPr>
          <w:rFonts w:eastAsiaTheme="minorHAnsi"/>
          <w:color w:val="000000" w:themeColor="text1"/>
          <w:szCs w:val="24"/>
          <w:lang w:val="en-US" w:eastAsia="en-US"/>
        </w:rPr>
        <w:t>2016. Whe</w:t>
      </w:r>
      <w:r w:rsidR="008D18DA" w:rsidRPr="00295A81">
        <w:rPr>
          <w:rFonts w:eastAsiaTheme="minorHAnsi"/>
          <w:color w:val="000000" w:themeColor="text1"/>
          <w:szCs w:val="24"/>
          <w:lang w:val="en-US" w:eastAsia="en-US"/>
        </w:rPr>
        <w:t>n</w:t>
      </w:r>
      <w:r w:rsidR="00404306" w:rsidRPr="00295A81">
        <w:rPr>
          <w:rFonts w:eastAsiaTheme="minorHAnsi"/>
          <w:color w:val="000000" w:themeColor="text1"/>
          <w:szCs w:val="24"/>
          <w:lang w:val="en-US" w:eastAsia="en-US"/>
        </w:rPr>
        <w:t xml:space="preserve"> </w:t>
      </w:r>
      <w:r w:rsidRPr="00295A81">
        <w:rPr>
          <w:rFonts w:eastAsiaTheme="minorHAnsi"/>
          <w:color w:val="000000" w:themeColor="text1"/>
          <w:szCs w:val="24"/>
          <w:lang w:val="en-US" w:eastAsia="en-US"/>
        </w:rPr>
        <w:t>two or more</w:t>
      </w:r>
      <w:r w:rsidR="008D18DA" w:rsidRPr="00295A81">
        <w:rPr>
          <w:rFonts w:eastAsiaTheme="minorHAnsi"/>
          <w:color w:val="000000" w:themeColor="text1"/>
          <w:szCs w:val="24"/>
          <w:lang w:val="en-US" w:eastAsia="en-US"/>
        </w:rPr>
        <w:t xml:space="preserve"> districts </w:t>
      </w:r>
      <w:r w:rsidRPr="00295A81">
        <w:rPr>
          <w:rFonts w:eastAsiaTheme="minorHAnsi"/>
          <w:color w:val="000000" w:themeColor="text1"/>
          <w:szCs w:val="24"/>
          <w:lang w:val="en-US" w:eastAsia="en-US"/>
        </w:rPr>
        <w:t xml:space="preserve">were </w:t>
      </w:r>
      <w:r w:rsidR="008D18DA" w:rsidRPr="00295A81">
        <w:rPr>
          <w:rFonts w:eastAsiaTheme="minorHAnsi"/>
          <w:color w:val="000000" w:themeColor="text1"/>
          <w:szCs w:val="24"/>
          <w:lang w:val="en-US" w:eastAsia="en-US"/>
        </w:rPr>
        <w:t xml:space="preserve">merged </w:t>
      </w:r>
      <w:r w:rsidR="00F13257" w:rsidRPr="00295A81">
        <w:rPr>
          <w:rFonts w:eastAsiaTheme="minorHAnsi"/>
          <w:color w:val="000000" w:themeColor="text1"/>
          <w:szCs w:val="24"/>
          <w:lang w:val="en-US" w:eastAsia="en-US"/>
        </w:rPr>
        <w:t>(without changing their s</w:t>
      </w:r>
      <w:r w:rsidR="008D18DA" w:rsidRPr="00295A81">
        <w:rPr>
          <w:rFonts w:eastAsiaTheme="minorHAnsi"/>
          <w:color w:val="000000" w:themeColor="text1"/>
          <w:szCs w:val="24"/>
          <w:lang w:val="en-US" w:eastAsia="en-US"/>
        </w:rPr>
        <w:t>hapes</w:t>
      </w:r>
      <w:r w:rsidR="00F13257" w:rsidRPr="00295A81">
        <w:rPr>
          <w:rFonts w:eastAsiaTheme="minorHAnsi"/>
          <w:color w:val="000000" w:themeColor="text1"/>
          <w:szCs w:val="24"/>
          <w:lang w:val="en-US" w:eastAsia="en-US"/>
        </w:rPr>
        <w:t>)</w:t>
      </w:r>
      <w:r w:rsidR="00404306" w:rsidRPr="00295A81">
        <w:rPr>
          <w:rFonts w:eastAsiaTheme="minorHAnsi"/>
          <w:color w:val="000000" w:themeColor="text1"/>
          <w:szCs w:val="24"/>
          <w:lang w:val="en-US" w:eastAsia="en-US"/>
        </w:rPr>
        <w:t>, th</w:t>
      </w:r>
      <w:r w:rsidR="008D18DA" w:rsidRPr="00295A81">
        <w:rPr>
          <w:rFonts w:eastAsiaTheme="minorHAnsi"/>
          <w:color w:val="000000" w:themeColor="text1"/>
          <w:szCs w:val="24"/>
          <w:lang w:val="en-US" w:eastAsia="en-US"/>
        </w:rPr>
        <w:t>e</w:t>
      </w:r>
      <w:r w:rsidR="00404306" w:rsidRPr="00295A81">
        <w:rPr>
          <w:rFonts w:eastAsiaTheme="minorHAnsi"/>
          <w:color w:val="000000" w:themeColor="text1"/>
          <w:szCs w:val="24"/>
          <w:lang w:val="en-US" w:eastAsia="en-US"/>
        </w:rPr>
        <w:t xml:space="preserve"> a</w:t>
      </w:r>
      <w:r w:rsidR="00404306" w:rsidRPr="00295A81">
        <w:rPr>
          <w:rFonts w:eastAsiaTheme="minorHAnsi"/>
          <w:color w:val="000000" w:themeColor="text1"/>
          <w:szCs w:val="24"/>
          <w:lang w:val="en-US" w:eastAsia="en-US"/>
        </w:rPr>
        <w:t>d</w:t>
      </w:r>
      <w:r w:rsidR="00404306" w:rsidRPr="00295A81">
        <w:rPr>
          <w:rFonts w:eastAsiaTheme="minorHAnsi"/>
          <w:color w:val="000000" w:themeColor="text1"/>
          <w:szCs w:val="24"/>
          <w:lang w:val="en-US" w:eastAsia="en-US"/>
        </w:rPr>
        <w:t xml:space="preserve">justment </w:t>
      </w:r>
      <w:r w:rsidR="00F13257" w:rsidRPr="00295A81">
        <w:rPr>
          <w:rFonts w:eastAsiaTheme="minorHAnsi"/>
          <w:color w:val="000000" w:themeColor="text1"/>
          <w:szCs w:val="24"/>
          <w:lang w:val="en-US" w:eastAsia="en-US"/>
        </w:rPr>
        <w:t>was made</w:t>
      </w:r>
      <w:r w:rsidRPr="00295A81">
        <w:rPr>
          <w:rFonts w:eastAsiaTheme="minorHAnsi"/>
          <w:color w:val="000000" w:themeColor="text1"/>
          <w:szCs w:val="24"/>
          <w:lang w:val="en-US" w:eastAsia="en-US"/>
        </w:rPr>
        <w:t xml:space="preserve"> by</w:t>
      </w:r>
      <w:r w:rsidR="00404306" w:rsidRPr="00295A81">
        <w:rPr>
          <w:rFonts w:eastAsiaTheme="minorHAnsi"/>
          <w:color w:val="000000" w:themeColor="text1"/>
          <w:szCs w:val="24"/>
          <w:lang w:val="en-US" w:eastAsia="en-US"/>
        </w:rPr>
        <w:t xml:space="preserve"> adding </w:t>
      </w:r>
      <w:r w:rsidR="008D18DA" w:rsidRPr="00295A81">
        <w:rPr>
          <w:rFonts w:eastAsiaTheme="minorHAnsi"/>
          <w:color w:val="000000" w:themeColor="text1"/>
          <w:szCs w:val="24"/>
          <w:lang w:val="en-US" w:eastAsia="en-US"/>
        </w:rPr>
        <w:t xml:space="preserve">up </w:t>
      </w:r>
      <w:r w:rsidRPr="00295A81">
        <w:rPr>
          <w:rFonts w:eastAsiaTheme="minorHAnsi"/>
          <w:color w:val="000000" w:themeColor="text1"/>
          <w:szCs w:val="24"/>
          <w:lang w:val="en-US" w:eastAsia="en-US"/>
        </w:rPr>
        <w:t>the</w:t>
      </w:r>
      <w:r w:rsidR="00404306" w:rsidRPr="00295A81">
        <w:rPr>
          <w:rFonts w:eastAsiaTheme="minorHAnsi"/>
          <w:color w:val="000000" w:themeColor="text1"/>
          <w:szCs w:val="24"/>
          <w:lang w:val="en-US" w:eastAsia="en-US"/>
        </w:rPr>
        <w:t xml:space="preserve"> </w:t>
      </w:r>
      <w:r w:rsidR="008D18DA" w:rsidRPr="00295A81">
        <w:rPr>
          <w:rFonts w:eastAsiaTheme="minorHAnsi"/>
          <w:color w:val="000000" w:themeColor="text1"/>
          <w:szCs w:val="24"/>
          <w:lang w:val="en-US" w:eastAsia="en-US"/>
        </w:rPr>
        <w:t xml:space="preserve">data on crop </w:t>
      </w:r>
      <w:r w:rsidR="00404306" w:rsidRPr="00295A81">
        <w:rPr>
          <w:rFonts w:eastAsiaTheme="minorHAnsi"/>
          <w:color w:val="000000" w:themeColor="text1"/>
          <w:szCs w:val="24"/>
          <w:lang w:val="en-US" w:eastAsia="en-US"/>
        </w:rPr>
        <w:t xml:space="preserve">areas </w:t>
      </w:r>
      <w:r w:rsidR="008D18DA" w:rsidRPr="00295A81">
        <w:rPr>
          <w:rFonts w:eastAsiaTheme="minorHAnsi"/>
          <w:color w:val="000000" w:themeColor="text1"/>
          <w:szCs w:val="24"/>
          <w:lang w:val="en-US" w:eastAsia="en-US"/>
        </w:rPr>
        <w:t>and</w:t>
      </w:r>
      <w:r w:rsidR="00B96565" w:rsidRPr="00295A81">
        <w:rPr>
          <w:rFonts w:eastAsiaTheme="minorHAnsi"/>
          <w:color w:val="000000" w:themeColor="text1"/>
          <w:szCs w:val="24"/>
          <w:lang w:val="en-US" w:eastAsia="en-US"/>
        </w:rPr>
        <w:t xml:space="preserve"> livestock numbers, thes</w:t>
      </w:r>
      <w:r w:rsidR="00C44364" w:rsidRPr="00295A81">
        <w:rPr>
          <w:rFonts w:eastAsiaTheme="minorHAnsi"/>
          <w:color w:val="000000" w:themeColor="text1"/>
          <w:szCs w:val="24"/>
          <w:lang w:val="en-US" w:eastAsia="en-US"/>
        </w:rPr>
        <w:t>e</w:t>
      </w:r>
      <w:r w:rsidR="00B96565" w:rsidRPr="00295A81">
        <w:rPr>
          <w:rFonts w:eastAsiaTheme="minorHAnsi"/>
          <w:color w:val="000000" w:themeColor="text1"/>
          <w:szCs w:val="24"/>
          <w:lang w:val="en-US" w:eastAsia="en-US"/>
        </w:rPr>
        <w:t xml:space="preserve"> crop yields were </w:t>
      </w:r>
      <w:r w:rsidRPr="00295A81">
        <w:rPr>
          <w:rFonts w:eastAsiaTheme="minorHAnsi"/>
          <w:color w:val="000000" w:themeColor="text1"/>
          <w:szCs w:val="24"/>
          <w:lang w:val="en-US" w:eastAsia="en-US"/>
        </w:rPr>
        <w:t>area-weighted</w:t>
      </w:r>
      <w:r w:rsidR="00404306" w:rsidRPr="00295A81">
        <w:rPr>
          <w:rFonts w:eastAsiaTheme="minorHAnsi"/>
          <w:color w:val="000000" w:themeColor="text1"/>
          <w:szCs w:val="24"/>
          <w:lang w:val="en-US" w:eastAsia="en-US"/>
        </w:rPr>
        <w:t xml:space="preserve"> average</w:t>
      </w:r>
      <w:r w:rsidR="00B96565" w:rsidRPr="00295A81">
        <w:rPr>
          <w:rFonts w:eastAsiaTheme="minorHAnsi"/>
          <w:color w:val="000000" w:themeColor="text1"/>
          <w:szCs w:val="24"/>
          <w:lang w:val="en-US" w:eastAsia="en-US"/>
        </w:rPr>
        <w:t>d</w:t>
      </w:r>
      <w:r w:rsidR="00404306" w:rsidRPr="00295A81">
        <w:rPr>
          <w:rFonts w:eastAsiaTheme="minorHAnsi"/>
          <w:color w:val="000000" w:themeColor="text1"/>
          <w:szCs w:val="24"/>
          <w:lang w:val="en-US" w:eastAsia="en-US"/>
        </w:rPr>
        <w:t xml:space="preserve">. </w:t>
      </w:r>
      <w:r w:rsidR="00AF12F1" w:rsidRPr="00295A81">
        <w:rPr>
          <w:rFonts w:eastAsiaTheme="minorHAnsi"/>
          <w:color w:val="000000" w:themeColor="text1"/>
          <w:szCs w:val="24"/>
          <w:lang w:val="en-US" w:eastAsia="en-US"/>
        </w:rPr>
        <w:t>If</w:t>
      </w:r>
      <w:r w:rsidR="00F13257" w:rsidRPr="00295A81">
        <w:rPr>
          <w:rFonts w:eastAsiaTheme="minorHAnsi"/>
          <w:color w:val="000000" w:themeColor="text1"/>
          <w:szCs w:val="24"/>
          <w:lang w:val="en-US" w:eastAsia="en-US"/>
        </w:rPr>
        <w:t xml:space="preserve"> a </w:t>
      </w:r>
      <w:r w:rsidR="00404306" w:rsidRPr="00295A81">
        <w:rPr>
          <w:rFonts w:eastAsiaTheme="minorHAnsi"/>
          <w:color w:val="000000" w:themeColor="text1"/>
          <w:szCs w:val="24"/>
          <w:lang w:val="en-US" w:eastAsia="en-US"/>
        </w:rPr>
        <w:t>district was</w:t>
      </w:r>
      <w:r w:rsidR="00F13257" w:rsidRPr="00295A81">
        <w:rPr>
          <w:rFonts w:eastAsiaTheme="minorHAnsi"/>
          <w:color w:val="000000" w:themeColor="text1"/>
          <w:szCs w:val="24"/>
          <w:lang w:val="en-US" w:eastAsia="en-US"/>
        </w:rPr>
        <w:t xml:space="preserve"> dis</w:t>
      </w:r>
      <w:r w:rsidR="00B96565" w:rsidRPr="00295A81">
        <w:rPr>
          <w:rFonts w:eastAsiaTheme="minorHAnsi"/>
          <w:color w:val="000000" w:themeColor="text1"/>
          <w:szCs w:val="24"/>
          <w:lang w:val="en-US" w:eastAsia="en-US"/>
        </w:rPr>
        <w:t xml:space="preserve">integrated </w:t>
      </w:r>
      <w:r w:rsidR="00F13257" w:rsidRPr="00295A81">
        <w:rPr>
          <w:rFonts w:eastAsiaTheme="minorHAnsi"/>
          <w:color w:val="000000" w:themeColor="text1"/>
          <w:szCs w:val="24"/>
          <w:lang w:val="en-US" w:eastAsia="en-US"/>
        </w:rPr>
        <w:t>and its municipalities</w:t>
      </w:r>
      <w:r w:rsidR="00404306" w:rsidRPr="00295A81">
        <w:rPr>
          <w:rFonts w:eastAsiaTheme="minorHAnsi"/>
          <w:color w:val="000000" w:themeColor="text1"/>
          <w:szCs w:val="24"/>
          <w:lang w:val="en-US" w:eastAsia="en-US"/>
        </w:rPr>
        <w:t xml:space="preserve"> were assigned to </w:t>
      </w:r>
      <w:r w:rsidR="00F13257" w:rsidRPr="00295A81">
        <w:rPr>
          <w:rFonts w:eastAsiaTheme="minorHAnsi"/>
          <w:color w:val="000000" w:themeColor="text1"/>
          <w:szCs w:val="24"/>
          <w:lang w:val="en-US" w:eastAsia="en-US"/>
        </w:rPr>
        <w:t>other</w:t>
      </w:r>
      <w:r w:rsidR="00404306" w:rsidRPr="00295A81">
        <w:rPr>
          <w:rFonts w:eastAsiaTheme="minorHAnsi"/>
          <w:color w:val="000000" w:themeColor="text1"/>
          <w:szCs w:val="24"/>
          <w:lang w:val="en-US" w:eastAsia="en-US"/>
        </w:rPr>
        <w:t xml:space="preserve"> districts, the data </w:t>
      </w:r>
      <w:r w:rsidR="00F13257" w:rsidRPr="00295A81">
        <w:rPr>
          <w:rFonts w:eastAsiaTheme="minorHAnsi"/>
          <w:color w:val="000000" w:themeColor="text1"/>
          <w:szCs w:val="24"/>
          <w:lang w:val="en-US" w:eastAsia="en-US"/>
        </w:rPr>
        <w:t xml:space="preserve">on </w:t>
      </w:r>
      <w:r w:rsidR="00B96565" w:rsidRPr="00295A81">
        <w:rPr>
          <w:rFonts w:eastAsiaTheme="minorHAnsi"/>
          <w:color w:val="000000" w:themeColor="text1"/>
          <w:szCs w:val="24"/>
          <w:lang w:val="en-US" w:eastAsia="en-US"/>
        </w:rPr>
        <w:t xml:space="preserve">crop </w:t>
      </w:r>
      <w:r w:rsidR="00F13257" w:rsidRPr="00295A81">
        <w:rPr>
          <w:rFonts w:eastAsiaTheme="minorHAnsi"/>
          <w:color w:val="000000" w:themeColor="text1"/>
          <w:szCs w:val="24"/>
          <w:lang w:val="en-US" w:eastAsia="en-US"/>
        </w:rPr>
        <w:t xml:space="preserve">areas and livestock were </w:t>
      </w:r>
      <w:r w:rsidR="008972B4" w:rsidRPr="00295A81">
        <w:rPr>
          <w:rFonts w:eastAsiaTheme="minorHAnsi"/>
          <w:color w:val="000000" w:themeColor="text1"/>
          <w:szCs w:val="24"/>
          <w:lang w:val="en-US" w:eastAsia="en-US"/>
        </w:rPr>
        <w:t>weighted proportion</w:t>
      </w:r>
      <w:r w:rsidR="00B96565" w:rsidRPr="00295A81">
        <w:rPr>
          <w:rFonts w:eastAsiaTheme="minorHAnsi"/>
          <w:color w:val="000000" w:themeColor="text1"/>
          <w:szCs w:val="24"/>
          <w:lang w:val="en-US" w:eastAsia="en-US"/>
        </w:rPr>
        <w:t>ally</w:t>
      </w:r>
      <w:r w:rsidR="008972B4" w:rsidRPr="00295A81">
        <w:rPr>
          <w:rFonts w:eastAsiaTheme="minorHAnsi"/>
          <w:color w:val="000000" w:themeColor="text1"/>
          <w:szCs w:val="24"/>
          <w:lang w:val="en-US" w:eastAsia="en-US"/>
        </w:rPr>
        <w:t xml:space="preserve"> to the</w:t>
      </w:r>
      <w:r w:rsidR="00404306" w:rsidRPr="00295A81">
        <w:rPr>
          <w:rFonts w:eastAsiaTheme="minorHAnsi"/>
          <w:color w:val="000000" w:themeColor="text1"/>
          <w:szCs w:val="24"/>
          <w:lang w:val="en-US" w:eastAsia="en-US"/>
        </w:rPr>
        <w:t xml:space="preserve"> </w:t>
      </w:r>
      <w:r w:rsidR="00FD596A" w:rsidRPr="00295A81">
        <w:rPr>
          <w:rFonts w:eastAsiaTheme="minorHAnsi"/>
          <w:color w:val="000000" w:themeColor="text1"/>
          <w:szCs w:val="24"/>
          <w:lang w:val="en-US" w:eastAsia="en-US"/>
        </w:rPr>
        <w:t>agricultural area</w:t>
      </w:r>
      <w:r w:rsidR="00F13257" w:rsidRPr="00295A81">
        <w:rPr>
          <w:rFonts w:eastAsiaTheme="minorHAnsi"/>
          <w:color w:val="000000" w:themeColor="text1"/>
          <w:szCs w:val="24"/>
          <w:lang w:val="en-US" w:eastAsia="en-US"/>
        </w:rPr>
        <w:t xml:space="preserve"> (in the year of the </w:t>
      </w:r>
      <w:r w:rsidR="00B96565" w:rsidRPr="00295A81">
        <w:rPr>
          <w:rFonts w:eastAsiaTheme="minorHAnsi"/>
          <w:color w:val="000000" w:themeColor="text1"/>
          <w:szCs w:val="24"/>
          <w:lang w:val="en-US" w:eastAsia="en-US"/>
        </w:rPr>
        <w:t>re</w:t>
      </w:r>
      <w:r w:rsidR="000E3744" w:rsidRPr="00295A81">
        <w:rPr>
          <w:rFonts w:eastAsiaTheme="minorHAnsi"/>
          <w:color w:val="000000" w:themeColor="text1"/>
          <w:szCs w:val="24"/>
          <w:lang w:val="en-US" w:eastAsia="en-US"/>
        </w:rPr>
        <w:t>structuring)</w:t>
      </w:r>
      <w:r w:rsidR="00F13257" w:rsidRPr="00295A81">
        <w:rPr>
          <w:rFonts w:eastAsiaTheme="minorHAnsi"/>
          <w:color w:val="000000" w:themeColor="text1"/>
          <w:szCs w:val="24"/>
          <w:lang w:val="en-US" w:eastAsia="en-US"/>
        </w:rPr>
        <w:t xml:space="preserve"> of </w:t>
      </w:r>
      <w:r w:rsidR="008972B4" w:rsidRPr="00295A81">
        <w:rPr>
          <w:rFonts w:eastAsiaTheme="minorHAnsi"/>
          <w:color w:val="000000" w:themeColor="text1"/>
          <w:szCs w:val="24"/>
          <w:lang w:val="en-US" w:eastAsia="en-US"/>
        </w:rPr>
        <w:t xml:space="preserve">the </w:t>
      </w:r>
      <w:r w:rsidR="00F13257" w:rsidRPr="00295A81">
        <w:rPr>
          <w:rFonts w:eastAsiaTheme="minorHAnsi"/>
          <w:color w:val="000000" w:themeColor="text1"/>
          <w:szCs w:val="24"/>
          <w:lang w:val="en-US" w:eastAsia="en-US"/>
        </w:rPr>
        <w:t xml:space="preserve">affected </w:t>
      </w:r>
      <w:r w:rsidR="008972B4" w:rsidRPr="00295A81">
        <w:rPr>
          <w:rFonts w:eastAsiaTheme="minorHAnsi"/>
          <w:color w:val="000000" w:themeColor="text1"/>
          <w:szCs w:val="24"/>
          <w:lang w:val="en-US" w:eastAsia="en-US"/>
        </w:rPr>
        <w:t xml:space="preserve">municipalities and </w:t>
      </w:r>
      <w:r w:rsidR="00B96565" w:rsidRPr="00295A81">
        <w:rPr>
          <w:rFonts w:eastAsiaTheme="minorHAnsi"/>
          <w:color w:val="000000" w:themeColor="text1"/>
          <w:szCs w:val="24"/>
          <w:lang w:val="en-US" w:eastAsia="en-US"/>
        </w:rPr>
        <w:t>added up</w:t>
      </w:r>
      <w:r w:rsidR="008972B4" w:rsidRPr="00295A81">
        <w:rPr>
          <w:rFonts w:eastAsiaTheme="minorHAnsi"/>
          <w:color w:val="000000" w:themeColor="text1"/>
          <w:szCs w:val="24"/>
          <w:lang w:val="en-US" w:eastAsia="en-US"/>
        </w:rPr>
        <w:t xml:space="preserve"> to the new districts</w:t>
      </w:r>
      <w:r w:rsidR="00185738" w:rsidRPr="00295A81">
        <w:rPr>
          <w:rFonts w:eastAsiaTheme="minorHAnsi"/>
          <w:color w:val="000000" w:themeColor="text1"/>
          <w:szCs w:val="24"/>
          <w:lang w:val="en-US" w:eastAsia="en-US"/>
        </w:rPr>
        <w:t xml:space="preserve">. </w:t>
      </w:r>
      <w:r w:rsidR="008972B4" w:rsidRPr="00295A81">
        <w:rPr>
          <w:rFonts w:eastAsiaTheme="minorHAnsi"/>
          <w:color w:val="000000" w:themeColor="text1"/>
          <w:szCs w:val="24"/>
          <w:lang w:val="en-US" w:eastAsia="en-US"/>
        </w:rPr>
        <w:t>This ratio of</w:t>
      </w:r>
      <w:r w:rsidR="00185738" w:rsidRPr="00295A81">
        <w:rPr>
          <w:rFonts w:eastAsiaTheme="minorHAnsi"/>
          <w:color w:val="000000" w:themeColor="text1"/>
          <w:szCs w:val="24"/>
          <w:lang w:val="en-US" w:eastAsia="en-US"/>
        </w:rPr>
        <w:t xml:space="preserve"> </w:t>
      </w:r>
      <w:r w:rsidR="007E4FA0" w:rsidRPr="00295A81">
        <w:rPr>
          <w:rFonts w:eastAsiaTheme="minorHAnsi"/>
          <w:color w:val="000000" w:themeColor="text1"/>
          <w:szCs w:val="24"/>
          <w:lang w:val="en-US" w:eastAsia="en-US"/>
        </w:rPr>
        <w:t>agricultural area</w:t>
      </w:r>
      <w:r w:rsidR="00185738" w:rsidRPr="00295A81">
        <w:rPr>
          <w:rFonts w:eastAsiaTheme="minorHAnsi"/>
          <w:color w:val="000000" w:themeColor="text1"/>
          <w:szCs w:val="24"/>
          <w:lang w:val="en-US" w:eastAsia="en-US"/>
        </w:rPr>
        <w:t xml:space="preserve"> in the year of the </w:t>
      </w:r>
      <w:r w:rsidR="00B96565" w:rsidRPr="00295A81">
        <w:rPr>
          <w:rFonts w:eastAsiaTheme="minorHAnsi"/>
          <w:color w:val="000000" w:themeColor="text1"/>
          <w:szCs w:val="24"/>
          <w:lang w:val="en-US" w:eastAsia="en-US"/>
        </w:rPr>
        <w:t>re</w:t>
      </w:r>
      <w:r w:rsidR="000E3744" w:rsidRPr="00295A81">
        <w:rPr>
          <w:rFonts w:eastAsiaTheme="minorHAnsi"/>
          <w:color w:val="000000" w:themeColor="text1"/>
          <w:szCs w:val="24"/>
          <w:lang w:val="en-US" w:eastAsia="en-US"/>
        </w:rPr>
        <w:t>structuring</w:t>
      </w:r>
      <w:r w:rsidR="008972B4" w:rsidRPr="00295A81">
        <w:rPr>
          <w:rFonts w:eastAsiaTheme="minorHAnsi"/>
          <w:color w:val="000000" w:themeColor="text1"/>
          <w:szCs w:val="24"/>
          <w:lang w:val="en-US" w:eastAsia="en-US"/>
        </w:rPr>
        <w:t xml:space="preserve"> </w:t>
      </w:r>
      <w:r w:rsidR="008972B4" w:rsidRPr="00295A81">
        <w:rPr>
          <w:rFonts w:eastAsiaTheme="minorHAnsi"/>
          <w:color w:val="000000" w:themeColor="text1"/>
          <w:szCs w:val="24"/>
          <w:lang w:val="en-US" w:eastAsia="en-US"/>
        </w:rPr>
        <w:lastRenderedPageBreak/>
        <w:t xml:space="preserve">was </w:t>
      </w:r>
      <w:r w:rsidR="00B96565" w:rsidRPr="00295A81">
        <w:rPr>
          <w:rFonts w:eastAsiaTheme="minorHAnsi"/>
          <w:color w:val="000000" w:themeColor="text1"/>
          <w:szCs w:val="24"/>
          <w:lang w:val="en-US" w:eastAsia="en-US"/>
        </w:rPr>
        <w:t xml:space="preserve">kept </w:t>
      </w:r>
      <w:r w:rsidR="008972B4" w:rsidRPr="00295A81">
        <w:rPr>
          <w:rFonts w:eastAsiaTheme="minorHAnsi"/>
          <w:color w:val="000000" w:themeColor="text1"/>
          <w:szCs w:val="24"/>
          <w:lang w:val="en-US" w:eastAsia="en-US"/>
        </w:rPr>
        <w:t xml:space="preserve">for the whole time series of data to be corrected. The agricultural area at municipal level and updated annually is available in Table 33111 </w:t>
      </w:r>
      <w:r w:rsidR="00514F09" w:rsidRPr="00295A81">
        <w:rPr>
          <w:rFonts w:eastAsiaTheme="minorHAnsi"/>
          <w:color w:val="000000" w:themeColor="text1"/>
          <w:szCs w:val="24"/>
          <w:lang w:val="en-US" w:eastAsia="en-US"/>
        </w:rPr>
        <w:t>‘</w:t>
      </w:r>
      <w:r w:rsidR="008972B4" w:rsidRPr="00295A81">
        <w:rPr>
          <w:rFonts w:eastAsiaTheme="minorHAnsi"/>
          <w:color w:val="000000" w:themeColor="text1"/>
          <w:szCs w:val="24"/>
          <w:lang w:val="en-US" w:eastAsia="en-US"/>
        </w:rPr>
        <w:t>Area survey by type of actual use</w:t>
      </w:r>
      <w:r w:rsidR="00514F09" w:rsidRPr="00295A81">
        <w:rPr>
          <w:rFonts w:eastAsiaTheme="minorHAnsi"/>
          <w:color w:val="000000" w:themeColor="text1"/>
          <w:szCs w:val="24"/>
          <w:lang w:val="en-US" w:eastAsia="en-US"/>
        </w:rPr>
        <w:t>’</w:t>
      </w:r>
      <w:r w:rsidR="008972B4" w:rsidRPr="00295A81">
        <w:rPr>
          <w:rFonts w:eastAsiaTheme="minorHAnsi"/>
          <w:color w:val="000000" w:themeColor="text1"/>
          <w:szCs w:val="24"/>
          <w:lang w:val="en-US" w:eastAsia="en-US"/>
        </w:rPr>
        <w:t xml:space="preserve"> of the Regional Database Germany.</w:t>
      </w:r>
    </w:p>
    <w:p w:rsidR="006608BB" w:rsidRPr="00295A81" w:rsidRDefault="00226892" w:rsidP="002F40FC">
      <w:pPr>
        <w:pStyle w:val="Formatvorlage2"/>
        <w:spacing w:before="0" w:line="312" w:lineRule="auto"/>
        <w:ind w:firstLine="426"/>
        <w:rPr>
          <w:rFonts w:eastAsiaTheme="minorHAnsi"/>
          <w:color w:val="000000" w:themeColor="text1"/>
          <w:szCs w:val="24"/>
          <w:lang w:val="en-US" w:eastAsia="en-US"/>
        </w:rPr>
      </w:pPr>
      <w:r w:rsidRPr="00295A81">
        <w:rPr>
          <w:rFonts w:eastAsiaTheme="minorHAnsi"/>
          <w:color w:val="000000" w:themeColor="text1"/>
          <w:szCs w:val="24"/>
          <w:lang w:val="en-US" w:eastAsia="en-US"/>
        </w:rPr>
        <w:t>District-related</w:t>
      </w:r>
      <w:r w:rsidR="00FD596A" w:rsidRPr="00295A81">
        <w:rPr>
          <w:rFonts w:eastAsiaTheme="minorHAnsi"/>
          <w:color w:val="000000" w:themeColor="text1"/>
          <w:szCs w:val="24"/>
          <w:lang w:val="en-US" w:eastAsia="en-US"/>
        </w:rPr>
        <w:t xml:space="preserve"> analyses and maps are based on</w:t>
      </w:r>
      <w:r w:rsidRPr="00295A81">
        <w:rPr>
          <w:rFonts w:eastAsiaTheme="minorHAnsi"/>
          <w:color w:val="000000" w:themeColor="text1"/>
          <w:szCs w:val="24"/>
          <w:lang w:val="en-US" w:eastAsia="en-US"/>
        </w:rPr>
        <w:t xml:space="preserve"> the shape ‘Verwaltungsgebiete 1:250.000’ (VG250, Bundesamtes für Kartographie und Geodäsie, www.geodatenzentrum.de, dated 31.12.201</w:t>
      </w:r>
      <w:r w:rsidR="00135601" w:rsidRPr="00295A81">
        <w:rPr>
          <w:rFonts w:eastAsiaTheme="minorHAnsi"/>
          <w:color w:val="000000" w:themeColor="text1"/>
          <w:szCs w:val="24"/>
          <w:lang w:val="en-US" w:eastAsia="en-US"/>
        </w:rPr>
        <w:t>5</w:t>
      </w:r>
      <w:r w:rsidRPr="00295A81">
        <w:rPr>
          <w:rFonts w:eastAsiaTheme="minorHAnsi"/>
          <w:color w:val="000000" w:themeColor="text1"/>
          <w:szCs w:val="24"/>
          <w:lang w:val="en-US" w:eastAsia="en-US"/>
        </w:rPr>
        <w:t>), layers ‘federal states’ and ‘districts’</w:t>
      </w:r>
      <w:r w:rsidR="00930833" w:rsidRPr="00295A81">
        <w:rPr>
          <w:rFonts w:eastAsiaTheme="minorHAnsi"/>
          <w:color w:val="000000" w:themeColor="text1"/>
          <w:szCs w:val="24"/>
          <w:lang w:val="en-US" w:eastAsia="en-US"/>
        </w:rPr>
        <w:t>.</w:t>
      </w:r>
    </w:p>
    <w:p w:rsidR="00930833" w:rsidRPr="00295A81" w:rsidRDefault="00135601" w:rsidP="002F40FC">
      <w:pPr>
        <w:pStyle w:val="Formatvorlage2"/>
        <w:spacing w:before="0" w:line="312" w:lineRule="auto"/>
        <w:ind w:firstLine="426"/>
        <w:rPr>
          <w:rFonts w:eastAsiaTheme="minorHAnsi"/>
          <w:color w:val="000000" w:themeColor="text1"/>
          <w:szCs w:val="24"/>
          <w:lang w:val="en-US" w:eastAsia="en-US"/>
        </w:rPr>
      </w:pPr>
      <w:r w:rsidRPr="00295A81">
        <w:rPr>
          <w:rFonts w:eastAsiaTheme="minorHAnsi"/>
          <w:color w:val="000000" w:themeColor="text1"/>
          <w:szCs w:val="24"/>
          <w:lang w:val="en-US" w:eastAsia="en-US"/>
        </w:rPr>
        <w:t xml:space="preserve">On 01.11.2016, the two districts of Göttingen and Osterode am Harz were merged; this change has not yet been taken into account in the territorial status of the </w:t>
      </w:r>
      <w:r w:rsidR="003F5450" w:rsidRPr="00295A81">
        <w:rPr>
          <w:rFonts w:eastAsiaTheme="minorHAnsi"/>
          <w:color w:val="000000" w:themeColor="text1"/>
          <w:szCs w:val="24"/>
          <w:lang w:val="en-US" w:eastAsia="en-US"/>
        </w:rPr>
        <w:t>budget</w:t>
      </w:r>
      <w:r w:rsidRPr="00295A81">
        <w:rPr>
          <w:rFonts w:eastAsiaTheme="minorHAnsi"/>
          <w:color w:val="000000" w:themeColor="text1"/>
          <w:szCs w:val="24"/>
          <w:lang w:val="en-US" w:eastAsia="en-US"/>
        </w:rPr>
        <w:t xml:space="preserve"> sheet.</w:t>
      </w:r>
    </w:p>
    <w:p w:rsidR="00135601" w:rsidRPr="00295A81" w:rsidRDefault="00135601" w:rsidP="006A2EBE">
      <w:pPr>
        <w:pStyle w:val="Formatvorlage2"/>
        <w:spacing w:before="0" w:line="288" w:lineRule="auto"/>
        <w:rPr>
          <w:rFonts w:ascii="Arial" w:hAnsi="Arial" w:cs="Arial"/>
          <w:sz w:val="20"/>
          <w:lang w:val="en-GB"/>
        </w:rPr>
      </w:pPr>
    </w:p>
    <w:p w:rsidR="00135601" w:rsidRPr="00295A81" w:rsidRDefault="00135601" w:rsidP="006A2EBE">
      <w:pPr>
        <w:pStyle w:val="Formatvorlage2"/>
        <w:spacing w:before="0" w:line="288" w:lineRule="auto"/>
        <w:rPr>
          <w:rFonts w:ascii="Arial" w:hAnsi="Arial" w:cs="Arial"/>
          <w:sz w:val="20"/>
          <w:lang w:val="en-GB"/>
        </w:rPr>
      </w:pPr>
      <w:r w:rsidRPr="00295A81">
        <w:rPr>
          <w:noProof/>
          <w:lang w:val="en-US" w:eastAsia="en-US"/>
        </w:rPr>
        <w:lastRenderedPageBreak/>
        <w:drawing>
          <wp:inline distT="0" distB="0" distL="0" distR="0">
            <wp:extent cx="5759450" cy="7618878"/>
            <wp:effectExtent l="0" t="0" r="0" b="1270"/>
            <wp:docPr id="26" name="Grafik 26" descr="Die Abbildung zeigt eine Deutschlandkarte mit den Kreis- und Ländergrenzen und farblich hervorgehoben diejenigen Kreise, die zu Kreisregionen zusammengefasst wu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Kreisregionen_600dpi.jpg"/>
                    <pic:cNvPicPr/>
                  </pic:nvPicPr>
                  <pic:blipFill rotWithShape="1">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7277" t="10845" r="9041" b="10821"/>
                    <a:stretch/>
                  </pic:blipFill>
                  <pic:spPr bwMode="auto">
                    <a:xfrm>
                      <a:off x="0" y="0"/>
                      <a:ext cx="5759450" cy="7618878"/>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p w:rsidR="00451E75" w:rsidRPr="00295A81" w:rsidRDefault="00451E75" w:rsidP="00451E75">
      <w:pPr>
        <w:pStyle w:val="Caption"/>
        <w:rPr>
          <w:rFonts w:cs="Arial"/>
          <w:b w:val="0"/>
          <w:szCs w:val="20"/>
          <w:lang w:val="en-GB"/>
        </w:rPr>
      </w:pPr>
      <w:bookmarkStart w:id="90" w:name="_Ref15467030"/>
      <w:bookmarkStart w:id="91" w:name="_Toc38040291"/>
      <w:r w:rsidRPr="00295A81">
        <w:rPr>
          <w:lang w:val="en-US"/>
        </w:rPr>
        <w:t xml:space="preserve">Figure </w:t>
      </w:r>
      <w:r w:rsidR="008679D6" w:rsidRPr="00295A81">
        <w:fldChar w:fldCharType="begin"/>
      </w:r>
      <w:r w:rsidRPr="00295A81">
        <w:rPr>
          <w:lang w:val="en-US"/>
        </w:rPr>
        <w:instrText xml:space="preserve"> SEQ Figure \* ARABIC </w:instrText>
      </w:r>
      <w:r w:rsidR="008679D6" w:rsidRPr="00295A81">
        <w:fldChar w:fldCharType="separate"/>
      </w:r>
      <w:r w:rsidR="00110460" w:rsidRPr="00295A81">
        <w:rPr>
          <w:noProof/>
          <w:lang w:val="en-US"/>
        </w:rPr>
        <w:t>5</w:t>
      </w:r>
      <w:r w:rsidR="008679D6" w:rsidRPr="00295A81">
        <w:fldChar w:fldCharType="end"/>
      </w:r>
      <w:bookmarkEnd w:id="90"/>
      <w:r w:rsidRPr="00295A81">
        <w:rPr>
          <w:lang w:val="en-US"/>
        </w:rPr>
        <w:t>:</w:t>
      </w:r>
      <w:r w:rsidRPr="00295A81">
        <w:rPr>
          <w:lang w:val="en-US"/>
        </w:rPr>
        <w:tab/>
      </w:r>
      <w:r w:rsidRPr="00295A81">
        <w:rPr>
          <w:rFonts w:cs="Arial"/>
          <w:szCs w:val="20"/>
          <w:lang w:val="en-GB"/>
        </w:rPr>
        <w:t>Districts in Germany (status 01.01.2016), partly merged to district regions (coloured) for the calculation of nitrogen soil surface budgets.</w:t>
      </w:r>
      <w:bookmarkEnd w:id="91"/>
    </w:p>
    <w:p w:rsidR="00930833" w:rsidRPr="00295A81" w:rsidRDefault="007E4FA0" w:rsidP="006A2EBE">
      <w:pPr>
        <w:pStyle w:val="Formatvorlage2"/>
        <w:spacing w:before="0" w:line="288" w:lineRule="auto"/>
        <w:rPr>
          <w:rFonts w:ascii="Arial" w:hAnsi="Arial" w:cs="Arial"/>
          <w:sz w:val="20"/>
          <w:lang w:val="en-GB"/>
        </w:rPr>
      </w:pPr>
      <w:r w:rsidRPr="00295A81">
        <w:rPr>
          <w:rFonts w:ascii="Arial" w:hAnsi="Arial" w:cs="Arial"/>
          <w:sz w:val="20"/>
          <w:lang w:val="en-GB"/>
        </w:rPr>
        <w:t>Map basis</w:t>
      </w:r>
      <w:r w:rsidR="00FD596A" w:rsidRPr="00295A81">
        <w:rPr>
          <w:rFonts w:ascii="Arial" w:hAnsi="Arial" w:cs="Arial"/>
          <w:sz w:val="20"/>
          <w:lang w:val="en-GB"/>
        </w:rPr>
        <w:t>: © Geo-BasisDE / BKG 2018</w:t>
      </w:r>
    </w:p>
    <w:p w:rsidR="00424CDD" w:rsidRPr="00295A81" w:rsidRDefault="00F26BC4" w:rsidP="007753AD">
      <w:pPr>
        <w:pStyle w:val="Heading1"/>
        <w:rPr>
          <w:lang w:val="en-GB"/>
        </w:rPr>
      </w:pPr>
      <w:r w:rsidRPr="00295A81">
        <w:rPr>
          <w:sz w:val="22"/>
          <w:szCs w:val="22"/>
          <w:lang w:val="en-GB"/>
        </w:rPr>
        <w:br w:type="page"/>
      </w:r>
      <w:bookmarkStart w:id="92" w:name="_Toc36482095"/>
      <w:bookmarkEnd w:id="38"/>
      <w:r w:rsidR="004559CE" w:rsidRPr="00295A81">
        <w:rPr>
          <w:sz w:val="22"/>
          <w:szCs w:val="22"/>
          <w:lang w:val="en-GB"/>
        </w:rPr>
        <w:lastRenderedPageBreak/>
        <w:t>Results</w:t>
      </w:r>
      <w:bookmarkEnd w:id="92"/>
    </w:p>
    <w:p w:rsidR="00A40C22" w:rsidRPr="00295A81" w:rsidRDefault="0093473B" w:rsidP="002A3444">
      <w:pPr>
        <w:pStyle w:val="Heading2"/>
        <w:rPr>
          <w:sz w:val="20"/>
          <w:szCs w:val="20"/>
          <w:lang w:val="en-GB"/>
        </w:rPr>
      </w:pPr>
      <w:bookmarkStart w:id="93" w:name="_Toc36482096"/>
      <w:r w:rsidRPr="00295A81">
        <w:rPr>
          <w:sz w:val="20"/>
          <w:szCs w:val="20"/>
          <w:lang w:val="en-GB"/>
        </w:rPr>
        <w:t xml:space="preserve">Supply, </w:t>
      </w:r>
      <w:r w:rsidR="002A3AC1" w:rsidRPr="00295A81">
        <w:rPr>
          <w:sz w:val="20"/>
          <w:szCs w:val="20"/>
          <w:lang w:val="en-GB"/>
        </w:rPr>
        <w:t>withdrawal</w:t>
      </w:r>
      <w:r w:rsidRPr="00295A81">
        <w:rPr>
          <w:sz w:val="20"/>
          <w:szCs w:val="20"/>
          <w:lang w:val="en-GB"/>
        </w:rPr>
        <w:t xml:space="preserve"> and surplus of the </w:t>
      </w:r>
      <w:r w:rsidR="00A40C22" w:rsidRPr="00295A81">
        <w:rPr>
          <w:sz w:val="20"/>
          <w:szCs w:val="20"/>
          <w:lang w:val="en-GB"/>
        </w:rPr>
        <w:t xml:space="preserve">N </w:t>
      </w:r>
      <w:r w:rsidR="009E4208" w:rsidRPr="00295A81">
        <w:rPr>
          <w:sz w:val="20"/>
          <w:szCs w:val="20"/>
          <w:lang w:val="en-GB"/>
        </w:rPr>
        <w:t xml:space="preserve">soil surface </w:t>
      </w:r>
      <w:r w:rsidR="003F5450" w:rsidRPr="00295A81">
        <w:rPr>
          <w:sz w:val="20"/>
          <w:szCs w:val="20"/>
          <w:lang w:val="en-GB"/>
        </w:rPr>
        <w:t>budget</w:t>
      </w:r>
      <w:r w:rsidR="00A40C22" w:rsidRPr="00295A81">
        <w:rPr>
          <w:sz w:val="20"/>
          <w:szCs w:val="20"/>
          <w:lang w:val="en-GB"/>
        </w:rPr>
        <w:t xml:space="preserve"> </w:t>
      </w:r>
      <w:r w:rsidRPr="00295A81">
        <w:rPr>
          <w:sz w:val="20"/>
          <w:szCs w:val="20"/>
          <w:lang w:val="en-GB"/>
        </w:rPr>
        <w:t xml:space="preserve">Germany </w:t>
      </w:r>
      <w:r w:rsidR="00A40C22" w:rsidRPr="00295A81">
        <w:rPr>
          <w:sz w:val="20"/>
          <w:szCs w:val="20"/>
          <w:lang w:val="en-GB"/>
        </w:rPr>
        <w:t>1995 to 201</w:t>
      </w:r>
      <w:r w:rsidR="004E5889" w:rsidRPr="00295A81">
        <w:rPr>
          <w:sz w:val="20"/>
          <w:szCs w:val="20"/>
          <w:lang w:val="en-GB"/>
        </w:rPr>
        <w:t>7</w:t>
      </w:r>
      <w:bookmarkEnd w:id="93"/>
    </w:p>
    <w:p w:rsidR="00B65D36" w:rsidRPr="00295A81" w:rsidRDefault="00B65D36" w:rsidP="00CC523D">
      <w:pPr>
        <w:spacing w:after="120" w:line="312" w:lineRule="auto"/>
        <w:jc w:val="both"/>
        <w:rPr>
          <w:rFonts w:eastAsiaTheme="minorHAnsi"/>
          <w:color w:val="000000" w:themeColor="text1"/>
          <w:lang w:val="en-US" w:eastAsia="en-US"/>
        </w:rPr>
      </w:pPr>
      <w:r w:rsidRPr="00295A81">
        <w:rPr>
          <w:rFonts w:eastAsiaTheme="minorHAnsi"/>
          <w:color w:val="000000" w:themeColor="text1"/>
          <w:lang w:val="en-US" w:eastAsia="en-US"/>
        </w:rPr>
        <w:t xml:space="preserve">The </w:t>
      </w:r>
      <w:r w:rsidR="004559CE" w:rsidRPr="00295A81">
        <w:rPr>
          <w:rFonts w:eastAsiaTheme="minorHAnsi"/>
          <w:color w:val="000000" w:themeColor="text1"/>
          <w:lang w:val="en-US" w:eastAsia="en-US"/>
        </w:rPr>
        <w:t>values for the terms of the</w:t>
      </w:r>
      <w:r w:rsidRPr="00295A81">
        <w:rPr>
          <w:rFonts w:eastAsiaTheme="minorHAnsi"/>
          <w:color w:val="000000" w:themeColor="text1"/>
          <w:lang w:val="en-US" w:eastAsia="en-US"/>
        </w:rPr>
        <w:t xml:space="preserve"> N </w:t>
      </w:r>
      <w:r w:rsidR="004559CE" w:rsidRPr="00295A81">
        <w:rPr>
          <w:rFonts w:eastAsiaTheme="minorHAnsi"/>
          <w:color w:val="000000" w:themeColor="text1"/>
          <w:lang w:val="en-US" w:eastAsia="en-US"/>
        </w:rPr>
        <w:t>soil surface</w:t>
      </w:r>
      <w:r w:rsidRPr="00295A81">
        <w:rPr>
          <w:rFonts w:eastAsiaTheme="minorHAnsi"/>
          <w:color w:val="000000" w:themeColor="text1"/>
          <w:lang w:val="en-US" w:eastAsia="en-US"/>
        </w:rPr>
        <w:t xml:space="preserve"> </w:t>
      </w:r>
      <w:r w:rsidR="003F5450" w:rsidRPr="00295A81">
        <w:rPr>
          <w:rFonts w:eastAsiaTheme="minorHAnsi"/>
          <w:color w:val="000000" w:themeColor="text1"/>
          <w:lang w:val="en-US" w:eastAsia="en-US"/>
        </w:rPr>
        <w:t>budget</w:t>
      </w:r>
      <w:r w:rsidRPr="00295A81">
        <w:rPr>
          <w:rFonts w:eastAsiaTheme="minorHAnsi"/>
          <w:color w:val="000000" w:themeColor="text1"/>
          <w:lang w:val="en-US" w:eastAsia="en-US"/>
        </w:rPr>
        <w:t xml:space="preserve"> for Germany for the three-year period 201</w:t>
      </w:r>
      <w:r w:rsidR="004E5889" w:rsidRPr="00295A81">
        <w:rPr>
          <w:rFonts w:eastAsiaTheme="minorHAnsi"/>
          <w:color w:val="000000" w:themeColor="text1"/>
          <w:lang w:val="en-US" w:eastAsia="en-US"/>
        </w:rPr>
        <w:t>5</w:t>
      </w:r>
      <w:r w:rsidRPr="00295A81">
        <w:rPr>
          <w:rFonts w:eastAsiaTheme="minorHAnsi"/>
          <w:color w:val="000000" w:themeColor="text1"/>
          <w:lang w:val="en-US" w:eastAsia="en-US"/>
        </w:rPr>
        <w:t xml:space="preserve"> to 201</w:t>
      </w:r>
      <w:r w:rsidR="004E5889" w:rsidRPr="00295A81">
        <w:rPr>
          <w:rFonts w:eastAsiaTheme="minorHAnsi"/>
          <w:color w:val="000000" w:themeColor="text1"/>
          <w:lang w:val="en-US" w:eastAsia="en-US"/>
        </w:rPr>
        <w:t>7</w:t>
      </w:r>
      <w:r w:rsidRPr="00295A81">
        <w:rPr>
          <w:rFonts w:eastAsiaTheme="minorHAnsi"/>
          <w:color w:val="000000" w:themeColor="text1"/>
          <w:lang w:val="en-US" w:eastAsia="en-US"/>
        </w:rPr>
        <w:t xml:space="preserve"> is shown in </w:t>
      </w:r>
      <w:fldSimple w:instr=" REF _Ref15467104 \h  \* MERGEFORMAT ">
        <w:r w:rsidR="00110460" w:rsidRPr="00295A81">
          <w:rPr>
            <w:lang w:val="en-US"/>
          </w:rPr>
          <w:t xml:space="preserve">Table </w:t>
        </w:r>
        <w:r w:rsidR="00110460" w:rsidRPr="00295A81">
          <w:rPr>
            <w:noProof/>
            <w:lang w:val="en-US"/>
          </w:rPr>
          <w:t>14</w:t>
        </w:r>
      </w:fldSimple>
      <w:r w:rsidRPr="00295A81">
        <w:rPr>
          <w:rFonts w:eastAsiaTheme="minorHAnsi"/>
          <w:color w:val="000000" w:themeColor="text1"/>
          <w:lang w:val="en-US" w:eastAsia="en-US"/>
        </w:rPr>
        <w:t xml:space="preserve">. The </w:t>
      </w:r>
      <w:r w:rsidR="004559CE" w:rsidRPr="00295A81">
        <w:rPr>
          <w:rFonts w:eastAsiaTheme="minorHAnsi"/>
          <w:color w:val="000000" w:themeColor="text1"/>
          <w:lang w:val="en-US" w:eastAsia="en-US"/>
        </w:rPr>
        <w:t>largest</w:t>
      </w:r>
      <w:r w:rsidRPr="00295A81">
        <w:rPr>
          <w:rFonts w:eastAsiaTheme="minorHAnsi"/>
          <w:color w:val="000000" w:themeColor="text1"/>
          <w:lang w:val="en-US" w:eastAsia="en-US"/>
        </w:rPr>
        <w:t xml:space="preserve"> N input is mineral fertili</w:t>
      </w:r>
      <w:r w:rsidR="004559CE" w:rsidRPr="00295A81">
        <w:rPr>
          <w:rFonts w:eastAsiaTheme="minorHAnsi"/>
          <w:color w:val="000000" w:themeColor="text1"/>
          <w:lang w:val="en-US" w:eastAsia="en-US"/>
        </w:rPr>
        <w:t>ser</w:t>
      </w:r>
      <w:r w:rsidRPr="00295A81">
        <w:rPr>
          <w:rFonts w:eastAsiaTheme="minorHAnsi"/>
          <w:color w:val="000000" w:themeColor="text1"/>
          <w:lang w:val="en-US" w:eastAsia="en-US"/>
        </w:rPr>
        <w:t xml:space="preserve"> with 10</w:t>
      </w:r>
      <w:r w:rsidR="00A6389F" w:rsidRPr="00295A81">
        <w:rPr>
          <w:rFonts w:eastAsiaTheme="minorHAnsi"/>
          <w:color w:val="000000" w:themeColor="text1"/>
          <w:lang w:val="en-US" w:eastAsia="en-US"/>
        </w:rPr>
        <w:t>4 kg N/ha, followed by around 89</w:t>
      </w:r>
      <w:r w:rsidRPr="00295A81">
        <w:rPr>
          <w:rFonts w:eastAsiaTheme="minorHAnsi"/>
          <w:color w:val="000000" w:themeColor="text1"/>
          <w:lang w:val="en-US" w:eastAsia="en-US"/>
        </w:rPr>
        <w:t xml:space="preserve"> kg N/ha with farm fertilisers (liquid manure, manure, </w:t>
      </w:r>
      <w:r w:rsidR="004559CE" w:rsidRPr="00295A81">
        <w:rPr>
          <w:rFonts w:eastAsiaTheme="minorHAnsi"/>
          <w:color w:val="000000" w:themeColor="text1"/>
          <w:lang w:val="en-US" w:eastAsia="en-US"/>
        </w:rPr>
        <w:t>digestate). The N fixation</w:t>
      </w:r>
      <w:r w:rsidRPr="00295A81">
        <w:rPr>
          <w:rFonts w:eastAsiaTheme="minorHAnsi"/>
          <w:color w:val="000000" w:themeColor="text1"/>
          <w:lang w:val="en-US" w:eastAsia="en-US"/>
        </w:rPr>
        <w:t xml:space="preserve"> </w:t>
      </w:r>
      <w:r w:rsidR="004559CE" w:rsidRPr="00295A81">
        <w:rPr>
          <w:rFonts w:eastAsiaTheme="minorHAnsi"/>
          <w:color w:val="000000" w:themeColor="text1"/>
          <w:lang w:val="en-US" w:eastAsia="en-US"/>
        </w:rPr>
        <w:t xml:space="preserve">by </w:t>
      </w:r>
      <w:r w:rsidRPr="00295A81">
        <w:rPr>
          <w:rFonts w:eastAsiaTheme="minorHAnsi"/>
          <w:color w:val="000000" w:themeColor="text1"/>
          <w:lang w:val="en-US" w:eastAsia="en-US"/>
        </w:rPr>
        <w:t>legume</w:t>
      </w:r>
      <w:r w:rsidR="004559CE" w:rsidRPr="00295A81">
        <w:rPr>
          <w:rFonts w:eastAsiaTheme="minorHAnsi"/>
          <w:color w:val="000000" w:themeColor="text1"/>
          <w:lang w:val="en-US" w:eastAsia="en-US"/>
        </w:rPr>
        <w:t>s</w:t>
      </w:r>
      <w:r w:rsidRPr="00295A81">
        <w:rPr>
          <w:rFonts w:eastAsiaTheme="minorHAnsi"/>
          <w:color w:val="000000" w:themeColor="text1"/>
          <w:lang w:val="en-US" w:eastAsia="en-US"/>
        </w:rPr>
        <w:t xml:space="preserve"> co</w:t>
      </w:r>
      <w:r w:rsidR="00A6389F" w:rsidRPr="00295A81">
        <w:rPr>
          <w:rFonts w:eastAsiaTheme="minorHAnsi"/>
          <w:color w:val="000000" w:themeColor="text1"/>
          <w:lang w:val="en-US" w:eastAsia="en-US"/>
        </w:rPr>
        <w:t>ntributes about 13</w:t>
      </w:r>
      <w:r w:rsidRPr="00295A81">
        <w:rPr>
          <w:rFonts w:eastAsiaTheme="minorHAnsi"/>
          <w:color w:val="000000" w:themeColor="text1"/>
          <w:lang w:val="en-US" w:eastAsia="en-US"/>
        </w:rPr>
        <w:t xml:space="preserve"> kg N/ha to the N supply, </w:t>
      </w:r>
      <w:r w:rsidR="004559CE" w:rsidRPr="00295A81">
        <w:rPr>
          <w:rFonts w:eastAsiaTheme="minorHAnsi"/>
          <w:color w:val="000000" w:themeColor="text1"/>
          <w:lang w:val="en-US" w:eastAsia="en-US"/>
        </w:rPr>
        <w:t xml:space="preserve">and </w:t>
      </w:r>
      <w:r w:rsidRPr="00295A81">
        <w:rPr>
          <w:rFonts w:eastAsiaTheme="minorHAnsi"/>
          <w:color w:val="000000" w:themeColor="text1"/>
          <w:lang w:val="en-US" w:eastAsia="en-US"/>
        </w:rPr>
        <w:t xml:space="preserve">the N input </w:t>
      </w:r>
      <w:r w:rsidR="004559CE" w:rsidRPr="00295A81">
        <w:rPr>
          <w:rFonts w:eastAsiaTheme="minorHAnsi"/>
          <w:color w:val="000000" w:themeColor="text1"/>
          <w:lang w:val="en-US" w:eastAsia="en-US"/>
        </w:rPr>
        <w:t xml:space="preserve">with </w:t>
      </w:r>
      <w:r w:rsidRPr="00295A81">
        <w:rPr>
          <w:rFonts w:eastAsiaTheme="minorHAnsi"/>
          <w:color w:val="000000" w:themeColor="text1"/>
          <w:lang w:val="en-US" w:eastAsia="en-US"/>
        </w:rPr>
        <w:t xml:space="preserve">atmospheric </w:t>
      </w:r>
      <w:r w:rsidR="004559CE" w:rsidRPr="00295A81">
        <w:rPr>
          <w:rFonts w:eastAsiaTheme="minorHAnsi"/>
          <w:color w:val="000000" w:themeColor="text1"/>
          <w:lang w:val="en-US" w:eastAsia="en-US"/>
        </w:rPr>
        <w:t>d</w:t>
      </w:r>
      <w:r w:rsidR="00A6389F" w:rsidRPr="00295A81">
        <w:rPr>
          <w:rFonts w:eastAsiaTheme="minorHAnsi"/>
          <w:color w:val="000000" w:themeColor="text1"/>
          <w:lang w:val="en-US" w:eastAsia="en-US"/>
        </w:rPr>
        <w:t>eposition amounts to 14</w:t>
      </w:r>
      <w:r w:rsidRPr="00295A81">
        <w:rPr>
          <w:rFonts w:eastAsiaTheme="minorHAnsi"/>
          <w:color w:val="000000" w:themeColor="text1"/>
          <w:lang w:val="en-US" w:eastAsia="en-US"/>
        </w:rPr>
        <w:t xml:space="preserve"> kg N/ha. The other </w:t>
      </w:r>
      <w:r w:rsidR="004559CE" w:rsidRPr="00295A81">
        <w:rPr>
          <w:rFonts w:eastAsiaTheme="minorHAnsi"/>
          <w:color w:val="000000" w:themeColor="text1"/>
          <w:lang w:val="en-US" w:eastAsia="en-US"/>
        </w:rPr>
        <w:t xml:space="preserve">inputs </w:t>
      </w:r>
      <w:r w:rsidRPr="00295A81">
        <w:rPr>
          <w:rFonts w:eastAsiaTheme="minorHAnsi"/>
          <w:color w:val="000000" w:themeColor="text1"/>
          <w:lang w:val="en-US" w:eastAsia="en-US"/>
        </w:rPr>
        <w:t>are of minor im</w:t>
      </w:r>
      <w:r w:rsidR="00A6389F" w:rsidRPr="00295A81">
        <w:rPr>
          <w:rFonts w:eastAsiaTheme="minorHAnsi"/>
          <w:color w:val="000000" w:themeColor="text1"/>
          <w:lang w:val="en-US" w:eastAsia="en-US"/>
        </w:rPr>
        <w:t>portance with a total of about 8 kg N/ha. At around 67</w:t>
      </w:r>
      <w:r w:rsidRPr="00295A81">
        <w:rPr>
          <w:rFonts w:eastAsiaTheme="minorHAnsi"/>
          <w:color w:val="000000" w:themeColor="text1"/>
          <w:lang w:val="en-US" w:eastAsia="en-US"/>
        </w:rPr>
        <w:t xml:space="preserve"> kg N/ha, just under half of the N </w:t>
      </w:r>
      <w:r w:rsidR="004559CE" w:rsidRPr="00295A81">
        <w:rPr>
          <w:rFonts w:eastAsiaTheme="minorHAnsi"/>
          <w:color w:val="000000" w:themeColor="text1"/>
          <w:lang w:val="en-US" w:eastAsia="en-US"/>
        </w:rPr>
        <w:t xml:space="preserve">withdrawal </w:t>
      </w:r>
      <w:r w:rsidRPr="00295A81">
        <w:rPr>
          <w:rFonts w:eastAsiaTheme="minorHAnsi"/>
          <w:color w:val="000000" w:themeColor="text1"/>
          <w:lang w:val="en-US" w:eastAsia="en-US"/>
        </w:rPr>
        <w:t xml:space="preserve">from </w:t>
      </w:r>
      <w:r w:rsidR="004559CE" w:rsidRPr="00295A81">
        <w:rPr>
          <w:rFonts w:eastAsiaTheme="minorHAnsi"/>
          <w:color w:val="000000" w:themeColor="text1"/>
          <w:lang w:val="en-US" w:eastAsia="en-US"/>
        </w:rPr>
        <w:t>UAA</w:t>
      </w:r>
      <w:r w:rsidRPr="00295A81">
        <w:rPr>
          <w:rFonts w:eastAsiaTheme="minorHAnsi"/>
          <w:color w:val="000000" w:themeColor="text1"/>
          <w:lang w:val="en-US" w:eastAsia="en-US"/>
        </w:rPr>
        <w:t xml:space="preserve"> leaves the agricultural </w:t>
      </w:r>
      <w:r w:rsidR="004559CE" w:rsidRPr="00295A81">
        <w:rPr>
          <w:rFonts w:eastAsiaTheme="minorHAnsi"/>
          <w:color w:val="000000" w:themeColor="text1"/>
          <w:lang w:val="en-US" w:eastAsia="en-US"/>
        </w:rPr>
        <w:t>land</w:t>
      </w:r>
      <w:r w:rsidRPr="00295A81">
        <w:rPr>
          <w:rFonts w:eastAsiaTheme="minorHAnsi"/>
          <w:color w:val="000000" w:themeColor="text1"/>
          <w:lang w:val="en-US" w:eastAsia="en-US"/>
        </w:rPr>
        <w:t xml:space="preserve"> with market</w:t>
      </w:r>
      <w:r w:rsidR="004559CE" w:rsidRPr="00295A81">
        <w:rPr>
          <w:rFonts w:eastAsiaTheme="minorHAnsi"/>
          <w:color w:val="000000" w:themeColor="text1"/>
          <w:lang w:val="en-US" w:eastAsia="en-US"/>
        </w:rPr>
        <w:t>ed</w:t>
      </w:r>
      <w:r w:rsidRPr="00295A81">
        <w:rPr>
          <w:rFonts w:eastAsiaTheme="minorHAnsi"/>
          <w:color w:val="000000" w:themeColor="text1"/>
          <w:lang w:val="en-US" w:eastAsia="en-US"/>
        </w:rPr>
        <w:t xml:space="preserve"> </w:t>
      </w:r>
      <w:r w:rsidR="004559CE" w:rsidRPr="00295A81">
        <w:rPr>
          <w:rFonts w:eastAsiaTheme="minorHAnsi"/>
          <w:color w:val="000000" w:themeColor="text1"/>
          <w:lang w:val="en-US" w:eastAsia="en-US"/>
        </w:rPr>
        <w:t>field crops</w:t>
      </w:r>
      <w:r w:rsidR="00A6389F" w:rsidRPr="00295A81">
        <w:rPr>
          <w:rFonts w:eastAsiaTheme="minorHAnsi"/>
          <w:color w:val="000000" w:themeColor="text1"/>
          <w:lang w:val="en-US" w:eastAsia="en-US"/>
        </w:rPr>
        <w:t>, while the remaining 79</w:t>
      </w:r>
      <w:r w:rsidRPr="00295A81">
        <w:rPr>
          <w:rFonts w:eastAsiaTheme="minorHAnsi"/>
          <w:color w:val="000000" w:themeColor="text1"/>
          <w:lang w:val="en-US" w:eastAsia="en-US"/>
        </w:rPr>
        <w:t xml:space="preserve"> kg N/ha N export is used </w:t>
      </w:r>
      <w:r w:rsidR="004559CE" w:rsidRPr="00295A81">
        <w:rPr>
          <w:rFonts w:eastAsiaTheme="minorHAnsi"/>
          <w:color w:val="000000" w:themeColor="text1"/>
          <w:lang w:val="en-US" w:eastAsia="en-US"/>
        </w:rPr>
        <w:t>on-farm</w:t>
      </w:r>
      <w:r w:rsidRPr="00295A81">
        <w:rPr>
          <w:rFonts w:eastAsiaTheme="minorHAnsi"/>
          <w:color w:val="000000" w:themeColor="text1"/>
          <w:lang w:val="en-US" w:eastAsia="en-US"/>
        </w:rPr>
        <w:t xml:space="preserve"> as animal fe</w:t>
      </w:r>
      <w:r w:rsidR="004559CE" w:rsidRPr="00295A81">
        <w:rPr>
          <w:rFonts w:eastAsiaTheme="minorHAnsi"/>
          <w:color w:val="000000" w:themeColor="text1"/>
          <w:lang w:val="en-US" w:eastAsia="en-US"/>
        </w:rPr>
        <w:t>ed and energy crops. A supply</w:t>
      </w:r>
      <w:r w:rsidR="00A6389F" w:rsidRPr="00295A81">
        <w:rPr>
          <w:rFonts w:eastAsiaTheme="minorHAnsi"/>
          <w:color w:val="000000" w:themeColor="text1"/>
          <w:lang w:val="en-US" w:eastAsia="en-US"/>
        </w:rPr>
        <w:t xml:space="preserve"> total of around 227</w:t>
      </w:r>
      <w:r w:rsidRPr="00295A81">
        <w:rPr>
          <w:rFonts w:eastAsiaTheme="minorHAnsi"/>
          <w:color w:val="000000" w:themeColor="text1"/>
          <w:lang w:val="en-US" w:eastAsia="en-US"/>
        </w:rPr>
        <w:t xml:space="preserve"> kg N/ha is opposed by a </w:t>
      </w:r>
      <w:r w:rsidR="004559CE" w:rsidRPr="00295A81">
        <w:rPr>
          <w:rFonts w:eastAsiaTheme="minorHAnsi"/>
          <w:color w:val="000000" w:themeColor="text1"/>
          <w:lang w:val="en-US" w:eastAsia="en-US"/>
        </w:rPr>
        <w:t xml:space="preserve">withdrawal from the UAA </w:t>
      </w:r>
      <w:r w:rsidR="00A6389F" w:rsidRPr="00295A81">
        <w:rPr>
          <w:rFonts w:eastAsiaTheme="minorHAnsi"/>
          <w:color w:val="000000" w:themeColor="text1"/>
          <w:lang w:val="en-US" w:eastAsia="en-US"/>
        </w:rPr>
        <w:t>of around 149</w:t>
      </w:r>
      <w:r w:rsidRPr="00295A81">
        <w:rPr>
          <w:rFonts w:eastAsiaTheme="minorHAnsi"/>
          <w:color w:val="000000" w:themeColor="text1"/>
          <w:lang w:val="en-US" w:eastAsia="en-US"/>
        </w:rPr>
        <w:t xml:space="preserve"> kg N/ha, </w:t>
      </w:r>
      <w:r w:rsidR="00027FBD" w:rsidRPr="00295A81">
        <w:rPr>
          <w:rFonts w:eastAsiaTheme="minorHAnsi"/>
          <w:color w:val="000000" w:themeColor="text1"/>
          <w:lang w:val="en-US" w:eastAsia="en-US"/>
        </w:rPr>
        <w:t>that</w:t>
      </w:r>
      <w:r w:rsidRPr="00295A81">
        <w:rPr>
          <w:rFonts w:eastAsiaTheme="minorHAnsi"/>
          <w:color w:val="000000" w:themeColor="text1"/>
          <w:lang w:val="en-US" w:eastAsia="en-US"/>
        </w:rPr>
        <w:t xml:space="preserve"> results in </w:t>
      </w:r>
      <w:proofErr w:type="gramStart"/>
      <w:r w:rsidRPr="00295A81">
        <w:rPr>
          <w:rFonts w:eastAsiaTheme="minorHAnsi"/>
          <w:color w:val="000000" w:themeColor="text1"/>
          <w:lang w:val="en-US" w:eastAsia="en-US"/>
        </w:rPr>
        <w:t>a</w:t>
      </w:r>
      <w:proofErr w:type="gramEnd"/>
      <w:r w:rsidRPr="00295A81">
        <w:rPr>
          <w:rFonts w:eastAsiaTheme="minorHAnsi"/>
          <w:color w:val="000000" w:themeColor="text1"/>
          <w:lang w:val="en-US" w:eastAsia="en-US"/>
        </w:rPr>
        <w:t xml:space="preserve"> N </w:t>
      </w:r>
      <w:r w:rsidR="004559CE" w:rsidRPr="00295A81">
        <w:rPr>
          <w:rFonts w:eastAsiaTheme="minorHAnsi"/>
          <w:color w:val="000000" w:themeColor="text1"/>
          <w:lang w:val="en-US" w:eastAsia="en-US"/>
        </w:rPr>
        <w:t xml:space="preserve">soil surface </w:t>
      </w:r>
      <w:r w:rsidR="003F5450" w:rsidRPr="00295A81">
        <w:rPr>
          <w:rFonts w:eastAsiaTheme="minorHAnsi"/>
          <w:color w:val="000000" w:themeColor="text1"/>
          <w:lang w:val="en-US" w:eastAsia="en-US"/>
        </w:rPr>
        <w:t>budget</w:t>
      </w:r>
      <w:r w:rsidRPr="00295A81">
        <w:rPr>
          <w:rFonts w:eastAsiaTheme="minorHAnsi"/>
          <w:color w:val="000000" w:themeColor="text1"/>
          <w:lang w:val="en-US" w:eastAsia="en-US"/>
        </w:rPr>
        <w:t xml:space="preserve"> </w:t>
      </w:r>
      <w:r w:rsidR="004559CE" w:rsidRPr="00295A81">
        <w:rPr>
          <w:rFonts w:eastAsiaTheme="minorHAnsi"/>
          <w:color w:val="000000" w:themeColor="text1"/>
          <w:lang w:val="en-US" w:eastAsia="en-US"/>
        </w:rPr>
        <w:t>surplus</w:t>
      </w:r>
      <w:r w:rsidR="00A6389F" w:rsidRPr="00295A81">
        <w:rPr>
          <w:rFonts w:eastAsiaTheme="minorHAnsi"/>
          <w:color w:val="000000" w:themeColor="text1"/>
          <w:lang w:val="en-US" w:eastAsia="en-US"/>
        </w:rPr>
        <w:t xml:space="preserve"> of around 77</w:t>
      </w:r>
      <w:r w:rsidRPr="00295A81">
        <w:rPr>
          <w:rFonts w:eastAsiaTheme="minorHAnsi"/>
          <w:color w:val="000000" w:themeColor="text1"/>
          <w:lang w:val="en-US" w:eastAsia="en-US"/>
        </w:rPr>
        <w:t xml:space="preserve"> kg N/ha (all values </w:t>
      </w:r>
      <w:r w:rsidR="004559CE" w:rsidRPr="00295A81">
        <w:rPr>
          <w:rFonts w:eastAsiaTheme="minorHAnsi"/>
          <w:color w:val="000000" w:themeColor="text1"/>
          <w:lang w:val="en-US" w:eastAsia="en-US"/>
        </w:rPr>
        <w:t>mean</w:t>
      </w:r>
      <w:r w:rsidRPr="00295A81">
        <w:rPr>
          <w:rFonts w:eastAsiaTheme="minorHAnsi"/>
          <w:color w:val="000000" w:themeColor="text1"/>
          <w:lang w:val="en-US" w:eastAsia="en-US"/>
        </w:rPr>
        <w:t xml:space="preserve"> 201</w:t>
      </w:r>
      <w:r w:rsidR="004E5889" w:rsidRPr="00295A81">
        <w:rPr>
          <w:rFonts w:eastAsiaTheme="minorHAnsi"/>
          <w:color w:val="000000" w:themeColor="text1"/>
          <w:lang w:val="en-US" w:eastAsia="en-US"/>
        </w:rPr>
        <w:t>5</w:t>
      </w:r>
      <w:r w:rsidRPr="00295A81">
        <w:rPr>
          <w:rFonts w:eastAsiaTheme="minorHAnsi"/>
          <w:color w:val="000000" w:themeColor="text1"/>
          <w:lang w:val="en-US" w:eastAsia="en-US"/>
        </w:rPr>
        <w:t xml:space="preserve"> - 201</w:t>
      </w:r>
      <w:r w:rsidR="004E5889" w:rsidRPr="00295A81">
        <w:rPr>
          <w:rFonts w:eastAsiaTheme="minorHAnsi"/>
          <w:color w:val="000000" w:themeColor="text1"/>
          <w:lang w:val="en-US" w:eastAsia="en-US"/>
        </w:rPr>
        <w:t>7</w:t>
      </w:r>
      <w:r w:rsidRPr="00295A81">
        <w:rPr>
          <w:rFonts w:eastAsiaTheme="minorHAnsi"/>
          <w:color w:val="000000" w:themeColor="text1"/>
          <w:lang w:val="en-US" w:eastAsia="en-US"/>
        </w:rPr>
        <w:t xml:space="preserve">). The </w:t>
      </w:r>
      <w:r w:rsidR="004559CE" w:rsidRPr="00295A81">
        <w:rPr>
          <w:rFonts w:eastAsiaTheme="minorHAnsi"/>
          <w:color w:val="000000" w:themeColor="text1"/>
          <w:lang w:val="en-US" w:eastAsia="en-US"/>
        </w:rPr>
        <w:t xml:space="preserve">nitrogen use </w:t>
      </w:r>
      <w:r w:rsidRPr="00295A81">
        <w:rPr>
          <w:rFonts w:eastAsiaTheme="minorHAnsi"/>
          <w:color w:val="000000" w:themeColor="text1"/>
          <w:lang w:val="en-US" w:eastAsia="en-US"/>
        </w:rPr>
        <w:t xml:space="preserve">efficiency </w:t>
      </w:r>
      <w:r w:rsidR="004559CE" w:rsidRPr="00295A81">
        <w:rPr>
          <w:rFonts w:eastAsiaTheme="minorHAnsi"/>
          <w:color w:val="000000" w:themeColor="text1"/>
          <w:lang w:val="en-US" w:eastAsia="en-US"/>
        </w:rPr>
        <w:t xml:space="preserve">(NUE) </w:t>
      </w:r>
      <w:r w:rsidRPr="00295A81">
        <w:rPr>
          <w:rFonts w:eastAsiaTheme="minorHAnsi"/>
          <w:color w:val="000000" w:themeColor="text1"/>
          <w:lang w:val="en-US" w:eastAsia="en-US"/>
        </w:rPr>
        <w:t>in plan</w:t>
      </w:r>
      <w:r w:rsidR="00545062" w:rsidRPr="00295A81">
        <w:rPr>
          <w:rFonts w:eastAsiaTheme="minorHAnsi"/>
          <w:color w:val="000000" w:themeColor="text1"/>
          <w:lang w:val="en-US" w:eastAsia="en-US"/>
        </w:rPr>
        <w:t xml:space="preserve">t </w:t>
      </w:r>
      <w:r w:rsidR="00027FBD" w:rsidRPr="00295A81">
        <w:rPr>
          <w:rFonts w:eastAsiaTheme="minorHAnsi"/>
          <w:color w:val="000000" w:themeColor="text1"/>
          <w:lang w:val="en-US" w:eastAsia="en-US"/>
        </w:rPr>
        <w:t>production</w:t>
      </w:r>
      <w:r w:rsidR="00545062" w:rsidRPr="00295A81">
        <w:rPr>
          <w:rFonts w:eastAsiaTheme="minorHAnsi"/>
          <w:color w:val="000000" w:themeColor="text1"/>
          <w:lang w:val="en-US" w:eastAsia="en-US"/>
        </w:rPr>
        <w:t xml:space="preserve"> thus amounts to 65.8</w:t>
      </w:r>
      <w:r w:rsidRPr="00295A81">
        <w:rPr>
          <w:rFonts w:eastAsiaTheme="minorHAnsi"/>
          <w:color w:val="000000" w:themeColor="text1"/>
          <w:lang w:val="en-US" w:eastAsia="en-US"/>
        </w:rPr>
        <w:t xml:space="preserve"> %.</w:t>
      </w:r>
    </w:p>
    <w:p w:rsidR="00F3655C" w:rsidRPr="00295A81" w:rsidRDefault="00F3655C" w:rsidP="00F3655C">
      <w:pPr>
        <w:pStyle w:val="Caption"/>
        <w:rPr>
          <w:lang w:val="en-GB"/>
        </w:rPr>
      </w:pPr>
      <w:bookmarkStart w:id="94" w:name="_Ref15467104"/>
      <w:bookmarkStart w:id="95" w:name="_Toc38039996"/>
      <w:r w:rsidRPr="00295A81">
        <w:rPr>
          <w:lang w:val="en-US"/>
        </w:rPr>
        <w:t xml:space="preserve">Table </w:t>
      </w:r>
      <w:r w:rsidR="008679D6" w:rsidRPr="00295A81">
        <w:fldChar w:fldCharType="begin"/>
      </w:r>
      <w:r w:rsidRPr="00295A81">
        <w:rPr>
          <w:lang w:val="en-US"/>
        </w:rPr>
        <w:instrText xml:space="preserve"> SEQ Table \* ARABIC </w:instrText>
      </w:r>
      <w:r w:rsidR="008679D6" w:rsidRPr="00295A81">
        <w:fldChar w:fldCharType="separate"/>
      </w:r>
      <w:r w:rsidR="00110460" w:rsidRPr="00295A81">
        <w:rPr>
          <w:noProof/>
          <w:lang w:val="en-US"/>
        </w:rPr>
        <w:t>14</w:t>
      </w:r>
      <w:r w:rsidR="008679D6" w:rsidRPr="00295A81">
        <w:fldChar w:fldCharType="end"/>
      </w:r>
      <w:bookmarkEnd w:id="94"/>
      <w:r w:rsidRPr="00295A81">
        <w:rPr>
          <w:lang w:val="en-US"/>
        </w:rPr>
        <w:t>:</w:t>
      </w:r>
      <w:r w:rsidRPr="00295A81">
        <w:rPr>
          <w:lang w:val="en-US"/>
        </w:rPr>
        <w:tab/>
      </w:r>
      <w:r w:rsidRPr="00295A81">
        <w:rPr>
          <w:rFonts w:cs="Arial"/>
          <w:b w:val="0"/>
          <w:szCs w:val="20"/>
          <w:lang w:val="en-GB"/>
        </w:rPr>
        <w:t>N</w:t>
      </w:r>
      <w:r w:rsidRPr="00295A81">
        <w:rPr>
          <w:rFonts w:cs="Arial"/>
          <w:szCs w:val="20"/>
          <w:lang w:val="en-GB"/>
        </w:rPr>
        <w:t>itrogen soil surface budget in Germany (mean 2015 – 2017)</w:t>
      </w:r>
      <w:r w:rsidR="00BC18CA" w:rsidRPr="00295A81">
        <w:rPr>
          <w:rFonts w:cs="Arial"/>
          <w:szCs w:val="20"/>
          <w:lang w:val="en-GB"/>
        </w:rPr>
        <w:t>.</w:t>
      </w:r>
      <w:bookmarkEnd w:id="95"/>
    </w:p>
    <w:tbl>
      <w:tblPr>
        <w:tblStyle w:val="UBATabellenformatvorlage1"/>
        <w:tblW w:w="4939" w:type="pct"/>
        <w:shd w:val="clear" w:color="auto" w:fill="FFFFFF" w:themeFill="background1"/>
        <w:tblLook w:val="0020"/>
      </w:tblPr>
      <w:tblGrid>
        <w:gridCol w:w="7350"/>
        <w:gridCol w:w="1722"/>
      </w:tblGrid>
      <w:tr w:rsidR="00B55B66" w:rsidRPr="00295A81" w:rsidTr="00B55B66">
        <w:trPr>
          <w:cnfStyle w:val="100000000000"/>
          <w:trHeight w:val="170"/>
        </w:trPr>
        <w:tc>
          <w:tcPr>
            <w:tcW w:w="4051" w:type="pct"/>
            <w:tcBorders>
              <w:top w:val="single" w:sz="4" w:space="0" w:color="auto"/>
              <w:bottom w:val="single" w:sz="4" w:space="0" w:color="auto"/>
            </w:tcBorders>
            <w:shd w:val="clear" w:color="auto" w:fill="D9D9D9" w:themeFill="background1" w:themeFillShade="D9"/>
            <w:tcMar>
              <w:top w:w="85" w:type="dxa"/>
              <w:left w:w="57" w:type="dxa"/>
              <w:bottom w:w="57" w:type="dxa"/>
              <w:right w:w="57" w:type="dxa"/>
            </w:tcMar>
          </w:tcPr>
          <w:p w:rsidR="00B55B66" w:rsidRPr="00295A81" w:rsidRDefault="003F5450" w:rsidP="00B55B66">
            <w:pPr>
              <w:pStyle w:val="UBATabellenkopf"/>
              <w:spacing w:before="20" w:after="20"/>
              <w:rPr>
                <w:rFonts w:ascii="Arial" w:hAnsi="Arial" w:cs="Arial"/>
                <w:sz w:val="20"/>
                <w:szCs w:val="20"/>
                <w:lang w:val="en-GB"/>
              </w:rPr>
            </w:pPr>
            <w:r w:rsidRPr="00295A81">
              <w:rPr>
                <w:rFonts w:ascii="Arial" w:hAnsi="Arial" w:cs="Arial"/>
                <w:sz w:val="20"/>
                <w:szCs w:val="20"/>
                <w:lang w:val="en-GB"/>
              </w:rPr>
              <w:t>Budget</w:t>
            </w:r>
            <w:r w:rsidR="00B55B66" w:rsidRPr="00295A81">
              <w:rPr>
                <w:rFonts w:ascii="Arial" w:hAnsi="Arial" w:cs="Arial"/>
                <w:sz w:val="20"/>
                <w:szCs w:val="20"/>
                <w:lang w:val="en-GB"/>
              </w:rPr>
              <w:t xml:space="preserve"> term</w:t>
            </w:r>
          </w:p>
        </w:tc>
        <w:tc>
          <w:tcPr>
            <w:tcW w:w="949" w:type="pct"/>
            <w:tcBorders>
              <w:top w:val="single" w:sz="4" w:space="0" w:color="auto"/>
              <w:bottom w:val="single" w:sz="4" w:space="0" w:color="auto"/>
            </w:tcBorders>
            <w:shd w:val="clear" w:color="auto" w:fill="D9D9D9" w:themeFill="background1" w:themeFillShade="D9"/>
            <w:tcMar>
              <w:top w:w="85" w:type="dxa"/>
              <w:left w:w="57" w:type="dxa"/>
              <w:bottom w:w="57" w:type="dxa"/>
              <w:right w:w="57" w:type="dxa"/>
            </w:tcMar>
          </w:tcPr>
          <w:p w:rsidR="00B55B66" w:rsidRPr="00295A81" w:rsidRDefault="00B55B66" w:rsidP="00B55B66">
            <w:pPr>
              <w:pStyle w:val="UBATabellenkopf"/>
              <w:spacing w:before="20" w:after="20"/>
              <w:jc w:val="center"/>
              <w:rPr>
                <w:rFonts w:ascii="Arial" w:hAnsi="Arial" w:cs="Arial"/>
                <w:sz w:val="20"/>
                <w:szCs w:val="20"/>
                <w:lang w:val="en-GB"/>
              </w:rPr>
            </w:pPr>
            <w:r w:rsidRPr="00295A81">
              <w:rPr>
                <w:rFonts w:ascii="Arial" w:hAnsi="Arial" w:cs="Arial"/>
                <w:sz w:val="20"/>
                <w:szCs w:val="20"/>
                <w:lang w:val="en-GB"/>
              </w:rPr>
              <w:t>kg N/ha UAA</w:t>
            </w:r>
          </w:p>
        </w:tc>
      </w:tr>
      <w:tr w:rsidR="00B55B66" w:rsidRPr="00295A81" w:rsidTr="00B55B66">
        <w:trPr>
          <w:trHeight w:val="20"/>
        </w:trPr>
        <w:tc>
          <w:tcPr>
            <w:tcW w:w="4051" w:type="pct"/>
            <w:tcBorders>
              <w:top w:val="single" w:sz="4" w:space="0" w:color="auto"/>
              <w:bottom w:val="single" w:sz="4" w:space="0" w:color="auto"/>
              <w:right w:val="nil"/>
            </w:tcBorders>
            <w:shd w:val="clear" w:color="auto" w:fill="FFFFFF" w:themeFill="background1"/>
            <w:tcMar>
              <w:top w:w="57" w:type="dxa"/>
              <w:left w:w="57" w:type="dxa"/>
              <w:bottom w:w="57" w:type="dxa"/>
              <w:right w:w="57" w:type="dxa"/>
            </w:tcMar>
            <w:vAlign w:val="center"/>
          </w:tcPr>
          <w:p w:rsidR="00B55B66" w:rsidRPr="00295A81" w:rsidRDefault="00B55B66" w:rsidP="00B65D36">
            <w:pPr>
              <w:pStyle w:val="UBATabellentext"/>
              <w:spacing w:before="20" w:after="0" w:line="240" w:lineRule="auto"/>
              <w:rPr>
                <w:rFonts w:ascii="Arial" w:hAnsi="Arial" w:cs="Arial"/>
                <w:b/>
                <w:sz w:val="20"/>
                <w:szCs w:val="20"/>
                <w:lang w:val="en-GB"/>
              </w:rPr>
            </w:pPr>
            <w:r w:rsidRPr="00295A81">
              <w:rPr>
                <w:rFonts w:ascii="Arial" w:hAnsi="Arial" w:cs="Arial"/>
                <w:b/>
                <w:sz w:val="20"/>
                <w:szCs w:val="20"/>
                <w:lang w:val="en-GB"/>
              </w:rPr>
              <w:t>Input total</w:t>
            </w:r>
          </w:p>
        </w:tc>
        <w:tc>
          <w:tcPr>
            <w:tcW w:w="949" w:type="pct"/>
            <w:tcBorders>
              <w:top w:val="single" w:sz="4" w:space="0" w:color="auto"/>
              <w:left w:val="nil"/>
              <w:bottom w:val="single" w:sz="4" w:space="0" w:color="auto"/>
            </w:tcBorders>
            <w:shd w:val="clear" w:color="auto" w:fill="FFFFFF" w:themeFill="background1"/>
            <w:vAlign w:val="center"/>
          </w:tcPr>
          <w:p w:rsidR="00B55B66" w:rsidRPr="00295A81" w:rsidRDefault="00545062" w:rsidP="00B65D36">
            <w:pPr>
              <w:pStyle w:val="UBATabellentext"/>
              <w:spacing w:before="20" w:after="0" w:line="240" w:lineRule="auto"/>
              <w:ind w:right="465"/>
              <w:jc w:val="right"/>
              <w:rPr>
                <w:rFonts w:ascii="Arial" w:hAnsi="Arial" w:cs="Arial"/>
                <w:b/>
                <w:sz w:val="20"/>
                <w:szCs w:val="20"/>
                <w:lang w:val="en-GB"/>
              </w:rPr>
            </w:pPr>
            <w:r w:rsidRPr="00295A81">
              <w:rPr>
                <w:rFonts w:ascii="Arial" w:hAnsi="Arial" w:cs="Arial"/>
                <w:b/>
                <w:sz w:val="20"/>
                <w:szCs w:val="20"/>
                <w:lang w:val="en-GB"/>
              </w:rPr>
              <w:t>226</w:t>
            </w:r>
            <w:r w:rsidR="00B65D36" w:rsidRPr="00295A81">
              <w:rPr>
                <w:rFonts w:ascii="Arial" w:hAnsi="Arial" w:cs="Arial"/>
                <w:b/>
                <w:sz w:val="20"/>
                <w:szCs w:val="20"/>
                <w:lang w:val="en-GB"/>
              </w:rPr>
              <w:t>.</w:t>
            </w:r>
            <w:r w:rsidRPr="00295A81">
              <w:rPr>
                <w:rFonts w:ascii="Arial" w:hAnsi="Arial" w:cs="Arial"/>
                <w:b/>
                <w:sz w:val="20"/>
                <w:szCs w:val="20"/>
                <w:lang w:val="en-GB"/>
              </w:rPr>
              <w:t>5</w:t>
            </w:r>
          </w:p>
        </w:tc>
      </w:tr>
      <w:tr w:rsidR="00A06B81" w:rsidRPr="00295A81" w:rsidTr="00B55B66">
        <w:trPr>
          <w:cnfStyle w:val="000000010000"/>
          <w:trHeight w:val="20"/>
        </w:trPr>
        <w:tc>
          <w:tcPr>
            <w:tcW w:w="4051" w:type="pct"/>
            <w:tcBorders>
              <w:top w:val="single" w:sz="4" w:space="0" w:color="auto"/>
            </w:tcBorders>
            <w:shd w:val="clear" w:color="auto" w:fill="FFFFFF" w:themeFill="background1"/>
            <w:tcMar>
              <w:top w:w="57" w:type="dxa"/>
              <w:left w:w="57" w:type="dxa"/>
              <w:bottom w:w="57" w:type="dxa"/>
              <w:right w:w="57" w:type="dxa"/>
            </w:tcMar>
            <w:vAlign w:val="center"/>
          </w:tcPr>
          <w:p w:rsidR="00A06B81" w:rsidRPr="00295A81" w:rsidRDefault="006B455B" w:rsidP="00A06B81">
            <w:pPr>
              <w:pStyle w:val="UBATabellentext"/>
              <w:spacing w:before="20" w:after="0" w:line="240" w:lineRule="auto"/>
              <w:rPr>
                <w:rFonts w:ascii="Arial" w:hAnsi="Arial" w:cs="Arial"/>
                <w:sz w:val="20"/>
                <w:szCs w:val="20"/>
                <w:lang w:val="en-GB"/>
              </w:rPr>
            </w:pPr>
            <w:r w:rsidRPr="00295A81">
              <w:rPr>
                <w:rFonts w:ascii="Arial" w:hAnsi="Arial" w:cs="Arial"/>
                <w:sz w:val="20"/>
                <w:szCs w:val="20"/>
                <w:lang w:val="en-GB"/>
              </w:rPr>
              <w:t>Mineral fertiliser (inorganic fertilis</w:t>
            </w:r>
            <w:r w:rsidR="00A06B81" w:rsidRPr="00295A81">
              <w:rPr>
                <w:rFonts w:ascii="Arial" w:hAnsi="Arial" w:cs="Arial"/>
                <w:sz w:val="20"/>
                <w:szCs w:val="20"/>
                <w:lang w:val="en-GB"/>
              </w:rPr>
              <w:t>er)</w:t>
            </w:r>
          </w:p>
        </w:tc>
        <w:tc>
          <w:tcPr>
            <w:tcW w:w="949" w:type="pct"/>
            <w:tcBorders>
              <w:top w:val="single" w:sz="4" w:space="0" w:color="auto"/>
            </w:tcBorders>
            <w:shd w:val="clear" w:color="auto" w:fill="FFFFFF" w:themeFill="background1"/>
            <w:tcMar>
              <w:top w:w="57" w:type="dxa"/>
              <w:left w:w="57" w:type="dxa"/>
              <w:bottom w:w="57" w:type="dxa"/>
              <w:right w:w="57" w:type="dxa"/>
            </w:tcMar>
            <w:vAlign w:val="center"/>
          </w:tcPr>
          <w:p w:rsidR="00A06B81" w:rsidRPr="00295A81" w:rsidRDefault="00545062" w:rsidP="00A06B81">
            <w:pPr>
              <w:pStyle w:val="UBATabellentext"/>
              <w:spacing w:before="20" w:after="0" w:line="240" w:lineRule="auto"/>
              <w:ind w:right="510"/>
              <w:jc w:val="right"/>
              <w:rPr>
                <w:rFonts w:ascii="Arial" w:hAnsi="Arial" w:cs="Arial"/>
                <w:sz w:val="20"/>
                <w:szCs w:val="20"/>
                <w:lang w:val="en-GB"/>
              </w:rPr>
            </w:pPr>
            <w:r w:rsidRPr="00295A81">
              <w:rPr>
                <w:rFonts w:ascii="Arial" w:hAnsi="Arial" w:cs="Arial"/>
                <w:sz w:val="20"/>
                <w:szCs w:val="20"/>
                <w:lang w:val="en-GB"/>
              </w:rPr>
              <w:t>103.7</w:t>
            </w:r>
          </w:p>
        </w:tc>
      </w:tr>
      <w:tr w:rsidR="00A06B81" w:rsidRPr="00295A81" w:rsidTr="00B55B66">
        <w:trPr>
          <w:trHeight w:val="20"/>
        </w:trPr>
        <w:tc>
          <w:tcPr>
            <w:tcW w:w="4051" w:type="pct"/>
            <w:shd w:val="clear" w:color="auto" w:fill="FFFFFF" w:themeFill="background1"/>
            <w:tcMar>
              <w:top w:w="57" w:type="dxa"/>
              <w:left w:w="57" w:type="dxa"/>
              <w:bottom w:w="57" w:type="dxa"/>
              <w:right w:w="57" w:type="dxa"/>
            </w:tcMar>
            <w:vAlign w:val="center"/>
          </w:tcPr>
          <w:p w:rsidR="00A06B81" w:rsidRPr="00295A81" w:rsidRDefault="006D1A37" w:rsidP="00A06B81">
            <w:pPr>
              <w:pStyle w:val="UBATabellentext"/>
              <w:spacing w:before="20" w:after="0" w:line="240" w:lineRule="auto"/>
              <w:rPr>
                <w:rFonts w:ascii="Arial" w:hAnsi="Arial" w:cs="Arial"/>
                <w:sz w:val="20"/>
                <w:szCs w:val="20"/>
                <w:lang w:val="en-GB"/>
              </w:rPr>
            </w:pPr>
            <w:r w:rsidRPr="00295A81">
              <w:rPr>
                <w:rFonts w:ascii="Arial" w:hAnsi="Arial" w:cs="Arial"/>
                <w:sz w:val="20"/>
                <w:szCs w:val="20"/>
                <w:lang w:val="en-GB"/>
              </w:rPr>
              <w:t xml:space="preserve">Animal </w:t>
            </w:r>
            <w:r w:rsidR="00A06B81" w:rsidRPr="00295A81">
              <w:rPr>
                <w:rFonts w:ascii="Arial" w:hAnsi="Arial" w:cs="Arial"/>
                <w:sz w:val="20"/>
                <w:szCs w:val="20"/>
                <w:lang w:val="en-GB"/>
              </w:rPr>
              <w:t>manure from on-farm production fo</w:t>
            </w:r>
            <w:r w:rsidR="006B455B" w:rsidRPr="00295A81">
              <w:rPr>
                <w:rFonts w:ascii="Arial" w:hAnsi="Arial" w:cs="Arial"/>
                <w:sz w:val="20"/>
                <w:szCs w:val="20"/>
                <w:lang w:val="en-GB"/>
              </w:rPr>
              <w:t>r use as fertilis</w:t>
            </w:r>
            <w:r w:rsidR="00A06B81" w:rsidRPr="00295A81">
              <w:rPr>
                <w:rFonts w:ascii="Arial" w:hAnsi="Arial" w:cs="Arial"/>
                <w:sz w:val="20"/>
                <w:szCs w:val="20"/>
                <w:lang w:val="en-GB"/>
              </w:rPr>
              <w:t>er</w:t>
            </w:r>
            <w:r w:rsidR="00545062" w:rsidRPr="00295A81">
              <w:rPr>
                <w:rFonts w:ascii="Arial" w:hAnsi="Arial" w:cs="Arial"/>
                <w:sz w:val="20"/>
                <w:szCs w:val="20"/>
                <w:lang w:val="en-GB"/>
              </w:rPr>
              <w:t xml:space="preserve"> (includes bedding material)</w:t>
            </w:r>
          </w:p>
        </w:tc>
        <w:tc>
          <w:tcPr>
            <w:tcW w:w="949" w:type="pct"/>
            <w:shd w:val="clear" w:color="auto" w:fill="FFFFFF" w:themeFill="background1"/>
            <w:tcMar>
              <w:top w:w="57" w:type="dxa"/>
              <w:left w:w="57" w:type="dxa"/>
              <w:bottom w:w="57" w:type="dxa"/>
              <w:right w:w="57" w:type="dxa"/>
            </w:tcMar>
            <w:vAlign w:val="center"/>
          </w:tcPr>
          <w:p w:rsidR="00A06B81" w:rsidRPr="00295A81" w:rsidRDefault="00545062" w:rsidP="00A06B81">
            <w:pPr>
              <w:pStyle w:val="UBATabellentext"/>
              <w:spacing w:before="20" w:after="0" w:line="240" w:lineRule="auto"/>
              <w:ind w:right="510"/>
              <w:jc w:val="right"/>
              <w:rPr>
                <w:rFonts w:ascii="Arial" w:hAnsi="Arial" w:cs="Arial"/>
                <w:sz w:val="20"/>
                <w:szCs w:val="20"/>
                <w:lang w:val="en-GB"/>
              </w:rPr>
            </w:pPr>
            <w:r w:rsidRPr="00295A81">
              <w:rPr>
                <w:rFonts w:ascii="Arial" w:hAnsi="Arial" w:cs="Arial"/>
                <w:sz w:val="20"/>
                <w:szCs w:val="20"/>
                <w:lang w:val="en-GB"/>
              </w:rPr>
              <w:t>57.8</w:t>
            </w:r>
          </w:p>
        </w:tc>
      </w:tr>
      <w:tr w:rsidR="00A06B81" w:rsidRPr="00295A81" w:rsidTr="00B55B66">
        <w:trPr>
          <w:cnfStyle w:val="000000010000"/>
          <w:trHeight w:val="20"/>
        </w:trPr>
        <w:tc>
          <w:tcPr>
            <w:tcW w:w="4051" w:type="pct"/>
            <w:shd w:val="clear" w:color="auto" w:fill="FFFFFF" w:themeFill="background1"/>
            <w:tcMar>
              <w:top w:w="57" w:type="dxa"/>
              <w:left w:w="57" w:type="dxa"/>
              <w:bottom w:w="57" w:type="dxa"/>
              <w:right w:w="57" w:type="dxa"/>
            </w:tcMar>
            <w:vAlign w:val="center"/>
          </w:tcPr>
          <w:p w:rsidR="00A06B81" w:rsidRPr="00295A81" w:rsidRDefault="00A06B81" w:rsidP="00A06B81">
            <w:pPr>
              <w:pStyle w:val="UBATabellentext"/>
              <w:spacing w:before="20" w:after="0" w:line="240" w:lineRule="auto"/>
              <w:rPr>
                <w:rFonts w:ascii="Arial" w:hAnsi="Arial" w:cs="Arial"/>
                <w:sz w:val="20"/>
                <w:szCs w:val="20"/>
                <w:lang w:val="en-GB"/>
              </w:rPr>
            </w:pPr>
            <w:r w:rsidRPr="00295A81">
              <w:rPr>
                <w:rFonts w:ascii="Arial" w:hAnsi="Arial" w:cs="Arial"/>
                <w:sz w:val="20"/>
                <w:szCs w:val="20"/>
                <w:lang w:val="en-GB"/>
              </w:rPr>
              <w:t>Manure import from abroad</w:t>
            </w:r>
          </w:p>
        </w:tc>
        <w:tc>
          <w:tcPr>
            <w:tcW w:w="949" w:type="pct"/>
            <w:shd w:val="clear" w:color="auto" w:fill="FFFFFF" w:themeFill="background1"/>
            <w:tcMar>
              <w:top w:w="57" w:type="dxa"/>
              <w:left w:w="57" w:type="dxa"/>
              <w:bottom w:w="57" w:type="dxa"/>
              <w:right w:w="57" w:type="dxa"/>
            </w:tcMar>
            <w:vAlign w:val="center"/>
          </w:tcPr>
          <w:p w:rsidR="00A06B81" w:rsidRPr="00295A81" w:rsidRDefault="00A06B81" w:rsidP="00A06B81">
            <w:pPr>
              <w:pStyle w:val="UBATabellentext"/>
              <w:spacing w:before="20" w:after="0" w:line="240" w:lineRule="auto"/>
              <w:ind w:right="510"/>
              <w:jc w:val="right"/>
              <w:rPr>
                <w:rFonts w:ascii="Arial" w:hAnsi="Arial" w:cs="Arial"/>
                <w:sz w:val="20"/>
                <w:szCs w:val="20"/>
                <w:lang w:val="en-GB"/>
              </w:rPr>
            </w:pPr>
            <w:r w:rsidRPr="00295A81">
              <w:rPr>
                <w:rFonts w:ascii="Arial" w:hAnsi="Arial" w:cs="Arial"/>
                <w:sz w:val="20"/>
                <w:szCs w:val="20"/>
                <w:lang w:val="en-GB"/>
              </w:rPr>
              <w:t>0.9</w:t>
            </w:r>
          </w:p>
        </w:tc>
      </w:tr>
      <w:tr w:rsidR="00A06B81" w:rsidRPr="00295A81" w:rsidTr="00B55B66">
        <w:trPr>
          <w:trHeight w:val="20"/>
        </w:trPr>
        <w:tc>
          <w:tcPr>
            <w:tcW w:w="4051" w:type="pct"/>
            <w:shd w:val="clear" w:color="auto" w:fill="FFFFFF" w:themeFill="background1"/>
            <w:tcMar>
              <w:top w:w="57" w:type="dxa"/>
              <w:left w:w="57" w:type="dxa"/>
              <w:bottom w:w="57" w:type="dxa"/>
              <w:right w:w="57" w:type="dxa"/>
            </w:tcMar>
            <w:vAlign w:val="center"/>
          </w:tcPr>
          <w:p w:rsidR="00A06B81" w:rsidRPr="00295A81" w:rsidRDefault="00A06B81" w:rsidP="00A06B81">
            <w:pPr>
              <w:pStyle w:val="UBATabellentext"/>
              <w:spacing w:before="20" w:after="0" w:line="240" w:lineRule="auto"/>
              <w:rPr>
                <w:rFonts w:ascii="Arial" w:hAnsi="Arial" w:cs="Arial"/>
                <w:sz w:val="20"/>
                <w:szCs w:val="20"/>
                <w:lang w:val="en-GB"/>
              </w:rPr>
            </w:pPr>
            <w:r w:rsidRPr="00295A81">
              <w:rPr>
                <w:rFonts w:ascii="Arial" w:hAnsi="Arial" w:cs="Arial"/>
                <w:sz w:val="20"/>
                <w:szCs w:val="20"/>
                <w:lang w:val="en-GB"/>
              </w:rPr>
              <w:t>Digestate from biogas plants</w:t>
            </w:r>
          </w:p>
        </w:tc>
        <w:tc>
          <w:tcPr>
            <w:tcW w:w="949" w:type="pct"/>
            <w:shd w:val="clear" w:color="auto" w:fill="FFFFFF" w:themeFill="background1"/>
            <w:tcMar>
              <w:top w:w="57" w:type="dxa"/>
              <w:left w:w="57" w:type="dxa"/>
              <w:bottom w:w="57" w:type="dxa"/>
              <w:right w:w="57" w:type="dxa"/>
            </w:tcMar>
            <w:vAlign w:val="center"/>
          </w:tcPr>
          <w:p w:rsidR="00A06B81" w:rsidRPr="00295A81" w:rsidRDefault="00545062" w:rsidP="00A06B81">
            <w:pPr>
              <w:pStyle w:val="UBATabellentext"/>
              <w:spacing w:before="20" w:after="0" w:line="240" w:lineRule="auto"/>
              <w:ind w:right="510"/>
              <w:jc w:val="right"/>
              <w:rPr>
                <w:rFonts w:ascii="Arial" w:hAnsi="Arial" w:cs="Arial"/>
                <w:sz w:val="20"/>
                <w:szCs w:val="20"/>
                <w:lang w:val="en-GB"/>
              </w:rPr>
            </w:pPr>
            <w:r w:rsidRPr="00295A81">
              <w:rPr>
                <w:rFonts w:ascii="Arial" w:hAnsi="Arial" w:cs="Arial"/>
                <w:sz w:val="20"/>
                <w:szCs w:val="20"/>
                <w:lang w:val="en-GB"/>
              </w:rPr>
              <w:t>33.3</w:t>
            </w:r>
          </w:p>
        </w:tc>
      </w:tr>
      <w:tr w:rsidR="00A06B81" w:rsidRPr="00295A81" w:rsidTr="00B55B66">
        <w:trPr>
          <w:cnfStyle w:val="000000010000"/>
          <w:trHeight w:val="20"/>
        </w:trPr>
        <w:tc>
          <w:tcPr>
            <w:tcW w:w="4051" w:type="pct"/>
            <w:shd w:val="clear" w:color="auto" w:fill="FFFFFF" w:themeFill="background1"/>
            <w:tcMar>
              <w:top w:w="57" w:type="dxa"/>
              <w:left w:w="57" w:type="dxa"/>
              <w:bottom w:w="57" w:type="dxa"/>
              <w:right w:w="57" w:type="dxa"/>
            </w:tcMar>
            <w:vAlign w:val="center"/>
          </w:tcPr>
          <w:p w:rsidR="00A06B81" w:rsidRPr="00295A81" w:rsidRDefault="00A06B81" w:rsidP="00A06B81">
            <w:pPr>
              <w:pStyle w:val="UBATabellentext"/>
              <w:spacing w:before="20" w:after="0" w:line="240" w:lineRule="auto"/>
              <w:rPr>
                <w:rFonts w:ascii="Arial" w:hAnsi="Arial" w:cs="Arial"/>
                <w:sz w:val="20"/>
                <w:szCs w:val="20"/>
                <w:lang w:val="en-GB"/>
              </w:rPr>
            </w:pPr>
            <w:r w:rsidRPr="00295A81">
              <w:rPr>
                <w:rFonts w:ascii="Arial" w:hAnsi="Arial" w:cs="Arial"/>
                <w:sz w:val="20"/>
                <w:szCs w:val="20"/>
                <w:lang w:val="en-GB"/>
              </w:rPr>
              <w:t>Compost, sewage sludge, meat-and-bone meal</w:t>
            </w:r>
          </w:p>
        </w:tc>
        <w:tc>
          <w:tcPr>
            <w:tcW w:w="949" w:type="pct"/>
            <w:shd w:val="clear" w:color="auto" w:fill="FFFFFF" w:themeFill="background1"/>
            <w:tcMar>
              <w:top w:w="57" w:type="dxa"/>
              <w:left w:w="57" w:type="dxa"/>
              <w:bottom w:w="57" w:type="dxa"/>
              <w:right w:w="57" w:type="dxa"/>
            </w:tcMar>
            <w:vAlign w:val="center"/>
          </w:tcPr>
          <w:p w:rsidR="00A06B81" w:rsidRPr="00295A81" w:rsidRDefault="00545062" w:rsidP="00A06B81">
            <w:pPr>
              <w:pStyle w:val="UBATabellentext"/>
              <w:spacing w:before="20" w:after="0" w:line="240" w:lineRule="auto"/>
              <w:ind w:right="510"/>
              <w:jc w:val="right"/>
              <w:rPr>
                <w:rFonts w:ascii="Arial" w:hAnsi="Arial" w:cs="Arial"/>
                <w:sz w:val="20"/>
                <w:szCs w:val="20"/>
                <w:lang w:val="en-GB"/>
              </w:rPr>
            </w:pPr>
            <w:r w:rsidRPr="00295A81">
              <w:rPr>
                <w:rFonts w:ascii="Arial" w:hAnsi="Arial" w:cs="Arial"/>
                <w:sz w:val="20"/>
                <w:szCs w:val="20"/>
                <w:lang w:val="en-GB"/>
              </w:rPr>
              <w:t>3.2</w:t>
            </w:r>
          </w:p>
        </w:tc>
      </w:tr>
      <w:tr w:rsidR="00A06B81" w:rsidRPr="00295A81" w:rsidTr="00B55B66">
        <w:trPr>
          <w:trHeight w:val="20"/>
        </w:trPr>
        <w:tc>
          <w:tcPr>
            <w:tcW w:w="4051" w:type="pct"/>
            <w:shd w:val="clear" w:color="auto" w:fill="FFFFFF" w:themeFill="background1"/>
            <w:tcMar>
              <w:top w:w="57" w:type="dxa"/>
              <w:left w:w="57" w:type="dxa"/>
              <w:bottom w:w="57" w:type="dxa"/>
              <w:right w:w="57" w:type="dxa"/>
            </w:tcMar>
            <w:vAlign w:val="center"/>
          </w:tcPr>
          <w:p w:rsidR="00A06B81" w:rsidRPr="00295A81" w:rsidRDefault="00A06B81" w:rsidP="00A06B81">
            <w:pPr>
              <w:pStyle w:val="UBATabellentext"/>
              <w:spacing w:before="20" w:after="0" w:line="240" w:lineRule="auto"/>
              <w:rPr>
                <w:rFonts w:ascii="Arial" w:hAnsi="Arial" w:cs="Arial"/>
                <w:sz w:val="20"/>
                <w:szCs w:val="20"/>
                <w:lang w:val="en-GB"/>
              </w:rPr>
            </w:pPr>
            <w:r w:rsidRPr="00295A81">
              <w:rPr>
                <w:rFonts w:ascii="Arial" w:hAnsi="Arial" w:cs="Arial"/>
                <w:sz w:val="20"/>
                <w:szCs w:val="20"/>
                <w:lang w:val="en-GB"/>
              </w:rPr>
              <w:t>Biological nitrogen fixation by legumes</w:t>
            </w:r>
          </w:p>
        </w:tc>
        <w:tc>
          <w:tcPr>
            <w:tcW w:w="949" w:type="pct"/>
            <w:shd w:val="clear" w:color="auto" w:fill="FFFFFF" w:themeFill="background1"/>
            <w:tcMar>
              <w:top w:w="57" w:type="dxa"/>
              <w:left w:w="57" w:type="dxa"/>
              <w:bottom w:w="57" w:type="dxa"/>
              <w:right w:w="57" w:type="dxa"/>
            </w:tcMar>
            <w:vAlign w:val="center"/>
          </w:tcPr>
          <w:p w:rsidR="00A06B81" w:rsidRPr="00295A81" w:rsidRDefault="00545062" w:rsidP="00A06B81">
            <w:pPr>
              <w:pStyle w:val="UBATabellentext"/>
              <w:spacing w:before="20" w:after="0" w:line="240" w:lineRule="auto"/>
              <w:ind w:right="510"/>
              <w:jc w:val="right"/>
              <w:rPr>
                <w:rFonts w:ascii="Arial" w:hAnsi="Arial" w:cs="Arial"/>
                <w:sz w:val="20"/>
                <w:szCs w:val="20"/>
                <w:lang w:val="en-GB"/>
              </w:rPr>
            </w:pPr>
            <w:r w:rsidRPr="00295A81">
              <w:rPr>
                <w:rFonts w:ascii="Arial" w:hAnsi="Arial" w:cs="Arial"/>
                <w:sz w:val="20"/>
                <w:szCs w:val="20"/>
                <w:lang w:val="en-GB"/>
              </w:rPr>
              <w:t>12.8</w:t>
            </w:r>
          </w:p>
        </w:tc>
      </w:tr>
      <w:tr w:rsidR="00A06B81" w:rsidRPr="00295A81" w:rsidTr="00B55B66">
        <w:trPr>
          <w:cnfStyle w:val="000000010000"/>
          <w:trHeight w:val="20"/>
        </w:trPr>
        <w:tc>
          <w:tcPr>
            <w:tcW w:w="4051" w:type="pct"/>
            <w:shd w:val="clear" w:color="auto" w:fill="FFFFFF" w:themeFill="background1"/>
            <w:tcMar>
              <w:top w:w="57" w:type="dxa"/>
              <w:left w:w="57" w:type="dxa"/>
              <w:bottom w:w="57" w:type="dxa"/>
              <w:right w:w="57" w:type="dxa"/>
            </w:tcMar>
            <w:vAlign w:val="center"/>
          </w:tcPr>
          <w:p w:rsidR="00A06B81" w:rsidRPr="00295A81" w:rsidRDefault="00A06B81" w:rsidP="00A06B81">
            <w:pPr>
              <w:pStyle w:val="UBATabellentext"/>
              <w:spacing w:before="20" w:after="0" w:line="240" w:lineRule="auto"/>
              <w:rPr>
                <w:rFonts w:ascii="Arial" w:hAnsi="Arial" w:cs="Arial"/>
                <w:sz w:val="20"/>
                <w:szCs w:val="20"/>
                <w:lang w:val="en-GB"/>
              </w:rPr>
            </w:pPr>
            <w:r w:rsidRPr="00295A81">
              <w:rPr>
                <w:rFonts w:ascii="Arial" w:hAnsi="Arial" w:cs="Arial"/>
                <w:sz w:val="20"/>
                <w:szCs w:val="20"/>
                <w:lang w:val="en-GB"/>
              </w:rPr>
              <w:t>Seeds and planting material</w:t>
            </w:r>
          </w:p>
        </w:tc>
        <w:tc>
          <w:tcPr>
            <w:tcW w:w="949" w:type="pct"/>
            <w:shd w:val="clear" w:color="auto" w:fill="FFFFFF" w:themeFill="background1"/>
            <w:tcMar>
              <w:top w:w="57" w:type="dxa"/>
              <w:left w:w="57" w:type="dxa"/>
              <w:bottom w:w="57" w:type="dxa"/>
              <w:right w:w="57" w:type="dxa"/>
            </w:tcMar>
            <w:vAlign w:val="center"/>
          </w:tcPr>
          <w:p w:rsidR="00A06B81" w:rsidRPr="00295A81" w:rsidRDefault="00545062" w:rsidP="00A06B81">
            <w:pPr>
              <w:pStyle w:val="UBATabellentext"/>
              <w:spacing w:before="20" w:after="0" w:line="240" w:lineRule="auto"/>
              <w:ind w:right="510"/>
              <w:jc w:val="right"/>
              <w:rPr>
                <w:rFonts w:ascii="Arial" w:hAnsi="Arial" w:cs="Arial"/>
                <w:sz w:val="20"/>
                <w:szCs w:val="20"/>
                <w:lang w:val="en-GB"/>
              </w:rPr>
            </w:pPr>
            <w:r w:rsidRPr="00295A81">
              <w:rPr>
                <w:rFonts w:ascii="Arial" w:hAnsi="Arial" w:cs="Arial"/>
                <w:sz w:val="20"/>
                <w:szCs w:val="20"/>
                <w:lang w:val="en-GB"/>
              </w:rPr>
              <w:t>1.3</w:t>
            </w:r>
          </w:p>
        </w:tc>
      </w:tr>
      <w:tr w:rsidR="00A06B81" w:rsidRPr="00295A81" w:rsidTr="00B55B66">
        <w:trPr>
          <w:trHeight w:val="20"/>
        </w:trPr>
        <w:tc>
          <w:tcPr>
            <w:tcW w:w="4051" w:type="pct"/>
            <w:shd w:val="clear" w:color="auto" w:fill="FFFFFF" w:themeFill="background1"/>
            <w:tcMar>
              <w:top w:w="57" w:type="dxa"/>
              <w:left w:w="57" w:type="dxa"/>
              <w:bottom w:w="57" w:type="dxa"/>
              <w:right w:w="57" w:type="dxa"/>
            </w:tcMar>
            <w:vAlign w:val="center"/>
          </w:tcPr>
          <w:p w:rsidR="00A06B81" w:rsidRPr="00295A81" w:rsidRDefault="00A06B81" w:rsidP="00A06B81">
            <w:pPr>
              <w:pStyle w:val="UBATabellentext"/>
              <w:spacing w:before="20" w:after="0" w:line="240" w:lineRule="auto"/>
              <w:rPr>
                <w:rFonts w:ascii="Arial" w:hAnsi="Arial" w:cs="Arial"/>
                <w:sz w:val="20"/>
                <w:szCs w:val="20"/>
                <w:lang w:val="en-GB"/>
              </w:rPr>
            </w:pPr>
            <w:r w:rsidRPr="00295A81">
              <w:rPr>
                <w:rFonts w:ascii="Arial" w:hAnsi="Arial" w:cs="Arial"/>
                <w:sz w:val="20"/>
                <w:szCs w:val="20"/>
                <w:lang w:val="en-GB"/>
              </w:rPr>
              <w:t>Bedding (livestock production)</w:t>
            </w:r>
          </w:p>
        </w:tc>
        <w:tc>
          <w:tcPr>
            <w:tcW w:w="949" w:type="pct"/>
            <w:shd w:val="clear" w:color="auto" w:fill="FFFFFF" w:themeFill="background1"/>
            <w:tcMar>
              <w:top w:w="57" w:type="dxa"/>
              <w:left w:w="57" w:type="dxa"/>
              <w:bottom w:w="57" w:type="dxa"/>
              <w:right w:w="57" w:type="dxa"/>
            </w:tcMar>
            <w:vAlign w:val="center"/>
          </w:tcPr>
          <w:p w:rsidR="00A06B81" w:rsidRPr="00295A81" w:rsidRDefault="00A06B81" w:rsidP="00A06B81">
            <w:pPr>
              <w:pStyle w:val="UBATabellentext"/>
              <w:spacing w:before="20" w:after="0" w:line="240" w:lineRule="auto"/>
              <w:ind w:right="510"/>
              <w:jc w:val="right"/>
              <w:rPr>
                <w:rFonts w:ascii="Arial" w:hAnsi="Arial" w:cs="Arial"/>
                <w:sz w:val="20"/>
                <w:szCs w:val="20"/>
                <w:lang w:val="en-GB"/>
              </w:rPr>
            </w:pPr>
            <w:r w:rsidRPr="00295A81">
              <w:rPr>
                <w:rFonts w:ascii="Arial" w:hAnsi="Arial" w:cs="Arial"/>
                <w:sz w:val="20"/>
                <w:szCs w:val="20"/>
                <w:lang w:val="en-GB"/>
              </w:rPr>
              <w:t>2.2</w:t>
            </w:r>
          </w:p>
        </w:tc>
      </w:tr>
      <w:tr w:rsidR="00A06B81" w:rsidRPr="00295A81" w:rsidTr="00B55B66">
        <w:trPr>
          <w:cnfStyle w:val="000000010000"/>
          <w:trHeight w:val="20"/>
        </w:trPr>
        <w:tc>
          <w:tcPr>
            <w:tcW w:w="4051" w:type="pct"/>
            <w:tcBorders>
              <w:bottom w:val="nil"/>
            </w:tcBorders>
            <w:shd w:val="clear" w:color="auto" w:fill="FFFFFF" w:themeFill="background1"/>
            <w:tcMar>
              <w:top w:w="57" w:type="dxa"/>
              <w:left w:w="57" w:type="dxa"/>
              <w:bottom w:w="57" w:type="dxa"/>
              <w:right w:w="57" w:type="dxa"/>
            </w:tcMar>
            <w:vAlign w:val="center"/>
          </w:tcPr>
          <w:p w:rsidR="00A06B81" w:rsidRPr="00295A81" w:rsidRDefault="00A06B81" w:rsidP="00A06B81">
            <w:pPr>
              <w:pStyle w:val="UBATabellentext"/>
              <w:spacing w:before="20" w:after="0" w:line="240" w:lineRule="auto"/>
              <w:rPr>
                <w:rFonts w:ascii="Arial" w:hAnsi="Arial" w:cs="Arial"/>
                <w:sz w:val="20"/>
                <w:szCs w:val="20"/>
                <w:lang w:val="en-GB"/>
              </w:rPr>
            </w:pPr>
            <w:r w:rsidRPr="00295A81">
              <w:rPr>
                <w:rFonts w:ascii="Arial" w:hAnsi="Arial" w:cs="Arial"/>
                <w:sz w:val="20"/>
                <w:szCs w:val="20"/>
                <w:lang w:val="en-GB"/>
              </w:rPr>
              <w:t>Atmospheric NO</w:t>
            </w:r>
            <w:r w:rsidRPr="00295A81">
              <w:rPr>
                <w:rFonts w:ascii="Arial" w:hAnsi="Arial" w:cs="Arial"/>
                <w:sz w:val="20"/>
                <w:szCs w:val="20"/>
                <w:vertAlign w:val="subscript"/>
                <w:lang w:val="en-GB"/>
              </w:rPr>
              <w:t>x</w:t>
            </w:r>
            <w:r w:rsidRPr="00295A81">
              <w:rPr>
                <w:rFonts w:ascii="Arial" w:hAnsi="Arial" w:cs="Arial"/>
                <w:sz w:val="20"/>
                <w:szCs w:val="20"/>
                <w:lang w:val="en-GB"/>
              </w:rPr>
              <w:t xml:space="preserve"> deposition on UAA F</w:t>
            </w:r>
          </w:p>
        </w:tc>
        <w:tc>
          <w:tcPr>
            <w:tcW w:w="949" w:type="pct"/>
            <w:tcBorders>
              <w:bottom w:val="nil"/>
            </w:tcBorders>
            <w:shd w:val="clear" w:color="auto" w:fill="FFFFFF" w:themeFill="background1"/>
            <w:tcMar>
              <w:top w:w="57" w:type="dxa"/>
              <w:left w:w="57" w:type="dxa"/>
              <w:bottom w:w="57" w:type="dxa"/>
              <w:right w:w="57" w:type="dxa"/>
            </w:tcMar>
            <w:vAlign w:val="center"/>
          </w:tcPr>
          <w:p w:rsidR="00A06B81" w:rsidRPr="00295A81" w:rsidRDefault="00A06B81" w:rsidP="00A06B81">
            <w:pPr>
              <w:pStyle w:val="UBATabellentext"/>
              <w:spacing w:before="20" w:after="0" w:line="240" w:lineRule="auto"/>
              <w:ind w:right="510"/>
              <w:jc w:val="right"/>
              <w:rPr>
                <w:rFonts w:ascii="Arial" w:hAnsi="Arial" w:cs="Arial"/>
                <w:sz w:val="20"/>
                <w:szCs w:val="20"/>
                <w:lang w:val="en-GB"/>
              </w:rPr>
            </w:pPr>
            <w:r w:rsidRPr="00295A81">
              <w:rPr>
                <w:rFonts w:ascii="Arial" w:hAnsi="Arial" w:cs="Arial"/>
                <w:sz w:val="20"/>
                <w:szCs w:val="20"/>
                <w:lang w:val="en-GB"/>
              </w:rPr>
              <w:t>4.0</w:t>
            </w:r>
          </w:p>
        </w:tc>
      </w:tr>
      <w:tr w:rsidR="00A06B81" w:rsidRPr="00295A81" w:rsidTr="00B55B66">
        <w:trPr>
          <w:trHeight w:val="20"/>
        </w:trPr>
        <w:tc>
          <w:tcPr>
            <w:tcW w:w="4051" w:type="pct"/>
            <w:tcBorders>
              <w:bottom w:val="single" w:sz="4" w:space="0" w:color="auto"/>
            </w:tcBorders>
            <w:shd w:val="clear" w:color="auto" w:fill="FFFFFF" w:themeFill="background1"/>
            <w:tcMar>
              <w:top w:w="57" w:type="dxa"/>
              <w:left w:w="57" w:type="dxa"/>
              <w:bottom w:w="57" w:type="dxa"/>
              <w:right w:w="57" w:type="dxa"/>
            </w:tcMar>
            <w:vAlign w:val="center"/>
          </w:tcPr>
          <w:p w:rsidR="00A06B81" w:rsidRPr="00295A81" w:rsidRDefault="00A06B81" w:rsidP="00545062">
            <w:pPr>
              <w:pStyle w:val="UBATabellentext"/>
              <w:spacing w:before="20" w:after="0" w:line="240" w:lineRule="auto"/>
              <w:rPr>
                <w:rFonts w:ascii="Arial" w:hAnsi="Arial" w:cs="Arial"/>
                <w:sz w:val="20"/>
                <w:szCs w:val="20"/>
                <w:lang w:val="en-GB"/>
              </w:rPr>
            </w:pPr>
            <w:r w:rsidRPr="00295A81">
              <w:rPr>
                <w:rFonts w:ascii="Arial" w:hAnsi="Arial" w:cs="Arial"/>
                <w:sz w:val="20"/>
                <w:szCs w:val="20"/>
                <w:lang w:val="en-GB"/>
              </w:rPr>
              <w:t>Atmospheric NH</w:t>
            </w:r>
            <w:r w:rsidRPr="00295A81">
              <w:rPr>
                <w:rFonts w:ascii="Arial" w:hAnsi="Arial" w:cs="Arial"/>
                <w:sz w:val="20"/>
                <w:szCs w:val="20"/>
                <w:vertAlign w:val="subscript"/>
                <w:lang w:val="en-GB"/>
              </w:rPr>
              <w:t>y</w:t>
            </w:r>
            <w:r w:rsidRPr="00295A81">
              <w:rPr>
                <w:rFonts w:ascii="Arial" w:hAnsi="Arial" w:cs="Arial"/>
                <w:sz w:val="20"/>
                <w:szCs w:val="20"/>
                <w:lang w:val="en-GB"/>
              </w:rPr>
              <w:t xml:space="preserve"> deposition on UAA (</w:t>
            </w:r>
            <w:r w:rsidR="00545062" w:rsidRPr="00295A81">
              <w:rPr>
                <w:rFonts w:ascii="Arial" w:hAnsi="Arial" w:cs="Arial"/>
                <w:sz w:val="20"/>
                <w:szCs w:val="20"/>
                <w:lang w:val="en-GB"/>
              </w:rPr>
              <w:t>gross</w:t>
            </w:r>
            <w:r w:rsidR="006B455B" w:rsidRPr="00295A81">
              <w:rPr>
                <w:rFonts w:ascii="Arial" w:hAnsi="Arial" w:cs="Arial"/>
                <w:sz w:val="20"/>
                <w:szCs w:val="20"/>
                <w:lang w:val="en-GB"/>
              </w:rPr>
              <w:t xml:space="preserve"> deposition)</w:t>
            </w:r>
          </w:p>
        </w:tc>
        <w:tc>
          <w:tcPr>
            <w:tcW w:w="949" w:type="pct"/>
            <w:tcBorders>
              <w:bottom w:val="single" w:sz="4" w:space="0" w:color="auto"/>
            </w:tcBorders>
            <w:shd w:val="clear" w:color="auto" w:fill="FFFFFF" w:themeFill="background1"/>
            <w:tcMar>
              <w:top w:w="57" w:type="dxa"/>
              <w:left w:w="57" w:type="dxa"/>
              <w:bottom w:w="57" w:type="dxa"/>
              <w:right w:w="57" w:type="dxa"/>
            </w:tcMar>
            <w:vAlign w:val="center"/>
          </w:tcPr>
          <w:p w:rsidR="00A06B81" w:rsidRPr="00295A81" w:rsidRDefault="00545062" w:rsidP="00A06B81">
            <w:pPr>
              <w:pStyle w:val="UBATabellentext"/>
              <w:spacing w:before="20" w:after="0" w:line="240" w:lineRule="auto"/>
              <w:ind w:right="510"/>
              <w:jc w:val="right"/>
              <w:rPr>
                <w:rFonts w:ascii="Arial" w:hAnsi="Arial" w:cs="Arial"/>
                <w:sz w:val="20"/>
                <w:szCs w:val="20"/>
                <w:lang w:val="en-GB"/>
              </w:rPr>
            </w:pPr>
            <w:r w:rsidRPr="00295A81">
              <w:rPr>
                <w:rFonts w:ascii="Arial" w:hAnsi="Arial" w:cs="Arial"/>
                <w:sz w:val="20"/>
                <w:szCs w:val="20"/>
                <w:lang w:val="en-GB"/>
              </w:rPr>
              <w:t>9.5</w:t>
            </w:r>
          </w:p>
        </w:tc>
      </w:tr>
      <w:tr w:rsidR="00B55B66" w:rsidRPr="00295A81" w:rsidTr="00B55B66">
        <w:trPr>
          <w:cnfStyle w:val="000000010000"/>
          <w:trHeight w:val="20"/>
        </w:trPr>
        <w:tc>
          <w:tcPr>
            <w:tcW w:w="4051" w:type="pct"/>
            <w:tcBorders>
              <w:top w:val="single" w:sz="4" w:space="0" w:color="auto"/>
              <w:bottom w:val="single" w:sz="4" w:space="0" w:color="auto"/>
              <w:right w:val="nil"/>
            </w:tcBorders>
            <w:shd w:val="clear" w:color="auto" w:fill="FFFFFF" w:themeFill="background1"/>
            <w:tcMar>
              <w:top w:w="57" w:type="dxa"/>
              <w:left w:w="57" w:type="dxa"/>
              <w:bottom w:w="57" w:type="dxa"/>
              <w:right w:w="57" w:type="dxa"/>
            </w:tcMar>
            <w:vAlign w:val="center"/>
          </w:tcPr>
          <w:p w:rsidR="00B55B66" w:rsidRPr="00295A81" w:rsidRDefault="00B55B66" w:rsidP="00A06B81">
            <w:pPr>
              <w:pStyle w:val="UBATabellentext"/>
              <w:spacing w:before="20" w:after="0" w:line="240" w:lineRule="auto"/>
              <w:rPr>
                <w:rFonts w:ascii="Arial" w:hAnsi="Arial" w:cs="Arial"/>
                <w:b/>
                <w:sz w:val="20"/>
                <w:szCs w:val="20"/>
                <w:lang w:val="en-GB"/>
              </w:rPr>
            </w:pPr>
            <w:r w:rsidRPr="00295A81">
              <w:rPr>
                <w:rFonts w:ascii="Arial" w:hAnsi="Arial" w:cs="Arial"/>
                <w:b/>
                <w:sz w:val="20"/>
                <w:szCs w:val="20"/>
                <w:lang w:val="en-GB"/>
              </w:rPr>
              <w:t>Output</w:t>
            </w:r>
            <w:r w:rsidR="00A06B81" w:rsidRPr="00295A81">
              <w:rPr>
                <w:rFonts w:ascii="Arial" w:hAnsi="Arial" w:cs="Arial"/>
                <w:b/>
                <w:sz w:val="20"/>
                <w:szCs w:val="20"/>
                <w:lang w:val="en-GB"/>
              </w:rPr>
              <w:t xml:space="preserve"> total</w:t>
            </w:r>
          </w:p>
        </w:tc>
        <w:tc>
          <w:tcPr>
            <w:tcW w:w="949" w:type="pct"/>
            <w:tcBorders>
              <w:top w:val="single" w:sz="4" w:space="0" w:color="auto"/>
              <w:left w:val="nil"/>
              <w:bottom w:val="single" w:sz="4" w:space="0" w:color="auto"/>
            </w:tcBorders>
            <w:shd w:val="clear" w:color="auto" w:fill="FFFFFF" w:themeFill="background1"/>
            <w:vAlign w:val="center"/>
          </w:tcPr>
          <w:p w:rsidR="00B55B66" w:rsidRPr="00295A81" w:rsidRDefault="00545062" w:rsidP="00B65D36">
            <w:pPr>
              <w:pStyle w:val="UBATabellentext"/>
              <w:spacing w:before="20" w:after="0" w:line="240" w:lineRule="auto"/>
              <w:ind w:right="465"/>
              <w:jc w:val="right"/>
              <w:rPr>
                <w:rFonts w:ascii="Arial" w:hAnsi="Arial" w:cs="Arial"/>
                <w:b/>
                <w:sz w:val="20"/>
                <w:szCs w:val="20"/>
                <w:lang w:val="en-GB"/>
              </w:rPr>
            </w:pPr>
            <w:r w:rsidRPr="00295A81">
              <w:rPr>
                <w:rFonts w:ascii="Arial" w:hAnsi="Arial" w:cs="Arial"/>
                <w:b/>
                <w:sz w:val="20"/>
                <w:szCs w:val="20"/>
                <w:lang w:val="en-GB"/>
              </w:rPr>
              <w:t>149</w:t>
            </w:r>
            <w:r w:rsidR="00B65D36" w:rsidRPr="00295A81">
              <w:rPr>
                <w:rFonts w:ascii="Arial" w:hAnsi="Arial" w:cs="Arial"/>
                <w:b/>
                <w:sz w:val="20"/>
                <w:szCs w:val="20"/>
                <w:lang w:val="en-GB"/>
              </w:rPr>
              <w:t>.</w:t>
            </w:r>
            <w:r w:rsidRPr="00295A81">
              <w:rPr>
                <w:rFonts w:ascii="Arial" w:hAnsi="Arial" w:cs="Arial"/>
                <w:b/>
                <w:sz w:val="20"/>
                <w:szCs w:val="20"/>
                <w:lang w:val="en-GB"/>
              </w:rPr>
              <w:t>0</w:t>
            </w:r>
          </w:p>
        </w:tc>
      </w:tr>
      <w:tr w:rsidR="00A06B81" w:rsidRPr="00295A81" w:rsidTr="00B55B66">
        <w:trPr>
          <w:trHeight w:val="20"/>
        </w:trPr>
        <w:tc>
          <w:tcPr>
            <w:tcW w:w="4051" w:type="pct"/>
            <w:tcBorders>
              <w:top w:val="single" w:sz="4" w:space="0" w:color="auto"/>
            </w:tcBorders>
            <w:shd w:val="clear" w:color="auto" w:fill="FFFFFF" w:themeFill="background1"/>
            <w:tcMar>
              <w:top w:w="57" w:type="dxa"/>
              <w:left w:w="57" w:type="dxa"/>
              <w:bottom w:w="57" w:type="dxa"/>
              <w:right w:w="57" w:type="dxa"/>
            </w:tcMar>
            <w:vAlign w:val="center"/>
          </w:tcPr>
          <w:p w:rsidR="00A06B81" w:rsidRPr="00295A81" w:rsidRDefault="00A06B81" w:rsidP="00A06B81">
            <w:pPr>
              <w:pStyle w:val="UBATabellentext"/>
              <w:spacing w:before="20" w:after="0" w:line="240" w:lineRule="auto"/>
              <w:rPr>
                <w:rFonts w:ascii="Arial" w:hAnsi="Arial" w:cs="Arial"/>
                <w:sz w:val="20"/>
                <w:szCs w:val="20"/>
                <w:lang w:val="en-GB"/>
              </w:rPr>
            </w:pPr>
            <w:r w:rsidRPr="00295A81">
              <w:rPr>
                <w:rFonts w:ascii="Arial" w:hAnsi="Arial" w:cs="Arial"/>
                <w:sz w:val="20"/>
                <w:szCs w:val="20"/>
                <w:lang w:val="en-GB"/>
              </w:rPr>
              <w:t>Harvest withdrawal with marketed crops</w:t>
            </w:r>
          </w:p>
        </w:tc>
        <w:tc>
          <w:tcPr>
            <w:tcW w:w="949" w:type="pct"/>
            <w:tcBorders>
              <w:top w:val="single" w:sz="4" w:space="0" w:color="auto"/>
            </w:tcBorders>
            <w:shd w:val="clear" w:color="auto" w:fill="FFFFFF" w:themeFill="background1"/>
            <w:tcMar>
              <w:top w:w="57" w:type="dxa"/>
              <w:left w:w="57" w:type="dxa"/>
              <w:bottom w:w="57" w:type="dxa"/>
              <w:right w:w="57" w:type="dxa"/>
            </w:tcMar>
            <w:vAlign w:val="center"/>
          </w:tcPr>
          <w:p w:rsidR="00A06B81" w:rsidRPr="00295A81" w:rsidRDefault="00545062" w:rsidP="00A06B81">
            <w:pPr>
              <w:pStyle w:val="UBATabellentext"/>
              <w:spacing w:before="20" w:after="0" w:line="240" w:lineRule="auto"/>
              <w:ind w:right="510"/>
              <w:jc w:val="right"/>
              <w:rPr>
                <w:rFonts w:ascii="Arial" w:hAnsi="Arial" w:cs="Arial"/>
                <w:sz w:val="20"/>
                <w:szCs w:val="20"/>
                <w:lang w:val="en-GB"/>
              </w:rPr>
            </w:pPr>
            <w:r w:rsidRPr="00295A81">
              <w:rPr>
                <w:rFonts w:ascii="Arial" w:hAnsi="Arial" w:cs="Arial"/>
                <w:sz w:val="20"/>
                <w:szCs w:val="20"/>
                <w:lang w:val="en-GB"/>
              </w:rPr>
              <w:t>66.7</w:t>
            </w:r>
          </w:p>
        </w:tc>
      </w:tr>
      <w:tr w:rsidR="00A06B81" w:rsidRPr="00295A81" w:rsidTr="00545062">
        <w:trPr>
          <w:cnfStyle w:val="000000010000"/>
          <w:trHeight w:val="20"/>
        </w:trPr>
        <w:tc>
          <w:tcPr>
            <w:tcW w:w="4051" w:type="pct"/>
            <w:tcBorders>
              <w:bottom w:val="nil"/>
            </w:tcBorders>
            <w:shd w:val="clear" w:color="auto" w:fill="FFFFFF" w:themeFill="background1"/>
            <w:tcMar>
              <w:top w:w="57" w:type="dxa"/>
              <w:left w:w="57" w:type="dxa"/>
              <w:bottom w:w="57" w:type="dxa"/>
              <w:right w:w="57" w:type="dxa"/>
            </w:tcMar>
            <w:vAlign w:val="center"/>
          </w:tcPr>
          <w:p w:rsidR="00A06B81" w:rsidRPr="00295A81" w:rsidRDefault="00A06B81" w:rsidP="00A06B81">
            <w:pPr>
              <w:pStyle w:val="UBATabellentext"/>
              <w:spacing w:before="20" w:after="0" w:line="240" w:lineRule="auto"/>
              <w:rPr>
                <w:rFonts w:ascii="Arial" w:hAnsi="Arial" w:cs="Arial"/>
                <w:sz w:val="20"/>
                <w:szCs w:val="20"/>
                <w:lang w:val="en-GB"/>
              </w:rPr>
            </w:pPr>
            <w:r w:rsidRPr="00295A81">
              <w:rPr>
                <w:rFonts w:ascii="Arial" w:hAnsi="Arial" w:cs="Arial"/>
                <w:sz w:val="20"/>
                <w:szCs w:val="20"/>
                <w:lang w:val="en-GB"/>
              </w:rPr>
              <w:t>Harvest withdrawal of fodder crops and bedding (livestock production)</w:t>
            </w:r>
          </w:p>
        </w:tc>
        <w:tc>
          <w:tcPr>
            <w:tcW w:w="949" w:type="pct"/>
            <w:tcBorders>
              <w:bottom w:val="nil"/>
            </w:tcBorders>
            <w:shd w:val="clear" w:color="auto" w:fill="FFFFFF" w:themeFill="background1"/>
            <w:tcMar>
              <w:top w:w="57" w:type="dxa"/>
              <w:left w:w="57" w:type="dxa"/>
              <w:bottom w:w="57" w:type="dxa"/>
              <w:right w:w="57" w:type="dxa"/>
            </w:tcMar>
            <w:vAlign w:val="center"/>
          </w:tcPr>
          <w:p w:rsidR="00A06B81" w:rsidRPr="00295A81" w:rsidRDefault="00545062" w:rsidP="00A06B81">
            <w:pPr>
              <w:pStyle w:val="UBATabellentext"/>
              <w:spacing w:before="20" w:after="0" w:line="240" w:lineRule="auto"/>
              <w:ind w:right="510"/>
              <w:jc w:val="right"/>
              <w:rPr>
                <w:rFonts w:ascii="Arial" w:hAnsi="Arial" w:cs="Arial"/>
                <w:sz w:val="20"/>
                <w:szCs w:val="20"/>
                <w:lang w:val="en-GB"/>
              </w:rPr>
            </w:pPr>
            <w:r w:rsidRPr="00295A81">
              <w:rPr>
                <w:rFonts w:ascii="Arial" w:hAnsi="Arial" w:cs="Arial"/>
                <w:sz w:val="20"/>
                <w:szCs w:val="20"/>
                <w:lang w:val="en-GB"/>
              </w:rPr>
              <w:t>60.5</w:t>
            </w:r>
          </w:p>
        </w:tc>
      </w:tr>
      <w:tr w:rsidR="00A06B81" w:rsidRPr="00295A81" w:rsidTr="00545062">
        <w:trPr>
          <w:trHeight w:val="20"/>
        </w:trPr>
        <w:tc>
          <w:tcPr>
            <w:tcW w:w="4051" w:type="pct"/>
            <w:tcBorders>
              <w:bottom w:val="nil"/>
            </w:tcBorders>
            <w:shd w:val="clear" w:color="auto" w:fill="FFFFFF" w:themeFill="background1"/>
            <w:tcMar>
              <w:top w:w="57" w:type="dxa"/>
              <w:left w:w="57" w:type="dxa"/>
              <w:bottom w:w="57" w:type="dxa"/>
              <w:right w:w="57" w:type="dxa"/>
            </w:tcMar>
            <w:vAlign w:val="center"/>
          </w:tcPr>
          <w:p w:rsidR="00A06B81" w:rsidRPr="00295A81" w:rsidRDefault="00A06B81" w:rsidP="00A06B81">
            <w:pPr>
              <w:pStyle w:val="UBATabellentext"/>
              <w:spacing w:before="20" w:after="0" w:line="240" w:lineRule="auto"/>
              <w:rPr>
                <w:rFonts w:ascii="Arial" w:hAnsi="Arial" w:cs="Arial"/>
                <w:sz w:val="20"/>
                <w:szCs w:val="20"/>
                <w:lang w:val="en-GB"/>
              </w:rPr>
            </w:pPr>
            <w:r w:rsidRPr="00295A81">
              <w:rPr>
                <w:rFonts w:ascii="Arial" w:hAnsi="Arial" w:cs="Arial"/>
                <w:sz w:val="20"/>
                <w:szCs w:val="20"/>
                <w:lang w:val="en-GB"/>
              </w:rPr>
              <w:t>Harvest withdrawal with energy plants (biogas production)</w:t>
            </w:r>
          </w:p>
        </w:tc>
        <w:tc>
          <w:tcPr>
            <w:tcW w:w="949" w:type="pct"/>
            <w:tcBorders>
              <w:bottom w:val="nil"/>
            </w:tcBorders>
            <w:shd w:val="clear" w:color="auto" w:fill="FFFFFF" w:themeFill="background1"/>
            <w:tcMar>
              <w:top w:w="57" w:type="dxa"/>
              <w:left w:w="57" w:type="dxa"/>
              <w:bottom w:w="57" w:type="dxa"/>
              <w:right w:w="57" w:type="dxa"/>
            </w:tcMar>
            <w:vAlign w:val="center"/>
          </w:tcPr>
          <w:p w:rsidR="00A06B81" w:rsidRPr="00295A81" w:rsidRDefault="00545062" w:rsidP="00A06B81">
            <w:pPr>
              <w:pStyle w:val="UBATabellentext"/>
              <w:spacing w:before="20" w:after="0" w:line="240" w:lineRule="auto"/>
              <w:ind w:right="510"/>
              <w:jc w:val="right"/>
              <w:rPr>
                <w:rFonts w:ascii="Arial" w:hAnsi="Arial" w:cs="Arial"/>
                <w:sz w:val="20"/>
                <w:szCs w:val="20"/>
                <w:lang w:val="en-GB"/>
              </w:rPr>
            </w:pPr>
            <w:r w:rsidRPr="00295A81">
              <w:rPr>
                <w:rFonts w:ascii="Arial" w:hAnsi="Arial" w:cs="Arial"/>
                <w:sz w:val="20"/>
                <w:szCs w:val="20"/>
                <w:lang w:val="en-GB"/>
              </w:rPr>
              <w:t>18.6</w:t>
            </w:r>
          </w:p>
        </w:tc>
      </w:tr>
      <w:tr w:rsidR="00545062" w:rsidRPr="00295A81" w:rsidTr="00B55B66">
        <w:trPr>
          <w:cnfStyle w:val="000000010000"/>
          <w:trHeight w:val="20"/>
        </w:trPr>
        <w:tc>
          <w:tcPr>
            <w:tcW w:w="4051" w:type="pct"/>
            <w:tcBorders>
              <w:bottom w:val="single" w:sz="4" w:space="0" w:color="auto"/>
            </w:tcBorders>
            <w:shd w:val="clear" w:color="auto" w:fill="FFFFFF" w:themeFill="background1"/>
            <w:tcMar>
              <w:top w:w="57" w:type="dxa"/>
              <w:left w:w="57" w:type="dxa"/>
              <w:bottom w:w="57" w:type="dxa"/>
              <w:right w:w="57" w:type="dxa"/>
            </w:tcMar>
            <w:vAlign w:val="center"/>
          </w:tcPr>
          <w:p w:rsidR="00545062" w:rsidRPr="00295A81" w:rsidRDefault="00545062" w:rsidP="00A06B81">
            <w:pPr>
              <w:pStyle w:val="UBATabellentext"/>
              <w:spacing w:before="20" w:after="0" w:line="240" w:lineRule="auto"/>
              <w:rPr>
                <w:rFonts w:ascii="Arial" w:hAnsi="Arial" w:cs="Arial"/>
                <w:sz w:val="20"/>
                <w:szCs w:val="20"/>
                <w:lang w:val="en-GB"/>
              </w:rPr>
            </w:pPr>
            <w:r w:rsidRPr="00295A81">
              <w:rPr>
                <w:rFonts w:ascii="Arial" w:hAnsi="Arial" w:cs="Arial"/>
                <w:sz w:val="20"/>
                <w:szCs w:val="20"/>
                <w:lang w:val="en-GB"/>
              </w:rPr>
              <w:t>NH</w:t>
            </w:r>
            <w:r w:rsidRPr="00295A81">
              <w:rPr>
                <w:rFonts w:ascii="Arial" w:hAnsi="Arial" w:cs="Arial"/>
                <w:sz w:val="20"/>
                <w:szCs w:val="20"/>
                <w:vertAlign w:val="subscript"/>
                <w:lang w:val="en-GB"/>
              </w:rPr>
              <w:t>3</w:t>
            </w:r>
            <w:r w:rsidRPr="00295A81">
              <w:rPr>
                <w:rFonts w:ascii="Arial" w:hAnsi="Arial" w:cs="Arial"/>
                <w:sz w:val="20"/>
                <w:szCs w:val="20"/>
                <w:lang w:val="en-GB"/>
              </w:rPr>
              <w:t xml:space="preserve"> emissions from fertiliser application deposited on UAA</w:t>
            </w:r>
            <w:r w:rsidR="006B455B" w:rsidRPr="00295A81">
              <w:rPr>
                <w:rFonts w:ascii="Arial" w:hAnsi="Arial" w:cs="Arial"/>
                <w:sz w:val="20"/>
                <w:szCs w:val="20"/>
                <w:lang w:val="en-GB"/>
              </w:rPr>
              <w:t xml:space="preserve"> </w:t>
            </w:r>
            <w:r w:rsidR="006B455B" w:rsidRPr="00295A81">
              <w:rPr>
                <w:rFonts w:ascii="Arial" w:hAnsi="Arial" w:cs="Arial"/>
                <w:sz w:val="20"/>
                <w:szCs w:val="20"/>
                <w:vertAlign w:val="superscript"/>
                <w:lang w:val="en-GB"/>
              </w:rPr>
              <w:t>a</w:t>
            </w:r>
          </w:p>
        </w:tc>
        <w:tc>
          <w:tcPr>
            <w:tcW w:w="949" w:type="pct"/>
            <w:tcBorders>
              <w:bottom w:val="single" w:sz="4" w:space="0" w:color="auto"/>
            </w:tcBorders>
            <w:shd w:val="clear" w:color="auto" w:fill="FFFFFF" w:themeFill="background1"/>
            <w:tcMar>
              <w:top w:w="57" w:type="dxa"/>
              <w:left w:w="57" w:type="dxa"/>
              <w:bottom w:w="57" w:type="dxa"/>
              <w:right w:w="57" w:type="dxa"/>
            </w:tcMar>
            <w:vAlign w:val="center"/>
          </w:tcPr>
          <w:p w:rsidR="00545062" w:rsidRPr="00295A81" w:rsidRDefault="00545062" w:rsidP="00A06B81">
            <w:pPr>
              <w:pStyle w:val="UBATabellentext"/>
              <w:spacing w:before="20" w:after="0" w:line="240" w:lineRule="auto"/>
              <w:ind w:right="510"/>
              <w:jc w:val="right"/>
              <w:rPr>
                <w:rFonts w:ascii="Arial" w:hAnsi="Arial" w:cs="Arial"/>
                <w:sz w:val="20"/>
                <w:szCs w:val="20"/>
                <w:lang w:val="en-GB"/>
              </w:rPr>
            </w:pPr>
            <w:r w:rsidRPr="00295A81">
              <w:rPr>
                <w:rFonts w:ascii="Arial" w:hAnsi="Arial" w:cs="Arial"/>
                <w:sz w:val="20"/>
                <w:szCs w:val="20"/>
                <w:lang w:val="en-GB"/>
              </w:rPr>
              <w:t>5.4</w:t>
            </w:r>
          </w:p>
        </w:tc>
      </w:tr>
      <w:tr w:rsidR="00B55B66" w:rsidRPr="00295A81" w:rsidTr="00B55B66">
        <w:trPr>
          <w:trHeight w:val="20"/>
        </w:trPr>
        <w:tc>
          <w:tcPr>
            <w:tcW w:w="4051" w:type="pct"/>
            <w:tcBorders>
              <w:top w:val="single" w:sz="4" w:space="0" w:color="auto"/>
              <w:bottom w:val="single" w:sz="4" w:space="0" w:color="auto"/>
              <w:right w:val="nil"/>
            </w:tcBorders>
            <w:shd w:val="clear" w:color="auto" w:fill="FFFFFF" w:themeFill="background1"/>
            <w:tcMar>
              <w:top w:w="57" w:type="dxa"/>
              <w:left w:w="57" w:type="dxa"/>
              <w:bottom w:w="57" w:type="dxa"/>
              <w:right w:w="57" w:type="dxa"/>
            </w:tcMar>
            <w:vAlign w:val="center"/>
          </w:tcPr>
          <w:p w:rsidR="00B55B66" w:rsidRPr="00295A81" w:rsidRDefault="00A06B81" w:rsidP="00A06B81">
            <w:pPr>
              <w:pStyle w:val="UBATabellentext"/>
              <w:spacing w:before="20" w:after="0" w:line="240" w:lineRule="auto"/>
              <w:rPr>
                <w:rFonts w:ascii="Arial" w:hAnsi="Arial" w:cs="Arial"/>
                <w:b/>
                <w:sz w:val="20"/>
                <w:szCs w:val="20"/>
                <w:lang w:val="en-GB"/>
              </w:rPr>
            </w:pPr>
            <w:r w:rsidRPr="00295A81">
              <w:rPr>
                <w:rFonts w:ascii="Arial" w:hAnsi="Arial" w:cs="Arial"/>
                <w:b/>
                <w:sz w:val="20"/>
                <w:szCs w:val="20"/>
                <w:lang w:val="en-GB"/>
              </w:rPr>
              <w:t xml:space="preserve">Budget surplus </w:t>
            </w:r>
          </w:p>
        </w:tc>
        <w:tc>
          <w:tcPr>
            <w:tcW w:w="949" w:type="pct"/>
            <w:tcBorders>
              <w:top w:val="single" w:sz="4" w:space="0" w:color="auto"/>
              <w:left w:val="nil"/>
              <w:bottom w:val="single" w:sz="4" w:space="0" w:color="auto"/>
            </w:tcBorders>
            <w:shd w:val="clear" w:color="auto" w:fill="FFFFFF" w:themeFill="background1"/>
            <w:tcMar>
              <w:top w:w="57" w:type="dxa"/>
              <w:bottom w:w="57" w:type="dxa"/>
            </w:tcMar>
            <w:vAlign w:val="center"/>
          </w:tcPr>
          <w:p w:rsidR="00B55B66" w:rsidRPr="00295A81" w:rsidRDefault="00545062" w:rsidP="00B65D36">
            <w:pPr>
              <w:pStyle w:val="UBATabellentext"/>
              <w:spacing w:before="20" w:after="0" w:line="240" w:lineRule="auto"/>
              <w:ind w:right="465"/>
              <w:jc w:val="right"/>
              <w:rPr>
                <w:rFonts w:ascii="Arial" w:hAnsi="Arial" w:cs="Arial"/>
                <w:b/>
                <w:sz w:val="20"/>
                <w:szCs w:val="20"/>
                <w:lang w:val="en-GB"/>
              </w:rPr>
            </w:pPr>
            <w:r w:rsidRPr="00295A81">
              <w:rPr>
                <w:rFonts w:ascii="Arial" w:hAnsi="Arial" w:cs="Arial"/>
                <w:b/>
                <w:sz w:val="20"/>
                <w:szCs w:val="20"/>
                <w:lang w:val="en-GB"/>
              </w:rPr>
              <w:t>77</w:t>
            </w:r>
            <w:r w:rsidR="00B65D36" w:rsidRPr="00295A81">
              <w:rPr>
                <w:rFonts w:ascii="Arial" w:hAnsi="Arial" w:cs="Arial"/>
                <w:b/>
                <w:sz w:val="20"/>
                <w:szCs w:val="20"/>
                <w:lang w:val="en-GB"/>
              </w:rPr>
              <w:t>.</w:t>
            </w:r>
            <w:r w:rsidRPr="00295A81">
              <w:rPr>
                <w:rFonts w:ascii="Arial" w:hAnsi="Arial" w:cs="Arial"/>
                <w:b/>
                <w:sz w:val="20"/>
                <w:szCs w:val="20"/>
                <w:lang w:val="en-GB"/>
              </w:rPr>
              <w:t>4</w:t>
            </w:r>
          </w:p>
        </w:tc>
      </w:tr>
    </w:tbl>
    <w:p w:rsidR="00B55B66" w:rsidRPr="00295A81" w:rsidRDefault="00B55B66" w:rsidP="00BC18CA">
      <w:pPr>
        <w:spacing w:before="120" w:after="240"/>
        <w:ind w:left="142" w:hanging="142"/>
        <w:rPr>
          <w:rFonts w:ascii="Arial" w:hAnsi="Arial" w:cs="Arial"/>
          <w:color w:val="0D0D0D" w:themeColor="text1" w:themeTint="F2"/>
          <w:sz w:val="18"/>
          <w:szCs w:val="18"/>
          <w:lang w:val="en-GB"/>
        </w:rPr>
      </w:pPr>
      <w:r w:rsidRPr="00295A81">
        <w:rPr>
          <w:rFonts w:ascii="Arial" w:hAnsi="Arial" w:cs="Arial"/>
          <w:color w:val="0D0D0D" w:themeColor="text1" w:themeTint="F2"/>
          <w:sz w:val="18"/>
          <w:szCs w:val="18"/>
          <w:vertAlign w:val="superscript"/>
          <w:lang w:val="en-GB"/>
        </w:rPr>
        <w:t>a</w:t>
      </w:r>
      <w:r w:rsidRPr="00295A81">
        <w:rPr>
          <w:rFonts w:ascii="Arial" w:hAnsi="Arial" w:cs="Arial"/>
          <w:color w:val="0D0D0D" w:themeColor="text1" w:themeTint="F2"/>
          <w:sz w:val="18"/>
          <w:szCs w:val="18"/>
          <w:lang w:val="en-GB"/>
        </w:rPr>
        <w:t xml:space="preserve"> </w:t>
      </w:r>
      <w:r w:rsidR="00B65D36" w:rsidRPr="00295A81">
        <w:rPr>
          <w:rFonts w:ascii="Arial" w:hAnsi="Arial" w:cs="Arial"/>
          <w:color w:val="0D0D0D" w:themeColor="text1" w:themeTint="F2"/>
          <w:sz w:val="18"/>
          <w:szCs w:val="18"/>
          <w:lang w:val="en-GB"/>
        </w:rPr>
        <w:t xml:space="preserve"> </w:t>
      </w:r>
      <w:r w:rsidR="00A06B81" w:rsidRPr="00295A81">
        <w:rPr>
          <w:rFonts w:ascii="Arial" w:hAnsi="Arial" w:cs="Arial"/>
          <w:color w:val="0D0D0D" w:themeColor="text1" w:themeTint="F2"/>
          <w:sz w:val="18"/>
          <w:szCs w:val="18"/>
          <w:lang w:val="en-GB"/>
        </w:rPr>
        <w:t>The share of NH</w:t>
      </w:r>
      <w:r w:rsidR="00A06B81" w:rsidRPr="00295A81">
        <w:rPr>
          <w:rFonts w:ascii="Arial" w:hAnsi="Arial" w:cs="Arial"/>
          <w:color w:val="0D0D0D" w:themeColor="text1" w:themeTint="F2"/>
          <w:sz w:val="18"/>
          <w:szCs w:val="18"/>
          <w:vertAlign w:val="subscript"/>
          <w:lang w:val="en-GB"/>
        </w:rPr>
        <w:t>3</w:t>
      </w:r>
      <w:r w:rsidR="00A06B81" w:rsidRPr="00295A81">
        <w:rPr>
          <w:rFonts w:ascii="Arial" w:hAnsi="Arial" w:cs="Arial"/>
          <w:color w:val="0D0D0D" w:themeColor="text1" w:themeTint="F2"/>
          <w:sz w:val="18"/>
          <w:szCs w:val="18"/>
          <w:lang w:val="en-GB"/>
        </w:rPr>
        <w:t xml:space="preserve"> emission from the application of organic and mineral fertilisers and grazing that returns to</w:t>
      </w:r>
      <w:r w:rsidR="00BC18CA" w:rsidRPr="00295A81">
        <w:rPr>
          <w:rFonts w:ascii="Arial" w:hAnsi="Arial" w:cs="Arial"/>
          <w:color w:val="0D0D0D" w:themeColor="text1" w:themeTint="F2"/>
          <w:sz w:val="18"/>
          <w:szCs w:val="18"/>
          <w:lang w:val="en-GB"/>
        </w:rPr>
        <w:t xml:space="preserve"> </w:t>
      </w:r>
      <w:r w:rsidR="00A06B81" w:rsidRPr="00295A81">
        <w:rPr>
          <w:rFonts w:ascii="Arial" w:hAnsi="Arial" w:cs="Arial"/>
          <w:color w:val="0D0D0D" w:themeColor="text1" w:themeTint="F2"/>
          <w:sz w:val="18"/>
          <w:szCs w:val="18"/>
          <w:lang w:val="en-GB"/>
        </w:rPr>
        <w:t>agricultural land via atmospheric deposition represents an internal N-flow in soil surface budgeting. To avoid</w:t>
      </w:r>
      <w:r w:rsidR="00BC18CA" w:rsidRPr="00295A81">
        <w:rPr>
          <w:rFonts w:ascii="Arial" w:hAnsi="Arial" w:cs="Arial"/>
          <w:color w:val="0D0D0D" w:themeColor="text1" w:themeTint="F2"/>
          <w:sz w:val="18"/>
          <w:szCs w:val="18"/>
          <w:lang w:val="en-GB"/>
        </w:rPr>
        <w:t xml:space="preserve"> </w:t>
      </w:r>
      <w:r w:rsidR="00A06B81" w:rsidRPr="00295A81">
        <w:rPr>
          <w:rFonts w:ascii="Arial" w:hAnsi="Arial" w:cs="Arial"/>
          <w:color w:val="0D0D0D" w:themeColor="text1" w:themeTint="F2"/>
          <w:sz w:val="18"/>
          <w:szCs w:val="18"/>
          <w:lang w:val="en-GB"/>
        </w:rPr>
        <w:t>double counting, the gross deposition must therefore be reduced by this internal NH</w:t>
      </w:r>
      <w:r w:rsidR="00A06B81" w:rsidRPr="00295A81">
        <w:rPr>
          <w:rFonts w:ascii="Arial" w:hAnsi="Arial" w:cs="Arial"/>
          <w:color w:val="0D0D0D" w:themeColor="text1" w:themeTint="F2"/>
          <w:sz w:val="18"/>
          <w:szCs w:val="18"/>
          <w:vertAlign w:val="subscript"/>
          <w:lang w:val="en-GB"/>
        </w:rPr>
        <w:t>3</w:t>
      </w:r>
      <w:r w:rsidR="00A06B81" w:rsidRPr="00295A81">
        <w:rPr>
          <w:rFonts w:ascii="Arial" w:hAnsi="Arial" w:cs="Arial"/>
          <w:color w:val="0D0D0D" w:themeColor="text1" w:themeTint="F2"/>
          <w:sz w:val="18"/>
          <w:szCs w:val="18"/>
          <w:lang w:val="en-GB"/>
        </w:rPr>
        <w:t xml:space="preserve"> reflux to the UAA</w:t>
      </w:r>
      <w:r w:rsidR="00C44364" w:rsidRPr="00295A81">
        <w:rPr>
          <w:rFonts w:ascii="Arial" w:hAnsi="Arial" w:cs="Arial"/>
          <w:color w:val="0D0D0D" w:themeColor="text1" w:themeTint="F2"/>
          <w:sz w:val="18"/>
          <w:szCs w:val="18"/>
          <w:lang w:val="en-GB"/>
        </w:rPr>
        <w:t>.</w:t>
      </w:r>
    </w:p>
    <w:p w:rsidR="00B65D36" w:rsidRPr="00295A81" w:rsidRDefault="00B65D36" w:rsidP="002F40FC">
      <w:pPr>
        <w:spacing w:after="120" w:line="312" w:lineRule="auto"/>
        <w:ind w:firstLine="426"/>
        <w:jc w:val="both"/>
        <w:rPr>
          <w:rFonts w:eastAsiaTheme="minorHAnsi"/>
          <w:color w:val="000000" w:themeColor="text1"/>
          <w:lang w:val="en-US" w:eastAsia="en-US"/>
        </w:rPr>
      </w:pPr>
      <w:r w:rsidRPr="00295A81">
        <w:rPr>
          <w:rFonts w:eastAsiaTheme="minorHAnsi"/>
          <w:color w:val="000000" w:themeColor="text1"/>
          <w:lang w:val="en-US" w:eastAsia="en-US"/>
        </w:rPr>
        <w:t xml:space="preserve">Both N </w:t>
      </w:r>
      <w:r w:rsidR="004559CE" w:rsidRPr="00295A81">
        <w:rPr>
          <w:rFonts w:eastAsiaTheme="minorHAnsi"/>
          <w:color w:val="000000" w:themeColor="text1"/>
          <w:lang w:val="en-US" w:eastAsia="en-US"/>
        </w:rPr>
        <w:t xml:space="preserve">supply </w:t>
      </w:r>
      <w:r w:rsidRPr="00295A81">
        <w:rPr>
          <w:rFonts w:eastAsiaTheme="minorHAnsi"/>
          <w:color w:val="000000" w:themeColor="text1"/>
          <w:lang w:val="en-US" w:eastAsia="en-US"/>
        </w:rPr>
        <w:t xml:space="preserve">and </w:t>
      </w:r>
      <w:r w:rsidR="004559CE" w:rsidRPr="00295A81">
        <w:rPr>
          <w:rFonts w:eastAsiaTheme="minorHAnsi"/>
          <w:color w:val="000000" w:themeColor="text1"/>
          <w:lang w:val="en-US" w:eastAsia="en-US"/>
        </w:rPr>
        <w:t xml:space="preserve">withdrawal </w:t>
      </w:r>
      <w:r w:rsidRPr="00295A81">
        <w:rPr>
          <w:rFonts w:eastAsiaTheme="minorHAnsi"/>
          <w:color w:val="000000" w:themeColor="text1"/>
          <w:lang w:val="en-US" w:eastAsia="en-US"/>
        </w:rPr>
        <w:t xml:space="preserve">are subject to annual </w:t>
      </w:r>
      <w:r w:rsidR="004559CE" w:rsidRPr="00295A81">
        <w:rPr>
          <w:rFonts w:eastAsiaTheme="minorHAnsi"/>
          <w:color w:val="000000" w:themeColor="text1"/>
          <w:lang w:val="en-US" w:eastAsia="en-US"/>
        </w:rPr>
        <w:t xml:space="preserve">fluctuations </w:t>
      </w:r>
      <w:r w:rsidRPr="00295A81">
        <w:rPr>
          <w:rFonts w:eastAsiaTheme="minorHAnsi"/>
          <w:color w:val="000000" w:themeColor="text1"/>
          <w:lang w:val="en-US" w:eastAsia="en-US"/>
        </w:rPr>
        <w:t>(</w:t>
      </w:r>
      <w:fldSimple w:instr=" REF _Ref15467147 \h  \* MERGEFORMAT ">
        <w:r w:rsidR="00110460" w:rsidRPr="00295A81">
          <w:rPr>
            <w:lang w:val="en-US"/>
          </w:rPr>
          <w:t xml:space="preserve">Figure </w:t>
        </w:r>
        <w:r w:rsidR="00110460" w:rsidRPr="00295A81">
          <w:rPr>
            <w:noProof/>
            <w:lang w:val="en-US"/>
          </w:rPr>
          <w:t>7</w:t>
        </w:r>
      </w:fldSimple>
      <w:r w:rsidRPr="00295A81">
        <w:rPr>
          <w:rFonts w:eastAsiaTheme="minorHAnsi"/>
          <w:color w:val="000000" w:themeColor="text1"/>
          <w:lang w:val="en-US" w:eastAsia="en-US"/>
        </w:rPr>
        <w:t>). Between 1995 and 201</w:t>
      </w:r>
      <w:r w:rsidR="004E5889" w:rsidRPr="00295A81">
        <w:rPr>
          <w:rFonts w:eastAsiaTheme="minorHAnsi"/>
          <w:color w:val="000000" w:themeColor="text1"/>
          <w:lang w:val="en-US" w:eastAsia="en-US"/>
        </w:rPr>
        <w:t>7</w:t>
      </w:r>
      <w:r w:rsidRPr="00295A81">
        <w:rPr>
          <w:rFonts w:eastAsiaTheme="minorHAnsi"/>
          <w:color w:val="000000" w:themeColor="text1"/>
          <w:lang w:val="en-US" w:eastAsia="en-US"/>
        </w:rPr>
        <w:t xml:space="preserve">, the N supply in the N </w:t>
      </w:r>
      <w:r w:rsidR="004559CE" w:rsidRPr="00295A81">
        <w:rPr>
          <w:rFonts w:eastAsiaTheme="minorHAnsi"/>
          <w:color w:val="000000" w:themeColor="text1"/>
          <w:lang w:val="en-US" w:eastAsia="en-US"/>
        </w:rPr>
        <w:t xml:space="preserve">soil surface </w:t>
      </w:r>
      <w:r w:rsidR="003F5450" w:rsidRPr="00295A81">
        <w:rPr>
          <w:rFonts w:eastAsiaTheme="minorHAnsi"/>
          <w:color w:val="000000" w:themeColor="text1"/>
          <w:lang w:val="en-US" w:eastAsia="en-US"/>
        </w:rPr>
        <w:t>budget</w:t>
      </w:r>
      <w:r w:rsidR="00545062" w:rsidRPr="00295A81">
        <w:rPr>
          <w:rFonts w:eastAsiaTheme="minorHAnsi"/>
          <w:color w:val="000000" w:themeColor="text1"/>
          <w:lang w:val="en-US" w:eastAsia="en-US"/>
        </w:rPr>
        <w:t xml:space="preserve"> varies between 201 and 232</w:t>
      </w:r>
      <w:r w:rsidRPr="00295A81">
        <w:rPr>
          <w:rFonts w:eastAsiaTheme="minorHAnsi"/>
          <w:color w:val="000000" w:themeColor="text1"/>
          <w:lang w:val="en-US" w:eastAsia="en-US"/>
        </w:rPr>
        <w:t xml:space="preserve"> kg N/ha </w:t>
      </w:r>
      <w:r w:rsidRPr="00295A81">
        <w:rPr>
          <w:rFonts w:eastAsiaTheme="minorHAnsi"/>
          <w:color w:val="000000" w:themeColor="text1"/>
          <w:lang w:val="en-US" w:eastAsia="en-US"/>
        </w:rPr>
        <w:lastRenderedPageBreak/>
        <w:t xml:space="preserve">(Figure </w:t>
      </w:r>
      <w:r w:rsidR="00BC18CA" w:rsidRPr="00295A81">
        <w:rPr>
          <w:rFonts w:eastAsiaTheme="minorHAnsi"/>
          <w:color w:val="000000" w:themeColor="text1"/>
          <w:lang w:val="en-US" w:eastAsia="en-US"/>
        </w:rPr>
        <w:t>6</w:t>
      </w:r>
      <w:r w:rsidRPr="00295A81">
        <w:rPr>
          <w:rFonts w:eastAsiaTheme="minorHAnsi"/>
          <w:color w:val="000000" w:themeColor="text1"/>
          <w:lang w:val="en-US" w:eastAsia="en-US"/>
        </w:rPr>
        <w:t>). This is mainly due to the variabilit</w:t>
      </w:r>
      <w:r w:rsidR="004559CE" w:rsidRPr="00295A81">
        <w:rPr>
          <w:rFonts w:eastAsiaTheme="minorHAnsi"/>
          <w:color w:val="000000" w:themeColor="text1"/>
          <w:lang w:val="en-US" w:eastAsia="en-US"/>
        </w:rPr>
        <w:t>y of the annual mineral fertilis</w:t>
      </w:r>
      <w:r w:rsidRPr="00295A81">
        <w:rPr>
          <w:rFonts w:eastAsiaTheme="minorHAnsi"/>
          <w:color w:val="000000" w:themeColor="text1"/>
          <w:lang w:val="en-US" w:eastAsia="en-US"/>
        </w:rPr>
        <w:t>er sales volume, which cannot necessarily be interpreted as ac</w:t>
      </w:r>
      <w:r w:rsidR="004559CE" w:rsidRPr="00295A81">
        <w:rPr>
          <w:rFonts w:eastAsiaTheme="minorHAnsi"/>
          <w:color w:val="000000" w:themeColor="text1"/>
          <w:lang w:val="en-US" w:eastAsia="en-US"/>
        </w:rPr>
        <w:t>tual changes in mineral fertilis</w:t>
      </w:r>
      <w:r w:rsidRPr="00295A81">
        <w:rPr>
          <w:rFonts w:eastAsiaTheme="minorHAnsi"/>
          <w:color w:val="000000" w:themeColor="text1"/>
          <w:lang w:val="en-US" w:eastAsia="en-US"/>
        </w:rPr>
        <w:t xml:space="preserve">er application on the </w:t>
      </w:r>
      <w:r w:rsidR="00F410DF" w:rsidRPr="00295A81">
        <w:rPr>
          <w:rFonts w:eastAsiaTheme="minorHAnsi"/>
          <w:color w:val="000000" w:themeColor="text1"/>
          <w:lang w:val="en-US" w:eastAsia="en-US"/>
        </w:rPr>
        <w:t>UAA</w:t>
      </w:r>
      <w:r w:rsidRPr="00295A81">
        <w:rPr>
          <w:rFonts w:eastAsiaTheme="minorHAnsi"/>
          <w:color w:val="000000" w:themeColor="text1"/>
          <w:lang w:val="en-US" w:eastAsia="en-US"/>
        </w:rPr>
        <w:t xml:space="preserve"> (cf. Appendix A.1). Rather, it can be assumed that farmers and land traders react to price </w:t>
      </w:r>
      <w:r w:rsidR="00F410DF" w:rsidRPr="00295A81">
        <w:rPr>
          <w:rFonts w:eastAsiaTheme="minorHAnsi"/>
          <w:color w:val="000000" w:themeColor="text1"/>
          <w:lang w:val="en-US" w:eastAsia="en-US"/>
        </w:rPr>
        <w:t xml:space="preserve">alterations </w:t>
      </w:r>
      <w:r w:rsidRPr="00295A81">
        <w:rPr>
          <w:rFonts w:eastAsiaTheme="minorHAnsi"/>
          <w:color w:val="000000" w:themeColor="text1"/>
          <w:lang w:val="en-US" w:eastAsia="en-US"/>
        </w:rPr>
        <w:t>of mineral fertili</w:t>
      </w:r>
      <w:r w:rsidR="00F410DF" w:rsidRPr="00295A81">
        <w:rPr>
          <w:rFonts w:eastAsiaTheme="minorHAnsi"/>
          <w:color w:val="000000" w:themeColor="text1"/>
          <w:lang w:val="en-US" w:eastAsia="en-US"/>
        </w:rPr>
        <w:t>s</w:t>
      </w:r>
      <w:r w:rsidRPr="00295A81">
        <w:rPr>
          <w:rFonts w:eastAsiaTheme="minorHAnsi"/>
          <w:color w:val="000000" w:themeColor="text1"/>
          <w:lang w:val="en-US" w:eastAsia="en-US"/>
        </w:rPr>
        <w:t>ers by building up or reducing stocks</w:t>
      </w:r>
      <w:r w:rsidR="00F410DF" w:rsidRPr="00295A81">
        <w:rPr>
          <w:rFonts w:eastAsiaTheme="minorHAnsi"/>
          <w:color w:val="000000" w:themeColor="text1"/>
          <w:lang w:val="en-US" w:eastAsia="en-US"/>
        </w:rPr>
        <w:t>. H</w:t>
      </w:r>
      <w:r w:rsidRPr="00295A81">
        <w:rPr>
          <w:rFonts w:eastAsiaTheme="minorHAnsi"/>
          <w:color w:val="000000" w:themeColor="text1"/>
          <w:lang w:val="en-US" w:eastAsia="en-US"/>
        </w:rPr>
        <w:t xml:space="preserve">owever, </w:t>
      </w:r>
      <w:r w:rsidR="00F410DF" w:rsidRPr="00295A81">
        <w:rPr>
          <w:rFonts w:eastAsiaTheme="minorHAnsi"/>
          <w:color w:val="000000" w:themeColor="text1"/>
          <w:lang w:val="en-US" w:eastAsia="en-US"/>
        </w:rPr>
        <w:t xml:space="preserve">this </w:t>
      </w:r>
      <w:r w:rsidRPr="00295A81">
        <w:rPr>
          <w:rFonts w:eastAsiaTheme="minorHAnsi"/>
          <w:color w:val="000000" w:themeColor="text1"/>
          <w:lang w:val="en-US" w:eastAsia="en-US"/>
        </w:rPr>
        <w:t xml:space="preserve">cannot be reflected in the N </w:t>
      </w:r>
      <w:r w:rsidR="003F5450" w:rsidRPr="00295A81">
        <w:rPr>
          <w:rFonts w:eastAsiaTheme="minorHAnsi"/>
          <w:color w:val="000000" w:themeColor="text1"/>
          <w:lang w:val="en-US" w:eastAsia="en-US"/>
        </w:rPr>
        <w:t>budget</w:t>
      </w:r>
      <w:r w:rsidRPr="00295A81">
        <w:rPr>
          <w:rFonts w:eastAsiaTheme="minorHAnsi"/>
          <w:color w:val="000000" w:themeColor="text1"/>
          <w:lang w:val="en-US" w:eastAsia="en-US"/>
        </w:rPr>
        <w:t>. The resulting fluctuations in the N supply and thus</w:t>
      </w:r>
      <w:r w:rsidR="009461FF" w:rsidRPr="00295A81">
        <w:rPr>
          <w:rFonts w:eastAsiaTheme="minorHAnsi"/>
          <w:color w:val="000000" w:themeColor="text1"/>
          <w:lang w:val="en-US" w:eastAsia="en-US"/>
        </w:rPr>
        <w:t xml:space="preserve"> also</w:t>
      </w:r>
      <w:r w:rsidRPr="00295A81">
        <w:rPr>
          <w:rFonts w:eastAsiaTheme="minorHAnsi"/>
          <w:color w:val="000000" w:themeColor="text1"/>
          <w:lang w:val="en-US" w:eastAsia="en-US"/>
        </w:rPr>
        <w:t xml:space="preserve"> in the N </w:t>
      </w:r>
      <w:r w:rsidR="00F410DF" w:rsidRPr="00295A81">
        <w:rPr>
          <w:rFonts w:eastAsiaTheme="minorHAnsi"/>
          <w:color w:val="000000" w:themeColor="text1"/>
          <w:lang w:val="en-US" w:eastAsia="en-US"/>
        </w:rPr>
        <w:t xml:space="preserve">soil surface </w:t>
      </w:r>
      <w:r w:rsidR="003F5450" w:rsidRPr="00295A81">
        <w:rPr>
          <w:rFonts w:eastAsiaTheme="minorHAnsi"/>
          <w:color w:val="000000" w:themeColor="text1"/>
          <w:lang w:val="en-US" w:eastAsia="en-US"/>
        </w:rPr>
        <w:t>budget</w:t>
      </w:r>
      <w:r w:rsidRPr="00295A81">
        <w:rPr>
          <w:rFonts w:eastAsiaTheme="minorHAnsi"/>
          <w:color w:val="000000" w:themeColor="text1"/>
          <w:lang w:val="en-US" w:eastAsia="en-US"/>
        </w:rPr>
        <w:t xml:space="preserve"> surplus</w:t>
      </w:r>
      <w:r w:rsidR="009461FF" w:rsidRPr="00295A81">
        <w:rPr>
          <w:rFonts w:eastAsiaTheme="minorHAnsi"/>
          <w:color w:val="000000" w:themeColor="text1"/>
          <w:lang w:val="en-US" w:eastAsia="en-US"/>
        </w:rPr>
        <w:t>,</w:t>
      </w:r>
      <w:r w:rsidRPr="00295A81">
        <w:rPr>
          <w:rFonts w:eastAsiaTheme="minorHAnsi"/>
          <w:color w:val="000000" w:themeColor="text1"/>
          <w:lang w:val="en-US" w:eastAsia="en-US"/>
        </w:rPr>
        <w:t xml:space="preserve"> </w:t>
      </w:r>
      <w:r w:rsidR="00F410DF" w:rsidRPr="00295A81">
        <w:rPr>
          <w:rFonts w:eastAsiaTheme="minorHAnsi"/>
          <w:color w:val="000000" w:themeColor="text1"/>
          <w:lang w:val="en-US" w:eastAsia="en-US"/>
        </w:rPr>
        <w:t xml:space="preserve">limit </w:t>
      </w:r>
      <w:r w:rsidRPr="00295A81">
        <w:rPr>
          <w:rFonts w:eastAsiaTheme="minorHAnsi"/>
          <w:color w:val="000000" w:themeColor="text1"/>
          <w:lang w:val="en-US" w:eastAsia="en-US"/>
        </w:rPr>
        <w:t xml:space="preserve">the informative value of the </w:t>
      </w:r>
      <w:r w:rsidR="00F410DF" w:rsidRPr="00295A81">
        <w:rPr>
          <w:rFonts w:eastAsiaTheme="minorHAnsi"/>
          <w:color w:val="000000" w:themeColor="text1"/>
          <w:lang w:val="en-US" w:eastAsia="en-US"/>
        </w:rPr>
        <w:t>figures</w:t>
      </w:r>
      <w:r w:rsidRPr="00295A81">
        <w:rPr>
          <w:rFonts w:eastAsiaTheme="minorHAnsi"/>
          <w:color w:val="000000" w:themeColor="text1"/>
          <w:lang w:val="en-US" w:eastAsia="en-US"/>
        </w:rPr>
        <w:t xml:space="preserve"> for individual years</w:t>
      </w:r>
      <w:r w:rsidR="00F410DF" w:rsidRPr="00295A81">
        <w:rPr>
          <w:rFonts w:eastAsiaTheme="minorHAnsi"/>
          <w:color w:val="000000" w:themeColor="text1"/>
          <w:lang w:val="en-US" w:eastAsia="en-US"/>
        </w:rPr>
        <w:t xml:space="preserve">. </w:t>
      </w:r>
      <w:r w:rsidR="002E2196" w:rsidRPr="00295A81">
        <w:rPr>
          <w:rFonts w:eastAsiaTheme="minorHAnsi"/>
          <w:color w:val="000000" w:themeColor="text1"/>
          <w:lang w:val="en-US" w:eastAsia="en-US"/>
        </w:rPr>
        <w:t>Hence</w:t>
      </w:r>
      <w:r w:rsidR="00F410DF" w:rsidRPr="00295A81">
        <w:rPr>
          <w:rFonts w:eastAsiaTheme="minorHAnsi"/>
          <w:color w:val="000000" w:themeColor="text1"/>
          <w:lang w:val="en-US" w:eastAsia="en-US"/>
        </w:rPr>
        <w:t xml:space="preserve">, </w:t>
      </w:r>
      <w:r w:rsidRPr="00295A81">
        <w:rPr>
          <w:rFonts w:eastAsiaTheme="minorHAnsi"/>
          <w:color w:val="000000" w:themeColor="text1"/>
          <w:lang w:val="en-US" w:eastAsia="en-US"/>
        </w:rPr>
        <w:t xml:space="preserve">the moving average value (three-yearly or longer) should always be used as the basis for trend </w:t>
      </w:r>
      <w:r w:rsidR="00F410DF" w:rsidRPr="00295A81">
        <w:rPr>
          <w:rFonts w:eastAsiaTheme="minorHAnsi"/>
          <w:color w:val="000000" w:themeColor="text1"/>
          <w:lang w:val="en-US" w:eastAsia="en-US"/>
        </w:rPr>
        <w:t xml:space="preserve">analysis </w:t>
      </w:r>
      <w:r w:rsidRPr="00295A81">
        <w:rPr>
          <w:rFonts w:eastAsiaTheme="minorHAnsi"/>
          <w:color w:val="000000" w:themeColor="text1"/>
          <w:lang w:val="en-US" w:eastAsia="en-US"/>
        </w:rPr>
        <w:t>o</w:t>
      </w:r>
      <w:r w:rsidR="00F410DF" w:rsidRPr="00295A81">
        <w:rPr>
          <w:rFonts w:eastAsiaTheme="minorHAnsi"/>
          <w:color w:val="000000" w:themeColor="text1"/>
          <w:lang w:val="en-US" w:eastAsia="en-US"/>
        </w:rPr>
        <w:t>f</w:t>
      </w:r>
      <w:r w:rsidRPr="00295A81">
        <w:rPr>
          <w:rFonts w:eastAsiaTheme="minorHAnsi"/>
          <w:color w:val="000000" w:themeColor="text1"/>
          <w:lang w:val="en-US" w:eastAsia="en-US"/>
        </w:rPr>
        <w:t xml:space="preserve"> the N surplus.</w:t>
      </w:r>
    </w:p>
    <w:p w:rsidR="00B65D36" w:rsidRPr="00295A81" w:rsidRDefault="00B65D36" w:rsidP="002F40FC">
      <w:pPr>
        <w:spacing w:after="120" w:line="312" w:lineRule="auto"/>
        <w:ind w:firstLine="426"/>
        <w:jc w:val="both"/>
        <w:rPr>
          <w:rFonts w:eastAsiaTheme="minorHAnsi"/>
          <w:color w:val="000000" w:themeColor="text1"/>
          <w:lang w:val="en-US" w:eastAsia="en-US"/>
        </w:rPr>
      </w:pPr>
      <w:r w:rsidRPr="00295A81">
        <w:rPr>
          <w:rFonts w:eastAsiaTheme="minorHAnsi"/>
          <w:color w:val="000000" w:themeColor="text1"/>
          <w:lang w:val="en-US" w:eastAsia="en-US"/>
        </w:rPr>
        <w:t>From around 2007 onwards, there will be an upward trend in N supply, which can be a</w:t>
      </w:r>
      <w:r w:rsidRPr="00295A81">
        <w:rPr>
          <w:rFonts w:eastAsiaTheme="minorHAnsi"/>
          <w:color w:val="000000" w:themeColor="text1"/>
          <w:lang w:val="en-US" w:eastAsia="en-US"/>
        </w:rPr>
        <w:t>t</w:t>
      </w:r>
      <w:r w:rsidRPr="00295A81">
        <w:rPr>
          <w:rFonts w:eastAsiaTheme="minorHAnsi"/>
          <w:color w:val="000000" w:themeColor="text1"/>
          <w:lang w:val="en-US" w:eastAsia="en-US"/>
        </w:rPr>
        <w:t>tributed to the increas</w:t>
      </w:r>
      <w:r w:rsidR="00F410DF" w:rsidRPr="00295A81">
        <w:rPr>
          <w:rFonts w:eastAsiaTheme="minorHAnsi"/>
          <w:color w:val="000000" w:themeColor="text1"/>
          <w:lang w:val="en-US" w:eastAsia="en-US"/>
        </w:rPr>
        <w:t>e</w:t>
      </w:r>
      <w:r w:rsidRPr="00295A81">
        <w:rPr>
          <w:rFonts w:eastAsiaTheme="minorHAnsi"/>
          <w:color w:val="000000" w:themeColor="text1"/>
          <w:lang w:val="en-US" w:eastAsia="en-US"/>
        </w:rPr>
        <w:t xml:space="preserve"> of biogas production. As a result, more nitrogen tends to cycle within agriculture, as the N in the harvested energy crops returns (almost) completely to the </w:t>
      </w:r>
      <w:r w:rsidR="00F410DF" w:rsidRPr="00295A81">
        <w:rPr>
          <w:rFonts w:eastAsiaTheme="minorHAnsi"/>
          <w:color w:val="000000" w:themeColor="text1"/>
          <w:lang w:val="en-US" w:eastAsia="en-US"/>
        </w:rPr>
        <w:t>UAA</w:t>
      </w:r>
      <w:r w:rsidRPr="00295A81">
        <w:rPr>
          <w:rFonts w:eastAsiaTheme="minorHAnsi"/>
          <w:color w:val="000000" w:themeColor="text1"/>
          <w:lang w:val="en-US" w:eastAsia="en-US"/>
        </w:rPr>
        <w:t xml:space="preserve"> with the </w:t>
      </w:r>
      <w:r w:rsidR="00F410DF" w:rsidRPr="00295A81">
        <w:rPr>
          <w:rFonts w:eastAsiaTheme="minorHAnsi"/>
          <w:color w:val="000000" w:themeColor="text1"/>
          <w:lang w:val="en-US" w:eastAsia="en-US"/>
        </w:rPr>
        <w:t xml:space="preserve">digestes </w:t>
      </w:r>
      <w:r w:rsidRPr="00295A81">
        <w:rPr>
          <w:rFonts w:eastAsiaTheme="minorHAnsi"/>
          <w:color w:val="000000" w:themeColor="text1"/>
          <w:lang w:val="en-US" w:eastAsia="en-US"/>
        </w:rPr>
        <w:t xml:space="preserve">and less N with </w:t>
      </w:r>
      <w:r w:rsidR="00F410DF" w:rsidRPr="00295A81">
        <w:rPr>
          <w:rFonts w:eastAsiaTheme="minorHAnsi"/>
          <w:color w:val="000000" w:themeColor="text1"/>
          <w:lang w:val="en-US" w:eastAsia="en-US"/>
        </w:rPr>
        <w:t>marketed field crops</w:t>
      </w:r>
      <w:r w:rsidRPr="00295A81">
        <w:rPr>
          <w:rFonts w:eastAsiaTheme="minorHAnsi"/>
          <w:color w:val="000000" w:themeColor="text1"/>
          <w:lang w:val="en-US" w:eastAsia="en-US"/>
        </w:rPr>
        <w:t xml:space="preserve"> leaves the </w:t>
      </w:r>
      <w:r w:rsidR="00F410DF" w:rsidRPr="00295A81">
        <w:rPr>
          <w:rFonts w:eastAsiaTheme="minorHAnsi"/>
          <w:color w:val="000000" w:themeColor="text1"/>
          <w:lang w:val="en-US" w:eastAsia="en-US"/>
        </w:rPr>
        <w:t xml:space="preserve">agricultural </w:t>
      </w:r>
      <w:r w:rsidRPr="00295A81">
        <w:rPr>
          <w:rFonts w:eastAsiaTheme="minorHAnsi"/>
          <w:color w:val="000000" w:themeColor="text1"/>
          <w:lang w:val="en-US" w:eastAsia="en-US"/>
        </w:rPr>
        <w:t>sector. At the same time, the proportion of manure from livestock farming used in biogas plants has i</w:t>
      </w:r>
      <w:r w:rsidRPr="00295A81">
        <w:rPr>
          <w:rFonts w:eastAsiaTheme="minorHAnsi"/>
          <w:color w:val="000000" w:themeColor="text1"/>
          <w:lang w:val="en-US" w:eastAsia="en-US"/>
        </w:rPr>
        <w:t>n</w:t>
      </w:r>
      <w:r w:rsidRPr="00295A81">
        <w:rPr>
          <w:rFonts w:eastAsiaTheme="minorHAnsi"/>
          <w:color w:val="000000" w:themeColor="text1"/>
          <w:lang w:val="en-US" w:eastAsia="en-US"/>
        </w:rPr>
        <w:t>creased steadily since 2003 and will reach 6 % in 201</w:t>
      </w:r>
      <w:r w:rsidR="004E5889" w:rsidRPr="00295A81">
        <w:rPr>
          <w:rFonts w:eastAsiaTheme="minorHAnsi"/>
          <w:color w:val="000000" w:themeColor="text1"/>
          <w:lang w:val="en-US" w:eastAsia="en-US"/>
        </w:rPr>
        <w:t>7</w:t>
      </w:r>
      <w:r w:rsidRPr="00295A81">
        <w:rPr>
          <w:rFonts w:eastAsiaTheme="minorHAnsi"/>
          <w:color w:val="000000" w:themeColor="text1"/>
          <w:lang w:val="en-US" w:eastAsia="en-US"/>
        </w:rPr>
        <w:t>.</w:t>
      </w:r>
    </w:p>
    <w:p w:rsidR="00782980" w:rsidRPr="00295A81" w:rsidRDefault="004C7432" w:rsidP="00B65D36">
      <w:pPr>
        <w:spacing w:after="120" w:line="288" w:lineRule="auto"/>
        <w:jc w:val="both"/>
        <w:rPr>
          <w:rFonts w:ascii="Arial" w:hAnsi="Arial" w:cs="Arial"/>
          <w:sz w:val="20"/>
          <w:szCs w:val="20"/>
          <w:lang w:val="en-GB"/>
        </w:rPr>
      </w:pPr>
      <w:r w:rsidRPr="00295A81">
        <w:rPr>
          <w:noProof/>
          <w:lang w:val="en-US" w:eastAsia="en-US"/>
        </w:rPr>
        <w:drawing>
          <wp:inline distT="0" distB="0" distL="0" distR="0">
            <wp:extent cx="5759450" cy="4469620"/>
            <wp:effectExtent l="0" t="0" r="0" b="762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59450" cy="4469620"/>
                    </a:xfrm>
                    <a:prstGeom prst="rect">
                      <a:avLst/>
                    </a:prstGeom>
                    <a:noFill/>
                    <a:ln>
                      <a:noFill/>
                    </a:ln>
                  </pic:spPr>
                </pic:pic>
              </a:graphicData>
            </a:graphic>
          </wp:inline>
        </w:drawing>
      </w:r>
    </w:p>
    <w:p w:rsidR="00CD7680" w:rsidRPr="00295A81" w:rsidRDefault="00CD7680" w:rsidP="00CD7680">
      <w:pPr>
        <w:pStyle w:val="Caption"/>
        <w:rPr>
          <w:rFonts w:cs="Arial"/>
          <w:b w:val="0"/>
          <w:szCs w:val="20"/>
          <w:lang w:val="en-GB"/>
        </w:rPr>
      </w:pPr>
      <w:bookmarkStart w:id="96" w:name="_Toc38040292"/>
      <w:bookmarkStart w:id="97" w:name="_Ref491180537"/>
      <w:r w:rsidRPr="00295A81">
        <w:rPr>
          <w:lang w:val="en-US"/>
        </w:rPr>
        <w:t xml:space="preserve">Figure </w:t>
      </w:r>
      <w:r w:rsidR="008679D6" w:rsidRPr="00295A81">
        <w:fldChar w:fldCharType="begin"/>
      </w:r>
      <w:r w:rsidRPr="00295A81">
        <w:rPr>
          <w:lang w:val="en-US"/>
        </w:rPr>
        <w:instrText xml:space="preserve"> SEQ Figure \* ARABIC </w:instrText>
      </w:r>
      <w:r w:rsidR="008679D6" w:rsidRPr="00295A81">
        <w:fldChar w:fldCharType="separate"/>
      </w:r>
      <w:r w:rsidR="00110460" w:rsidRPr="00295A81">
        <w:rPr>
          <w:noProof/>
          <w:lang w:val="en-US"/>
        </w:rPr>
        <w:t>6</w:t>
      </w:r>
      <w:r w:rsidR="008679D6" w:rsidRPr="00295A81">
        <w:fldChar w:fldCharType="end"/>
      </w:r>
      <w:r w:rsidRPr="00295A81">
        <w:rPr>
          <w:lang w:val="en-US"/>
        </w:rPr>
        <w:t>:</w:t>
      </w:r>
      <w:r w:rsidRPr="00295A81">
        <w:rPr>
          <w:lang w:val="en-US"/>
        </w:rPr>
        <w:tab/>
      </w:r>
      <w:r w:rsidRPr="00295A81">
        <w:rPr>
          <w:rFonts w:cs="Arial"/>
          <w:szCs w:val="20"/>
          <w:lang w:val="en-GB"/>
        </w:rPr>
        <w:t>N input in relation to the area used for agriculture in Germany 1995 to 2017</w:t>
      </w:r>
      <w:bookmarkEnd w:id="96"/>
    </w:p>
    <w:bookmarkEnd w:id="97"/>
    <w:p w:rsidR="00B65D36" w:rsidRPr="00295A81" w:rsidRDefault="00B65D36" w:rsidP="00025E52">
      <w:pPr>
        <w:spacing w:before="240" w:after="120" w:line="312" w:lineRule="auto"/>
        <w:ind w:firstLine="425"/>
        <w:jc w:val="both"/>
        <w:rPr>
          <w:rFonts w:eastAsiaTheme="minorHAnsi"/>
          <w:color w:val="000000" w:themeColor="text1"/>
          <w:lang w:val="en-US" w:eastAsia="en-US"/>
        </w:rPr>
      </w:pPr>
      <w:r w:rsidRPr="00295A81">
        <w:rPr>
          <w:rFonts w:eastAsiaTheme="minorHAnsi"/>
          <w:color w:val="000000" w:themeColor="text1"/>
          <w:lang w:val="en-US" w:eastAsia="en-US"/>
        </w:rPr>
        <w:t xml:space="preserve">N </w:t>
      </w:r>
      <w:r w:rsidR="00F410DF" w:rsidRPr="00295A81">
        <w:rPr>
          <w:rFonts w:eastAsiaTheme="minorHAnsi"/>
          <w:color w:val="000000" w:themeColor="text1"/>
          <w:lang w:val="en-US" w:eastAsia="en-US"/>
        </w:rPr>
        <w:t xml:space="preserve">withdrawal </w:t>
      </w:r>
      <w:r w:rsidRPr="00295A81">
        <w:rPr>
          <w:rFonts w:eastAsiaTheme="minorHAnsi"/>
          <w:color w:val="000000" w:themeColor="text1"/>
          <w:lang w:val="en-US" w:eastAsia="en-US"/>
        </w:rPr>
        <w:t>of harve</w:t>
      </w:r>
      <w:r w:rsidR="00545062" w:rsidRPr="00295A81">
        <w:rPr>
          <w:rFonts w:eastAsiaTheme="minorHAnsi"/>
          <w:color w:val="000000" w:themeColor="text1"/>
          <w:lang w:val="en-US" w:eastAsia="en-US"/>
        </w:rPr>
        <w:t>sted products increased from 129</w:t>
      </w:r>
      <w:r w:rsidRPr="00295A81">
        <w:rPr>
          <w:rFonts w:eastAsiaTheme="minorHAnsi"/>
          <w:color w:val="000000" w:themeColor="text1"/>
          <w:lang w:val="en-US" w:eastAsia="en-US"/>
        </w:rPr>
        <w:t xml:space="preserve"> kg N/</w:t>
      </w:r>
      <w:r w:rsidR="00545062" w:rsidRPr="00295A81">
        <w:rPr>
          <w:rFonts w:eastAsiaTheme="minorHAnsi"/>
          <w:color w:val="000000" w:themeColor="text1"/>
          <w:lang w:val="en-US" w:eastAsia="en-US"/>
        </w:rPr>
        <w:t>ha (average 1995 to 1997) to 149</w:t>
      </w:r>
      <w:r w:rsidRPr="00295A81">
        <w:rPr>
          <w:rFonts w:eastAsiaTheme="minorHAnsi"/>
          <w:color w:val="000000" w:themeColor="text1"/>
          <w:lang w:val="en-US" w:eastAsia="en-US"/>
        </w:rPr>
        <w:t xml:space="preserve"> kg N/ha (average 201</w:t>
      </w:r>
      <w:r w:rsidR="004E5889" w:rsidRPr="00295A81">
        <w:rPr>
          <w:rFonts w:eastAsiaTheme="minorHAnsi"/>
          <w:color w:val="000000" w:themeColor="text1"/>
          <w:lang w:val="en-US" w:eastAsia="en-US"/>
        </w:rPr>
        <w:t>5</w:t>
      </w:r>
      <w:r w:rsidRPr="00295A81">
        <w:rPr>
          <w:rFonts w:eastAsiaTheme="minorHAnsi"/>
          <w:color w:val="000000" w:themeColor="text1"/>
          <w:lang w:val="en-US" w:eastAsia="en-US"/>
        </w:rPr>
        <w:t xml:space="preserve"> to 201</w:t>
      </w:r>
      <w:r w:rsidR="004E5889" w:rsidRPr="00295A81">
        <w:rPr>
          <w:rFonts w:eastAsiaTheme="minorHAnsi"/>
          <w:color w:val="000000" w:themeColor="text1"/>
          <w:lang w:val="en-US" w:eastAsia="en-US"/>
        </w:rPr>
        <w:t>7</w:t>
      </w:r>
      <w:r w:rsidRPr="00295A81">
        <w:rPr>
          <w:rFonts w:eastAsiaTheme="minorHAnsi"/>
          <w:color w:val="000000" w:themeColor="text1"/>
          <w:lang w:val="en-US" w:eastAsia="en-US"/>
        </w:rPr>
        <w:t>) between 1995 and 201</w:t>
      </w:r>
      <w:r w:rsidR="004E5889" w:rsidRPr="00295A81">
        <w:rPr>
          <w:rFonts w:eastAsiaTheme="minorHAnsi"/>
          <w:color w:val="000000" w:themeColor="text1"/>
          <w:lang w:val="en-US" w:eastAsia="en-US"/>
        </w:rPr>
        <w:t>7</w:t>
      </w:r>
      <w:r w:rsidRPr="00295A81">
        <w:rPr>
          <w:rFonts w:eastAsiaTheme="minorHAnsi"/>
          <w:color w:val="000000" w:themeColor="text1"/>
          <w:lang w:val="en-US" w:eastAsia="en-US"/>
        </w:rPr>
        <w:t xml:space="preserve">. The variance of N </w:t>
      </w:r>
      <w:r w:rsidR="00F410DF" w:rsidRPr="00295A81">
        <w:rPr>
          <w:rFonts w:eastAsiaTheme="minorHAnsi"/>
          <w:color w:val="000000" w:themeColor="text1"/>
          <w:lang w:val="en-US" w:eastAsia="en-US"/>
        </w:rPr>
        <w:t>withdra</w:t>
      </w:r>
      <w:r w:rsidR="00F410DF" w:rsidRPr="00295A81">
        <w:rPr>
          <w:rFonts w:eastAsiaTheme="minorHAnsi"/>
          <w:color w:val="000000" w:themeColor="text1"/>
          <w:lang w:val="en-US" w:eastAsia="en-US"/>
        </w:rPr>
        <w:t>w</w:t>
      </w:r>
      <w:r w:rsidR="00F410DF" w:rsidRPr="00295A81">
        <w:rPr>
          <w:rFonts w:eastAsiaTheme="minorHAnsi"/>
          <w:color w:val="000000" w:themeColor="text1"/>
          <w:lang w:val="en-US" w:eastAsia="en-US"/>
        </w:rPr>
        <w:t xml:space="preserve">al </w:t>
      </w:r>
      <w:r w:rsidRPr="00295A81">
        <w:rPr>
          <w:rFonts w:eastAsiaTheme="minorHAnsi"/>
          <w:color w:val="000000" w:themeColor="text1"/>
          <w:lang w:val="en-US" w:eastAsia="en-US"/>
        </w:rPr>
        <w:t>within this time series is mainly due fluctuations in crop yields</w:t>
      </w:r>
      <w:r w:rsidR="00F410DF" w:rsidRPr="00295A81">
        <w:rPr>
          <w:rFonts w:eastAsiaTheme="minorHAnsi"/>
          <w:color w:val="000000" w:themeColor="text1"/>
          <w:lang w:val="en-US" w:eastAsia="en-US"/>
        </w:rPr>
        <w:t xml:space="preserve"> caused by weather</w:t>
      </w:r>
      <w:r w:rsidR="00A364ED" w:rsidRPr="00295A81">
        <w:rPr>
          <w:rFonts w:eastAsiaTheme="minorHAnsi"/>
          <w:color w:val="000000" w:themeColor="text1"/>
          <w:lang w:val="en-US" w:eastAsia="en-US"/>
        </w:rPr>
        <w:t xml:space="preserve"> variabi</w:t>
      </w:r>
      <w:r w:rsidR="00A364ED" w:rsidRPr="00295A81">
        <w:rPr>
          <w:rFonts w:eastAsiaTheme="minorHAnsi"/>
          <w:color w:val="000000" w:themeColor="text1"/>
          <w:lang w:val="en-US" w:eastAsia="en-US"/>
        </w:rPr>
        <w:t>l</w:t>
      </w:r>
      <w:r w:rsidR="00A364ED" w:rsidRPr="00295A81">
        <w:rPr>
          <w:rFonts w:eastAsiaTheme="minorHAnsi"/>
          <w:color w:val="000000" w:themeColor="text1"/>
          <w:lang w:val="en-US" w:eastAsia="en-US"/>
        </w:rPr>
        <w:lastRenderedPageBreak/>
        <w:t>ity</w:t>
      </w:r>
      <w:r w:rsidRPr="00295A81">
        <w:rPr>
          <w:rFonts w:eastAsiaTheme="minorHAnsi"/>
          <w:color w:val="000000" w:themeColor="text1"/>
          <w:lang w:val="en-US" w:eastAsia="en-US"/>
        </w:rPr>
        <w:t>. The range of these fluctuations is shown by the extremes of the dry year 2003 with an N</w:t>
      </w:r>
      <w:r w:rsidR="003D6926" w:rsidRPr="00295A81">
        <w:rPr>
          <w:rFonts w:eastAsiaTheme="minorHAnsi"/>
          <w:color w:val="000000" w:themeColor="text1"/>
          <w:lang w:val="en-US" w:eastAsia="en-US"/>
        </w:rPr>
        <w:t xml:space="preserve"> withdrawal </w:t>
      </w:r>
      <w:r w:rsidR="00545062" w:rsidRPr="00295A81">
        <w:rPr>
          <w:rFonts w:eastAsiaTheme="minorHAnsi"/>
          <w:color w:val="000000" w:themeColor="text1"/>
          <w:lang w:val="en-US" w:eastAsia="en-US"/>
        </w:rPr>
        <w:t>of only 115</w:t>
      </w:r>
      <w:r w:rsidRPr="00295A81">
        <w:rPr>
          <w:rFonts w:eastAsiaTheme="minorHAnsi"/>
          <w:color w:val="000000" w:themeColor="text1"/>
          <w:lang w:val="en-US" w:eastAsia="en-US"/>
        </w:rPr>
        <w:t xml:space="preserve"> kg N/ha and the high-yield year 2014 with an N</w:t>
      </w:r>
      <w:r w:rsidR="003D6926" w:rsidRPr="00295A81">
        <w:rPr>
          <w:rFonts w:eastAsiaTheme="minorHAnsi"/>
          <w:color w:val="000000" w:themeColor="text1"/>
          <w:lang w:val="en-US" w:eastAsia="en-US"/>
        </w:rPr>
        <w:t xml:space="preserve"> withdrawal </w:t>
      </w:r>
      <w:r w:rsidR="00545062" w:rsidRPr="00295A81">
        <w:rPr>
          <w:rFonts w:eastAsiaTheme="minorHAnsi"/>
          <w:color w:val="000000" w:themeColor="text1"/>
          <w:lang w:val="en-US" w:eastAsia="en-US"/>
        </w:rPr>
        <w:t>of 162</w:t>
      </w:r>
      <w:r w:rsidRPr="00295A81">
        <w:rPr>
          <w:rFonts w:eastAsiaTheme="minorHAnsi"/>
          <w:color w:val="000000" w:themeColor="text1"/>
          <w:lang w:val="en-US" w:eastAsia="en-US"/>
        </w:rPr>
        <w:t xml:space="preserve"> kg N/ha. </w:t>
      </w:r>
    </w:p>
    <w:p w:rsidR="00B65D36" w:rsidRPr="00295A81" w:rsidRDefault="00B65D36" w:rsidP="002F40FC">
      <w:pPr>
        <w:spacing w:after="120" w:line="312" w:lineRule="auto"/>
        <w:ind w:firstLine="426"/>
        <w:jc w:val="both"/>
        <w:rPr>
          <w:rFonts w:eastAsiaTheme="minorHAnsi"/>
          <w:color w:val="000000" w:themeColor="text1"/>
          <w:lang w:val="en-US" w:eastAsia="en-US"/>
        </w:rPr>
      </w:pPr>
      <w:r w:rsidRPr="00295A81">
        <w:rPr>
          <w:rFonts w:eastAsiaTheme="minorHAnsi"/>
          <w:color w:val="000000" w:themeColor="text1"/>
          <w:lang w:val="en-US" w:eastAsia="en-US"/>
        </w:rPr>
        <w:t>Over the time series 1995 to 201</w:t>
      </w:r>
      <w:r w:rsidR="004E5889" w:rsidRPr="00295A81">
        <w:rPr>
          <w:rFonts w:eastAsiaTheme="minorHAnsi"/>
          <w:color w:val="000000" w:themeColor="text1"/>
          <w:lang w:val="en-US" w:eastAsia="en-US"/>
        </w:rPr>
        <w:t>7</w:t>
      </w:r>
      <w:r w:rsidRPr="00295A81">
        <w:rPr>
          <w:rFonts w:eastAsiaTheme="minorHAnsi"/>
          <w:color w:val="000000" w:themeColor="text1"/>
          <w:lang w:val="en-US" w:eastAsia="en-US"/>
        </w:rPr>
        <w:t xml:space="preserve">, there is a significant (linear) increase for both N </w:t>
      </w:r>
      <w:r w:rsidR="003D6926" w:rsidRPr="00295A81">
        <w:rPr>
          <w:rFonts w:eastAsiaTheme="minorHAnsi"/>
          <w:color w:val="000000" w:themeColor="text1"/>
          <w:lang w:val="en-US" w:eastAsia="en-US"/>
        </w:rPr>
        <w:t xml:space="preserve">input </w:t>
      </w:r>
      <w:r w:rsidRPr="00295A81">
        <w:rPr>
          <w:rFonts w:eastAsiaTheme="minorHAnsi"/>
          <w:color w:val="000000" w:themeColor="text1"/>
          <w:lang w:val="en-US" w:eastAsia="en-US"/>
        </w:rPr>
        <w:t>and N out</w:t>
      </w:r>
      <w:r w:rsidR="003D6926" w:rsidRPr="00295A81">
        <w:rPr>
          <w:rFonts w:eastAsiaTheme="minorHAnsi"/>
          <w:color w:val="000000" w:themeColor="text1"/>
          <w:lang w:val="en-US" w:eastAsia="en-US"/>
        </w:rPr>
        <w:t>put</w:t>
      </w:r>
      <w:r w:rsidRPr="00295A81">
        <w:rPr>
          <w:rFonts w:eastAsiaTheme="minorHAnsi"/>
          <w:color w:val="000000" w:themeColor="text1"/>
          <w:lang w:val="en-US" w:eastAsia="en-US"/>
        </w:rPr>
        <w:t>, with N out</w:t>
      </w:r>
      <w:r w:rsidR="003D6926" w:rsidRPr="00295A81">
        <w:rPr>
          <w:rFonts w:eastAsiaTheme="minorHAnsi"/>
          <w:color w:val="000000" w:themeColor="text1"/>
          <w:lang w:val="en-US" w:eastAsia="en-US"/>
        </w:rPr>
        <w:t xml:space="preserve">put </w:t>
      </w:r>
      <w:r w:rsidRPr="00295A81">
        <w:rPr>
          <w:rFonts w:eastAsiaTheme="minorHAnsi"/>
          <w:color w:val="000000" w:themeColor="text1"/>
          <w:lang w:val="en-US" w:eastAsia="en-US"/>
        </w:rPr>
        <w:t>increasing faster than N in</w:t>
      </w:r>
      <w:r w:rsidR="003D6926" w:rsidRPr="00295A81">
        <w:rPr>
          <w:rFonts w:eastAsiaTheme="minorHAnsi"/>
          <w:color w:val="000000" w:themeColor="text1"/>
          <w:lang w:val="en-US" w:eastAsia="en-US"/>
        </w:rPr>
        <w:t>put</w:t>
      </w:r>
      <w:r w:rsidRPr="00295A81">
        <w:rPr>
          <w:rFonts w:eastAsiaTheme="minorHAnsi"/>
          <w:color w:val="000000" w:themeColor="text1"/>
          <w:lang w:val="en-US" w:eastAsia="en-US"/>
        </w:rPr>
        <w:t>. The surplus of the N</w:t>
      </w:r>
      <w:r w:rsidR="003D6926" w:rsidRPr="00295A81">
        <w:rPr>
          <w:rFonts w:eastAsiaTheme="minorHAnsi"/>
          <w:color w:val="000000" w:themeColor="text1"/>
          <w:lang w:val="en-US" w:eastAsia="en-US"/>
        </w:rPr>
        <w:t xml:space="preserve"> soil </w:t>
      </w:r>
      <w:r w:rsidRPr="00295A81">
        <w:rPr>
          <w:rFonts w:eastAsiaTheme="minorHAnsi"/>
          <w:color w:val="000000" w:themeColor="text1"/>
          <w:lang w:val="en-US" w:eastAsia="en-US"/>
        </w:rPr>
        <w:t xml:space="preserve">surface </w:t>
      </w:r>
      <w:r w:rsidR="003F5450" w:rsidRPr="00295A81">
        <w:rPr>
          <w:rFonts w:eastAsiaTheme="minorHAnsi"/>
          <w:color w:val="000000" w:themeColor="text1"/>
          <w:lang w:val="en-US" w:eastAsia="en-US"/>
        </w:rPr>
        <w:t>budget</w:t>
      </w:r>
      <w:r w:rsidRPr="00295A81">
        <w:rPr>
          <w:rFonts w:eastAsiaTheme="minorHAnsi"/>
          <w:color w:val="000000" w:themeColor="text1"/>
          <w:lang w:val="en-US" w:eastAsia="en-US"/>
        </w:rPr>
        <w:t xml:space="preserve"> th</w:t>
      </w:r>
      <w:r w:rsidR="007F3601" w:rsidRPr="00295A81">
        <w:rPr>
          <w:rFonts w:eastAsiaTheme="minorHAnsi"/>
          <w:color w:val="000000" w:themeColor="text1"/>
          <w:lang w:val="en-US" w:eastAsia="en-US"/>
        </w:rPr>
        <w:t>erefore</w:t>
      </w:r>
      <w:r w:rsidRPr="00295A81">
        <w:rPr>
          <w:rFonts w:eastAsiaTheme="minorHAnsi"/>
          <w:color w:val="000000" w:themeColor="text1"/>
          <w:lang w:val="en-US" w:eastAsia="en-US"/>
        </w:rPr>
        <w:t xml:space="preserve"> shows a trend of an annual decrease of about -0.4 kg N</w:t>
      </w:r>
      <w:proofErr w:type="gramStart"/>
      <w:r w:rsidRPr="00295A81">
        <w:rPr>
          <w:rFonts w:eastAsiaTheme="minorHAnsi"/>
          <w:color w:val="000000" w:themeColor="text1"/>
          <w:lang w:val="en-US" w:eastAsia="en-US"/>
        </w:rPr>
        <w:t>/(</w:t>
      </w:r>
      <w:proofErr w:type="gramEnd"/>
      <w:r w:rsidRPr="00295A81">
        <w:rPr>
          <w:rFonts w:eastAsiaTheme="minorHAnsi"/>
          <w:color w:val="000000" w:themeColor="text1"/>
          <w:lang w:val="en-US" w:eastAsia="en-US"/>
        </w:rPr>
        <w:t xml:space="preserve">ha </w:t>
      </w:r>
      <w:r w:rsidR="0027103B" w:rsidRPr="00295A81">
        <w:rPr>
          <w:rFonts w:eastAsiaTheme="minorHAnsi"/>
          <w:color w:val="000000" w:themeColor="text1"/>
          <w:lang w:val="en-US" w:eastAsia="en-US"/>
        </w:rPr>
        <w:t>·</w:t>
      </w:r>
      <w:r w:rsidRPr="00295A81">
        <w:rPr>
          <w:rFonts w:eastAsiaTheme="minorHAnsi"/>
          <w:color w:val="000000" w:themeColor="text1"/>
          <w:lang w:val="en-US" w:eastAsia="en-US"/>
        </w:rPr>
        <w:t xml:space="preserve"> a) over the e</w:t>
      </w:r>
      <w:r w:rsidRPr="00295A81">
        <w:rPr>
          <w:rFonts w:eastAsiaTheme="minorHAnsi"/>
          <w:color w:val="000000" w:themeColor="text1"/>
          <w:lang w:val="en-US" w:eastAsia="en-US"/>
        </w:rPr>
        <w:t>n</w:t>
      </w:r>
      <w:r w:rsidRPr="00295A81">
        <w:rPr>
          <w:rFonts w:eastAsiaTheme="minorHAnsi"/>
          <w:color w:val="000000" w:themeColor="text1"/>
          <w:lang w:val="en-US" w:eastAsia="en-US"/>
        </w:rPr>
        <w:t xml:space="preserve">tire </w:t>
      </w:r>
      <w:r w:rsidR="003D6926" w:rsidRPr="00295A81">
        <w:rPr>
          <w:rFonts w:eastAsiaTheme="minorHAnsi"/>
          <w:color w:val="000000" w:themeColor="text1"/>
          <w:lang w:val="en-US" w:eastAsia="en-US"/>
        </w:rPr>
        <w:t xml:space="preserve">period of </w:t>
      </w:r>
      <w:r w:rsidRPr="00295A81">
        <w:rPr>
          <w:rFonts w:eastAsiaTheme="minorHAnsi"/>
          <w:color w:val="000000" w:themeColor="text1"/>
          <w:lang w:val="en-US" w:eastAsia="en-US"/>
        </w:rPr>
        <w:t xml:space="preserve">time (individual values see </w:t>
      </w:r>
      <w:fldSimple w:instr=" REF _Ref13824915 \h  \* MERGEFORMAT ">
        <w:r w:rsidR="00110460" w:rsidRPr="00295A81">
          <w:rPr>
            <w:lang w:val="en-US"/>
          </w:rPr>
          <w:t xml:space="preserve">Table </w:t>
        </w:r>
        <w:r w:rsidR="00110460" w:rsidRPr="00295A81">
          <w:rPr>
            <w:noProof/>
            <w:lang w:val="en-US"/>
          </w:rPr>
          <w:t>15</w:t>
        </w:r>
      </w:fldSimple>
      <w:r w:rsidRPr="00295A81">
        <w:rPr>
          <w:rFonts w:eastAsiaTheme="minorHAnsi"/>
          <w:color w:val="000000" w:themeColor="text1"/>
          <w:lang w:val="en-US" w:eastAsia="en-US"/>
        </w:rPr>
        <w:t xml:space="preserve">). However, </w:t>
      </w:r>
      <w:r w:rsidR="007F3601" w:rsidRPr="00295A81">
        <w:rPr>
          <w:rFonts w:eastAsiaTheme="minorHAnsi"/>
          <w:color w:val="000000" w:themeColor="text1"/>
          <w:lang w:val="en-US" w:eastAsia="en-US"/>
        </w:rPr>
        <w:t>this decline is</w:t>
      </w:r>
      <w:r w:rsidR="007E4FA0" w:rsidRPr="00295A81">
        <w:rPr>
          <w:rFonts w:eastAsiaTheme="minorHAnsi"/>
          <w:color w:val="000000" w:themeColor="text1"/>
          <w:lang w:val="en-US" w:eastAsia="en-US"/>
        </w:rPr>
        <w:t xml:space="preserve"> attributed</w:t>
      </w:r>
      <w:r w:rsidR="007F3601" w:rsidRPr="00295A81">
        <w:rPr>
          <w:rFonts w:eastAsiaTheme="minorHAnsi"/>
          <w:color w:val="000000" w:themeColor="text1"/>
          <w:lang w:val="en-US" w:eastAsia="en-US"/>
        </w:rPr>
        <w:t xml:space="preserve"> only to the stronger decline </w:t>
      </w:r>
      <w:r w:rsidRPr="00295A81">
        <w:rPr>
          <w:rFonts w:eastAsiaTheme="minorHAnsi"/>
          <w:color w:val="000000" w:themeColor="text1"/>
          <w:lang w:val="en-US" w:eastAsia="en-US"/>
        </w:rPr>
        <w:t>in the first years.</w:t>
      </w:r>
      <w:r w:rsidR="00545062" w:rsidRPr="00295A81">
        <w:rPr>
          <w:rFonts w:eastAsiaTheme="minorHAnsi"/>
          <w:color w:val="000000" w:themeColor="text1"/>
          <w:lang w:val="en-US" w:eastAsia="en-US"/>
        </w:rPr>
        <w:t xml:space="preserve"> If the last ten years 2008</w:t>
      </w:r>
      <w:r w:rsidRPr="00295A81">
        <w:rPr>
          <w:rFonts w:eastAsiaTheme="minorHAnsi"/>
          <w:color w:val="000000" w:themeColor="text1"/>
          <w:lang w:val="en-US" w:eastAsia="en-US"/>
        </w:rPr>
        <w:t xml:space="preserve"> to 201</w:t>
      </w:r>
      <w:r w:rsidR="004E5889" w:rsidRPr="00295A81">
        <w:rPr>
          <w:rFonts w:eastAsiaTheme="minorHAnsi"/>
          <w:color w:val="000000" w:themeColor="text1"/>
          <w:lang w:val="en-US" w:eastAsia="en-US"/>
        </w:rPr>
        <w:t>7</w:t>
      </w:r>
      <w:r w:rsidRPr="00295A81">
        <w:rPr>
          <w:rFonts w:eastAsiaTheme="minorHAnsi"/>
          <w:color w:val="000000" w:themeColor="text1"/>
          <w:lang w:val="en-US" w:eastAsia="en-US"/>
        </w:rPr>
        <w:t xml:space="preserve"> are taken into account, </w:t>
      </w:r>
      <w:r w:rsidR="003D6926" w:rsidRPr="00295A81">
        <w:rPr>
          <w:rFonts w:eastAsiaTheme="minorHAnsi"/>
          <w:color w:val="000000" w:themeColor="text1"/>
          <w:lang w:val="en-US" w:eastAsia="en-US"/>
        </w:rPr>
        <w:t>the trend switches to</w:t>
      </w:r>
      <w:r w:rsidRPr="00295A81">
        <w:rPr>
          <w:rFonts w:eastAsiaTheme="minorHAnsi"/>
          <w:color w:val="000000" w:themeColor="text1"/>
          <w:lang w:val="en-US" w:eastAsia="en-US"/>
        </w:rPr>
        <w:t xml:space="preserve"> an an</w:t>
      </w:r>
      <w:r w:rsidR="00545062" w:rsidRPr="00295A81">
        <w:rPr>
          <w:rFonts w:eastAsiaTheme="minorHAnsi"/>
          <w:color w:val="000000" w:themeColor="text1"/>
          <w:lang w:val="en-US" w:eastAsia="en-US"/>
        </w:rPr>
        <w:t>nual increase of 1.4</w:t>
      </w:r>
      <w:r w:rsidR="003D6926" w:rsidRPr="00295A81">
        <w:rPr>
          <w:rFonts w:eastAsiaTheme="minorHAnsi"/>
          <w:color w:val="000000" w:themeColor="text1"/>
          <w:lang w:val="en-US" w:eastAsia="en-US"/>
        </w:rPr>
        <w:t xml:space="preserve"> kg N/(ha </w:t>
      </w:r>
      <w:r w:rsidR="0027103B" w:rsidRPr="00295A81">
        <w:rPr>
          <w:rFonts w:eastAsiaTheme="minorHAnsi"/>
          <w:color w:val="000000" w:themeColor="text1"/>
          <w:lang w:val="en-US" w:eastAsia="en-US"/>
        </w:rPr>
        <w:t>·</w:t>
      </w:r>
      <w:r w:rsidRPr="00295A81">
        <w:rPr>
          <w:rFonts w:eastAsiaTheme="minorHAnsi"/>
          <w:color w:val="000000" w:themeColor="text1"/>
          <w:lang w:val="en-US" w:eastAsia="en-US"/>
        </w:rPr>
        <w:t xml:space="preserve"> a) in the N </w:t>
      </w:r>
      <w:r w:rsidR="003D6926" w:rsidRPr="00295A81">
        <w:rPr>
          <w:rFonts w:eastAsiaTheme="minorHAnsi"/>
          <w:color w:val="000000" w:themeColor="text1"/>
          <w:lang w:val="en-US" w:eastAsia="en-US"/>
        </w:rPr>
        <w:t xml:space="preserve">soil surface </w:t>
      </w:r>
      <w:r w:rsidR="008D5601" w:rsidRPr="00295A81">
        <w:rPr>
          <w:rFonts w:eastAsiaTheme="minorHAnsi"/>
          <w:color w:val="000000" w:themeColor="text1"/>
          <w:lang w:val="en-US" w:eastAsia="en-US"/>
        </w:rPr>
        <w:t>surplus.</w:t>
      </w:r>
    </w:p>
    <w:p w:rsidR="00BF4295" w:rsidRPr="00295A81" w:rsidRDefault="008D5601" w:rsidP="00BF4295">
      <w:pPr>
        <w:rPr>
          <w:sz w:val="20"/>
          <w:szCs w:val="20"/>
          <w:lang w:val="en-GB"/>
        </w:rPr>
      </w:pPr>
      <w:r w:rsidRPr="00295A81">
        <w:rPr>
          <w:noProof/>
          <w:lang w:val="en-US" w:eastAsia="en-US"/>
        </w:rPr>
        <w:drawing>
          <wp:inline distT="0" distB="0" distL="0" distR="0">
            <wp:extent cx="5759450" cy="4469620"/>
            <wp:effectExtent l="0" t="0" r="0" b="7620"/>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59450" cy="4469620"/>
                    </a:xfrm>
                    <a:prstGeom prst="rect">
                      <a:avLst/>
                    </a:prstGeom>
                    <a:noFill/>
                    <a:ln>
                      <a:noFill/>
                    </a:ln>
                  </pic:spPr>
                </pic:pic>
              </a:graphicData>
            </a:graphic>
          </wp:inline>
        </w:drawing>
      </w:r>
    </w:p>
    <w:p w:rsidR="002E35F3" w:rsidRPr="00295A81" w:rsidRDefault="00CD7680" w:rsidP="007E4FA0">
      <w:pPr>
        <w:pStyle w:val="Caption"/>
        <w:rPr>
          <w:rFonts w:cs="Arial"/>
          <w:b w:val="0"/>
          <w:szCs w:val="20"/>
          <w:lang w:val="en-GB"/>
        </w:rPr>
      </w:pPr>
      <w:bookmarkStart w:id="98" w:name="_Ref15467147"/>
      <w:bookmarkStart w:id="99" w:name="_Toc38040293"/>
      <w:r w:rsidRPr="00295A81">
        <w:rPr>
          <w:lang w:val="en-US"/>
        </w:rPr>
        <w:t xml:space="preserve">Figure </w:t>
      </w:r>
      <w:r w:rsidR="008679D6" w:rsidRPr="00295A81">
        <w:fldChar w:fldCharType="begin"/>
      </w:r>
      <w:r w:rsidRPr="00295A81">
        <w:rPr>
          <w:lang w:val="en-US"/>
        </w:rPr>
        <w:instrText xml:space="preserve"> SEQ Figure \* ARABIC </w:instrText>
      </w:r>
      <w:r w:rsidR="008679D6" w:rsidRPr="00295A81">
        <w:fldChar w:fldCharType="separate"/>
      </w:r>
      <w:r w:rsidR="00110460" w:rsidRPr="00295A81">
        <w:rPr>
          <w:noProof/>
          <w:lang w:val="en-US"/>
        </w:rPr>
        <w:t>7</w:t>
      </w:r>
      <w:r w:rsidR="008679D6" w:rsidRPr="00295A81">
        <w:fldChar w:fldCharType="end"/>
      </w:r>
      <w:bookmarkEnd w:id="98"/>
      <w:r w:rsidRPr="00295A81">
        <w:rPr>
          <w:lang w:val="en-US"/>
        </w:rPr>
        <w:t>:</w:t>
      </w:r>
      <w:r w:rsidRPr="00295A81">
        <w:rPr>
          <w:lang w:val="en-US"/>
        </w:rPr>
        <w:tab/>
      </w:r>
      <w:r w:rsidRPr="00295A81">
        <w:rPr>
          <w:rFonts w:cs="Arial"/>
          <w:szCs w:val="20"/>
          <w:lang w:val="en-GB"/>
        </w:rPr>
        <w:t>N supply, N withdrawal and N soil surface budget surplus in Germany 1995 to 2017</w:t>
      </w:r>
      <w:bookmarkEnd w:id="99"/>
    </w:p>
    <w:p w:rsidR="00B65D36" w:rsidRPr="00295A81" w:rsidRDefault="00B65D36" w:rsidP="00025E52">
      <w:pPr>
        <w:spacing w:before="240" w:after="120" w:line="312" w:lineRule="auto"/>
        <w:ind w:firstLine="425"/>
        <w:jc w:val="both"/>
        <w:rPr>
          <w:rFonts w:eastAsiaTheme="minorHAnsi"/>
          <w:color w:val="000000" w:themeColor="text1"/>
          <w:lang w:val="en-US" w:eastAsia="en-US"/>
        </w:rPr>
      </w:pPr>
      <w:r w:rsidRPr="00295A81">
        <w:rPr>
          <w:rFonts w:eastAsiaTheme="minorHAnsi"/>
          <w:color w:val="000000" w:themeColor="text1"/>
          <w:lang w:val="en-US" w:eastAsia="en-US"/>
        </w:rPr>
        <w:t xml:space="preserve">For methodological reasons, the above values for the supply, withdrawal and surplus of the N soil surface </w:t>
      </w:r>
      <w:r w:rsidR="003F5450" w:rsidRPr="00295A81">
        <w:rPr>
          <w:rFonts w:eastAsiaTheme="minorHAnsi"/>
          <w:color w:val="000000" w:themeColor="text1"/>
          <w:lang w:val="en-US" w:eastAsia="en-US"/>
        </w:rPr>
        <w:t>budget</w:t>
      </w:r>
      <w:r w:rsidRPr="00295A81">
        <w:rPr>
          <w:rFonts w:eastAsiaTheme="minorHAnsi"/>
          <w:color w:val="000000" w:themeColor="text1"/>
          <w:lang w:val="en-US" w:eastAsia="en-US"/>
        </w:rPr>
        <w:t xml:space="preserve"> for Germany as a whole and also the values for the federal states (see next chapter) may deviate slightly from the values aggregated (summed up or mean va</w:t>
      </w:r>
      <w:r w:rsidRPr="00295A81">
        <w:rPr>
          <w:rFonts w:eastAsiaTheme="minorHAnsi"/>
          <w:color w:val="000000" w:themeColor="text1"/>
          <w:lang w:val="en-US" w:eastAsia="en-US"/>
        </w:rPr>
        <w:t>l</w:t>
      </w:r>
      <w:r w:rsidRPr="00295A81">
        <w:rPr>
          <w:rFonts w:eastAsiaTheme="minorHAnsi"/>
          <w:color w:val="000000" w:themeColor="text1"/>
          <w:lang w:val="en-US" w:eastAsia="en-US"/>
        </w:rPr>
        <w:t xml:space="preserve">ue) across the districts. Furthermore, the results of the N </w:t>
      </w:r>
      <w:r w:rsidR="003F5450" w:rsidRPr="00295A81">
        <w:rPr>
          <w:rFonts w:eastAsiaTheme="minorHAnsi"/>
          <w:color w:val="000000" w:themeColor="text1"/>
          <w:lang w:val="en-US" w:eastAsia="en-US"/>
        </w:rPr>
        <w:t>budget</w:t>
      </w:r>
      <w:r w:rsidRPr="00295A81">
        <w:rPr>
          <w:rFonts w:eastAsiaTheme="minorHAnsi"/>
          <w:color w:val="000000" w:themeColor="text1"/>
          <w:lang w:val="en-US" w:eastAsia="en-US"/>
        </w:rPr>
        <w:t xml:space="preserve"> carried out here for Germany may differ slightly from the results of the N area </w:t>
      </w:r>
      <w:r w:rsidR="003F5450" w:rsidRPr="00295A81">
        <w:rPr>
          <w:rFonts w:eastAsiaTheme="minorHAnsi"/>
          <w:color w:val="000000" w:themeColor="text1"/>
          <w:lang w:val="en-US" w:eastAsia="en-US"/>
        </w:rPr>
        <w:t>budget</w:t>
      </w:r>
      <w:r w:rsidRPr="00295A81">
        <w:rPr>
          <w:rFonts w:eastAsiaTheme="minorHAnsi"/>
          <w:color w:val="000000" w:themeColor="text1"/>
          <w:lang w:val="en-US" w:eastAsia="en-US"/>
        </w:rPr>
        <w:t xml:space="preserve"> of the BMEL (2018), as the present </w:t>
      </w:r>
      <w:r w:rsidR="003F5450" w:rsidRPr="00295A81">
        <w:rPr>
          <w:rFonts w:eastAsiaTheme="minorHAnsi"/>
          <w:color w:val="000000" w:themeColor="text1"/>
          <w:lang w:val="en-US" w:eastAsia="en-US"/>
        </w:rPr>
        <w:t>budget</w:t>
      </w:r>
      <w:r w:rsidRPr="00295A81">
        <w:rPr>
          <w:rFonts w:eastAsiaTheme="minorHAnsi"/>
          <w:color w:val="000000" w:themeColor="text1"/>
          <w:lang w:val="en-US" w:eastAsia="en-US"/>
        </w:rPr>
        <w:t xml:space="preserve"> and the approach of the BMEL (2018) do not fully coincide with regard to methodol</w:t>
      </w:r>
      <w:r w:rsidRPr="00295A81">
        <w:rPr>
          <w:rFonts w:eastAsiaTheme="minorHAnsi"/>
          <w:color w:val="000000" w:themeColor="text1"/>
          <w:lang w:val="en-US" w:eastAsia="en-US"/>
        </w:rPr>
        <w:t>o</w:t>
      </w:r>
      <w:r w:rsidRPr="00295A81">
        <w:rPr>
          <w:rFonts w:eastAsiaTheme="minorHAnsi"/>
          <w:color w:val="000000" w:themeColor="text1"/>
          <w:lang w:val="en-US" w:eastAsia="en-US"/>
        </w:rPr>
        <w:t>gy and data base</w:t>
      </w:r>
      <w:r w:rsidR="004E5889" w:rsidRPr="00295A81">
        <w:rPr>
          <w:rFonts w:eastAsiaTheme="minorHAnsi"/>
          <w:color w:val="000000" w:themeColor="text1"/>
          <w:lang w:val="en-US" w:eastAsia="en-US"/>
        </w:rPr>
        <w:t>s.</w:t>
      </w:r>
    </w:p>
    <w:p w:rsidR="00782980" w:rsidRPr="00295A81" w:rsidRDefault="00782980" w:rsidP="00782980">
      <w:pPr>
        <w:pStyle w:val="Heading2"/>
        <w:rPr>
          <w:sz w:val="20"/>
          <w:szCs w:val="20"/>
          <w:lang w:val="en-GB"/>
        </w:rPr>
      </w:pPr>
      <w:bookmarkStart w:id="100" w:name="_Toc36482097"/>
      <w:r w:rsidRPr="00295A81">
        <w:rPr>
          <w:sz w:val="20"/>
          <w:szCs w:val="20"/>
          <w:lang w:val="en-GB"/>
        </w:rPr>
        <w:lastRenderedPageBreak/>
        <w:t xml:space="preserve">Surplus of the </w:t>
      </w:r>
      <w:r w:rsidR="009E4208" w:rsidRPr="00295A81">
        <w:rPr>
          <w:sz w:val="20"/>
          <w:szCs w:val="20"/>
          <w:lang w:val="en-GB"/>
        </w:rPr>
        <w:t xml:space="preserve">soil surface </w:t>
      </w:r>
      <w:r w:rsidR="003F5450" w:rsidRPr="00295A81">
        <w:rPr>
          <w:sz w:val="20"/>
          <w:szCs w:val="20"/>
          <w:lang w:val="en-GB"/>
        </w:rPr>
        <w:t>budget</w:t>
      </w:r>
      <w:r w:rsidRPr="00295A81">
        <w:rPr>
          <w:sz w:val="20"/>
          <w:szCs w:val="20"/>
          <w:lang w:val="en-GB"/>
        </w:rPr>
        <w:t xml:space="preserve">s of </w:t>
      </w:r>
      <w:r w:rsidR="00901B4F" w:rsidRPr="00295A81">
        <w:rPr>
          <w:sz w:val="20"/>
          <w:szCs w:val="20"/>
          <w:lang w:val="en-GB"/>
        </w:rPr>
        <w:t xml:space="preserve">the </w:t>
      </w:r>
      <w:r w:rsidRPr="00295A81">
        <w:rPr>
          <w:sz w:val="20"/>
          <w:szCs w:val="20"/>
          <w:lang w:val="en-GB"/>
        </w:rPr>
        <w:t>federal states 1995 to 201</w:t>
      </w:r>
      <w:r w:rsidR="004E5889" w:rsidRPr="00295A81">
        <w:rPr>
          <w:sz w:val="20"/>
          <w:szCs w:val="20"/>
          <w:lang w:val="en-GB"/>
        </w:rPr>
        <w:t>7</w:t>
      </w:r>
      <w:bookmarkEnd w:id="100"/>
    </w:p>
    <w:p w:rsidR="00B84857" w:rsidRPr="00295A81" w:rsidRDefault="00782980" w:rsidP="00CC523D">
      <w:pPr>
        <w:spacing w:after="120" w:line="312" w:lineRule="auto"/>
        <w:jc w:val="both"/>
        <w:rPr>
          <w:rFonts w:eastAsiaTheme="minorHAnsi"/>
          <w:color w:val="000000" w:themeColor="text1"/>
          <w:lang w:val="en-US" w:eastAsia="en-US"/>
        </w:rPr>
      </w:pPr>
      <w:r w:rsidRPr="00295A81">
        <w:rPr>
          <w:rFonts w:eastAsiaTheme="minorHAnsi"/>
          <w:color w:val="000000" w:themeColor="text1"/>
          <w:lang w:val="en-US" w:eastAsia="en-US"/>
        </w:rPr>
        <w:t xml:space="preserve">The </w:t>
      </w:r>
      <w:r w:rsidR="009E4208" w:rsidRPr="00295A81">
        <w:rPr>
          <w:rFonts w:eastAsiaTheme="minorHAnsi"/>
          <w:color w:val="000000" w:themeColor="text1"/>
          <w:lang w:val="en-US" w:eastAsia="en-US"/>
        </w:rPr>
        <w:t xml:space="preserve">soil surface </w:t>
      </w:r>
      <w:r w:rsidR="003F5450" w:rsidRPr="00295A81">
        <w:rPr>
          <w:rFonts w:eastAsiaTheme="minorHAnsi"/>
          <w:color w:val="000000" w:themeColor="text1"/>
          <w:lang w:val="en-US" w:eastAsia="en-US"/>
        </w:rPr>
        <w:t>budget</w:t>
      </w:r>
      <w:r w:rsidRPr="00295A81">
        <w:rPr>
          <w:rFonts w:eastAsiaTheme="minorHAnsi"/>
          <w:color w:val="000000" w:themeColor="text1"/>
          <w:lang w:val="en-US" w:eastAsia="en-US"/>
        </w:rPr>
        <w:t xml:space="preserve">s were calculated according to the methodology presented here </w:t>
      </w:r>
      <w:r w:rsidR="00C47027" w:rsidRPr="00295A81">
        <w:rPr>
          <w:rFonts w:eastAsiaTheme="minorHAnsi"/>
          <w:color w:val="000000" w:themeColor="text1"/>
          <w:lang w:val="en-US" w:eastAsia="en-US"/>
        </w:rPr>
        <w:t>for</w:t>
      </w:r>
      <w:r w:rsidR="0018489F" w:rsidRPr="00295A81">
        <w:rPr>
          <w:rFonts w:eastAsiaTheme="minorHAnsi"/>
          <w:color w:val="000000" w:themeColor="text1"/>
          <w:lang w:val="en-US" w:eastAsia="en-US"/>
        </w:rPr>
        <w:t xml:space="preserve"> the federal states in the years 1995 to </w:t>
      </w:r>
      <w:r w:rsidR="001C0FA3" w:rsidRPr="00295A81">
        <w:rPr>
          <w:rFonts w:eastAsiaTheme="minorHAnsi"/>
          <w:color w:val="000000" w:themeColor="text1"/>
          <w:lang w:val="en-US" w:eastAsia="en-US"/>
        </w:rPr>
        <w:t>201</w:t>
      </w:r>
      <w:r w:rsidR="004E5889" w:rsidRPr="00295A81">
        <w:rPr>
          <w:rFonts w:eastAsiaTheme="minorHAnsi"/>
          <w:color w:val="000000" w:themeColor="text1"/>
          <w:lang w:val="en-US" w:eastAsia="en-US"/>
        </w:rPr>
        <w:t>7</w:t>
      </w:r>
      <w:r w:rsidR="001C0FA3" w:rsidRPr="00295A81">
        <w:rPr>
          <w:rFonts w:eastAsiaTheme="minorHAnsi"/>
          <w:color w:val="000000" w:themeColor="text1"/>
          <w:lang w:val="en-US" w:eastAsia="en-US"/>
        </w:rPr>
        <w:t xml:space="preserve">. </w:t>
      </w:r>
      <w:fldSimple w:instr=" REF _Ref13824915 \h  \* MERGEFORMAT ">
        <w:r w:rsidR="00110460" w:rsidRPr="00295A81">
          <w:rPr>
            <w:lang w:val="en-US"/>
          </w:rPr>
          <w:t xml:space="preserve">Table </w:t>
        </w:r>
        <w:r w:rsidR="00110460" w:rsidRPr="00295A81">
          <w:rPr>
            <w:noProof/>
            <w:lang w:val="en-US"/>
          </w:rPr>
          <w:t>15</w:t>
        </w:r>
      </w:fldSimple>
      <w:r w:rsidR="0010755E" w:rsidRPr="00295A81">
        <w:rPr>
          <w:rFonts w:eastAsiaTheme="minorHAnsi"/>
          <w:color w:val="000000" w:themeColor="text1"/>
          <w:lang w:val="en-US" w:eastAsia="en-US"/>
        </w:rPr>
        <w:t xml:space="preserve"> shows </w:t>
      </w:r>
      <w:r w:rsidR="00C47027" w:rsidRPr="00295A81">
        <w:rPr>
          <w:rFonts w:eastAsiaTheme="minorHAnsi"/>
          <w:color w:val="000000" w:themeColor="text1"/>
          <w:lang w:val="en-US" w:eastAsia="en-US"/>
        </w:rPr>
        <w:t xml:space="preserve">the results, which are characterised by a high </w:t>
      </w:r>
      <w:r w:rsidRPr="00295A81">
        <w:rPr>
          <w:rFonts w:eastAsiaTheme="minorHAnsi"/>
          <w:color w:val="000000" w:themeColor="text1"/>
          <w:lang w:val="en-US" w:eastAsia="en-US"/>
        </w:rPr>
        <w:t xml:space="preserve">variability of the </w:t>
      </w:r>
      <w:r w:rsidR="00C47027" w:rsidRPr="00295A81">
        <w:rPr>
          <w:rFonts w:eastAsiaTheme="minorHAnsi"/>
          <w:color w:val="000000" w:themeColor="text1"/>
          <w:lang w:val="en-US" w:eastAsia="en-US"/>
        </w:rPr>
        <w:t>N surpluses</w:t>
      </w:r>
      <w:r w:rsidRPr="00295A81">
        <w:rPr>
          <w:rFonts w:eastAsiaTheme="minorHAnsi"/>
          <w:color w:val="000000" w:themeColor="text1"/>
          <w:lang w:val="en-US" w:eastAsia="en-US"/>
        </w:rPr>
        <w:t xml:space="preserve"> both between the </w:t>
      </w:r>
      <w:r w:rsidR="009D7A81" w:rsidRPr="00295A81">
        <w:rPr>
          <w:rFonts w:eastAsiaTheme="minorHAnsi"/>
          <w:color w:val="000000" w:themeColor="text1"/>
          <w:lang w:val="en-US" w:eastAsia="en-US"/>
        </w:rPr>
        <w:t>s</w:t>
      </w:r>
      <w:r w:rsidR="009B447F" w:rsidRPr="00295A81">
        <w:rPr>
          <w:rFonts w:eastAsiaTheme="minorHAnsi"/>
          <w:color w:val="000000" w:themeColor="text1"/>
          <w:lang w:val="en-US" w:eastAsia="en-US"/>
        </w:rPr>
        <w:t>tates</w:t>
      </w:r>
      <w:r w:rsidRPr="00295A81">
        <w:rPr>
          <w:rFonts w:eastAsiaTheme="minorHAnsi"/>
          <w:color w:val="000000" w:themeColor="text1"/>
          <w:lang w:val="en-US" w:eastAsia="en-US"/>
        </w:rPr>
        <w:t xml:space="preserve"> and over</w:t>
      </w:r>
      <w:r w:rsidR="00C47027" w:rsidRPr="00295A81">
        <w:rPr>
          <w:rFonts w:eastAsiaTheme="minorHAnsi"/>
          <w:color w:val="000000" w:themeColor="text1"/>
          <w:lang w:val="en-US" w:eastAsia="en-US"/>
        </w:rPr>
        <w:t xml:space="preserve"> time</w:t>
      </w:r>
      <w:r w:rsidRPr="00295A81">
        <w:rPr>
          <w:rFonts w:eastAsiaTheme="minorHAnsi"/>
          <w:color w:val="000000" w:themeColor="text1"/>
          <w:lang w:val="en-US" w:eastAsia="en-US"/>
        </w:rPr>
        <w:t>. The differences between the countries are primarily due to the different levels of livestock and the differences in natural yield potential (soil, climate).</w:t>
      </w:r>
    </w:p>
    <w:p w:rsidR="005C2CC9" w:rsidRPr="00295A81" w:rsidRDefault="005C2CC9" w:rsidP="005C2CC9">
      <w:pPr>
        <w:pStyle w:val="Heading2"/>
        <w:rPr>
          <w:sz w:val="20"/>
          <w:szCs w:val="20"/>
          <w:lang w:val="en-GB"/>
        </w:rPr>
      </w:pPr>
      <w:bookmarkStart w:id="101" w:name="_Toc36482098"/>
      <w:r w:rsidRPr="00295A81">
        <w:rPr>
          <w:sz w:val="20"/>
          <w:szCs w:val="20"/>
          <w:lang w:val="en-GB"/>
        </w:rPr>
        <w:t>Surplus of soil surface budgets 1995 to 2017</w:t>
      </w:r>
      <w:bookmarkEnd w:id="101"/>
    </w:p>
    <w:p w:rsidR="005C2CC9" w:rsidRPr="00295A81" w:rsidRDefault="005C2CC9" w:rsidP="005C2CC9">
      <w:pPr>
        <w:spacing w:after="120" w:line="312" w:lineRule="auto"/>
        <w:jc w:val="both"/>
        <w:rPr>
          <w:rFonts w:eastAsiaTheme="minorHAnsi"/>
          <w:color w:val="000000" w:themeColor="text1"/>
          <w:lang w:val="en-US" w:eastAsia="en-US"/>
        </w:rPr>
      </w:pPr>
      <w:r w:rsidRPr="00295A81">
        <w:rPr>
          <w:rFonts w:eastAsiaTheme="minorHAnsi"/>
          <w:color w:val="000000" w:themeColor="text1"/>
          <w:lang w:val="en-US" w:eastAsia="en-US"/>
        </w:rPr>
        <w:t xml:space="preserve">The soil surface budgets were calculated according to the methodology presented here for the federal states and the counties/cities for the years 1995 to 2017. </w:t>
      </w:r>
      <w:fldSimple w:instr=" REF _Ref13824915 \h  \* MERGEFORMAT ">
        <w:r w:rsidR="00110460" w:rsidRPr="00295A81">
          <w:rPr>
            <w:lang w:val="en-US"/>
          </w:rPr>
          <w:t xml:space="preserve">Table </w:t>
        </w:r>
        <w:r w:rsidR="00110460" w:rsidRPr="00295A81">
          <w:rPr>
            <w:noProof/>
            <w:lang w:val="en-US"/>
          </w:rPr>
          <w:t>15</w:t>
        </w:r>
      </w:fldSimple>
      <w:r w:rsidRPr="00295A81">
        <w:rPr>
          <w:rFonts w:eastAsiaTheme="minorHAnsi"/>
          <w:color w:val="000000" w:themeColor="text1"/>
          <w:lang w:val="en-US" w:eastAsia="en-US"/>
        </w:rPr>
        <w:t xml:space="preserve"> shows the results of the time series for the federal states. The soil surface budget surpluses for the regional class</w:t>
      </w:r>
      <w:r w:rsidRPr="00295A81">
        <w:rPr>
          <w:rFonts w:eastAsiaTheme="minorHAnsi"/>
          <w:color w:val="000000" w:themeColor="text1"/>
          <w:lang w:val="en-US" w:eastAsia="en-US"/>
        </w:rPr>
        <w:t>i</w:t>
      </w:r>
      <w:r w:rsidRPr="00295A81">
        <w:rPr>
          <w:rFonts w:eastAsiaTheme="minorHAnsi"/>
          <w:color w:val="000000" w:themeColor="text1"/>
          <w:lang w:val="en-US" w:eastAsia="en-US"/>
        </w:rPr>
        <w:t>fication of districts as an average for the years 2015 to 2017 are shown and described in the main article. All results are provided by the authors on request. The N surpluses are characte</w:t>
      </w:r>
      <w:r w:rsidRPr="00295A81">
        <w:rPr>
          <w:rFonts w:eastAsiaTheme="minorHAnsi"/>
          <w:color w:val="000000" w:themeColor="text1"/>
          <w:lang w:val="en-US" w:eastAsia="en-US"/>
        </w:rPr>
        <w:t>r</w:t>
      </w:r>
      <w:r w:rsidRPr="00295A81">
        <w:rPr>
          <w:rFonts w:eastAsiaTheme="minorHAnsi"/>
          <w:color w:val="000000" w:themeColor="text1"/>
          <w:lang w:val="en-US" w:eastAsia="en-US"/>
        </w:rPr>
        <w:t>ised by a large variability both between the individual territorial units (federal states or di</w:t>
      </w:r>
      <w:r w:rsidRPr="00295A81">
        <w:rPr>
          <w:rFonts w:eastAsiaTheme="minorHAnsi"/>
          <w:color w:val="000000" w:themeColor="text1"/>
          <w:lang w:val="en-US" w:eastAsia="en-US"/>
        </w:rPr>
        <w:t>s</w:t>
      </w:r>
      <w:r w:rsidRPr="00295A81">
        <w:rPr>
          <w:rFonts w:eastAsiaTheme="minorHAnsi"/>
          <w:color w:val="000000" w:themeColor="text1"/>
          <w:lang w:val="en-US" w:eastAsia="en-US"/>
        </w:rPr>
        <w:t>tricts) and over time. The regional differences are primarily due to the different levels of liv</w:t>
      </w:r>
      <w:r w:rsidRPr="00295A81">
        <w:rPr>
          <w:rFonts w:eastAsiaTheme="minorHAnsi"/>
          <w:color w:val="000000" w:themeColor="text1"/>
          <w:lang w:val="en-US" w:eastAsia="en-US"/>
        </w:rPr>
        <w:t>e</w:t>
      </w:r>
      <w:r w:rsidRPr="00295A81">
        <w:rPr>
          <w:rFonts w:eastAsiaTheme="minorHAnsi"/>
          <w:color w:val="000000" w:themeColor="text1"/>
          <w:lang w:val="en-US" w:eastAsia="en-US"/>
        </w:rPr>
        <w:t xml:space="preserve">stock and the differences in natural yield potential (soil, climate). </w:t>
      </w:r>
    </w:p>
    <w:p w:rsidR="005C2CC9" w:rsidRPr="00295A81" w:rsidRDefault="005C2CC9" w:rsidP="00CC523D">
      <w:pPr>
        <w:spacing w:after="120" w:line="312" w:lineRule="auto"/>
        <w:jc w:val="both"/>
        <w:rPr>
          <w:rFonts w:eastAsiaTheme="minorHAnsi"/>
          <w:color w:val="000000" w:themeColor="text1"/>
          <w:lang w:val="en-US" w:eastAsia="en-US"/>
        </w:rPr>
        <w:sectPr w:rsidR="005C2CC9" w:rsidRPr="00295A81" w:rsidSect="00295A81">
          <w:headerReference w:type="default" r:id="rId17"/>
          <w:footerReference w:type="default" r:id="rId18"/>
          <w:type w:val="continuous"/>
          <w:pgSz w:w="11906" w:h="16838"/>
          <w:pgMar w:top="1134" w:right="1418" w:bottom="1418" w:left="1418" w:header="709" w:footer="573" w:gutter="0"/>
          <w:pgNumType w:start="1"/>
          <w:cols w:space="708"/>
          <w:docGrid w:linePitch="360"/>
        </w:sectPr>
      </w:pPr>
    </w:p>
    <w:p w:rsidR="00F3655C" w:rsidRPr="00295A81" w:rsidRDefault="00F3655C" w:rsidP="00F3655C">
      <w:pPr>
        <w:pStyle w:val="Caption"/>
        <w:rPr>
          <w:lang w:val="en-GB"/>
        </w:rPr>
      </w:pPr>
      <w:bookmarkStart w:id="102" w:name="_Ref13824915"/>
      <w:bookmarkStart w:id="103" w:name="_Toc38039997"/>
      <w:r w:rsidRPr="00295A81">
        <w:rPr>
          <w:lang w:val="en-US"/>
        </w:rPr>
        <w:lastRenderedPageBreak/>
        <w:t xml:space="preserve">Table </w:t>
      </w:r>
      <w:r w:rsidR="008679D6" w:rsidRPr="00295A81">
        <w:fldChar w:fldCharType="begin"/>
      </w:r>
      <w:r w:rsidRPr="00295A81">
        <w:rPr>
          <w:lang w:val="en-US"/>
        </w:rPr>
        <w:instrText xml:space="preserve"> SEQ Table \* ARABIC </w:instrText>
      </w:r>
      <w:r w:rsidR="008679D6" w:rsidRPr="00295A81">
        <w:fldChar w:fldCharType="separate"/>
      </w:r>
      <w:r w:rsidR="00110460" w:rsidRPr="00295A81">
        <w:rPr>
          <w:noProof/>
          <w:lang w:val="en-US"/>
        </w:rPr>
        <w:t>15</w:t>
      </w:r>
      <w:r w:rsidR="008679D6" w:rsidRPr="00295A81">
        <w:fldChar w:fldCharType="end"/>
      </w:r>
      <w:bookmarkEnd w:id="102"/>
      <w:r w:rsidRPr="00295A81">
        <w:rPr>
          <w:lang w:val="en-US"/>
        </w:rPr>
        <w:t xml:space="preserve">: </w:t>
      </w:r>
      <w:r w:rsidRPr="00295A81">
        <w:rPr>
          <w:rFonts w:cs="Arial"/>
          <w:szCs w:val="20"/>
          <w:lang w:val="en-GB"/>
        </w:rPr>
        <w:t>Surplus of the nitrogen soil surface budget of agriculture in the States and Germany as a whole, years 1995 to 2017</w:t>
      </w:r>
      <w:r w:rsidR="00025E52" w:rsidRPr="00295A81">
        <w:rPr>
          <w:rFonts w:cs="Arial"/>
          <w:szCs w:val="20"/>
          <w:lang w:val="en-GB"/>
        </w:rPr>
        <w:t xml:space="preserve"> (kg N/ha UAA</w:t>
      </w:r>
      <w:r w:rsidRPr="00295A81">
        <w:rPr>
          <w:rFonts w:cs="Arial"/>
          <w:szCs w:val="20"/>
          <w:lang w:val="en-GB"/>
        </w:rPr>
        <w:t>).</w:t>
      </w:r>
      <w:bookmarkEnd w:id="103"/>
    </w:p>
    <w:tbl>
      <w:tblPr>
        <w:tblW w:w="15196" w:type="dxa"/>
        <w:tblInd w:w="-426" w:type="dxa"/>
        <w:tblLayout w:type="fixed"/>
        <w:tblCellMar>
          <w:left w:w="70" w:type="dxa"/>
          <w:right w:w="70" w:type="dxa"/>
        </w:tblCellMar>
        <w:tblLook w:val="04A0"/>
      </w:tblPr>
      <w:tblGrid>
        <w:gridCol w:w="1348"/>
        <w:gridCol w:w="602"/>
        <w:gridCol w:w="603"/>
        <w:gridCol w:w="602"/>
        <w:gridCol w:w="602"/>
        <w:gridCol w:w="602"/>
        <w:gridCol w:w="602"/>
        <w:gridCol w:w="602"/>
        <w:gridCol w:w="602"/>
        <w:gridCol w:w="602"/>
        <w:gridCol w:w="602"/>
        <w:gridCol w:w="602"/>
        <w:gridCol w:w="601"/>
        <w:gridCol w:w="602"/>
        <w:gridCol w:w="602"/>
        <w:gridCol w:w="602"/>
        <w:gridCol w:w="602"/>
        <w:gridCol w:w="602"/>
        <w:gridCol w:w="602"/>
        <w:gridCol w:w="602"/>
        <w:gridCol w:w="602"/>
        <w:gridCol w:w="602"/>
        <w:gridCol w:w="603"/>
        <w:gridCol w:w="603"/>
      </w:tblGrid>
      <w:tr w:rsidR="005200D6" w:rsidRPr="00295A81" w:rsidTr="00B53B8E">
        <w:trPr>
          <w:trHeight w:val="458"/>
        </w:trPr>
        <w:tc>
          <w:tcPr>
            <w:tcW w:w="1348" w:type="dxa"/>
            <w:tcBorders>
              <w:top w:val="single" w:sz="4" w:space="0" w:color="auto"/>
              <w:left w:val="nil"/>
              <w:bottom w:val="single" w:sz="4" w:space="0" w:color="auto"/>
              <w:right w:val="nil"/>
            </w:tcBorders>
            <w:shd w:val="clear" w:color="auto" w:fill="D9D9D9" w:themeFill="background1" w:themeFillShade="D9"/>
            <w:noWrap/>
            <w:vAlign w:val="center"/>
            <w:hideMark/>
          </w:tcPr>
          <w:p w:rsidR="005200D6" w:rsidRPr="00295A81" w:rsidRDefault="005200D6" w:rsidP="00730D5A">
            <w:pPr>
              <w:rPr>
                <w:rFonts w:ascii="Arial" w:hAnsi="Arial" w:cs="Arial"/>
                <w:b/>
                <w:bCs/>
                <w:sz w:val="20"/>
                <w:szCs w:val="20"/>
                <w:lang w:val="en-GB"/>
              </w:rPr>
            </w:pPr>
          </w:p>
        </w:tc>
        <w:tc>
          <w:tcPr>
            <w:tcW w:w="602" w:type="dxa"/>
            <w:tcBorders>
              <w:top w:val="single" w:sz="4" w:space="0" w:color="auto"/>
              <w:left w:val="nil"/>
              <w:bottom w:val="single" w:sz="4" w:space="0" w:color="auto"/>
              <w:right w:val="single" w:sz="4" w:space="0" w:color="auto"/>
            </w:tcBorders>
            <w:shd w:val="clear" w:color="auto" w:fill="D9D9D9" w:themeFill="background1" w:themeFillShade="D9"/>
            <w:noWrap/>
            <w:tcMar>
              <w:left w:w="57" w:type="dxa"/>
              <w:right w:w="28" w:type="dxa"/>
            </w:tcMar>
            <w:vAlign w:val="center"/>
            <w:hideMark/>
          </w:tcPr>
          <w:p w:rsidR="005200D6" w:rsidRPr="00295A81" w:rsidRDefault="005200D6" w:rsidP="00730D5A">
            <w:pPr>
              <w:jc w:val="right"/>
              <w:rPr>
                <w:rFonts w:ascii="Arial" w:hAnsi="Arial" w:cs="Arial"/>
                <w:b/>
                <w:bCs/>
                <w:sz w:val="20"/>
                <w:szCs w:val="20"/>
                <w:lang w:val="en-GB"/>
              </w:rPr>
            </w:pPr>
            <w:r w:rsidRPr="00295A81">
              <w:rPr>
                <w:rFonts w:ascii="Arial" w:hAnsi="Arial" w:cs="Arial"/>
                <w:b/>
                <w:bCs/>
                <w:sz w:val="20"/>
                <w:szCs w:val="20"/>
                <w:lang w:val="en-GB"/>
              </w:rPr>
              <w:t>1995</w:t>
            </w:r>
          </w:p>
        </w:tc>
        <w:tc>
          <w:tcPr>
            <w:tcW w:w="60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left w:w="57" w:type="dxa"/>
              <w:right w:w="28" w:type="dxa"/>
            </w:tcMar>
            <w:vAlign w:val="center"/>
            <w:hideMark/>
          </w:tcPr>
          <w:p w:rsidR="005200D6" w:rsidRPr="00295A81" w:rsidRDefault="005200D6" w:rsidP="00730D5A">
            <w:pPr>
              <w:jc w:val="right"/>
              <w:rPr>
                <w:rFonts w:ascii="Arial" w:hAnsi="Arial" w:cs="Arial"/>
                <w:b/>
                <w:bCs/>
                <w:sz w:val="20"/>
                <w:szCs w:val="20"/>
                <w:lang w:val="en-GB"/>
              </w:rPr>
            </w:pPr>
            <w:r w:rsidRPr="00295A81">
              <w:rPr>
                <w:rFonts w:ascii="Arial" w:hAnsi="Arial" w:cs="Arial"/>
                <w:b/>
                <w:bCs/>
                <w:sz w:val="20"/>
                <w:szCs w:val="20"/>
                <w:lang w:val="en-GB"/>
              </w:rPr>
              <w:t>1996</w:t>
            </w:r>
          </w:p>
        </w:tc>
        <w:tc>
          <w:tcPr>
            <w:tcW w:w="60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left w:w="57" w:type="dxa"/>
              <w:right w:w="28" w:type="dxa"/>
            </w:tcMar>
            <w:vAlign w:val="center"/>
            <w:hideMark/>
          </w:tcPr>
          <w:p w:rsidR="005200D6" w:rsidRPr="00295A81" w:rsidRDefault="005200D6" w:rsidP="00730D5A">
            <w:pPr>
              <w:jc w:val="right"/>
              <w:rPr>
                <w:rFonts w:ascii="Arial" w:hAnsi="Arial" w:cs="Arial"/>
                <w:b/>
                <w:bCs/>
                <w:sz w:val="20"/>
                <w:szCs w:val="20"/>
                <w:lang w:val="en-GB"/>
              </w:rPr>
            </w:pPr>
            <w:r w:rsidRPr="00295A81">
              <w:rPr>
                <w:rFonts w:ascii="Arial" w:hAnsi="Arial" w:cs="Arial"/>
                <w:b/>
                <w:bCs/>
                <w:sz w:val="20"/>
                <w:szCs w:val="20"/>
                <w:lang w:val="en-GB"/>
              </w:rPr>
              <w:t>1997</w:t>
            </w:r>
          </w:p>
        </w:tc>
        <w:tc>
          <w:tcPr>
            <w:tcW w:w="60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left w:w="57" w:type="dxa"/>
              <w:right w:w="28" w:type="dxa"/>
            </w:tcMar>
            <w:vAlign w:val="center"/>
            <w:hideMark/>
          </w:tcPr>
          <w:p w:rsidR="005200D6" w:rsidRPr="00295A81" w:rsidRDefault="005200D6" w:rsidP="00730D5A">
            <w:pPr>
              <w:jc w:val="right"/>
              <w:rPr>
                <w:rFonts w:ascii="Arial" w:hAnsi="Arial" w:cs="Arial"/>
                <w:b/>
                <w:bCs/>
                <w:sz w:val="20"/>
                <w:szCs w:val="20"/>
                <w:lang w:val="en-GB"/>
              </w:rPr>
            </w:pPr>
            <w:r w:rsidRPr="00295A81">
              <w:rPr>
                <w:rFonts w:ascii="Arial" w:hAnsi="Arial" w:cs="Arial"/>
                <w:b/>
                <w:bCs/>
                <w:sz w:val="20"/>
                <w:szCs w:val="20"/>
                <w:lang w:val="en-GB"/>
              </w:rPr>
              <w:t>1998</w:t>
            </w:r>
          </w:p>
        </w:tc>
        <w:tc>
          <w:tcPr>
            <w:tcW w:w="60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left w:w="57" w:type="dxa"/>
              <w:right w:w="28" w:type="dxa"/>
            </w:tcMar>
            <w:vAlign w:val="center"/>
            <w:hideMark/>
          </w:tcPr>
          <w:p w:rsidR="005200D6" w:rsidRPr="00295A81" w:rsidRDefault="005200D6" w:rsidP="00730D5A">
            <w:pPr>
              <w:jc w:val="right"/>
              <w:rPr>
                <w:rFonts w:ascii="Arial" w:hAnsi="Arial" w:cs="Arial"/>
                <w:b/>
                <w:bCs/>
                <w:sz w:val="20"/>
                <w:szCs w:val="20"/>
                <w:lang w:val="en-GB"/>
              </w:rPr>
            </w:pPr>
            <w:r w:rsidRPr="00295A81">
              <w:rPr>
                <w:rFonts w:ascii="Arial" w:hAnsi="Arial" w:cs="Arial"/>
                <w:b/>
                <w:bCs/>
                <w:sz w:val="20"/>
                <w:szCs w:val="20"/>
                <w:lang w:val="en-GB"/>
              </w:rPr>
              <w:t>1999</w:t>
            </w:r>
          </w:p>
        </w:tc>
        <w:tc>
          <w:tcPr>
            <w:tcW w:w="60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left w:w="57" w:type="dxa"/>
              <w:right w:w="28" w:type="dxa"/>
            </w:tcMar>
            <w:vAlign w:val="center"/>
            <w:hideMark/>
          </w:tcPr>
          <w:p w:rsidR="005200D6" w:rsidRPr="00295A81" w:rsidRDefault="005200D6" w:rsidP="00730D5A">
            <w:pPr>
              <w:jc w:val="right"/>
              <w:rPr>
                <w:rFonts w:ascii="Arial" w:hAnsi="Arial" w:cs="Arial"/>
                <w:b/>
                <w:bCs/>
                <w:sz w:val="20"/>
                <w:szCs w:val="20"/>
                <w:lang w:val="en-GB"/>
              </w:rPr>
            </w:pPr>
            <w:r w:rsidRPr="00295A81">
              <w:rPr>
                <w:rFonts w:ascii="Arial" w:hAnsi="Arial" w:cs="Arial"/>
                <w:b/>
                <w:bCs/>
                <w:sz w:val="20"/>
                <w:szCs w:val="20"/>
                <w:lang w:val="en-GB"/>
              </w:rPr>
              <w:t>2000</w:t>
            </w:r>
          </w:p>
        </w:tc>
        <w:tc>
          <w:tcPr>
            <w:tcW w:w="60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left w:w="57" w:type="dxa"/>
              <w:right w:w="28" w:type="dxa"/>
            </w:tcMar>
            <w:vAlign w:val="center"/>
            <w:hideMark/>
          </w:tcPr>
          <w:p w:rsidR="005200D6" w:rsidRPr="00295A81" w:rsidRDefault="005200D6" w:rsidP="00730D5A">
            <w:pPr>
              <w:jc w:val="right"/>
              <w:rPr>
                <w:rFonts w:ascii="Arial" w:hAnsi="Arial" w:cs="Arial"/>
                <w:b/>
                <w:bCs/>
                <w:sz w:val="20"/>
                <w:szCs w:val="20"/>
                <w:lang w:val="en-GB"/>
              </w:rPr>
            </w:pPr>
            <w:r w:rsidRPr="00295A81">
              <w:rPr>
                <w:rFonts w:ascii="Arial" w:hAnsi="Arial" w:cs="Arial"/>
                <w:b/>
                <w:bCs/>
                <w:sz w:val="20"/>
                <w:szCs w:val="20"/>
                <w:lang w:val="en-GB"/>
              </w:rPr>
              <w:t>2001</w:t>
            </w:r>
          </w:p>
        </w:tc>
        <w:tc>
          <w:tcPr>
            <w:tcW w:w="60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left w:w="57" w:type="dxa"/>
              <w:right w:w="28" w:type="dxa"/>
            </w:tcMar>
            <w:vAlign w:val="center"/>
            <w:hideMark/>
          </w:tcPr>
          <w:p w:rsidR="005200D6" w:rsidRPr="00295A81" w:rsidRDefault="005200D6" w:rsidP="00730D5A">
            <w:pPr>
              <w:jc w:val="right"/>
              <w:rPr>
                <w:rFonts w:ascii="Arial" w:hAnsi="Arial" w:cs="Arial"/>
                <w:b/>
                <w:bCs/>
                <w:sz w:val="20"/>
                <w:szCs w:val="20"/>
                <w:lang w:val="en-GB"/>
              </w:rPr>
            </w:pPr>
            <w:r w:rsidRPr="00295A81">
              <w:rPr>
                <w:rFonts w:ascii="Arial" w:hAnsi="Arial" w:cs="Arial"/>
                <w:b/>
                <w:bCs/>
                <w:sz w:val="20"/>
                <w:szCs w:val="20"/>
                <w:lang w:val="en-GB"/>
              </w:rPr>
              <w:t>2002</w:t>
            </w:r>
          </w:p>
        </w:tc>
        <w:tc>
          <w:tcPr>
            <w:tcW w:w="60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left w:w="57" w:type="dxa"/>
              <w:right w:w="28" w:type="dxa"/>
            </w:tcMar>
            <w:vAlign w:val="center"/>
            <w:hideMark/>
          </w:tcPr>
          <w:p w:rsidR="005200D6" w:rsidRPr="00295A81" w:rsidRDefault="005200D6" w:rsidP="00730D5A">
            <w:pPr>
              <w:jc w:val="right"/>
              <w:rPr>
                <w:rFonts w:ascii="Arial" w:hAnsi="Arial" w:cs="Arial"/>
                <w:b/>
                <w:bCs/>
                <w:sz w:val="20"/>
                <w:szCs w:val="20"/>
                <w:lang w:val="en-GB"/>
              </w:rPr>
            </w:pPr>
            <w:r w:rsidRPr="00295A81">
              <w:rPr>
                <w:rFonts w:ascii="Arial" w:hAnsi="Arial" w:cs="Arial"/>
                <w:b/>
                <w:bCs/>
                <w:sz w:val="20"/>
                <w:szCs w:val="20"/>
                <w:lang w:val="en-GB"/>
              </w:rPr>
              <w:t>2003</w:t>
            </w:r>
          </w:p>
        </w:tc>
        <w:tc>
          <w:tcPr>
            <w:tcW w:w="6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57" w:type="dxa"/>
              <w:right w:w="28" w:type="dxa"/>
            </w:tcMar>
            <w:vAlign w:val="center"/>
          </w:tcPr>
          <w:p w:rsidR="005200D6" w:rsidRPr="00295A81" w:rsidRDefault="005200D6" w:rsidP="00730D5A">
            <w:pPr>
              <w:jc w:val="right"/>
              <w:rPr>
                <w:rFonts w:ascii="Arial" w:hAnsi="Arial" w:cs="Arial"/>
                <w:b/>
                <w:bCs/>
                <w:sz w:val="20"/>
                <w:szCs w:val="20"/>
                <w:lang w:val="en-GB"/>
              </w:rPr>
            </w:pPr>
            <w:r w:rsidRPr="00295A81">
              <w:rPr>
                <w:rFonts w:ascii="Arial" w:hAnsi="Arial" w:cs="Arial"/>
                <w:b/>
                <w:bCs/>
                <w:sz w:val="20"/>
                <w:szCs w:val="20"/>
                <w:lang w:val="en-GB"/>
              </w:rPr>
              <w:t>2004</w:t>
            </w:r>
          </w:p>
        </w:tc>
        <w:tc>
          <w:tcPr>
            <w:tcW w:w="6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57" w:type="dxa"/>
              <w:right w:w="28" w:type="dxa"/>
            </w:tcMar>
            <w:vAlign w:val="center"/>
          </w:tcPr>
          <w:p w:rsidR="005200D6" w:rsidRPr="00295A81" w:rsidRDefault="005200D6" w:rsidP="00730D5A">
            <w:pPr>
              <w:jc w:val="right"/>
              <w:rPr>
                <w:rFonts w:ascii="Arial" w:hAnsi="Arial" w:cs="Arial"/>
                <w:b/>
                <w:bCs/>
                <w:sz w:val="20"/>
                <w:szCs w:val="20"/>
                <w:lang w:val="en-GB"/>
              </w:rPr>
            </w:pPr>
            <w:r w:rsidRPr="00295A81">
              <w:rPr>
                <w:rFonts w:ascii="Arial" w:hAnsi="Arial" w:cs="Arial"/>
                <w:b/>
                <w:bCs/>
                <w:sz w:val="20"/>
                <w:szCs w:val="20"/>
                <w:lang w:val="en-GB"/>
              </w:rPr>
              <w:t>2005</w:t>
            </w:r>
          </w:p>
        </w:tc>
        <w:tc>
          <w:tcPr>
            <w:tcW w:w="6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57" w:type="dxa"/>
              <w:right w:w="28" w:type="dxa"/>
            </w:tcMar>
            <w:vAlign w:val="center"/>
          </w:tcPr>
          <w:p w:rsidR="005200D6" w:rsidRPr="00295A81" w:rsidRDefault="005200D6" w:rsidP="00730D5A">
            <w:pPr>
              <w:jc w:val="right"/>
              <w:rPr>
                <w:rFonts w:ascii="Arial" w:hAnsi="Arial" w:cs="Arial"/>
                <w:b/>
                <w:bCs/>
                <w:sz w:val="20"/>
                <w:szCs w:val="20"/>
                <w:lang w:val="en-GB"/>
              </w:rPr>
            </w:pPr>
            <w:r w:rsidRPr="00295A81">
              <w:rPr>
                <w:rFonts w:ascii="Arial" w:hAnsi="Arial" w:cs="Arial"/>
                <w:b/>
                <w:bCs/>
                <w:sz w:val="20"/>
                <w:szCs w:val="20"/>
                <w:lang w:val="en-GB"/>
              </w:rPr>
              <w:t>2006</w:t>
            </w:r>
          </w:p>
        </w:tc>
        <w:tc>
          <w:tcPr>
            <w:tcW w:w="6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57" w:type="dxa"/>
              <w:right w:w="28" w:type="dxa"/>
            </w:tcMar>
            <w:vAlign w:val="center"/>
          </w:tcPr>
          <w:p w:rsidR="005200D6" w:rsidRPr="00295A81" w:rsidRDefault="005200D6" w:rsidP="00730D5A">
            <w:pPr>
              <w:jc w:val="right"/>
              <w:rPr>
                <w:rFonts w:ascii="Arial" w:hAnsi="Arial" w:cs="Arial"/>
                <w:b/>
                <w:bCs/>
                <w:sz w:val="20"/>
                <w:szCs w:val="20"/>
                <w:lang w:val="en-GB"/>
              </w:rPr>
            </w:pPr>
            <w:r w:rsidRPr="00295A81">
              <w:rPr>
                <w:rFonts w:ascii="Arial" w:hAnsi="Arial" w:cs="Arial"/>
                <w:b/>
                <w:bCs/>
                <w:sz w:val="20"/>
                <w:szCs w:val="20"/>
                <w:lang w:val="en-GB"/>
              </w:rPr>
              <w:t>2007</w:t>
            </w:r>
          </w:p>
        </w:tc>
        <w:tc>
          <w:tcPr>
            <w:tcW w:w="6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57" w:type="dxa"/>
              <w:right w:w="28" w:type="dxa"/>
            </w:tcMar>
            <w:vAlign w:val="center"/>
          </w:tcPr>
          <w:p w:rsidR="005200D6" w:rsidRPr="00295A81" w:rsidRDefault="005200D6" w:rsidP="00730D5A">
            <w:pPr>
              <w:jc w:val="right"/>
              <w:rPr>
                <w:rFonts w:ascii="Arial" w:hAnsi="Arial" w:cs="Arial"/>
                <w:b/>
                <w:bCs/>
                <w:sz w:val="20"/>
                <w:szCs w:val="20"/>
                <w:lang w:val="en-GB"/>
              </w:rPr>
            </w:pPr>
            <w:r w:rsidRPr="00295A81">
              <w:rPr>
                <w:rFonts w:ascii="Arial" w:hAnsi="Arial" w:cs="Arial"/>
                <w:b/>
                <w:bCs/>
                <w:sz w:val="20"/>
                <w:szCs w:val="20"/>
                <w:lang w:val="en-GB"/>
              </w:rPr>
              <w:t>2008</w:t>
            </w:r>
          </w:p>
        </w:tc>
        <w:tc>
          <w:tcPr>
            <w:tcW w:w="6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57" w:type="dxa"/>
              <w:right w:w="28" w:type="dxa"/>
            </w:tcMar>
            <w:vAlign w:val="center"/>
          </w:tcPr>
          <w:p w:rsidR="005200D6" w:rsidRPr="00295A81" w:rsidRDefault="005200D6" w:rsidP="00730D5A">
            <w:pPr>
              <w:jc w:val="right"/>
              <w:rPr>
                <w:rFonts w:ascii="Arial" w:hAnsi="Arial" w:cs="Arial"/>
                <w:b/>
                <w:bCs/>
                <w:sz w:val="20"/>
                <w:szCs w:val="20"/>
                <w:lang w:val="en-GB"/>
              </w:rPr>
            </w:pPr>
            <w:r w:rsidRPr="00295A81">
              <w:rPr>
                <w:rFonts w:ascii="Arial" w:hAnsi="Arial" w:cs="Arial"/>
                <w:b/>
                <w:bCs/>
                <w:sz w:val="20"/>
                <w:szCs w:val="20"/>
                <w:lang w:val="en-GB"/>
              </w:rPr>
              <w:t>2009</w:t>
            </w:r>
          </w:p>
        </w:tc>
        <w:tc>
          <w:tcPr>
            <w:tcW w:w="6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57" w:type="dxa"/>
              <w:right w:w="28" w:type="dxa"/>
            </w:tcMar>
            <w:vAlign w:val="center"/>
          </w:tcPr>
          <w:p w:rsidR="005200D6" w:rsidRPr="00295A81" w:rsidRDefault="005200D6" w:rsidP="00730D5A">
            <w:pPr>
              <w:jc w:val="right"/>
              <w:rPr>
                <w:rFonts w:ascii="Arial" w:hAnsi="Arial" w:cs="Arial"/>
                <w:b/>
                <w:bCs/>
                <w:sz w:val="20"/>
                <w:szCs w:val="20"/>
                <w:lang w:val="en-GB"/>
              </w:rPr>
            </w:pPr>
            <w:r w:rsidRPr="00295A81">
              <w:rPr>
                <w:rFonts w:ascii="Arial" w:hAnsi="Arial" w:cs="Arial"/>
                <w:b/>
                <w:bCs/>
                <w:sz w:val="20"/>
                <w:szCs w:val="20"/>
                <w:lang w:val="en-GB"/>
              </w:rPr>
              <w:t>2010</w:t>
            </w:r>
          </w:p>
        </w:tc>
        <w:tc>
          <w:tcPr>
            <w:tcW w:w="6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57" w:type="dxa"/>
              <w:right w:w="28" w:type="dxa"/>
            </w:tcMar>
            <w:vAlign w:val="center"/>
          </w:tcPr>
          <w:p w:rsidR="005200D6" w:rsidRPr="00295A81" w:rsidRDefault="005200D6" w:rsidP="00730D5A">
            <w:pPr>
              <w:jc w:val="right"/>
              <w:rPr>
                <w:rFonts w:ascii="Arial" w:hAnsi="Arial" w:cs="Arial"/>
                <w:b/>
                <w:bCs/>
                <w:sz w:val="20"/>
                <w:szCs w:val="20"/>
                <w:lang w:val="en-GB"/>
              </w:rPr>
            </w:pPr>
            <w:r w:rsidRPr="00295A81">
              <w:rPr>
                <w:rFonts w:ascii="Arial" w:hAnsi="Arial" w:cs="Arial"/>
                <w:b/>
                <w:bCs/>
                <w:sz w:val="20"/>
                <w:szCs w:val="20"/>
                <w:lang w:val="en-GB"/>
              </w:rPr>
              <w:t>2011</w:t>
            </w:r>
          </w:p>
        </w:tc>
        <w:tc>
          <w:tcPr>
            <w:tcW w:w="6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57" w:type="dxa"/>
              <w:right w:w="28" w:type="dxa"/>
            </w:tcMar>
            <w:vAlign w:val="center"/>
          </w:tcPr>
          <w:p w:rsidR="005200D6" w:rsidRPr="00295A81" w:rsidRDefault="005200D6" w:rsidP="00730D5A">
            <w:pPr>
              <w:jc w:val="right"/>
              <w:rPr>
                <w:rFonts w:ascii="Arial" w:hAnsi="Arial" w:cs="Arial"/>
                <w:b/>
                <w:bCs/>
                <w:sz w:val="20"/>
                <w:szCs w:val="20"/>
                <w:lang w:val="en-GB"/>
              </w:rPr>
            </w:pPr>
            <w:r w:rsidRPr="00295A81">
              <w:rPr>
                <w:rFonts w:ascii="Arial" w:hAnsi="Arial" w:cs="Arial"/>
                <w:b/>
                <w:bCs/>
                <w:sz w:val="20"/>
                <w:szCs w:val="20"/>
                <w:lang w:val="en-GB"/>
              </w:rPr>
              <w:t>2012</w:t>
            </w:r>
          </w:p>
        </w:tc>
        <w:tc>
          <w:tcPr>
            <w:tcW w:w="6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57" w:type="dxa"/>
              <w:right w:w="28" w:type="dxa"/>
            </w:tcMar>
            <w:vAlign w:val="center"/>
          </w:tcPr>
          <w:p w:rsidR="005200D6" w:rsidRPr="00295A81" w:rsidRDefault="005200D6" w:rsidP="00730D5A">
            <w:pPr>
              <w:jc w:val="right"/>
              <w:rPr>
                <w:rFonts w:ascii="Arial" w:hAnsi="Arial" w:cs="Arial"/>
                <w:b/>
                <w:bCs/>
                <w:sz w:val="20"/>
                <w:szCs w:val="20"/>
                <w:lang w:val="en-GB"/>
              </w:rPr>
            </w:pPr>
            <w:r w:rsidRPr="00295A81">
              <w:rPr>
                <w:rFonts w:ascii="Arial" w:hAnsi="Arial" w:cs="Arial"/>
                <w:b/>
                <w:bCs/>
                <w:sz w:val="20"/>
                <w:szCs w:val="20"/>
                <w:lang w:val="en-GB"/>
              </w:rPr>
              <w:t>2013</w:t>
            </w:r>
          </w:p>
        </w:tc>
        <w:tc>
          <w:tcPr>
            <w:tcW w:w="6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57" w:type="dxa"/>
              <w:right w:w="28" w:type="dxa"/>
            </w:tcMar>
            <w:vAlign w:val="center"/>
          </w:tcPr>
          <w:p w:rsidR="005200D6" w:rsidRPr="00295A81" w:rsidRDefault="005200D6" w:rsidP="00730D5A">
            <w:pPr>
              <w:jc w:val="right"/>
              <w:rPr>
                <w:rFonts w:ascii="Arial" w:hAnsi="Arial" w:cs="Arial"/>
                <w:b/>
                <w:bCs/>
                <w:sz w:val="20"/>
                <w:szCs w:val="20"/>
                <w:lang w:val="en-GB"/>
              </w:rPr>
            </w:pPr>
            <w:r w:rsidRPr="00295A81">
              <w:rPr>
                <w:rFonts w:ascii="Arial" w:hAnsi="Arial" w:cs="Arial"/>
                <w:b/>
                <w:bCs/>
                <w:sz w:val="20"/>
                <w:szCs w:val="20"/>
                <w:lang w:val="en-GB"/>
              </w:rPr>
              <w:t>2014</w:t>
            </w:r>
          </w:p>
        </w:tc>
        <w:tc>
          <w:tcPr>
            <w:tcW w:w="6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57" w:type="dxa"/>
              <w:right w:w="28" w:type="dxa"/>
            </w:tcMar>
            <w:vAlign w:val="center"/>
          </w:tcPr>
          <w:p w:rsidR="005200D6" w:rsidRPr="00295A81" w:rsidRDefault="005200D6" w:rsidP="00730D5A">
            <w:pPr>
              <w:jc w:val="right"/>
              <w:rPr>
                <w:rFonts w:ascii="Arial" w:hAnsi="Arial" w:cs="Arial"/>
                <w:b/>
                <w:bCs/>
                <w:sz w:val="20"/>
                <w:szCs w:val="20"/>
                <w:lang w:val="en-GB"/>
              </w:rPr>
            </w:pPr>
            <w:r w:rsidRPr="00295A81">
              <w:rPr>
                <w:rFonts w:ascii="Arial" w:hAnsi="Arial" w:cs="Arial"/>
                <w:b/>
                <w:bCs/>
                <w:sz w:val="20"/>
                <w:szCs w:val="20"/>
                <w:lang w:val="en-GB"/>
              </w:rPr>
              <w:t>2015</w:t>
            </w:r>
          </w:p>
        </w:tc>
        <w:tc>
          <w:tcPr>
            <w:tcW w:w="6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200D6" w:rsidRPr="00295A81" w:rsidRDefault="005200D6">
            <w:pPr>
              <w:jc w:val="right"/>
              <w:rPr>
                <w:rFonts w:ascii="Arial" w:hAnsi="Arial" w:cs="Arial"/>
                <w:b/>
                <w:bCs/>
                <w:sz w:val="20"/>
                <w:szCs w:val="20"/>
                <w:lang w:val="en-GB"/>
              </w:rPr>
            </w:pPr>
            <w:r w:rsidRPr="00295A81">
              <w:rPr>
                <w:rFonts w:ascii="Arial" w:hAnsi="Arial" w:cs="Arial"/>
                <w:b/>
                <w:bCs/>
                <w:sz w:val="20"/>
                <w:szCs w:val="20"/>
                <w:lang w:val="en-GB"/>
              </w:rPr>
              <w:t>2016</w:t>
            </w:r>
          </w:p>
        </w:tc>
        <w:tc>
          <w:tcPr>
            <w:tcW w:w="603" w:type="dxa"/>
            <w:tcBorders>
              <w:top w:val="single" w:sz="4" w:space="0" w:color="auto"/>
              <w:left w:val="single" w:sz="4" w:space="0" w:color="auto"/>
              <w:bottom w:val="single" w:sz="4" w:space="0" w:color="auto"/>
              <w:right w:val="nil"/>
            </w:tcBorders>
            <w:shd w:val="clear" w:color="auto" w:fill="D9D9D9" w:themeFill="background1" w:themeFillShade="D9"/>
            <w:vAlign w:val="center"/>
          </w:tcPr>
          <w:p w:rsidR="005200D6" w:rsidRPr="00295A81" w:rsidRDefault="00DB29D6">
            <w:pPr>
              <w:jc w:val="right"/>
              <w:rPr>
                <w:rFonts w:ascii="Arial" w:hAnsi="Arial" w:cs="Arial"/>
                <w:b/>
                <w:bCs/>
                <w:sz w:val="20"/>
                <w:szCs w:val="20"/>
                <w:lang w:val="en-GB"/>
              </w:rPr>
            </w:pPr>
            <w:r w:rsidRPr="00295A81">
              <w:rPr>
                <w:rFonts w:ascii="Arial" w:hAnsi="Arial" w:cs="Arial"/>
                <w:b/>
                <w:bCs/>
                <w:sz w:val="20"/>
                <w:szCs w:val="20"/>
                <w:lang w:val="en-GB"/>
              </w:rPr>
              <w:t>2017</w:t>
            </w:r>
          </w:p>
        </w:tc>
      </w:tr>
      <w:tr w:rsidR="00DB29D6" w:rsidRPr="00295A81" w:rsidTr="00B53B8E">
        <w:trPr>
          <w:trHeight w:val="284"/>
        </w:trPr>
        <w:tc>
          <w:tcPr>
            <w:tcW w:w="1348" w:type="dxa"/>
            <w:tcBorders>
              <w:top w:val="single" w:sz="4" w:space="0" w:color="auto"/>
              <w:left w:val="nil"/>
              <w:bottom w:val="nil"/>
              <w:right w:val="nil"/>
            </w:tcBorders>
            <w:shd w:val="clear" w:color="auto" w:fill="auto"/>
            <w:noWrap/>
            <w:vAlign w:val="center"/>
            <w:hideMark/>
          </w:tcPr>
          <w:p w:rsidR="00DB29D6" w:rsidRPr="00295A81" w:rsidRDefault="00DB29D6" w:rsidP="00025E52">
            <w:pPr>
              <w:spacing w:before="60" w:after="60"/>
              <w:rPr>
                <w:rFonts w:ascii="Arial" w:hAnsi="Arial" w:cs="Arial"/>
                <w:bCs/>
                <w:sz w:val="18"/>
                <w:szCs w:val="18"/>
                <w:lang w:val="en-GB"/>
              </w:rPr>
            </w:pPr>
            <w:r w:rsidRPr="00295A81">
              <w:rPr>
                <w:rFonts w:ascii="Arial" w:hAnsi="Arial" w:cs="Arial"/>
                <w:bCs/>
                <w:sz w:val="18"/>
                <w:szCs w:val="18"/>
                <w:lang w:val="en-GB"/>
              </w:rPr>
              <w:t>Baden-Württ.</w:t>
            </w:r>
          </w:p>
        </w:tc>
        <w:tc>
          <w:tcPr>
            <w:tcW w:w="602" w:type="dxa"/>
            <w:tcBorders>
              <w:top w:val="single" w:sz="4" w:space="0" w:color="auto"/>
              <w:left w:val="nil"/>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77,1</w:t>
            </w:r>
          </w:p>
        </w:tc>
        <w:tc>
          <w:tcPr>
            <w:tcW w:w="603" w:type="dxa"/>
            <w:tcBorders>
              <w:top w:val="single" w:sz="4" w:space="0" w:color="auto"/>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75,9</w:t>
            </w:r>
          </w:p>
        </w:tc>
        <w:tc>
          <w:tcPr>
            <w:tcW w:w="602" w:type="dxa"/>
            <w:tcBorders>
              <w:top w:val="single" w:sz="4" w:space="0" w:color="auto"/>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68,0</w:t>
            </w:r>
          </w:p>
        </w:tc>
        <w:tc>
          <w:tcPr>
            <w:tcW w:w="602" w:type="dxa"/>
            <w:tcBorders>
              <w:top w:val="single" w:sz="4" w:space="0" w:color="auto"/>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66,9</w:t>
            </w:r>
          </w:p>
        </w:tc>
        <w:tc>
          <w:tcPr>
            <w:tcW w:w="602" w:type="dxa"/>
            <w:tcBorders>
              <w:top w:val="single" w:sz="4" w:space="0" w:color="auto"/>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73,5</w:t>
            </w:r>
          </w:p>
        </w:tc>
        <w:tc>
          <w:tcPr>
            <w:tcW w:w="602" w:type="dxa"/>
            <w:tcBorders>
              <w:top w:val="single" w:sz="4" w:space="0" w:color="auto"/>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78,0</w:t>
            </w:r>
          </w:p>
        </w:tc>
        <w:tc>
          <w:tcPr>
            <w:tcW w:w="602" w:type="dxa"/>
            <w:tcBorders>
              <w:top w:val="single" w:sz="4" w:space="0" w:color="auto"/>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66,7</w:t>
            </w:r>
          </w:p>
        </w:tc>
        <w:tc>
          <w:tcPr>
            <w:tcW w:w="602" w:type="dxa"/>
            <w:tcBorders>
              <w:top w:val="single" w:sz="4" w:space="0" w:color="auto"/>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70,2</w:t>
            </w:r>
          </w:p>
        </w:tc>
        <w:tc>
          <w:tcPr>
            <w:tcW w:w="602" w:type="dxa"/>
            <w:tcBorders>
              <w:top w:val="single" w:sz="4" w:space="0" w:color="auto"/>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83,7</w:t>
            </w:r>
          </w:p>
        </w:tc>
        <w:tc>
          <w:tcPr>
            <w:tcW w:w="602" w:type="dxa"/>
            <w:tcBorders>
              <w:top w:val="single" w:sz="4" w:space="0" w:color="auto"/>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60,1</w:t>
            </w:r>
          </w:p>
        </w:tc>
        <w:tc>
          <w:tcPr>
            <w:tcW w:w="602" w:type="dxa"/>
            <w:tcBorders>
              <w:top w:val="single" w:sz="4" w:space="0" w:color="auto"/>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62,3</w:t>
            </w:r>
          </w:p>
        </w:tc>
        <w:tc>
          <w:tcPr>
            <w:tcW w:w="601" w:type="dxa"/>
            <w:tcBorders>
              <w:top w:val="single" w:sz="4" w:space="0" w:color="auto"/>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69,7</w:t>
            </w:r>
          </w:p>
        </w:tc>
        <w:tc>
          <w:tcPr>
            <w:tcW w:w="602" w:type="dxa"/>
            <w:tcBorders>
              <w:top w:val="single" w:sz="4" w:space="0" w:color="auto"/>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57,4</w:t>
            </w:r>
          </w:p>
        </w:tc>
        <w:tc>
          <w:tcPr>
            <w:tcW w:w="602" w:type="dxa"/>
            <w:tcBorders>
              <w:top w:val="single" w:sz="4" w:space="0" w:color="auto"/>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64,3</w:t>
            </w:r>
          </w:p>
        </w:tc>
        <w:tc>
          <w:tcPr>
            <w:tcW w:w="602" w:type="dxa"/>
            <w:tcBorders>
              <w:top w:val="single" w:sz="4" w:space="0" w:color="auto"/>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49,0</w:t>
            </w:r>
          </w:p>
        </w:tc>
        <w:tc>
          <w:tcPr>
            <w:tcW w:w="602" w:type="dxa"/>
            <w:tcBorders>
              <w:top w:val="single" w:sz="4" w:space="0" w:color="auto"/>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60,7</w:t>
            </w:r>
          </w:p>
        </w:tc>
        <w:tc>
          <w:tcPr>
            <w:tcW w:w="602" w:type="dxa"/>
            <w:tcBorders>
              <w:top w:val="single" w:sz="4" w:space="0" w:color="auto"/>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71,6</w:t>
            </w:r>
          </w:p>
        </w:tc>
        <w:tc>
          <w:tcPr>
            <w:tcW w:w="602" w:type="dxa"/>
            <w:tcBorders>
              <w:top w:val="single" w:sz="4" w:space="0" w:color="auto"/>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60,9</w:t>
            </w:r>
          </w:p>
        </w:tc>
        <w:tc>
          <w:tcPr>
            <w:tcW w:w="602" w:type="dxa"/>
            <w:tcBorders>
              <w:top w:val="nil"/>
              <w:left w:val="single" w:sz="4" w:space="0" w:color="auto"/>
              <w:bottom w:val="nil"/>
              <w:right w:val="single" w:sz="4" w:space="0" w:color="auto"/>
            </w:tcBorders>
            <w:shd w:val="clear" w:color="auto" w:fill="auto"/>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66,3</w:t>
            </w:r>
          </w:p>
        </w:tc>
        <w:tc>
          <w:tcPr>
            <w:tcW w:w="602" w:type="dxa"/>
            <w:tcBorders>
              <w:top w:val="single" w:sz="4" w:space="0" w:color="auto"/>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52,8</w:t>
            </w:r>
          </w:p>
        </w:tc>
        <w:tc>
          <w:tcPr>
            <w:tcW w:w="602" w:type="dxa"/>
            <w:tcBorders>
              <w:top w:val="single" w:sz="4" w:space="0" w:color="auto"/>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74,2</w:t>
            </w:r>
          </w:p>
        </w:tc>
        <w:tc>
          <w:tcPr>
            <w:tcW w:w="603" w:type="dxa"/>
            <w:tcBorders>
              <w:top w:val="single" w:sz="4" w:space="0" w:color="auto"/>
              <w:left w:val="single" w:sz="4" w:space="0" w:color="auto"/>
              <w:bottom w:val="nil"/>
              <w:right w:val="single" w:sz="4" w:space="0" w:color="auto"/>
            </w:tcBorders>
            <w:vAlign w:val="center"/>
          </w:tcPr>
          <w:p w:rsidR="00DB29D6" w:rsidRPr="00295A81" w:rsidRDefault="00DB29D6" w:rsidP="00DB29D6">
            <w:pPr>
              <w:spacing w:before="60" w:after="60"/>
              <w:jc w:val="right"/>
              <w:rPr>
                <w:rFonts w:ascii="Arial" w:hAnsi="Arial" w:cs="Arial"/>
                <w:b/>
                <w:bCs/>
                <w:sz w:val="18"/>
                <w:szCs w:val="18"/>
                <w:lang w:val="en-GB"/>
              </w:rPr>
            </w:pPr>
            <w:r w:rsidRPr="00295A81">
              <w:rPr>
                <w:rFonts w:ascii="Arial" w:hAnsi="Arial" w:cs="Arial"/>
                <w:sz w:val="18"/>
                <w:szCs w:val="18"/>
              </w:rPr>
              <w:t>69,0</w:t>
            </w:r>
          </w:p>
        </w:tc>
        <w:tc>
          <w:tcPr>
            <w:tcW w:w="603" w:type="dxa"/>
            <w:tcBorders>
              <w:top w:val="single" w:sz="4" w:space="0" w:color="auto"/>
              <w:left w:val="single" w:sz="4" w:space="0" w:color="auto"/>
              <w:bottom w:val="nil"/>
              <w:right w:val="nil"/>
            </w:tcBorders>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63,4</w:t>
            </w:r>
          </w:p>
        </w:tc>
      </w:tr>
      <w:tr w:rsidR="00DB29D6" w:rsidRPr="00295A81" w:rsidTr="00B53B8E">
        <w:trPr>
          <w:trHeight w:val="284"/>
        </w:trPr>
        <w:tc>
          <w:tcPr>
            <w:tcW w:w="1348" w:type="dxa"/>
            <w:tcBorders>
              <w:top w:val="nil"/>
              <w:left w:val="nil"/>
              <w:bottom w:val="nil"/>
              <w:right w:val="nil"/>
            </w:tcBorders>
            <w:shd w:val="clear" w:color="auto" w:fill="auto"/>
            <w:noWrap/>
            <w:vAlign w:val="center"/>
            <w:hideMark/>
          </w:tcPr>
          <w:p w:rsidR="00DB29D6" w:rsidRPr="00295A81" w:rsidRDefault="00DB29D6" w:rsidP="00DB29D6">
            <w:pPr>
              <w:spacing w:before="60" w:after="60"/>
              <w:rPr>
                <w:rFonts w:ascii="Arial" w:hAnsi="Arial" w:cs="Arial"/>
                <w:bCs/>
                <w:sz w:val="18"/>
                <w:szCs w:val="18"/>
                <w:lang w:val="en-GB"/>
              </w:rPr>
            </w:pPr>
            <w:r w:rsidRPr="00295A81">
              <w:rPr>
                <w:rFonts w:ascii="Arial" w:hAnsi="Arial" w:cs="Arial"/>
                <w:bCs/>
                <w:sz w:val="18"/>
                <w:szCs w:val="18"/>
                <w:lang w:val="en-GB"/>
              </w:rPr>
              <w:t>Bavaria</w:t>
            </w:r>
          </w:p>
        </w:tc>
        <w:tc>
          <w:tcPr>
            <w:tcW w:w="602" w:type="dxa"/>
            <w:tcBorders>
              <w:top w:val="nil"/>
              <w:left w:val="nil"/>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90,8</w:t>
            </w:r>
          </w:p>
        </w:tc>
        <w:tc>
          <w:tcPr>
            <w:tcW w:w="603"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88,9</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80,1</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79,6</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88,7</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95,0</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83,7</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85,4</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101,7</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71,9</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75,1</w:t>
            </w:r>
          </w:p>
        </w:tc>
        <w:tc>
          <w:tcPr>
            <w:tcW w:w="601"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85,2</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70,6</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77,2</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58,5</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72,7</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86,8</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73,5</w:t>
            </w:r>
          </w:p>
        </w:tc>
        <w:tc>
          <w:tcPr>
            <w:tcW w:w="602" w:type="dxa"/>
            <w:tcBorders>
              <w:top w:val="nil"/>
              <w:left w:val="single" w:sz="4" w:space="0" w:color="auto"/>
              <w:bottom w:val="nil"/>
              <w:right w:val="single" w:sz="4" w:space="0" w:color="auto"/>
            </w:tcBorders>
            <w:shd w:val="clear" w:color="auto" w:fill="auto"/>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78,8</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63,6</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89,9</w:t>
            </w:r>
          </w:p>
        </w:tc>
        <w:tc>
          <w:tcPr>
            <w:tcW w:w="603" w:type="dxa"/>
            <w:tcBorders>
              <w:top w:val="nil"/>
              <w:left w:val="single" w:sz="4" w:space="0" w:color="auto"/>
              <w:bottom w:val="nil"/>
              <w:right w:val="single" w:sz="4" w:space="0" w:color="auto"/>
            </w:tcBorders>
            <w:vAlign w:val="center"/>
          </w:tcPr>
          <w:p w:rsidR="00DB29D6" w:rsidRPr="00295A81" w:rsidRDefault="00DB29D6" w:rsidP="00DB29D6">
            <w:pPr>
              <w:spacing w:before="60" w:after="60"/>
              <w:jc w:val="right"/>
              <w:rPr>
                <w:rFonts w:ascii="Arial" w:hAnsi="Arial" w:cs="Arial"/>
                <w:b/>
                <w:bCs/>
                <w:sz w:val="18"/>
                <w:szCs w:val="18"/>
                <w:lang w:val="en-GB"/>
              </w:rPr>
            </w:pPr>
            <w:r w:rsidRPr="00295A81">
              <w:rPr>
                <w:rFonts w:ascii="Arial" w:hAnsi="Arial" w:cs="Arial"/>
                <w:sz w:val="18"/>
                <w:szCs w:val="18"/>
              </w:rPr>
              <w:t>85,2</w:t>
            </w:r>
          </w:p>
        </w:tc>
        <w:tc>
          <w:tcPr>
            <w:tcW w:w="603" w:type="dxa"/>
            <w:tcBorders>
              <w:top w:val="nil"/>
              <w:left w:val="single" w:sz="4" w:space="0" w:color="auto"/>
              <w:bottom w:val="nil"/>
              <w:right w:val="nil"/>
            </w:tcBorders>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77,2</w:t>
            </w:r>
          </w:p>
        </w:tc>
      </w:tr>
      <w:tr w:rsidR="00DB29D6" w:rsidRPr="00295A81" w:rsidTr="00B53B8E">
        <w:trPr>
          <w:trHeight w:val="284"/>
        </w:trPr>
        <w:tc>
          <w:tcPr>
            <w:tcW w:w="1348" w:type="dxa"/>
            <w:tcBorders>
              <w:top w:val="nil"/>
              <w:left w:val="nil"/>
              <w:bottom w:val="nil"/>
              <w:right w:val="nil"/>
            </w:tcBorders>
            <w:shd w:val="clear" w:color="auto" w:fill="auto"/>
            <w:noWrap/>
            <w:vAlign w:val="center"/>
            <w:hideMark/>
          </w:tcPr>
          <w:p w:rsidR="00DB29D6" w:rsidRPr="00295A81" w:rsidRDefault="00DB29D6" w:rsidP="00DB29D6">
            <w:pPr>
              <w:spacing w:before="60" w:after="60"/>
              <w:rPr>
                <w:rFonts w:ascii="Arial" w:hAnsi="Arial" w:cs="Arial"/>
                <w:bCs/>
                <w:sz w:val="18"/>
                <w:szCs w:val="18"/>
                <w:lang w:val="en-GB"/>
              </w:rPr>
            </w:pPr>
            <w:r w:rsidRPr="00295A81">
              <w:rPr>
                <w:rFonts w:ascii="Arial" w:hAnsi="Arial" w:cs="Arial"/>
                <w:bCs/>
                <w:sz w:val="18"/>
                <w:szCs w:val="18"/>
                <w:lang w:val="en-GB"/>
              </w:rPr>
              <w:t>Berlin</w:t>
            </w:r>
          </w:p>
        </w:tc>
        <w:tc>
          <w:tcPr>
            <w:tcW w:w="602" w:type="dxa"/>
            <w:tcBorders>
              <w:top w:val="nil"/>
              <w:left w:val="nil"/>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119,9</w:t>
            </w:r>
          </w:p>
        </w:tc>
        <w:tc>
          <w:tcPr>
            <w:tcW w:w="603"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112,9</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102,3</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99,4</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112,4</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126,6</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101,2</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95,7</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108,9</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83,9</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84,0</w:t>
            </w:r>
          </w:p>
        </w:tc>
        <w:tc>
          <w:tcPr>
            <w:tcW w:w="601"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107,0</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94,0</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109,9</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93,2</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106,4</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117,1</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103,8</w:t>
            </w:r>
          </w:p>
        </w:tc>
        <w:tc>
          <w:tcPr>
            <w:tcW w:w="602" w:type="dxa"/>
            <w:tcBorders>
              <w:top w:val="nil"/>
              <w:left w:val="single" w:sz="4" w:space="0" w:color="auto"/>
              <w:bottom w:val="nil"/>
              <w:right w:val="single" w:sz="4" w:space="0" w:color="auto"/>
            </w:tcBorders>
            <w:shd w:val="clear" w:color="auto" w:fill="auto"/>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100,3</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89,2</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101,4</w:t>
            </w:r>
          </w:p>
        </w:tc>
        <w:tc>
          <w:tcPr>
            <w:tcW w:w="603" w:type="dxa"/>
            <w:tcBorders>
              <w:top w:val="nil"/>
              <w:left w:val="single" w:sz="4" w:space="0" w:color="auto"/>
              <w:bottom w:val="nil"/>
              <w:right w:val="single" w:sz="4" w:space="0" w:color="auto"/>
            </w:tcBorders>
            <w:vAlign w:val="center"/>
          </w:tcPr>
          <w:p w:rsidR="00DB29D6" w:rsidRPr="00295A81" w:rsidRDefault="00DB29D6" w:rsidP="00DB29D6">
            <w:pPr>
              <w:spacing w:before="60" w:after="60"/>
              <w:jc w:val="right"/>
              <w:rPr>
                <w:rFonts w:ascii="Arial" w:hAnsi="Arial" w:cs="Arial"/>
                <w:b/>
                <w:bCs/>
                <w:sz w:val="18"/>
                <w:szCs w:val="18"/>
                <w:lang w:val="en-GB"/>
              </w:rPr>
            </w:pPr>
            <w:r w:rsidRPr="00295A81">
              <w:rPr>
                <w:rFonts w:ascii="Arial" w:hAnsi="Arial" w:cs="Arial"/>
                <w:sz w:val="18"/>
                <w:szCs w:val="18"/>
              </w:rPr>
              <w:t>89,2</w:t>
            </w:r>
          </w:p>
        </w:tc>
        <w:tc>
          <w:tcPr>
            <w:tcW w:w="603" w:type="dxa"/>
            <w:tcBorders>
              <w:top w:val="nil"/>
              <w:left w:val="single" w:sz="4" w:space="0" w:color="auto"/>
              <w:bottom w:val="nil"/>
              <w:right w:val="nil"/>
            </w:tcBorders>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88,8</w:t>
            </w:r>
          </w:p>
        </w:tc>
      </w:tr>
      <w:tr w:rsidR="00DB29D6" w:rsidRPr="00295A81" w:rsidTr="00B53B8E">
        <w:trPr>
          <w:trHeight w:val="284"/>
        </w:trPr>
        <w:tc>
          <w:tcPr>
            <w:tcW w:w="1348" w:type="dxa"/>
            <w:tcBorders>
              <w:top w:val="nil"/>
              <w:left w:val="nil"/>
              <w:bottom w:val="nil"/>
              <w:right w:val="nil"/>
            </w:tcBorders>
            <w:shd w:val="clear" w:color="auto" w:fill="auto"/>
            <w:noWrap/>
            <w:vAlign w:val="center"/>
            <w:hideMark/>
          </w:tcPr>
          <w:p w:rsidR="00DB29D6" w:rsidRPr="00295A81" w:rsidRDefault="00DB29D6" w:rsidP="00DB29D6">
            <w:pPr>
              <w:spacing w:before="60" w:after="60"/>
              <w:rPr>
                <w:rFonts w:ascii="Arial" w:hAnsi="Arial" w:cs="Arial"/>
                <w:bCs/>
                <w:sz w:val="18"/>
                <w:szCs w:val="18"/>
                <w:lang w:val="en-GB"/>
              </w:rPr>
            </w:pPr>
            <w:r w:rsidRPr="00295A81">
              <w:rPr>
                <w:rFonts w:ascii="Arial" w:hAnsi="Arial" w:cs="Arial"/>
                <w:bCs/>
                <w:sz w:val="18"/>
                <w:szCs w:val="18"/>
                <w:lang w:val="en-GB"/>
              </w:rPr>
              <w:t>Brandenburg</w:t>
            </w:r>
          </w:p>
        </w:tc>
        <w:tc>
          <w:tcPr>
            <w:tcW w:w="602" w:type="dxa"/>
            <w:tcBorders>
              <w:top w:val="nil"/>
              <w:left w:val="nil"/>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51,3</w:t>
            </w:r>
          </w:p>
        </w:tc>
        <w:tc>
          <w:tcPr>
            <w:tcW w:w="603"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50,0</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46,0</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46,8</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52,0</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53,1</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47,8</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49,2</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55,5</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42,2</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42,4</w:t>
            </w:r>
          </w:p>
        </w:tc>
        <w:tc>
          <w:tcPr>
            <w:tcW w:w="601"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47,3</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40,5</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46,3</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33,3</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41,9</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51,8</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43,0</w:t>
            </w:r>
          </w:p>
        </w:tc>
        <w:tc>
          <w:tcPr>
            <w:tcW w:w="602" w:type="dxa"/>
            <w:tcBorders>
              <w:top w:val="nil"/>
              <w:left w:val="single" w:sz="4" w:space="0" w:color="auto"/>
              <w:bottom w:val="nil"/>
              <w:right w:val="single" w:sz="4" w:space="0" w:color="auto"/>
            </w:tcBorders>
            <w:shd w:val="clear" w:color="auto" w:fill="auto"/>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48,5</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37,0</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56,8</w:t>
            </w:r>
          </w:p>
        </w:tc>
        <w:tc>
          <w:tcPr>
            <w:tcW w:w="603" w:type="dxa"/>
            <w:tcBorders>
              <w:top w:val="nil"/>
              <w:left w:val="single" w:sz="4" w:space="0" w:color="auto"/>
              <w:bottom w:val="nil"/>
              <w:right w:val="single" w:sz="4" w:space="0" w:color="auto"/>
            </w:tcBorders>
            <w:vAlign w:val="center"/>
          </w:tcPr>
          <w:p w:rsidR="00DB29D6" w:rsidRPr="00295A81" w:rsidRDefault="00DB29D6" w:rsidP="00DB29D6">
            <w:pPr>
              <w:spacing w:before="60" w:after="60"/>
              <w:jc w:val="right"/>
              <w:rPr>
                <w:rFonts w:ascii="Arial" w:hAnsi="Arial" w:cs="Arial"/>
                <w:b/>
                <w:bCs/>
                <w:sz w:val="18"/>
                <w:szCs w:val="18"/>
                <w:lang w:val="en-GB"/>
              </w:rPr>
            </w:pPr>
            <w:r w:rsidRPr="00295A81">
              <w:rPr>
                <w:rFonts w:ascii="Arial" w:hAnsi="Arial" w:cs="Arial"/>
                <w:sz w:val="18"/>
                <w:szCs w:val="18"/>
              </w:rPr>
              <w:t>50,5</w:t>
            </w:r>
          </w:p>
        </w:tc>
        <w:tc>
          <w:tcPr>
            <w:tcW w:w="603" w:type="dxa"/>
            <w:tcBorders>
              <w:top w:val="nil"/>
              <w:left w:val="single" w:sz="4" w:space="0" w:color="auto"/>
              <w:bottom w:val="nil"/>
              <w:right w:val="nil"/>
            </w:tcBorders>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45,3</w:t>
            </w:r>
          </w:p>
        </w:tc>
      </w:tr>
      <w:tr w:rsidR="00DB29D6" w:rsidRPr="00295A81" w:rsidTr="00B53B8E">
        <w:trPr>
          <w:trHeight w:val="284"/>
        </w:trPr>
        <w:tc>
          <w:tcPr>
            <w:tcW w:w="1348" w:type="dxa"/>
            <w:tcBorders>
              <w:top w:val="nil"/>
              <w:left w:val="nil"/>
              <w:bottom w:val="nil"/>
              <w:right w:val="nil"/>
            </w:tcBorders>
            <w:shd w:val="clear" w:color="auto" w:fill="auto"/>
            <w:noWrap/>
            <w:vAlign w:val="center"/>
            <w:hideMark/>
          </w:tcPr>
          <w:p w:rsidR="00DB29D6" w:rsidRPr="00295A81" w:rsidRDefault="00DB29D6" w:rsidP="00DB29D6">
            <w:pPr>
              <w:spacing w:before="60" w:after="60"/>
              <w:rPr>
                <w:rFonts w:ascii="Arial" w:hAnsi="Arial" w:cs="Arial"/>
                <w:bCs/>
                <w:sz w:val="18"/>
                <w:szCs w:val="18"/>
                <w:lang w:val="en-GB"/>
              </w:rPr>
            </w:pPr>
            <w:r w:rsidRPr="00295A81">
              <w:rPr>
                <w:rFonts w:ascii="Arial" w:hAnsi="Arial" w:cs="Arial"/>
                <w:bCs/>
                <w:sz w:val="18"/>
                <w:szCs w:val="18"/>
                <w:lang w:val="en-GB"/>
              </w:rPr>
              <w:t>Bremen</w:t>
            </w:r>
          </w:p>
        </w:tc>
        <w:tc>
          <w:tcPr>
            <w:tcW w:w="602" w:type="dxa"/>
            <w:tcBorders>
              <w:top w:val="nil"/>
              <w:left w:val="nil"/>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119,9</w:t>
            </w:r>
          </w:p>
        </w:tc>
        <w:tc>
          <w:tcPr>
            <w:tcW w:w="603"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112,9</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102,3</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99,4</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112,4</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126,6</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101,2</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95,7</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108,9</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83,9</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84,0</w:t>
            </w:r>
          </w:p>
        </w:tc>
        <w:tc>
          <w:tcPr>
            <w:tcW w:w="601"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107,0</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94,0</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109,9</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93,2</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106,4</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117,1</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103,8</w:t>
            </w:r>
          </w:p>
        </w:tc>
        <w:tc>
          <w:tcPr>
            <w:tcW w:w="602" w:type="dxa"/>
            <w:tcBorders>
              <w:top w:val="nil"/>
              <w:left w:val="single" w:sz="4" w:space="0" w:color="auto"/>
              <w:bottom w:val="nil"/>
              <w:right w:val="single" w:sz="4" w:space="0" w:color="auto"/>
            </w:tcBorders>
            <w:shd w:val="clear" w:color="auto" w:fill="auto"/>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100,3</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89,2</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101,4</w:t>
            </w:r>
          </w:p>
        </w:tc>
        <w:tc>
          <w:tcPr>
            <w:tcW w:w="603" w:type="dxa"/>
            <w:tcBorders>
              <w:top w:val="nil"/>
              <w:left w:val="single" w:sz="4" w:space="0" w:color="auto"/>
              <w:bottom w:val="nil"/>
              <w:right w:val="single" w:sz="4" w:space="0" w:color="auto"/>
            </w:tcBorders>
            <w:vAlign w:val="center"/>
          </w:tcPr>
          <w:p w:rsidR="00DB29D6" w:rsidRPr="00295A81" w:rsidRDefault="00DB29D6" w:rsidP="00DB29D6">
            <w:pPr>
              <w:spacing w:before="60" w:after="60"/>
              <w:jc w:val="right"/>
              <w:rPr>
                <w:rFonts w:ascii="Arial" w:hAnsi="Arial" w:cs="Arial"/>
                <w:b/>
                <w:bCs/>
                <w:sz w:val="18"/>
                <w:szCs w:val="18"/>
                <w:lang w:val="en-GB"/>
              </w:rPr>
            </w:pPr>
            <w:r w:rsidRPr="00295A81">
              <w:rPr>
                <w:rFonts w:ascii="Arial" w:hAnsi="Arial" w:cs="Arial"/>
                <w:sz w:val="18"/>
                <w:szCs w:val="18"/>
              </w:rPr>
              <w:t>89,2</w:t>
            </w:r>
          </w:p>
        </w:tc>
        <w:tc>
          <w:tcPr>
            <w:tcW w:w="603" w:type="dxa"/>
            <w:tcBorders>
              <w:top w:val="nil"/>
              <w:left w:val="single" w:sz="4" w:space="0" w:color="auto"/>
              <w:bottom w:val="nil"/>
              <w:right w:val="nil"/>
            </w:tcBorders>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88,8</w:t>
            </w:r>
          </w:p>
        </w:tc>
      </w:tr>
      <w:tr w:rsidR="00DB29D6" w:rsidRPr="00295A81" w:rsidTr="00B53B8E">
        <w:trPr>
          <w:trHeight w:val="284"/>
        </w:trPr>
        <w:tc>
          <w:tcPr>
            <w:tcW w:w="1348" w:type="dxa"/>
            <w:tcBorders>
              <w:top w:val="nil"/>
              <w:left w:val="nil"/>
              <w:bottom w:val="nil"/>
              <w:right w:val="nil"/>
            </w:tcBorders>
            <w:shd w:val="clear" w:color="auto" w:fill="auto"/>
            <w:noWrap/>
            <w:vAlign w:val="center"/>
            <w:hideMark/>
          </w:tcPr>
          <w:p w:rsidR="00DB29D6" w:rsidRPr="00295A81" w:rsidRDefault="00DB29D6" w:rsidP="00DB29D6">
            <w:pPr>
              <w:spacing w:before="60" w:after="60"/>
              <w:rPr>
                <w:rFonts w:ascii="Arial" w:hAnsi="Arial" w:cs="Arial"/>
                <w:bCs/>
                <w:sz w:val="18"/>
                <w:szCs w:val="18"/>
                <w:lang w:val="en-GB"/>
              </w:rPr>
            </w:pPr>
            <w:r w:rsidRPr="00295A81">
              <w:rPr>
                <w:rFonts w:ascii="Arial" w:hAnsi="Arial" w:cs="Arial"/>
                <w:bCs/>
                <w:sz w:val="18"/>
                <w:szCs w:val="18"/>
                <w:lang w:val="en-GB"/>
              </w:rPr>
              <w:t>Hamburg</w:t>
            </w:r>
          </w:p>
        </w:tc>
        <w:tc>
          <w:tcPr>
            <w:tcW w:w="602" w:type="dxa"/>
            <w:tcBorders>
              <w:top w:val="nil"/>
              <w:left w:val="nil"/>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119,9</w:t>
            </w:r>
          </w:p>
        </w:tc>
        <w:tc>
          <w:tcPr>
            <w:tcW w:w="603"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112,9</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102,3</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99,4</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112,4</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126,6</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101,2</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95,7</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108,9</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83,9</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84,0</w:t>
            </w:r>
          </w:p>
        </w:tc>
        <w:tc>
          <w:tcPr>
            <w:tcW w:w="601"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107,0</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94,0</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109,9</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93,2</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106,4</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117,1</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103,8</w:t>
            </w:r>
          </w:p>
        </w:tc>
        <w:tc>
          <w:tcPr>
            <w:tcW w:w="602" w:type="dxa"/>
            <w:tcBorders>
              <w:top w:val="nil"/>
              <w:left w:val="single" w:sz="4" w:space="0" w:color="auto"/>
              <w:bottom w:val="nil"/>
              <w:right w:val="single" w:sz="4" w:space="0" w:color="auto"/>
            </w:tcBorders>
            <w:shd w:val="clear" w:color="auto" w:fill="auto"/>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100,3</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89,2</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101,4</w:t>
            </w:r>
          </w:p>
        </w:tc>
        <w:tc>
          <w:tcPr>
            <w:tcW w:w="603" w:type="dxa"/>
            <w:tcBorders>
              <w:top w:val="nil"/>
              <w:left w:val="single" w:sz="4" w:space="0" w:color="auto"/>
              <w:bottom w:val="nil"/>
              <w:right w:val="single" w:sz="4" w:space="0" w:color="auto"/>
            </w:tcBorders>
            <w:vAlign w:val="center"/>
          </w:tcPr>
          <w:p w:rsidR="00DB29D6" w:rsidRPr="00295A81" w:rsidRDefault="00DB29D6" w:rsidP="00DB29D6">
            <w:pPr>
              <w:spacing w:before="60" w:after="60"/>
              <w:jc w:val="right"/>
              <w:rPr>
                <w:rFonts w:ascii="Arial" w:hAnsi="Arial" w:cs="Arial"/>
                <w:b/>
                <w:bCs/>
                <w:sz w:val="18"/>
                <w:szCs w:val="18"/>
                <w:lang w:val="en-GB"/>
              </w:rPr>
            </w:pPr>
            <w:r w:rsidRPr="00295A81">
              <w:rPr>
                <w:rFonts w:ascii="Arial" w:hAnsi="Arial" w:cs="Arial"/>
                <w:sz w:val="18"/>
                <w:szCs w:val="18"/>
              </w:rPr>
              <w:t>89,2</w:t>
            </w:r>
          </w:p>
        </w:tc>
        <w:tc>
          <w:tcPr>
            <w:tcW w:w="603" w:type="dxa"/>
            <w:tcBorders>
              <w:top w:val="nil"/>
              <w:left w:val="single" w:sz="4" w:space="0" w:color="auto"/>
              <w:bottom w:val="nil"/>
              <w:right w:val="nil"/>
            </w:tcBorders>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88,8</w:t>
            </w:r>
          </w:p>
        </w:tc>
      </w:tr>
      <w:tr w:rsidR="00DB29D6" w:rsidRPr="00295A81" w:rsidTr="00B53B8E">
        <w:trPr>
          <w:trHeight w:val="284"/>
        </w:trPr>
        <w:tc>
          <w:tcPr>
            <w:tcW w:w="1348" w:type="dxa"/>
            <w:tcBorders>
              <w:top w:val="nil"/>
              <w:left w:val="nil"/>
              <w:bottom w:val="nil"/>
              <w:right w:val="nil"/>
            </w:tcBorders>
            <w:shd w:val="clear" w:color="auto" w:fill="auto"/>
            <w:noWrap/>
            <w:vAlign w:val="center"/>
            <w:hideMark/>
          </w:tcPr>
          <w:p w:rsidR="00DB29D6" w:rsidRPr="00295A81" w:rsidRDefault="00DB29D6" w:rsidP="00DB29D6">
            <w:pPr>
              <w:spacing w:before="60" w:after="60"/>
              <w:rPr>
                <w:rFonts w:ascii="Arial" w:hAnsi="Arial" w:cs="Arial"/>
                <w:bCs/>
                <w:sz w:val="18"/>
                <w:szCs w:val="18"/>
                <w:lang w:val="en-GB"/>
              </w:rPr>
            </w:pPr>
            <w:r w:rsidRPr="00295A81">
              <w:rPr>
                <w:rFonts w:ascii="Arial" w:hAnsi="Arial" w:cs="Arial"/>
                <w:bCs/>
                <w:sz w:val="18"/>
                <w:szCs w:val="18"/>
                <w:lang w:val="en-GB"/>
              </w:rPr>
              <w:t>Hesse</w:t>
            </w:r>
          </w:p>
        </w:tc>
        <w:tc>
          <w:tcPr>
            <w:tcW w:w="602" w:type="dxa"/>
            <w:tcBorders>
              <w:top w:val="nil"/>
              <w:left w:val="nil"/>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74,4</w:t>
            </w:r>
          </w:p>
        </w:tc>
        <w:tc>
          <w:tcPr>
            <w:tcW w:w="603"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72,5</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64,6</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66,3</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72,9</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78,3</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65,5</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68,4</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83,3</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57,0</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57,6</w:t>
            </w:r>
          </w:p>
        </w:tc>
        <w:tc>
          <w:tcPr>
            <w:tcW w:w="601"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65,0</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52,5</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58,5</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43,9</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53,5</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63,7</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53,4</w:t>
            </w:r>
          </w:p>
        </w:tc>
        <w:tc>
          <w:tcPr>
            <w:tcW w:w="602" w:type="dxa"/>
            <w:tcBorders>
              <w:top w:val="nil"/>
              <w:left w:val="single" w:sz="4" w:space="0" w:color="auto"/>
              <w:bottom w:val="nil"/>
              <w:right w:val="single" w:sz="4" w:space="0" w:color="auto"/>
            </w:tcBorders>
            <w:shd w:val="clear" w:color="auto" w:fill="auto"/>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59,4</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45,7</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68,6</w:t>
            </w:r>
          </w:p>
        </w:tc>
        <w:tc>
          <w:tcPr>
            <w:tcW w:w="603" w:type="dxa"/>
            <w:tcBorders>
              <w:top w:val="nil"/>
              <w:left w:val="single" w:sz="4" w:space="0" w:color="auto"/>
              <w:bottom w:val="nil"/>
              <w:right w:val="single" w:sz="4" w:space="0" w:color="auto"/>
            </w:tcBorders>
            <w:vAlign w:val="center"/>
          </w:tcPr>
          <w:p w:rsidR="00DB29D6" w:rsidRPr="00295A81" w:rsidRDefault="00DB29D6" w:rsidP="00DB29D6">
            <w:pPr>
              <w:spacing w:before="60" w:after="60"/>
              <w:jc w:val="right"/>
              <w:rPr>
                <w:rFonts w:ascii="Arial" w:hAnsi="Arial" w:cs="Arial"/>
                <w:b/>
                <w:bCs/>
                <w:sz w:val="18"/>
                <w:szCs w:val="18"/>
                <w:lang w:val="en-GB"/>
              </w:rPr>
            </w:pPr>
            <w:r w:rsidRPr="00295A81">
              <w:rPr>
                <w:rFonts w:ascii="Arial" w:hAnsi="Arial" w:cs="Arial"/>
                <w:sz w:val="18"/>
                <w:szCs w:val="18"/>
              </w:rPr>
              <w:t>62,1</w:t>
            </w:r>
          </w:p>
        </w:tc>
        <w:tc>
          <w:tcPr>
            <w:tcW w:w="603" w:type="dxa"/>
            <w:tcBorders>
              <w:top w:val="nil"/>
              <w:left w:val="single" w:sz="4" w:space="0" w:color="auto"/>
              <w:bottom w:val="nil"/>
              <w:right w:val="nil"/>
            </w:tcBorders>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55,7</w:t>
            </w:r>
          </w:p>
        </w:tc>
      </w:tr>
      <w:tr w:rsidR="00DB29D6" w:rsidRPr="00295A81" w:rsidTr="00B53B8E">
        <w:trPr>
          <w:trHeight w:val="284"/>
        </w:trPr>
        <w:tc>
          <w:tcPr>
            <w:tcW w:w="1348" w:type="dxa"/>
            <w:tcBorders>
              <w:top w:val="nil"/>
              <w:left w:val="nil"/>
              <w:bottom w:val="nil"/>
              <w:right w:val="nil"/>
            </w:tcBorders>
            <w:shd w:val="clear" w:color="auto" w:fill="auto"/>
            <w:noWrap/>
            <w:vAlign w:val="center"/>
            <w:hideMark/>
          </w:tcPr>
          <w:p w:rsidR="00DB29D6" w:rsidRPr="00295A81" w:rsidRDefault="00DB29D6" w:rsidP="00025E52">
            <w:pPr>
              <w:spacing w:before="60" w:after="60"/>
              <w:rPr>
                <w:rFonts w:ascii="Arial" w:hAnsi="Arial" w:cs="Arial"/>
                <w:bCs/>
                <w:sz w:val="18"/>
                <w:szCs w:val="18"/>
                <w:lang w:val="en-GB"/>
              </w:rPr>
            </w:pPr>
            <w:r w:rsidRPr="00295A81">
              <w:rPr>
                <w:rFonts w:ascii="Arial" w:hAnsi="Arial" w:cs="Arial"/>
                <w:bCs/>
                <w:sz w:val="18"/>
                <w:szCs w:val="18"/>
                <w:lang w:val="en-GB"/>
              </w:rPr>
              <w:t>Mecklenburg-Vorpommern</w:t>
            </w:r>
          </w:p>
        </w:tc>
        <w:tc>
          <w:tcPr>
            <w:tcW w:w="602" w:type="dxa"/>
            <w:tcBorders>
              <w:top w:val="nil"/>
              <w:left w:val="nil"/>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51,8</w:t>
            </w:r>
          </w:p>
        </w:tc>
        <w:tc>
          <w:tcPr>
            <w:tcW w:w="603"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49,0</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46,0</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46,9</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54,4</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57,7</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48,6</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49,5</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67,0</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43,3</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44,2</w:t>
            </w:r>
          </w:p>
        </w:tc>
        <w:tc>
          <w:tcPr>
            <w:tcW w:w="601"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51,1</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40,8</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48,3</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32,9</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44,2</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56,2</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45,6</w:t>
            </w:r>
          </w:p>
        </w:tc>
        <w:tc>
          <w:tcPr>
            <w:tcW w:w="602" w:type="dxa"/>
            <w:tcBorders>
              <w:top w:val="nil"/>
              <w:left w:val="single" w:sz="4" w:space="0" w:color="auto"/>
              <w:bottom w:val="nil"/>
              <w:right w:val="single" w:sz="4" w:space="0" w:color="auto"/>
            </w:tcBorders>
            <w:shd w:val="clear" w:color="auto" w:fill="auto"/>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52,4</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38,8</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63,9</w:t>
            </w:r>
          </w:p>
        </w:tc>
        <w:tc>
          <w:tcPr>
            <w:tcW w:w="603" w:type="dxa"/>
            <w:tcBorders>
              <w:top w:val="nil"/>
              <w:left w:val="single" w:sz="4" w:space="0" w:color="auto"/>
              <w:bottom w:val="nil"/>
              <w:right w:val="single" w:sz="4" w:space="0" w:color="auto"/>
            </w:tcBorders>
            <w:vAlign w:val="center"/>
          </w:tcPr>
          <w:p w:rsidR="00DB29D6" w:rsidRPr="00295A81" w:rsidRDefault="00DB29D6" w:rsidP="00DB29D6">
            <w:pPr>
              <w:spacing w:before="60" w:after="60"/>
              <w:jc w:val="right"/>
              <w:rPr>
                <w:rFonts w:ascii="Arial" w:hAnsi="Arial" w:cs="Arial"/>
                <w:b/>
                <w:bCs/>
                <w:sz w:val="18"/>
                <w:szCs w:val="18"/>
                <w:lang w:val="en-GB"/>
              </w:rPr>
            </w:pPr>
            <w:r w:rsidRPr="00295A81">
              <w:rPr>
                <w:rFonts w:ascii="Arial" w:hAnsi="Arial" w:cs="Arial"/>
                <w:sz w:val="18"/>
                <w:szCs w:val="18"/>
              </w:rPr>
              <w:t>54,8</w:t>
            </w:r>
          </w:p>
        </w:tc>
        <w:tc>
          <w:tcPr>
            <w:tcW w:w="603" w:type="dxa"/>
            <w:tcBorders>
              <w:top w:val="nil"/>
              <w:left w:val="single" w:sz="4" w:space="0" w:color="auto"/>
              <w:bottom w:val="nil"/>
              <w:right w:val="nil"/>
            </w:tcBorders>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49,9</w:t>
            </w:r>
          </w:p>
        </w:tc>
      </w:tr>
      <w:tr w:rsidR="00DB29D6" w:rsidRPr="00295A81" w:rsidTr="00B53B8E">
        <w:trPr>
          <w:trHeight w:val="284"/>
        </w:trPr>
        <w:tc>
          <w:tcPr>
            <w:tcW w:w="1348" w:type="dxa"/>
            <w:tcBorders>
              <w:top w:val="nil"/>
              <w:left w:val="nil"/>
              <w:bottom w:val="nil"/>
              <w:right w:val="nil"/>
            </w:tcBorders>
            <w:shd w:val="clear" w:color="auto" w:fill="auto"/>
            <w:noWrap/>
            <w:vAlign w:val="center"/>
            <w:hideMark/>
          </w:tcPr>
          <w:p w:rsidR="00DB29D6" w:rsidRPr="00295A81" w:rsidRDefault="00DB29D6" w:rsidP="00DB29D6">
            <w:pPr>
              <w:spacing w:before="60" w:after="60"/>
              <w:rPr>
                <w:rFonts w:ascii="Arial" w:hAnsi="Arial" w:cs="Arial"/>
                <w:bCs/>
                <w:sz w:val="18"/>
                <w:szCs w:val="18"/>
                <w:lang w:val="en-GB"/>
              </w:rPr>
            </w:pPr>
            <w:r w:rsidRPr="00295A81">
              <w:rPr>
                <w:rFonts w:ascii="Arial" w:hAnsi="Arial" w:cs="Arial"/>
                <w:bCs/>
                <w:sz w:val="18"/>
                <w:szCs w:val="18"/>
                <w:lang w:val="en-GB"/>
              </w:rPr>
              <w:t>Lower Saxony</w:t>
            </w:r>
          </w:p>
        </w:tc>
        <w:tc>
          <w:tcPr>
            <w:tcW w:w="602" w:type="dxa"/>
            <w:tcBorders>
              <w:top w:val="nil"/>
              <w:left w:val="nil"/>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103,9</w:t>
            </w:r>
          </w:p>
        </w:tc>
        <w:tc>
          <w:tcPr>
            <w:tcW w:w="603"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101,4</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93,2</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92,8</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102,1</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110,5</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97,6</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98,5</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119,5</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86,6</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87,7</w:t>
            </w:r>
          </w:p>
        </w:tc>
        <w:tc>
          <w:tcPr>
            <w:tcW w:w="601"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97,1</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84,0</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93,0</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73,4</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87,2</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107,5</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95,4</w:t>
            </w:r>
          </w:p>
        </w:tc>
        <w:tc>
          <w:tcPr>
            <w:tcW w:w="602" w:type="dxa"/>
            <w:tcBorders>
              <w:top w:val="nil"/>
              <w:left w:val="single" w:sz="4" w:space="0" w:color="auto"/>
              <w:bottom w:val="nil"/>
              <w:right w:val="single" w:sz="4" w:space="0" w:color="auto"/>
            </w:tcBorders>
            <w:shd w:val="clear" w:color="auto" w:fill="auto"/>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102,7</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83,7</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120,2</w:t>
            </w:r>
          </w:p>
        </w:tc>
        <w:tc>
          <w:tcPr>
            <w:tcW w:w="603" w:type="dxa"/>
            <w:tcBorders>
              <w:top w:val="nil"/>
              <w:left w:val="single" w:sz="4" w:space="0" w:color="auto"/>
              <w:bottom w:val="nil"/>
              <w:right w:val="single" w:sz="4" w:space="0" w:color="auto"/>
            </w:tcBorders>
            <w:vAlign w:val="center"/>
          </w:tcPr>
          <w:p w:rsidR="00DB29D6" w:rsidRPr="00295A81" w:rsidRDefault="00DB29D6" w:rsidP="00DB29D6">
            <w:pPr>
              <w:spacing w:before="60" w:after="60"/>
              <w:jc w:val="right"/>
              <w:rPr>
                <w:rFonts w:ascii="Arial" w:hAnsi="Arial" w:cs="Arial"/>
                <w:b/>
                <w:bCs/>
                <w:sz w:val="18"/>
                <w:szCs w:val="18"/>
                <w:lang w:val="en-GB"/>
              </w:rPr>
            </w:pPr>
            <w:r w:rsidRPr="00295A81">
              <w:rPr>
                <w:rFonts w:ascii="Arial" w:hAnsi="Arial" w:cs="Arial"/>
                <w:sz w:val="18"/>
                <w:szCs w:val="18"/>
              </w:rPr>
              <w:t>106,2</w:t>
            </w:r>
          </w:p>
        </w:tc>
        <w:tc>
          <w:tcPr>
            <w:tcW w:w="603" w:type="dxa"/>
            <w:tcBorders>
              <w:top w:val="nil"/>
              <w:left w:val="single" w:sz="4" w:space="0" w:color="auto"/>
              <w:bottom w:val="nil"/>
              <w:right w:val="nil"/>
            </w:tcBorders>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98,3</w:t>
            </w:r>
          </w:p>
        </w:tc>
      </w:tr>
      <w:tr w:rsidR="00DB29D6" w:rsidRPr="00295A81" w:rsidTr="00B53B8E">
        <w:trPr>
          <w:trHeight w:val="284"/>
        </w:trPr>
        <w:tc>
          <w:tcPr>
            <w:tcW w:w="1348" w:type="dxa"/>
            <w:tcBorders>
              <w:top w:val="nil"/>
              <w:left w:val="nil"/>
              <w:bottom w:val="nil"/>
              <w:right w:val="nil"/>
            </w:tcBorders>
            <w:shd w:val="clear" w:color="auto" w:fill="auto"/>
            <w:noWrap/>
            <w:vAlign w:val="center"/>
            <w:hideMark/>
          </w:tcPr>
          <w:p w:rsidR="00DB29D6" w:rsidRPr="00295A81" w:rsidRDefault="00DB29D6" w:rsidP="00DB29D6">
            <w:pPr>
              <w:spacing w:before="60" w:after="60"/>
              <w:rPr>
                <w:rFonts w:ascii="Arial" w:hAnsi="Arial" w:cs="Arial"/>
                <w:bCs/>
                <w:sz w:val="18"/>
                <w:szCs w:val="18"/>
                <w:lang w:val="en-GB"/>
              </w:rPr>
            </w:pPr>
            <w:r w:rsidRPr="00295A81">
              <w:rPr>
                <w:rFonts w:ascii="Arial" w:hAnsi="Arial" w:cs="Arial"/>
                <w:bCs/>
                <w:sz w:val="18"/>
                <w:szCs w:val="18"/>
                <w:lang w:val="en-GB"/>
              </w:rPr>
              <w:t>North Rhine-Westphalia</w:t>
            </w:r>
          </w:p>
        </w:tc>
        <w:tc>
          <w:tcPr>
            <w:tcW w:w="602" w:type="dxa"/>
            <w:tcBorders>
              <w:top w:val="nil"/>
              <w:left w:val="nil"/>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107,1</w:t>
            </w:r>
          </w:p>
        </w:tc>
        <w:tc>
          <w:tcPr>
            <w:tcW w:w="603"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105,5</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95,8</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94,9</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105,0</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109,8</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97,9</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103,1</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119,8</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87,0</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91,2</w:t>
            </w:r>
          </w:p>
        </w:tc>
        <w:tc>
          <w:tcPr>
            <w:tcW w:w="601"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95,8</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85,7</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93,9</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77,5</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89,4</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101,8</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92,2</w:t>
            </w:r>
          </w:p>
        </w:tc>
        <w:tc>
          <w:tcPr>
            <w:tcW w:w="602" w:type="dxa"/>
            <w:tcBorders>
              <w:top w:val="nil"/>
              <w:left w:val="single" w:sz="4" w:space="0" w:color="auto"/>
              <w:bottom w:val="nil"/>
              <w:right w:val="single" w:sz="4" w:space="0" w:color="auto"/>
            </w:tcBorders>
            <w:shd w:val="clear" w:color="auto" w:fill="auto"/>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98,8</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84,1</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113,2</w:t>
            </w:r>
          </w:p>
        </w:tc>
        <w:tc>
          <w:tcPr>
            <w:tcW w:w="603" w:type="dxa"/>
            <w:tcBorders>
              <w:top w:val="nil"/>
              <w:left w:val="single" w:sz="4" w:space="0" w:color="auto"/>
              <w:bottom w:val="nil"/>
              <w:right w:val="single" w:sz="4" w:space="0" w:color="auto"/>
            </w:tcBorders>
            <w:vAlign w:val="center"/>
          </w:tcPr>
          <w:p w:rsidR="00DB29D6" w:rsidRPr="00295A81" w:rsidRDefault="00DB29D6" w:rsidP="00DB29D6">
            <w:pPr>
              <w:spacing w:before="60" w:after="60"/>
              <w:jc w:val="right"/>
              <w:rPr>
                <w:rFonts w:ascii="Arial" w:hAnsi="Arial" w:cs="Arial"/>
                <w:b/>
                <w:bCs/>
                <w:sz w:val="18"/>
                <w:szCs w:val="18"/>
                <w:lang w:val="en-GB"/>
              </w:rPr>
            </w:pPr>
            <w:r w:rsidRPr="00295A81">
              <w:rPr>
                <w:rFonts w:ascii="Arial" w:hAnsi="Arial" w:cs="Arial"/>
                <w:sz w:val="18"/>
                <w:szCs w:val="18"/>
              </w:rPr>
              <w:t>101,4</w:t>
            </w:r>
          </w:p>
        </w:tc>
        <w:tc>
          <w:tcPr>
            <w:tcW w:w="603" w:type="dxa"/>
            <w:tcBorders>
              <w:top w:val="nil"/>
              <w:left w:val="single" w:sz="4" w:space="0" w:color="auto"/>
              <w:bottom w:val="nil"/>
              <w:right w:val="nil"/>
            </w:tcBorders>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95,6</w:t>
            </w:r>
          </w:p>
        </w:tc>
      </w:tr>
      <w:tr w:rsidR="00DB29D6" w:rsidRPr="00295A81" w:rsidTr="00B53B8E">
        <w:trPr>
          <w:trHeight w:val="284"/>
        </w:trPr>
        <w:tc>
          <w:tcPr>
            <w:tcW w:w="1348" w:type="dxa"/>
            <w:tcBorders>
              <w:top w:val="nil"/>
              <w:left w:val="nil"/>
              <w:bottom w:val="nil"/>
              <w:right w:val="nil"/>
            </w:tcBorders>
            <w:shd w:val="clear" w:color="auto" w:fill="auto"/>
            <w:noWrap/>
            <w:vAlign w:val="center"/>
            <w:hideMark/>
          </w:tcPr>
          <w:p w:rsidR="00DB29D6" w:rsidRPr="00295A81" w:rsidRDefault="00DB29D6" w:rsidP="00DB29D6">
            <w:pPr>
              <w:spacing w:before="60" w:after="60"/>
              <w:rPr>
                <w:rFonts w:ascii="Arial" w:hAnsi="Arial" w:cs="Arial"/>
                <w:bCs/>
                <w:sz w:val="18"/>
                <w:szCs w:val="18"/>
                <w:lang w:val="en-GB"/>
              </w:rPr>
            </w:pPr>
            <w:r w:rsidRPr="00295A81">
              <w:rPr>
                <w:rFonts w:ascii="Arial" w:hAnsi="Arial" w:cs="Arial"/>
                <w:bCs/>
                <w:sz w:val="18"/>
                <w:szCs w:val="18"/>
                <w:lang w:val="en-GB"/>
              </w:rPr>
              <w:t>Rhineland-Palatinate</w:t>
            </w:r>
          </w:p>
        </w:tc>
        <w:tc>
          <w:tcPr>
            <w:tcW w:w="602" w:type="dxa"/>
            <w:tcBorders>
              <w:top w:val="nil"/>
              <w:left w:val="nil"/>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66,0</w:t>
            </w:r>
          </w:p>
        </w:tc>
        <w:tc>
          <w:tcPr>
            <w:tcW w:w="603"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64,0</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57,4</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57,1</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62,2</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68,1</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57,2</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60,8</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73,7</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51,8</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52,4</w:t>
            </w:r>
          </w:p>
        </w:tc>
        <w:tc>
          <w:tcPr>
            <w:tcW w:w="601"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59,0</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47,5</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53,2</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40,0</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48,9</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56,6</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47,8</w:t>
            </w:r>
          </w:p>
        </w:tc>
        <w:tc>
          <w:tcPr>
            <w:tcW w:w="602" w:type="dxa"/>
            <w:tcBorders>
              <w:top w:val="nil"/>
              <w:left w:val="single" w:sz="4" w:space="0" w:color="auto"/>
              <w:bottom w:val="nil"/>
              <w:right w:val="single" w:sz="4" w:space="0" w:color="auto"/>
            </w:tcBorders>
            <w:shd w:val="clear" w:color="auto" w:fill="auto"/>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52,6</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39,6</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60,0</w:t>
            </w:r>
          </w:p>
        </w:tc>
        <w:tc>
          <w:tcPr>
            <w:tcW w:w="603" w:type="dxa"/>
            <w:tcBorders>
              <w:top w:val="nil"/>
              <w:left w:val="single" w:sz="4" w:space="0" w:color="auto"/>
              <w:bottom w:val="nil"/>
              <w:right w:val="single" w:sz="4" w:space="0" w:color="auto"/>
            </w:tcBorders>
            <w:vAlign w:val="center"/>
          </w:tcPr>
          <w:p w:rsidR="00DB29D6" w:rsidRPr="00295A81" w:rsidRDefault="00DB29D6" w:rsidP="00DB29D6">
            <w:pPr>
              <w:spacing w:before="60" w:after="60"/>
              <w:jc w:val="right"/>
              <w:rPr>
                <w:rFonts w:ascii="Arial" w:hAnsi="Arial" w:cs="Arial"/>
                <w:b/>
                <w:bCs/>
                <w:sz w:val="18"/>
                <w:szCs w:val="18"/>
                <w:lang w:val="en-GB"/>
              </w:rPr>
            </w:pPr>
            <w:r w:rsidRPr="00295A81">
              <w:rPr>
                <w:rFonts w:ascii="Arial" w:hAnsi="Arial" w:cs="Arial"/>
                <w:sz w:val="18"/>
                <w:szCs w:val="18"/>
              </w:rPr>
              <w:t>53,3</w:t>
            </w:r>
          </w:p>
        </w:tc>
        <w:tc>
          <w:tcPr>
            <w:tcW w:w="603" w:type="dxa"/>
            <w:tcBorders>
              <w:top w:val="nil"/>
              <w:left w:val="single" w:sz="4" w:space="0" w:color="auto"/>
              <w:bottom w:val="nil"/>
              <w:right w:val="nil"/>
            </w:tcBorders>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47,9</w:t>
            </w:r>
          </w:p>
        </w:tc>
      </w:tr>
      <w:tr w:rsidR="00DB29D6" w:rsidRPr="00295A81" w:rsidTr="00B53B8E">
        <w:trPr>
          <w:trHeight w:val="284"/>
        </w:trPr>
        <w:tc>
          <w:tcPr>
            <w:tcW w:w="1348" w:type="dxa"/>
            <w:tcBorders>
              <w:top w:val="nil"/>
              <w:left w:val="nil"/>
              <w:bottom w:val="nil"/>
              <w:right w:val="nil"/>
            </w:tcBorders>
            <w:shd w:val="clear" w:color="auto" w:fill="auto"/>
            <w:noWrap/>
            <w:vAlign w:val="center"/>
            <w:hideMark/>
          </w:tcPr>
          <w:p w:rsidR="00DB29D6" w:rsidRPr="00295A81" w:rsidRDefault="00DB29D6" w:rsidP="00DB29D6">
            <w:pPr>
              <w:spacing w:before="60" w:after="60"/>
              <w:rPr>
                <w:rFonts w:ascii="Arial" w:hAnsi="Arial" w:cs="Arial"/>
                <w:bCs/>
                <w:sz w:val="18"/>
                <w:szCs w:val="18"/>
                <w:lang w:val="en-GB"/>
              </w:rPr>
            </w:pPr>
            <w:r w:rsidRPr="00295A81">
              <w:rPr>
                <w:rFonts w:ascii="Arial" w:hAnsi="Arial" w:cs="Arial"/>
                <w:bCs/>
                <w:sz w:val="18"/>
                <w:szCs w:val="18"/>
                <w:lang w:val="en-GB"/>
              </w:rPr>
              <w:t>Saarland</w:t>
            </w:r>
          </w:p>
        </w:tc>
        <w:tc>
          <w:tcPr>
            <w:tcW w:w="602" w:type="dxa"/>
            <w:tcBorders>
              <w:top w:val="nil"/>
              <w:left w:val="nil"/>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72,6</w:t>
            </w:r>
          </w:p>
        </w:tc>
        <w:tc>
          <w:tcPr>
            <w:tcW w:w="603"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70,3</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62,7</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60,8</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65,0</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71,3</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60,8</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65,2</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74,8</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55,1</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53,5</w:t>
            </w:r>
          </w:p>
        </w:tc>
        <w:tc>
          <w:tcPr>
            <w:tcW w:w="601"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59,1</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48,9</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55,2</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40,5</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50,5</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60,3</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51,2</w:t>
            </w:r>
          </w:p>
        </w:tc>
        <w:tc>
          <w:tcPr>
            <w:tcW w:w="602" w:type="dxa"/>
            <w:tcBorders>
              <w:top w:val="nil"/>
              <w:left w:val="single" w:sz="4" w:space="0" w:color="auto"/>
              <w:bottom w:val="nil"/>
              <w:right w:val="single" w:sz="4" w:space="0" w:color="auto"/>
            </w:tcBorders>
            <w:shd w:val="clear" w:color="auto" w:fill="auto"/>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54,7</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40,9</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61,1</w:t>
            </w:r>
          </w:p>
        </w:tc>
        <w:tc>
          <w:tcPr>
            <w:tcW w:w="603" w:type="dxa"/>
            <w:tcBorders>
              <w:top w:val="nil"/>
              <w:left w:val="single" w:sz="4" w:space="0" w:color="auto"/>
              <w:bottom w:val="nil"/>
              <w:right w:val="single" w:sz="4" w:space="0" w:color="auto"/>
            </w:tcBorders>
            <w:vAlign w:val="center"/>
          </w:tcPr>
          <w:p w:rsidR="00DB29D6" w:rsidRPr="00295A81" w:rsidRDefault="00DB29D6" w:rsidP="00DB29D6">
            <w:pPr>
              <w:spacing w:before="60" w:after="60"/>
              <w:jc w:val="right"/>
              <w:rPr>
                <w:rFonts w:ascii="Arial" w:hAnsi="Arial" w:cs="Arial"/>
                <w:b/>
                <w:bCs/>
                <w:sz w:val="18"/>
                <w:szCs w:val="18"/>
                <w:lang w:val="en-GB"/>
              </w:rPr>
            </w:pPr>
            <w:r w:rsidRPr="00295A81">
              <w:rPr>
                <w:rFonts w:ascii="Arial" w:hAnsi="Arial" w:cs="Arial"/>
                <w:sz w:val="18"/>
                <w:szCs w:val="18"/>
              </w:rPr>
              <w:t>55,2</w:t>
            </w:r>
          </w:p>
        </w:tc>
        <w:tc>
          <w:tcPr>
            <w:tcW w:w="603" w:type="dxa"/>
            <w:tcBorders>
              <w:top w:val="nil"/>
              <w:left w:val="single" w:sz="4" w:space="0" w:color="auto"/>
              <w:bottom w:val="nil"/>
              <w:right w:val="nil"/>
            </w:tcBorders>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49,5</w:t>
            </w:r>
          </w:p>
        </w:tc>
      </w:tr>
      <w:tr w:rsidR="00DB29D6" w:rsidRPr="00295A81" w:rsidTr="00B53B8E">
        <w:trPr>
          <w:trHeight w:val="284"/>
        </w:trPr>
        <w:tc>
          <w:tcPr>
            <w:tcW w:w="1348" w:type="dxa"/>
            <w:tcBorders>
              <w:top w:val="nil"/>
              <w:left w:val="nil"/>
              <w:bottom w:val="nil"/>
              <w:right w:val="nil"/>
            </w:tcBorders>
            <w:shd w:val="clear" w:color="auto" w:fill="auto"/>
            <w:noWrap/>
            <w:vAlign w:val="center"/>
            <w:hideMark/>
          </w:tcPr>
          <w:p w:rsidR="00DB29D6" w:rsidRPr="00295A81" w:rsidRDefault="00DB29D6" w:rsidP="00DB29D6">
            <w:pPr>
              <w:spacing w:before="60" w:after="60"/>
              <w:rPr>
                <w:rFonts w:ascii="Arial" w:hAnsi="Arial" w:cs="Arial"/>
                <w:bCs/>
                <w:sz w:val="18"/>
                <w:szCs w:val="18"/>
                <w:lang w:val="en-GB"/>
              </w:rPr>
            </w:pPr>
            <w:r w:rsidRPr="00295A81">
              <w:rPr>
                <w:rFonts w:ascii="Arial" w:hAnsi="Arial" w:cs="Arial"/>
                <w:bCs/>
                <w:sz w:val="18"/>
                <w:szCs w:val="18"/>
                <w:lang w:val="en-GB"/>
              </w:rPr>
              <w:t>Saxony</w:t>
            </w:r>
          </w:p>
        </w:tc>
        <w:tc>
          <w:tcPr>
            <w:tcW w:w="602" w:type="dxa"/>
            <w:tcBorders>
              <w:top w:val="nil"/>
              <w:left w:val="nil"/>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65,4</w:t>
            </w:r>
          </w:p>
        </w:tc>
        <w:tc>
          <w:tcPr>
            <w:tcW w:w="603"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61,6</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56,4</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57,1</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63,5</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65,7</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57,8</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58,7</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70,6</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51,4</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51,9</w:t>
            </w:r>
          </w:p>
        </w:tc>
        <w:tc>
          <w:tcPr>
            <w:tcW w:w="601"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56,7</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45,7</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53,2</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38,0</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48,6</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58,9</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48,2</w:t>
            </w:r>
          </w:p>
        </w:tc>
        <w:tc>
          <w:tcPr>
            <w:tcW w:w="602" w:type="dxa"/>
            <w:tcBorders>
              <w:top w:val="nil"/>
              <w:left w:val="single" w:sz="4" w:space="0" w:color="auto"/>
              <w:bottom w:val="nil"/>
              <w:right w:val="single" w:sz="4" w:space="0" w:color="auto"/>
            </w:tcBorders>
            <w:shd w:val="clear" w:color="auto" w:fill="auto"/>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53,5</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39,7</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64,8</w:t>
            </w:r>
          </w:p>
        </w:tc>
        <w:tc>
          <w:tcPr>
            <w:tcW w:w="603" w:type="dxa"/>
            <w:tcBorders>
              <w:top w:val="nil"/>
              <w:left w:val="single" w:sz="4" w:space="0" w:color="auto"/>
              <w:bottom w:val="nil"/>
              <w:right w:val="single" w:sz="4" w:space="0" w:color="auto"/>
            </w:tcBorders>
            <w:vAlign w:val="center"/>
          </w:tcPr>
          <w:p w:rsidR="00DB29D6" w:rsidRPr="00295A81" w:rsidRDefault="00DB29D6" w:rsidP="00DB29D6">
            <w:pPr>
              <w:spacing w:before="60" w:after="60"/>
              <w:jc w:val="right"/>
              <w:rPr>
                <w:rFonts w:ascii="Arial" w:hAnsi="Arial" w:cs="Arial"/>
                <w:b/>
                <w:bCs/>
                <w:sz w:val="18"/>
                <w:szCs w:val="18"/>
                <w:lang w:val="en-GB"/>
              </w:rPr>
            </w:pPr>
            <w:r w:rsidRPr="00295A81">
              <w:rPr>
                <w:rFonts w:ascii="Arial" w:hAnsi="Arial" w:cs="Arial"/>
                <w:sz w:val="18"/>
                <w:szCs w:val="18"/>
              </w:rPr>
              <w:t>58,0</w:t>
            </w:r>
          </w:p>
        </w:tc>
        <w:tc>
          <w:tcPr>
            <w:tcW w:w="603" w:type="dxa"/>
            <w:tcBorders>
              <w:top w:val="nil"/>
              <w:left w:val="single" w:sz="4" w:space="0" w:color="auto"/>
              <w:bottom w:val="nil"/>
              <w:right w:val="nil"/>
            </w:tcBorders>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51,1</w:t>
            </w:r>
          </w:p>
        </w:tc>
      </w:tr>
      <w:tr w:rsidR="00DB29D6" w:rsidRPr="00295A81" w:rsidTr="00B53B8E">
        <w:trPr>
          <w:trHeight w:val="284"/>
        </w:trPr>
        <w:tc>
          <w:tcPr>
            <w:tcW w:w="1348" w:type="dxa"/>
            <w:tcBorders>
              <w:top w:val="nil"/>
              <w:left w:val="nil"/>
              <w:bottom w:val="nil"/>
              <w:right w:val="nil"/>
            </w:tcBorders>
            <w:shd w:val="clear" w:color="auto" w:fill="auto"/>
            <w:noWrap/>
            <w:vAlign w:val="center"/>
            <w:hideMark/>
          </w:tcPr>
          <w:p w:rsidR="00DB29D6" w:rsidRPr="00295A81" w:rsidRDefault="00DB29D6" w:rsidP="00DB29D6">
            <w:pPr>
              <w:spacing w:before="60" w:after="60"/>
              <w:rPr>
                <w:rFonts w:ascii="Arial" w:hAnsi="Arial" w:cs="Arial"/>
                <w:bCs/>
                <w:sz w:val="18"/>
                <w:szCs w:val="18"/>
                <w:lang w:val="en-GB"/>
              </w:rPr>
            </w:pPr>
            <w:r w:rsidRPr="00295A81">
              <w:rPr>
                <w:rFonts w:ascii="Arial" w:hAnsi="Arial" w:cs="Arial"/>
                <w:bCs/>
                <w:sz w:val="18"/>
                <w:szCs w:val="18"/>
                <w:lang w:val="en-GB"/>
              </w:rPr>
              <w:t>Saxony-Anhalt</w:t>
            </w:r>
          </w:p>
        </w:tc>
        <w:tc>
          <w:tcPr>
            <w:tcW w:w="602" w:type="dxa"/>
            <w:tcBorders>
              <w:top w:val="nil"/>
              <w:left w:val="nil"/>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52,5</w:t>
            </w:r>
          </w:p>
        </w:tc>
        <w:tc>
          <w:tcPr>
            <w:tcW w:w="603"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50,0</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44,6</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45,5</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53,2</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55,6</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47,8</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48,6</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63,2</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42,1</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42,4</w:t>
            </w:r>
          </w:p>
        </w:tc>
        <w:tc>
          <w:tcPr>
            <w:tcW w:w="601"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48,7</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37,7</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45,2</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31,0</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40,9</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50,8</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41,7</w:t>
            </w:r>
          </w:p>
        </w:tc>
        <w:tc>
          <w:tcPr>
            <w:tcW w:w="602" w:type="dxa"/>
            <w:tcBorders>
              <w:top w:val="nil"/>
              <w:left w:val="single" w:sz="4" w:space="0" w:color="auto"/>
              <w:bottom w:val="nil"/>
              <w:right w:val="single" w:sz="4" w:space="0" w:color="auto"/>
            </w:tcBorders>
            <w:shd w:val="clear" w:color="auto" w:fill="auto"/>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48,1</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35,6</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60,0</w:t>
            </w:r>
          </w:p>
        </w:tc>
        <w:tc>
          <w:tcPr>
            <w:tcW w:w="603" w:type="dxa"/>
            <w:tcBorders>
              <w:top w:val="nil"/>
              <w:left w:val="single" w:sz="4" w:space="0" w:color="auto"/>
              <w:bottom w:val="nil"/>
              <w:right w:val="single" w:sz="4" w:space="0" w:color="auto"/>
            </w:tcBorders>
            <w:vAlign w:val="center"/>
          </w:tcPr>
          <w:p w:rsidR="00DB29D6" w:rsidRPr="00295A81" w:rsidRDefault="00DB29D6" w:rsidP="00DB29D6">
            <w:pPr>
              <w:spacing w:before="60" w:after="60"/>
              <w:jc w:val="right"/>
              <w:rPr>
                <w:rFonts w:ascii="Arial" w:hAnsi="Arial" w:cs="Arial"/>
                <w:b/>
                <w:bCs/>
                <w:sz w:val="18"/>
                <w:szCs w:val="18"/>
                <w:lang w:val="en-GB"/>
              </w:rPr>
            </w:pPr>
            <w:r w:rsidRPr="00295A81">
              <w:rPr>
                <w:rFonts w:ascii="Arial" w:hAnsi="Arial" w:cs="Arial"/>
                <w:sz w:val="18"/>
                <w:szCs w:val="18"/>
              </w:rPr>
              <w:t>53,7</w:t>
            </w:r>
          </w:p>
        </w:tc>
        <w:tc>
          <w:tcPr>
            <w:tcW w:w="603" w:type="dxa"/>
            <w:tcBorders>
              <w:top w:val="nil"/>
              <w:left w:val="single" w:sz="4" w:space="0" w:color="auto"/>
              <w:bottom w:val="nil"/>
              <w:right w:val="nil"/>
            </w:tcBorders>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47,4</w:t>
            </w:r>
          </w:p>
        </w:tc>
      </w:tr>
      <w:tr w:rsidR="00DB29D6" w:rsidRPr="00295A81" w:rsidTr="00B53B8E">
        <w:trPr>
          <w:trHeight w:val="284"/>
        </w:trPr>
        <w:tc>
          <w:tcPr>
            <w:tcW w:w="1348" w:type="dxa"/>
            <w:tcBorders>
              <w:top w:val="nil"/>
              <w:left w:val="nil"/>
              <w:bottom w:val="nil"/>
              <w:right w:val="nil"/>
            </w:tcBorders>
            <w:shd w:val="clear" w:color="auto" w:fill="auto"/>
            <w:noWrap/>
            <w:vAlign w:val="center"/>
            <w:hideMark/>
          </w:tcPr>
          <w:p w:rsidR="00DB29D6" w:rsidRPr="00295A81" w:rsidRDefault="00DB29D6" w:rsidP="00DB29D6">
            <w:pPr>
              <w:spacing w:before="60" w:after="60"/>
              <w:rPr>
                <w:rFonts w:ascii="Arial" w:hAnsi="Arial" w:cs="Arial"/>
                <w:bCs/>
                <w:sz w:val="18"/>
                <w:szCs w:val="18"/>
                <w:lang w:val="en-GB"/>
              </w:rPr>
            </w:pPr>
            <w:r w:rsidRPr="00295A81">
              <w:rPr>
                <w:rFonts w:ascii="Arial" w:hAnsi="Arial" w:cs="Arial"/>
                <w:bCs/>
                <w:sz w:val="18"/>
                <w:szCs w:val="18"/>
                <w:lang w:val="en-GB"/>
              </w:rPr>
              <w:t>Schl</w:t>
            </w:r>
            <w:r w:rsidR="00025E52" w:rsidRPr="00295A81">
              <w:rPr>
                <w:rFonts w:ascii="Arial" w:hAnsi="Arial" w:cs="Arial"/>
                <w:bCs/>
                <w:sz w:val="18"/>
                <w:szCs w:val="18"/>
                <w:lang w:val="en-GB"/>
              </w:rPr>
              <w:t>eswig</w:t>
            </w:r>
            <w:r w:rsidRPr="00295A81">
              <w:rPr>
                <w:rFonts w:ascii="Arial" w:hAnsi="Arial" w:cs="Arial"/>
                <w:bCs/>
                <w:sz w:val="18"/>
                <w:szCs w:val="18"/>
                <w:lang w:val="en-GB"/>
              </w:rPr>
              <w:t>.-Holstein</w:t>
            </w:r>
          </w:p>
        </w:tc>
        <w:tc>
          <w:tcPr>
            <w:tcW w:w="602" w:type="dxa"/>
            <w:tcBorders>
              <w:top w:val="nil"/>
              <w:left w:val="nil"/>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97,9</w:t>
            </w:r>
          </w:p>
        </w:tc>
        <w:tc>
          <w:tcPr>
            <w:tcW w:w="603"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94,5</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86,3</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86,4</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95,5</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102,0</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92,5</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92,1</w:t>
            </w:r>
          </w:p>
        </w:tc>
        <w:tc>
          <w:tcPr>
            <w:tcW w:w="602" w:type="dxa"/>
            <w:tcBorders>
              <w:top w:val="nil"/>
              <w:left w:val="single" w:sz="4" w:space="0" w:color="auto"/>
              <w:bottom w:val="nil"/>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115,1</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80,0</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81,2</w:t>
            </w:r>
          </w:p>
        </w:tc>
        <w:tc>
          <w:tcPr>
            <w:tcW w:w="601"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91,2</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76,7</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88,3</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70,4</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85,1</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101,4</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86,0</w:t>
            </w:r>
          </w:p>
        </w:tc>
        <w:tc>
          <w:tcPr>
            <w:tcW w:w="602" w:type="dxa"/>
            <w:tcBorders>
              <w:top w:val="nil"/>
              <w:left w:val="single" w:sz="4" w:space="0" w:color="auto"/>
              <w:bottom w:val="nil"/>
              <w:right w:val="single" w:sz="4" w:space="0" w:color="auto"/>
            </w:tcBorders>
            <w:shd w:val="clear" w:color="auto" w:fill="auto"/>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91,2</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74,3</w:t>
            </w:r>
          </w:p>
        </w:tc>
        <w:tc>
          <w:tcPr>
            <w:tcW w:w="602" w:type="dxa"/>
            <w:tcBorders>
              <w:top w:val="nil"/>
              <w:left w:val="single" w:sz="4" w:space="0" w:color="auto"/>
              <w:bottom w:val="nil"/>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109,5</w:t>
            </w:r>
          </w:p>
        </w:tc>
        <w:tc>
          <w:tcPr>
            <w:tcW w:w="603" w:type="dxa"/>
            <w:tcBorders>
              <w:top w:val="nil"/>
              <w:left w:val="single" w:sz="4" w:space="0" w:color="auto"/>
              <w:bottom w:val="nil"/>
              <w:right w:val="single" w:sz="4" w:space="0" w:color="auto"/>
            </w:tcBorders>
            <w:vAlign w:val="center"/>
          </w:tcPr>
          <w:p w:rsidR="00DB29D6" w:rsidRPr="00295A81" w:rsidRDefault="00DB29D6" w:rsidP="00DB29D6">
            <w:pPr>
              <w:spacing w:before="60" w:after="60"/>
              <w:jc w:val="right"/>
              <w:rPr>
                <w:rFonts w:ascii="Arial" w:hAnsi="Arial" w:cs="Arial"/>
                <w:b/>
                <w:bCs/>
                <w:sz w:val="18"/>
                <w:szCs w:val="18"/>
                <w:lang w:val="en-GB"/>
              </w:rPr>
            </w:pPr>
            <w:r w:rsidRPr="00295A81">
              <w:rPr>
                <w:rFonts w:ascii="Arial" w:hAnsi="Arial" w:cs="Arial"/>
                <w:sz w:val="18"/>
                <w:szCs w:val="18"/>
              </w:rPr>
              <w:t>97,9</w:t>
            </w:r>
          </w:p>
        </w:tc>
        <w:tc>
          <w:tcPr>
            <w:tcW w:w="603" w:type="dxa"/>
            <w:tcBorders>
              <w:top w:val="nil"/>
              <w:left w:val="single" w:sz="4" w:space="0" w:color="auto"/>
              <w:bottom w:val="nil"/>
              <w:right w:val="nil"/>
            </w:tcBorders>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89,9</w:t>
            </w:r>
          </w:p>
        </w:tc>
      </w:tr>
      <w:tr w:rsidR="00DB29D6" w:rsidRPr="00295A81" w:rsidTr="00B53B8E">
        <w:trPr>
          <w:trHeight w:val="284"/>
        </w:trPr>
        <w:tc>
          <w:tcPr>
            <w:tcW w:w="1348" w:type="dxa"/>
            <w:tcBorders>
              <w:top w:val="nil"/>
              <w:left w:val="nil"/>
              <w:bottom w:val="single" w:sz="4" w:space="0" w:color="auto"/>
              <w:right w:val="nil"/>
            </w:tcBorders>
            <w:shd w:val="clear" w:color="auto" w:fill="auto"/>
            <w:noWrap/>
            <w:vAlign w:val="center"/>
            <w:hideMark/>
          </w:tcPr>
          <w:p w:rsidR="00DB29D6" w:rsidRPr="00295A81" w:rsidRDefault="00DB29D6" w:rsidP="00DB29D6">
            <w:pPr>
              <w:spacing w:before="60" w:after="60"/>
              <w:rPr>
                <w:rFonts w:ascii="Arial" w:hAnsi="Arial" w:cs="Arial"/>
                <w:bCs/>
                <w:sz w:val="18"/>
                <w:szCs w:val="18"/>
                <w:lang w:val="en-GB"/>
              </w:rPr>
            </w:pPr>
            <w:r w:rsidRPr="00295A81">
              <w:rPr>
                <w:rFonts w:ascii="Arial" w:hAnsi="Arial" w:cs="Arial"/>
                <w:bCs/>
                <w:sz w:val="18"/>
                <w:szCs w:val="18"/>
                <w:lang w:val="en-GB"/>
              </w:rPr>
              <w:t>Thuringia</w:t>
            </w:r>
          </w:p>
        </w:tc>
        <w:tc>
          <w:tcPr>
            <w:tcW w:w="602" w:type="dxa"/>
            <w:tcBorders>
              <w:top w:val="nil"/>
              <w:left w:val="nil"/>
              <w:bottom w:val="single" w:sz="4" w:space="0" w:color="auto"/>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61,3</w:t>
            </w:r>
          </w:p>
        </w:tc>
        <w:tc>
          <w:tcPr>
            <w:tcW w:w="603" w:type="dxa"/>
            <w:tcBorders>
              <w:top w:val="nil"/>
              <w:left w:val="single" w:sz="4" w:space="0" w:color="auto"/>
              <w:bottom w:val="single" w:sz="4" w:space="0" w:color="auto"/>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58,4</w:t>
            </w:r>
          </w:p>
        </w:tc>
        <w:tc>
          <w:tcPr>
            <w:tcW w:w="602" w:type="dxa"/>
            <w:tcBorders>
              <w:top w:val="nil"/>
              <w:left w:val="single" w:sz="4" w:space="0" w:color="auto"/>
              <w:bottom w:val="single" w:sz="4" w:space="0" w:color="auto"/>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51,8</w:t>
            </w:r>
          </w:p>
        </w:tc>
        <w:tc>
          <w:tcPr>
            <w:tcW w:w="602" w:type="dxa"/>
            <w:tcBorders>
              <w:top w:val="nil"/>
              <w:left w:val="single" w:sz="4" w:space="0" w:color="auto"/>
              <w:bottom w:val="single" w:sz="4" w:space="0" w:color="auto"/>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52,5</w:t>
            </w:r>
          </w:p>
        </w:tc>
        <w:tc>
          <w:tcPr>
            <w:tcW w:w="602" w:type="dxa"/>
            <w:tcBorders>
              <w:top w:val="nil"/>
              <w:left w:val="single" w:sz="4" w:space="0" w:color="auto"/>
              <w:bottom w:val="single" w:sz="4" w:space="0" w:color="auto"/>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60,0</w:t>
            </w:r>
          </w:p>
        </w:tc>
        <w:tc>
          <w:tcPr>
            <w:tcW w:w="602" w:type="dxa"/>
            <w:tcBorders>
              <w:top w:val="nil"/>
              <w:left w:val="single" w:sz="4" w:space="0" w:color="auto"/>
              <w:bottom w:val="single" w:sz="4" w:space="0" w:color="auto"/>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62,9</w:t>
            </w:r>
          </w:p>
        </w:tc>
        <w:tc>
          <w:tcPr>
            <w:tcW w:w="602" w:type="dxa"/>
            <w:tcBorders>
              <w:top w:val="nil"/>
              <w:left w:val="single" w:sz="4" w:space="0" w:color="auto"/>
              <w:bottom w:val="single" w:sz="4" w:space="0" w:color="auto"/>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53,2</w:t>
            </w:r>
          </w:p>
        </w:tc>
        <w:tc>
          <w:tcPr>
            <w:tcW w:w="602" w:type="dxa"/>
            <w:tcBorders>
              <w:top w:val="nil"/>
              <w:left w:val="single" w:sz="4" w:space="0" w:color="auto"/>
              <w:bottom w:val="single" w:sz="4" w:space="0" w:color="auto"/>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54,8</w:t>
            </w:r>
          </w:p>
        </w:tc>
        <w:tc>
          <w:tcPr>
            <w:tcW w:w="602" w:type="dxa"/>
            <w:tcBorders>
              <w:top w:val="nil"/>
              <w:left w:val="single" w:sz="4" w:space="0" w:color="auto"/>
              <w:bottom w:val="single" w:sz="4" w:space="0" w:color="auto"/>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70,8</w:t>
            </w:r>
          </w:p>
        </w:tc>
        <w:tc>
          <w:tcPr>
            <w:tcW w:w="602" w:type="dxa"/>
            <w:tcBorders>
              <w:top w:val="nil"/>
              <w:left w:val="single" w:sz="4" w:space="0" w:color="auto"/>
              <w:bottom w:val="single" w:sz="4" w:space="0" w:color="auto"/>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47,2</w:t>
            </w:r>
          </w:p>
        </w:tc>
        <w:tc>
          <w:tcPr>
            <w:tcW w:w="602" w:type="dxa"/>
            <w:tcBorders>
              <w:top w:val="nil"/>
              <w:left w:val="single" w:sz="4" w:space="0" w:color="auto"/>
              <w:bottom w:val="single" w:sz="4" w:space="0" w:color="auto"/>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47,3</w:t>
            </w:r>
          </w:p>
        </w:tc>
        <w:tc>
          <w:tcPr>
            <w:tcW w:w="601" w:type="dxa"/>
            <w:tcBorders>
              <w:top w:val="nil"/>
              <w:left w:val="single" w:sz="4" w:space="0" w:color="auto"/>
              <w:bottom w:val="single" w:sz="4" w:space="0" w:color="auto"/>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55,8</w:t>
            </w:r>
          </w:p>
        </w:tc>
        <w:tc>
          <w:tcPr>
            <w:tcW w:w="602" w:type="dxa"/>
            <w:tcBorders>
              <w:top w:val="nil"/>
              <w:left w:val="single" w:sz="4" w:space="0" w:color="auto"/>
              <w:bottom w:val="single" w:sz="4" w:space="0" w:color="auto"/>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43,8</w:t>
            </w:r>
          </w:p>
        </w:tc>
        <w:tc>
          <w:tcPr>
            <w:tcW w:w="602" w:type="dxa"/>
            <w:tcBorders>
              <w:top w:val="nil"/>
              <w:left w:val="single" w:sz="4" w:space="0" w:color="auto"/>
              <w:bottom w:val="single" w:sz="4" w:space="0" w:color="auto"/>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49,4</w:t>
            </w:r>
          </w:p>
        </w:tc>
        <w:tc>
          <w:tcPr>
            <w:tcW w:w="602" w:type="dxa"/>
            <w:tcBorders>
              <w:top w:val="nil"/>
              <w:left w:val="single" w:sz="4" w:space="0" w:color="auto"/>
              <w:bottom w:val="single" w:sz="4" w:space="0" w:color="auto"/>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35,6</w:t>
            </w:r>
          </w:p>
        </w:tc>
        <w:tc>
          <w:tcPr>
            <w:tcW w:w="602" w:type="dxa"/>
            <w:tcBorders>
              <w:top w:val="nil"/>
              <w:left w:val="single" w:sz="4" w:space="0" w:color="auto"/>
              <w:bottom w:val="single" w:sz="4" w:space="0" w:color="auto"/>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45,9</w:t>
            </w:r>
          </w:p>
        </w:tc>
        <w:tc>
          <w:tcPr>
            <w:tcW w:w="602" w:type="dxa"/>
            <w:tcBorders>
              <w:top w:val="nil"/>
              <w:left w:val="single" w:sz="4" w:space="0" w:color="auto"/>
              <w:bottom w:val="single" w:sz="4" w:space="0" w:color="auto"/>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55,8</w:t>
            </w:r>
          </w:p>
        </w:tc>
        <w:tc>
          <w:tcPr>
            <w:tcW w:w="602" w:type="dxa"/>
            <w:tcBorders>
              <w:top w:val="nil"/>
              <w:left w:val="single" w:sz="4" w:space="0" w:color="auto"/>
              <w:bottom w:val="single" w:sz="4" w:space="0" w:color="auto"/>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45,3</w:t>
            </w:r>
          </w:p>
        </w:tc>
        <w:tc>
          <w:tcPr>
            <w:tcW w:w="602" w:type="dxa"/>
            <w:tcBorders>
              <w:top w:val="nil"/>
              <w:left w:val="single" w:sz="4" w:space="0" w:color="auto"/>
              <w:bottom w:val="nil"/>
              <w:right w:val="single" w:sz="4" w:space="0" w:color="auto"/>
            </w:tcBorders>
            <w:shd w:val="clear" w:color="auto" w:fill="auto"/>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51,3</w:t>
            </w:r>
          </w:p>
        </w:tc>
        <w:tc>
          <w:tcPr>
            <w:tcW w:w="602" w:type="dxa"/>
            <w:tcBorders>
              <w:top w:val="nil"/>
              <w:left w:val="single" w:sz="4" w:space="0" w:color="auto"/>
              <w:bottom w:val="single" w:sz="4" w:space="0" w:color="auto"/>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36,7</w:t>
            </w:r>
          </w:p>
        </w:tc>
        <w:tc>
          <w:tcPr>
            <w:tcW w:w="602" w:type="dxa"/>
            <w:tcBorders>
              <w:top w:val="nil"/>
              <w:left w:val="single" w:sz="4" w:space="0" w:color="auto"/>
              <w:bottom w:val="single" w:sz="4" w:space="0" w:color="auto"/>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61,0</w:t>
            </w:r>
          </w:p>
        </w:tc>
        <w:tc>
          <w:tcPr>
            <w:tcW w:w="603" w:type="dxa"/>
            <w:tcBorders>
              <w:top w:val="nil"/>
              <w:left w:val="single" w:sz="4" w:space="0" w:color="auto"/>
              <w:bottom w:val="single" w:sz="4" w:space="0" w:color="auto"/>
              <w:right w:val="single" w:sz="4" w:space="0" w:color="auto"/>
            </w:tcBorders>
            <w:vAlign w:val="center"/>
          </w:tcPr>
          <w:p w:rsidR="00DB29D6" w:rsidRPr="00295A81" w:rsidRDefault="00DB29D6" w:rsidP="00DB29D6">
            <w:pPr>
              <w:spacing w:before="60" w:after="60"/>
              <w:jc w:val="right"/>
              <w:rPr>
                <w:rFonts w:ascii="Arial" w:hAnsi="Arial" w:cs="Arial"/>
                <w:b/>
                <w:bCs/>
                <w:sz w:val="18"/>
                <w:szCs w:val="18"/>
                <w:lang w:val="en-GB"/>
              </w:rPr>
            </w:pPr>
            <w:r w:rsidRPr="00295A81">
              <w:rPr>
                <w:rFonts w:ascii="Arial" w:hAnsi="Arial" w:cs="Arial"/>
                <w:sz w:val="18"/>
                <w:szCs w:val="18"/>
              </w:rPr>
              <w:t>55,7</w:t>
            </w:r>
          </w:p>
        </w:tc>
        <w:tc>
          <w:tcPr>
            <w:tcW w:w="603" w:type="dxa"/>
            <w:tcBorders>
              <w:top w:val="nil"/>
              <w:left w:val="single" w:sz="4" w:space="0" w:color="auto"/>
              <w:bottom w:val="single" w:sz="4" w:space="0" w:color="auto"/>
              <w:right w:val="nil"/>
            </w:tcBorders>
            <w:vAlign w:val="center"/>
          </w:tcPr>
          <w:p w:rsidR="00DB29D6" w:rsidRPr="00295A81" w:rsidRDefault="00DB29D6" w:rsidP="00DB29D6">
            <w:pPr>
              <w:spacing w:before="60" w:after="60"/>
              <w:jc w:val="right"/>
              <w:rPr>
                <w:rFonts w:ascii="Arial" w:hAnsi="Arial" w:cs="Arial"/>
                <w:sz w:val="18"/>
                <w:szCs w:val="18"/>
                <w:lang w:val="en-GB"/>
              </w:rPr>
            </w:pPr>
            <w:r w:rsidRPr="00295A81">
              <w:rPr>
                <w:rFonts w:ascii="Arial" w:hAnsi="Arial" w:cs="Arial"/>
                <w:sz w:val="18"/>
                <w:szCs w:val="18"/>
              </w:rPr>
              <w:t>48,1</w:t>
            </w:r>
          </w:p>
        </w:tc>
      </w:tr>
      <w:tr w:rsidR="00DB29D6" w:rsidRPr="00295A81" w:rsidTr="00B53B8E">
        <w:trPr>
          <w:trHeight w:val="417"/>
        </w:trPr>
        <w:tc>
          <w:tcPr>
            <w:tcW w:w="1348" w:type="dxa"/>
            <w:tcBorders>
              <w:top w:val="single" w:sz="4" w:space="0" w:color="auto"/>
              <w:left w:val="nil"/>
              <w:bottom w:val="single" w:sz="4" w:space="0" w:color="auto"/>
              <w:right w:val="nil"/>
            </w:tcBorders>
            <w:shd w:val="clear" w:color="auto" w:fill="auto"/>
            <w:noWrap/>
            <w:vAlign w:val="center"/>
            <w:hideMark/>
          </w:tcPr>
          <w:p w:rsidR="00DB29D6" w:rsidRPr="00295A81" w:rsidRDefault="00DB29D6" w:rsidP="00DB29D6">
            <w:pPr>
              <w:rPr>
                <w:rFonts w:ascii="Arial" w:hAnsi="Arial" w:cs="Arial"/>
                <w:b/>
                <w:bCs/>
                <w:sz w:val="18"/>
                <w:szCs w:val="18"/>
                <w:lang w:val="en-GB"/>
              </w:rPr>
            </w:pPr>
            <w:r w:rsidRPr="00295A81">
              <w:rPr>
                <w:rFonts w:ascii="Arial" w:hAnsi="Arial" w:cs="Arial"/>
                <w:b/>
                <w:bCs/>
                <w:sz w:val="18"/>
                <w:szCs w:val="18"/>
                <w:lang w:val="en-GB"/>
              </w:rPr>
              <w:t>Germany</w:t>
            </w:r>
          </w:p>
        </w:tc>
        <w:tc>
          <w:tcPr>
            <w:tcW w:w="602" w:type="dxa"/>
            <w:tcBorders>
              <w:top w:val="single" w:sz="4" w:space="0" w:color="auto"/>
              <w:left w:val="nil"/>
              <w:bottom w:val="single" w:sz="4" w:space="0" w:color="auto"/>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b/>
                <w:sz w:val="18"/>
                <w:szCs w:val="18"/>
                <w:lang w:val="en-GB"/>
              </w:rPr>
            </w:pPr>
            <w:r w:rsidRPr="00295A81">
              <w:rPr>
                <w:rFonts w:ascii="Arial" w:hAnsi="Arial" w:cs="Arial"/>
                <w:b/>
                <w:sz w:val="18"/>
                <w:szCs w:val="18"/>
              </w:rPr>
              <w:t>80,2</w:t>
            </w:r>
          </w:p>
        </w:tc>
        <w:tc>
          <w:tcPr>
            <w:tcW w:w="603" w:type="dxa"/>
            <w:tcBorders>
              <w:top w:val="single" w:sz="4" w:space="0" w:color="auto"/>
              <w:left w:val="single" w:sz="4" w:space="0" w:color="auto"/>
              <w:bottom w:val="single" w:sz="4" w:space="0" w:color="auto"/>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b/>
                <w:sz w:val="18"/>
                <w:szCs w:val="18"/>
                <w:lang w:val="en-GB"/>
              </w:rPr>
            </w:pPr>
            <w:r w:rsidRPr="00295A81">
              <w:rPr>
                <w:rFonts w:ascii="Arial" w:hAnsi="Arial" w:cs="Arial"/>
                <w:b/>
                <w:sz w:val="18"/>
                <w:szCs w:val="18"/>
              </w:rPr>
              <w:t>77,3</w:t>
            </w:r>
          </w:p>
        </w:tc>
        <w:tc>
          <w:tcPr>
            <w:tcW w:w="602" w:type="dxa"/>
            <w:tcBorders>
              <w:top w:val="single" w:sz="4" w:space="0" w:color="auto"/>
              <w:left w:val="single" w:sz="4" w:space="0" w:color="auto"/>
              <w:bottom w:val="single" w:sz="4" w:space="0" w:color="auto"/>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b/>
                <w:sz w:val="18"/>
                <w:szCs w:val="18"/>
                <w:lang w:val="en-GB"/>
              </w:rPr>
            </w:pPr>
            <w:r w:rsidRPr="00295A81">
              <w:rPr>
                <w:rFonts w:ascii="Arial" w:hAnsi="Arial" w:cs="Arial"/>
                <w:b/>
                <w:sz w:val="18"/>
                <w:szCs w:val="18"/>
              </w:rPr>
              <w:t>70,3</w:t>
            </w:r>
          </w:p>
        </w:tc>
        <w:tc>
          <w:tcPr>
            <w:tcW w:w="602" w:type="dxa"/>
            <w:tcBorders>
              <w:top w:val="single" w:sz="4" w:space="0" w:color="auto"/>
              <w:left w:val="single" w:sz="4" w:space="0" w:color="auto"/>
              <w:bottom w:val="single" w:sz="4" w:space="0" w:color="auto"/>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b/>
                <w:sz w:val="18"/>
                <w:szCs w:val="18"/>
                <w:lang w:val="en-GB"/>
              </w:rPr>
            </w:pPr>
            <w:r w:rsidRPr="00295A81">
              <w:rPr>
                <w:rFonts w:ascii="Arial" w:hAnsi="Arial" w:cs="Arial"/>
                <w:b/>
                <w:sz w:val="18"/>
                <w:szCs w:val="18"/>
              </w:rPr>
              <w:t>71,3</w:t>
            </w:r>
          </w:p>
        </w:tc>
        <w:tc>
          <w:tcPr>
            <w:tcW w:w="602" w:type="dxa"/>
            <w:tcBorders>
              <w:top w:val="single" w:sz="4" w:space="0" w:color="auto"/>
              <w:left w:val="single" w:sz="4" w:space="0" w:color="auto"/>
              <w:bottom w:val="single" w:sz="4" w:space="0" w:color="auto"/>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b/>
                <w:sz w:val="18"/>
                <w:szCs w:val="18"/>
                <w:lang w:val="en-GB"/>
              </w:rPr>
            </w:pPr>
            <w:r w:rsidRPr="00295A81">
              <w:rPr>
                <w:rFonts w:ascii="Arial" w:hAnsi="Arial" w:cs="Arial"/>
                <w:b/>
                <w:sz w:val="18"/>
                <w:szCs w:val="18"/>
              </w:rPr>
              <w:t>78,7</w:t>
            </w:r>
          </w:p>
        </w:tc>
        <w:tc>
          <w:tcPr>
            <w:tcW w:w="602" w:type="dxa"/>
            <w:tcBorders>
              <w:top w:val="single" w:sz="4" w:space="0" w:color="auto"/>
              <w:left w:val="single" w:sz="4" w:space="0" w:color="auto"/>
              <w:bottom w:val="single" w:sz="4" w:space="0" w:color="auto"/>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b/>
                <w:sz w:val="18"/>
                <w:szCs w:val="18"/>
                <w:lang w:val="en-GB"/>
              </w:rPr>
            </w:pPr>
            <w:r w:rsidRPr="00295A81">
              <w:rPr>
                <w:rFonts w:ascii="Arial" w:hAnsi="Arial" w:cs="Arial"/>
                <w:b/>
                <w:sz w:val="18"/>
                <w:szCs w:val="18"/>
              </w:rPr>
              <w:t>83,7</w:t>
            </w:r>
          </w:p>
        </w:tc>
        <w:tc>
          <w:tcPr>
            <w:tcW w:w="602" w:type="dxa"/>
            <w:tcBorders>
              <w:top w:val="single" w:sz="4" w:space="0" w:color="auto"/>
              <w:left w:val="single" w:sz="4" w:space="0" w:color="auto"/>
              <w:bottom w:val="single" w:sz="4" w:space="0" w:color="auto"/>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b/>
                <w:sz w:val="18"/>
                <w:szCs w:val="18"/>
                <w:lang w:val="en-GB"/>
              </w:rPr>
            </w:pPr>
            <w:r w:rsidRPr="00295A81">
              <w:rPr>
                <w:rFonts w:ascii="Arial" w:hAnsi="Arial" w:cs="Arial"/>
                <w:b/>
                <w:sz w:val="18"/>
                <w:szCs w:val="18"/>
              </w:rPr>
              <w:t>73,3</w:t>
            </w:r>
          </w:p>
        </w:tc>
        <w:tc>
          <w:tcPr>
            <w:tcW w:w="602" w:type="dxa"/>
            <w:tcBorders>
              <w:top w:val="single" w:sz="4" w:space="0" w:color="auto"/>
              <w:left w:val="single" w:sz="4" w:space="0" w:color="auto"/>
              <w:bottom w:val="single" w:sz="4" w:space="0" w:color="auto"/>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b/>
                <w:sz w:val="18"/>
                <w:szCs w:val="18"/>
                <w:lang w:val="en-GB"/>
              </w:rPr>
            </w:pPr>
            <w:r w:rsidRPr="00295A81">
              <w:rPr>
                <w:rFonts w:ascii="Arial" w:hAnsi="Arial" w:cs="Arial"/>
                <w:b/>
                <w:sz w:val="18"/>
                <w:szCs w:val="18"/>
              </w:rPr>
              <w:t>75,1</w:t>
            </w:r>
          </w:p>
        </w:tc>
        <w:tc>
          <w:tcPr>
            <w:tcW w:w="602" w:type="dxa"/>
            <w:tcBorders>
              <w:top w:val="single" w:sz="4" w:space="0" w:color="auto"/>
              <w:left w:val="single" w:sz="4" w:space="0" w:color="auto"/>
              <w:bottom w:val="single" w:sz="4" w:space="0" w:color="auto"/>
              <w:right w:val="single" w:sz="4" w:space="0" w:color="auto"/>
            </w:tcBorders>
            <w:shd w:val="clear" w:color="auto" w:fill="auto"/>
            <w:noWrap/>
            <w:tcMar>
              <w:left w:w="57" w:type="dxa"/>
              <w:right w:w="28" w:type="dxa"/>
            </w:tcMar>
            <w:vAlign w:val="center"/>
            <w:hideMark/>
          </w:tcPr>
          <w:p w:rsidR="00DB29D6" w:rsidRPr="00295A81" w:rsidRDefault="00DB29D6" w:rsidP="00DB29D6">
            <w:pPr>
              <w:spacing w:before="60" w:after="60"/>
              <w:jc w:val="right"/>
              <w:rPr>
                <w:rFonts w:ascii="Arial" w:hAnsi="Arial" w:cs="Arial"/>
                <w:b/>
                <w:sz w:val="18"/>
                <w:szCs w:val="18"/>
                <w:lang w:val="en-GB"/>
              </w:rPr>
            </w:pPr>
            <w:r w:rsidRPr="00295A81">
              <w:rPr>
                <w:rFonts w:ascii="Arial" w:hAnsi="Arial" w:cs="Arial"/>
                <w:b/>
                <w:sz w:val="18"/>
                <w:szCs w:val="18"/>
              </w:rPr>
              <w:t>90,9</w:t>
            </w:r>
          </w:p>
        </w:tc>
        <w:tc>
          <w:tcPr>
            <w:tcW w:w="602"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b/>
                <w:sz w:val="18"/>
                <w:szCs w:val="18"/>
                <w:lang w:val="en-GB"/>
              </w:rPr>
            </w:pPr>
            <w:r w:rsidRPr="00295A81">
              <w:rPr>
                <w:rFonts w:ascii="Arial" w:hAnsi="Arial" w:cs="Arial"/>
                <w:b/>
                <w:sz w:val="18"/>
                <w:szCs w:val="18"/>
              </w:rPr>
              <w:t>64,6</w:t>
            </w:r>
          </w:p>
        </w:tc>
        <w:tc>
          <w:tcPr>
            <w:tcW w:w="602"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b/>
                <w:sz w:val="18"/>
                <w:szCs w:val="18"/>
                <w:lang w:val="en-GB"/>
              </w:rPr>
            </w:pPr>
            <w:r w:rsidRPr="00295A81">
              <w:rPr>
                <w:rFonts w:ascii="Arial" w:hAnsi="Arial" w:cs="Arial"/>
                <w:b/>
                <w:sz w:val="18"/>
                <w:szCs w:val="18"/>
              </w:rPr>
              <w:t>66,1</w:t>
            </w:r>
          </w:p>
        </w:tc>
        <w:tc>
          <w:tcPr>
            <w:tcW w:w="601"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b/>
                <w:sz w:val="18"/>
                <w:szCs w:val="18"/>
                <w:lang w:val="en-GB"/>
              </w:rPr>
            </w:pPr>
            <w:r w:rsidRPr="00295A81">
              <w:rPr>
                <w:rFonts w:ascii="Arial" w:hAnsi="Arial" w:cs="Arial"/>
                <w:b/>
                <w:sz w:val="18"/>
                <w:szCs w:val="18"/>
              </w:rPr>
              <w:t>73,8</w:t>
            </w:r>
          </w:p>
        </w:tc>
        <w:tc>
          <w:tcPr>
            <w:tcW w:w="602"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b/>
                <w:sz w:val="18"/>
                <w:szCs w:val="18"/>
                <w:lang w:val="en-GB"/>
              </w:rPr>
            </w:pPr>
            <w:r w:rsidRPr="00295A81">
              <w:rPr>
                <w:rFonts w:ascii="Arial" w:hAnsi="Arial" w:cs="Arial"/>
                <w:b/>
                <w:sz w:val="18"/>
                <w:szCs w:val="18"/>
              </w:rPr>
              <w:t>61,8</w:t>
            </w:r>
          </w:p>
        </w:tc>
        <w:tc>
          <w:tcPr>
            <w:tcW w:w="602"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b/>
                <w:sz w:val="18"/>
                <w:szCs w:val="18"/>
                <w:lang w:val="en-GB"/>
              </w:rPr>
            </w:pPr>
            <w:r w:rsidRPr="00295A81">
              <w:rPr>
                <w:rFonts w:ascii="Arial" w:hAnsi="Arial" w:cs="Arial"/>
                <w:b/>
                <w:sz w:val="18"/>
                <w:szCs w:val="18"/>
              </w:rPr>
              <w:t>69,3</w:t>
            </w:r>
          </w:p>
        </w:tc>
        <w:tc>
          <w:tcPr>
            <w:tcW w:w="602"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b/>
                <w:sz w:val="18"/>
                <w:szCs w:val="18"/>
                <w:lang w:val="en-GB"/>
              </w:rPr>
            </w:pPr>
            <w:r w:rsidRPr="00295A81">
              <w:rPr>
                <w:rFonts w:ascii="Arial" w:hAnsi="Arial" w:cs="Arial"/>
                <w:b/>
                <w:sz w:val="18"/>
                <w:szCs w:val="18"/>
              </w:rPr>
              <w:t>52,9</w:t>
            </w:r>
          </w:p>
        </w:tc>
        <w:tc>
          <w:tcPr>
            <w:tcW w:w="602"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b/>
                <w:sz w:val="18"/>
                <w:szCs w:val="18"/>
                <w:lang w:val="en-GB"/>
              </w:rPr>
            </w:pPr>
            <w:r w:rsidRPr="00295A81">
              <w:rPr>
                <w:rFonts w:ascii="Arial" w:hAnsi="Arial" w:cs="Arial"/>
                <w:b/>
                <w:sz w:val="18"/>
                <w:szCs w:val="18"/>
              </w:rPr>
              <w:t>65,0</w:t>
            </w:r>
          </w:p>
        </w:tc>
        <w:tc>
          <w:tcPr>
            <w:tcW w:w="602"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b/>
                <w:sz w:val="18"/>
                <w:szCs w:val="18"/>
                <w:lang w:val="en-GB"/>
              </w:rPr>
            </w:pPr>
            <w:r w:rsidRPr="00295A81">
              <w:rPr>
                <w:rFonts w:ascii="Arial" w:hAnsi="Arial" w:cs="Arial"/>
                <w:b/>
                <w:sz w:val="18"/>
                <w:szCs w:val="18"/>
              </w:rPr>
              <w:t>78,2</w:t>
            </w:r>
          </w:p>
        </w:tc>
        <w:tc>
          <w:tcPr>
            <w:tcW w:w="602"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b/>
                <w:sz w:val="18"/>
                <w:szCs w:val="18"/>
                <w:lang w:val="en-GB"/>
              </w:rPr>
            </w:pPr>
            <w:r w:rsidRPr="00295A81">
              <w:rPr>
                <w:rFonts w:ascii="Arial" w:hAnsi="Arial" w:cs="Arial"/>
                <w:b/>
                <w:sz w:val="18"/>
                <w:szCs w:val="18"/>
              </w:rPr>
              <w:t>66,3</w:t>
            </w:r>
          </w:p>
        </w:tc>
        <w:tc>
          <w:tcPr>
            <w:tcW w:w="602"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b/>
                <w:sz w:val="18"/>
                <w:szCs w:val="18"/>
                <w:lang w:val="en-GB"/>
              </w:rPr>
            </w:pPr>
            <w:r w:rsidRPr="00295A81">
              <w:rPr>
                <w:rFonts w:ascii="Arial" w:hAnsi="Arial" w:cs="Arial"/>
                <w:b/>
                <w:sz w:val="18"/>
                <w:szCs w:val="18"/>
              </w:rPr>
              <w:t>72,1</w:t>
            </w:r>
          </w:p>
        </w:tc>
        <w:tc>
          <w:tcPr>
            <w:tcW w:w="602"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b/>
                <w:sz w:val="18"/>
                <w:szCs w:val="18"/>
                <w:lang w:val="en-GB"/>
              </w:rPr>
            </w:pPr>
            <w:r w:rsidRPr="00295A81">
              <w:rPr>
                <w:rFonts w:ascii="Arial" w:hAnsi="Arial" w:cs="Arial"/>
                <w:b/>
                <w:sz w:val="18"/>
                <w:szCs w:val="18"/>
              </w:rPr>
              <w:t>57,8</w:t>
            </w:r>
          </w:p>
        </w:tc>
        <w:tc>
          <w:tcPr>
            <w:tcW w:w="602" w:type="dxa"/>
            <w:tcBorders>
              <w:top w:val="single" w:sz="4" w:space="0" w:color="auto"/>
              <w:left w:val="single" w:sz="4" w:space="0" w:color="auto"/>
              <w:bottom w:val="single" w:sz="4" w:space="0" w:color="auto"/>
              <w:right w:val="single" w:sz="4" w:space="0" w:color="auto"/>
            </w:tcBorders>
            <w:tcMar>
              <w:left w:w="57" w:type="dxa"/>
              <w:right w:w="28" w:type="dxa"/>
            </w:tcMar>
            <w:vAlign w:val="center"/>
          </w:tcPr>
          <w:p w:rsidR="00DB29D6" w:rsidRPr="00295A81" w:rsidRDefault="00DB29D6" w:rsidP="00DB29D6">
            <w:pPr>
              <w:spacing w:before="60" w:after="60"/>
              <w:jc w:val="right"/>
              <w:rPr>
                <w:rFonts w:ascii="Arial" w:hAnsi="Arial" w:cs="Arial"/>
                <w:b/>
                <w:sz w:val="18"/>
                <w:szCs w:val="18"/>
                <w:lang w:val="en-GB"/>
              </w:rPr>
            </w:pPr>
            <w:r w:rsidRPr="00295A81">
              <w:rPr>
                <w:rFonts w:ascii="Arial" w:hAnsi="Arial" w:cs="Arial"/>
                <w:b/>
                <w:sz w:val="18"/>
                <w:szCs w:val="18"/>
              </w:rPr>
              <w:t>85,1</w:t>
            </w:r>
          </w:p>
        </w:tc>
        <w:tc>
          <w:tcPr>
            <w:tcW w:w="603" w:type="dxa"/>
            <w:tcBorders>
              <w:top w:val="single" w:sz="4" w:space="0" w:color="auto"/>
              <w:left w:val="single" w:sz="4" w:space="0" w:color="auto"/>
              <w:bottom w:val="single" w:sz="4" w:space="0" w:color="auto"/>
              <w:right w:val="single" w:sz="4" w:space="0" w:color="auto"/>
            </w:tcBorders>
            <w:vAlign w:val="center"/>
          </w:tcPr>
          <w:p w:rsidR="00DB29D6" w:rsidRPr="00295A81" w:rsidRDefault="00DB29D6" w:rsidP="00DB29D6">
            <w:pPr>
              <w:spacing w:before="60" w:after="60"/>
              <w:jc w:val="right"/>
              <w:rPr>
                <w:rFonts w:ascii="Arial" w:hAnsi="Arial" w:cs="Arial"/>
                <w:b/>
                <w:bCs/>
                <w:sz w:val="18"/>
                <w:szCs w:val="18"/>
                <w:lang w:val="en-GB"/>
              </w:rPr>
            </w:pPr>
            <w:r w:rsidRPr="00295A81">
              <w:rPr>
                <w:rFonts w:ascii="Arial" w:hAnsi="Arial" w:cs="Arial"/>
                <w:b/>
                <w:sz w:val="18"/>
                <w:szCs w:val="18"/>
              </w:rPr>
              <w:t>76,6</w:t>
            </w:r>
          </w:p>
        </w:tc>
        <w:tc>
          <w:tcPr>
            <w:tcW w:w="603" w:type="dxa"/>
            <w:tcBorders>
              <w:top w:val="single" w:sz="4" w:space="0" w:color="auto"/>
              <w:left w:val="single" w:sz="4" w:space="0" w:color="auto"/>
              <w:bottom w:val="single" w:sz="4" w:space="0" w:color="auto"/>
              <w:right w:val="nil"/>
            </w:tcBorders>
            <w:vAlign w:val="center"/>
          </w:tcPr>
          <w:p w:rsidR="00DB29D6" w:rsidRPr="00295A81" w:rsidRDefault="00DB29D6" w:rsidP="00DB29D6">
            <w:pPr>
              <w:spacing w:before="60" w:after="60"/>
              <w:jc w:val="right"/>
              <w:rPr>
                <w:rFonts w:ascii="Arial" w:hAnsi="Arial" w:cs="Arial"/>
                <w:b/>
                <w:sz w:val="18"/>
                <w:szCs w:val="18"/>
                <w:lang w:val="en-GB"/>
              </w:rPr>
            </w:pPr>
            <w:r w:rsidRPr="00295A81">
              <w:rPr>
                <w:rFonts w:ascii="Arial" w:hAnsi="Arial" w:cs="Arial"/>
                <w:b/>
                <w:sz w:val="18"/>
                <w:szCs w:val="18"/>
              </w:rPr>
              <w:t>70,6</w:t>
            </w:r>
          </w:p>
        </w:tc>
      </w:tr>
    </w:tbl>
    <w:p w:rsidR="00782980" w:rsidRPr="00295A81" w:rsidRDefault="00782980" w:rsidP="00782980">
      <w:pPr>
        <w:spacing w:after="240"/>
        <w:rPr>
          <w:rFonts w:ascii="Arial" w:hAnsi="Arial" w:cs="Arial"/>
          <w:b/>
          <w:lang w:val="en-GB"/>
        </w:rPr>
      </w:pPr>
    </w:p>
    <w:p w:rsidR="0068529E" w:rsidRPr="00295A81" w:rsidRDefault="0068529E" w:rsidP="007F2552">
      <w:pPr>
        <w:rPr>
          <w:sz w:val="20"/>
          <w:szCs w:val="20"/>
          <w:lang w:val="en-GB"/>
        </w:rPr>
        <w:sectPr w:rsidR="0068529E" w:rsidRPr="00295A81" w:rsidSect="00295A81">
          <w:type w:val="continuous"/>
          <w:pgSz w:w="16838" w:h="11906" w:orient="landscape"/>
          <w:pgMar w:top="1418" w:right="1134" w:bottom="1418" w:left="1134" w:header="709" w:footer="573" w:gutter="0"/>
          <w:cols w:space="708"/>
          <w:docGrid w:linePitch="360"/>
        </w:sectPr>
      </w:pPr>
    </w:p>
    <w:p w:rsidR="00CA240A" w:rsidRPr="00295A81" w:rsidRDefault="002C621A" w:rsidP="00B53B8E">
      <w:pPr>
        <w:pStyle w:val="Heading1"/>
        <w:spacing w:line="264" w:lineRule="auto"/>
        <w:ind w:left="431" w:hanging="431"/>
        <w:rPr>
          <w:lang w:val="en-GB"/>
        </w:rPr>
      </w:pPr>
      <w:r w:rsidRPr="00295A81">
        <w:rPr>
          <w:lang w:val="en-GB"/>
        </w:rPr>
        <w:lastRenderedPageBreak/>
        <w:br w:type="page"/>
      </w:r>
      <w:bookmarkStart w:id="104" w:name="_Toc36482100"/>
      <w:r w:rsidR="007F0B03" w:rsidRPr="00295A81">
        <w:rPr>
          <w:lang w:val="en-GB"/>
        </w:rPr>
        <w:lastRenderedPageBreak/>
        <w:t>References</w:t>
      </w:r>
      <w:bookmarkEnd w:id="104"/>
    </w:p>
    <w:p w:rsidR="007F0B03" w:rsidRPr="00295A81" w:rsidRDefault="007F0B03" w:rsidP="00077AE7">
      <w:pPr>
        <w:spacing w:after="60"/>
        <w:ind w:left="567" w:hanging="567"/>
        <w:rPr>
          <w:rFonts w:eastAsia="Cambria"/>
          <w:color w:val="000000"/>
          <w:lang w:eastAsia="en-US"/>
        </w:rPr>
      </w:pPr>
      <w:r w:rsidRPr="00295A81">
        <w:rPr>
          <w:rFonts w:eastAsia="Cambria"/>
          <w:color w:val="000000"/>
          <w:lang w:val="en-US" w:eastAsia="en-US"/>
        </w:rPr>
        <w:t>50Hertz Transmission GmbH (</w:t>
      </w:r>
      <w:r w:rsidR="00077AE7" w:rsidRPr="00295A81">
        <w:rPr>
          <w:rFonts w:eastAsia="Cambria"/>
          <w:color w:val="000000"/>
          <w:lang w:val="en-US" w:eastAsia="en-US"/>
        </w:rPr>
        <w:t>various</w:t>
      </w:r>
      <w:r w:rsidRPr="00295A81">
        <w:rPr>
          <w:rFonts w:eastAsia="Cambria"/>
          <w:color w:val="000000"/>
          <w:lang w:val="en-US" w:eastAsia="en-US"/>
        </w:rPr>
        <w:t xml:space="preserve"> years)</w:t>
      </w:r>
      <w:r w:rsidR="00077AE7" w:rsidRPr="00295A81">
        <w:rPr>
          <w:rFonts w:eastAsia="Cambria"/>
          <w:color w:val="000000"/>
          <w:lang w:val="en-US" w:eastAsia="en-US"/>
        </w:rPr>
        <w:t>.</w:t>
      </w:r>
      <w:r w:rsidRPr="00295A81">
        <w:rPr>
          <w:rFonts w:eastAsia="Cambria"/>
          <w:color w:val="000000"/>
          <w:lang w:val="en-US" w:eastAsia="en-US"/>
        </w:rPr>
        <w:t xml:space="preserve"> </w:t>
      </w:r>
      <w:r w:rsidRPr="00295A81">
        <w:rPr>
          <w:rFonts w:eastAsia="Cambria"/>
          <w:color w:val="000000"/>
          <w:lang w:eastAsia="en-US"/>
        </w:rPr>
        <w:t>Veröffentlichung von EEG-Daten</w:t>
      </w:r>
      <w:r w:rsidR="00856526" w:rsidRPr="00295A81">
        <w:rPr>
          <w:rFonts w:eastAsia="Cambria"/>
          <w:color w:val="000000"/>
          <w:lang w:eastAsia="en-US"/>
        </w:rPr>
        <w:t xml:space="preserve"> (</w:t>
      </w:r>
      <w:r w:rsidRPr="00295A81">
        <w:rPr>
          <w:rFonts w:eastAsia="Cambria"/>
          <w:color w:val="000000"/>
          <w:lang w:eastAsia="en-US"/>
        </w:rPr>
        <w:t>www.50hertz.com/de/EEG/Veroeffentlichung-EEG-Daten</w:t>
      </w:r>
      <w:r w:rsidR="00856526" w:rsidRPr="00295A81">
        <w:rPr>
          <w:rFonts w:eastAsia="Cambria"/>
          <w:color w:val="000000"/>
          <w:lang w:eastAsia="en-US"/>
        </w:rPr>
        <w:t>)</w:t>
      </w:r>
      <w:r w:rsidRPr="00295A81">
        <w:rPr>
          <w:rFonts w:eastAsia="Cambria"/>
          <w:color w:val="000000"/>
          <w:lang w:eastAsia="en-US"/>
        </w:rPr>
        <w:t>.</w:t>
      </w:r>
    </w:p>
    <w:p w:rsidR="007F0B03" w:rsidRPr="00295A81" w:rsidRDefault="007F0B03" w:rsidP="00077AE7">
      <w:pPr>
        <w:spacing w:after="60"/>
        <w:ind w:left="567" w:hanging="567"/>
        <w:rPr>
          <w:rFonts w:eastAsia="Cambria"/>
          <w:color w:val="000000"/>
          <w:lang w:eastAsia="en-US"/>
        </w:rPr>
      </w:pPr>
      <w:r w:rsidRPr="00295A81">
        <w:rPr>
          <w:rFonts w:eastAsia="Cambria"/>
          <w:color w:val="000000"/>
          <w:lang w:eastAsia="en-US"/>
        </w:rPr>
        <w:t>Amprion GmbH (</w:t>
      </w:r>
      <w:r w:rsidR="00077AE7" w:rsidRPr="00295A81">
        <w:rPr>
          <w:rFonts w:eastAsia="Cambria"/>
          <w:color w:val="000000"/>
          <w:lang w:eastAsia="en-US"/>
        </w:rPr>
        <w:t>various</w:t>
      </w:r>
      <w:r w:rsidRPr="00295A81">
        <w:rPr>
          <w:rFonts w:eastAsia="Cambria"/>
          <w:color w:val="000000"/>
          <w:lang w:eastAsia="en-US"/>
        </w:rPr>
        <w:t xml:space="preserve"> years)</w:t>
      </w:r>
      <w:r w:rsidR="00077AE7" w:rsidRPr="00295A81">
        <w:rPr>
          <w:rFonts w:eastAsia="Cambria"/>
          <w:color w:val="000000"/>
          <w:lang w:eastAsia="en-US"/>
        </w:rPr>
        <w:t>.</w:t>
      </w:r>
      <w:r w:rsidRPr="00295A81">
        <w:rPr>
          <w:rFonts w:eastAsia="Cambria"/>
          <w:color w:val="000000"/>
          <w:lang w:eastAsia="en-US"/>
        </w:rPr>
        <w:t xml:space="preserve"> Aktuelle EEG-Anlagendaten</w:t>
      </w:r>
      <w:r w:rsidR="00856526" w:rsidRPr="00295A81">
        <w:rPr>
          <w:rFonts w:eastAsia="Cambria"/>
          <w:color w:val="000000"/>
          <w:lang w:eastAsia="en-US"/>
        </w:rPr>
        <w:t xml:space="preserve"> (</w:t>
      </w:r>
      <w:r w:rsidRPr="00295A81">
        <w:rPr>
          <w:rFonts w:eastAsia="Cambria"/>
          <w:color w:val="000000"/>
          <w:lang w:eastAsia="en-US"/>
        </w:rPr>
        <w:t>www.amprion.net/eeg-anlagenstammdaten-aktuell  und www.amprion.net/jahresabrechnung-eeg</w:t>
      </w:r>
      <w:r w:rsidR="00856526" w:rsidRPr="00295A81">
        <w:rPr>
          <w:rFonts w:eastAsia="Cambria"/>
          <w:color w:val="000000"/>
          <w:lang w:eastAsia="en-US"/>
        </w:rPr>
        <w:t>)</w:t>
      </w:r>
      <w:r w:rsidRPr="00295A81">
        <w:rPr>
          <w:rFonts w:eastAsia="Cambria"/>
          <w:color w:val="000000"/>
          <w:lang w:eastAsia="en-US"/>
        </w:rPr>
        <w:t>.</w:t>
      </w:r>
    </w:p>
    <w:p w:rsidR="007F0B03" w:rsidRPr="00295A81" w:rsidRDefault="007F0B03" w:rsidP="00077AE7">
      <w:pPr>
        <w:spacing w:after="60"/>
        <w:ind w:left="567" w:hanging="567"/>
        <w:rPr>
          <w:rFonts w:eastAsia="Cambria"/>
          <w:color w:val="000000"/>
          <w:lang w:eastAsia="en-US"/>
        </w:rPr>
      </w:pPr>
      <w:r w:rsidRPr="00295A81">
        <w:rPr>
          <w:rFonts w:eastAsia="Cambria"/>
          <w:color w:val="000000"/>
          <w:lang w:eastAsia="en-US"/>
        </w:rPr>
        <w:t>BMEL (201</w:t>
      </w:r>
      <w:r w:rsidR="00077AE7" w:rsidRPr="00295A81">
        <w:rPr>
          <w:rFonts w:eastAsia="Cambria"/>
          <w:color w:val="000000"/>
          <w:lang w:eastAsia="en-US"/>
        </w:rPr>
        <w:t>9</w:t>
      </w:r>
      <w:r w:rsidRPr="00295A81">
        <w:rPr>
          <w:rFonts w:eastAsia="Cambria"/>
          <w:color w:val="000000"/>
          <w:lang w:eastAsia="en-US"/>
        </w:rPr>
        <w:t>)</w:t>
      </w:r>
      <w:r w:rsidR="00077AE7" w:rsidRPr="00295A81">
        <w:rPr>
          <w:rFonts w:eastAsia="Cambria"/>
          <w:color w:val="000000"/>
          <w:lang w:eastAsia="en-US"/>
        </w:rPr>
        <w:t>.</w:t>
      </w:r>
      <w:r w:rsidRPr="00295A81">
        <w:rPr>
          <w:rFonts w:eastAsia="Cambria"/>
          <w:color w:val="000000"/>
          <w:lang w:eastAsia="en-US"/>
        </w:rPr>
        <w:t xml:space="preserve"> Flächenbilanz, Stallbilanz, Biogasbilanz und Nährstoffbilanz insgesamt der Landwirtschaft in Deutschland 1992-2016. Bundesministerium für Ernährung und Landwirtschaft (BMEL) (www.bmel-tatistik.de/landwirtschaft/statistischer-monatsbericht-des-bmel-kapitel-a-landwirtschaft).</w:t>
      </w:r>
    </w:p>
    <w:p w:rsidR="007F0B03" w:rsidRPr="00295A81" w:rsidRDefault="007F0B03" w:rsidP="00077AE7">
      <w:pPr>
        <w:spacing w:after="60"/>
        <w:ind w:left="567" w:hanging="567"/>
        <w:rPr>
          <w:rFonts w:eastAsia="Cambria"/>
          <w:color w:val="000000"/>
          <w:lang w:eastAsia="en-US"/>
        </w:rPr>
      </w:pPr>
      <w:r w:rsidRPr="00295A81">
        <w:rPr>
          <w:rFonts w:eastAsia="Cambria"/>
          <w:color w:val="000000"/>
          <w:lang w:eastAsia="en-US"/>
        </w:rPr>
        <w:t>BMEL (2017)</w:t>
      </w:r>
      <w:r w:rsidR="00077AE7" w:rsidRPr="00295A81">
        <w:rPr>
          <w:rFonts w:eastAsia="Cambria"/>
          <w:color w:val="000000"/>
          <w:lang w:eastAsia="en-US"/>
        </w:rPr>
        <w:t>.</w:t>
      </w:r>
      <w:r w:rsidRPr="00295A81">
        <w:rPr>
          <w:rFonts w:eastAsia="Cambria"/>
          <w:color w:val="000000"/>
          <w:lang w:eastAsia="en-US"/>
        </w:rPr>
        <w:t xml:space="preserve"> Zugelassene und registrierte Betriebe für tierische Nebenprodukte gemäß Artikel 23 und 24 der Verordnung (EG) Nr. 1069/2009, Stand Juni 2017. Bundesministerium für Ernährung und Landwirtschaft (BMEL). </w:t>
      </w:r>
      <w:r w:rsidR="00856526" w:rsidRPr="00295A81">
        <w:rPr>
          <w:rFonts w:eastAsia="Cambria"/>
          <w:color w:val="000000"/>
          <w:lang w:eastAsia="en-US"/>
        </w:rPr>
        <w:t>(</w:t>
      </w:r>
      <w:r w:rsidRPr="00295A81">
        <w:rPr>
          <w:rFonts w:eastAsia="Cambria"/>
          <w:color w:val="000000"/>
          <w:lang w:eastAsia="en-US"/>
        </w:rPr>
        <w:t>tsis.fli.de/Home/BMEL/ _fserve.aspx?f=8sqTpbd%2bElYLw2V9w96lMw%3d%3d).</w:t>
      </w:r>
    </w:p>
    <w:p w:rsidR="007F0B03" w:rsidRPr="00295A81" w:rsidRDefault="007F0B03" w:rsidP="00077AE7">
      <w:pPr>
        <w:spacing w:after="60"/>
        <w:ind w:left="567" w:hanging="567"/>
        <w:rPr>
          <w:rFonts w:eastAsia="Cambria"/>
          <w:color w:val="000000"/>
          <w:lang w:eastAsia="en-US"/>
        </w:rPr>
      </w:pPr>
      <w:r w:rsidRPr="00295A81">
        <w:rPr>
          <w:rFonts w:eastAsia="Cambria"/>
          <w:color w:val="000000"/>
          <w:lang w:eastAsia="en-US"/>
        </w:rPr>
        <w:t>Builtjes</w:t>
      </w:r>
      <w:r w:rsidR="000B3F52" w:rsidRPr="00295A81">
        <w:rPr>
          <w:rFonts w:eastAsia="Cambria"/>
          <w:color w:val="000000"/>
          <w:lang w:eastAsia="en-US"/>
        </w:rPr>
        <w:t xml:space="preserve"> P,</w:t>
      </w:r>
      <w:r w:rsidRPr="00295A81">
        <w:rPr>
          <w:rFonts w:eastAsia="Cambria"/>
          <w:color w:val="000000"/>
          <w:lang w:eastAsia="en-US"/>
        </w:rPr>
        <w:t xml:space="preserve"> Banzhaf</w:t>
      </w:r>
      <w:r w:rsidR="000B3F52" w:rsidRPr="00295A81">
        <w:rPr>
          <w:rFonts w:eastAsia="Cambria"/>
          <w:color w:val="000000"/>
          <w:lang w:eastAsia="en-US"/>
        </w:rPr>
        <w:t xml:space="preserve"> S,</w:t>
      </w:r>
      <w:r w:rsidRPr="00295A81">
        <w:rPr>
          <w:rFonts w:eastAsia="Cambria"/>
          <w:color w:val="000000"/>
          <w:lang w:eastAsia="en-US"/>
        </w:rPr>
        <w:t xml:space="preserve"> Gauger</w:t>
      </w:r>
      <w:r w:rsidR="000B3F52" w:rsidRPr="00295A81">
        <w:rPr>
          <w:rFonts w:eastAsia="Cambria"/>
          <w:color w:val="000000"/>
          <w:lang w:eastAsia="en-US"/>
        </w:rPr>
        <w:t xml:space="preserve"> T,</w:t>
      </w:r>
      <w:r w:rsidRPr="00295A81">
        <w:rPr>
          <w:rFonts w:eastAsia="Cambria"/>
          <w:color w:val="000000"/>
          <w:lang w:eastAsia="en-US"/>
        </w:rPr>
        <w:t xml:space="preserve"> Hendriks</w:t>
      </w:r>
      <w:r w:rsidR="000B3F52" w:rsidRPr="00295A81">
        <w:rPr>
          <w:rFonts w:eastAsia="Cambria"/>
          <w:color w:val="000000"/>
          <w:lang w:eastAsia="en-US"/>
        </w:rPr>
        <w:t xml:space="preserve"> E,</w:t>
      </w:r>
      <w:r w:rsidRPr="00295A81">
        <w:rPr>
          <w:rFonts w:eastAsia="Cambria"/>
          <w:color w:val="000000"/>
          <w:lang w:eastAsia="en-US"/>
        </w:rPr>
        <w:t xml:space="preserve"> Kerschbaumer</w:t>
      </w:r>
      <w:r w:rsidR="000B3F52" w:rsidRPr="00295A81">
        <w:rPr>
          <w:rFonts w:eastAsia="Cambria"/>
          <w:color w:val="000000"/>
          <w:lang w:eastAsia="en-US"/>
        </w:rPr>
        <w:t xml:space="preserve"> M,</w:t>
      </w:r>
      <w:r w:rsidRPr="00295A81">
        <w:rPr>
          <w:rFonts w:eastAsia="Cambria"/>
          <w:color w:val="000000"/>
          <w:lang w:eastAsia="en-US"/>
        </w:rPr>
        <w:t xml:space="preserve"> Koenen</w:t>
      </w:r>
      <w:r w:rsidR="000B3F52" w:rsidRPr="00295A81">
        <w:rPr>
          <w:rFonts w:eastAsia="Cambria"/>
          <w:color w:val="000000"/>
          <w:lang w:eastAsia="en-US"/>
        </w:rPr>
        <w:t xml:space="preserve"> M,</w:t>
      </w:r>
      <w:r w:rsidRPr="00295A81">
        <w:rPr>
          <w:rFonts w:eastAsia="Cambria"/>
          <w:color w:val="000000"/>
          <w:lang w:eastAsia="en-US"/>
        </w:rPr>
        <w:t xml:space="preserve"> Nagel</w:t>
      </w:r>
      <w:r w:rsidR="000B3F52" w:rsidRPr="00295A81">
        <w:rPr>
          <w:rFonts w:eastAsia="Cambria"/>
          <w:color w:val="000000"/>
          <w:lang w:eastAsia="en-US"/>
        </w:rPr>
        <w:t xml:space="preserve"> HD,</w:t>
      </w:r>
      <w:r w:rsidRPr="00295A81">
        <w:rPr>
          <w:rFonts w:eastAsia="Cambria"/>
          <w:color w:val="000000"/>
          <w:lang w:eastAsia="en-US"/>
        </w:rPr>
        <w:t xml:space="preserve"> Schaap</w:t>
      </w:r>
      <w:r w:rsidR="000B3F52" w:rsidRPr="00295A81">
        <w:rPr>
          <w:rFonts w:eastAsia="Cambria"/>
          <w:color w:val="000000"/>
          <w:lang w:eastAsia="en-US"/>
        </w:rPr>
        <w:t xml:space="preserve"> M,</w:t>
      </w:r>
      <w:r w:rsidRPr="00295A81">
        <w:rPr>
          <w:rFonts w:eastAsia="Cambria"/>
          <w:color w:val="000000"/>
          <w:lang w:eastAsia="en-US"/>
        </w:rPr>
        <w:t xml:space="preserve"> Scheusschner</w:t>
      </w:r>
      <w:r w:rsidR="000B3F52" w:rsidRPr="00295A81">
        <w:rPr>
          <w:rFonts w:eastAsia="Cambria"/>
          <w:color w:val="000000"/>
          <w:lang w:eastAsia="en-US"/>
        </w:rPr>
        <w:t xml:space="preserve"> T,</w:t>
      </w:r>
      <w:r w:rsidRPr="00295A81">
        <w:rPr>
          <w:rFonts w:eastAsia="Cambria"/>
          <w:color w:val="000000"/>
          <w:lang w:eastAsia="en-US"/>
        </w:rPr>
        <w:t xml:space="preserve"> Schlutow A (2011)</w:t>
      </w:r>
      <w:r w:rsidR="00077AE7" w:rsidRPr="00295A81">
        <w:rPr>
          <w:rFonts w:eastAsia="Cambria"/>
          <w:color w:val="000000"/>
          <w:lang w:eastAsia="en-US"/>
        </w:rPr>
        <w:t>.</w:t>
      </w:r>
      <w:r w:rsidRPr="00295A81">
        <w:rPr>
          <w:rFonts w:eastAsia="Cambria"/>
          <w:color w:val="000000"/>
          <w:lang w:eastAsia="en-US"/>
        </w:rPr>
        <w:t xml:space="preserve"> Erfassung, Prognose und Bewertung von Stoffeinträgen und ihrer Wirkungen in Deutschland. Zusammenfassender Abschlussbericht. Umweltbundesamt (UBA), UBA</w:t>
      </w:r>
      <w:r w:rsidR="00852E6A" w:rsidRPr="00295A81">
        <w:rPr>
          <w:rFonts w:eastAsia="Cambria"/>
          <w:color w:val="000000"/>
          <w:lang w:eastAsia="en-US"/>
        </w:rPr>
        <w:t>-</w:t>
      </w:r>
      <w:r w:rsidRPr="00295A81">
        <w:rPr>
          <w:rFonts w:eastAsia="Cambria"/>
          <w:color w:val="000000"/>
          <w:lang w:eastAsia="en-US"/>
        </w:rPr>
        <w:t xml:space="preserve">Texte 38/2011, 98 p. </w:t>
      </w:r>
    </w:p>
    <w:p w:rsidR="007F0B03" w:rsidRPr="00295A81" w:rsidRDefault="007F0B03" w:rsidP="00077AE7">
      <w:pPr>
        <w:spacing w:after="60"/>
        <w:ind w:left="567" w:hanging="567"/>
        <w:rPr>
          <w:rFonts w:eastAsia="Cambria"/>
          <w:color w:val="000000"/>
          <w:lang w:eastAsia="en-US"/>
        </w:rPr>
      </w:pPr>
      <w:r w:rsidRPr="00295A81">
        <w:rPr>
          <w:rFonts w:eastAsia="Cambria"/>
          <w:color w:val="000000"/>
          <w:lang w:eastAsia="en-US"/>
        </w:rPr>
        <w:t>Bundesministerium für Land- und Forstwirtschaft, Umwelt und Wasserwirtschaft (2008)</w:t>
      </w:r>
      <w:r w:rsidR="00077AE7" w:rsidRPr="00295A81">
        <w:rPr>
          <w:rFonts w:eastAsia="Cambria"/>
          <w:color w:val="000000"/>
          <w:lang w:eastAsia="en-US"/>
        </w:rPr>
        <w:t>.</w:t>
      </w:r>
      <w:r w:rsidRPr="00295A81">
        <w:rPr>
          <w:rFonts w:eastAsia="Cambria"/>
          <w:color w:val="000000"/>
          <w:lang w:eastAsia="en-US"/>
        </w:rPr>
        <w:t xml:space="preserve"> Richtlinie für sachgerechte Düngung im Obstbau, Wien.</w:t>
      </w:r>
    </w:p>
    <w:p w:rsidR="007F0B03" w:rsidRPr="00295A81" w:rsidRDefault="007F0B03" w:rsidP="00077AE7">
      <w:pPr>
        <w:spacing w:after="60"/>
        <w:ind w:left="567" w:hanging="567"/>
        <w:rPr>
          <w:rFonts w:eastAsia="Cambria"/>
          <w:color w:val="000000"/>
          <w:lang w:eastAsia="en-US"/>
        </w:rPr>
      </w:pPr>
      <w:r w:rsidRPr="00295A81">
        <w:rPr>
          <w:rFonts w:eastAsia="Cambria"/>
          <w:color w:val="000000"/>
          <w:lang w:eastAsia="en-US"/>
        </w:rPr>
        <w:t>Bundesnetzagentur (2015)</w:t>
      </w:r>
      <w:r w:rsidR="00077AE7" w:rsidRPr="00295A81">
        <w:rPr>
          <w:rFonts w:eastAsia="Cambria"/>
          <w:color w:val="000000"/>
          <w:lang w:eastAsia="en-US"/>
        </w:rPr>
        <w:t>.</w:t>
      </w:r>
      <w:r w:rsidRPr="00295A81">
        <w:rPr>
          <w:rFonts w:eastAsia="Cambria"/>
          <w:color w:val="000000"/>
          <w:lang w:eastAsia="en-US"/>
        </w:rPr>
        <w:t xml:space="preserve"> Anlagenstammdaten und Anlagenbewegungsdaten für EEG-Anlagen mit dem Energieträger Biomasse (Datenstand 31.12.2014) (un</w:t>
      </w:r>
      <w:r w:rsidR="00856526" w:rsidRPr="00295A81">
        <w:rPr>
          <w:rFonts w:eastAsia="Cambria"/>
          <w:color w:val="000000"/>
          <w:lang w:eastAsia="en-US"/>
        </w:rPr>
        <w:t>published</w:t>
      </w:r>
      <w:r w:rsidRPr="00295A81">
        <w:rPr>
          <w:rFonts w:eastAsia="Cambria"/>
          <w:color w:val="000000"/>
          <w:lang w:eastAsia="en-US"/>
        </w:rPr>
        <w:t>).</w:t>
      </w:r>
    </w:p>
    <w:p w:rsidR="008950A8" w:rsidRPr="00295A81" w:rsidRDefault="008950A8" w:rsidP="00077AE7">
      <w:pPr>
        <w:spacing w:after="60"/>
        <w:ind w:left="567" w:hanging="567"/>
        <w:rPr>
          <w:rFonts w:eastAsia="Cambria"/>
          <w:color w:val="000000"/>
          <w:lang w:val="en-US" w:eastAsia="en-US"/>
        </w:rPr>
      </w:pPr>
      <w:r w:rsidRPr="00295A81">
        <w:rPr>
          <w:rFonts w:eastAsia="Cambria"/>
          <w:color w:val="000000"/>
          <w:lang w:eastAsia="en-US"/>
        </w:rPr>
        <w:t>Bundesnetzagentur and Bundeskartellamt [ed.] (2019)</w:t>
      </w:r>
      <w:r w:rsidR="00077AE7" w:rsidRPr="00295A81">
        <w:rPr>
          <w:rFonts w:eastAsia="Cambria"/>
          <w:color w:val="000000"/>
          <w:lang w:eastAsia="en-US"/>
        </w:rPr>
        <w:t>.</w:t>
      </w:r>
      <w:r w:rsidRPr="00295A81">
        <w:rPr>
          <w:rFonts w:eastAsia="Cambria"/>
          <w:color w:val="000000"/>
          <w:lang w:eastAsia="en-US"/>
        </w:rPr>
        <w:t xml:space="preserve"> Monitoringbericht 2018. Monitoringbericht gemäß § 63 Abs. 3 i. V. m. § 35 EnWG und § 48 Abs. 3 i. V. m. § 53 Abs. 3 GWB Stand: 8. </w:t>
      </w:r>
      <w:r w:rsidRPr="00295A81">
        <w:rPr>
          <w:rFonts w:eastAsia="Cambria"/>
          <w:color w:val="000000"/>
          <w:lang w:val="en-US" w:eastAsia="en-US"/>
        </w:rPr>
        <w:t>Februar 2019</w:t>
      </w:r>
    </w:p>
    <w:p w:rsidR="00ED2B48" w:rsidRPr="00295A81" w:rsidRDefault="00ED2B48" w:rsidP="00077AE7">
      <w:pPr>
        <w:spacing w:after="60"/>
        <w:ind w:left="567" w:hanging="567"/>
        <w:rPr>
          <w:rFonts w:eastAsia="Cambria"/>
          <w:color w:val="000000"/>
          <w:lang w:val="en-GB" w:eastAsia="en-US"/>
        </w:rPr>
      </w:pPr>
      <w:r w:rsidRPr="00295A81">
        <w:rPr>
          <w:rFonts w:eastAsia="Cambria"/>
          <w:color w:val="000000"/>
          <w:lang w:val="en-GB" w:eastAsia="en-US"/>
        </w:rPr>
        <w:t>CBS (2019)</w:t>
      </w:r>
      <w:r w:rsidR="00077AE7" w:rsidRPr="00295A81">
        <w:rPr>
          <w:rFonts w:eastAsia="Cambria"/>
          <w:color w:val="000000"/>
          <w:lang w:val="en-GB" w:eastAsia="en-US"/>
        </w:rPr>
        <w:t>.</w:t>
      </w:r>
      <w:r w:rsidRPr="00295A81">
        <w:rPr>
          <w:rFonts w:eastAsia="Cambria"/>
          <w:color w:val="000000"/>
          <w:lang w:val="en-GB" w:eastAsia="en-US"/>
        </w:rPr>
        <w:t xml:space="preserve"> Tabelle: Livestock manure; production, transport and use; key figures. Statistics Netherlands (CBS) (https://opendata.cbs.nl/statline/portal.html?_la=en&amp;_catalog=CBS&amp;tableId=83981ENG&amp;_theme=1036; accessed May 8, 2019).</w:t>
      </w:r>
    </w:p>
    <w:p w:rsidR="007F0B03" w:rsidRPr="00295A81" w:rsidRDefault="007F0B03" w:rsidP="00077AE7">
      <w:pPr>
        <w:spacing w:after="60"/>
        <w:ind w:left="567" w:hanging="567"/>
        <w:rPr>
          <w:rFonts w:eastAsia="Cambria"/>
          <w:color w:val="000000"/>
          <w:lang w:eastAsia="en-US"/>
        </w:rPr>
      </w:pPr>
      <w:r w:rsidRPr="00295A81">
        <w:rPr>
          <w:rFonts w:eastAsia="Cambria"/>
          <w:color w:val="000000"/>
          <w:lang w:eastAsia="en-US"/>
        </w:rPr>
        <w:t>Dämmgen</w:t>
      </w:r>
      <w:r w:rsidR="00856526" w:rsidRPr="00295A81">
        <w:rPr>
          <w:rFonts w:eastAsia="Cambria"/>
          <w:color w:val="000000"/>
          <w:lang w:eastAsia="en-US"/>
        </w:rPr>
        <w:t xml:space="preserve"> U (ed.)</w:t>
      </w:r>
      <w:r w:rsidRPr="00295A81">
        <w:rPr>
          <w:rFonts w:eastAsia="Cambria"/>
          <w:color w:val="000000"/>
          <w:lang w:eastAsia="en-US"/>
        </w:rPr>
        <w:t xml:space="preserve"> (2009)</w:t>
      </w:r>
      <w:r w:rsidR="00077AE7" w:rsidRPr="00295A81">
        <w:rPr>
          <w:rFonts w:eastAsia="Cambria"/>
          <w:color w:val="000000"/>
          <w:lang w:eastAsia="en-US"/>
        </w:rPr>
        <w:t>.</w:t>
      </w:r>
      <w:r w:rsidRPr="00295A81">
        <w:rPr>
          <w:rFonts w:eastAsia="Cambria"/>
          <w:color w:val="000000"/>
          <w:lang w:eastAsia="en-US"/>
        </w:rPr>
        <w:t xml:space="preserve"> Berechnungen der Emissionen aus der deutschen Landwirtschaft – Nationaler Emissionsbericht (NIR) 2009 für 2007. Landbauforschung Völkenrode, Sonderheft 324.</w:t>
      </w:r>
    </w:p>
    <w:p w:rsidR="00F42E81" w:rsidRPr="00295A81" w:rsidRDefault="00F42E81" w:rsidP="00077AE7">
      <w:pPr>
        <w:spacing w:after="60"/>
        <w:ind w:left="567" w:hanging="567"/>
        <w:rPr>
          <w:rFonts w:eastAsia="Cambria"/>
          <w:color w:val="000000"/>
          <w:lang w:val="en-US" w:eastAsia="en-US"/>
        </w:rPr>
      </w:pPr>
      <w:r w:rsidRPr="00295A81">
        <w:rPr>
          <w:rFonts w:eastAsia="Cambria"/>
          <w:color w:val="000000"/>
          <w:lang w:eastAsia="en-US"/>
        </w:rPr>
        <w:t>Deutsche Energie-Agentur (dena) GmbH (2019)</w:t>
      </w:r>
      <w:r w:rsidR="00077AE7" w:rsidRPr="00295A81">
        <w:rPr>
          <w:rFonts w:eastAsia="Cambria"/>
          <w:color w:val="000000"/>
          <w:lang w:eastAsia="en-US"/>
        </w:rPr>
        <w:t>.</w:t>
      </w:r>
      <w:r w:rsidRPr="00295A81">
        <w:rPr>
          <w:rFonts w:eastAsia="Cambria"/>
          <w:color w:val="000000"/>
          <w:lang w:eastAsia="en-US"/>
        </w:rPr>
        <w:t xml:space="preserve"> Biogaspartner Einspeiseatlas Deutschland. </w:t>
      </w:r>
      <w:r w:rsidRPr="00295A81">
        <w:rPr>
          <w:rFonts w:eastAsia="Cambria"/>
          <w:color w:val="000000"/>
          <w:lang w:val="en-US" w:eastAsia="en-US"/>
        </w:rPr>
        <w:t xml:space="preserve">Stand März 2019 (www.biogaspartner.de/fileadmin/Biogaspartner/Dokumente/Einspeiseatlas/Biogaspartner_Einspeiseatlas_Detschland_2019.xlsx, </w:t>
      </w:r>
      <w:r w:rsidR="00C6124D" w:rsidRPr="00295A81">
        <w:rPr>
          <w:rFonts w:eastAsia="Cambria"/>
          <w:color w:val="000000"/>
          <w:lang w:val="en-US" w:eastAsia="en-US"/>
        </w:rPr>
        <w:t>accessed April 28, 2019</w:t>
      </w:r>
      <w:r w:rsidRPr="00295A81">
        <w:rPr>
          <w:rFonts w:eastAsia="Cambria"/>
          <w:color w:val="000000"/>
          <w:lang w:val="en-US" w:eastAsia="en-US"/>
        </w:rPr>
        <w:t>)</w:t>
      </w:r>
    </w:p>
    <w:p w:rsidR="007F0B03" w:rsidRPr="00295A81" w:rsidRDefault="007F0B03" w:rsidP="00077AE7">
      <w:pPr>
        <w:spacing w:after="60"/>
        <w:ind w:left="567" w:hanging="567"/>
        <w:rPr>
          <w:rFonts w:eastAsia="Cambria"/>
          <w:color w:val="000000"/>
          <w:lang w:eastAsia="en-US"/>
        </w:rPr>
      </w:pPr>
      <w:r w:rsidRPr="00295A81">
        <w:rPr>
          <w:rFonts w:eastAsia="Cambria"/>
          <w:color w:val="000000"/>
          <w:lang w:eastAsia="en-US"/>
        </w:rPr>
        <w:t>DüV (2017)</w:t>
      </w:r>
      <w:r w:rsidR="00077AE7" w:rsidRPr="00295A81">
        <w:rPr>
          <w:rFonts w:eastAsia="Cambria"/>
          <w:color w:val="000000"/>
          <w:lang w:eastAsia="en-US"/>
        </w:rPr>
        <w:t>.</w:t>
      </w:r>
      <w:r w:rsidRPr="00295A81">
        <w:rPr>
          <w:rFonts w:eastAsia="Cambria"/>
          <w:color w:val="000000"/>
          <w:lang w:eastAsia="en-US"/>
        </w:rPr>
        <w:t xml:space="preserve"> Verordnung über die Anwendung von Düngemitteln, Bodenhilfsstoffen, Kultursubstraten und Pflanzenhilfsmitteln nach den Grundsätzen der guten fachlichen Praxis beim Düngen (Düngeverordnung – DüV) vom 26. Mai 2017, BGBl. I, p. 1305.</w:t>
      </w:r>
    </w:p>
    <w:p w:rsidR="007F0B03" w:rsidRPr="00295A81" w:rsidRDefault="007F0B03" w:rsidP="00077AE7">
      <w:pPr>
        <w:spacing w:after="60"/>
        <w:ind w:left="567" w:hanging="567"/>
        <w:rPr>
          <w:rFonts w:eastAsia="Cambria"/>
          <w:color w:val="000000"/>
          <w:lang w:eastAsia="en-US"/>
        </w:rPr>
      </w:pPr>
      <w:r w:rsidRPr="00295A81">
        <w:rPr>
          <w:rFonts w:eastAsia="Cambria"/>
          <w:color w:val="000000"/>
          <w:lang w:eastAsia="en-US"/>
        </w:rPr>
        <w:t>Finck M (2012)</w:t>
      </w:r>
      <w:r w:rsidR="00077AE7" w:rsidRPr="00295A81">
        <w:rPr>
          <w:rFonts w:eastAsia="Cambria"/>
          <w:color w:val="000000"/>
          <w:lang w:eastAsia="en-US"/>
        </w:rPr>
        <w:t>.</w:t>
      </w:r>
      <w:r w:rsidRPr="00295A81">
        <w:rPr>
          <w:rFonts w:eastAsia="Cambria"/>
          <w:color w:val="000000"/>
          <w:lang w:eastAsia="en-US"/>
        </w:rPr>
        <w:t xml:space="preserve"> Modell zur Nitratauswaschung STOFFBILANZ. In: Région Alsace (Hrsg.): Länderübergreifende Organisation für Grundwasserschutz am Rhein (LOGAR). Abschlussbericht des INTERREG-IV-Projektes LOGAR, Strasbourg (F), </w:t>
      </w:r>
      <w:r w:rsidR="00856526" w:rsidRPr="00295A81">
        <w:rPr>
          <w:rFonts w:eastAsia="Cambria"/>
          <w:color w:val="000000"/>
          <w:lang w:eastAsia="en-US"/>
        </w:rPr>
        <w:t xml:space="preserve">p. </w:t>
      </w:r>
      <w:r w:rsidRPr="00295A81">
        <w:rPr>
          <w:rFonts w:eastAsia="Cambria"/>
          <w:color w:val="000000"/>
          <w:lang w:eastAsia="en-US"/>
        </w:rPr>
        <w:t xml:space="preserve">102-130 </w:t>
      </w:r>
      <w:r w:rsidR="00856526" w:rsidRPr="00295A81">
        <w:rPr>
          <w:rFonts w:eastAsia="Cambria"/>
          <w:color w:val="000000"/>
          <w:lang w:eastAsia="en-US"/>
        </w:rPr>
        <w:t>(</w:t>
      </w:r>
      <w:r w:rsidRPr="00295A81">
        <w:rPr>
          <w:rFonts w:eastAsia="Cambria"/>
          <w:color w:val="000000"/>
          <w:lang w:eastAsia="en-US"/>
        </w:rPr>
        <w:t>www.logar2050.eu</w:t>
      </w:r>
      <w:r w:rsidR="00856526" w:rsidRPr="00295A81">
        <w:rPr>
          <w:rFonts w:eastAsia="Cambria"/>
          <w:color w:val="000000"/>
          <w:lang w:eastAsia="en-US"/>
        </w:rPr>
        <w:t>)</w:t>
      </w:r>
      <w:r w:rsidRPr="00295A81">
        <w:rPr>
          <w:rFonts w:eastAsia="Cambria"/>
          <w:color w:val="000000"/>
          <w:lang w:eastAsia="en-US"/>
        </w:rPr>
        <w:t>.</w:t>
      </w:r>
    </w:p>
    <w:p w:rsidR="007F0B03" w:rsidRPr="00295A81" w:rsidRDefault="007F0B03" w:rsidP="00077AE7">
      <w:pPr>
        <w:spacing w:after="60"/>
        <w:ind w:left="567" w:hanging="567"/>
        <w:rPr>
          <w:rFonts w:eastAsia="Cambria"/>
          <w:color w:val="000000"/>
          <w:lang w:eastAsia="en-US"/>
        </w:rPr>
      </w:pPr>
      <w:r w:rsidRPr="00295A81">
        <w:rPr>
          <w:rFonts w:eastAsia="Cambria"/>
          <w:color w:val="000000"/>
          <w:lang w:eastAsia="en-US"/>
        </w:rPr>
        <w:t>Fritsch F (2007)</w:t>
      </w:r>
      <w:r w:rsidR="00077AE7" w:rsidRPr="00295A81">
        <w:rPr>
          <w:rFonts w:eastAsia="Cambria"/>
          <w:color w:val="000000"/>
          <w:lang w:eastAsia="en-US"/>
        </w:rPr>
        <w:t>.</w:t>
      </w:r>
      <w:r w:rsidRPr="00295A81">
        <w:rPr>
          <w:rFonts w:eastAsia="Cambria"/>
          <w:color w:val="000000"/>
          <w:lang w:eastAsia="en-US"/>
        </w:rPr>
        <w:t xml:space="preserve"> Die neue Düngeverordnung. Hinweise für den Landwirt. KTBL, KTBL-Heft 64, Darmstadt, 64 p.</w:t>
      </w:r>
    </w:p>
    <w:p w:rsidR="007F0B03" w:rsidRPr="00295A81" w:rsidRDefault="007F0B03" w:rsidP="00077AE7">
      <w:pPr>
        <w:spacing w:after="60"/>
        <w:ind w:left="567" w:hanging="567"/>
        <w:rPr>
          <w:rFonts w:eastAsia="Cambria"/>
          <w:color w:val="000000"/>
          <w:lang w:eastAsia="en-US"/>
        </w:rPr>
      </w:pPr>
      <w:r w:rsidRPr="00295A81">
        <w:rPr>
          <w:rFonts w:eastAsia="Cambria"/>
          <w:color w:val="000000"/>
          <w:lang w:eastAsia="en-US"/>
        </w:rPr>
        <w:t>Haenel H</w:t>
      </w:r>
      <w:r w:rsidR="00856526" w:rsidRPr="00295A81">
        <w:rPr>
          <w:rFonts w:eastAsia="Cambria"/>
          <w:color w:val="000000"/>
          <w:lang w:eastAsia="en-US"/>
        </w:rPr>
        <w:t>D (ed.)</w:t>
      </w:r>
      <w:r w:rsidRPr="00295A81">
        <w:rPr>
          <w:rFonts w:eastAsia="Cambria"/>
          <w:color w:val="000000"/>
          <w:lang w:eastAsia="en-US"/>
        </w:rPr>
        <w:t xml:space="preserve"> (2010)</w:t>
      </w:r>
      <w:r w:rsidR="00077AE7" w:rsidRPr="00295A81">
        <w:rPr>
          <w:rFonts w:eastAsia="Cambria"/>
          <w:color w:val="000000"/>
          <w:lang w:eastAsia="en-US"/>
        </w:rPr>
        <w:t>.</w:t>
      </w:r>
      <w:r w:rsidRPr="00295A81">
        <w:rPr>
          <w:rFonts w:eastAsia="Cambria"/>
          <w:color w:val="000000"/>
          <w:lang w:eastAsia="en-US"/>
        </w:rPr>
        <w:t xml:space="preserve"> Berechnung von gas- und partikelförmigen Emissionen aus der deutschen Landwirtschaft 1990 – 2008. Report zu Methoden und Daten (RMD) </w:t>
      </w:r>
      <w:r w:rsidRPr="00295A81">
        <w:rPr>
          <w:rFonts w:eastAsia="Cambria"/>
          <w:color w:val="000000"/>
          <w:lang w:eastAsia="en-US"/>
        </w:rPr>
        <w:lastRenderedPageBreak/>
        <w:t>Berichterstattung 2010. Landbauforschung Völkenrode Sonderheft 428, Braunschweig, 381 p.</w:t>
      </w:r>
    </w:p>
    <w:p w:rsidR="007F0B03" w:rsidRPr="00295A81" w:rsidRDefault="007F0B03" w:rsidP="00077AE7">
      <w:pPr>
        <w:spacing w:after="60"/>
        <w:ind w:left="567" w:hanging="567"/>
        <w:rPr>
          <w:rFonts w:eastAsia="Cambria"/>
          <w:color w:val="000000"/>
          <w:lang w:eastAsia="en-US"/>
        </w:rPr>
      </w:pPr>
      <w:r w:rsidRPr="00295A81">
        <w:rPr>
          <w:rFonts w:eastAsia="Cambria"/>
          <w:color w:val="000000"/>
          <w:lang w:eastAsia="en-US"/>
        </w:rPr>
        <w:t>Haenel</w:t>
      </w:r>
      <w:r w:rsidR="000B3F52" w:rsidRPr="00295A81">
        <w:rPr>
          <w:rFonts w:eastAsia="Cambria"/>
          <w:color w:val="000000"/>
          <w:lang w:eastAsia="en-US"/>
        </w:rPr>
        <w:t xml:space="preserve"> HD,</w:t>
      </w:r>
      <w:r w:rsidRPr="00295A81">
        <w:rPr>
          <w:rFonts w:eastAsia="Cambria"/>
          <w:color w:val="000000"/>
          <w:lang w:eastAsia="en-US"/>
        </w:rPr>
        <w:t xml:space="preserve"> Dämmgen</w:t>
      </w:r>
      <w:r w:rsidR="000B3F52" w:rsidRPr="00295A81">
        <w:rPr>
          <w:rFonts w:eastAsia="Cambria"/>
          <w:color w:val="000000"/>
          <w:lang w:eastAsia="en-US"/>
        </w:rPr>
        <w:t xml:space="preserve"> U,</w:t>
      </w:r>
      <w:r w:rsidRPr="00295A81">
        <w:rPr>
          <w:rFonts w:eastAsia="Cambria"/>
          <w:color w:val="000000"/>
          <w:lang w:eastAsia="en-US"/>
        </w:rPr>
        <w:t xml:space="preserve"> Rösemann C (2011)</w:t>
      </w:r>
      <w:r w:rsidR="00077AE7" w:rsidRPr="00295A81">
        <w:rPr>
          <w:rFonts w:eastAsia="Cambria"/>
          <w:color w:val="000000"/>
          <w:lang w:eastAsia="en-US"/>
        </w:rPr>
        <w:t>.</w:t>
      </w:r>
      <w:r w:rsidRPr="00295A81">
        <w:rPr>
          <w:rFonts w:eastAsia="Cambria"/>
          <w:color w:val="000000"/>
          <w:lang w:eastAsia="en-US"/>
        </w:rPr>
        <w:t xml:space="preserve"> </w:t>
      </w:r>
      <w:r w:rsidRPr="00295A81">
        <w:rPr>
          <w:rFonts w:eastAsia="Cambria"/>
          <w:color w:val="000000"/>
          <w:lang w:val="en-GB" w:eastAsia="en-US"/>
        </w:rPr>
        <w:t xml:space="preserve">Estimating number of piglets, weaners and fattening pigs for the German agricultural emission inventory. </w:t>
      </w:r>
      <w:r w:rsidRPr="00295A81">
        <w:rPr>
          <w:rFonts w:eastAsia="Cambria"/>
          <w:color w:val="000000"/>
          <w:lang w:eastAsia="en-US"/>
        </w:rPr>
        <w:t>In: Landbauforschung Völkenrode 61(3), 229-236.</w:t>
      </w:r>
    </w:p>
    <w:p w:rsidR="007F0B03" w:rsidRPr="00295A81" w:rsidRDefault="007F0B03" w:rsidP="00077AE7">
      <w:pPr>
        <w:spacing w:after="60"/>
        <w:ind w:left="567" w:hanging="567"/>
        <w:rPr>
          <w:rFonts w:eastAsia="Cambria"/>
          <w:color w:val="000000"/>
          <w:lang w:eastAsia="en-US"/>
        </w:rPr>
      </w:pPr>
      <w:r w:rsidRPr="00295A81">
        <w:rPr>
          <w:rFonts w:eastAsia="Cambria"/>
          <w:color w:val="000000"/>
          <w:lang w:eastAsia="en-US"/>
        </w:rPr>
        <w:t>Kern</w:t>
      </w:r>
      <w:r w:rsidR="000B3F52" w:rsidRPr="00295A81">
        <w:rPr>
          <w:rFonts w:eastAsia="Cambria"/>
          <w:color w:val="000000"/>
          <w:lang w:eastAsia="en-US"/>
        </w:rPr>
        <w:t xml:space="preserve"> M,</w:t>
      </w:r>
      <w:r w:rsidRPr="00295A81">
        <w:rPr>
          <w:rFonts w:eastAsia="Cambria"/>
          <w:color w:val="000000"/>
          <w:lang w:eastAsia="en-US"/>
        </w:rPr>
        <w:t xml:space="preserve"> Raussen T (2011)</w:t>
      </w:r>
      <w:r w:rsidR="00077AE7" w:rsidRPr="00295A81">
        <w:rPr>
          <w:rFonts w:eastAsia="Cambria"/>
          <w:color w:val="000000"/>
          <w:lang w:eastAsia="en-US"/>
        </w:rPr>
        <w:t>.</w:t>
      </w:r>
      <w:r w:rsidRPr="00295A81">
        <w:rPr>
          <w:rFonts w:eastAsia="Cambria"/>
          <w:color w:val="000000"/>
          <w:lang w:eastAsia="en-US"/>
        </w:rPr>
        <w:t xml:space="preserve"> Biogas-Atlas 2011/12. Anlagenhandbuch der Vergärung biogener Abfälle in Deutschland. 1. Auflage, Witzenhausen-Institut für Abfall, Umwelt und Energie GmbH, Witzenhausen, 283 p.</w:t>
      </w:r>
    </w:p>
    <w:p w:rsidR="007F0B03" w:rsidRPr="00295A81" w:rsidRDefault="007F0B03" w:rsidP="00077AE7">
      <w:pPr>
        <w:spacing w:after="60"/>
        <w:ind w:left="567" w:hanging="567"/>
        <w:rPr>
          <w:rFonts w:eastAsia="Cambria"/>
          <w:color w:val="000000"/>
          <w:lang w:eastAsia="en-US"/>
        </w:rPr>
      </w:pPr>
      <w:r w:rsidRPr="00295A81">
        <w:rPr>
          <w:rFonts w:eastAsia="Cambria"/>
          <w:color w:val="000000"/>
          <w:lang w:eastAsia="en-US"/>
        </w:rPr>
        <w:t>Kern</w:t>
      </w:r>
      <w:r w:rsidR="000B3F52" w:rsidRPr="00295A81">
        <w:rPr>
          <w:rFonts w:eastAsia="Cambria"/>
          <w:color w:val="000000"/>
          <w:lang w:eastAsia="en-US"/>
        </w:rPr>
        <w:t xml:space="preserve"> M,</w:t>
      </w:r>
      <w:r w:rsidRPr="00295A81">
        <w:rPr>
          <w:rFonts w:eastAsia="Cambria"/>
          <w:color w:val="000000"/>
          <w:lang w:eastAsia="en-US"/>
        </w:rPr>
        <w:t xml:space="preserve"> Raussen T (2014)</w:t>
      </w:r>
      <w:r w:rsidR="00077AE7" w:rsidRPr="00295A81">
        <w:rPr>
          <w:rFonts w:eastAsia="Cambria"/>
          <w:color w:val="000000"/>
          <w:lang w:eastAsia="en-US"/>
        </w:rPr>
        <w:t>.</w:t>
      </w:r>
      <w:r w:rsidRPr="00295A81">
        <w:rPr>
          <w:rFonts w:eastAsia="Cambria"/>
          <w:color w:val="000000"/>
          <w:lang w:eastAsia="en-US"/>
        </w:rPr>
        <w:t xml:space="preserve"> Biogas-Atlas 2014/15. Anlagenhandbuch der Vergärung biogener Abfälle in Deutschland und Europa – aktualisierte und erweiterte Neuauflage. 2. Auflage, Witzenhausen-Institut für Abfall, Umwelt</w:t>
      </w:r>
      <w:r w:rsidR="00077AE7" w:rsidRPr="00295A81">
        <w:rPr>
          <w:rFonts w:eastAsia="Cambria"/>
          <w:color w:val="000000"/>
          <w:lang w:eastAsia="en-US"/>
        </w:rPr>
        <w:t>,</w:t>
      </w:r>
      <w:r w:rsidRPr="00295A81">
        <w:rPr>
          <w:rFonts w:eastAsia="Cambria"/>
          <w:color w:val="000000"/>
          <w:lang w:eastAsia="en-US"/>
        </w:rPr>
        <w:t xml:space="preserve"> Energie GmbH, Witzenhausen, 468 p.</w:t>
      </w:r>
    </w:p>
    <w:p w:rsidR="007F0B03" w:rsidRPr="00295A81" w:rsidRDefault="007F0B03" w:rsidP="00077AE7">
      <w:pPr>
        <w:spacing w:after="60"/>
        <w:ind w:left="567" w:hanging="567"/>
        <w:rPr>
          <w:rFonts w:eastAsia="Cambria"/>
          <w:color w:val="000000"/>
          <w:lang w:eastAsia="en-US"/>
        </w:rPr>
      </w:pPr>
      <w:r w:rsidRPr="00295A81">
        <w:rPr>
          <w:rFonts w:eastAsia="Cambria"/>
          <w:color w:val="000000"/>
          <w:lang w:eastAsia="en-US"/>
        </w:rPr>
        <w:t>Kreins</w:t>
      </w:r>
      <w:r w:rsidR="000B3F52" w:rsidRPr="00295A81">
        <w:rPr>
          <w:rFonts w:eastAsia="Cambria"/>
          <w:color w:val="000000"/>
          <w:lang w:eastAsia="en-US"/>
        </w:rPr>
        <w:t xml:space="preserve"> P,</w:t>
      </w:r>
      <w:r w:rsidRPr="00295A81">
        <w:rPr>
          <w:rFonts w:eastAsia="Cambria"/>
          <w:color w:val="000000"/>
          <w:lang w:eastAsia="en-US"/>
        </w:rPr>
        <w:t xml:space="preserve"> Behrendt</w:t>
      </w:r>
      <w:r w:rsidR="000B3F52" w:rsidRPr="00295A81">
        <w:rPr>
          <w:rFonts w:eastAsia="Cambria"/>
          <w:color w:val="000000"/>
          <w:lang w:eastAsia="en-US"/>
        </w:rPr>
        <w:t xml:space="preserve"> H,</w:t>
      </w:r>
      <w:r w:rsidRPr="00295A81">
        <w:rPr>
          <w:rFonts w:eastAsia="Cambria"/>
          <w:color w:val="000000"/>
          <w:lang w:eastAsia="en-US"/>
        </w:rPr>
        <w:t xml:space="preserve"> Gömann</w:t>
      </w:r>
      <w:r w:rsidR="000B3F52" w:rsidRPr="00295A81">
        <w:rPr>
          <w:rFonts w:eastAsia="Cambria"/>
          <w:color w:val="000000"/>
          <w:lang w:eastAsia="en-US"/>
        </w:rPr>
        <w:t xml:space="preserve"> H,</w:t>
      </w:r>
      <w:r w:rsidRPr="00295A81">
        <w:rPr>
          <w:rFonts w:eastAsia="Cambria"/>
          <w:color w:val="000000"/>
          <w:lang w:eastAsia="en-US"/>
        </w:rPr>
        <w:t xml:space="preserve"> Heidecke</w:t>
      </w:r>
      <w:r w:rsidR="000B3F52" w:rsidRPr="00295A81">
        <w:rPr>
          <w:rFonts w:eastAsia="Cambria"/>
          <w:color w:val="000000"/>
          <w:lang w:eastAsia="en-US"/>
        </w:rPr>
        <w:t xml:space="preserve"> C,</w:t>
      </w:r>
      <w:r w:rsidRPr="00295A81">
        <w:rPr>
          <w:rFonts w:eastAsia="Cambria"/>
          <w:color w:val="000000"/>
          <w:lang w:eastAsia="en-US"/>
        </w:rPr>
        <w:t xml:space="preserve"> Hirt</w:t>
      </w:r>
      <w:r w:rsidR="000B3F52" w:rsidRPr="00295A81">
        <w:rPr>
          <w:rFonts w:eastAsia="Cambria"/>
          <w:color w:val="000000"/>
          <w:lang w:eastAsia="en-US"/>
        </w:rPr>
        <w:t xml:space="preserve"> U,</w:t>
      </w:r>
      <w:r w:rsidRPr="00295A81">
        <w:rPr>
          <w:rFonts w:eastAsia="Cambria"/>
          <w:color w:val="000000"/>
          <w:lang w:eastAsia="en-US"/>
        </w:rPr>
        <w:t xml:space="preserve"> Kunkel</w:t>
      </w:r>
      <w:r w:rsidR="000B3F52" w:rsidRPr="00295A81">
        <w:rPr>
          <w:rFonts w:eastAsia="Cambria"/>
          <w:color w:val="000000"/>
          <w:lang w:eastAsia="en-US"/>
        </w:rPr>
        <w:t xml:space="preserve"> R,</w:t>
      </w:r>
      <w:r w:rsidRPr="00295A81">
        <w:rPr>
          <w:rFonts w:eastAsia="Cambria"/>
          <w:color w:val="000000"/>
          <w:lang w:eastAsia="en-US"/>
        </w:rPr>
        <w:t xml:space="preserve"> Seidel</w:t>
      </w:r>
      <w:r w:rsidR="000B3F52" w:rsidRPr="00295A81">
        <w:rPr>
          <w:rFonts w:eastAsia="Cambria"/>
          <w:color w:val="000000"/>
          <w:lang w:eastAsia="en-US"/>
        </w:rPr>
        <w:t xml:space="preserve"> K,</w:t>
      </w:r>
      <w:r w:rsidRPr="00295A81">
        <w:rPr>
          <w:rFonts w:eastAsia="Cambria"/>
          <w:color w:val="000000"/>
          <w:lang w:eastAsia="en-US"/>
        </w:rPr>
        <w:t xml:space="preserve"> Tetzlaff</w:t>
      </w:r>
      <w:r w:rsidR="000B3F52" w:rsidRPr="00295A81">
        <w:rPr>
          <w:rFonts w:eastAsia="Cambria"/>
          <w:color w:val="000000"/>
          <w:lang w:eastAsia="en-US"/>
        </w:rPr>
        <w:t xml:space="preserve"> B,</w:t>
      </w:r>
      <w:r w:rsidRPr="00295A81">
        <w:rPr>
          <w:rFonts w:eastAsia="Cambria"/>
          <w:color w:val="000000"/>
          <w:lang w:eastAsia="en-US"/>
        </w:rPr>
        <w:t xml:space="preserve"> Wendland F</w:t>
      </w:r>
      <w:r w:rsidR="0038565B" w:rsidRPr="00295A81">
        <w:rPr>
          <w:rFonts w:eastAsia="Cambria"/>
          <w:color w:val="000000"/>
          <w:lang w:eastAsia="en-US"/>
        </w:rPr>
        <w:t xml:space="preserve"> </w:t>
      </w:r>
      <w:r w:rsidRPr="00295A81">
        <w:rPr>
          <w:rFonts w:eastAsia="Cambria"/>
          <w:color w:val="000000"/>
          <w:lang w:eastAsia="en-US"/>
        </w:rPr>
        <w:t>(2010)</w:t>
      </w:r>
      <w:r w:rsidR="00077AE7" w:rsidRPr="00295A81">
        <w:rPr>
          <w:rFonts w:eastAsia="Cambria"/>
          <w:color w:val="000000"/>
          <w:lang w:eastAsia="en-US"/>
        </w:rPr>
        <w:t>.</w:t>
      </w:r>
      <w:r w:rsidRPr="00295A81">
        <w:rPr>
          <w:rFonts w:eastAsia="Cambria"/>
          <w:color w:val="000000"/>
          <w:lang w:eastAsia="en-US"/>
        </w:rPr>
        <w:t xml:space="preserve"> Analyse von Agrar- und Umweltmaßnahmen im Bereich des landwirtschaftlichen Gewässerschutzes vor dem Hintergrund der EG-Wasserrahmenrichtlinie in der Flussgebietseinheit Weser. Landbauforschung vTI Agriculture and Forestry Research, Braunschweig, Sonderheft 336, 342 p.</w:t>
      </w:r>
    </w:p>
    <w:p w:rsidR="007F0B03" w:rsidRPr="00295A81" w:rsidRDefault="007F0B03" w:rsidP="00077AE7">
      <w:pPr>
        <w:spacing w:after="60"/>
        <w:ind w:left="567" w:hanging="567"/>
        <w:rPr>
          <w:rFonts w:eastAsia="Cambria"/>
          <w:color w:val="000000"/>
          <w:lang w:eastAsia="en-US"/>
        </w:rPr>
      </w:pPr>
      <w:r w:rsidRPr="00295A81">
        <w:rPr>
          <w:rFonts w:eastAsia="Cambria"/>
          <w:color w:val="000000"/>
          <w:lang w:eastAsia="en-US"/>
        </w:rPr>
        <w:t>KTBL (2005)</w:t>
      </w:r>
      <w:r w:rsidR="00077AE7" w:rsidRPr="00295A81">
        <w:rPr>
          <w:rFonts w:eastAsia="Cambria"/>
          <w:color w:val="000000"/>
          <w:lang w:eastAsia="en-US"/>
        </w:rPr>
        <w:t>.</w:t>
      </w:r>
      <w:r w:rsidRPr="00295A81">
        <w:rPr>
          <w:rFonts w:eastAsia="Cambria"/>
          <w:color w:val="000000"/>
          <w:lang w:eastAsia="en-US"/>
        </w:rPr>
        <w:t xml:space="preserve"> Faustzahlen für die Landwirtschaft. Kuratorium für Technik und Bauen in der Landwir</w:t>
      </w:r>
      <w:r w:rsidR="00856526" w:rsidRPr="00295A81">
        <w:rPr>
          <w:rFonts w:eastAsia="Cambria"/>
          <w:color w:val="000000"/>
          <w:lang w:eastAsia="en-US"/>
        </w:rPr>
        <w:t>tschaft (KTBL), Darmstadt, 13. A</w:t>
      </w:r>
      <w:r w:rsidRPr="00295A81">
        <w:rPr>
          <w:rFonts w:eastAsia="Cambria"/>
          <w:color w:val="000000"/>
          <w:lang w:eastAsia="en-US"/>
        </w:rPr>
        <w:t>uflage, 1095 p.</w:t>
      </w:r>
    </w:p>
    <w:p w:rsidR="007F0B03" w:rsidRPr="00295A81" w:rsidRDefault="007F0B03" w:rsidP="00077AE7">
      <w:pPr>
        <w:spacing w:after="60"/>
        <w:ind w:left="567" w:hanging="567"/>
        <w:rPr>
          <w:rFonts w:eastAsia="Cambria"/>
          <w:color w:val="000000"/>
          <w:lang w:eastAsia="en-US"/>
        </w:rPr>
      </w:pPr>
      <w:r w:rsidRPr="00295A81">
        <w:rPr>
          <w:rFonts w:eastAsia="Cambria"/>
          <w:color w:val="000000"/>
          <w:lang w:eastAsia="en-US"/>
        </w:rPr>
        <w:t>KTBL (2015)</w:t>
      </w:r>
      <w:r w:rsidR="00077AE7" w:rsidRPr="00295A81">
        <w:rPr>
          <w:rFonts w:eastAsia="Cambria"/>
          <w:color w:val="000000"/>
          <w:lang w:eastAsia="en-US"/>
        </w:rPr>
        <w:t>.</w:t>
      </w:r>
      <w:r w:rsidRPr="00295A81">
        <w:rPr>
          <w:rFonts w:eastAsia="Cambria"/>
          <w:color w:val="000000"/>
          <w:lang w:eastAsia="en-US"/>
        </w:rPr>
        <w:t xml:space="preserve"> Dokumentation zur Datenaufbereitung der Aktivitätsdaten Biogas für den Nationalen Inventarbericht, Submission 2016 für 2014 (Stand 31.08.2015). Kuratorium für Technik und Bauen in der Landwirtschaft (KTBL), Darmstadt (unveröffentlicht).</w:t>
      </w:r>
    </w:p>
    <w:p w:rsidR="007F0B03" w:rsidRPr="00295A81" w:rsidRDefault="007F0B03" w:rsidP="00077AE7">
      <w:pPr>
        <w:spacing w:after="60"/>
        <w:ind w:left="567" w:hanging="567"/>
        <w:rPr>
          <w:rFonts w:eastAsia="Cambria"/>
          <w:color w:val="000000"/>
          <w:lang w:eastAsia="en-US"/>
        </w:rPr>
      </w:pPr>
      <w:r w:rsidRPr="00295A81">
        <w:rPr>
          <w:rFonts w:eastAsia="Cambria"/>
          <w:color w:val="000000"/>
          <w:lang w:eastAsia="en-US"/>
        </w:rPr>
        <w:t>KTBL (2016)</w:t>
      </w:r>
      <w:r w:rsidR="00077AE7" w:rsidRPr="00295A81">
        <w:rPr>
          <w:rFonts w:eastAsia="Cambria"/>
          <w:color w:val="000000"/>
          <w:lang w:eastAsia="en-US"/>
        </w:rPr>
        <w:t>.</w:t>
      </w:r>
      <w:r w:rsidRPr="00295A81">
        <w:rPr>
          <w:rFonts w:eastAsia="Cambria"/>
          <w:color w:val="000000"/>
          <w:lang w:eastAsia="en-US"/>
        </w:rPr>
        <w:t xml:space="preserve"> Gesonderte Aufbereitung der Daten zum spezifischen Stickstoffeintrag in landwirtschaftliche Biogasanlagen aus den Aktivitätsdaten Biogas für den Nationalen Inventarbericht. Kuratorium für Technik und Bauen in der Landw</w:t>
      </w:r>
      <w:r w:rsidR="003F5D53" w:rsidRPr="00295A81">
        <w:rPr>
          <w:rFonts w:eastAsia="Cambria"/>
          <w:color w:val="000000"/>
          <w:lang w:eastAsia="en-US"/>
        </w:rPr>
        <w:t>irtschaft (KTBL), Darmstadt (unpublished</w:t>
      </w:r>
      <w:r w:rsidRPr="00295A81">
        <w:rPr>
          <w:rFonts w:eastAsia="Cambria"/>
          <w:color w:val="000000"/>
          <w:lang w:eastAsia="en-US"/>
        </w:rPr>
        <w:t>).</w:t>
      </w:r>
    </w:p>
    <w:p w:rsidR="007F0B03" w:rsidRPr="00295A81" w:rsidRDefault="007F0B03" w:rsidP="00077AE7">
      <w:pPr>
        <w:spacing w:after="60"/>
        <w:ind w:left="567" w:hanging="567"/>
        <w:rPr>
          <w:rFonts w:eastAsia="Cambria"/>
          <w:color w:val="000000"/>
          <w:lang w:eastAsia="en-US"/>
        </w:rPr>
      </w:pPr>
      <w:r w:rsidRPr="00295A81">
        <w:rPr>
          <w:rFonts w:eastAsia="Cambria"/>
          <w:color w:val="000000"/>
          <w:lang w:eastAsia="en-US"/>
        </w:rPr>
        <w:t>LfL (2013)</w:t>
      </w:r>
      <w:r w:rsidR="00077AE7" w:rsidRPr="00295A81">
        <w:rPr>
          <w:rFonts w:eastAsia="Cambria"/>
          <w:color w:val="000000"/>
          <w:lang w:eastAsia="en-US"/>
        </w:rPr>
        <w:t>.</w:t>
      </w:r>
      <w:r w:rsidRPr="00295A81">
        <w:rPr>
          <w:rFonts w:eastAsia="Cambria"/>
          <w:color w:val="000000"/>
          <w:lang w:eastAsia="en-US"/>
        </w:rPr>
        <w:t xml:space="preserve"> Basisdaten (Düngerberatung/Düngeverordnung) – Tabelle 2</w:t>
      </w:r>
      <w:r w:rsidR="00077AE7" w:rsidRPr="00295A81">
        <w:rPr>
          <w:rFonts w:eastAsia="Cambria"/>
          <w:color w:val="000000"/>
          <w:lang w:eastAsia="en-US"/>
        </w:rPr>
        <w:t>.</w:t>
      </w:r>
      <w:r w:rsidRPr="00295A81">
        <w:rPr>
          <w:rFonts w:eastAsia="Cambria"/>
          <w:color w:val="000000"/>
          <w:lang w:eastAsia="en-US"/>
        </w:rPr>
        <w:t xml:space="preserve"> Nährstoffabfuhr des Grünlandes. Landesamt für Landwirtschaft (LfL), Freising. </w:t>
      </w:r>
      <w:r w:rsidR="00856526" w:rsidRPr="00295A81">
        <w:rPr>
          <w:rFonts w:eastAsia="Cambria"/>
          <w:color w:val="000000"/>
          <w:lang w:eastAsia="en-US"/>
        </w:rPr>
        <w:t>(</w:t>
      </w:r>
      <w:r w:rsidRPr="00295A81">
        <w:rPr>
          <w:rFonts w:eastAsia="Cambria"/>
          <w:color w:val="000000"/>
          <w:lang w:eastAsia="en-US"/>
        </w:rPr>
        <w:t>www.lfl.bayern.de/mam/cms07/iab/dateien/basisdaten_2013_2.pdf</w:t>
      </w:r>
      <w:r w:rsidR="00856526" w:rsidRPr="00295A81">
        <w:rPr>
          <w:rFonts w:eastAsia="Cambria"/>
          <w:color w:val="000000"/>
          <w:lang w:eastAsia="en-US"/>
        </w:rPr>
        <w:t>).</w:t>
      </w:r>
    </w:p>
    <w:p w:rsidR="007F0B03" w:rsidRPr="00295A81" w:rsidRDefault="007F0B03" w:rsidP="00077AE7">
      <w:pPr>
        <w:spacing w:after="60"/>
        <w:ind w:left="567" w:hanging="567"/>
        <w:rPr>
          <w:rFonts w:eastAsia="Cambria"/>
          <w:color w:val="000000"/>
          <w:lang w:eastAsia="en-US"/>
        </w:rPr>
      </w:pPr>
      <w:r w:rsidRPr="00295A81">
        <w:rPr>
          <w:rFonts w:eastAsia="Cambria"/>
          <w:color w:val="000000"/>
          <w:lang w:eastAsia="en-US"/>
        </w:rPr>
        <w:t>LfL (2017)</w:t>
      </w:r>
      <w:r w:rsidR="00077AE7" w:rsidRPr="00295A81">
        <w:rPr>
          <w:rFonts w:eastAsia="Cambria"/>
          <w:color w:val="000000"/>
          <w:lang w:eastAsia="en-US"/>
        </w:rPr>
        <w:t>.</w:t>
      </w:r>
      <w:r w:rsidRPr="00295A81">
        <w:rPr>
          <w:rFonts w:eastAsia="Cambria"/>
          <w:color w:val="000000"/>
          <w:lang w:eastAsia="en-US"/>
        </w:rPr>
        <w:t xml:space="preserve"> Gruber Tabelle zur Fütterung der Milchkühe, Zuchtrinder, Schafe, Ziegen. Stand 2015. Bayerisches Landesamt für Landwirtschaft (LfL), Freising, LfL-Information 41, 98 p.</w:t>
      </w:r>
    </w:p>
    <w:p w:rsidR="007E56CB" w:rsidRPr="00295A81" w:rsidRDefault="007E56CB" w:rsidP="00077AE7">
      <w:pPr>
        <w:spacing w:after="60"/>
        <w:ind w:left="567" w:hanging="567"/>
        <w:rPr>
          <w:rFonts w:eastAsia="Cambria"/>
          <w:color w:val="000000"/>
          <w:lang w:eastAsia="en-US"/>
        </w:rPr>
      </w:pPr>
      <w:r w:rsidRPr="00295A81">
        <w:rPr>
          <w:rFonts w:eastAsia="Cambria"/>
          <w:color w:val="000000"/>
          <w:lang w:eastAsia="en-US"/>
        </w:rPr>
        <w:t>LK Niedersachsen (various years)</w:t>
      </w:r>
      <w:r w:rsidR="00077AE7" w:rsidRPr="00295A81">
        <w:rPr>
          <w:rFonts w:eastAsia="Cambria"/>
          <w:color w:val="000000"/>
          <w:lang w:eastAsia="en-US"/>
        </w:rPr>
        <w:t>.</w:t>
      </w:r>
      <w:r w:rsidRPr="00295A81">
        <w:rPr>
          <w:rFonts w:eastAsia="Cambria"/>
          <w:color w:val="000000"/>
          <w:lang w:eastAsia="en-US"/>
        </w:rPr>
        <w:t xml:space="preserve"> Nährstoffbericht in Bezug auf Wirtschaftsdünger für Niedersachsen. Landwirtschaftskammer, Oldenburg.</w:t>
      </w:r>
    </w:p>
    <w:p w:rsidR="007E56CB" w:rsidRPr="00295A81" w:rsidRDefault="007E56CB" w:rsidP="00077AE7">
      <w:pPr>
        <w:spacing w:after="60"/>
        <w:ind w:left="567" w:hanging="567"/>
        <w:rPr>
          <w:rFonts w:eastAsia="Cambria"/>
          <w:color w:val="000000"/>
          <w:lang w:eastAsia="en-US"/>
        </w:rPr>
      </w:pPr>
      <w:r w:rsidRPr="00295A81">
        <w:rPr>
          <w:rFonts w:eastAsia="Cambria"/>
          <w:color w:val="000000"/>
          <w:lang w:eastAsia="en-US"/>
        </w:rPr>
        <w:t>LK Nordrhein-Westfalen (various years)</w:t>
      </w:r>
      <w:r w:rsidR="00077AE7" w:rsidRPr="00295A81">
        <w:rPr>
          <w:rFonts w:eastAsia="Cambria"/>
          <w:color w:val="000000"/>
          <w:lang w:eastAsia="en-US"/>
        </w:rPr>
        <w:t>.</w:t>
      </w:r>
      <w:r w:rsidRPr="00295A81">
        <w:rPr>
          <w:rFonts w:eastAsia="Cambria"/>
          <w:color w:val="000000"/>
          <w:lang w:eastAsia="en-US"/>
        </w:rPr>
        <w:t xml:space="preserve"> Biogas in Nordrhein-Westfalen. Auswertung der Biogasanlagen-Betreiberdatenbank der Landwirtschaftskammer NRW (</w:t>
      </w:r>
      <w:r w:rsidR="00077AE7" w:rsidRPr="00295A81">
        <w:rPr>
          <w:rFonts w:eastAsia="Cambria"/>
          <w:color w:val="000000"/>
          <w:lang w:eastAsia="en-US"/>
        </w:rPr>
        <w:t>do</w:t>
      </w:r>
      <w:r w:rsidRPr="00295A81">
        <w:rPr>
          <w:rFonts w:eastAsia="Cambria"/>
          <w:color w:val="000000"/>
          <w:lang w:eastAsia="en-US"/>
        </w:rPr>
        <w:t>wnload: www.landwirtschaftskammer.de)</w:t>
      </w:r>
    </w:p>
    <w:p w:rsidR="007E56CB" w:rsidRPr="00295A81" w:rsidRDefault="007E56CB" w:rsidP="00077AE7">
      <w:pPr>
        <w:spacing w:after="60"/>
        <w:ind w:left="567" w:hanging="567"/>
        <w:rPr>
          <w:rFonts w:eastAsia="Cambria"/>
          <w:color w:val="000000"/>
          <w:lang w:eastAsia="en-US"/>
        </w:rPr>
      </w:pPr>
      <w:r w:rsidRPr="00295A81">
        <w:rPr>
          <w:rFonts w:eastAsia="Cambria"/>
          <w:color w:val="000000"/>
          <w:lang w:eastAsia="en-US"/>
        </w:rPr>
        <w:t>LK Nordrhein-Westfalen (2014)</w:t>
      </w:r>
      <w:r w:rsidR="00077AE7" w:rsidRPr="00295A81">
        <w:rPr>
          <w:rFonts w:eastAsia="Cambria"/>
          <w:color w:val="000000"/>
          <w:lang w:eastAsia="en-US"/>
        </w:rPr>
        <w:t>.</w:t>
      </w:r>
      <w:r w:rsidRPr="00295A81">
        <w:rPr>
          <w:rFonts w:eastAsia="Cambria"/>
          <w:color w:val="000000"/>
          <w:lang w:eastAsia="en-US"/>
        </w:rPr>
        <w:t xml:space="preserve"> Nährstoffbericht 2014 über Wirtschaftsdünger und andere organische Düngemittel für Nordrhein-Westfalen. Landwirtschaftskammer, Münster, 156 p.</w:t>
      </w:r>
    </w:p>
    <w:p w:rsidR="007E56CB" w:rsidRPr="00295A81" w:rsidRDefault="007E56CB" w:rsidP="00077AE7">
      <w:pPr>
        <w:spacing w:after="60"/>
        <w:ind w:left="567" w:hanging="567"/>
        <w:rPr>
          <w:rFonts w:eastAsia="Cambria"/>
          <w:color w:val="000000"/>
          <w:lang w:eastAsia="en-US"/>
        </w:rPr>
      </w:pPr>
      <w:r w:rsidRPr="00295A81">
        <w:rPr>
          <w:rFonts w:eastAsia="Cambria"/>
          <w:color w:val="000000"/>
          <w:lang w:eastAsia="en-US"/>
        </w:rPr>
        <w:t>LK Nordrhein-Westfalen (2018)</w:t>
      </w:r>
      <w:r w:rsidR="00077AE7" w:rsidRPr="00295A81">
        <w:rPr>
          <w:rFonts w:eastAsia="Cambria"/>
          <w:color w:val="000000"/>
          <w:lang w:eastAsia="en-US"/>
        </w:rPr>
        <w:t>.</w:t>
      </w:r>
      <w:r w:rsidRPr="00295A81">
        <w:rPr>
          <w:rFonts w:eastAsia="Cambria"/>
          <w:color w:val="000000"/>
          <w:lang w:eastAsia="en-US"/>
        </w:rPr>
        <w:t xml:space="preserve"> Nährstoffbericht 2017 über Wirtschaftsdünger und andere organische Düngemittel für Nordrhein-Westfalen. Landwirtschaftskammer, Münster, 124 p.</w:t>
      </w:r>
    </w:p>
    <w:p w:rsidR="007E56CB" w:rsidRPr="00295A81" w:rsidRDefault="007E56CB" w:rsidP="00077AE7">
      <w:pPr>
        <w:spacing w:after="60"/>
        <w:ind w:left="567" w:hanging="567"/>
        <w:jc w:val="both"/>
        <w:rPr>
          <w:rFonts w:eastAsia="Cambria"/>
          <w:color w:val="000000"/>
          <w:lang w:eastAsia="en-US"/>
        </w:rPr>
      </w:pPr>
      <w:r w:rsidRPr="00295A81">
        <w:rPr>
          <w:rFonts w:eastAsia="Cambria"/>
          <w:color w:val="000000"/>
          <w:lang w:eastAsia="en-US"/>
        </w:rPr>
        <w:t>LK Schleswig-Holstein (2016)</w:t>
      </w:r>
      <w:r w:rsidR="00077AE7" w:rsidRPr="00295A81">
        <w:rPr>
          <w:rFonts w:eastAsia="Cambria"/>
          <w:color w:val="000000"/>
          <w:lang w:eastAsia="en-US"/>
        </w:rPr>
        <w:t>.</w:t>
      </w:r>
      <w:r w:rsidRPr="00295A81">
        <w:rPr>
          <w:rFonts w:eastAsia="Cambria"/>
          <w:color w:val="000000"/>
          <w:lang w:eastAsia="en-US"/>
        </w:rPr>
        <w:t xml:space="preserve"> Wirtschaftsdüngerbericht 2015 für Schleswig-Holstein. Landwirtschaftskammer, Rendsburg, 64 p.</w:t>
      </w:r>
    </w:p>
    <w:p w:rsidR="007F0B03" w:rsidRPr="00295A81" w:rsidRDefault="007F0B03" w:rsidP="00077AE7">
      <w:pPr>
        <w:spacing w:after="60"/>
        <w:ind w:left="567" w:hanging="567"/>
        <w:rPr>
          <w:rFonts w:eastAsia="Cambria"/>
          <w:color w:val="000000"/>
          <w:lang w:eastAsia="en-US"/>
        </w:rPr>
      </w:pPr>
      <w:r w:rsidRPr="00295A81">
        <w:rPr>
          <w:rFonts w:eastAsia="Cambria"/>
          <w:color w:val="000000"/>
          <w:lang w:eastAsia="en-US"/>
        </w:rPr>
        <w:t>LTZ (2009)</w:t>
      </w:r>
      <w:r w:rsidR="00077AE7" w:rsidRPr="00295A81">
        <w:rPr>
          <w:rFonts w:eastAsia="Cambria"/>
          <w:color w:val="000000"/>
          <w:lang w:eastAsia="en-US"/>
        </w:rPr>
        <w:t>.</w:t>
      </w:r>
      <w:r w:rsidRPr="00295A81">
        <w:rPr>
          <w:rFonts w:eastAsia="Cambria"/>
          <w:color w:val="000000"/>
          <w:lang w:eastAsia="en-US"/>
        </w:rPr>
        <w:t xml:space="preserve"> Modellierung des N-Austrags für gefährdete Grundwasserkörper Oberschwaben – Riss (2.2). Umsetzung der EU-Wasserrahmenrichtlinie. Landwirtschaftl. Technologiezentrum Augustenberg (LTZ), 111 p.</w:t>
      </w:r>
    </w:p>
    <w:p w:rsidR="00AE3C74" w:rsidRPr="00295A81" w:rsidRDefault="00AE3C74" w:rsidP="00077AE7">
      <w:pPr>
        <w:spacing w:after="60"/>
        <w:ind w:left="567" w:hanging="567"/>
        <w:rPr>
          <w:rFonts w:eastAsia="Cambria"/>
          <w:color w:val="000000"/>
          <w:lang w:eastAsia="en-US"/>
        </w:rPr>
      </w:pPr>
      <w:r w:rsidRPr="00295A81">
        <w:rPr>
          <w:rFonts w:eastAsia="Cambria"/>
          <w:color w:val="000000"/>
          <w:lang w:eastAsia="en-US"/>
        </w:rPr>
        <w:lastRenderedPageBreak/>
        <w:t>Mielenz</w:t>
      </w:r>
      <w:r w:rsidR="00077AE7" w:rsidRPr="00295A81">
        <w:rPr>
          <w:rFonts w:eastAsia="Cambria"/>
          <w:color w:val="000000"/>
          <w:lang w:eastAsia="en-US"/>
        </w:rPr>
        <w:t xml:space="preserve"> </w:t>
      </w:r>
      <w:r w:rsidRPr="00295A81">
        <w:rPr>
          <w:rFonts w:eastAsia="Cambria"/>
          <w:color w:val="000000"/>
          <w:lang w:eastAsia="en-US"/>
        </w:rPr>
        <w:t>H</w:t>
      </w:r>
      <w:r w:rsidR="00077AE7" w:rsidRPr="00295A81">
        <w:rPr>
          <w:rFonts w:eastAsia="Cambria"/>
          <w:color w:val="000000"/>
          <w:lang w:eastAsia="en-US"/>
        </w:rPr>
        <w:t>,</w:t>
      </w:r>
      <w:r w:rsidRPr="00295A81">
        <w:rPr>
          <w:rFonts w:eastAsia="Cambria"/>
          <w:color w:val="000000"/>
          <w:lang w:eastAsia="en-US"/>
        </w:rPr>
        <w:t xml:space="preserve"> Dieser M</w:t>
      </w:r>
      <w:r w:rsidR="00077AE7" w:rsidRPr="00295A81">
        <w:rPr>
          <w:rFonts w:eastAsia="Cambria"/>
          <w:color w:val="000000"/>
          <w:lang w:eastAsia="en-US"/>
        </w:rPr>
        <w:t>,</w:t>
      </w:r>
      <w:r w:rsidRPr="00295A81">
        <w:rPr>
          <w:rFonts w:eastAsia="Cambria"/>
          <w:color w:val="000000"/>
          <w:lang w:eastAsia="en-US"/>
        </w:rPr>
        <w:t xml:space="preserve"> Ostermann A (2019)</w:t>
      </w:r>
      <w:r w:rsidR="00077AE7" w:rsidRPr="00295A81">
        <w:rPr>
          <w:rFonts w:eastAsia="Cambria"/>
          <w:color w:val="000000"/>
          <w:lang w:eastAsia="en-US"/>
        </w:rPr>
        <w:t>.</w:t>
      </w:r>
      <w:r w:rsidRPr="00295A81">
        <w:rPr>
          <w:rFonts w:eastAsia="Cambria"/>
          <w:color w:val="000000"/>
          <w:lang w:eastAsia="en-US"/>
        </w:rPr>
        <w:t xml:space="preserve"> Stickstoff-Bilanzen für die Landwirtschaft in Deutschland, Zeitreihe 1990 bis 2017 – Zusammenfassung und Anmerkungen zum Bilanzjahr 2017. Julius Kühn-Institut, Braunschweig, 40 S.</w:t>
      </w:r>
    </w:p>
    <w:p w:rsidR="007F0B03" w:rsidRPr="00295A81" w:rsidRDefault="007F0B03" w:rsidP="00077AE7">
      <w:pPr>
        <w:spacing w:after="60"/>
        <w:ind w:left="567" w:hanging="567"/>
        <w:rPr>
          <w:rFonts w:eastAsia="Cambria"/>
          <w:color w:val="000000"/>
          <w:lang w:eastAsia="en-US"/>
        </w:rPr>
      </w:pPr>
      <w:r w:rsidRPr="00295A81">
        <w:rPr>
          <w:rFonts w:eastAsia="Cambria"/>
          <w:color w:val="000000"/>
          <w:lang w:eastAsia="en-US"/>
        </w:rPr>
        <w:t>MLUR Brandenburg (2000)</w:t>
      </w:r>
      <w:r w:rsidR="00077AE7" w:rsidRPr="00295A81">
        <w:rPr>
          <w:rFonts w:eastAsia="Cambria"/>
          <w:color w:val="000000"/>
          <w:lang w:eastAsia="en-US"/>
        </w:rPr>
        <w:t>.</w:t>
      </w:r>
      <w:r w:rsidRPr="00295A81">
        <w:rPr>
          <w:rFonts w:eastAsia="Cambria"/>
          <w:color w:val="000000"/>
          <w:lang w:eastAsia="en-US"/>
        </w:rPr>
        <w:t xml:space="preserve"> Rahmenempfehlung zur Düngung 2000 im Land Brandenburg, zitiert nach KTBL, 2005. Faustzahlen für die Landwirtschaft. 13. Auflage, Darmstadt, p. 221.</w:t>
      </w:r>
    </w:p>
    <w:p w:rsidR="007F0B03" w:rsidRPr="00295A81" w:rsidRDefault="007F0B03" w:rsidP="00077AE7">
      <w:pPr>
        <w:spacing w:after="60"/>
        <w:ind w:left="567" w:hanging="567"/>
        <w:rPr>
          <w:rFonts w:eastAsia="Cambria"/>
          <w:color w:val="000000"/>
          <w:lang w:eastAsia="en-US"/>
        </w:rPr>
      </w:pPr>
      <w:r w:rsidRPr="00295A81">
        <w:rPr>
          <w:rFonts w:eastAsia="Cambria"/>
          <w:color w:val="000000"/>
          <w:lang w:eastAsia="en-US"/>
        </w:rPr>
        <w:t>Netztransparenz.de – Informationsplattform der deutschen Übertragungsbetzbetreiber (2017)</w:t>
      </w:r>
      <w:r w:rsidR="00077AE7" w:rsidRPr="00295A81">
        <w:rPr>
          <w:rFonts w:eastAsia="Cambria"/>
          <w:color w:val="000000"/>
          <w:lang w:eastAsia="en-US"/>
        </w:rPr>
        <w:t>.</w:t>
      </w:r>
      <w:r w:rsidRPr="00295A81">
        <w:rPr>
          <w:rFonts w:eastAsia="Cambria"/>
          <w:color w:val="000000"/>
          <w:lang w:eastAsia="en-US"/>
        </w:rPr>
        <w:t xml:space="preserve"> EEG-Vergütungskategorien</w:t>
      </w:r>
      <w:r w:rsidRPr="00295A81">
        <w:rPr>
          <w:rFonts w:eastAsia="Cambria"/>
          <w:color w:val="000000"/>
          <w:lang w:eastAsia="en-US"/>
        </w:rPr>
        <w:softHyphen/>
        <w:t xml:space="preserve">tabelle mit allen Kategorien bis Inbetriebnahmejahr 2017 </w:t>
      </w:r>
      <w:r w:rsidR="00856526" w:rsidRPr="00295A81">
        <w:rPr>
          <w:rFonts w:eastAsia="Cambria"/>
          <w:color w:val="000000"/>
          <w:lang w:eastAsia="en-US"/>
        </w:rPr>
        <w:t>(</w:t>
      </w:r>
      <w:r w:rsidRPr="00295A81">
        <w:rPr>
          <w:rFonts w:eastAsia="Cambria"/>
          <w:color w:val="000000"/>
          <w:lang w:eastAsia="en-US"/>
        </w:rPr>
        <w:t xml:space="preserve">www.netztransparenz.de/portals/1/Content/ Erneuerbare-Energien-Gesetz/Gesetze%20und%20Umsetzungshilfen/EEG-Verguetungskategorien_EEG_2017_ </w:t>
      </w:r>
      <w:r w:rsidR="00856526" w:rsidRPr="00295A81">
        <w:rPr>
          <w:rFonts w:eastAsia="Cambria"/>
          <w:color w:val="000000"/>
          <w:lang w:eastAsia="en-US"/>
        </w:rPr>
        <w:t>20170731.xls</w:t>
      </w:r>
      <w:r w:rsidRPr="00295A81">
        <w:rPr>
          <w:rFonts w:eastAsia="Cambria"/>
          <w:color w:val="000000"/>
          <w:lang w:eastAsia="en-US"/>
        </w:rPr>
        <w:t>).</w:t>
      </w:r>
    </w:p>
    <w:p w:rsidR="007F0B03" w:rsidRPr="00295A81" w:rsidRDefault="007F0B03" w:rsidP="00077AE7">
      <w:pPr>
        <w:spacing w:after="60"/>
        <w:ind w:left="567" w:hanging="567"/>
        <w:rPr>
          <w:rFonts w:eastAsia="Cambria"/>
          <w:color w:val="000000"/>
          <w:lang w:eastAsia="en-US"/>
        </w:rPr>
      </w:pPr>
      <w:r w:rsidRPr="00295A81">
        <w:rPr>
          <w:rFonts w:eastAsia="Cambria"/>
          <w:color w:val="000000"/>
          <w:lang w:eastAsia="en-US"/>
        </w:rPr>
        <w:t>NLWKN (2010)</w:t>
      </w:r>
      <w:r w:rsidR="00077AE7" w:rsidRPr="00295A81">
        <w:rPr>
          <w:rFonts w:eastAsia="Cambria"/>
          <w:color w:val="000000"/>
          <w:lang w:eastAsia="en-US"/>
        </w:rPr>
        <w:t>.</w:t>
      </w:r>
      <w:r w:rsidRPr="00295A81">
        <w:rPr>
          <w:rFonts w:eastAsia="Cambria"/>
          <w:color w:val="000000"/>
          <w:lang w:eastAsia="en-US"/>
        </w:rPr>
        <w:t xml:space="preserve"> Niedersächsisches Modell- und Pilotvorhaben Energiepflanzenanbau, Betrieb von Biogasanlagen und Gärrestmanagement unter den Anforderungen des Gewässerschutzes. Niedersächsischer Landesbetrieb für Wasserwirtschaft, Küsten- und Naturschutz (NLWKN), Grundwasser Band 10.</w:t>
      </w:r>
    </w:p>
    <w:p w:rsidR="007F0B03" w:rsidRPr="00295A81" w:rsidRDefault="007F0B03" w:rsidP="00077AE7">
      <w:pPr>
        <w:spacing w:after="60"/>
        <w:ind w:left="567" w:hanging="567"/>
        <w:rPr>
          <w:rFonts w:eastAsia="Cambria"/>
          <w:color w:val="000000"/>
          <w:lang w:eastAsia="en-US"/>
        </w:rPr>
      </w:pPr>
      <w:r w:rsidRPr="00295A81">
        <w:rPr>
          <w:rFonts w:eastAsia="Cambria"/>
          <w:color w:val="000000"/>
          <w:lang w:eastAsia="en-US"/>
        </w:rPr>
        <w:t>Osterburg</w:t>
      </w:r>
      <w:r w:rsidR="000B3F52" w:rsidRPr="00295A81">
        <w:rPr>
          <w:rFonts w:eastAsia="Cambria"/>
          <w:color w:val="000000"/>
          <w:lang w:eastAsia="en-US"/>
        </w:rPr>
        <w:t xml:space="preserve"> B,</w:t>
      </w:r>
      <w:r w:rsidRPr="00295A81">
        <w:rPr>
          <w:rFonts w:eastAsia="Cambria"/>
          <w:color w:val="000000"/>
          <w:lang w:eastAsia="en-US"/>
        </w:rPr>
        <w:t xml:space="preserve"> Schmidt</w:t>
      </w:r>
      <w:r w:rsidR="000B3F52" w:rsidRPr="00295A81">
        <w:rPr>
          <w:rFonts w:eastAsia="Cambria"/>
          <w:color w:val="000000"/>
          <w:lang w:eastAsia="en-US"/>
        </w:rPr>
        <w:t xml:space="preserve"> T,</w:t>
      </w:r>
      <w:r w:rsidRPr="00295A81">
        <w:rPr>
          <w:rFonts w:eastAsia="Cambria"/>
          <w:color w:val="000000"/>
          <w:lang w:eastAsia="en-US"/>
        </w:rPr>
        <w:t xml:space="preserve"> Gay H (2004)</w:t>
      </w:r>
      <w:r w:rsidR="00077AE7" w:rsidRPr="00295A81">
        <w:rPr>
          <w:rFonts w:eastAsia="Cambria"/>
          <w:color w:val="000000"/>
          <w:lang w:eastAsia="en-US"/>
        </w:rPr>
        <w:t>.</w:t>
      </w:r>
      <w:r w:rsidRPr="00295A81">
        <w:rPr>
          <w:rFonts w:eastAsia="Cambria"/>
          <w:color w:val="000000"/>
          <w:lang w:eastAsia="en-US"/>
        </w:rPr>
        <w:t xml:space="preserve"> Auswertung betrieblicher Daten zur Ermittlung des Stickstoff-Mineraldünger-Einsatzes. FAL Bundesforschungsanstalt für Landwirtschaft, Braunschweig, Arbeitsberichte Bereich Agrarökonomie 06/2004 (</w:t>
      </w:r>
      <w:r w:rsidR="00856526" w:rsidRPr="00295A81">
        <w:rPr>
          <w:rFonts w:eastAsia="Cambria"/>
          <w:color w:val="000000"/>
          <w:lang w:eastAsia="en-US"/>
        </w:rPr>
        <w:t>corrected version</w:t>
      </w:r>
      <w:r w:rsidRPr="00295A81">
        <w:rPr>
          <w:rFonts w:eastAsia="Cambria"/>
          <w:color w:val="000000"/>
          <w:lang w:eastAsia="en-US"/>
        </w:rPr>
        <w:t xml:space="preserve"> Feb</w:t>
      </w:r>
      <w:r w:rsidR="00C019E2" w:rsidRPr="00295A81">
        <w:rPr>
          <w:rFonts w:eastAsia="Cambria"/>
          <w:color w:val="000000"/>
          <w:lang w:eastAsia="en-US"/>
        </w:rPr>
        <w:t>ruary</w:t>
      </w:r>
      <w:r w:rsidRPr="00295A81">
        <w:rPr>
          <w:rFonts w:eastAsia="Cambria"/>
          <w:color w:val="000000"/>
          <w:lang w:eastAsia="en-US"/>
        </w:rPr>
        <w:t xml:space="preserve"> 2005), 36 p.</w:t>
      </w:r>
    </w:p>
    <w:p w:rsidR="007F0B03" w:rsidRPr="00295A81" w:rsidRDefault="007F0B03" w:rsidP="00077AE7">
      <w:pPr>
        <w:spacing w:after="60"/>
        <w:ind w:left="567" w:hanging="567"/>
        <w:rPr>
          <w:rFonts w:eastAsia="Cambria"/>
          <w:color w:val="000000"/>
          <w:lang w:eastAsia="en-US"/>
        </w:rPr>
      </w:pPr>
      <w:r w:rsidRPr="00295A81">
        <w:rPr>
          <w:rFonts w:eastAsia="Cambria"/>
          <w:color w:val="000000"/>
          <w:lang w:eastAsia="en-US"/>
        </w:rPr>
        <w:t>Rettenberger G</w:t>
      </w:r>
      <w:r w:rsidR="0038565B" w:rsidRPr="00295A81">
        <w:rPr>
          <w:rFonts w:eastAsia="Cambria"/>
          <w:color w:val="000000"/>
          <w:lang w:eastAsia="en-US"/>
        </w:rPr>
        <w:t>,</w:t>
      </w:r>
      <w:r w:rsidRPr="00295A81">
        <w:rPr>
          <w:rFonts w:eastAsia="Cambria"/>
          <w:color w:val="000000"/>
          <w:lang w:eastAsia="en-US"/>
        </w:rPr>
        <w:t xml:space="preserve"> Urban-Kiss</w:t>
      </w:r>
      <w:r w:rsidR="000B3F52" w:rsidRPr="00295A81">
        <w:rPr>
          <w:rFonts w:eastAsia="Cambria"/>
          <w:color w:val="000000"/>
          <w:lang w:eastAsia="en-US"/>
        </w:rPr>
        <w:t xml:space="preserve"> S,</w:t>
      </w:r>
      <w:r w:rsidRPr="00295A81">
        <w:rPr>
          <w:rFonts w:eastAsia="Cambria"/>
          <w:color w:val="000000"/>
          <w:lang w:eastAsia="en-US"/>
        </w:rPr>
        <w:t xml:space="preserve"> Schneider</w:t>
      </w:r>
      <w:r w:rsidR="000B3F52" w:rsidRPr="00295A81">
        <w:rPr>
          <w:rFonts w:eastAsia="Cambria"/>
          <w:color w:val="000000"/>
          <w:lang w:eastAsia="en-US"/>
        </w:rPr>
        <w:t xml:space="preserve"> R,</w:t>
      </w:r>
      <w:r w:rsidRPr="00295A81">
        <w:rPr>
          <w:rFonts w:eastAsia="Cambria"/>
          <w:color w:val="000000"/>
          <w:lang w:eastAsia="en-US"/>
        </w:rPr>
        <w:t xml:space="preserve"> Müsken</w:t>
      </w:r>
      <w:r w:rsidR="000B3F52" w:rsidRPr="00295A81">
        <w:rPr>
          <w:rFonts w:eastAsia="Cambria"/>
          <w:color w:val="000000"/>
          <w:lang w:eastAsia="en-US"/>
        </w:rPr>
        <w:t xml:space="preserve"> M,</w:t>
      </w:r>
      <w:r w:rsidRPr="00295A81">
        <w:rPr>
          <w:rFonts w:eastAsia="Cambria"/>
          <w:color w:val="000000"/>
          <w:lang w:eastAsia="en-US"/>
        </w:rPr>
        <w:t xml:space="preserve"> Kruse G (2012)</w:t>
      </w:r>
      <w:r w:rsidR="00077AE7" w:rsidRPr="00295A81">
        <w:rPr>
          <w:rFonts w:eastAsia="Cambria"/>
          <w:color w:val="000000"/>
          <w:lang w:eastAsia="en-US"/>
        </w:rPr>
        <w:t>.</w:t>
      </w:r>
      <w:r w:rsidRPr="00295A81">
        <w:rPr>
          <w:rFonts w:eastAsia="Cambria"/>
          <w:color w:val="000000"/>
          <w:lang w:eastAsia="en-US"/>
        </w:rPr>
        <w:t xml:space="preserve"> Handbuch Bioabfallbehandlung. Erfassung des Anlagenbestands Bioabfallbehandlung. Umweltbundesamt, Dessau-Roßlau, </w:t>
      </w:r>
      <w:r w:rsidR="00856526" w:rsidRPr="00295A81">
        <w:rPr>
          <w:rFonts w:eastAsia="Cambria"/>
          <w:color w:val="000000"/>
          <w:lang w:eastAsia="en-US"/>
        </w:rPr>
        <w:t xml:space="preserve">UBA-Texte 54/2012, </w:t>
      </w:r>
      <w:r w:rsidRPr="00295A81">
        <w:rPr>
          <w:rFonts w:eastAsia="Cambria"/>
          <w:color w:val="000000"/>
          <w:lang w:eastAsia="en-US"/>
        </w:rPr>
        <w:t>858 p.</w:t>
      </w:r>
    </w:p>
    <w:p w:rsidR="007F0B03" w:rsidRPr="00295A81" w:rsidRDefault="007F0B03" w:rsidP="00077AE7">
      <w:pPr>
        <w:spacing w:after="60"/>
        <w:ind w:left="567" w:hanging="567"/>
        <w:rPr>
          <w:rFonts w:eastAsia="Cambria"/>
          <w:color w:val="000000"/>
          <w:lang w:eastAsia="en-US"/>
        </w:rPr>
      </w:pPr>
      <w:r w:rsidRPr="00295A81">
        <w:rPr>
          <w:rFonts w:eastAsia="Cambria"/>
          <w:color w:val="000000"/>
          <w:lang w:eastAsia="en-US"/>
        </w:rPr>
        <w:t>Rösemann</w:t>
      </w:r>
      <w:r w:rsidR="000B3F52" w:rsidRPr="00295A81">
        <w:rPr>
          <w:rFonts w:eastAsia="Cambria"/>
          <w:color w:val="000000"/>
          <w:lang w:eastAsia="en-US"/>
        </w:rPr>
        <w:t xml:space="preserve"> C,</w:t>
      </w:r>
      <w:r w:rsidRPr="00295A81">
        <w:rPr>
          <w:rFonts w:eastAsia="Cambria"/>
          <w:color w:val="000000"/>
          <w:lang w:eastAsia="en-US"/>
        </w:rPr>
        <w:t xml:space="preserve"> Haenel</w:t>
      </w:r>
      <w:r w:rsidR="000B3F52" w:rsidRPr="00295A81">
        <w:rPr>
          <w:rFonts w:eastAsia="Cambria"/>
          <w:color w:val="000000"/>
          <w:lang w:eastAsia="en-US"/>
        </w:rPr>
        <w:t xml:space="preserve"> HD,</w:t>
      </w:r>
      <w:r w:rsidRPr="00295A81">
        <w:rPr>
          <w:rFonts w:eastAsia="Cambria"/>
          <w:color w:val="000000"/>
          <w:lang w:eastAsia="en-US"/>
        </w:rPr>
        <w:t xml:space="preserve"> Poddey</w:t>
      </w:r>
      <w:r w:rsidR="000B3F52" w:rsidRPr="00295A81">
        <w:rPr>
          <w:rFonts w:eastAsia="Cambria"/>
          <w:color w:val="000000"/>
          <w:lang w:eastAsia="en-US"/>
        </w:rPr>
        <w:t xml:space="preserve"> E,</w:t>
      </w:r>
      <w:r w:rsidRPr="00295A81">
        <w:rPr>
          <w:rFonts w:eastAsia="Cambria"/>
          <w:color w:val="000000"/>
          <w:lang w:eastAsia="en-US"/>
        </w:rPr>
        <w:t xml:space="preserve"> Dämmgen</w:t>
      </w:r>
      <w:r w:rsidR="000B3F52" w:rsidRPr="00295A81">
        <w:rPr>
          <w:rFonts w:eastAsia="Cambria"/>
          <w:color w:val="000000"/>
          <w:lang w:eastAsia="en-US"/>
        </w:rPr>
        <w:t xml:space="preserve"> U,</w:t>
      </w:r>
      <w:r w:rsidRPr="00295A81">
        <w:rPr>
          <w:rFonts w:eastAsia="Cambria"/>
          <w:color w:val="000000"/>
          <w:lang w:eastAsia="en-US"/>
        </w:rPr>
        <w:t xml:space="preserve"> Döhler</w:t>
      </w:r>
      <w:r w:rsidR="000B3F52" w:rsidRPr="00295A81">
        <w:rPr>
          <w:rFonts w:eastAsia="Cambria"/>
          <w:color w:val="000000"/>
          <w:lang w:eastAsia="en-US"/>
        </w:rPr>
        <w:t xml:space="preserve"> H,</w:t>
      </w:r>
      <w:r w:rsidRPr="00295A81">
        <w:rPr>
          <w:rFonts w:eastAsia="Cambria"/>
          <w:color w:val="000000"/>
          <w:lang w:eastAsia="en-US"/>
        </w:rPr>
        <w:t xml:space="preserve"> Eurich-Menden</w:t>
      </w:r>
      <w:r w:rsidR="000B3F52" w:rsidRPr="00295A81">
        <w:rPr>
          <w:rFonts w:eastAsia="Cambria"/>
          <w:color w:val="000000"/>
          <w:lang w:eastAsia="en-US"/>
        </w:rPr>
        <w:t xml:space="preserve"> B,</w:t>
      </w:r>
      <w:r w:rsidRPr="00295A81">
        <w:rPr>
          <w:rFonts w:eastAsia="Cambria"/>
          <w:color w:val="000000"/>
          <w:lang w:eastAsia="en-US"/>
        </w:rPr>
        <w:t xml:space="preserve"> Laubach</w:t>
      </w:r>
      <w:r w:rsidR="000B3F52" w:rsidRPr="00295A81">
        <w:rPr>
          <w:rFonts w:eastAsia="Cambria"/>
          <w:color w:val="000000"/>
          <w:lang w:eastAsia="en-US"/>
        </w:rPr>
        <w:t xml:space="preserve"> P,</w:t>
      </w:r>
      <w:r w:rsidRPr="00295A81">
        <w:rPr>
          <w:rFonts w:eastAsia="Cambria"/>
          <w:color w:val="000000"/>
          <w:lang w:eastAsia="en-US"/>
        </w:rPr>
        <w:t xml:space="preserve"> Dieterle</w:t>
      </w:r>
      <w:r w:rsidR="000B3F52" w:rsidRPr="00295A81">
        <w:rPr>
          <w:rFonts w:eastAsia="Cambria"/>
          <w:color w:val="000000"/>
          <w:lang w:eastAsia="en-US"/>
        </w:rPr>
        <w:t xml:space="preserve"> M,</w:t>
      </w:r>
      <w:r w:rsidRPr="00295A81">
        <w:rPr>
          <w:rFonts w:eastAsia="Cambria"/>
          <w:color w:val="000000"/>
          <w:lang w:eastAsia="en-US"/>
        </w:rPr>
        <w:t xml:space="preserve"> Osterburg B (2011)</w:t>
      </w:r>
      <w:r w:rsidR="00077AE7" w:rsidRPr="00295A81">
        <w:rPr>
          <w:rFonts w:eastAsia="Cambria"/>
          <w:color w:val="000000"/>
          <w:lang w:eastAsia="en-US"/>
        </w:rPr>
        <w:t>.</w:t>
      </w:r>
      <w:r w:rsidRPr="00295A81">
        <w:rPr>
          <w:rFonts w:eastAsia="Cambria"/>
          <w:color w:val="000000"/>
          <w:lang w:eastAsia="en-US"/>
        </w:rPr>
        <w:t xml:space="preserve"> Berechnung von gas- und partikelförmigen Emissionen aus der deutschen Landwirtschaft 1990 – 2009. Johann Heinrich von Thünen-Institut. Landbauforschung Völkenrode, Braunschweig, Sonderheft 342, 389 p.</w:t>
      </w:r>
    </w:p>
    <w:p w:rsidR="007F0B03" w:rsidRPr="00295A81" w:rsidRDefault="007F0B03" w:rsidP="00077AE7">
      <w:pPr>
        <w:spacing w:after="60"/>
        <w:ind w:left="567" w:hanging="567"/>
        <w:rPr>
          <w:rFonts w:eastAsia="Cambria"/>
          <w:color w:val="000000"/>
          <w:lang w:eastAsia="en-US"/>
        </w:rPr>
      </w:pPr>
      <w:r w:rsidRPr="00295A81">
        <w:rPr>
          <w:rFonts w:eastAsia="Cambria"/>
          <w:color w:val="000000"/>
          <w:lang w:eastAsia="en-US"/>
        </w:rPr>
        <w:t>Rösemann</w:t>
      </w:r>
      <w:r w:rsidR="000B3F52" w:rsidRPr="00295A81">
        <w:rPr>
          <w:rFonts w:eastAsia="Cambria"/>
          <w:color w:val="000000"/>
          <w:lang w:eastAsia="en-US"/>
        </w:rPr>
        <w:t xml:space="preserve"> C,</w:t>
      </w:r>
      <w:r w:rsidRPr="00295A81">
        <w:rPr>
          <w:rFonts w:eastAsia="Cambria"/>
          <w:color w:val="000000"/>
          <w:lang w:eastAsia="en-US"/>
        </w:rPr>
        <w:t xml:space="preserve"> Haenel</w:t>
      </w:r>
      <w:r w:rsidR="000B3F52" w:rsidRPr="00295A81">
        <w:rPr>
          <w:rFonts w:eastAsia="Cambria"/>
          <w:color w:val="000000"/>
          <w:lang w:eastAsia="en-US"/>
        </w:rPr>
        <w:t xml:space="preserve"> HD,</w:t>
      </w:r>
      <w:r w:rsidRPr="00295A81">
        <w:rPr>
          <w:rFonts w:eastAsia="Cambria"/>
          <w:color w:val="000000"/>
          <w:lang w:eastAsia="en-US"/>
        </w:rPr>
        <w:t xml:space="preserve"> Dämmgen</w:t>
      </w:r>
      <w:r w:rsidR="000B3F52" w:rsidRPr="00295A81">
        <w:rPr>
          <w:rFonts w:eastAsia="Cambria"/>
          <w:color w:val="000000"/>
          <w:lang w:eastAsia="en-US"/>
        </w:rPr>
        <w:t xml:space="preserve"> U,</w:t>
      </w:r>
      <w:r w:rsidRPr="00295A81">
        <w:rPr>
          <w:rFonts w:eastAsia="Cambria"/>
          <w:color w:val="000000"/>
          <w:lang w:eastAsia="en-US"/>
        </w:rPr>
        <w:t xml:space="preserve"> Freibauer</w:t>
      </w:r>
      <w:r w:rsidR="000B3F52" w:rsidRPr="00295A81">
        <w:rPr>
          <w:rFonts w:eastAsia="Cambria"/>
          <w:color w:val="000000"/>
          <w:lang w:eastAsia="en-US"/>
        </w:rPr>
        <w:t xml:space="preserve"> M,</w:t>
      </w:r>
      <w:r w:rsidRPr="00295A81">
        <w:rPr>
          <w:rFonts w:eastAsia="Cambria"/>
          <w:color w:val="000000"/>
          <w:lang w:eastAsia="en-US"/>
        </w:rPr>
        <w:t xml:space="preserve"> Döring</w:t>
      </w:r>
      <w:r w:rsidR="000B3F52" w:rsidRPr="00295A81">
        <w:rPr>
          <w:rFonts w:eastAsia="Cambria"/>
          <w:color w:val="000000"/>
          <w:lang w:eastAsia="en-US"/>
        </w:rPr>
        <w:t xml:space="preserve"> U,</w:t>
      </w:r>
      <w:r w:rsidRPr="00295A81">
        <w:rPr>
          <w:rFonts w:eastAsia="Cambria"/>
          <w:color w:val="000000"/>
          <w:lang w:eastAsia="en-US"/>
        </w:rPr>
        <w:t xml:space="preserve"> Döring</w:t>
      </w:r>
      <w:r w:rsidR="000B3F52" w:rsidRPr="00295A81">
        <w:rPr>
          <w:rFonts w:eastAsia="Cambria"/>
          <w:color w:val="000000"/>
          <w:lang w:eastAsia="en-US"/>
        </w:rPr>
        <w:t xml:space="preserve"> U,</w:t>
      </w:r>
      <w:r w:rsidRPr="00295A81">
        <w:rPr>
          <w:rFonts w:eastAsia="Cambria"/>
          <w:color w:val="000000"/>
          <w:lang w:eastAsia="en-US"/>
        </w:rPr>
        <w:t xml:space="preserve"> Wulf</w:t>
      </w:r>
      <w:r w:rsidR="000B3F52" w:rsidRPr="00295A81">
        <w:rPr>
          <w:rFonts w:eastAsia="Cambria"/>
          <w:color w:val="000000"/>
          <w:lang w:eastAsia="en-US"/>
        </w:rPr>
        <w:t xml:space="preserve"> S,</w:t>
      </w:r>
      <w:r w:rsidRPr="00295A81">
        <w:rPr>
          <w:rFonts w:eastAsia="Cambria"/>
          <w:color w:val="000000"/>
          <w:lang w:eastAsia="en-US"/>
        </w:rPr>
        <w:t xml:space="preserve"> Eurich-Menden</w:t>
      </w:r>
      <w:r w:rsidR="000B3F52" w:rsidRPr="00295A81">
        <w:rPr>
          <w:rFonts w:eastAsia="Cambria"/>
          <w:color w:val="000000"/>
          <w:lang w:eastAsia="en-US"/>
        </w:rPr>
        <w:t xml:space="preserve"> B,</w:t>
      </w:r>
      <w:r w:rsidRPr="00295A81">
        <w:rPr>
          <w:rFonts w:eastAsia="Cambria"/>
          <w:color w:val="000000"/>
          <w:lang w:eastAsia="en-US"/>
        </w:rPr>
        <w:t xml:space="preserve"> Döhler</w:t>
      </w:r>
      <w:r w:rsidR="000B3F52" w:rsidRPr="00295A81">
        <w:rPr>
          <w:rFonts w:eastAsia="Cambria"/>
          <w:color w:val="000000"/>
          <w:lang w:eastAsia="en-US"/>
        </w:rPr>
        <w:t xml:space="preserve"> H,</w:t>
      </w:r>
      <w:r w:rsidRPr="00295A81">
        <w:rPr>
          <w:rFonts w:eastAsia="Cambria"/>
          <w:color w:val="000000"/>
          <w:lang w:eastAsia="en-US"/>
        </w:rPr>
        <w:t xml:space="preserve"> Schreiner</w:t>
      </w:r>
      <w:r w:rsidR="000B3F52" w:rsidRPr="00295A81">
        <w:rPr>
          <w:rFonts w:eastAsia="Cambria"/>
          <w:color w:val="000000"/>
          <w:lang w:eastAsia="en-US"/>
        </w:rPr>
        <w:t xml:space="preserve"> C,</w:t>
      </w:r>
      <w:r w:rsidRPr="00295A81">
        <w:rPr>
          <w:rFonts w:eastAsia="Cambria"/>
          <w:color w:val="000000"/>
          <w:lang w:eastAsia="en-US"/>
        </w:rPr>
        <w:t xml:space="preserve"> Bauer</w:t>
      </w:r>
      <w:r w:rsidR="000B3F52" w:rsidRPr="00295A81">
        <w:rPr>
          <w:rFonts w:eastAsia="Cambria"/>
          <w:color w:val="000000"/>
          <w:lang w:eastAsia="en-US"/>
        </w:rPr>
        <w:t xml:space="preserve"> B,</w:t>
      </w:r>
      <w:r w:rsidRPr="00295A81">
        <w:rPr>
          <w:rFonts w:eastAsia="Cambria"/>
          <w:color w:val="000000"/>
          <w:lang w:eastAsia="en-US"/>
        </w:rPr>
        <w:t xml:space="preserve"> Osterburg B (2015)</w:t>
      </w:r>
      <w:r w:rsidR="00077AE7" w:rsidRPr="00295A81">
        <w:rPr>
          <w:rFonts w:eastAsia="Cambria"/>
          <w:color w:val="000000"/>
          <w:lang w:eastAsia="en-US"/>
        </w:rPr>
        <w:t>.</w:t>
      </w:r>
      <w:r w:rsidRPr="00295A81">
        <w:rPr>
          <w:rFonts w:eastAsia="Cambria"/>
          <w:color w:val="000000"/>
          <w:lang w:eastAsia="en-US"/>
        </w:rPr>
        <w:t xml:space="preserve"> Berechnung von gas- und partikelförmigen Emissionen aus der deutschen Landwirtschaft 1990 – 2015. Report zu Methoden und Daten (RMD) Berichterstattung 2017. Thünen-Institut, Braunschweig, Thünen Report 27, 372 p.</w:t>
      </w:r>
    </w:p>
    <w:p w:rsidR="007F0B03" w:rsidRPr="00295A81" w:rsidRDefault="007F0B03" w:rsidP="00077AE7">
      <w:pPr>
        <w:spacing w:after="60"/>
        <w:ind w:left="567" w:hanging="567"/>
        <w:rPr>
          <w:rFonts w:eastAsia="Cambria"/>
          <w:color w:val="000000"/>
          <w:lang w:eastAsia="en-US"/>
        </w:rPr>
      </w:pPr>
      <w:r w:rsidRPr="00295A81">
        <w:rPr>
          <w:rFonts w:eastAsia="Cambria"/>
          <w:color w:val="000000"/>
          <w:lang w:eastAsia="en-US"/>
        </w:rPr>
        <w:t>Rösemann</w:t>
      </w:r>
      <w:r w:rsidR="000B3F52" w:rsidRPr="00295A81">
        <w:rPr>
          <w:rFonts w:eastAsia="Cambria"/>
          <w:color w:val="000000"/>
          <w:lang w:eastAsia="en-US"/>
        </w:rPr>
        <w:t xml:space="preserve"> C,</w:t>
      </w:r>
      <w:r w:rsidRPr="00295A81">
        <w:rPr>
          <w:rFonts w:eastAsia="Cambria"/>
          <w:color w:val="000000"/>
          <w:lang w:eastAsia="en-US"/>
        </w:rPr>
        <w:t xml:space="preserve"> Haenel</w:t>
      </w:r>
      <w:r w:rsidR="000B3F52" w:rsidRPr="00295A81">
        <w:rPr>
          <w:rFonts w:eastAsia="Cambria"/>
          <w:color w:val="000000"/>
          <w:lang w:eastAsia="en-US"/>
        </w:rPr>
        <w:t xml:space="preserve"> HD,</w:t>
      </w:r>
      <w:r w:rsidRPr="00295A81">
        <w:rPr>
          <w:rFonts w:eastAsia="Cambria"/>
          <w:color w:val="000000"/>
          <w:lang w:eastAsia="en-US"/>
        </w:rPr>
        <w:t xml:space="preserve"> Dämmgen</w:t>
      </w:r>
      <w:r w:rsidR="000B3F52" w:rsidRPr="00295A81">
        <w:rPr>
          <w:rFonts w:eastAsia="Cambria"/>
          <w:color w:val="000000"/>
          <w:lang w:eastAsia="en-US"/>
        </w:rPr>
        <w:t xml:space="preserve"> U,</w:t>
      </w:r>
      <w:r w:rsidRPr="00295A81">
        <w:rPr>
          <w:rFonts w:eastAsia="Cambria"/>
          <w:color w:val="000000"/>
          <w:lang w:eastAsia="en-US"/>
        </w:rPr>
        <w:t xml:space="preserve"> Freibauer</w:t>
      </w:r>
      <w:r w:rsidR="000B3F52" w:rsidRPr="00295A81">
        <w:rPr>
          <w:rFonts w:eastAsia="Cambria"/>
          <w:color w:val="000000"/>
          <w:lang w:eastAsia="en-US"/>
        </w:rPr>
        <w:t xml:space="preserve"> M,</w:t>
      </w:r>
      <w:r w:rsidRPr="00295A81">
        <w:rPr>
          <w:rFonts w:eastAsia="Cambria"/>
          <w:color w:val="000000"/>
          <w:lang w:eastAsia="en-US"/>
        </w:rPr>
        <w:t xml:space="preserve"> Döring</w:t>
      </w:r>
      <w:r w:rsidR="000B3F52" w:rsidRPr="00295A81">
        <w:rPr>
          <w:rFonts w:eastAsia="Cambria"/>
          <w:color w:val="000000"/>
          <w:lang w:eastAsia="en-US"/>
        </w:rPr>
        <w:t xml:space="preserve"> U,</w:t>
      </w:r>
      <w:r w:rsidRPr="00295A81">
        <w:rPr>
          <w:rFonts w:eastAsia="Cambria"/>
          <w:color w:val="000000"/>
          <w:lang w:eastAsia="en-US"/>
        </w:rPr>
        <w:t xml:space="preserve"> Wulf</w:t>
      </w:r>
      <w:r w:rsidR="000B3F52" w:rsidRPr="00295A81">
        <w:rPr>
          <w:rFonts w:eastAsia="Cambria"/>
          <w:color w:val="000000"/>
          <w:lang w:eastAsia="en-US"/>
        </w:rPr>
        <w:t xml:space="preserve"> S,</w:t>
      </w:r>
      <w:r w:rsidRPr="00295A81">
        <w:rPr>
          <w:rFonts w:eastAsia="Cambria"/>
          <w:color w:val="000000"/>
          <w:lang w:eastAsia="en-US"/>
        </w:rPr>
        <w:t xml:space="preserve"> Eurich-Menden</w:t>
      </w:r>
      <w:r w:rsidR="000B3F52" w:rsidRPr="00295A81">
        <w:rPr>
          <w:rFonts w:eastAsia="Cambria"/>
          <w:color w:val="000000"/>
          <w:lang w:eastAsia="en-US"/>
        </w:rPr>
        <w:t xml:space="preserve"> B,</w:t>
      </w:r>
      <w:r w:rsidRPr="00295A81">
        <w:rPr>
          <w:rFonts w:eastAsia="Cambria"/>
          <w:color w:val="000000"/>
          <w:lang w:eastAsia="en-US"/>
        </w:rPr>
        <w:t xml:space="preserve"> Döhler</w:t>
      </w:r>
      <w:r w:rsidR="000B3F52" w:rsidRPr="00295A81">
        <w:rPr>
          <w:rFonts w:eastAsia="Cambria"/>
          <w:color w:val="000000"/>
          <w:lang w:eastAsia="en-US"/>
        </w:rPr>
        <w:t xml:space="preserve"> H,</w:t>
      </w:r>
      <w:r w:rsidRPr="00295A81">
        <w:rPr>
          <w:rFonts w:eastAsia="Cambria"/>
          <w:color w:val="000000"/>
          <w:lang w:eastAsia="en-US"/>
        </w:rPr>
        <w:t xml:space="preserve"> Schreiner</w:t>
      </w:r>
      <w:r w:rsidR="000B3F52" w:rsidRPr="00295A81">
        <w:rPr>
          <w:rFonts w:eastAsia="Cambria"/>
          <w:color w:val="000000"/>
          <w:lang w:eastAsia="en-US"/>
        </w:rPr>
        <w:t xml:space="preserve"> C,</w:t>
      </w:r>
      <w:r w:rsidRPr="00295A81">
        <w:rPr>
          <w:rFonts w:eastAsia="Cambria"/>
          <w:color w:val="000000"/>
          <w:lang w:eastAsia="en-US"/>
        </w:rPr>
        <w:t xml:space="preserve"> Osterburg B (2017a)</w:t>
      </w:r>
      <w:r w:rsidR="00077AE7" w:rsidRPr="00295A81">
        <w:rPr>
          <w:rFonts w:eastAsia="Cambria"/>
          <w:color w:val="000000"/>
          <w:lang w:eastAsia="en-US"/>
        </w:rPr>
        <w:t>.</w:t>
      </w:r>
      <w:r w:rsidRPr="00295A81">
        <w:rPr>
          <w:rFonts w:eastAsia="Cambria"/>
          <w:color w:val="000000"/>
          <w:lang w:eastAsia="en-US"/>
        </w:rPr>
        <w:t xml:space="preserve"> Berechnung von gas- und partikelförmigen Emissionen aus der deutschen Landwirtschaft 1990 – 2015. Report zu Methoden und Daten (RMD) Berichterstattung 2017. Thünen-Institut, Braunschweig, Thünen Report 46, 424 p.</w:t>
      </w:r>
    </w:p>
    <w:p w:rsidR="007F0B03" w:rsidRPr="00295A81" w:rsidRDefault="007F0B03" w:rsidP="00077AE7">
      <w:pPr>
        <w:spacing w:after="60"/>
        <w:ind w:left="567" w:hanging="567"/>
        <w:rPr>
          <w:rFonts w:eastAsia="Cambria"/>
          <w:color w:val="000000"/>
          <w:lang w:eastAsia="en-US"/>
        </w:rPr>
      </w:pPr>
      <w:r w:rsidRPr="00295A81">
        <w:rPr>
          <w:rFonts w:eastAsia="Cambria"/>
          <w:color w:val="000000"/>
          <w:lang w:eastAsia="en-US"/>
        </w:rPr>
        <w:t>Rösemann</w:t>
      </w:r>
      <w:r w:rsidR="000B3F52" w:rsidRPr="00295A81">
        <w:rPr>
          <w:rFonts w:eastAsia="Cambria"/>
          <w:color w:val="000000"/>
          <w:lang w:eastAsia="en-US"/>
        </w:rPr>
        <w:t xml:space="preserve"> C,</w:t>
      </w:r>
      <w:r w:rsidRPr="00295A81">
        <w:rPr>
          <w:rFonts w:eastAsia="Cambria"/>
          <w:color w:val="000000"/>
          <w:lang w:eastAsia="en-US"/>
        </w:rPr>
        <w:t xml:space="preserve"> Haenel</w:t>
      </w:r>
      <w:r w:rsidR="000B3F52" w:rsidRPr="00295A81">
        <w:rPr>
          <w:rFonts w:eastAsia="Cambria"/>
          <w:color w:val="000000"/>
          <w:lang w:eastAsia="en-US"/>
        </w:rPr>
        <w:t xml:space="preserve"> HD,</w:t>
      </w:r>
      <w:r w:rsidRPr="00295A81">
        <w:rPr>
          <w:rFonts w:eastAsia="Cambria"/>
          <w:color w:val="000000"/>
          <w:lang w:eastAsia="en-US"/>
        </w:rPr>
        <w:t xml:space="preserve"> Dämmgen</w:t>
      </w:r>
      <w:r w:rsidR="000B3F52" w:rsidRPr="00295A81">
        <w:rPr>
          <w:rFonts w:eastAsia="Cambria"/>
          <w:color w:val="000000"/>
          <w:lang w:eastAsia="en-US"/>
        </w:rPr>
        <w:t xml:space="preserve"> U,</w:t>
      </w:r>
      <w:r w:rsidRPr="00295A81">
        <w:rPr>
          <w:rFonts w:eastAsia="Cambria"/>
          <w:color w:val="000000"/>
          <w:lang w:eastAsia="en-US"/>
        </w:rPr>
        <w:t xml:space="preserve"> Freibauer</w:t>
      </w:r>
      <w:r w:rsidR="000B3F52" w:rsidRPr="00295A81">
        <w:rPr>
          <w:rFonts w:eastAsia="Cambria"/>
          <w:color w:val="000000"/>
          <w:lang w:eastAsia="en-US"/>
        </w:rPr>
        <w:t xml:space="preserve"> M,</w:t>
      </w:r>
      <w:r w:rsidRPr="00295A81">
        <w:rPr>
          <w:rFonts w:eastAsia="Cambria"/>
          <w:color w:val="000000"/>
          <w:lang w:eastAsia="en-US"/>
        </w:rPr>
        <w:t xml:space="preserve"> Döring</w:t>
      </w:r>
      <w:r w:rsidR="000B3F52" w:rsidRPr="00295A81">
        <w:rPr>
          <w:rFonts w:eastAsia="Cambria"/>
          <w:color w:val="000000"/>
          <w:lang w:eastAsia="en-US"/>
        </w:rPr>
        <w:t xml:space="preserve"> U,</w:t>
      </w:r>
      <w:r w:rsidRPr="00295A81">
        <w:rPr>
          <w:rFonts w:eastAsia="Cambria"/>
          <w:color w:val="000000"/>
          <w:lang w:eastAsia="en-US"/>
        </w:rPr>
        <w:t xml:space="preserve"> Wulf</w:t>
      </w:r>
      <w:r w:rsidR="000B3F52" w:rsidRPr="00295A81">
        <w:rPr>
          <w:rFonts w:eastAsia="Cambria"/>
          <w:color w:val="000000"/>
          <w:lang w:eastAsia="en-US"/>
        </w:rPr>
        <w:t xml:space="preserve"> S,</w:t>
      </w:r>
      <w:r w:rsidRPr="00295A81">
        <w:rPr>
          <w:rFonts w:eastAsia="Cambria"/>
          <w:color w:val="000000"/>
          <w:lang w:eastAsia="en-US"/>
        </w:rPr>
        <w:t xml:space="preserve"> Eurich-Menden</w:t>
      </w:r>
      <w:r w:rsidR="000B3F52" w:rsidRPr="00295A81">
        <w:rPr>
          <w:rFonts w:eastAsia="Cambria"/>
          <w:color w:val="000000"/>
          <w:lang w:eastAsia="en-US"/>
        </w:rPr>
        <w:t xml:space="preserve"> B,</w:t>
      </w:r>
      <w:r w:rsidRPr="00295A81">
        <w:rPr>
          <w:rFonts w:eastAsia="Cambria"/>
          <w:color w:val="000000"/>
          <w:lang w:eastAsia="en-US"/>
        </w:rPr>
        <w:t xml:space="preserve"> Döhler</w:t>
      </w:r>
      <w:r w:rsidR="000B3F52" w:rsidRPr="00295A81">
        <w:rPr>
          <w:rFonts w:eastAsia="Cambria"/>
          <w:color w:val="000000"/>
          <w:lang w:eastAsia="en-US"/>
        </w:rPr>
        <w:t xml:space="preserve"> H,</w:t>
      </w:r>
      <w:r w:rsidRPr="00295A81">
        <w:rPr>
          <w:rFonts w:eastAsia="Cambria"/>
          <w:color w:val="000000"/>
          <w:lang w:eastAsia="en-US"/>
        </w:rPr>
        <w:t xml:space="preserve"> Schreiner</w:t>
      </w:r>
      <w:r w:rsidR="000B3F52" w:rsidRPr="00295A81">
        <w:rPr>
          <w:rFonts w:eastAsia="Cambria"/>
          <w:color w:val="000000"/>
          <w:lang w:eastAsia="en-US"/>
        </w:rPr>
        <w:t xml:space="preserve"> C,</w:t>
      </w:r>
      <w:r w:rsidRPr="00295A81">
        <w:rPr>
          <w:rFonts w:eastAsia="Cambria"/>
          <w:color w:val="000000"/>
          <w:lang w:eastAsia="en-US"/>
        </w:rPr>
        <w:t xml:space="preserve"> Osterburg B (2017b)</w:t>
      </w:r>
      <w:r w:rsidR="00077AE7" w:rsidRPr="00295A81">
        <w:rPr>
          <w:rFonts w:eastAsia="Cambria"/>
          <w:color w:val="000000"/>
          <w:lang w:eastAsia="en-US"/>
        </w:rPr>
        <w:t>.</w:t>
      </w:r>
      <w:r w:rsidRPr="00295A81">
        <w:rPr>
          <w:rFonts w:eastAsia="Cambria"/>
          <w:color w:val="000000"/>
          <w:lang w:eastAsia="en-US"/>
        </w:rPr>
        <w:t xml:space="preserve"> Gesonderte Aufbereitung von Emissionsfaktoren, Stickstoffausscheidungsraten und Einstreumengen in die Tierhaltung aus den Ergebnissen für die Berichterstattung 2017 für die Jahre 1995 bis 2015. Thünen-Institut, Braunschweig (unpublished).</w:t>
      </w:r>
    </w:p>
    <w:p w:rsidR="008A4340" w:rsidRPr="00295A81" w:rsidRDefault="008A4340" w:rsidP="00077AE7">
      <w:pPr>
        <w:spacing w:after="60"/>
        <w:ind w:left="567" w:hanging="567"/>
        <w:rPr>
          <w:rFonts w:eastAsia="Cambria"/>
          <w:color w:val="000000"/>
          <w:lang w:eastAsia="en-US"/>
        </w:rPr>
      </w:pPr>
      <w:r w:rsidRPr="00295A81">
        <w:rPr>
          <w:rFonts w:eastAsia="Cambria"/>
          <w:color w:val="000000"/>
          <w:lang w:eastAsia="en-US"/>
        </w:rPr>
        <w:t>Rösemann C, Haenel HD, Dämmgen U, Döring U, Wulf S, Eurich-Menden M, Freibauer M, Döhler H, Schreiner C, Osterburg B, Fuß R. (2019)</w:t>
      </w:r>
      <w:r w:rsidR="00077AE7" w:rsidRPr="00295A81">
        <w:rPr>
          <w:rFonts w:eastAsia="Cambria"/>
          <w:color w:val="000000"/>
          <w:lang w:eastAsia="en-US"/>
        </w:rPr>
        <w:t>.</w:t>
      </w:r>
      <w:r w:rsidRPr="00295A81">
        <w:rPr>
          <w:rFonts w:eastAsia="Cambria"/>
          <w:color w:val="000000"/>
          <w:lang w:eastAsia="en-US"/>
        </w:rPr>
        <w:t xml:space="preserve"> Berechnung von gas- und partikelförmigen Emissionen aus der deutschen Landwirtschaft 1990 – 2017. Report zu Methoden und Daten (RMD) Berichterstattung 2019. Thünen-Institut, Thünen Report 67, Braunschweig, 432 p.</w:t>
      </w:r>
    </w:p>
    <w:p w:rsidR="007F0B03" w:rsidRPr="00295A81" w:rsidRDefault="007F0B03" w:rsidP="00077AE7">
      <w:pPr>
        <w:spacing w:after="60"/>
        <w:ind w:left="567" w:hanging="567"/>
        <w:rPr>
          <w:rFonts w:eastAsia="Cambria"/>
          <w:color w:val="000000"/>
          <w:lang w:eastAsia="en-US"/>
        </w:rPr>
      </w:pPr>
      <w:r w:rsidRPr="00295A81">
        <w:rPr>
          <w:rFonts w:eastAsia="Cambria"/>
          <w:color w:val="000000"/>
          <w:lang w:eastAsia="en-US"/>
        </w:rPr>
        <w:t>Schaap</w:t>
      </w:r>
      <w:r w:rsidR="000B3F52" w:rsidRPr="00295A81">
        <w:rPr>
          <w:rFonts w:eastAsia="Cambria"/>
          <w:color w:val="000000"/>
          <w:lang w:eastAsia="en-US"/>
        </w:rPr>
        <w:t xml:space="preserve"> M,</w:t>
      </w:r>
      <w:r w:rsidRPr="00295A81">
        <w:rPr>
          <w:rFonts w:eastAsia="Cambria"/>
          <w:color w:val="000000"/>
          <w:lang w:eastAsia="en-US"/>
        </w:rPr>
        <w:t xml:space="preserve"> Hendriks</w:t>
      </w:r>
      <w:r w:rsidR="000B3F52" w:rsidRPr="00295A81">
        <w:rPr>
          <w:rFonts w:eastAsia="Cambria"/>
          <w:color w:val="000000"/>
          <w:lang w:eastAsia="en-US"/>
        </w:rPr>
        <w:t xml:space="preserve"> C,</w:t>
      </w:r>
      <w:r w:rsidRPr="00295A81">
        <w:rPr>
          <w:rFonts w:eastAsia="Cambria"/>
          <w:color w:val="000000"/>
          <w:lang w:eastAsia="en-US"/>
        </w:rPr>
        <w:t xml:space="preserve"> Kranenburg</w:t>
      </w:r>
      <w:r w:rsidR="000B3F52" w:rsidRPr="00295A81">
        <w:rPr>
          <w:rFonts w:eastAsia="Cambria"/>
          <w:color w:val="000000"/>
          <w:lang w:eastAsia="en-US"/>
        </w:rPr>
        <w:t xml:space="preserve"> R,</w:t>
      </w:r>
      <w:r w:rsidRPr="00295A81">
        <w:rPr>
          <w:rFonts w:eastAsia="Cambria"/>
          <w:color w:val="000000"/>
          <w:lang w:eastAsia="en-US"/>
        </w:rPr>
        <w:t xml:space="preserve"> Kuenen</w:t>
      </w:r>
      <w:r w:rsidR="000B3F52" w:rsidRPr="00295A81">
        <w:rPr>
          <w:rFonts w:eastAsia="Cambria"/>
          <w:color w:val="000000"/>
          <w:lang w:eastAsia="en-US"/>
        </w:rPr>
        <w:t xml:space="preserve"> M,</w:t>
      </w:r>
      <w:r w:rsidRPr="00295A81">
        <w:rPr>
          <w:rFonts w:eastAsia="Cambria"/>
          <w:color w:val="000000"/>
          <w:lang w:eastAsia="en-US"/>
        </w:rPr>
        <w:t xml:space="preserve"> Segers</w:t>
      </w:r>
      <w:r w:rsidR="000B3F52" w:rsidRPr="00295A81">
        <w:rPr>
          <w:rFonts w:eastAsia="Cambria"/>
          <w:color w:val="000000"/>
          <w:lang w:eastAsia="en-US"/>
        </w:rPr>
        <w:t xml:space="preserve"> M,</w:t>
      </w:r>
      <w:r w:rsidRPr="00295A81">
        <w:rPr>
          <w:rFonts w:eastAsia="Cambria"/>
          <w:color w:val="000000"/>
          <w:lang w:eastAsia="en-US"/>
        </w:rPr>
        <w:t xml:space="preserve"> Nagel</w:t>
      </w:r>
      <w:r w:rsidR="000B3F52" w:rsidRPr="00295A81">
        <w:rPr>
          <w:rFonts w:eastAsia="Cambria"/>
          <w:color w:val="000000"/>
          <w:lang w:eastAsia="en-US"/>
        </w:rPr>
        <w:t xml:space="preserve"> HD,</w:t>
      </w:r>
      <w:r w:rsidRPr="00295A81">
        <w:rPr>
          <w:rFonts w:eastAsia="Cambria"/>
          <w:color w:val="000000"/>
          <w:lang w:eastAsia="en-US"/>
        </w:rPr>
        <w:t xml:space="preserve"> Ritter</w:t>
      </w:r>
      <w:r w:rsidR="000B3F52" w:rsidRPr="00295A81">
        <w:rPr>
          <w:rFonts w:eastAsia="Cambria"/>
          <w:color w:val="000000"/>
          <w:lang w:eastAsia="en-US"/>
        </w:rPr>
        <w:t xml:space="preserve"> M,</w:t>
      </w:r>
      <w:r w:rsidRPr="00295A81">
        <w:rPr>
          <w:rFonts w:eastAsia="Cambria"/>
          <w:color w:val="000000"/>
          <w:lang w:eastAsia="en-US"/>
        </w:rPr>
        <w:t xml:space="preserve"> Banzhaf S (2018)</w:t>
      </w:r>
      <w:r w:rsidR="00077AE7" w:rsidRPr="00295A81">
        <w:rPr>
          <w:rFonts w:eastAsia="Cambria"/>
          <w:color w:val="000000"/>
          <w:lang w:eastAsia="en-US"/>
        </w:rPr>
        <w:t>.</w:t>
      </w:r>
      <w:r w:rsidRPr="00295A81">
        <w:rPr>
          <w:rFonts w:eastAsia="Cambria"/>
          <w:color w:val="000000"/>
          <w:lang w:eastAsia="en-US"/>
        </w:rPr>
        <w:t xml:space="preserve"> PINETI-III: Modellierung und Kartierung atmosphärischer Stoffeinträge von 2000 bis 2015 zur Bewertung der ökosystem-spezifischen Gefährdung von Biodiversität </w:t>
      </w:r>
      <w:r w:rsidRPr="00295A81">
        <w:rPr>
          <w:rFonts w:eastAsia="Cambria"/>
          <w:color w:val="000000"/>
          <w:lang w:eastAsia="en-US"/>
        </w:rPr>
        <w:lastRenderedPageBreak/>
        <w:t>in Deutschland. Dessau-Roßlau, 149 p. (vorläufige Fassung für den Kartendienst des Umweltbundesamtes zu den Hintergrundbelastungsdaten Stickstoff).</w:t>
      </w:r>
    </w:p>
    <w:p w:rsidR="007F0B03" w:rsidRPr="00295A81" w:rsidRDefault="007F0B03" w:rsidP="00077AE7">
      <w:pPr>
        <w:spacing w:after="60"/>
        <w:ind w:left="567" w:hanging="567"/>
        <w:rPr>
          <w:rFonts w:eastAsia="Cambria"/>
          <w:color w:val="000000"/>
          <w:spacing w:val="-2"/>
          <w:lang w:eastAsia="en-US"/>
        </w:rPr>
      </w:pPr>
      <w:r w:rsidRPr="00295A81">
        <w:rPr>
          <w:rFonts w:eastAsia="Cambria"/>
          <w:color w:val="000000"/>
          <w:spacing w:val="-2"/>
          <w:lang w:eastAsia="en-US"/>
        </w:rPr>
        <w:t>Statistisches Bundesamt (2012)</w:t>
      </w:r>
      <w:r w:rsidR="00077AE7" w:rsidRPr="00295A81">
        <w:rPr>
          <w:rFonts w:eastAsia="Cambria"/>
          <w:color w:val="000000"/>
          <w:spacing w:val="-2"/>
          <w:lang w:eastAsia="en-US"/>
        </w:rPr>
        <w:t>.</w:t>
      </w:r>
      <w:r w:rsidRPr="00295A81">
        <w:rPr>
          <w:rFonts w:eastAsia="Cambria"/>
          <w:color w:val="000000"/>
          <w:spacing w:val="-2"/>
          <w:lang w:eastAsia="en-US"/>
        </w:rPr>
        <w:t xml:space="preserve"> Bodennutzungshaupterhebung – Qualitätsbericht</w:t>
      </w:r>
      <w:r w:rsidRPr="00295A81">
        <w:rPr>
          <w:rFonts w:eastAsia="Cambria"/>
          <w:color w:val="000000"/>
          <w:lang w:eastAsia="en-US"/>
        </w:rPr>
        <w:t xml:space="preserve">. </w:t>
      </w:r>
      <w:r w:rsidRPr="00295A81">
        <w:rPr>
          <w:rFonts w:eastAsia="Cambria"/>
          <w:color w:val="000000"/>
          <w:spacing w:val="-2"/>
          <w:lang w:eastAsia="en-US"/>
        </w:rPr>
        <w:t>Statistisches Bundesamt, Wiesbaden, 10 p.</w:t>
      </w:r>
    </w:p>
    <w:p w:rsidR="007F0B03" w:rsidRPr="00295A81" w:rsidRDefault="007F0B03" w:rsidP="00077AE7">
      <w:pPr>
        <w:spacing w:after="60"/>
        <w:ind w:left="567" w:hanging="567"/>
        <w:rPr>
          <w:rFonts w:eastAsia="Cambria"/>
          <w:color w:val="000000"/>
          <w:lang w:eastAsia="en-US"/>
        </w:rPr>
      </w:pPr>
      <w:r w:rsidRPr="00295A81">
        <w:rPr>
          <w:rFonts w:eastAsia="Cambria"/>
          <w:color w:val="000000"/>
          <w:lang w:eastAsia="en-US"/>
        </w:rPr>
        <w:t>StN (2018)</w:t>
      </w:r>
      <w:r w:rsidR="00077AE7" w:rsidRPr="00295A81">
        <w:rPr>
          <w:rFonts w:eastAsia="Cambria"/>
          <w:color w:val="000000"/>
          <w:lang w:eastAsia="en-US"/>
        </w:rPr>
        <w:t>.</w:t>
      </w:r>
      <w:r w:rsidRPr="00295A81">
        <w:rPr>
          <w:rFonts w:eastAsia="Cambria"/>
          <w:color w:val="000000"/>
          <w:lang w:eastAsia="en-US"/>
        </w:rPr>
        <w:t xml:space="preserve"> Verarbeitung tierischer Nebenprodukte. Servicegesellschaft Tierische Nebenprodukte mbH (STN), Bonn</w:t>
      </w:r>
      <w:r w:rsidR="00856526" w:rsidRPr="00295A81">
        <w:rPr>
          <w:rFonts w:eastAsia="Cambria"/>
          <w:color w:val="000000"/>
          <w:lang w:eastAsia="en-US"/>
        </w:rPr>
        <w:t xml:space="preserve"> (</w:t>
      </w:r>
      <w:r w:rsidRPr="00295A81">
        <w:rPr>
          <w:rFonts w:eastAsia="Cambria"/>
          <w:color w:val="000000"/>
          <w:lang w:eastAsia="en-US"/>
        </w:rPr>
        <w:t>www.stn-vvtn.de/fakten_zahlen.php)</w:t>
      </w:r>
      <w:r w:rsidR="00856526" w:rsidRPr="00295A81">
        <w:rPr>
          <w:rFonts w:eastAsia="Cambria"/>
          <w:color w:val="000000"/>
          <w:lang w:eastAsia="en-US"/>
        </w:rPr>
        <w:t>.</w:t>
      </w:r>
    </w:p>
    <w:p w:rsidR="007F0B03" w:rsidRPr="00295A81" w:rsidRDefault="007F0B03" w:rsidP="00077AE7">
      <w:pPr>
        <w:spacing w:after="60"/>
        <w:ind w:left="567" w:hanging="567"/>
        <w:rPr>
          <w:rFonts w:eastAsia="Cambria"/>
          <w:color w:val="000000"/>
          <w:lang w:eastAsia="en-US"/>
        </w:rPr>
      </w:pPr>
      <w:r w:rsidRPr="00295A81">
        <w:rPr>
          <w:rFonts w:eastAsia="Cambria"/>
          <w:color w:val="000000"/>
          <w:lang w:eastAsia="en-US"/>
        </w:rPr>
        <w:t>Taube</w:t>
      </w:r>
      <w:r w:rsidR="000B3F52" w:rsidRPr="00295A81">
        <w:rPr>
          <w:rFonts w:eastAsia="Cambria"/>
          <w:color w:val="000000"/>
          <w:lang w:eastAsia="en-US"/>
        </w:rPr>
        <w:t xml:space="preserve"> F,</w:t>
      </w:r>
      <w:r w:rsidRPr="00295A81">
        <w:rPr>
          <w:rFonts w:eastAsia="Cambria"/>
          <w:color w:val="000000"/>
          <w:lang w:eastAsia="en-US"/>
        </w:rPr>
        <w:t xml:space="preserve"> Schütte</w:t>
      </w:r>
      <w:r w:rsidR="000B3F52" w:rsidRPr="00295A81">
        <w:rPr>
          <w:rFonts w:eastAsia="Cambria"/>
          <w:color w:val="000000"/>
          <w:lang w:eastAsia="en-US"/>
        </w:rPr>
        <w:t xml:space="preserve"> M,</w:t>
      </w:r>
      <w:r w:rsidRPr="00295A81">
        <w:rPr>
          <w:rFonts w:eastAsia="Cambria"/>
          <w:color w:val="000000"/>
          <w:lang w:eastAsia="en-US"/>
        </w:rPr>
        <w:t xml:space="preserve"> Kluß C (2013)</w:t>
      </w:r>
      <w:r w:rsidR="00077AE7" w:rsidRPr="00295A81">
        <w:rPr>
          <w:rFonts w:eastAsia="Cambria"/>
          <w:color w:val="000000"/>
          <w:lang w:eastAsia="en-US"/>
        </w:rPr>
        <w:t>.</w:t>
      </w:r>
      <w:r w:rsidRPr="00295A81">
        <w:rPr>
          <w:rFonts w:eastAsia="Cambria"/>
          <w:color w:val="000000"/>
          <w:lang w:eastAsia="en-US"/>
        </w:rPr>
        <w:t xml:space="preserve"> Auswirkungen der Berücksichtigung von Gärresten auf den Anfall organischer Dünger in einer novellierten Düngeverordnung – dargestellt am Beispiel Schleswig-Holstein. Berichte über Landwirtschaft, Sonderheft 219, 21 p.</w:t>
      </w:r>
    </w:p>
    <w:p w:rsidR="007F0B03" w:rsidRPr="00295A81" w:rsidRDefault="007F0B03" w:rsidP="00077AE7">
      <w:pPr>
        <w:spacing w:after="60"/>
        <w:ind w:left="567" w:hanging="567"/>
        <w:rPr>
          <w:rFonts w:eastAsia="Cambria"/>
          <w:color w:val="000000"/>
          <w:lang w:eastAsia="en-US"/>
        </w:rPr>
      </w:pPr>
      <w:r w:rsidRPr="00295A81">
        <w:rPr>
          <w:rFonts w:eastAsia="Cambria"/>
          <w:color w:val="000000"/>
          <w:lang w:eastAsia="en-US"/>
        </w:rPr>
        <w:t>Tennet TSO GmbH (</w:t>
      </w:r>
      <w:r w:rsidR="00077AE7" w:rsidRPr="00295A81">
        <w:rPr>
          <w:rFonts w:eastAsia="Cambria"/>
          <w:color w:val="000000"/>
          <w:lang w:eastAsia="en-US"/>
        </w:rPr>
        <w:t>various</w:t>
      </w:r>
      <w:r w:rsidRPr="00295A81">
        <w:rPr>
          <w:rFonts w:eastAsia="Cambria"/>
          <w:color w:val="000000"/>
          <w:lang w:eastAsia="en-US"/>
        </w:rPr>
        <w:t xml:space="preserve"> years)</w:t>
      </w:r>
      <w:r w:rsidR="00077AE7" w:rsidRPr="00295A81">
        <w:rPr>
          <w:rFonts w:eastAsia="Cambria"/>
          <w:color w:val="000000"/>
          <w:lang w:eastAsia="en-US"/>
        </w:rPr>
        <w:t>.</w:t>
      </w:r>
      <w:r w:rsidRPr="00295A81">
        <w:rPr>
          <w:rFonts w:eastAsia="Cambria"/>
          <w:color w:val="000000"/>
          <w:lang w:eastAsia="en-US"/>
        </w:rPr>
        <w:t xml:space="preserve"> Anlagenregister und § 52 EEG 2009 bzw. § 77 EEG 2014 (www.tennet.eu/de/kunden/eegkwk-g/erneuerbare-energien-gesetz/eeg-daten-nach-52.html</w:t>
      </w:r>
      <w:r w:rsidR="00856526" w:rsidRPr="00295A81">
        <w:rPr>
          <w:rFonts w:eastAsia="Cambria"/>
          <w:color w:val="000000"/>
          <w:lang w:eastAsia="en-US"/>
        </w:rPr>
        <w:t>).</w:t>
      </w:r>
    </w:p>
    <w:p w:rsidR="007F0B03" w:rsidRPr="00295A81" w:rsidRDefault="007F0B03" w:rsidP="00077AE7">
      <w:pPr>
        <w:spacing w:after="60"/>
        <w:ind w:left="567" w:hanging="567"/>
        <w:rPr>
          <w:rFonts w:eastAsia="Cambria"/>
          <w:color w:val="000000"/>
          <w:lang w:eastAsia="en-US"/>
        </w:rPr>
      </w:pPr>
      <w:r w:rsidRPr="00295A81">
        <w:rPr>
          <w:rFonts w:eastAsia="Cambria"/>
          <w:color w:val="000000"/>
          <w:lang w:eastAsia="en-US"/>
        </w:rPr>
        <w:t>Transnet BW (</w:t>
      </w:r>
      <w:r w:rsidR="00077AE7" w:rsidRPr="00295A81">
        <w:rPr>
          <w:rFonts w:eastAsia="Cambria"/>
          <w:color w:val="000000"/>
          <w:lang w:eastAsia="en-US"/>
        </w:rPr>
        <w:t>various</w:t>
      </w:r>
      <w:r w:rsidRPr="00295A81">
        <w:rPr>
          <w:rFonts w:eastAsia="Cambria"/>
          <w:color w:val="000000"/>
          <w:lang w:eastAsia="en-US"/>
        </w:rPr>
        <w:t xml:space="preserve"> years)</w:t>
      </w:r>
      <w:r w:rsidR="00077AE7" w:rsidRPr="00295A81">
        <w:rPr>
          <w:rFonts w:eastAsia="Cambria"/>
          <w:color w:val="000000"/>
          <w:lang w:eastAsia="en-US"/>
        </w:rPr>
        <w:t>.</w:t>
      </w:r>
      <w:r w:rsidRPr="00295A81">
        <w:rPr>
          <w:rFonts w:eastAsia="Cambria"/>
          <w:color w:val="000000"/>
          <w:lang w:eastAsia="en-US"/>
        </w:rPr>
        <w:t xml:space="preserve"> EEG-Anlagendaten (www.transnetbw.de/de/eeg-kwk-g/eeg/eeg-anlagendaten, </w:t>
      </w:r>
    </w:p>
    <w:p w:rsidR="007F0B03" w:rsidRPr="00295A81" w:rsidRDefault="007F0B03" w:rsidP="00077AE7">
      <w:pPr>
        <w:spacing w:after="60"/>
        <w:ind w:left="567" w:hanging="567"/>
        <w:rPr>
          <w:rFonts w:eastAsia="Cambria"/>
          <w:color w:val="000000"/>
          <w:lang w:eastAsia="en-US"/>
        </w:rPr>
      </w:pPr>
      <w:r w:rsidRPr="00295A81">
        <w:rPr>
          <w:rFonts w:eastAsia="Cambria"/>
          <w:color w:val="000000"/>
          <w:lang w:eastAsia="en-US"/>
        </w:rPr>
        <w:t>Thünen-Institut (2018)</w:t>
      </w:r>
      <w:r w:rsidR="00077AE7" w:rsidRPr="00295A81">
        <w:rPr>
          <w:rFonts w:eastAsia="Cambria"/>
          <w:color w:val="000000"/>
          <w:lang w:eastAsia="en-US"/>
        </w:rPr>
        <w:t>.</w:t>
      </w:r>
      <w:r w:rsidRPr="00295A81">
        <w:rPr>
          <w:rFonts w:eastAsia="Cambria"/>
          <w:color w:val="000000"/>
          <w:lang w:eastAsia="en-US"/>
        </w:rPr>
        <w:t xml:space="preserve"> Bodenzustandserhebung Landwirtschaft (BZE-LW) - Fortschritt der BZE-LW. (www.thuenen.de /de/ak/projekte/bodenzustandserhebung-landwirtschaft-bze-lw/fortschritt-der-bze-lw/).</w:t>
      </w:r>
    </w:p>
    <w:p w:rsidR="007F0B03" w:rsidRPr="00295A81" w:rsidRDefault="007F0B03" w:rsidP="00077AE7">
      <w:pPr>
        <w:spacing w:after="60"/>
        <w:ind w:left="567" w:hanging="567"/>
        <w:rPr>
          <w:rFonts w:eastAsia="Cambria"/>
          <w:color w:val="000000"/>
          <w:lang w:eastAsia="en-US"/>
        </w:rPr>
      </w:pPr>
      <w:r w:rsidRPr="00295A81">
        <w:rPr>
          <w:rFonts w:eastAsia="Cambria"/>
          <w:color w:val="000000"/>
          <w:lang w:eastAsia="en-US"/>
        </w:rPr>
        <w:t>TLL (2007)</w:t>
      </w:r>
      <w:r w:rsidR="00077AE7" w:rsidRPr="00295A81">
        <w:rPr>
          <w:rFonts w:eastAsia="Cambria"/>
          <w:color w:val="000000"/>
          <w:lang w:eastAsia="en-US"/>
        </w:rPr>
        <w:t>.</w:t>
      </w:r>
      <w:r w:rsidRPr="00295A81">
        <w:rPr>
          <w:rFonts w:eastAsia="Cambria"/>
          <w:color w:val="000000"/>
          <w:lang w:eastAsia="en-US"/>
        </w:rPr>
        <w:t xml:space="preserve"> Düngung in Thüringen 2007 nach „Guter fachlicher Praxis“. Thüringer Landesanstalt für Landwirtschaft (TLL), Schriftenreihe 7/2007, Jena, 186 p.</w:t>
      </w:r>
    </w:p>
    <w:p w:rsidR="007F0B03" w:rsidRPr="00295A81" w:rsidRDefault="007F0B03" w:rsidP="00077AE7">
      <w:pPr>
        <w:autoSpaceDE w:val="0"/>
        <w:autoSpaceDN w:val="0"/>
        <w:adjustRightInd w:val="0"/>
        <w:spacing w:after="60"/>
        <w:ind w:left="567" w:hanging="567"/>
      </w:pPr>
      <w:r w:rsidRPr="00295A81">
        <w:br w:type="page"/>
      </w:r>
    </w:p>
    <w:p w:rsidR="00AC1139" w:rsidRPr="00295A81" w:rsidRDefault="00C02468" w:rsidP="004831A7">
      <w:pPr>
        <w:pStyle w:val="Heading1"/>
      </w:pPr>
      <w:bookmarkStart w:id="105" w:name="_Toc36482101"/>
      <w:r w:rsidRPr="00295A81">
        <w:lastRenderedPageBreak/>
        <w:t>List</w:t>
      </w:r>
      <w:r w:rsidR="00077AE7" w:rsidRPr="00295A81">
        <w:t xml:space="preserve"> of V</w:t>
      </w:r>
      <w:r w:rsidR="00AC1139" w:rsidRPr="00295A81">
        <w:t>ariables</w:t>
      </w:r>
      <w:bookmarkEnd w:id="105"/>
    </w:p>
    <w:tbl>
      <w:tblPr>
        <w:tblStyle w:val="TableGrid"/>
        <w:tblW w:w="9752" w:type="dxa"/>
        <w:tblInd w:w="-5" w:type="dxa"/>
        <w:tblLayout w:type="fixed"/>
        <w:tblCellMar>
          <w:top w:w="28" w:type="dxa"/>
          <w:bottom w:w="28" w:type="dxa"/>
        </w:tblCellMar>
        <w:tblLook w:val="04A0"/>
      </w:tblPr>
      <w:tblGrid>
        <w:gridCol w:w="1197"/>
        <w:gridCol w:w="2602"/>
        <w:gridCol w:w="1119"/>
        <w:gridCol w:w="1198"/>
        <w:gridCol w:w="2673"/>
        <w:gridCol w:w="963"/>
      </w:tblGrid>
      <w:tr w:rsidR="00AC1139" w:rsidRPr="00295A81" w:rsidTr="003D3851">
        <w:trPr>
          <w:tblHeader/>
        </w:trPr>
        <w:tc>
          <w:tcPr>
            <w:tcW w:w="1197" w:type="dxa"/>
            <w:tcBorders>
              <w:right w:val="dashed" w:sz="4" w:space="0" w:color="auto"/>
            </w:tcBorders>
            <w:shd w:val="clear" w:color="auto" w:fill="D9D9D9" w:themeFill="background1" w:themeFillShade="D9"/>
          </w:tcPr>
          <w:p w:rsidR="00AC1139" w:rsidRPr="00295A81" w:rsidRDefault="00EA6837" w:rsidP="00AC1139">
            <w:pPr>
              <w:tabs>
                <w:tab w:val="left" w:pos="709"/>
                <w:tab w:val="right" w:leader="dot" w:pos="9072"/>
              </w:tabs>
              <w:spacing w:before="60" w:after="60"/>
              <w:rPr>
                <w:rFonts w:ascii="Arial" w:hAnsi="Arial" w:cs="Arial"/>
                <w:b/>
                <w:sz w:val="20"/>
                <w:szCs w:val="20"/>
                <w:lang w:val="en-GB"/>
              </w:rPr>
            </w:pPr>
            <w:r w:rsidRPr="00295A81">
              <w:rPr>
                <w:rFonts w:ascii="Arial" w:hAnsi="Arial" w:cs="Arial"/>
                <w:b/>
                <w:sz w:val="20"/>
                <w:szCs w:val="20"/>
                <w:lang w:val="en-GB"/>
              </w:rPr>
              <w:t>Variable</w:t>
            </w:r>
          </w:p>
        </w:tc>
        <w:tc>
          <w:tcPr>
            <w:tcW w:w="2602" w:type="dxa"/>
            <w:tcBorders>
              <w:left w:val="dashed" w:sz="4" w:space="0" w:color="auto"/>
              <w:right w:val="dashed" w:sz="4" w:space="0" w:color="auto"/>
            </w:tcBorders>
            <w:shd w:val="clear" w:color="auto" w:fill="D9D9D9" w:themeFill="background1" w:themeFillShade="D9"/>
          </w:tcPr>
          <w:p w:rsidR="00AC1139" w:rsidRPr="00295A81" w:rsidRDefault="003D3851" w:rsidP="00AC1139">
            <w:pPr>
              <w:tabs>
                <w:tab w:val="left" w:pos="709"/>
                <w:tab w:val="right" w:leader="dot" w:pos="9072"/>
              </w:tabs>
              <w:spacing w:before="60" w:after="60"/>
              <w:rPr>
                <w:rFonts w:ascii="Arial" w:hAnsi="Arial" w:cs="Arial"/>
                <w:b/>
                <w:sz w:val="20"/>
                <w:szCs w:val="20"/>
                <w:lang w:val="en-GB"/>
              </w:rPr>
            </w:pPr>
            <w:r w:rsidRPr="00295A81">
              <w:rPr>
                <w:rFonts w:ascii="Arial" w:hAnsi="Arial" w:cs="Arial"/>
                <w:b/>
                <w:sz w:val="20"/>
                <w:szCs w:val="20"/>
                <w:lang w:val="en-GB"/>
              </w:rPr>
              <w:t>D</w:t>
            </w:r>
            <w:r w:rsidR="00AC1139" w:rsidRPr="00295A81">
              <w:rPr>
                <w:rFonts w:ascii="Arial" w:hAnsi="Arial" w:cs="Arial"/>
                <w:b/>
                <w:sz w:val="20"/>
                <w:szCs w:val="20"/>
                <w:lang w:val="en-GB"/>
              </w:rPr>
              <w:t>esignation</w:t>
            </w:r>
          </w:p>
        </w:tc>
        <w:tc>
          <w:tcPr>
            <w:tcW w:w="1119" w:type="dxa"/>
            <w:tcBorders>
              <w:left w:val="dashed" w:sz="4" w:space="0" w:color="auto"/>
              <w:right w:val="double" w:sz="4" w:space="0" w:color="auto"/>
            </w:tcBorders>
            <w:shd w:val="clear" w:color="auto" w:fill="D9D9D9" w:themeFill="background1" w:themeFillShade="D9"/>
          </w:tcPr>
          <w:p w:rsidR="00AC1139" w:rsidRPr="00295A81" w:rsidRDefault="00AC1139" w:rsidP="00AC1139">
            <w:pPr>
              <w:tabs>
                <w:tab w:val="left" w:pos="709"/>
                <w:tab w:val="right" w:leader="dot" w:pos="9072"/>
              </w:tabs>
              <w:spacing w:before="60" w:after="60"/>
              <w:rPr>
                <w:rFonts w:ascii="Arial" w:hAnsi="Arial" w:cs="Arial"/>
                <w:b/>
                <w:sz w:val="20"/>
                <w:szCs w:val="20"/>
                <w:lang w:val="en-GB"/>
              </w:rPr>
            </w:pPr>
            <w:r w:rsidRPr="00295A81">
              <w:rPr>
                <w:rFonts w:ascii="Arial" w:hAnsi="Arial" w:cs="Arial"/>
                <w:b/>
                <w:sz w:val="20"/>
                <w:szCs w:val="20"/>
                <w:lang w:val="en-GB"/>
              </w:rPr>
              <w:t>Unit</w:t>
            </w:r>
          </w:p>
        </w:tc>
        <w:tc>
          <w:tcPr>
            <w:tcW w:w="1198" w:type="dxa"/>
            <w:tcBorders>
              <w:left w:val="double" w:sz="4" w:space="0" w:color="auto"/>
              <w:right w:val="dashed" w:sz="4" w:space="0" w:color="auto"/>
            </w:tcBorders>
            <w:shd w:val="clear" w:color="auto" w:fill="D9D9D9" w:themeFill="background1" w:themeFillShade="D9"/>
          </w:tcPr>
          <w:p w:rsidR="00AC1139" w:rsidRPr="00295A81" w:rsidRDefault="00EA6837" w:rsidP="00AC1139">
            <w:pPr>
              <w:tabs>
                <w:tab w:val="left" w:pos="1110"/>
              </w:tabs>
              <w:spacing w:before="60" w:after="60"/>
              <w:rPr>
                <w:rFonts w:ascii="Arial" w:hAnsi="Arial" w:cs="Arial"/>
                <w:b/>
                <w:sz w:val="20"/>
                <w:szCs w:val="20"/>
                <w:lang w:val="en-GB"/>
              </w:rPr>
            </w:pPr>
            <w:r w:rsidRPr="00295A81">
              <w:rPr>
                <w:rFonts w:ascii="Arial" w:hAnsi="Arial" w:cs="Arial"/>
                <w:b/>
                <w:sz w:val="20"/>
                <w:szCs w:val="20"/>
                <w:lang w:val="en-GB"/>
              </w:rPr>
              <w:t>Variable</w:t>
            </w:r>
          </w:p>
        </w:tc>
        <w:tc>
          <w:tcPr>
            <w:tcW w:w="2673" w:type="dxa"/>
            <w:tcBorders>
              <w:left w:val="dashed" w:sz="4" w:space="0" w:color="auto"/>
              <w:right w:val="dashed" w:sz="4" w:space="0" w:color="auto"/>
            </w:tcBorders>
            <w:shd w:val="clear" w:color="auto" w:fill="D9D9D9" w:themeFill="background1" w:themeFillShade="D9"/>
          </w:tcPr>
          <w:p w:rsidR="00AC1139" w:rsidRPr="00295A81" w:rsidRDefault="003D3851" w:rsidP="003D3851">
            <w:pPr>
              <w:tabs>
                <w:tab w:val="left" w:pos="709"/>
                <w:tab w:val="right" w:leader="dot" w:pos="9072"/>
              </w:tabs>
              <w:spacing w:before="60" w:after="60"/>
              <w:rPr>
                <w:rFonts w:ascii="Arial" w:hAnsi="Arial" w:cs="Arial"/>
                <w:b/>
                <w:sz w:val="20"/>
                <w:szCs w:val="20"/>
                <w:lang w:val="en-GB"/>
              </w:rPr>
            </w:pPr>
            <w:r w:rsidRPr="00295A81">
              <w:rPr>
                <w:rFonts w:ascii="Arial" w:hAnsi="Arial" w:cs="Arial"/>
                <w:b/>
                <w:sz w:val="20"/>
                <w:szCs w:val="20"/>
                <w:lang w:val="en-GB"/>
              </w:rPr>
              <w:t>D</w:t>
            </w:r>
            <w:r w:rsidR="00AC1139" w:rsidRPr="00295A81">
              <w:rPr>
                <w:rFonts w:ascii="Arial" w:hAnsi="Arial" w:cs="Arial"/>
                <w:b/>
                <w:sz w:val="20"/>
                <w:szCs w:val="20"/>
                <w:lang w:val="en-GB"/>
              </w:rPr>
              <w:t>esignation</w:t>
            </w:r>
          </w:p>
        </w:tc>
        <w:tc>
          <w:tcPr>
            <w:tcW w:w="963" w:type="dxa"/>
            <w:tcBorders>
              <w:left w:val="dashed" w:sz="4" w:space="0" w:color="auto"/>
            </w:tcBorders>
            <w:shd w:val="clear" w:color="auto" w:fill="D9D9D9" w:themeFill="background1" w:themeFillShade="D9"/>
          </w:tcPr>
          <w:p w:rsidR="00AC1139" w:rsidRPr="00295A81" w:rsidRDefault="00AC1139" w:rsidP="00AC1139">
            <w:pPr>
              <w:tabs>
                <w:tab w:val="left" w:pos="709"/>
                <w:tab w:val="right" w:leader="dot" w:pos="9072"/>
              </w:tabs>
              <w:spacing w:before="60" w:after="60"/>
              <w:rPr>
                <w:rFonts w:ascii="Arial" w:hAnsi="Arial" w:cs="Arial"/>
                <w:b/>
                <w:sz w:val="20"/>
                <w:szCs w:val="20"/>
                <w:lang w:val="en-GB"/>
              </w:rPr>
            </w:pPr>
            <w:r w:rsidRPr="00295A81">
              <w:rPr>
                <w:rFonts w:ascii="Arial" w:hAnsi="Arial" w:cs="Arial"/>
                <w:b/>
                <w:sz w:val="20"/>
                <w:szCs w:val="20"/>
                <w:lang w:val="en-GB"/>
              </w:rPr>
              <w:t>unit</w:t>
            </w:r>
          </w:p>
        </w:tc>
      </w:tr>
      <w:tr w:rsidR="00AC1139" w:rsidRPr="00295A81" w:rsidTr="00AC1139">
        <w:tc>
          <w:tcPr>
            <w:tcW w:w="9752" w:type="dxa"/>
            <w:gridSpan w:val="6"/>
            <w:tcBorders>
              <w:right w:val="double" w:sz="4" w:space="0" w:color="auto"/>
            </w:tcBorders>
            <w:tcMar>
              <w:left w:w="28" w:type="dxa"/>
              <w:right w:w="28" w:type="dxa"/>
            </w:tcMar>
          </w:tcPr>
          <w:p w:rsidR="00AC1139" w:rsidRPr="00295A81" w:rsidRDefault="00AC1139" w:rsidP="00AC1139">
            <w:pPr>
              <w:tabs>
                <w:tab w:val="left" w:pos="709"/>
                <w:tab w:val="right" w:leader="dot" w:pos="9072"/>
              </w:tabs>
              <w:rPr>
                <w:rFonts w:ascii="Arial" w:hAnsi="Arial" w:cs="Arial"/>
                <w:b/>
                <w:sz w:val="20"/>
                <w:szCs w:val="20"/>
                <w:lang w:val="en-GB"/>
              </w:rPr>
            </w:pPr>
            <w:r w:rsidRPr="00295A81">
              <w:rPr>
                <w:rFonts w:ascii="Arial" w:hAnsi="Arial" w:cs="Arial"/>
                <w:b/>
                <w:sz w:val="20"/>
                <w:szCs w:val="20"/>
                <w:lang w:val="en-GB"/>
              </w:rPr>
              <w:t>Cropping areas</w:t>
            </w:r>
          </w:p>
        </w:tc>
      </w:tr>
      <w:tr w:rsidR="00AC1139" w:rsidRPr="00295A81" w:rsidTr="00AC1139">
        <w:tc>
          <w:tcPr>
            <w:tcW w:w="1197" w:type="dxa"/>
            <w:tcBorders>
              <w:right w:val="dashed" w:sz="4" w:space="0" w:color="auto"/>
            </w:tcBorders>
            <w:tcMar>
              <w:left w:w="28" w:type="dxa"/>
              <w:right w:w="28" w:type="dxa"/>
            </w:tcMar>
          </w:tcPr>
          <w:p w:rsidR="00AC1139" w:rsidRPr="00295A81" w:rsidRDefault="00F6161F" w:rsidP="00F6161F">
            <w:pPr>
              <w:tabs>
                <w:tab w:val="left" w:pos="709"/>
                <w:tab w:val="right" w:leader="dot" w:pos="9072"/>
              </w:tabs>
              <w:rPr>
                <w:rFonts w:ascii="Arial" w:hAnsi="Arial" w:cs="Arial"/>
                <w:sz w:val="22"/>
                <w:szCs w:val="22"/>
                <w:lang w:val="en-GB"/>
              </w:rPr>
            </w:pPr>
            <w:r w:rsidRPr="00295A81">
              <w:rPr>
                <w:rFonts w:ascii="Cambria Math" w:hAnsi="Cambria Math"/>
                <w:color w:val="000000"/>
                <w:sz w:val="20"/>
                <w:szCs w:val="20"/>
                <w:lang w:val="en-GB"/>
              </w:rPr>
              <w:t>A</w:t>
            </w:r>
            <w:r w:rsidR="00450FB3" w:rsidRPr="00295A81">
              <w:rPr>
                <w:rFonts w:ascii="Cambria Math" w:hAnsi="Cambria Math"/>
                <w:color w:val="000000"/>
                <w:sz w:val="20"/>
                <w:szCs w:val="20"/>
                <w:vertAlign w:val="subscript"/>
                <w:lang w:val="en-GB"/>
              </w:rPr>
              <w:t>UAA</w:t>
            </w:r>
          </w:p>
        </w:tc>
        <w:tc>
          <w:tcPr>
            <w:tcW w:w="2602" w:type="dxa"/>
            <w:tcBorders>
              <w:left w:val="dashed" w:sz="4" w:space="0" w:color="auto"/>
              <w:right w:val="dashed" w:sz="4" w:space="0" w:color="auto"/>
            </w:tcBorders>
            <w:tcMar>
              <w:left w:w="57" w:type="dxa"/>
              <w:right w:w="28" w:type="dxa"/>
            </w:tcMar>
          </w:tcPr>
          <w:p w:rsidR="00AC1139" w:rsidRPr="00295A81" w:rsidRDefault="00AC1139" w:rsidP="00844864">
            <w:pPr>
              <w:tabs>
                <w:tab w:val="left" w:pos="709"/>
                <w:tab w:val="right" w:leader="dot" w:pos="9072"/>
              </w:tabs>
              <w:rPr>
                <w:rFonts w:ascii="Arial" w:hAnsi="Arial" w:cs="Arial"/>
                <w:sz w:val="20"/>
                <w:szCs w:val="20"/>
                <w:lang w:val="en-GB"/>
              </w:rPr>
            </w:pPr>
            <w:r w:rsidRPr="00295A81">
              <w:rPr>
                <w:rFonts w:ascii="Arial" w:hAnsi="Arial" w:cs="Arial"/>
                <w:sz w:val="20"/>
                <w:szCs w:val="20"/>
                <w:lang w:val="en-GB"/>
              </w:rPr>
              <w:t xml:space="preserve">Total </w:t>
            </w:r>
            <w:r w:rsidR="00844864" w:rsidRPr="00295A81">
              <w:rPr>
                <w:rFonts w:ascii="Arial" w:hAnsi="Arial" w:cs="Arial"/>
                <w:sz w:val="20"/>
                <w:szCs w:val="20"/>
                <w:lang w:val="en-GB"/>
              </w:rPr>
              <w:t>utilised agricultural area</w:t>
            </w:r>
          </w:p>
        </w:tc>
        <w:tc>
          <w:tcPr>
            <w:tcW w:w="1119" w:type="dxa"/>
            <w:tcBorders>
              <w:left w:val="dashed" w:sz="4" w:space="0" w:color="auto"/>
              <w:right w:val="double" w:sz="4" w:space="0" w:color="auto"/>
            </w:tcBorders>
            <w:tcMar>
              <w:left w:w="57" w:type="dxa"/>
              <w:right w:w="28" w:type="dxa"/>
            </w:tcMar>
          </w:tcPr>
          <w:p w:rsidR="00AC1139" w:rsidRPr="00295A81" w:rsidRDefault="00844864" w:rsidP="00AC1139">
            <w:pPr>
              <w:tabs>
                <w:tab w:val="left" w:pos="709"/>
                <w:tab w:val="right" w:leader="dot" w:pos="9072"/>
              </w:tabs>
              <w:rPr>
                <w:rFonts w:ascii="Arial" w:hAnsi="Arial" w:cs="Arial"/>
                <w:sz w:val="18"/>
                <w:szCs w:val="18"/>
                <w:lang w:val="en-GB"/>
              </w:rPr>
            </w:pPr>
            <w:r w:rsidRPr="00295A81">
              <w:rPr>
                <w:rFonts w:ascii="Arial" w:hAnsi="Arial" w:cs="Arial"/>
                <w:sz w:val="18"/>
                <w:szCs w:val="18"/>
                <w:lang w:val="en-GB"/>
              </w:rPr>
              <w:t>h</w:t>
            </w:r>
            <w:r w:rsidR="00AC1139" w:rsidRPr="00295A81">
              <w:rPr>
                <w:rFonts w:ascii="Arial" w:hAnsi="Arial" w:cs="Arial"/>
                <w:sz w:val="18"/>
                <w:szCs w:val="18"/>
                <w:lang w:val="en-GB"/>
              </w:rPr>
              <w:t>a</w:t>
            </w:r>
          </w:p>
        </w:tc>
        <w:tc>
          <w:tcPr>
            <w:tcW w:w="1198" w:type="dxa"/>
            <w:tcBorders>
              <w:right w:val="dashed" w:sz="4" w:space="0" w:color="auto"/>
            </w:tcBorders>
            <w:tcMar>
              <w:left w:w="57" w:type="dxa"/>
              <w:right w:w="28" w:type="dxa"/>
            </w:tcMar>
          </w:tcPr>
          <w:p w:rsidR="00AC1139" w:rsidRPr="00295A81" w:rsidRDefault="00F6161F" w:rsidP="00F6161F">
            <w:pPr>
              <w:tabs>
                <w:tab w:val="left" w:pos="709"/>
                <w:tab w:val="right" w:leader="dot" w:pos="9072"/>
              </w:tabs>
              <w:rPr>
                <w:rFonts w:ascii="Arial" w:hAnsi="Arial" w:cs="Arial"/>
                <w:sz w:val="20"/>
                <w:szCs w:val="20"/>
                <w:lang w:val="en-GB"/>
              </w:rPr>
            </w:pPr>
            <w:r w:rsidRPr="00295A81">
              <w:rPr>
                <w:rFonts w:ascii="Cambria Math" w:hAnsi="Cambria Math" w:cs="Arial"/>
                <w:color w:val="000000"/>
                <w:sz w:val="20"/>
                <w:szCs w:val="20"/>
                <w:lang w:val="en-GB"/>
              </w:rPr>
              <w:t>A</w:t>
            </w:r>
            <w:r w:rsidR="00AE1022" w:rsidRPr="00295A81">
              <w:rPr>
                <w:rFonts w:ascii="Cambria Math" w:hAnsi="Cambria Math" w:cs="Arial"/>
                <w:color w:val="000000"/>
                <w:sz w:val="20"/>
                <w:szCs w:val="20"/>
                <w:vertAlign w:val="subscript"/>
                <w:lang w:val="en-GB"/>
              </w:rPr>
              <w:t>CCM</w:t>
            </w:r>
          </w:p>
        </w:tc>
        <w:tc>
          <w:tcPr>
            <w:tcW w:w="2673" w:type="dxa"/>
            <w:tcBorders>
              <w:left w:val="dashed" w:sz="4" w:space="0" w:color="auto"/>
              <w:right w:val="dashed" w:sz="4" w:space="0" w:color="auto"/>
            </w:tcBorders>
            <w:tcMar>
              <w:left w:w="57" w:type="dxa"/>
              <w:right w:w="28" w:type="dxa"/>
            </w:tcMar>
          </w:tcPr>
          <w:p w:rsidR="00AC1139" w:rsidRPr="00295A81" w:rsidRDefault="00AC1139" w:rsidP="00AC1139">
            <w:pPr>
              <w:tabs>
                <w:tab w:val="left" w:pos="709"/>
                <w:tab w:val="right" w:leader="dot" w:pos="9072"/>
              </w:tabs>
              <w:rPr>
                <w:rFonts w:ascii="Arial" w:hAnsi="Arial" w:cs="Arial"/>
                <w:sz w:val="18"/>
                <w:szCs w:val="18"/>
                <w:lang w:val="en-GB"/>
              </w:rPr>
            </w:pPr>
            <w:r w:rsidRPr="00295A81">
              <w:rPr>
                <w:rFonts w:ascii="Arial" w:hAnsi="Arial" w:cs="Arial"/>
                <w:sz w:val="18"/>
                <w:szCs w:val="18"/>
                <w:lang w:val="en-GB"/>
              </w:rPr>
              <w:t>Grain maize/grain cob mix</w:t>
            </w:r>
          </w:p>
        </w:tc>
        <w:tc>
          <w:tcPr>
            <w:tcW w:w="963" w:type="dxa"/>
            <w:tcBorders>
              <w:left w:val="dashed" w:sz="4" w:space="0" w:color="auto"/>
              <w:right w:val="double" w:sz="4" w:space="0" w:color="auto"/>
            </w:tcBorders>
            <w:tcMar>
              <w:left w:w="57" w:type="dxa"/>
              <w:right w:w="28" w:type="dxa"/>
            </w:tcMar>
          </w:tcPr>
          <w:p w:rsidR="00AC1139" w:rsidRPr="00295A81" w:rsidRDefault="00AC1139" w:rsidP="00AC1139">
            <w:pPr>
              <w:tabs>
                <w:tab w:val="left" w:pos="709"/>
                <w:tab w:val="right" w:leader="dot" w:pos="9072"/>
              </w:tabs>
              <w:rPr>
                <w:rFonts w:ascii="Arial" w:hAnsi="Arial" w:cs="Arial"/>
                <w:sz w:val="18"/>
                <w:szCs w:val="18"/>
                <w:lang w:val="en-GB"/>
              </w:rPr>
            </w:pPr>
            <w:r w:rsidRPr="00295A81">
              <w:rPr>
                <w:rFonts w:ascii="Arial" w:hAnsi="Arial" w:cs="Arial"/>
                <w:sz w:val="18"/>
                <w:szCs w:val="18"/>
                <w:lang w:val="en-GB"/>
              </w:rPr>
              <w:t>ha</w:t>
            </w:r>
          </w:p>
        </w:tc>
      </w:tr>
      <w:tr w:rsidR="00C019E2" w:rsidRPr="00295A81" w:rsidTr="00AC1139">
        <w:tc>
          <w:tcPr>
            <w:tcW w:w="1197" w:type="dxa"/>
            <w:tcBorders>
              <w:right w:val="dashed" w:sz="4" w:space="0" w:color="auto"/>
            </w:tcBorders>
            <w:tcMar>
              <w:left w:w="28" w:type="dxa"/>
              <w:right w:w="28" w:type="dxa"/>
            </w:tcMar>
          </w:tcPr>
          <w:p w:rsidR="00C019E2" w:rsidRPr="00295A81" w:rsidRDefault="00C019E2" w:rsidP="00F6161F">
            <w:pPr>
              <w:tabs>
                <w:tab w:val="left" w:pos="709"/>
                <w:tab w:val="right" w:leader="dot" w:pos="9072"/>
              </w:tabs>
              <w:rPr>
                <w:rFonts w:ascii="Cambria Math" w:hAnsi="Cambria Math"/>
                <w:color w:val="000000"/>
                <w:sz w:val="20"/>
                <w:szCs w:val="20"/>
                <w:lang w:val="en-GB"/>
              </w:rPr>
            </w:pPr>
            <w:r w:rsidRPr="00295A81">
              <w:rPr>
                <w:rFonts w:ascii="Cambria Math" w:hAnsi="Cambria Math"/>
                <w:color w:val="000000"/>
                <w:sz w:val="20"/>
                <w:szCs w:val="20"/>
                <w:lang w:val="en-GB"/>
              </w:rPr>
              <w:t>A</w:t>
            </w:r>
            <w:r w:rsidRPr="00295A81">
              <w:rPr>
                <w:rFonts w:ascii="Cambria Math" w:hAnsi="Cambria Math"/>
                <w:color w:val="000000"/>
                <w:sz w:val="20"/>
                <w:szCs w:val="20"/>
                <w:vertAlign w:val="subscript"/>
                <w:lang w:val="en-GB"/>
              </w:rPr>
              <w:t>UAA (FS,tot)</w:t>
            </w:r>
          </w:p>
        </w:tc>
        <w:tc>
          <w:tcPr>
            <w:tcW w:w="2602" w:type="dxa"/>
            <w:tcBorders>
              <w:left w:val="dashed" w:sz="4" w:space="0" w:color="auto"/>
              <w:right w:val="dashed" w:sz="4" w:space="0" w:color="auto"/>
            </w:tcBorders>
            <w:tcMar>
              <w:left w:w="57" w:type="dxa"/>
              <w:right w:w="28" w:type="dxa"/>
            </w:tcMar>
          </w:tcPr>
          <w:p w:rsidR="00C019E2" w:rsidRPr="00295A81" w:rsidRDefault="005C46A3" w:rsidP="00844864">
            <w:pPr>
              <w:tabs>
                <w:tab w:val="left" w:pos="709"/>
                <w:tab w:val="right" w:leader="dot" w:pos="9072"/>
              </w:tabs>
              <w:rPr>
                <w:rFonts w:ascii="Arial" w:hAnsi="Arial" w:cs="Arial"/>
                <w:sz w:val="20"/>
                <w:szCs w:val="20"/>
                <w:lang w:val="en-GB"/>
              </w:rPr>
            </w:pPr>
            <w:r w:rsidRPr="00295A81">
              <w:rPr>
                <w:rFonts w:ascii="Arial" w:hAnsi="Arial" w:cs="Arial"/>
                <w:sz w:val="20"/>
                <w:szCs w:val="20"/>
                <w:lang w:val="en-GB"/>
              </w:rPr>
              <w:t>Total utilised agricultural area in federal states</w:t>
            </w:r>
          </w:p>
        </w:tc>
        <w:tc>
          <w:tcPr>
            <w:tcW w:w="1119" w:type="dxa"/>
            <w:tcBorders>
              <w:left w:val="dashed" w:sz="4" w:space="0" w:color="auto"/>
              <w:right w:val="double" w:sz="4" w:space="0" w:color="auto"/>
            </w:tcBorders>
            <w:tcMar>
              <w:left w:w="57" w:type="dxa"/>
              <w:right w:w="28" w:type="dxa"/>
            </w:tcMar>
          </w:tcPr>
          <w:p w:rsidR="00C019E2" w:rsidRPr="00295A81" w:rsidRDefault="005C46A3" w:rsidP="00AC1139">
            <w:pPr>
              <w:tabs>
                <w:tab w:val="left" w:pos="709"/>
                <w:tab w:val="right" w:leader="dot" w:pos="9072"/>
              </w:tabs>
              <w:rPr>
                <w:rFonts w:ascii="Arial" w:hAnsi="Arial" w:cs="Arial"/>
                <w:sz w:val="18"/>
                <w:szCs w:val="18"/>
                <w:lang w:val="en-GB"/>
              </w:rPr>
            </w:pPr>
            <w:r w:rsidRPr="00295A81">
              <w:rPr>
                <w:rFonts w:ascii="Arial" w:hAnsi="Arial" w:cs="Arial"/>
                <w:sz w:val="18"/>
                <w:szCs w:val="18"/>
                <w:lang w:val="en-GB"/>
              </w:rPr>
              <w:t>ha</w:t>
            </w:r>
          </w:p>
        </w:tc>
        <w:tc>
          <w:tcPr>
            <w:tcW w:w="1198" w:type="dxa"/>
            <w:tcBorders>
              <w:right w:val="dashed" w:sz="4" w:space="0" w:color="auto"/>
            </w:tcBorders>
            <w:tcMar>
              <w:left w:w="57" w:type="dxa"/>
              <w:right w:w="28" w:type="dxa"/>
            </w:tcMar>
          </w:tcPr>
          <w:p w:rsidR="00C019E2" w:rsidRPr="00295A81" w:rsidRDefault="009C1954" w:rsidP="00F6161F">
            <w:pPr>
              <w:tabs>
                <w:tab w:val="left" w:pos="709"/>
                <w:tab w:val="right" w:leader="dot" w:pos="9072"/>
              </w:tabs>
              <w:rPr>
                <w:rFonts w:ascii="Cambria Math" w:hAnsi="Cambria Math" w:cs="Arial"/>
                <w:color w:val="000000"/>
                <w:sz w:val="20"/>
                <w:szCs w:val="20"/>
                <w:lang w:val="en-GB"/>
              </w:rPr>
            </w:pPr>
            <w:r w:rsidRPr="00295A81">
              <w:rPr>
                <w:rFonts w:ascii="Cambria Math" w:hAnsi="Cambria Math" w:cs="Arial"/>
                <w:color w:val="000000"/>
                <w:sz w:val="20"/>
                <w:szCs w:val="20"/>
                <w:lang w:val="en-GB"/>
              </w:rPr>
              <w:t>A</w:t>
            </w:r>
            <w:r w:rsidRPr="00295A81">
              <w:rPr>
                <w:rFonts w:ascii="Cambria Math" w:hAnsi="Cambria Math" w:cs="Arial"/>
                <w:color w:val="000000"/>
                <w:sz w:val="20"/>
                <w:szCs w:val="20"/>
                <w:vertAlign w:val="subscript"/>
                <w:lang w:val="en-GB"/>
              </w:rPr>
              <w:t>UAA(D,tot)</w:t>
            </w:r>
          </w:p>
        </w:tc>
        <w:tc>
          <w:tcPr>
            <w:tcW w:w="2673" w:type="dxa"/>
            <w:tcBorders>
              <w:left w:val="dashed" w:sz="4" w:space="0" w:color="auto"/>
              <w:right w:val="dashed" w:sz="4" w:space="0" w:color="auto"/>
            </w:tcBorders>
            <w:tcMar>
              <w:left w:w="57" w:type="dxa"/>
              <w:right w:w="28" w:type="dxa"/>
            </w:tcMar>
          </w:tcPr>
          <w:p w:rsidR="00C019E2" w:rsidRPr="00295A81" w:rsidRDefault="009C1954" w:rsidP="00AC1139">
            <w:pPr>
              <w:tabs>
                <w:tab w:val="left" w:pos="709"/>
                <w:tab w:val="right" w:leader="dot" w:pos="9072"/>
              </w:tabs>
              <w:rPr>
                <w:rFonts w:ascii="Arial" w:hAnsi="Arial" w:cs="Arial"/>
                <w:sz w:val="18"/>
                <w:szCs w:val="18"/>
                <w:lang w:val="en-GB"/>
              </w:rPr>
            </w:pPr>
            <w:r w:rsidRPr="00295A81">
              <w:rPr>
                <w:rFonts w:ascii="Arial" w:hAnsi="Arial" w:cs="Arial"/>
                <w:sz w:val="18"/>
                <w:szCs w:val="18"/>
                <w:lang w:val="en-GB"/>
              </w:rPr>
              <w:t>Total utilised agricultural area in districts</w:t>
            </w:r>
          </w:p>
        </w:tc>
        <w:tc>
          <w:tcPr>
            <w:tcW w:w="963" w:type="dxa"/>
            <w:tcBorders>
              <w:left w:val="dashed" w:sz="4" w:space="0" w:color="auto"/>
              <w:right w:val="double" w:sz="4" w:space="0" w:color="auto"/>
            </w:tcBorders>
            <w:tcMar>
              <w:left w:w="57" w:type="dxa"/>
              <w:right w:w="28" w:type="dxa"/>
            </w:tcMar>
          </w:tcPr>
          <w:p w:rsidR="00C019E2" w:rsidRPr="00295A81" w:rsidRDefault="009C1954" w:rsidP="00AC1139">
            <w:pPr>
              <w:tabs>
                <w:tab w:val="left" w:pos="709"/>
                <w:tab w:val="right" w:leader="dot" w:pos="9072"/>
              </w:tabs>
              <w:rPr>
                <w:rFonts w:ascii="Arial" w:hAnsi="Arial" w:cs="Arial"/>
                <w:sz w:val="18"/>
                <w:szCs w:val="18"/>
                <w:lang w:val="en-GB"/>
              </w:rPr>
            </w:pPr>
            <w:r w:rsidRPr="00295A81">
              <w:rPr>
                <w:rFonts w:ascii="Arial" w:hAnsi="Arial" w:cs="Arial"/>
                <w:sz w:val="18"/>
                <w:szCs w:val="18"/>
                <w:lang w:val="en-GB"/>
              </w:rPr>
              <w:t>ha</w:t>
            </w:r>
          </w:p>
        </w:tc>
      </w:tr>
      <w:tr w:rsidR="00AC1139" w:rsidRPr="00295A81" w:rsidTr="00AC1139">
        <w:tc>
          <w:tcPr>
            <w:tcW w:w="1197" w:type="dxa"/>
            <w:tcBorders>
              <w:right w:val="dashed" w:sz="4" w:space="0" w:color="auto"/>
            </w:tcBorders>
            <w:tcMar>
              <w:left w:w="28" w:type="dxa"/>
              <w:right w:w="28" w:type="dxa"/>
            </w:tcMar>
          </w:tcPr>
          <w:p w:rsidR="00AC1139" w:rsidRPr="00295A81" w:rsidRDefault="00F6161F" w:rsidP="00F6161F">
            <w:pPr>
              <w:tabs>
                <w:tab w:val="left" w:pos="709"/>
                <w:tab w:val="right" w:leader="dot" w:pos="9072"/>
              </w:tabs>
              <w:rPr>
                <w:rFonts w:ascii="Arial" w:hAnsi="Arial" w:cs="Arial"/>
                <w:sz w:val="22"/>
                <w:szCs w:val="22"/>
                <w:lang w:val="en-GB"/>
              </w:rPr>
            </w:pPr>
            <w:r w:rsidRPr="00295A81">
              <w:rPr>
                <w:rFonts w:ascii="Cambria Math" w:hAnsi="Cambria Math"/>
                <w:color w:val="000000"/>
                <w:sz w:val="20"/>
                <w:szCs w:val="20"/>
                <w:lang w:val="en-GB"/>
              </w:rPr>
              <w:t>A</w:t>
            </w:r>
            <w:r w:rsidR="00450FB3" w:rsidRPr="00295A81">
              <w:rPr>
                <w:rFonts w:ascii="Cambria Math" w:hAnsi="Cambria Math"/>
                <w:color w:val="000000"/>
                <w:sz w:val="20"/>
                <w:szCs w:val="20"/>
                <w:vertAlign w:val="subscript"/>
                <w:lang w:val="en-GB"/>
              </w:rPr>
              <w:t>ara</w:t>
            </w:r>
            <w:r w:rsidR="00450FB3" w:rsidRPr="00295A81">
              <w:rPr>
                <w:color w:val="000000"/>
                <w:sz w:val="20"/>
                <w:szCs w:val="20"/>
                <w:lang w:val="en-GB"/>
              </w:rPr>
              <w:t xml:space="preserve"> </w:t>
            </w:r>
          </w:p>
        </w:tc>
        <w:tc>
          <w:tcPr>
            <w:tcW w:w="2602" w:type="dxa"/>
            <w:tcBorders>
              <w:left w:val="dashed" w:sz="4" w:space="0" w:color="auto"/>
              <w:right w:val="dashed" w:sz="4" w:space="0" w:color="auto"/>
            </w:tcBorders>
            <w:tcMar>
              <w:left w:w="57" w:type="dxa"/>
              <w:right w:w="28" w:type="dxa"/>
            </w:tcMar>
          </w:tcPr>
          <w:p w:rsidR="00AC1139" w:rsidRPr="00295A81" w:rsidRDefault="00450FB3" w:rsidP="00AC1139">
            <w:pPr>
              <w:tabs>
                <w:tab w:val="left" w:pos="709"/>
                <w:tab w:val="right" w:leader="dot" w:pos="9072"/>
              </w:tabs>
              <w:rPr>
                <w:rFonts w:ascii="Arial" w:hAnsi="Arial" w:cs="Arial"/>
                <w:sz w:val="20"/>
                <w:szCs w:val="20"/>
                <w:lang w:val="en-GB"/>
              </w:rPr>
            </w:pPr>
            <w:r w:rsidRPr="00295A81">
              <w:rPr>
                <w:rFonts w:ascii="Arial" w:hAnsi="Arial" w:cs="Arial"/>
                <w:sz w:val="20"/>
                <w:szCs w:val="20"/>
                <w:lang w:val="en-GB"/>
              </w:rPr>
              <w:t>Total arable land</w:t>
            </w:r>
          </w:p>
        </w:tc>
        <w:tc>
          <w:tcPr>
            <w:tcW w:w="1119" w:type="dxa"/>
            <w:tcBorders>
              <w:left w:val="dashed" w:sz="4" w:space="0" w:color="auto"/>
              <w:right w:val="double" w:sz="4" w:space="0" w:color="auto"/>
            </w:tcBorders>
            <w:tcMar>
              <w:left w:w="57" w:type="dxa"/>
              <w:right w:w="28" w:type="dxa"/>
            </w:tcMar>
          </w:tcPr>
          <w:p w:rsidR="00AC1139" w:rsidRPr="00295A81" w:rsidRDefault="00844864" w:rsidP="00AC1139">
            <w:pPr>
              <w:tabs>
                <w:tab w:val="left" w:pos="709"/>
                <w:tab w:val="right" w:leader="dot" w:pos="9072"/>
              </w:tabs>
              <w:rPr>
                <w:rFonts w:ascii="Arial" w:hAnsi="Arial" w:cs="Arial"/>
                <w:sz w:val="18"/>
                <w:szCs w:val="18"/>
                <w:lang w:val="en-GB"/>
              </w:rPr>
            </w:pPr>
            <w:r w:rsidRPr="00295A81">
              <w:rPr>
                <w:rFonts w:ascii="Arial" w:hAnsi="Arial" w:cs="Arial"/>
                <w:sz w:val="18"/>
                <w:szCs w:val="18"/>
                <w:lang w:val="en-GB"/>
              </w:rPr>
              <w:t>h</w:t>
            </w:r>
            <w:r w:rsidR="00AC1139" w:rsidRPr="00295A81">
              <w:rPr>
                <w:rFonts w:ascii="Arial" w:hAnsi="Arial" w:cs="Arial"/>
                <w:sz w:val="18"/>
                <w:szCs w:val="18"/>
                <w:lang w:val="en-GB"/>
              </w:rPr>
              <w:t>a</w:t>
            </w:r>
          </w:p>
        </w:tc>
        <w:tc>
          <w:tcPr>
            <w:tcW w:w="1198" w:type="dxa"/>
            <w:tcBorders>
              <w:right w:val="dashed" w:sz="4" w:space="0" w:color="auto"/>
            </w:tcBorders>
            <w:tcMar>
              <w:left w:w="57" w:type="dxa"/>
              <w:right w:w="28" w:type="dxa"/>
            </w:tcMar>
          </w:tcPr>
          <w:p w:rsidR="00AC1139" w:rsidRPr="00295A81" w:rsidRDefault="00F6161F" w:rsidP="00F6161F">
            <w:pPr>
              <w:tabs>
                <w:tab w:val="left" w:pos="709"/>
                <w:tab w:val="right" w:leader="dot" w:pos="9072"/>
              </w:tabs>
              <w:rPr>
                <w:rFonts w:ascii="Arial" w:hAnsi="Arial" w:cs="Arial"/>
                <w:sz w:val="20"/>
                <w:szCs w:val="20"/>
                <w:lang w:val="en-GB"/>
              </w:rPr>
            </w:pPr>
            <w:r w:rsidRPr="00295A81">
              <w:rPr>
                <w:rFonts w:ascii="Cambria Math" w:hAnsi="Cambria Math" w:cs="Arial"/>
                <w:color w:val="000000"/>
                <w:sz w:val="20"/>
                <w:szCs w:val="20"/>
                <w:lang w:val="en-GB"/>
              </w:rPr>
              <w:t>A</w:t>
            </w:r>
            <w:r w:rsidR="00AE1022" w:rsidRPr="00295A81">
              <w:rPr>
                <w:rFonts w:ascii="Cambria Math" w:hAnsi="Cambria Math" w:cs="Arial"/>
                <w:color w:val="000000"/>
                <w:sz w:val="20"/>
                <w:szCs w:val="20"/>
                <w:vertAlign w:val="subscript"/>
                <w:lang w:val="en-GB"/>
              </w:rPr>
              <w:t>otcer</w:t>
            </w:r>
          </w:p>
        </w:tc>
        <w:tc>
          <w:tcPr>
            <w:tcW w:w="2673" w:type="dxa"/>
            <w:tcBorders>
              <w:left w:val="dashed" w:sz="4" w:space="0" w:color="auto"/>
              <w:right w:val="dashed" w:sz="4" w:space="0" w:color="auto"/>
            </w:tcBorders>
            <w:tcMar>
              <w:left w:w="57" w:type="dxa"/>
              <w:right w:w="28" w:type="dxa"/>
            </w:tcMar>
          </w:tcPr>
          <w:p w:rsidR="00AC1139" w:rsidRPr="00295A81" w:rsidRDefault="00AC1139" w:rsidP="00AC1139">
            <w:pPr>
              <w:tabs>
                <w:tab w:val="left" w:pos="709"/>
                <w:tab w:val="right" w:leader="dot" w:pos="9072"/>
              </w:tabs>
              <w:rPr>
                <w:rFonts w:ascii="Arial" w:hAnsi="Arial" w:cs="Arial"/>
                <w:sz w:val="18"/>
                <w:szCs w:val="18"/>
                <w:lang w:val="en-GB"/>
              </w:rPr>
            </w:pPr>
            <w:r w:rsidRPr="00295A81">
              <w:rPr>
                <w:rFonts w:ascii="Arial" w:hAnsi="Arial" w:cs="Arial"/>
                <w:sz w:val="18"/>
                <w:szCs w:val="18"/>
                <w:lang w:val="en-GB"/>
              </w:rPr>
              <w:t>Other cereals</w:t>
            </w:r>
          </w:p>
        </w:tc>
        <w:tc>
          <w:tcPr>
            <w:tcW w:w="963" w:type="dxa"/>
            <w:tcBorders>
              <w:left w:val="dashed" w:sz="4" w:space="0" w:color="auto"/>
              <w:right w:val="double" w:sz="4" w:space="0" w:color="auto"/>
            </w:tcBorders>
            <w:tcMar>
              <w:left w:w="57" w:type="dxa"/>
              <w:right w:w="28" w:type="dxa"/>
            </w:tcMar>
          </w:tcPr>
          <w:p w:rsidR="00AC1139" w:rsidRPr="00295A81" w:rsidRDefault="00AC1139" w:rsidP="00AC1139">
            <w:pPr>
              <w:tabs>
                <w:tab w:val="left" w:pos="709"/>
                <w:tab w:val="right" w:leader="dot" w:pos="9072"/>
              </w:tabs>
              <w:rPr>
                <w:rFonts w:ascii="Arial" w:hAnsi="Arial" w:cs="Arial"/>
                <w:sz w:val="18"/>
                <w:szCs w:val="18"/>
                <w:lang w:val="en-GB"/>
              </w:rPr>
            </w:pPr>
            <w:r w:rsidRPr="00295A81">
              <w:rPr>
                <w:rFonts w:ascii="Arial" w:hAnsi="Arial" w:cs="Arial"/>
                <w:sz w:val="18"/>
                <w:szCs w:val="18"/>
                <w:lang w:val="en-GB"/>
              </w:rPr>
              <w:t>ha</w:t>
            </w:r>
          </w:p>
        </w:tc>
      </w:tr>
      <w:tr w:rsidR="00AC1139" w:rsidRPr="00295A81" w:rsidTr="00AC1139">
        <w:tc>
          <w:tcPr>
            <w:tcW w:w="1197" w:type="dxa"/>
            <w:tcBorders>
              <w:right w:val="dashed" w:sz="4" w:space="0" w:color="auto"/>
            </w:tcBorders>
            <w:tcMar>
              <w:left w:w="28" w:type="dxa"/>
              <w:right w:w="28" w:type="dxa"/>
            </w:tcMar>
          </w:tcPr>
          <w:p w:rsidR="00AC1139" w:rsidRPr="00295A81" w:rsidRDefault="00F6161F" w:rsidP="00F6161F">
            <w:pPr>
              <w:tabs>
                <w:tab w:val="left" w:pos="709"/>
                <w:tab w:val="right" w:leader="dot" w:pos="9072"/>
              </w:tabs>
              <w:rPr>
                <w:rFonts w:ascii="Arial" w:hAnsi="Arial" w:cs="Arial"/>
                <w:sz w:val="22"/>
                <w:szCs w:val="22"/>
                <w:lang w:val="en-GB"/>
              </w:rPr>
            </w:pPr>
            <w:r w:rsidRPr="00295A81">
              <w:rPr>
                <w:rFonts w:ascii="Cambria Math" w:hAnsi="Cambria Math"/>
                <w:color w:val="000000"/>
                <w:sz w:val="20"/>
                <w:szCs w:val="20"/>
                <w:lang w:val="en-GB"/>
              </w:rPr>
              <w:t>A</w:t>
            </w:r>
            <w:r w:rsidR="00450FB3" w:rsidRPr="00295A81">
              <w:rPr>
                <w:rFonts w:ascii="Cambria Math" w:hAnsi="Cambria Math"/>
                <w:color w:val="000000"/>
                <w:sz w:val="20"/>
                <w:szCs w:val="20"/>
                <w:vertAlign w:val="subscript"/>
                <w:lang w:val="en-GB"/>
              </w:rPr>
              <w:t>pc</w:t>
            </w:r>
          </w:p>
        </w:tc>
        <w:tc>
          <w:tcPr>
            <w:tcW w:w="2602" w:type="dxa"/>
            <w:tcBorders>
              <w:left w:val="dashed" w:sz="4" w:space="0" w:color="auto"/>
              <w:right w:val="dashed" w:sz="4" w:space="0" w:color="auto"/>
            </w:tcBorders>
            <w:tcMar>
              <w:left w:w="57" w:type="dxa"/>
              <w:right w:w="28" w:type="dxa"/>
            </w:tcMar>
          </w:tcPr>
          <w:p w:rsidR="00AC1139" w:rsidRPr="00295A81" w:rsidRDefault="00AC1139" w:rsidP="00AC1139">
            <w:pPr>
              <w:tabs>
                <w:tab w:val="left" w:pos="709"/>
                <w:tab w:val="right" w:leader="dot" w:pos="9072"/>
              </w:tabs>
              <w:rPr>
                <w:rFonts w:ascii="Arial" w:hAnsi="Arial" w:cs="Arial"/>
                <w:sz w:val="20"/>
                <w:szCs w:val="20"/>
                <w:lang w:val="en-GB"/>
              </w:rPr>
            </w:pPr>
            <w:r w:rsidRPr="00295A81">
              <w:rPr>
                <w:rFonts w:ascii="Arial" w:hAnsi="Arial" w:cs="Arial"/>
                <w:sz w:val="20"/>
                <w:szCs w:val="20"/>
                <w:lang w:val="en-GB"/>
              </w:rPr>
              <w:t>permanent crops</w:t>
            </w:r>
          </w:p>
        </w:tc>
        <w:tc>
          <w:tcPr>
            <w:tcW w:w="1119" w:type="dxa"/>
            <w:tcBorders>
              <w:left w:val="dashed" w:sz="4" w:space="0" w:color="auto"/>
              <w:right w:val="double" w:sz="4" w:space="0" w:color="auto"/>
            </w:tcBorders>
            <w:tcMar>
              <w:left w:w="57" w:type="dxa"/>
              <w:right w:w="28" w:type="dxa"/>
            </w:tcMar>
          </w:tcPr>
          <w:p w:rsidR="00AC1139" w:rsidRPr="00295A81" w:rsidRDefault="00844864" w:rsidP="00AC1139">
            <w:pPr>
              <w:tabs>
                <w:tab w:val="left" w:pos="709"/>
                <w:tab w:val="right" w:leader="dot" w:pos="9072"/>
              </w:tabs>
              <w:rPr>
                <w:rFonts w:ascii="Arial" w:hAnsi="Arial" w:cs="Arial"/>
                <w:sz w:val="18"/>
                <w:szCs w:val="18"/>
                <w:lang w:val="en-GB"/>
              </w:rPr>
            </w:pPr>
            <w:r w:rsidRPr="00295A81">
              <w:rPr>
                <w:rFonts w:ascii="Arial" w:hAnsi="Arial" w:cs="Arial"/>
                <w:sz w:val="18"/>
                <w:szCs w:val="18"/>
                <w:lang w:val="en-GB"/>
              </w:rPr>
              <w:t>h</w:t>
            </w:r>
            <w:r w:rsidR="00AC1139" w:rsidRPr="00295A81">
              <w:rPr>
                <w:rFonts w:ascii="Arial" w:hAnsi="Arial" w:cs="Arial"/>
                <w:sz w:val="18"/>
                <w:szCs w:val="18"/>
                <w:lang w:val="en-GB"/>
              </w:rPr>
              <w:t>a</w:t>
            </w:r>
          </w:p>
        </w:tc>
        <w:tc>
          <w:tcPr>
            <w:tcW w:w="1198" w:type="dxa"/>
            <w:tcBorders>
              <w:right w:val="dashed" w:sz="4" w:space="0" w:color="auto"/>
            </w:tcBorders>
            <w:tcMar>
              <w:left w:w="57" w:type="dxa"/>
              <w:right w:w="28" w:type="dxa"/>
            </w:tcMar>
          </w:tcPr>
          <w:p w:rsidR="00AC1139" w:rsidRPr="00295A81" w:rsidRDefault="00F6161F" w:rsidP="00F6161F">
            <w:pPr>
              <w:tabs>
                <w:tab w:val="left" w:pos="709"/>
                <w:tab w:val="right" w:leader="dot" w:pos="9072"/>
              </w:tabs>
              <w:rPr>
                <w:rFonts w:ascii="Arial" w:hAnsi="Arial" w:cs="Arial"/>
                <w:sz w:val="20"/>
                <w:szCs w:val="20"/>
                <w:lang w:val="en-GB"/>
              </w:rPr>
            </w:pPr>
            <w:r w:rsidRPr="00295A81">
              <w:rPr>
                <w:rFonts w:ascii="Cambria Math" w:hAnsi="Cambria Math" w:cs="Arial"/>
                <w:color w:val="000000"/>
                <w:sz w:val="20"/>
                <w:szCs w:val="20"/>
                <w:lang w:val="en-GB"/>
              </w:rPr>
              <w:t>A</w:t>
            </w:r>
            <w:r w:rsidR="00AE1022" w:rsidRPr="00295A81">
              <w:rPr>
                <w:rFonts w:ascii="Cambria Math" w:hAnsi="Cambria Math" w:cs="Arial"/>
                <w:color w:val="000000"/>
                <w:sz w:val="20"/>
                <w:szCs w:val="20"/>
                <w:vertAlign w:val="subscript"/>
                <w:lang w:val="en-GB"/>
              </w:rPr>
              <w:t>pot</w:t>
            </w:r>
          </w:p>
        </w:tc>
        <w:tc>
          <w:tcPr>
            <w:tcW w:w="2673" w:type="dxa"/>
            <w:tcBorders>
              <w:left w:val="dashed" w:sz="4" w:space="0" w:color="auto"/>
              <w:right w:val="dashed" w:sz="4" w:space="0" w:color="auto"/>
            </w:tcBorders>
            <w:tcMar>
              <w:left w:w="57" w:type="dxa"/>
              <w:right w:w="28" w:type="dxa"/>
            </w:tcMar>
          </w:tcPr>
          <w:p w:rsidR="00AC1139" w:rsidRPr="00295A81" w:rsidRDefault="00AC1139" w:rsidP="00AC1139">
            <w:pPr>
              <w:tabs>
                <w:tab w:val="left" w:pos="709"/>
                <w:tab w:val="right" w:leader="dot" w:pos="9072"/>
              </w:tabs>
              <w:rPr>
                <w:rFonts w:ascii="Arial" w:hAnsi="Arial" w:cs="Arial"/>
                <w:sz w:val="18"/>
                <w:szCs w:val="18"/>
                <w:lang w:val="en-GB"/>
              </w:rPr>
            </w:pPr>
            <w:r w:rsidRPr="00295A81">
              <w:rPr>
                <w:rFonts w:ascii="Arial" w:hAnsi="Arial" w:cs="Arial"/>
                <w:sz w:val="18"/>
                <w:szCs w:val="18"/>
                <w:lang w:val="en-GB"/>
              </w:rPr>
              <w:t>potatoes</w:t>
            </w:r>
          </w:p>
        </w:tc>
        <w:tc>
          <w:tcPr>
            <w:tcW w:w="963" w:type="dxa"/>
            <w:tcBorders>
              <w:left w:val="dashed" w:sz="4" w:space="0" w:color="auto"/>
              <w:right w:val="double" w:sz="4" w:space="0" w:color="auto"/>
            </w:tcBorders>
            <w:tcMar>
              <w:left w:w="57" w:type="dxa"/>
              <w:right w:w="28" w:type="dxa"/>
            </w:tcMar>
          </w:tcPr>
          <w:p w:rsidR="00AC1139" w:rsidRPr="00295A81" w:rsidRDefault="00AC1139" w:rsidP="00AC1139">
            <w:pPr>
              <w:tabs>
                <w:tab w:val="left" w:pos="709"/>
                <w:tab w:val="right" w:leader="dot" w:pos="9072"/>
              </w:tabs>
              <w:rPr>
                <w:rFonts w:ascii="Arial" w:hAnsi="Arial" w:cs="Arial"/>
                <w:sz w:val="18"/>
                <w:szCs w:val="18"/>
                <w:lang w:val="en-GB"/>
              </w:rPr>
            </w:pPr>
            <w:r w:rsidRPr="00295A81">
              <w:rPr>
                <w:rFonts w:ascii="Arial" w:hAnsi="Arial" w:cs="Arial"/>
                <w:sz w:val="18"/>
                <w:szCs w:val="18"/>
                <w:lang w:val="en-GB"/>
              </w:rPr>
              <w:t>ha</w:t>
            </w:r>
          </w:p>
        </w:tc>
      </w:tr>
      <w:tr w:rsidR="00AC1139" w:rsidRPr="00295A81" w:rsidTr="00AC1139">
        <w:tc>
          <w:tcPr>
            <w:tcW w:w="1197" w:type="dxa"/>
            <w:tcBorders>
              <w:right w:val="dashed" w:sz="4" w:space="0" w:color="auto"/>
            </w:tcBorders>
            <w:tcMar>
              <w:left w:w="28" w:type="dxa"/>
              <w:right w:w="28" w:type="dxa"/>
            </w:tcMar>
          </w:tcPr>
          <w:p w:rsidR="00AC1139" w:rsidRPr="00295A81" w:rsidRDefault="00F6161F" w:rsidP="00F6161F">
            <w:pPr>
              <w:tabs>
                <w:tab w:val="left" w:pos="709"/>
                <w:tab w:val="right" w:leader="dot" w:pos="9072"/>
              </w:tabs>
              <w:rPr>
                <w:rFonts w:ascii="Arial" w:hAnsi="Arial" w:cs="Arial"/>
                <w:sz w:val="22"/>
                <w:szCs w:val="22"/>
                <w:lang w:val="en-GB"/>
              </w:rPr>
            </w:pPr>
            <w:r w:rsidRPr="00295A81">
              <w:rPr>
                <w:rFonts w:ascii="Cambria Math" w:hAnsi="Cambria Math"/>
                <w:color w:val="000000"/>
                <w:sz w:val="20"/>
                <w:szCs w:val="20"/>
                <w:lang w:val="en-GB"/>
              </w:rPr>
              <w:t>A</w:t>
            </w:r>
            <w:r w:rsidR="00450FB3" w:rsidRPr="00295A81">
              <w:rPr>
                <w:rFonts w:ascii="Cambria Math" w:hAnsi="Cambria Math"/>
                <w:color w:val="000000"/>
                <w:sz w:val="20"/>
                <w:szCs w:val="20"/>
                <w:vertAlign w:val="subscript"/>
                <w:lang w:val="en-GB"/>
              </w:rPr>
              <w:t>grs</w:t>
            </w:r>
          </w:p>
        </w:tc>
        <w:tc>
          <w:tcPr>
            <w:tcW w:w="2602" w:type="dxa"/>
            <w:tcBorders>
              <w:left w:val="dashed" w:sz="4" w:space="0" w:color="auto"/>
              <w:right w:val="dashed" w:sz="4" w:space="0" w:color="auto"/>
            </w:tcBorders>
            <w:tcMar>
              <w:left w:w="57" w:type="dxa"/>
              <w:right w:w="28" w:type="dxa"/>
            </w:tcMar>
          </w:tcPr>
          <w:p w:rsidR="00AC1139" w:rsidRPr="00295A81" w:rsidRDefault="00AC1139" w:rsidP="00AC1139">
            <w:pPr>
              <w:tabs>
                <w:tab w:val="left" w:pos="709"/>
                <w:tab w:val="right" w:leader="dot" w:pos="9072"/>
              </w:tabs>
              <w:rPr>
                <w:rFonts w:ascii="Arial" w:hAnsi="Arial" w:cs="Arial"/>
                <w:sz w:val="20"/>
                <w:szCs w:val="20"/>
                <w:lang w:val="en-GB"/>
              </w:rPr>
            </w:pPr>
            <w:r w:rsidRPr="00295A81">
              <w:rPr>
                <w:rFonts w:ascii="Arial" w:hAnsi="Arial" w:cs="Arial"/>
                <w:sz w:val="20"/>
                <w:szCs w:val="20"/>
                <w:lang w:val="en-GB"/>
              </w:rPr>
              <w:t>permanent grassland</w:t>
            </w:r>
          </w:p>
        </w:tc>
        <w:tc>
          <w:tcPr>
            <w:tcW w:w="1119" w:type="dxa"/>
            <w:tcBorders>
              <w:left w:val="dashed" w:sz="4" w:space="0" w:color="auto"/>
              <w:right w:val="double" w:sz="4" w:space="0" w:color="auto"/>
            </w:tcBorders>
            <w:tcMar>
              <w:left w:w="57" w:type="dxa"/>
              <w:right w:w="28" w:type="dxa"/>
            </w:tcMar>
          </w:tcPr>
          <w:p w:rsidR="00AC1139" w:rsidRPr="00295A81" w:rsidRDefault="00844864" w:rsidP="00AC1139">
            <w:pPr>
              <w:tabs>
                <w:tab w:val="left" w:pos="709"/>
                <w:tab w:val="right" w:leader="dot" w:pos="9072"/>
              </w:tabs>
              <w:rPr>
                <w:rFonts w:ascii="Arial" w:hAnsi="Arial" w:cs="Arial"/>
                <w:sz w:val="18"/>
                <w:szCs w:val="18"/>
                <w:lang w:val="en-GB"/>
              </w:rPr>
            </w:pPr>
            <w:r w:rsidRPr="00295A81">
              <w:rPr>
                <w:rFonts w:ascii="Arial" w:hAnsi="Arial" w:cs="Arial"/>
                <w:sz w:val="18"/>
                <w:szCs w:val="18"/>
                <w:lang w:val="en-GB"/>
              </w:rPr>
              <w:t>h</w:t>
            </w:r>
            <w:r w:rsidR="00AC1139" w:rsidRPr="00295A81">
              <w:rPr>
                <w:rFonts w:ascii="Arial" w:hAnsi="Arial" w:cs="Arial"/>
                <w:sz w:val="18"/>
                <w:szCs w:val="18"/>
                <w:lang w:val="en-GB"/>
              </w:rPr>
              <w:t>a</w:t>
            </w:r>
          </w:p>
        </w:tc>
        <w:tc>
          <w:tcPr>
            <w:tcW w:w="1198" w:type="dxa"/>
            <w:tcBorders>
              <w:right w:val="dashed" w:sz="4" w:space="0" w:color="auto"/>
            </w:tcBorders>
            <w:tcMar>
              <w:left w:w="57" w:type="dxa"/>
              <w:right w:w="28" w:type="dxa"/>
            </w:tcMar>
          </w:tcPr>
          <w:p w:rsidR="00AC1139" w:rsidRPr="00295A81" w:rsidRDefault="00F6161F" w:rsidP="00F6161F">
            <w:pPr>
              <w:tabs>
                <w:tab w:val="left" w:pos="709"/>
                <w:tab w:val="right" w:leader="dot" w:pos="9072"/>
              </w:tabs>
              <w:rPr>
                <w:rFonts w:ascii="Arial" w:hAnsi="Arial" w:cs="Arial"/>
                <w:sz w:val="20"/>
                <w:szCs w:val="20"/>
                <w:lang w:val="en-GB"/>
              </w:rPr>
            </w:pPr>
            <w:r w:rsidRPr="00295A81">
              <w:rPr>
                <w:rFonts w:ascii="Cambria Math" w:hAnsi="Cambria Math" w:cs="Arial"/>
                <w:color w:val="000000"/>
                <w:sz w:val="20"/>
                <w:szCs w:val="20"/>
                <w:lang w:val="en-GB"/>
              </w:rPr>
              <w:t>A</w:t>
            </w:r>
            <w:r w:rsidR="00AE1022" w:rsidRPr="00295A81">
              <w:rPr>
                <w:rFonts w:ascii="Cambria Math" w:hAnsi="Cambria Math" w:cs="Arial"/>
                <w:color w:val="000000"/>
                <w:sz w:val="20"/>
                <w:szCs w:val="20"/>
                <w:vertAlign w:val="subscript"/>
                <w:lang w:val="en-GB"/>
              </w:rPr>
              <w:t>sbt</w:t>
            </w:r>
          </w:p>
        </w:tc>
        <w:tc>
          <w:tcPr>
            <w:tcW w:w="2673" w:type="dxa"/>
            <w:tcBorders>
              <w:left w:val="dashed" w:sz="4" w:space="0" w:color="auto"/>
              <w:right w:val="dashed" w:sz="4" w:space="0" w:color="auto"/>
            </w:tcBorders>
            <w:tcMar>
              <w:left w:w="57" w:type="dxa"/>
              <w:right w:w="28" w:type="dxa"/>
            </w:tcMar>
          </w:tcPr>
          <w:p w:rsidR="00AC1139" w:rsidRPr="00295A81" w:rsidRDefault="00AC1139" w:rsidP="00AC1139">
            <w:pPr>
              <w:tabs>
                <w:tab w:val="left" w:pos="709"/>
                <w:tab w:val="right" w:leader="dot" w:pos="9072"/>
              </w:tabs>
              <w:rPr>
                <w:rFonts w:ascii="Arial" w:hAnsi="Arial" w:cs="Arial"/>
                <w:sz w:val="18"/>
                <w:szCs w:val="18"/>
                <w:lang w:val="en-GB"/>
              </w:rPr>
            </w:pPr>
            <w:r w:rsidRPr="00295A81">
              <w:rPr>
                <w:rFonts w:ascii="Arial" w:hAnsi="Arial" w:cs="Arial"/>
                <w:sz w:val="18"/>
                <w:szCs w:val="18"/>
                <w:lang w:val="en-GB"/>
              </w:rPr>
              <w:t>sugar beets</w:t>
            </w:r>
          </w:p>
        </w:tc>
        <w:tc>
          <w:tcPr>
            <w:tcW w:w="963" w:type="dxa"/>
            <w:tcBorders>
              <w:left w:val="dashed" w:sz="4" w:space="0" w:color="auto"/>
              <w:right w:val="double" w:sz="4" w:space="0" w:color="auto"/>
            </w:tcBorders>
            <w:tcMar>
              <w:left w:w="57" w:type="dxa"/>
              <w:right w:w="28" w:type="dxa"/>
            </w:tcMar>
          </w:tcPr>
          <w:p w:rsidR="00AC1139" w:rsidRPr="00295A81" w:rsidRDefault="00AC1139" w:rsidP="00AC1139">
            <w:pPr>
              <w:tabs>
                <w:tab w:val="left" w:pos="709"/>
                <w:tab w:val="right" w:leader="dot" w:pos="9072"/>
              </w:tabs>
              <w:rPr>
                <w:rFonts w:ascii="Arial" w:hAnsi="Arial" w:cs="Arial"/>
                <w:sz w:val="18"/>
                <w:szCs w:val="18"/>
                <w:lang w:val="en-GB"/>
              </w:rPr>
            </w:pPr>
            <w:r w:rsidRPr="00295A81">
              <w:rPr>
                <w:rFonts w:ascii="Arial" w:hAnsi="Arial" w:cs="Arial"/>
                <w:sz w:val="18"/>
                <w:szCs w:val="18"/>
                <w:lang w:val="en-GB"/>
              </w:rPr>
              <w:t>ha</w:t>
            </w:r>
          </w:p>
        </w:tc>
      </w:tr>
      <w:tr w:rsidR="00AC1139" w:rsidRPr="00295A81" w:rsidTr="00AC1139">
        <w:tc>
          <w:tcPr>
            <w:tcW w:w="1197" w:type="dxa"/>
            <w:tcBorders>
              <w:right w:val="dashed" w:sz="4" w:space="0" w:color="auto"/>
            </w:tcBorders>
            <w:tcMar>
              <w:left w:w="28" w:type="dxa"/>
              <w:right w:w="28" w:type="dxa"/>
            </w:tcMar>
          </w:tcPr>
          <w:p w:rsidR="00AC1139" w:rsidRPr="00295A81" w:rsidRDefault="00F6161F" w:rsidP="00F6161F">
            <w:pPr>
              <w:tabs>
                <w:tab w:val="left" w:pos="709"/>
                <w:tab w:val="right" w:leader="dot" w:pos="9072"/>
              </w:tabs>
              <w:rPr>
                <w:rFonts w:ascii="Arial" w:hAnsi="Arial" w:cs="Arial"/>
                <w:sz w:val="22"/>
                <w:szCs w:val="22"/>
                <w:lang w:val="en-GB"/>
              </w:rPr>
            </w:pPr>
            <w:r w:rsidRPr="00295A81">
              <w:rPr>
                <w:rFonts w:ascii="Cambria Math" w:hAnsi="Cambria Math"/>
                <w:color w:val="000000"/>
                <w:sz w:val="20"/>
                <w:szCs w:val="20"/>
                <w:lang w:val="en-GB"/>
              </w:rPr>
              <w:t>A</w:t>
            </w:r>
            <w:r w:rsidR="00450FB3" w:rsidRPr="00295A81">
              <w:rPr>
                <w:rFonts w:ascii="Cambria Math" w:hAnsi="Cambria Math"/>
                <w:color w:val="000000"/>
                <w:sz w:val="20"/>
                <w:szCs w:val="20"/>
                <w:vertAlign w:val="subscript"/>
                <w:lang w:val="en-GB"/>
              </w:rPr>
              <w:t>vine</w:t>
            </w:r>
          </w:p>
        </w:tc>
        <w:tc>
          <w:tcPr>
            <w:tcW w:w="2602" w:type="dxa"/>
            <w:tcBorders>
              <w:left w:val="dashed" w:sz="4" w:space="0" w:color="auto"/>
              <w:right w:val="dashed" w:sz="4" w:space="0" w:color="auto"/>
            </w:tcBorders>
            <w:tcMar>
              <w:left w:w="57" w:type="dxa"/>
              <w:right w:w="28" w:type="dxa"/>
            </w:tcMar>
          </w:tcPr>
          <w:p w:rsidR="00AC1139" w:rsidRPr="00295A81" w:rsidRDefault="00AC1139" w:rsidP="00AC1139">
            <w:pPr>
              <w:tabs>
                <w:tab w:val="left" w:pos="709"/>
                <w:tab w:val="right" w:leader="dot" w:pos="9072"/>
              </w:tabs>
              <w:rPr>
                <w:rFonts w:ascii="Arial" w:hAnsi="Arial" w:cs="Arial"/>
                <w:sz w:val="20"/>
                <w:szCs w:val="20"/>
                <w:lang w:val="en-GB"/>
              </w:rPr>
            </w:pPr>
            <w:r w:rsidRPr="00295A81">
              <w:rPr>
                <w:rFonts w:ascii="Arial" w:hAnsi="Arial" w:cs="Arial"/>
                <w:sz w:val="20"/>
                <w:szCs w:val="20"/>
                <w:lang w:val="en-GB"/>
              </w:rPr>
              <w:t>vineyards</w:t>
            </w:r>
          </w:p>
        </w:tc>
        <w:tc>
          <w:tcPr>
            <w:tcW w:w="1119" w:type="dxa"/>
            <w:tcBorders>
              <w:left w:val="dashed" w:sz="4" w:space="0" w:color="auto"/>
              <w:right w:val="double" w:sz="4" w:space="0" w:color="auto"/>
            </w:tcBorders>
            <w:tcMar>
              <w:left w:w="57" w:type="dxa"/>
              <w:right w:w="28" w:type="dxa"/>
            </w:tcMar>
          </w:tcPr>
          <w:p w:rsidR="00AC1139" w:rsidRPr="00295A81" w:rsidRDefault="00844864" w:rsidP="00AC1139">
            <w:pPr>
              <w:tabs>
                <w:tab w:val="left" w:pos="709"/>
                <w:tab w:val="right" w:leader="dot" w:pos="9072"/>
              </w:tabs>
              <w:rPr>
                <w:rFonts w:ascii="Arial" w:hAnsi="Arial" w:cs="Arial"/>
                <w:sz w:val="18"/>
                <w:szCs w:val="18"/>
                <w:lang w:val="en-GB"/>
              </w:rPr>
            </w:pPr>
            <w:r w:rsidRPr="00295A81">
              <w:rPr>
                <w:rFonts w:ascii="Arial" w:hAnsi="Arial" w:cs="Arial"/>
                <w:sz w:val="18"/>
                <w:szCs w:val="18"/>
                <w:lang w:val="en-GB"/>
              </w:rPr>
              <w:t>h</w:t>
            </w:r>
            <w:r w:rsidR="00AC1139" w:rsidRPr="00295A81">
              <w:rPr>
                <w:rFonts w:ascii="Arial" w:hAnsi="Arial" w:cs="Arial"/>
                <w:sz w:val="18"/>
                <w:szCs w:val="18"/>
                <w:lang w:val="en-GB"/>
              </w:rPr>
              <w:t>a</w:t>
            </w:r>
          </w:p>
        </w:tc>
        <w:tc>
          <w:tcPr>
            <w:tcW w:w="1198" w:type="dxa"/>
            <w:tcBorders>
              <w:right w:val="dashed" w:sz="4" w:space="0" w:color="auto"/>
            </w:tcBorders>
            <w:tcMar>
              <w:left w:w="57" w:type="dxa"/>
              <w:right w:w="28" w:type="dxa"/>
            </w:tcMar>
          </w:tcPr>
          <w:p w:rsidR="00AC1139" w:rsidRPr="00295A81" w:rsidRDefault="00F6161F" w:rsidP="00F6161F">
            <w:pPr>
              <w:tabs>
                <w:tab w:val="left" w:pos="709"/>
                <w:tab w:val="right" w:leader="dot" w:pos="9072"/>
              </w:tabs>
              <w:rPr>
                <w:rFonts w:ascii="Arial" w:hAnsi="Arial" w:cs="Arial"/>
                <w:sz w:val="20"/>
                <w:szCs w:val="20"/>
                <w:lang w:val="en-GB"/>
              </w:rPr>
            </w:pPr>
            <w:r w:rsidRPr="00295A81">
              <w:rPr>
                <w:rFonts w:ascii="Cambria Math" w:hAnsi="Cambria Math" w:cs="Arial"/>
                <w:color w:val="000000"/>
                <w:sz w:val="20"/>
                <w:szCs w:val="20"/>
                <w:lang w:val="en-GB"/>
              </w:rPr>
              <w:t>A</w:t>
            </w:r>
            <w:r w:rsidR="00AE1022" w:rsidRPr="00295A81">
              <w:rPr>
                <w:rFonts w:ascii="Cambria Math" w:hAnsi="Cambria Math" w:cs="Arial"/>
                <w:color w:val="000000"/>
                <w:sz w:val="20"/>
                <w:szCs w:val="20"/>
                <w:vertAlign w:val="subscript"/>
                <w:lang w:val="en-GB"/>
              </w:rPr>
              <w:t>rtc</w:t>
            </w:r>
          </w:p>
        </w:tc>
        <w:tc>
          <w:tcPr>
            <w:tcW w:w="2673" w:type="dxa"/>
            <w:tcBorders>
              <w:left w:val="dashed" w:sz="4" w:space="0" w:color="auto"/>
              <w:right w:val="dashed" w:sz="4" w:space="0" w:color="auto"/>
            </w:tcBorders>
            <w:tcMar>
              <w:left w:w="57" w:type="dxa"/>
              <w:right w:w="28" w:type="dxa"/>
            </w:tcMar>
          </w:tcPr>
          <w:p w:rsidR="00AC1139" w:rsidRPr="00295A81" w:rsidRDefault="00AC1139" w:rsidP="00AC1139">
            <w:pPr>
              <w:tabs>
                <w:tab w:val="left" w:pos="709"/>
                <w:tab w:val="right" w:leader="dot" w:pos="9072"/>
              </w:tabs>
              <w:rPr>
                <w:rFonts w:ascii="Arial" w:hAnsi="Arial" w:cs="Arial"/>
                <w:sz w:val="18"/>
                <w:szCs w:val="18"/>
                <w:lang w:val="en-GB"/>
              </w:rPr>
            </w:pPr>
            <w:r w:rsidRPr="00295A81">
              <w:rPr>
                <w:rFonts w:ascii="Arial" w:hAnsi="Arial" w:cs="Arial"/>
                <w:sz w:val="18"/>
                <w:szCs w:val="18"/>
                <w:lang w:val="en-GB"/>
              </w:rPr>
              <w:t>root crops (together)</w:t>
            </w:r>
          </w:p>
        </w:tc>
        <w:tc>
          <w:tcPr>
            <w:tcW w:w="963" w:type="dxa"/>
            <w:tcBorders>
              <w:left w:val="dashed" w:sz="4" w:space="0" w:color="auto"/>
              <w:right w:val="double" w:sz="4" w:space="0" w:color="auto"/>
            </w:tcBorders>
            <w:tcMar>
              <w:left w:w="57" w:type="dxa"/>
              <w:right w:w="28" w:type="dxa"/>
            </w:tcMar>
          </w:tcPr>
          <w:p w:rsidR="00AC1139" w:rsidRPr="00295A81" w:rsidRDefault="00AC1139" w:rsidP="00AC1139">
            <w:pPr>
              <w:tabs>
                <w:tab w:val="left" w:pos="709"/>
                <w:tab w:val="right" w:leader="dot" w:pos="9072"/>
              </w:tabs>
              <w:rPr>
                <w:rFonts w:ascii="Arial" w:hAnsi="Arial" w:cs="Arial"/>
                <w:sz w:val="18"/>
                <w:szCs w:val="18"/>
                <w:lang w:val="en-GB"/>
              </w:rPr>
            </w:pPr>
            <w:r w:rsidRPr="00295A81">
              <w:rPr>
                <w:rFonts w:ascii="Arial" w:hAnsi="Arial" w:cs="Arial"/>
                <w:sz w:val="18"/>
                <w:szCs w:val="18"/>
                <w:lang w:val="en-GB"/>
              </w:rPr>
              <w:t>ha</w:t>
            </w:r>
          </w:p>
        </w:tc>
      </w:tr>
      <w:tr w:rsidR="00AC1139" w:rsidRPr="00295A81" w:rsidTr="00AC1139">
        <w:tc>
          <w:tcPr>
            <w:tcW w:w="1197" w:type="dxa"/>
            <w:tcBorders>
              <w:right w:val="dashed" w:sz="4" w:space="0" w:color="auto"/>
            </w:tcBorders>
            <w:tcMar>
              <w:left w:w="28" w:type="dxa"/>
              <w:right w:w="28" w:type="dxa"/>
            </w:tcMar>
          </w:tcPr>
          <w:p w:rsidR="00AC1139" w:rsidRPr="00295A81" w:rsidRDefault="00844864" w:rsidP="00AC1139">
            <w:pPr>
              <w:tabs>
                <w:tab w:val="left" w:pos="709"/>
                <w:tab w:val="right" w:leader="dot" w:pos="9072"/>
              </w:tabs>
              <w:rPr>
                <w:rFonts w:ascii="Cambria Math" w:hAnsi="Cambria Math" w:cs="Arial"/>
                <w:color w:val="000000"/>
                <w:sz w:val="20"/>
                <w:szCs w:val="20"/>
                <w:lang w:val="en-GB"/>
              </w:rPr>
            </w:pPr>
            <w:r w:rsidRPr="00295A81">
              <w:rPr>
                <w:rFonts w:ascii="Cambria Math" w:hAnsi="Cambria Math" w:cs="Arial"/>
                <w:color w:val="000000"/>
                <w:sz w:val="20"/>
                <w:szCs w:val="20"/>
                <w:lang w:val="en-GB"/>
              </w:rPr>
              <w:t>A</w:t>
            </w:r>
            <w:r w:rsidRPr="00295A81">
              <w:rPr>
                <w:rFonts w:ascii="Cambria Math" w:hAnsi="Cambria Math" w:cs="Arial"/>
                <w:color w:val="000000"/>
                <w:sz w:val="20"/>
                <w:szCs w:val="20"/>
                <w:vertAlign w:val="subscript"/>
                <w:lang w:val="en-GB"/>
              </w:rPr>
              <w:t>egrs</w:t>
            </w:r>
          </w:p>
        </w:tc>
        <w:tc>
          <w:tcPr>
            <w:tcW w:w="2602" w:type="dxa"/>
            <w:tcBorders>
              <w:left w:val="dashed" w:sz="4" w:space="0" w:color="auto"/>
              <w:right w:val="dashed" w:sz="4" w:space="0" w:color="auto"/>
            </w:tcBorders>
            <w:tcMar>
              <w:left w:w="57" w:type="dxa"/>
              <w:right w:w="28" w:type="dxa"/>
            </w:tcMar>
          </w:tcPr>
          <w:p w:rsidR="00AC1139" w:rsidRPr="00295A81" w:rsidRDefault="00844864"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extensive perennial gras</w:t>
            </w:r>
            <w:r w:rsidRPr="00295A81">
              <w:rPr>
                <w:rFonts w:ascii="Arial" w:hAnsi="Arial" w:cs="Arial"/>
                <w:color w:val="000000"/>
                <w:sz w:val="20"/>
                <w:szCs w:val="20"/>
                <w:lang w:val="en-GB"/>
              </w:rPr>
              <w:t>s</w:t>
            </w:r>
            <w:r w:rsidRPr="00295A81">
              <w:rPr>
                <w:rFonts w:ascii="Arial" w:hAnsi="Arial" w:cs="Arial"/>
                <w:color w:val="000000"/>
                <w:sz w:val="20"/>
                <w:szCs w:val="20"/>
                <w:lang w:val="en-GB"/>
              </w:rPr>
              <w:t>land</w:t>
            </w:r>
          </w:p>
        </w:tc>
        <w:tc>
          <w:tcPr>
            <w:tcW w:w="1119" w:type="dxa"/>
            <w:tcBorders>
              <w:left w:val="dashed" w:sz="4" w:space="0" w:color="auto"/>
              <w:right w:val="double" w:sz="4" w:space="0" w:color="auto"/>
            </w:tcBorders>
            <w:tcMar>
              <w:left w:w="57" w:type="dxa"/>
              <w:right w:w="28" w:type="dxa"/>
            </w:tcMar>
          </w:tcPr>
          <w:p w:rsidR="00AC1139" w:rsidRPr="00295A81" w:rsidRDefault="00844864"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ha</w:t>
            </w:r>
          </w:p>
        </w:tc>
        <w:tc>
          <w:tcPr>
            <w:tcW w:w="1198" w:type="dxa"/>
            <w:tcBorders>
              <w:bottom w:val="single" w:sz="4" w:space="0" w:color="auto"/>
              <w:right w:val="dashed" w:sz="4" w:space="0" w:color="auto"/>
            </w:tcBorders>
            <w:tcMar>
              <w:left w:w="57" w:type="dxa"/>
              <w:right w:w="28" w:type="dxa"/>
            </w:tcMar>
          </w:tcPr>
          <w:p w:rsidR="00AC1139" w:rsidRPr="00295A81" w:rsidRDefault="00F6161F" w:rsidP="00F6161F">
            <w:pPr>
              <w:tabs>
                <w:tab w:val="left" w:pos="709"/>
                <w:tab w:val="right" w:leader="dot" w:pos="9072"/>
              </w:tabs>
              <w:rPr>
                <w:rFonts w:ascii="Cambria Math" w:hAnsi="Cambria Math" w:cs="Arial"/>
                <w:color w:val="000000"/>
                <w:sz w:val="20"/>
                <w:szCs w:val="20"/>
                <w:lang w:val="en-GB"/>
              </w:rPr>
            </w:pPr>
            <w:r w:rsidRPr="00295A81">
              <w:rPr>
                <w:rFonts w:ascii="Cambria Math" w:hAnsi="Cambria Math" w:cs="Arial"/>
                <w:color w:val="000000"/>
                <w:sz w:val="20"/>
                <w:szCs w:val="20"/>
                <w:lang w:val="en-GB"/>
              </w:rPr>
              <w:t>A</w:t>
            </w:r>
            <w:r w:rsidR="00AE1022" w:rsidRPr="00295A81">
              <w:rPr>
                <w:rFonts w:ascii="Cambria Math" w:hAnsi="Cambria Math" w:cs="Arial"/>
                <w:color w:val="000000"/>
                <w:sz w:val="20"/>
                <w:szCs w:val="20"/>
                <w:vertAlign w:val="subscript"/>
                <w:lang w:val="en-GB"/>
              </w:rPr>
              <w:t>sima</w:t>
            </w:r>
          </w:p>
        </w:tc>
        <w:tc>
          <w:tcPr>
            <w:tcW w:w="2673" w:type="dxa"/>
            <w:tcBorders>
              <w:left w:val="dashed" w:sz="4" w:space="0" w:color="auto"/>
              <w:bottom w:val="single" w:sz="4" w:space="0" w:color="auto"/>
              <w:right w:val="dashed" w:sz="4" w:space="0" w:color="auto"/>
            </w:tcBorders>
            <w:tcMar>
              <w:left w:w="57" w:type="dxa"/>
              <w:right w:w="28" w:type="dxa"/>
            </w:tcMar>
          </w:tcPr>
          <w:p w:rsidR="00AC1139" w:rsidRPr="00295A81" w:rsidRDefault="00AC1139" w:rsidP="00AC1139">
            <w:pPr>
              <w:tabs>
                <w:tab w:val="left" w:pos="709"/>
                <w:tab w:val="right" w:leader="dot" w:pos="9072"/>
              </w:tabs>
              <w:rPr>
                <w:rFonts w:ascii="Cambria Math" w:hAnsi="Cambria Math" w:cs="Arial"/>
                <w:color w:val="000000"/>
                <w:sz w:val="18"/>
                <w:szCs w:val="18"/>
                <w:lang w:val="en-GB"/>
              </w:rPr>
            </w:pPr>
            <w:r w:rsidRPr="00295A81">
              <w:rPr>
                <w:rFonts w:ascii="Arial" w:hAnsi="Arial" w:cs="Arial"/>
                <w:sz w:val="18"/>
                <w:szCs w:val="18"/>
                <w:lang w:val="en-GB"/>
              </w:rPr>
              <w:t>silage maize</w:t>
            </w:r>
          </w:p>
        </w:tc>
        <w:tc>
          <w:tcPr>
            <w:tcW w:w="963" w:type="dxa"/>
            <w:tcBorders>
              <w:left w:val="dashed" w:sz="4" w:space="0" w:color="auto"/>
              <w:bottom w:val="single" w:sz="4" w:space="0" w:color="auto"/>
              <w:right w:val="double" w:sz="4" w:space="0" w:color="auto"/>
            </w:tcBorders>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sz w:val="18"/>
                <w:szCs w:val="18"/>
                <w:lang w:val="en-GB"/>
              </w:rPr>
              <w:t>ha</w:t>
            </w:r>
          </w:p>
        </w:tc>
      </w:tr>
      <w:tr w:rsidR="00AC1139" w:rsidRPr="00295A81" w:rsidTr="00AC1139">
        <w:tc>
          <w:tcPr>
            <w:tcW w:w="1197" w:type="dxa"/>
            <w:tcBorders>
              <w:right w:val="dashed" w:sz="4" w:space="0" w:color="auto"/>
            </w:tcBorders>
            <w:tcMar>
              <w:left w:w="28" w:type="dxa"/>
              <w:right w:w="28" w:type="dxa"/>
            </w:tcMar>
          </w:tcPr>
          <w:p w:rsidR="00AC1139" w:rsidRPr="00295A81" w:rsidRDefault="00F6161F" w:rsidP="00F6161F">
            <w:pPr>
              <w:tabs>
                <w:tab w:val="left" w:pos="709"/>
                <w:tab w:val="right" w:leader="dot" w:pos="9072"/>
              </w:tabs>
              <w:rPr>
                <w:rFonts w:ascii="Cambria Math" w:hAnsi="Cambria Math" w:cs="Arial"/>
                <w:color w:val="000000"/>
                <w:sz w:val="20"/>
                <w:szCs w:val="20"/>
                <w:lang w:val="en-GB"/>
              </w:rPr>
            </w:pPr>
            <w:r w:rsidRPr="00295A81">
              <w:rPr>
                <w:rFonts w:ascii="Cambria Math" w:hAnsi="Cambria Math"/>
                <w:color w:val="000000"/>
                <w:sz w:val="20"/>
                <w:szCs w:val="20"/>
                <w:lang w:val="en-GB"/>
              </w:rPr>
              <w:t>A</w:t>
            </w:r>
            <w:r w:rsidR="00450FB3" w:rsidRPr="00295A81">
              <w:rPr>
                <w:rFonts w:ascii="Cambria Math" w:hAnsi="Cambria Math"/>
                <w:color w:val="000000"/>
                <w:sz w:val="20"/>
                <w:szCs w:val="20"/>
                <w:vertAlign w:val="subscript"/>
                <w:lang w:val="en-GB"/>
              </w:rPr>
              <w:t>cer</w:t>
            </w:r>
          </w:p>
        </w:tc>
        <w:tc>
          <w:tcPr>
            <w:tcW w:w="2602" w:type="dxa"/>
            <w:tcBorders>
              <w:left w:val="dashed" w:sz="4" w:space="0" w:color="auto"/>
              <w:right w:val="dashed" w:sz="4" w:space="0" w:color="auto"/>
            </w:tcBorders>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sz w:val="20"/>
                <w:szCs w:val="20"/>
                <w:lang w:val="en-GB"/>
              </w:rPr>
              <w:t>Cereals (together)</w:t>
            </w:r>
          </w:p>
        </w:tc>
        <w:tc>
          <w:tcPr>
            <w:tcW w:w="1119" w:type="dxa"/>
            <w:tcBorders>
              <w:left w:val="dashed" w:sz="4" w:space="0" w:color="auto"/>
              <w:right w:val="double" w:sz="4" w:space="0" w:color="auto"/>
            </w:tcBorders>
            <w:tcMar>
              <w:left w:w="57" w:type="dxa"/>
              <w:right w:w="28" w:type="dxa"/>
            </w:tcMar>
          </w:tcPr>
          <w:p w:rsidR="00AC1139" w:rsidRPr="00295A81" w:rsidRDefault="00844864" w:rsidP="00AC1139">
            <w:pPr>
              <w:tabs>
                <w:tab w:val="left" w:pos="709"/>
                <w:tab w:val="right" w:leader="dot" w:pos="9072"/>
              </w:tabs>
              <w:rPr>
                <w:rFonts w:ascii="Arial" w:hAnsi="Arial" w:cs="Arial"/>
                <w:color w:val="000000"/>
                <w:sz w:val="18"/>
                <w:szCs w:val="18"/>
                <w:lang w:val="en-GB"/>
              </w:rPr>
            </w:pPr>
            <w:r w:rsidRPr="00295A81">
              <w:rPr>
                <w:rFonts w:ascii="Arial" w:hAnsi="Arial" w:cs="Arial"/>
                <w:sz w:val="18"/>
                <w:szCs w:val="18"/>
                <w:lang w:val="en-GB"/>
              </w:rPr>
              <w:t>h</w:t>
            </w:r>
            <w:r w:rsidR="00AC1139" w:rsidRPr="00295A81">
              <w:rPr>
                <w:rFonts w:ascii="Arial" w:hAnsi="Arial" w:cs="Arial"/>
                <w:sz w:val="18"/>
                <w:szCs w:val="18"/>
                <w:lang w:val="en-GB"/>
              </w:rPr>
              <w:t>a</w:t>
            </w:r>
          </w:p>
        </w:tc>
        <w:tc>
          <w:tcPr>
            <w:tcW w:w="1198" w:type="dxa"/>
            <w:tcBorders>
              <w:top w:val="single" w:sz="4" w:space="0" w:color="auto"/>
              <w:left w:val="single" w:sz="4" w:space="0" w:color="auto"/>
              <w:bottom w:val="single" w:sz="4" w:space="0" w:color="auto"/>
              <w:right w:val="dashed" w:sz="4" w:space="0" w:color="auto"/>
            </w:tcBorders>
            <w:shd w:val="clear" w:color="auto" w:fill="auto"/>
            <w:tcMar>
              <w:left w:w="57" w:type="dxa"/>
              <w:right w:w="28" w:type="dxa"/>
            </w:tcMar>
          </w:tcPr>
          <w:p w:rsidR="00AC1139" w:rsidRPr="00295A81" w:rsidRDefault="00F6161F" w:rsidP="00F6161F">
            <w:pPr>
              <w:tabs>
                <w:tab w:val="left" w:pos="709"/>
                <w:tab w:val="right" w:leader="dot" w:pos="9072"/>
              </w:tabs>
              <w:rPr>
                <w:rFonts w:ascii="Cambria Math" w:hAnsi="Cambria Math" w:cs="Arial"/>
                <w:color w:val="000000"/>
                <w:sz w:val="20"/>
                <w:szCs w:val="20"/>
                <w:lang w:val="en-GB"/>
              </w:rPr>
            </w:pPr>
            <w:r w:rsidRPr="00295A81">
              <w:rPr>
                <w:rFonts w:ascii="Cambria Math" w:hAnsi="Cambria Math" w:cs="Arial"/>
                <w:color w:val="000000"/>
                <w:sz w:val="20"/>
                <w:szCs w:val="20"/>
                <w:lang w:val="en-GB"/>
              </w:rPr>
              <w:t>A</w:t>
            </w:r>
            <w:r w:rsidR="00AE1022" w:rsidRPr="00295A81">
              <w:rPr>
                <w:rFonts w:ascii="Cambria Math" w:hAnsi="Cambria Math" w:cs="Arial"/>
                <w:color w:val="000000"/>
                <w:sz w:val="20"/>
                <w:szCs w:val="20"/>
                <w:vertAlign w:val="subscript"/>
                <w:lang w:val="en-GB"/>
              </w:rPr>
              <w:t>fp</w:t>
            </w:r>
          </w:p>
        </w:tc>
        <w:tc>
          <w:tcPr>
            <w:tcW w:w="2673"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Cambria Math" w:hAnsi="Cambria Math" w:cs="Arial"/>
                <w:color w:val="000000"/>
                <w:sz w:val="18"/>
                <w:szCs w:val="18"/>
                <w:lang w:val="en-GB"/>
              </w:rPr>
            </w:pPr>
            <w:r w:rsidRPr="00295A81">
              <w:rPr>
                <w:rFonts w:ascii="Arial" w:hAnsi="Arial" w:cs="Arial"/>
                <w:color w:val="000000"/>
                <w:sz w:val="18"/>
                <w:szCs w:val="18"/>
                <w:lang w:val="en-GB"/>
              </w:rPr>
              <w:t>Fodder plants (together)</w:t>
            </w:r>
          </w:p>
        </w:tc>
        <w:tc>
          <w:tcPr>
            <w:tcW w:w="963" w:type="dxa"/>
            <w:tcBorders>
              <w:top w:val="single" w:sz="4" w:space="0" w:color="auto"/>
              <w:left w:val="dashed" w:sz="4" w:space="0" w:color="auto"/>
              <w:bottom w:val="single" w:sz="4" w:space="0" w:color="auto"/>
              <w:right w:val="sing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sz w:val="18"/>
                <w:szCs w:val="18"/>
                <w:lang w:val="en-GB"/>
              </w:rPr>
              <w:t>ha</w:t>
            </w:r>
          </w:p>
        </w:tc>
      </w:tr>
      <w:tr w:rsidR="00AC1139" w:rsidRPr="00295A81" w:rsidTr="00AC1139">
        <w:tc>
          <w:tcPr>
            <w:tcW w:w="1197" w:type="dxa"/>
            <w:tcBorders>
              <w:right w:val="dashed" w:sz="4" w:space="0" w:color="auto"/>
            </w:tcBorders>
            <w:tcMar>
              <w:left w:w="28" w:type="dxa"/>
              <w:right w:w="28" w:type="dxa"/>
            </w:tcMar>
          </w:tcPr>
          <w:p w:rsidR="00AC1139" w:rsidRPr="00295A81" w:rsidRDefault="00F6161F" w:rsidP="00F6161F">
            <w:pPr>
              <w:tabs>
                <w:tab w:val="left" w:pos="709"/>
                <w:tab w:val="right" w:leader="dot" w:pos="9072"/>
              </w:tabs>
              <w:rPr>
                <w:rFonts w:ascii="Cambria Math" w:hAnsi="Cambria Math" w:cs="Arial"/>
                <w:color w:val="000000"/>
                <w:sz w:val="20"/>
                <w:szCs w:val="20"/>
                <w:lang w:val="en-GB"/>
              </w:rPr>
            </w:pPr>
            <w:r w:rsidRPr="00295A81">
              <w:rPr>
                <w:rFonts w:ascii="Cambria Math" w:hAnsi="Cambria Math"/>
                <w:color w:val="000000"/>
                <w:sz w:val="20"/>
                <w:szCs w:val="20"/>
                <w:lang w:val="en-GB"/>
              </w:rPr>
              <w:t>A</w:t>
            </w:r>
            <w:r w:rsidR="00450FB3" w:rsidRPr="00295A81">
              <w:rPr>
                <w:rFonts w:ascii="Cambria Math" w:hAnsi="Cambria Math"/>
                <w:color w:val="000000"/>
                <w:sz w:val="20"/>
                <w:szCs w:val="20"/>
                <w:vertAlign w:val="subscript"/>
                <w:lang w:val="en-GB"/>
              </w:rPr>
              <w:t>wht</w:t>
            </w:r>
          </w:p>
        </w:tc>
        <w:tc>
          <w:tcPr>
            <w:tcW w:w="2602" w:type="dxa"/>
            <w:tcBorders>
              <w:left w:val="dashed" w:sz="4" w:space="0" w:color="auto"/>
              <w:right w:val="dashed" w:sz="4" w:space="0" w:color="auto"/>
            </w:tcBorders>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sz w:val="20"/>
                <w:szCs w:val="20"/>
                <w:lang w:val="en-GB"/>
              </w:rPr>
              <w:t>wheat</w:t>
            </w:r>
          </w:p>
        </w:tc>
        <w:tc>
          <w:tcPr>
            <w:tcW w:w="1119" w:type="dxa"/>
            <w:tcBorders>
              <w:left w:val="dashed" w:sz="4" w:space="0" w:color="auto"/>
              <w:right w:val="double" w:sz="4" w:space="0" w:color="auto"/>
            </w:tcBorders>
            <w:tcMar>
              <w:left w:w="57" w:type="dxa"/>
              <w:right w:w="28" w:type="dxa"/>
            </w:tcMar>
          </w:tcPr>
          <w:p w:rsidR="00AC1139" w:rsidRPr="00295A81" w:rsidRDefault="00844864" w:rsidP="00AC1139">
            <w:pPr>
              <w:tabs>
                <w:tab w:val="left" w:pos="709"/>
                <w:tab w:val="right" w:leader="dot" w:pos="9072"/>
              </w:tabs>
              <w:rPr>
                <w:rFonts w:ascii="Arial" w:hAnsi="Arial" w:cs="Arial"/>
                <w:color w:val="000000"/>
                <w:sz w:val="18"/>
                <w:szCs w:val="18"/>
                <w:lang w:val="en-GB"/>
              </w:rPr>
            </w:pPr>
            <w:r w:rsidRPr="00295A81">
              <w:rPr>
                <w:rFonts w:ascii="Arial" w:hAnsi="Arial" w:cs="Arial"/>
                <w:sz w:val="18"/>
                <w:szCs w:val="18"/>
                <w:lang w:val="en-GB"/>
              </w:rPr>
              <w:t>h</w:t>
            </w:r>
            <w:r w:rsidR="00AC1139" w:rsidRPr="00295A81">
              <w:rPr>
                <w:rFonts w:ascii="Arial" w:hAnsi="Arial" w:cs="Arial"/>
                <w:sz w:val="18"/>
                <w:szCs w:val="18"/>
                <w:lang w:val="en-GB"/>
              </w:rPr>
              <w:t>a</w:t>
            </w:r>
          </w:p>
        </w:tc>
        <w:tc>
          <w:tcPr>
            <w:tcW w:w="1198" w:type="dxa"/>
            <w:tcBorders>
              <w:top w:val="single" w:sz="4" w:space="0" w:color="auto"/>
              <w:left w:val="single" w:sz="4" w:space="0" w:color="auto"/>
              <w:bottom w:val="single" w:sz="4" w:space="0" w:color="auto"/>
              <w:right w:val="dashed" w:sz="4" w:space="0" w:color="auto"/>
            </w:tcBorders>
            <w:shd w:val="clear" w:color="auto" w:fill="auto"/>
            <w:tcMar>
              <w:left w:w="57" w:type="dxa"/>
              <w:right w:w="28" w:type="dxa"/>
            </w:tcMar>
          </w:tcPr>
          <w:p w:rsidR="00AC1139" w:rsidRPr="00295A81" w:rsidRDefault="00F6161F" w:rsidP="00F6161F">
            <w:pPr>
              <w:tabs>
                <w:tab w:val="left" w:pos="709"/>
                <w:tab w:val="right" w:leader="dot" w:pos="9072"/>
              </w:tabs>
              <w:rPr>
                <w:rFonts w:ascii="Cambria Math" w:hAnsi="Cambria Math" w:cs="Arial"/>
                <w:color w:val="000000"/>
                <w:sz w:val="20"/>
                <w:szCs w:val="20"/>
                <w:lang w:val="en-GB"/>
              </w:rPr>
            </w:pPr>
            <w:r w:rsidRPr="00295A81">
              <w:rPr>
                <w:rFonts w:ascii="Cambria Math" w:hAnsi="Cambria Math" w:cs="Arial"/>
                <w:color w:val="000000"/>
                <w:sz w:val="20"/>
                <w:szCs w:val="20"/>
                <w:lang w:val="en-GB"/>
              </w:rPr>
              <w:t>A</w:t>
            </w:r>
            <w:r w:rsidR="00AE1022" w:rsidRPr="00295A81">
              <w:rPr>
                <w:rFonts w:ascii="Cambria Math" w:hAnsi="Cambria Math" w:cs="Arial"/>
                <w:color w:val="000000"/>
                <w:sz w:val="20"/>
                <w:szCs w:val="20"/>
                <w:vertAlign w:val="subscript"/>
                <w:lang w:val="en-GB"/>
              </w:rPr>
              <w:t>ora</w:t>
            </w:r>
          </w:p>
        </w:tc>
        <w:tc>
          <w:tcPr>
            <w:tcW w:w="2673"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Cambria Math" w:hAnsi="Cambria Math" w:cs="Arial"/>
                <w:color w:val="000000"/>
                <w:sz w:val="18"/>
                <w:szCs w:val="18"/>
                <w:lang w:val="en-GB"/>
              </w:rPr>
            </w:pPr>
            <w:r w:rsidRPr="00295A81">
              <w:rPr>
                <w:rFonts w:ascii="Arial" w:hAnsi="Arial" w:cs="Arial"/>
                <w:color w:val="000000"/>
                <w:sz w:val="18"/>
                <w:szCs w:val="18"/>
                <w:lang w:val="en-GB"/>
              </w:rPr>
              <w:t>winter oilseed rape</w:t>
            </w:r>
          </w:p>
        </w:tc>
        <w:tc>
          <w:tcPr>
            <w:tcW w:w="963" w:type="dxa"/>
            <w:tcBorders>
              <w:top w:val="single" w:sz="4" w:space="0" w:color="auto"/>
              <w:left w:val="dashed" w:sz="4" w:space="0" w:color="auto"/>
              <w:bottom w:val="single" w:sz="4" w:space="0" w:color="auto"/>
              <w:right w:val="sing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sz w:val="18"/>
                <w:szCs w:val="18"/>
                <w:lang w:val="en-GB"/>
              </w:rPr>
              <w:t>ha</w:t>
            </w:r>
          </w:p>
        </w:tc>
      </w:tr>
      <w:tr w:rsidR="00AC1139" w:rsidRPr="00295A81" w:rsidTr="00AC1139">
        <w:tc>
          <w:tcPr>
            <w:tcW w:w="1197" w:type="dxa"/>
            <w:tcBorders>
              <w:right w:val="dashed" w:sz="4" w:space="0" w:color="auto"/>
            </w:tcBorders>
            <w:tcMar>
              <w:left w:w="28" w:type="dxa"/>
              <w:right w:w="28" w:type="dxa"/>
            </w:tcMar>
          </w:tcPr>
          <w:p w:rsidR="00AC1139" w:rsidRPr="00295A81" w:rsidRDefault="00F6161F" w:rsidP="00F6161F">
            <w:pPr>
              <w:tabs>
                <w:tab w:val="left" w:pos="709"/>
                <w:tab w:val="right" w:leader="dot" w:pos="9072"/>
              </w:tabs>
              <w:rPr>
                <w:rFonts w:ascii="Cambria Math" w:hAnsi="Cambria Math" w:cs="Arial"/>
                <w:color w:val="000000"/>
                <w:sz w:val="20"/>
                <w:szCs w:val="20"/>
                <w:lang w:val="en-GB"/>
              </w:rPr>
            </w:pPr>
            <w:r w:rsidRPr="00295A81">
              <w:rPr>
                <w:rFonts w:ascii="Cambria Math" w:hAnsi="Cambria Math"/>
                <w:color w:val="000000"/>
                <w:sz w:val="20"/>
                <w:szCs w:val="20"/>
                <w:lang w:val="en-GB"/>
              </w:rPr>
              <w:t>A</w:t>
            </w:r>
            <w:r w:rsidR="00450FB3" w:rsidRPr="00295A81">
              <w:rPr>
                <w:rFonts w:ascii="Cambria Math" w:hAnsi="Cambria Math"/>
                <w:color w:val="000000"/>
                <w:sz w:val="20"/>
                <w:szCs w:val="20"/>
                <w:vertAlign w:val="subscript"/>
                <w:lang w:val="en-GB"/>
              </w:rPr>
              <w:t>rye</w:t>
            </w:r>
          </w:p>
        </w:tc>
        <w:tc>
          <w:tcPr>
            <w:tcW w:w="2602" w:type="dxa"/>
            <w:tcBorders>
              <w:left w:val="dashed" w:sz="4" w:space="0" w:color="auto"/>
              <w:right w:val="dashed" w:sz="4" w:space="0" w:color="auto"/>
            </w:tcBorders>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sz w:val="20"/>
                <w:szCs w:val="20"/>
                <w:lang w:val="en-GB"/>
              </w:rPr>
              <w:t>rye</w:t>
            </w:r>
          </w:p>
        </w:tc>
        <w:tc>
          <w:tcPr>
            <w:tcW w:w="1119" w:type="dxa"/>
            <w:tcBorders>
              <w:left w:val="dashed" w:sz="4" w:space="0" w:color="auto"/>
              <w:right w:val="double" w:sz="4" w:space="0" w:color="auto"/>
            </w:tcBorders>
            <w:tcMar>
              <w:left w:w="57" w:type="dxa"/>
              <w:right w:w="28" w:type="dxa"/>
            </w:tcMar>
          </w:tcPr>
          <w:p w:rsidR="00AC1139" w:rsidRPr="00295A81" w:rsidRDefault="00844864" w:rsidP="00AC1139">
            <w:pPr>
              <w:tabs>
                <w:tab w:val="left" w:pos="709"/>
                <w:tab w:val="right" w:leader="dot" w:pos="9072"/>
              </w:tabs>
              <w:rPr>
                <w:rFonts w:ascii="Arial" w:hAnsi="Arial" w:cs="Arial"/>
                <w:color w:val="000000"/>
                <w:sz w:val="18"/>
                <w:szCs w:val="18"/>
                <w:lang w:val="en-GB"/>
              </w:rPr>
            </w:pPr>
            <w:r w:rsidRPr="00295A81">
              <w:rPr>
                <w:rFonts w:ascii="Arial" w:hAnsi="Arial" w:cs="Arial"/>
                <w:sz w:val="18"/>
                <w:szCs w:val="18"/>
                <w:lang w:val="en-GB"/>
              </w:rPr>
              <w:t>h</w:t>
            </w:r>
            <w:r w:rsidR="00AC1139" w:rsidRPr="00295A81">
              <w:rPr>
                <w:rFonts w:ascii="Arial" w:hAnsi="Arial" w:cs="Arial"/>
                <w:sz w:val="18"/>
                <w:szCs w:val="18"/>
                <w:lang w:val="en-GB"/>
              </w:rPr>
              <w:t>a</w:t>
            </w:r>
          </w:p>
        </w:tc>
        <w:tc>
          <w:tcPr>
            <w:tcW w:w="1198" w:type="dxa"/>
            <w:tcBorders>
              <w:top w:val="single" w:sz="4" w:space="0" w:color="auto"/>
              <w:left w:val="single" w:sz="4" w:space="0" w:color="auto"/>
              <w:bottom w:val="single" w:sz="4" w:space="0" w:color="auto"/>
              <w:right w:val="dashed" w:sz="4" w:space="0" w:color="auto"/>
            </w:tcBorders>
            <w:shd w:val="clear" w:color="auto" w:fill="auto"/>
            <w:tcMar>
              <w:left w:w="57" w:type="dxa"/>
              <w:right w:w="28" w:type="dxa"/>
            </w:tcMar>
          </w:tcPr>
          <w:p w:rsidR="00AC1139" w:rsidRPr="00295A81" w:rsidRDefault="00F6161F" w:rsidP="00F6161F">
            <w:pPr>
              <w:tabs>
                <w:tab w:val="left" w:pos="709"/>
                <w:tab w:val="right" w:leader="dot" w:pos="9072"/>
              </w:tabs>
              <w:rPr>
                <w:rFonts w:ascii="Cambria Math" w:hAnsi="Cambria Math" w:cs="Arial"/>
                <w:color w:val="000000"/>
                <w:sz w:val="20"/>
                <w:szCs w:val="20"/>
                <w:lang w:val="en-GB"/>
              </w:rPr>
            </w:pPr>
            <w:r w:rsidRPr="00295A81">
              <w:rPr>
                <w:rFonts w:ascii="Cambria Math" w:hAnsi="Cambria Math" w:cs="Arial"/>
                <w:color w:val="000000"/>
                <w:sz w:val="20"/>
                <w:szCs w:val="20"/>
                <w:lang w:val="en-GB"/>
              </w:rPr>
              <w:t>A</w:t>
            </w:r>
            <w:r w:rsidR="00AE1022" w:rsidRPr="00295A81">
              <w:rPr>
                <w:rFonts w:ascii="Cambria Math" w:hAnsi="Cambria Math" w:cs="Arial"/>
                <w:color w:val="000000"/>
                <w:sz w:val="20"/>
                <w:szCs w:val="20"/>
                <w:vertAlign w:val="subscript"/>
                <w:lang w:val="en-GB"/>
              </w:rPr>
              <w:t>indp</w:t>
            </w:r>
          </w:p>
        </w:tc>
        <w:tc>
          <w:tcPr>
            <w:tcW w:w="2673"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Cambria Math" w:hAnsi="Cambria Math" w:cs="Arial"/>
                <w:color w:val="000000"/>
                <w:sz w:val="18"/>
                <w:szCs w:val="18"/>
                <w:lang w:val="en-GB"/>
              </w:rPr>
            </w:pPr>
            <w:r w:rsidRPr="00295A81">
              <w:rPr>
                <w:rFonts w:ascii="Arial" w:hAnsi="Arial" w:cs="Arial"/>
                <w:color w:val="000000"/>
                <w:sz w:val="18"/>
                <w:szCs w:val="18"/>
                <w:lang w:val="en-GB"/>
              </w:rPr>
              <w:t>Oleaginous fruits (formerly: industrial plants together)</w:t>
            </w:r>
          </w:p>
        </w:tc>
        <w:tc>
          <w:tcPr>
            <w:tcW w:w="963" w:type="dxa"/>
            <w:tcBorders>
              <w:top w:val="single" w:sz="4" w:space="0" w:color="auto"/>
              <w:left w:val="dashed" w:sz="4" w:space="0" w:color="auto"/>
              <w:bottom w:val="single" w:sz="4" w:space="0" w:color="auto"/>
              <w:right w:val="sing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sz w:val="18"/>
                <w:szCs w:val="18"/>
                <w:lang w:val="en-GB"/>
              </w:rPr>
              <w:t>ha</w:t>
            </w:r>
          </w:p>
        </w:tc>
      </w:tr>
      <w:tr w:rsidR="00AC1139" w:rsidRPr="00295A81" w:rsidTr="00AC1139">
        <w:tc>
          <w:tcPr>
            <w:tcW w:w="1197" w:type="dxa"/>
            <w:tcBorders>
              <w:right w:val="dashed" w:sz="4" w:space="0" w:color="auto"/>
            </w:tcBorders>
            <w:tcMar>
              <w:left w:w="28" w:type="dxa"/>
              <w:right w:w="28" w:type="dxa"/>
            </w:tcMar>
          </w:tcPr>
          <w:p w:rsidR="00AC1139" w:rsidRPr="00295A81" w:rsidRDefault="00F6161F" w:rsidP="00F6161F">
            <w:pPr>
              <w:tabs>
                <w:tab w:val="left" w:pos="709"/>
                <w:tab w:val="right" w:leader="dot" w:pos="9072"/>
              </w:tabs>
              <w:rPr>
                <w:rFonts w:ascii="Cambria Math" w:hAnsi="Cambria Math" w:cs="Arial"/>
                <w:color w:val="000000"/>
                <w:sz w:val="20"/>
                <w:szCs w:val="20"/>
                <w:lang w:val="en-GB"/>
              </w:rPr>
            </w:pPr>
            <w:r w:rsidRPr="00295A81">
              <w:rPr>
                <w:rFonts w:ascii="Cambria Math" w:hAnsi="Cambria Math"/>
                <w:color w:val="000000"/>
                <w:sz w:val="20"/>
                <w:szCs w:val="20"/>
                <w:lang w:val="en-GB"/>
              </w:rPr>
              <w:t>A</w:t>
            </w:r>
            <w:r w:rsidR="00450FB3" w:rsidRPr="00295A81">
              <w:rPr>
                <w:rFonts w:ascii="Cambria Math" w:hAnsi="Cambria Math"/>
                <w:color w:val="000000"/>
                <w:sz w:val="20"/>
                <w:szCs w:val="20"/>
                <w:vertAlign w:val="subscript"/>
                <w:lang w:val="en-GB"/>
              </w:rPr>
              <w:t>bry</w:t>
            </w:r>
          </w:p>
        </w:tc>
        <w:tc>
          <w:tcPr>
            <w:tcW w:w="2602" w:type="dxa"/>
            <w:tcBorders>
              <w:left w:val="dashed" w:sz="4" w:space="0" w:color="auto"/>
              <w:right w:val="dashed" w:sz="4" w:space="0" w:color="auto"/>
            </w:tcBorders>
            <w:tcMar>
              <w:left w:w="57" w:type="dxa"/>
              <w:right w:w="28" w:type="dxa"/>
            </w:tcMar>
          </w:tcPr>
          <w:p w:rsidR="00AC1139" w:rsidRPr="00295A81" w:rsidRDefault="00844864" w:rsidP="00AC1139">
            <w:pPr>
              <w:tabs>
                <w:tab w:val="left" w:pos="709"/>
                <w:tab w:val="right" w:leader="dot" w:pos="9072"/>
              </w:tabs>
              <w:rPr>
                <w:rFonts w:ascii="Arial" w:hAnsi="Arial" w:cs="Arial"/>
                <w:color w:val="000000"/>
                <w:sz w:val="20"/>
                <w:szCs w:val="20"/>
                <w:lang w:val="en-GB"/>
              </w:rPr>
            </w:pPr>
            <w:r w:rsidRPr="00295A81">
              <w:rPr>
                <w:rFonts w:ascii="Arial" w:hAnsi="Arial" w:cs="Arial"/>
                <w:sz w:val="20"/>
                <w:szCs w:val="20"/>
                <w:lang w:val="en-GB"/>
              </w:rPr>
              <w:t>b</w:t>
            </w:r>
            <w:r w:rsidR="00AC1139" w:rsidRPr="00295A81">
              <w:rPr>
                <w:rFonts w:ascii="Arial" w:hAnsi="Arial" w:cs="Arial"/>
                <w:sz w:val="20"/>
                <w:szCs w:val="20"/>
                <w:lang w:val="en-GB"/>
              </w:rPr>
              <w:t>arley (together)</w:t>
            </w:r>
          </w:p>
        </w:tc>
        <w:tc>
          <w:tcPr>
            <w:tcW w:w="1119" w:type="dxa"/>
            <w:tcBorders>
              <w:left w:val="dashed" w:sz="4" w:space="0" w:color="auto"/>
              <w:right w:val="double" w:sz="4" w:space="0" w:color="auto"/>
            </w:tcBorders>
            <w:tcMar>
              <w:left w:w="57" w:type="dxa"/>
              <w:right w:w="28" w:type="dxa"/>
            </w:tcMar>
          </w:tcPr>
          <w:p w:rsidR="00AC1139" w:rsidRPr="00295A81" w:rsidRDefault="00844864" w:rsidP="00AC1139">
            <w:pPr>
              <w:tabs>
                <w:tab w:val="left" w:pos="709"/>
                <w:tab w:val="right" w:leader="dot" w:pos="9072"/>
              </w:tabs>
              <w:rPr>
                <w:rFonts w:ascii="Arial" w:hAnsi="Arial" w:cs="Arial"/>
                <w:color w:val="000000"/>
                <w:sz w:val="18"/>
                <w:szCs w:val="18"/>
                <w:lang w:val="en-GB"/>
              </w:rPr>
            </w:pPr>
            <w:r w:rsidRPr="00295A81">
              <w:rPr>
                <w:rFonts w:ascii="Arial" w:hAnsi="Arial" w:cs="Arial"/>
                <w:sz w:val="18"/>
                <w:szCs w:val="18"/>
                <w:lang w:val="en-GB"/>
              </w:rPr>
              <w:t>h</w:t>
            </w:r>
            <w:r w:rsidR="00AC1139" w:rsidRPr="00295A81">
              <w:rPr>
                <w:rFonts w:ascii="Arial" w:hAnsi="Arial" w:cs="Arial"/>
                <w:sz w:val="18"/>
                <w:szCs w:val="18"/>
                <w:lang w:val="en-GB"/>
              </w:rPr>
              <w:t>a</w:t>
            </w:r>
          </w:p>
        </w:tc>
        <w:tc>
          <w:tcPr>
            <w:tcW w:w="1198" w:type="dxa"/>
            <w:tcBorders>
              <w:top w:val="single" w:sz="4" w:space="0" w:color="auto"/>
              <w:left w:val="single" w:sz="4" w:space="0" w:color="auto"/>
              <w:right w:val="dashed" w:sz="4" w:space="0" w:color="auto"/>
            </w:tcBorders>
            <w:shd w:val="clear" w:color="auto" w:fill="auto"/>
            <w:tcMar>
              <w:left w:w="57" w:type="dxa"/>
              <w:right w:w="28" w:type="dxa"/>
            </w:tcMar>
          </w:tcPr>
          <w:p w:rsidR="00AC1139" w:rsidRPr="00295A81" w:rsidRDefault="00F6161F" w:rsidP="00F6161F">
            <w:pPr>
              <w:tabs>
                <w:tab w:val="left" w:pos="709"/>
                <w:tab w:val="right" w:leader="dot" w:pos="9072"/>
              </w:tabs>
              <w:rPr>
                <w:rFonts w:ascii="Cambria Math" w:hAnsi="Cambria Math" w:cs="Arial"/>
                <w:color w:val="000000"/>
                <w:sz w:val="20"/>
                <w:szCs w:val="20"/>
                <w:lang w:val="en-GB"/>
              </w:rPr>
            </w:pPr>
            <w:r w:rsidRPr="00295A81">
              <w:rPr>
                <w:rFonts w:ascii="Cambria Math" w:hAnsi="Cambria Math" w:cs="Arial"/>
                <w:color w:val="000000"/>
                <w:sz w:val="20"/>
                <w:szCs w:val="20"/>
                <w:lang w:val="en-GB"/>
              </w:rPr>
              <w:t>A</w:t>
            </w:r>
            <w:r w:rsidR="00754FF8" w:rsidRPr="00295A81">
              <w:rPr>
                <w:rFonts w:ascii="Cambria Math" w:hAnsi="Cambria Math" w:cs="Arial"/>
                <w:color w:val="000000"/>
                <w:sz w:val="20"/>
                <w:szCs w:val="20"/>
                <w:vertAlign w:val="subscript"/>
                <w:lang w:val="en-GB"/>
              </w:rPr>
              <w:t>leg</w:t>
            </w:r>
          </w:p>
        </w:tc>
        <w:tc>
          <w:tcPr>
            <w:tcW w:w="2673" w:type="dxa"/>
            <w:tcBorders>
              <w:top w:val="single" w:sz="4" w:space="0" w:color="auto"/>
              <w:left w:val="dashed"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Cambria Math" w:hAnsi="Cambria Math" w:cs="Arial"/>
                <w:color w:val="000000"/>
                <w:sz w:val="18"/>
                <w:szCs w:val="18"/>
                <w:lang w:val="en-GB"/>
              </w:rPr>
            </w:pPr>
            <w:r w:rsidRPr="00295A81">
              <w:rPr>
                <w:rFonts w:ascii="Arial" w:hAnsi="Arial" w:cs="Arial"/>
                <w:color w:val="000000"/>
                <w:sz w:val="18"/>
                <w:szCs w:val="18"/>
                <w:lang w:val="en-GB"/>
              </w:rPr>
              <w:t>legumes</w:t>
            </w:r>
          </w:p>
        </w:tc>
        <w:tc>
          <w:tcPr>
            <w:tcW w:w="963" w:type="dxa"/>
            <w:tcBorders>
              <w:top w:val="single" w:sz="4" w:space="0" w:color="auto"/>
              <w:left w:val="dashed" w:sz="4" w:space="0" w:color="auto"/>
              <w:right w:val="sing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sz w:val="18"/>
                <w:szCs w:val="18"/>
                <w:lang w:val="en-GB"/>
              </w:rPr>
              <w:t>ha</w:t>
            </w:r>
          </w:p>
        </w:tc>
      </w:tr>
      <w:tr w:rsidR="00844864" w:rsidRPr="00295A81" w:rsidTr="00AC1139">
        <w:tc>
          <w:tcPr>
            <w:tcW w:w="1197" w:type="dxa"/>
            <w:tcBorders>
              <w:right w:val="dashed" w:sz="4" w:space="0" w:color="auto"/>
            </w:tcBorders>
            <w:tcMar>
              <w:left w:w="28" w:type="dxa"/>
              <w:right w:w="28" w:type="dxa"/>
            </w:tcMar>
          </w:tcPr>
          <w:p w:rsidR="00844864" w:rsidRPr="00295A81" w:rsidRDefault="00844864" w:rsidP="00F6161F">
            <w:pPr>
              <w:tabs>
                <w:tab w:val="left" w:pos="709"/>
                <w:tab w:val="right" w:leader="dot" w:pos="9072"/>
              </w:tabs>
              <w:rPr>
                <w:rFonts w:ascii="Cambria Math" w:hAnsi="Cambria Math"/>
                <w:color w:val="000000"/>
                <w:sz w:val="20"/>
                <w:szCs w:val="20"/>
                <w:lang w:val="en-GB"/>
              </w:rPr>
            </w:pPr>
            <w:r w:rsidRPr="00295A81">
              <w:rPr>
                <w:rFonts w:ascii="Cambria Math" w:hAnsi="Cambria Math"/>
                <w:color w:val="000000"/>
                <w:sz w:val="20"/>
                <w:szCs w:val="20"/>
                <w:lang w:val="en-GB"/>
              </w:rPr>
              <w:t>A</w:t>
            </w:r>
            <w:r w:rsidRPr="00295A81">
              <w:rPr>
                <w:rFonts w:ascii="Cambria Math" w:hAnsi="Cambria Math"/>
                <w:color w:val="000000"/>
                <w:sz w:val="20"/>
                <w:szCs w:val="20"/>
                <w:vertAlign w:val="subscript"/>
                <w:lang w:val="en-GB"/>
              </w:rPr>
              <w:t>wbry</w:t>
            </w:r>
          </w:p>
        </w:tc>
        <w:tc>
          <w:tcPr>
            <w:tcW w:w="2602" w:type="dxa"/>
            <w:tcBorders>
              <w:left w:val="dashed" w:sz="4" w:space="0" w:color="auto"/>
              <w:right w:val="dashed" w:sz="4" w:space="0" w:color="auto"/>
            </w:tcBorders>
            <w:tcMar>
              <w:left w:w="57" w:type="dxa"/>
              <w:right w:w="28" w:type="dxa"/>
            </w:tcMar>
          </w:tcPr>
          <w:p w:rsidR="00844864" w:rsidRPr="00295A81" w:rsidRDefault="00844864" w:rsidP="00AC1139">
            <w:pPr>
              <w:tabs>
                <w:tab w:val="left" w:pos="709"/>
                <w:tab w:val="right" w:leader="dot" w:pos="9072"/>
              </w:tabs>
              <w:rPr>
                <w:rFonts w:ascii="Arial" w:hAnsi="Arial" w:cs="Arial"/>
                <w:sz w:val="20"/>
                <w:szCs w:val="20"/>
                <w:lang w:val="en-GB"/>
              </w:rPr>
            </w:pPr>
            <w:r w:rsidRPr="00295A81">
              <w:rPr>
                <w:rFonts w:ascii="Arial" w:hAnsi="Arial" w:cs="Arial"/>
                <w:sz w:val="20"/>
                <w:szCs w:val="20"/>
                <w:lang w:val="en-GB"/>
              </w:rPr>
              <w:t>winter barley</w:t>
            </w:r>
          </w:p>
        </w:tc>
        <w:tc>
          <w:tcPr>
            <w:tcW w:w="1119" w:type="dxa"/>
            <w:tcBorders>
              <w:left w:val="dashed" w:sz="4" w:space="0" w:color="auto"/>
              <w:right w:val="double" w:sz="4" w:space="0" w:color="auto"/>
            </w:tcBorders>
            <w:tcMar>
              <w:left w:w="57" w:type="dxa"/>
              <w:right w:w="28" w:type="dxa"/>
            </w:tcMar>
          </w:tcPr>
          <w:p w:rsidR="00844864" w:rsidRPr="00295A81" w:rsidRDefault="00844864" w:rsidP="00AC1139">
            <w:pPr>
              <w:tabs>
                <w:tab w:val="left" w:pos="709"/>
                <w:tab w:val="right" w:leader="dot" w:pos="9072"/>
              </w:tabs>
              <w:rPr>
                <w:rFonts w:ascii="Arial" w:hAnsi="Arial" w:cs="Arial"/>
                <w:sz w:val="18"/>
                <w:szCs w:val="18"/>
                <w:lang w:val="en-GB"/>
              </w:rPr>
            </w:pPr>
            <w:r w:rsidRPr="00295A81">
              <w:rPr>
                <w:rFonts w:ascii="Arial" w:hAnsi="Arial" w:cs="Arial"/>
                <w:sz w:val="18"/>
                <w:szCs w:val="18"/>
                <w:lang w:val="en-GB"/>
              </w:rPr>
              <w:t>ha</w:t>
            </w:r>
          </w:p>
        </w:tc>
        <w:tc>
          <w:tcPr>
            <w:tcW w:w="1198" w:type="dxa"/>
            <w:tcBorders>
              <w:top w:val="single" w:sz="4" w:space="0" w:color="auto"/>
              <w:left w:val="single" w:sz="4" w:space="0" w:color="auto"/>
              <w:right w:val="dashed" w:sz="4" w:space="0" w:color="auto"/>
            </w:tcBorders>
            <w:shd w:val="clear" w:color="auto" w:fill="auto"/>
            <w:tcMar>
              <w:left w:w="57" w:type="dxa"/>
              <w:right w:w="28" w:type="dxa"/>
            </w:tcMar>
          </w:tcPr>
          <w:p w:rsidR="00844864" w:rsidRPr="00295A81" w:rsidRDefault="00844864" w:rsidP="00F6161F">
            <w:pPr>
              <w:tabs>
                <w:tab w:val="left" w:pos="709"/>
                <w:tab w:val="right" w:leader="dot" w:pos="9072"/>
              </w:tabs>
              <w:rPr>
                <w:rFonts w:ascii="Cambria Math" w:hAnsi="Cambria Math" w:cs="Arial"/>
                <w:color w:val="000000"/>
                <w:sz w:val="20"/>
                <w:szCs w:val="20"/>
                <w:lang w:val="en-GB"/>
              </w:rPr>
            </w:pPr>
            <w:r w:rsidRPr="00295A81">
              <w:rPr>
                <w:rFonts w:ascii="Cambria Math" w:hAnsi="Cambria Math" w:cs="Arial"/>
                <w:color w:val="000000"/>
                <w:sz w:val="20"/>
                <w:szCs w:val="20"/>
                <w:lang w:val="en-GB"/>
              </w:rPr>
              <w:t>A</w:t>
            </w:r>
            <w:r w:rsidRPr="00295A81">
              <w:rPr>
                <w:rFonts w:ascii="Cambria Math" w:hAnsi="Cambria Math" w:cs="Arial"/>
                <w:color w:val="000000"/>
                <w:sz w:val="20"/>
                <w:szCs w:val="20"/>
                <w:vertAlign w:val="subscript"/>
                <w:lang w:val="en-GB"/>
              </w:rPr>
              <w:t>otcer</w:t>
            </w:r>
          </w:p>
        </w:tc>
        <w:tc>
          <w:tcPr>
            <w:tcW w:w="2673" w:type="dxa"/>
            <w:tcBorders>
              <w:top w:val="single" w:sz="4" w:space="0" w:color="auto"/>
              <w:left w:val="dashed" w:sz="4" w:space="0" w:color="auto"/>
              <w:right w:val="dashed" w:sz="4" w:space="0" w:color="auto"/>
            </w:tcBorders>
            <w:shd w:val="clear" w:color="auto" w:fill="auto"/>
            <w:tcMar>
              <w:left w:w="57" w:type="dxa"/>
              <w:right w:w="28" w:type="dxa"/>
            </w:tcMar>
          </w:tcPr>
          <w:p w:rsidR="00844864" w:rsidRPr="00295A81" w:rsidRDefault="00844864"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Other cereals</w:t>
            </w:r>
          </w:p>
        </w:tc>
        <w:tc>
          <w:tcPr>
            <w:tcW w:w="963" w:type="dxa"/>
            <w:tcBorders>
              <w:top w:val="single" w:sz="4" w:space="0" w:color="auto"/>
              <w:left w:val="dashed" w:sz="4" w:space="0" w:color="auto"/>
              <w:right w:val="single" w:sz="4" w:space="0" w:color="auto"/>
            </w:tcBorders>
            <w:shd w:val="clear" w:color="auto" w:fill="auto"/>
            <w:tcMar>
              <w:left w:w="57" w:type="dxa"/>
              <w:right w:w="28" w:type="dxa"/>
            </w:tcMar>
          </w:tcPr>
          <w:p w:rsidR="00844864" w:rsidRPr="00295A81" w:rsidRDefault="00844864" w:rsidP="00AC1139">
            <w:pPr>
              <w:tabs>
                <w:tab w:val="left" w:pos="709"/>
                <w:tab w:val="right" w:leader="dot" w:pos="9072"/>
              </w:tabs>
              <w:rPr>
                <w:rFonts w:ascii="Arial" w:hAnsi="Arial" w:cs="Arial"/>
                <w:sz w:val="18"/>
                <w:szCs w:val="18"/>
                <w:lang w:val="en-GB"/>
              </w:rPr>
            </w:pPr>
            <w:r w:rsidRPr="00295A81">
              <w:rPr>
                <w:rFonts w:ascii="Arial" w:hAnsi="Arial" w:cs="Arial"/>
                <w:sz w:val="18"/>
                <w:szCs w:val="18"/>
                <w:lang w:val="en-GB"/>
              </w:rPr>
              <w:t>ha</w:t>
            </w:r>
          </w:p>
        </w:tc>
      </w:tr>
      <w:tr w:rsidR="00AC1139" w:rsidRPr="00295A81" w:rsidTr="00AC1139">
        <w:tc>
          <w:tcPr>
            <w:tcW w:w="1197" w:type="dxa"/>
            <w:tcBorders>
              <w:right w:val="dashed" w:sz="4" w:space="0" w:color="auto"/>
            </w:tcBorders>
            <w:tcMar>
              <w:left w:w="28" w:type="dxa"/>
              <w:right w:w="28" w:type="dxa"/>
            </w:tcMar>
          </w:tcPr>
          <w:p w:rsidR="00AC1139" w:rsidRPr="00295A81" w:rsidRDefault="00F6161F" w:rsidP="00F6161F">
            <w:pPr>
              <w:tabs>
                <w:tab w:val="left" w:pos="709"/>
                <w:tab w:val="right" w:leader="dot" w:pos="9072"/>
              </w:tabs>
              <w:rPr>
                <w:rFonts w:ascii="Cambria Math" w:hAnsi="Cambria Math" w:cs="Arial"/>
                <w:color w:val="000000"/>
                <w:sz w:val="20"/>
                <w:szCs w:val="20"/>
                <w:lang w:val="en-GB"/>
              </w:rPr>
            </w:pPr>
            <w:r w:rsidRPr="00295A81">
              <w:rPr>
                <w:rFonts w:ascii="Cambria Math" w:hAnsi="Cambria Math"/>
                <w:color w:val="000000"/>
                <w:sz w:val="20"/>
                <w:szCs w:val="20"/>
                <w:lang w:val="en-GB"/>
              </w:rPr>
              <w:t>A</w:t>
            </w:r>
            <w:r w:rsidR="00450FB3" w:rsidRPr="00295A81">
              <w:rPr>
                <w:rFonts w:ascii="Cambria Math" w:hAnsi="Cambria Math"/>
                <w:color w:val="000000"/>
                <w:sz w:val="20"/>
                <w:szCs w:val="20"/>
                <w:vertAlign w:val="subscript"/>
                <w:lang w:val="en-GB"/>
              </w:rPr>
              <w:t>sbry</w:t>
            </w:r>
          </w:p>
        </w:tc>
        <w:tc>
          <w:tcPr>
            <w:tcW w:w="2602" w:type="dxa"/>
            <w:tcBorders>
              <w:left w:val="dashed" w:sz="4" w:space="0" w:color="auto"/>
              <w:right w:val="dashed" w:sz="4" w:space="0" w:color="auto"/>
            </w:tcBorders>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sz w:val="20"/>
                <w:szCs w:val="20"/>
                <w:lang w:val="en-GB"/>
              </w:rPr>
              <w:t>spring barley</w:t>
            </w:r>
          </w:p>
        </w:tc>
        <w:tc>
          <w:tcPr>
            <w:tcW w:w="1119" w:type="dxa"/>
            <w:tcBorders>
              <w:left w:val="dashed" w:sz="4" w:space="0" w:color="auto"/>
              <w:right w:val="double" w:sz="4" w:space="0" w:color="auto"/>
            </w:tcBorders>
            <w:tcMar>
              <w:left w:w="57" w:type="dxa"/>
              <w:right w:w="28" w:type="dxa"/>
            </w:tcMar>
          </w:tcPr>
          <w:p w:rsidR="00AC1139" w:rsidRPr="00295A81" w:rsidRDefault="00844864" w:rsidP="00AC1139">
            <w:pPr>
              <w:tabs>
                <w:tab w:val="left" w:pos="709"/>
                <w:tab w:val="right" w:leader="dot" w:pos="9072"/>
              </w:tabs>
              <w:rPr>
                <w:rFonts w:ascii="Arial" w:hAnsi="Arial" w:cs="Arial"/>
                <w:color w:val="000000"/>
                <w:sz w:val="18"/>
                <w:szCs w:val="18"/>
                <w:lang w:val="en-GB"/>
              </w:rPr>
            </w:pPr>
            <w:r w:rsidRPr="00295A81">
              <w:rPr>
                <w:rFonts w:ascii="Arial" w:hAnsi="Arial" w:cs="Arial"/>
                <w:sz w:val="18"/>
                <w:szCs w:val="18"/>
                <w:lang w:val="en-GB"/>
              </w:rPr>
              <w:t>h</w:t>
            </w:r>
            <w:r w:rsidR="00AC1139" w:rsidRPr="00295A81">
              <w:rPr>
                <w:rFonts w:ascii="Arial" w:hAnsi="Arial" w:cs="Arial"/>
                <w:sz w:val="18"/>
                <w:szCs w:val="18"/>
                <w:lang w:val="en-GB"/>
              </w:rPr>
              <w:t>a</w:t>
            </w:r>
          </w:p>
        </w:tc>
        <w:tc>
          <w:tcPr>
            <w:tcW w:w="1198" w:type="dxa"/>
            <w:tcBorders>
              <w:top w:val="single" w:sz="4" w:space="0" w:color="auto"/>
              <w:left w:val="single" w:sz="4" w:space="0" w:color="auto"/>
              <w:right w:val="dashed" w:sz="4" w:space="0" w:color="auto"/>
            </w:tcBorders>
            <w:shd w:val="clear" w:color="auto" w:fill="auto"/>
            <w:tcMar>
              <w:left w:w="57" w:type="dxa"/>
              <w:right w:w="28" w:type="dxa"/>
            </w:tcMar>
          </w:tcPr>
          <w:p w:rsidR="00AC1139" w:rsidRPr="00295A81" w:rsidRDefault="00F6161F" w:rsidP="00F6161F">
            <w:pPr>
              <w:tabs>
                <w:tab w:val="left" w:pos="709"/>
                <w:tab w:val="right" w:leader="dot" w:pos="9072"/>
              </w:tabs>
              <w:rPr>
                <w:rFonts w:ascii="Cambria Math" w:hAnsi="Cambria Math" w:cs="Arial"/>
                <w:color w:val="000000"/>
                <w:sz w:val="20"/>
                <w:szCs w:val="20"/>
                <w:lang w:val="en-GB"/>
              </w:rPr>
            </w:pPr>
            <w:r w:rsidRPr="00295A81">
              <w:rPr>
                <w:rFonts w:ascii="Cambria Math" w:hAnsi="Cambria Math" w:cs="Arial"/>
                <w:color w:val="000000"/>
                <w:sz w:val="20"/>
                <w:szCs w:val="20"/>
                <w:lang w:val="en-GB"/>
              </w:rPr>
              <w:t>A</w:t>
            </w:r>
            <w:r w:rsidRPr="00295A81">
              <w:rPr>
                <w:rFonts w:ascii="Cambria Math" w:hAnsi="Cambria Math" w:cs="Arial"/>
                <w:color w:val="000000"/>
                <w:sz w:val="20"/>
                <w:szCs w:val="20"/>
                <w:vertAlign w:val="subscript"/>
                <w:lang w:val="en-GB"/>
              </w:rPr>
              <w:t>otara</w:t>
            </w:r>
          </w:p>
        </w:tc>
        <w:tc>
          <w:tcPr>
            <w:tcW w:w="2673" w:type="dxa"/>
            <w:tcBorders>
              <w:top w:val="single" w:sz="4" w:space="0" w:color="auto"/>
              <w:left w:val="dashed" w:sz="4" w:space="0" w:color="auto"/>
              <w:right w:val="dashed" w:sz="4" w:space="0" w:color="auto"/>
            </w:tcBorders>
            <w:shd w:val="clear" w:color="auto" w:fill="auto"/>
            <w:tcMar>
              <w:left w:w="57" w:type="dxa"/>
              <w:right w:w="28" w:type="dxa"/>
            </w:tcMar>
          </w:tcPr>
          <w:p w:rsidR="00AC1139" w:rsidRPr="00295A81" w:rsidRDefault="00844864" w:rsidP="00844864">
            <w:pPr>
              <w:tabs>
                <w:tab w:val="left" w:pos="709"/>
                <w:tab w:val="right" w:leader="dot" w:pos="9072"/>
              </w:tabs>
              <w:rPr>
                <w:rFonts w:ascii="Cambria Math" w:hAnsi="Cambria Math" w:cs="Arial"/>
                <w:color w:val="000000"/>
                <w:sz w:val="18"/>
                <w:szCs w:val="18"/>
                <w:lang w:val="en-GB"/>
              </w:rPr>
            </w:pPr>
            <w:r w:rsidRPr="00295A81">
              <w:rPr>
                <w:rFonts w:ascii="Arial" w:hAnsi="Arial" w:cs="Arial"/>
                <w:color w:val="000000"/>
                <w:sz w:val="18"/>
                <w:szCs w:val="18"/>
                <w:lang w:val="en-GB"/>
              </w:rPr>
              <w:t>R</w:t>
            </w:r>
            <w:r w:rsidR="00AC1139" w:rsidRPr="00295A81">
              <w:rPr>
                <w:rFonts w:ascii="Arial" w:hAnsi="Arial" w:cs="Arial"/>
                <w:color w:val="000000"/>
                <w:sz w:val="18"/>
                <w:szCs w:val="18"/>
                <w:lang w:val="en-GB"/>
              </w:rPr>
              <w:t xml:space="preserve">emaining </w:t>
            </w:r>
            <w:r w:rsidRPr="00295A81">
              <w:rPr>
                <w:rFonts w:ascii="Arial" w:hAnsi="Arial" w:cs="Arial"/>
                <w:color w:val="000000"/>
                <w:sz w:val="18"/>
                <w:szCs w:val="18"/>
                <w:lang w:val="en-GB"/>
              </w:rPr>
              <w:t>arable land</w:t>
            </w:r>
          </w:p>
        </w:tc>
        <w:tc>
          <w:tcPr>
            <w:tcW w:w="963" w:type="dxa"/>
            <w:tcBorders>
              <w:top w:val="single" w:sz="4" w:space="0" w:color="auto"/>
              <w:left w:val="dashed" w:sz="4" w:space="0" w:color="auto"/>
              <w:right w:val="sing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sz w:val="18"/>
                <w:szCs w:val="18"/>
                <w:lang w:val="en-GB"/>
              </w:rPr>
              <w:t>ha</w:t>
            </w:r>
          </w:p>
        </w:tc>
      </w:tr>
      <w:tr w:rsidR="00AC1139" w:rsidRPr="00295A81" w:rsidTr="00AC1139">
        <w:tc>
          <w:tcPr>
            <w:tcW w:w="1197" w:type="dxa"/>
            <w:tcBorders>
              <w:right w:val="dashed" w:sz="4" w:space="0" w:color="auto"/>
            </w:tcBorders>
            <w:tcMar>
              <w:left w:w="28" w:type="dxa"/>
              <w:right w:w="28" w:type="dxa"/>
            </w:tcMar>
          </w:tcPr>
          <w:p w:rsidR="00AC1139" w:rsidRPr="00295A81" w:rsidRDefault="00F6161F" w:rsidP="00F6161F">
            <w:pPr>
              <w:tabs>
                <w:tab w:val="left" w:pos="709"/>
                <w:tab w:val="right" w:leader="dot" w:pos="9072"/>
              </w:tabs>
              <w:rPr>
                <w:rFonts w:ascii="Cambria Math" w:hAnsi="Cambria Math" w:cs="Arial"/>
                <w:color w:val="000000"/>
                <w:sz w:val="20"/>
                <w:szCs w:val="20"/>
                <w:lang w:val="en-GB"/>
              </w:rPr>
            </w:pPr>
            <w:r w:rsidRPr="00295A81">
              <w:rPr>
                <w:rFonts w:ascii="Cambria Math" w:hAnsi="Cambria Math"/>
                <w:color w:val="000000"/>
                <w:sz w:val="20"/>
                <w:szCs w:val="20"/>
                <w:lang w:val="en-GB"/>
              </w:rPr>
              <w:t>A</w:t>
            </w:r>
            <w:r w:rsidR="00450FB3" w:rsidRPr="00295A81">
              <w:rPr>
                <w:rFonts w:ascii="Cambria Math" w:hAnsi="Cambria Math"/>
                <w:color w:val="000000"/>
                <w:sz w:val="20"/>
                <w:szCs w:val="20"/>
                <w:vertAlign w:val="subscript"/>
                <w:lang w:val="en-GB"/>
              </w:rPr>
              <w:t>oat</w:t>
            </w:r>
          </w:p>
        </w:tc>
        <w:tc>
          <w:tcPr>
            <w:tcW w:w="2602" w:type="dxa"/>
            <w:tcBorders>
              <w:left w:val="dashed" w:sz="4" w:space="0" w:color="auto"/>
              <w:right w:val="dashed" w:sz="4" w:space="0" w:color="auto"/>
            </w:tcBorders>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sz w:val="20"/>
                <w:szCs w:val="20"/>
                <w:lang w:val="en-GB"/>
              </w:rPr>
              <w:t>oats</w:t>
            </w:r>
          </w:p>
        </w:tc>
        <w:tc>
          <w:tcPr>
            <w:tcW w:w="1119" w:type="dxa"/>
            <w:tcBorders>
              <w:left w:val="dashed" w:sz="4" w:space="0" w:color="auto"/>
              <w:right w:val="double" w:sz="4" w:space="0" w:color="auto"/>
            </w:tcBorders>
            <w:tcMar>
              <w:left w:w="57" w:type="dxa"/>
              <w:right w:w="28" w:type="dxa"/>
            </w:tcMar>
          </w:tcPr>
          <w:p w:rsidR="00AC1139" w:rsidRPr="00295A81" w:rsidRDefault="00844864" w:rsidP="00AC1139">
            <w:pPr>
              <w:tabs>
                <w:tab w:val="left" w:pos="709"/>
                <w:tab w:val="right" w:leader="dot" w:pos="9072"/>
              </w:tabs>
              <w:rPr>
                <w:rFonts w:ascii="Arial" w:hAnsi="Arial" w:cs="Arial"/>
                <w:color w:val="000000"/>
                <w:sz w:val="18"/>
                <w:szCs w:val="18"/>
                <w:lang w:val="en-GB"/>
              </w:rPr>
            </w:pPr>
            <w:r w:rsidRPr="00295A81">
              <w:rPr>
                <w:rFonts w:ascii="Arial" w:hAnsi="Arial" w:cs="Arial"/>
                <w:sz w:val="18"/>
                <w:szCs w:val="18"/>
                <w:lang w:val="en-GB"/>
              </w:rPr>
              <w:t>h</w:t>
            </w:r>
            <w:r w:rsidR="00AC1139" w:rsidRPr="00295A81">
              <w:rPr>
                <w:rFonts w:ascii="Arial" w:hAnsi="Arial" w:cs="Arial"/>
                <w:sz w:val="18"/>
                <w:szCs w:val="18"/>
                <w:lang w:val="en-GB"/>
              </w:rPr>
              <w:t>a</w:t>
            </w:r>
          </w:p>
        </w:tc>
        <w:tc>
          <w:tcPr>
            <w:tcW w:w="1198" w:type="dxa"/>
            <w:tcBorders>
              <w:top w:val="single" w:sz="4" w:space="0" w:color="auto"/>
              <w:left w:val="single" w:sz="4" w:space="0" w:color="auto"/>
              <w:right w:val="dashed" w:sz="4" w:space="0" w:color="auto"/>
            </w:tcBorders>
            <w:shd w:val="clear" w:color="auto" w:fill="auto"/>
            <w:tcMar>
              <w:left w:w="57" w:type="dxa"/>
              <w:right w:w="28" w:type="dxa"/>
            </w:tcMar>
          </w:tcPr>
          <w:p w:rsidR="00AC1139" w:rsidRPr="00295A81" w:rsidRDefault="00F6161F" w:rsidP="00F6161F">
            <w:pPr>
              <w:tabs>
                <w:tab w:val="left" w:pos="709"/>
                <w:tab w:val="right" w:leader="dot" w:pos="9072"/>
              </w:tabs>
              <w:rPr>
                <w:rFonts w:ascii="Cambria Math" w:hAnsi="Cambria Math" w:cs="Arial"/>
                <w:color w:val="000000"/>
                <w:sz w:val="20"/>
                <w:szCs w:val="20"/>
                <w:lang w:val="en-GB"/>
              </w:rPr>
            </w:pPr>
            <w:r w:rsidRPr="00295A81">
              <w:rPr>
                <w:rFonts w:ascii="Cambria Math" w:hAnsi="Cambria Math" w:cs="Arial"/>
                <w:color w:val="000000"/>
                <w:sz w:val="20"/>
                <w:szCs w:val="20"/>
                <w:lang w:val="en-GB"/>
              </w:rPr>
              <w:t>A</w:t>
            </w:r>
            <w:r w:rsidRPr="00295A81">
              <w:rPr>
                <w:rFonts w:ascii="Cambria Math" w:hAnsi="Cambria Math" w:cs="Arial"/>
                <w:color w:val="000000"/>
                <w:sz w:val="20"/>
                <w:szCs w:val="20"/>
                <w:vertAlign w:val="subscript"/>
                <w:lang w:val="en-GB"/>
              </w:rPr>
              <w:t>veg</w:t>
            </w:r>
          </w:p>
        </w:tc>
        <w:tc>
          <w:tcPr>
            <w:tcW w:w="2673" w:type="dxa"/>
            <w:tcBorders>
              <w:top w:val="single" w:sz="4" w:space="0" w:color="auto"/>
              <w:left w:val="dashed"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Cambria Math" w:hAnsi="Cambria Math" w:cs="Arial"/>
                <w:color w:val="000000"/>
                <w:sz w:val="18"/>
                <w:szCs w:val="18"/>
                <w:lang w:val="en-GB"/>
              </w:rPr>
            </w:pPr>
            <w:r w:rsidRPr="00295A81">
              <w:rPr>
                <w:rFonts w:ascii="Arial" w:hAnsi="Arial" w:cs="Arial"/>
                <w:color w:val="000000"/>
                <w:sz w:val="18"/>
                <w:szCs w:val="18"/>
                <w:lang w:val="en-GB"/>
              </w:rPr>
              <w:t>vegetables</w:t>
            </w:r>
          </w:p>
        </w:tc>
        <w:tc>
          <w:tcPr>
            <w:tcW w:w="963" w:type="dxa"/>
            <w:tcBorders>
              <w:top w:val="single" w:sz="4" w:space="0" w:color="auto"/>
              <w:left w:val="dashed" w:sz="4" w:space="0" w:color="auto"/>
              <w:right w:val="sing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sz w:val="18"/>
                <w:szCs w:val="18"/>
                <w:lang w:val="en-GB"/>
              </w:rPr>
              <w:t>ha</w:t>
            </w:r>
          </w:p>
        </w:tc>
      </w:tr>
      <w:tr w:rsidR="00AC1139" w:rsidRPr="00295A81" w:rsidTr="00AC1139">
        <w:tc>
          <w:tcPr>
            <w:tcW w:w="1197" w:type="dxa"/>
            <w:tcBorders>
              <w:right w:val="dashed" w:sz="4" w:space="0" w:color="auto"/>
            </w:tcBorders>
            <w:tcMar>
              <w:left w:w="28" w:type="dxa"/>
              <w:right w:w="28" w:type="dxa"/>
            </w:tcMar>
          </w:tcPr>
          <w:p w:rsidR="00AC1139" w:rsidRPr="00295A81" w:rsidRDefault="00F6161F" w:rsidP="00F6161F">
            <w:pPr>
              <w:tabs>
                <w:tab w:val="left" w:pos="709"/>
                <w:tab w:val="right" w:leader="dot" w:pos="9072"/>
              </w:tabs>
              <w:rPr>
                <w:rFonts w:ascii="Cambria Math" w:hAnsi="Cambria Math" w:cs="Arial"/>
                <w:color w:val="000000"/>
                <w:sz w:val="20"/>
                <w:szCs w:val="20"/>
                <w:lang w:val="en-GB"/>
              </w:rPr>
            </w:pPr>
            <w:r w:rsidRPr="00295A81">
              <w:rPr>
                <w:rFonts w:ascii="Cambria Math" w:hAnsi="Cambria Math"/>
                <w:color w:val="000000"/>
                <w:sz w:val="20"/>
                <w:szCs w:val="20"/>
                <w:lang w:val="en-GB"/>
              </w:rPr>
              <w:t>A</w:t>
            </w:r>
            <w:r w:rsidR="00450FB3" w:rsidRPr="00295A81">
              <w:rPr>
                <w:rFonts w:ascii="Cambria Math" w:hAnsi="Cambria Math"/>
                <w:color w:val="000000"/>
                <w:sz w:val="20"/>
                <w:szCs w:val="20"/>
                <w:vertAlign w:val="subscript"/>
                <w:lang w:val="en-GB"/>
              </w:rPr>
              <w:t>trit</w:t>
            </w:r>
          </w:p>
        </w:tc>
        <w:tc>
          <w:tcPr>
            <w:tcW w:w="2602" w:type="dxa"/>
            <w:tcBorders>
              <w:left w:val="dashed" w:sz="4" w:space="0" w:color="auto"/>
              <w:right w:val="dashed" w:sz="4" w:space="0" w:color="auto"/>
            </w:tcBorders>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sz w:val="20"/>
                <w:szCs w:val="20"/>
                <w:lang w:val="en-GB"/>
              </w:rPr>
              <w:t>triticale</w:t>
            </w:r>
          </w:p>
        </w:tc>
        <w:tc>
          <w:tcPr>
            <w:tcW w:w="1119" w:type="dxa"/>
            <w:tcBorders>
              <w:left w:val="dashed" w:sz="4" w:space="0" w:color="auto"/>
              <w:right w:val="double" w:sz="4" w:space="0" w:color="auto"/>
            </w:tcBorders>
            <w:tcMar>
              <w:left w:w="57" w:type="dxa"/>
              <w:right w:w="28" w:type="dxa"/>
            </w:tcMar>
          </w:tcPr>
          <w:p w:rsidR="00AC1139" w:rsidRPr="00295A81" w:rsidRDefault="00844864" w:rsidP="00AC1139">
            <w:pPr>
              <w:tabs>
                <w:tab w:val="left" w:pos="709"/>
                <w:tab w:val="right" w:leader="dot" w:pos="9072"/>
              </w:tabs>
              <w:rPr>
                <w:rFonts w:ascii="Arial" w:hAnsi="Arial" w:cs="Arial"/>
                <w:color w:val="000000"/>
                <w:sz w:val="18"/>
                <w:szCs w:val="18"/>
                <w:lang w:val="en-GB"/>
              </w:rPr>
            </w:pPr>
            <w:r w:rsidRPr="00295A81">
              <w:rPr>
                <w:rFonts w:ascii="Arial" w:hAnsi="Arial" w:cs="Arial"/>
                <w:sz w:val="18"/>
                <w:szCs w:val="18"/>
                <w:lang w:val="en-GB"/>
              </w:rPr>
              <w:t>h</w:t>
            </w:r>
            <w:r w:rsidR="00AC1139" w:rsidRPr="00295A81">
              <w:rPr>
                <w:rFonts w:ascii="Arial" w:hAnsi="Arial" w:cs="Arial"/>
                <w:sz w:val="18"/>
                <w:szCs w:val="18"/>
                <w:lang w:val="en-GB"/>
              </w:rPr>
              <w:t>a</w:t>
            </w:r>
          </w:p>
        </w:tc>
        <w:tc>
          <w:tcPr>
            <w:tcW w:w="1198" w:type="dxa"/>
            <w:tcBorders>
              <w:top w:val="single" w:sz="4" w:space="0" w:color="auto"/>
              <w:left w:val="single" w:sz="4" w:space="0" w:color="auto"/>
              <w:bottom w:val="single" w:sz="4" w:space="0" w:color="auto"/>
              <w:right w:val="dashed" w:sz="4" w:space="0" w:color="auto"/>
            </w:tcBorders>
            <w:shd w:val="clear" w:color="auto" w:fill="auto"/>
            <w:tcMar>
              <w:left w:w="57" w:type="dxa"/>
              <w:right w:w="28" w:type="dxa"/>
            </w:tcMar>
          </w:tcPr>
          <w:p w:rsidR="005E4141" w:rsidRPr="00295A81" w:rsidRDefault="00F6161F" w:rsidP="005E4141">
            <w:pPr>
              <w:tabs>
                <w:tab w:val="left" w:pos="709"/>
                <w:tab w:val="right" w:leader="dot" w:pos="9072"/>
              </w:tabs>
              <w:rPr>
                <w:rFonts w:ascii="Arial" w:hAnsi="Arial" w:cs="Arial"/>
                <w:color w:val="000000"/>
                <w:sz w:val="20"/>
                <w:szCs w:val="20"/>
                <w:lang w:val="en-GB"/>
              </w:rPr>
            </w:pPr>
            <w:r w:rsidRPr="00295A81">
              <w:rPr>
                <w:rFonts w:ascii="Cambria Math" w:hAnsi="Cambria Math" w:cs="Arial"/>
                <w:color w:val="000000"/>
                <w:sz w:val="20"/>
                <w:szCs w:val="20"/>
                <w:lang w:val="en-GB"/>
              </w:rPr>
              <w:t>A</w:t>
            </w:r>
            <w:r w:rsidR="00754FF8" w:rsidRPr="00295A81">
              <w:rPr>
                <w:rFonts w:ascii="Cambria Math" w:hAnsi="Cambria Math" w:cs="Arial"/>
                <w:color w:val="000000"/>
                <w:sz w:val="20"/>
                <w:szCs w:val="20"/>
                <w:vertAlign w:val="subscript"/>
                <w:lang w:val="en-GB"/>
              </w:rPr>
              <w:t>srb</w:t>
            </w:r>
          </w:p>
        </w:tc>
        <w:tc>
          <w:tcPr>
            <w:tcW w:w="2673"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Cambria Math" w:hAnsi="Cambria Math" w:cs="Arial"/>
                <w:color w:val="000000"/>
                <w:sz w:val="18"/>
                <w:szCs w:val="18"/>
                <w:lang w:val="en-GB"/>
              </w:rPr>
            </w:pPr>
            <w:r w:rsidRPr="00295A81">
              <w:rPr>
                <w:rFonts w:ascii="Arial" w:hAnsi="Arial" w:cs="Arial"/>
                <w:color w:val="000000"/>
                <w:sz w:val="18"/>
                <w:szCs w:val="18"/>
                <w:lang w:val="en-GB"/>
              </w:rPr>
              <w:t>strawberries</w:t>
            </w:r>
          </w:p>
        </w:tc>
        <w:tc>
          <w:tcPr>
            <w:tcW w:w="963" w:type="dxa"/>
            <w:tcBorders>
              <w:top w:val="single" w:sz="4" w:space="0" w:color="auto"/>
              <w:left w:val="dashed" w:sz="4" w:space="0" w:color="auto"/>
              <w:bottom w:val="single" w:sz="4" w:space="0" w:color="auto"/>
              <w:right w:val="sing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sz w:val="18"/>
                <w:szCs w:val="18"/>
                <w:lang w:val="en-GB"/>
              </w:rPr>
              <w:t>ha</w:t>
            </w:r>
          </w:p>
        </w:tc>
      </w:tr>
      <w:tr w:rsidR="00AC1139" w:rsidRPr="00295A81" w:rsidTr="00AC1139">
        <w:tc>
          <w:tcPr>
            <w:tcW w:w="9752" w:type="dxa"/>
            <w:gridSpan w:val="6"/>
            <w:tcBorders>
              <w:right w:val="single" w:sz="4" w:space="0" w:color="auto"/>
            </w:tcBorders>
            <w:tcMar>
              <w:left w:w="57" w:type="dxa"/>
              <w:right w:w="28" w:type="dxa"/>
            </w:tcMar>
          </w:tcPr>
          <w:p w:rsidR="00AC1139" w:rsidRPr="00295A81" w:rsidRDefault="00AC1139" w:rsidP="00AC1139">
            <w:pPr>
              <w:tabs>
                <w:tab w:val="left" w:pos="709"/>
                <w:tab w:val="right" w:leader="dot" w:pos="9072"/>
              </w:tabs>
              <w:rPr>
                <w:rFonts w:ascii="Cambria Math" w:hAnsi="Cambria Math" w:cs="Arial"/>
                <w:color w:val="000000"/>
                <w:sz w:val="20"/>
                <w:szCs w:val="20"/>
                <w:lang w:val="en-GB"/>
              </w:rPr>
            </w:pPr>
            <w:r w:rsidRPr="00295A81">
              <w:rPr>
                <w:rFonts w:ascii="Arial" w:hAnsi="Arial" w:cs="Arial"/>
                <w:b/>
                <w:sz w:val="20"/>
                <w:szCs w:val="20"/>
                <w:lang w:val="en-GB"/>
              </w:rPr>
              <w:t>Yields per hectare of cultivated crops</w:t>
            </w:r>
          </w:p>
        </w:tc>
      </w:tr>
      <w:tr w:rsidR="00AC1139" w:rsidRPr="00295A81"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F6161F" w:rsidP="005E4141">
            <w:pPr>
              <w:tabs>
                <w:tab w:val="left" w:pos="709"/>
                <w:tab w:val="right" w:leader="dot" w:pos="9072"/>
              </w:tabs>
              <w:rPr>
                <w:rFonts w:ascii="Cambria Math" w:hAnsi="Cambria Math" w:cs="Arial"/>
                <w:color w:val="000000"/>
                <w:sz w:val="20"/>
                <w:szCs w:val="20"/>
                <w:lang w:val="en-GB"/>
              </w:rPr>
            </w:pPr>
            <w:r w:rsidRPr="00295A81">
              <w:rPr>
                <w:rFonts w:ascii="Cambria Math" w:hAnsi="Cambria Math"/>
                <w:color w:val="000000"/>
                <w:sz w:val="20"/>
                <w:szCs w:val="20"/>
                <w:lang w:val="en-GB"/>
              </w:rPr>
              <w:t>Y</w:t>
            </w:r>
            <w:r w:rsidR="00754FF8" w:rsidRPr="00295A81">
              <w:rPr>
                <w:rFonts w:ascii="Cambria Math" w:hAnsi="Cambria Math"/>
                <w:color w:val="000000"/>
                <w:sz w:val="20"/>
                <w:szCs w:val="20"/>
                <w:vertAlign w:val="subscript"/>
                <w:lang w:val="en-GB"/>
              </w:rPr>
              <w:t>wwht</w:t>
            </w: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winter wheat</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dt FM/ha</w:t>
            </w:r>
          </w:p>
        </w:tc>
        <w:tc>
          <w:tcPr>
            <w:tcW w:w="1198" w:type="dxa"/>
            <w:tcBorders>
              <w:top w:val="nil"/>
              <w:left w:val="double" w:sz="4" w:space="0" w:color="auto"/>
              <w:bottom w:val="single" w:sz="4" w:space="0" w:color="auto"/>
              <w:right w:val="dashed" w:sz="4" w:space="0" w:color="auto"/>
            </w:tcBorders>
            <w:shd w:val="clear" w:color="auto" w:fill="auto"/>
            <w:tcMar>
              <w:left w:w="57" w:type="dxa"/>
              <w:right w:w="28" w:type="dxa"/>
            </w:tcMar>
          </w:tcPr>
          <w:p w:rsidR="00AC1139" w:rsidRPr="00295A81" w:rsidRDefault="00F6161F" w:rsidP="005E4141">
            <w:pPr>
              <w:tabs>
                <w:tab w:val="left" w:pos="709"/>
                <w:tab w:val="right" w:leader="dot" w:pos="9072"/>
              </w:tabs>
              <w:rPr>
                <w:rFonts w:ascii="Cambria Math" w:hAnsi="Cambria Math" w:cs="Arial"/>
                <w:color w:val="000000"/>
                <w:sz w:val="20"/>
                <w:szCs w:val="20"/>
                <w:lang w:val="en-GB"/>
              </w:rPr>
            </w:pPr>
            <w:r w:rsidRPr="00295A81">
              <w:rPr>
                <w:rFonts w:ascii="Cambria Math" w:hAnsi="Cambria Math" w:cs="Arial"/>
                <w:color w:val="000000"/>
                <w:sz w:val="20"/>
                <w:szCs w:val="20"/>
                <w:lang w:val="en-GB"/>
              </w:rPr>
              <w:t>Y</w:t>
            </w:r>
            <w:r w:rsidR="00754FF8" w:rsidRPr="00295A81">
              <w:rPr>
                <w:rFonts w:ascii="Cambria Math" w:hAnsi="Cambria Math" w:cs="Arial"/>
                <w:color w:val="000000"/>
                <w:sz w:val="20"/>
                <w:szCs w:val="20"/>
                <w:vertAlign w:val="subscript"/>
                <w:lang w:val="en-GB"/>
              </w:rPr>
              <w:t>CCM</w:t>
            </w:r>
          </w:p>
        </w:tc>
        <w:tc>
          <w:tcPr>
            <w:tcW w:w="2673" w:type="dxa"/>
            <w:tcBorders>
              <w:top w:val="nil"/>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Cambria Math" w:hAnsi="Cambria Math" w:cs="Arial"/>
                <w:color w:val="000000"/>
                <w:sz w:val="18"/>
                <w:szCs w:val="18"/>
                <w:lang w:val="en-GB"/>
              </w:rPr>
            </w:pPr>
            <w:r w:rsidRPr="00295A81">
              <w:rPr>
                <w:rFonts w:ascii="Arial" w:hAnsi="Arial" w:cs="Arial"/>
                <w:color w:val="000000"/>
                <w:sz w:val="18"/>
                <w:szCs w:val="18"/>
                <w:lang w:val="en-GB"/>
              </w:rPr>
              <w:t>Grain maize/CCM</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Cambria Math" w:hAnsi="Cambria Math" w:cs="Arial"/>
                <w:color w:val="000000"/>
                <w:sz w:val="18"/>
                <w:szCs w:val="18"/>
                <w:lang w:val="en-GB"/>
              </w:rPr>
            </w:pPr>
            <w:r w:rsidRPr="00295A81">
              <w:rPr>
                <w:rFonts w:ascii="Arial" w:hAnsi="Arial" w:cs="Arial"/>
                <w:color w:val="000000"/>
                <w:sz w:val="18"/>
                <w:szCs w:val="18"/>
                <w:lang w:val="en-GB"/>
              </w:rPr>
              <w:t>dt FM/ha</w:t>
            </w:r>
          </w:p>
        </w:tc>
      </w:tr>
      <w:tr w:rsidR="00AC1139" w:rsidRPr="00295A81"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F6161F" w:rsidP="005E4141">
            <w:pPr>
              <w:tabs>
                <w:tab w:val="left" w:pos="709"/>
                <w:tab w:val="right" w:leader="dot" w:pos="9072"/>
              </w:tabs>
              <w:rPr>
                <w:rFonts w:ascii="Cambria Math" w:hAnsi="Cambria Math" w:cs="Arial"/>
                <w:color w:val="000000"/>
                <w:sz w:val="20"/>
                <w:szCs w:val="20"/>
                <w:lang w:val="en-GB"/>
              </w:rPr>
            </w:pPr>
            <w:r w:rsidRPr="00295A81">
              <w:rPr>
                <w:rFonts w:ascii="Cambria Math" w:hAnsi="Cambria Math"/>
                <w:color w:val="000000"/>
                <w:sz w:val="20"/>
                <w:szCs w:val="20"/>
                <w:lang w:val="en-GB"/>
              </w:rPr>
              <w:t>Y</w:t>
            </w:r>
            <w:r w:rsidR="00754FF8" w:rsidRPr="00295A81">
              <w:rPr>
                <w:rFonts w:ascii="Cambria Math" w:hAnsi="Cambria Math"/>
                <w:color w:val="000000"/>
                <w:sz w:val="20"/>
                <w:szCs w:val="20"/>
                <w:vertAlign w:val="subscript"/>
                <w:lang w:val="en-GB"/>
              </w:rPr>
              <w:t>rye</w:t>
            </w: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rye</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sz w:val="18"/>
                <w:szCs w:val="18"/>
                <w:lang w:val="en-GB"/>
              </w:rPr>
              <w:t>dt FM/ha</w:t>
            </w:r>
          </w:p>
        </w:tc>
        <w:tc>
          <w:tcPr>
            <w:tcW w:w="1198" w:type="dxa"/>
            <w:tcBorders>
              <w:top w:val="single" w:sz="4" w:space="0" w:color="auto"/>
              <w:left w:val="double" w:sz="4" w:space="0" w:color="auto"/>
              <w:bottom w:val="single" w:sz="4" w:space="0" w:color="auto"/>
              <w:right w:val="dashed" w:sz="4" w:space="0" w:color="auto"/>
            </w:tcBorders>
            <w:shd w:val="clear" w:color="auto" w:fill="auto"/>
            <w:tcMar>
              <w:left w:w="57" w:type="dxa"/>
              <w:right w:w="28" w:type="dxa"/>
            </w:tcMar>
          </w:tcPr>
          <w:p w:rsidR="00AC1139" w:rsidRPr="00295A81" w:rsidRDefault="00F6161F" w:rsidP="005E4141">
            <w:pPr>
              <w:tabs>
                <w:tab w:val="left" w:pos="709"/>
                <w:tab w:val="right" w:leader="dot" w:pos="9072"/>
              </w:tabs>
              <w:rPr>
                <w:rFonts w:ascii="Cambria Math" w:hAnsi="Cambria Math" w:cs="Arial"/>
                <w:color w:val="000000"/>
                <w:sz w:val="20"/>
                <w:szCs w:val="20"/>
                <w:lang w:val="en-GB"/>
              </w:rPr>
            </w:pPr>
            <w:r w:rsidRPr="00295A81">
              <w:rPr>
                <w:rFonts w:ascii="Cambria Math" w:hAnsi="Cambria Math" w:cs="Arial"/>
                <w:color w:val="000000"/>
                <w:sz w:val="20"/>
                <w:szCs w:val="20"/>
                <w:lang w:val="en-GB"/>
              </w:rPr>
              <w:t>Y</w:t>
            </w:r>
            <w:r w:rsidR="00754FF8" w:rsidRPr="00295A81">
              <w:rPr>
                <w:rFonts w:ascii="Cambria Math" w:hAnsi="Cambria Math" w:cs="Arial"/>
                <w:color w:val="000000"/>
                <w:sz w:val="20"/>
                <w:szCs w:val="20"/>
                <w:vertAlign w:val="subscript"/>
                <w:lang w:val="en-GB"/>
              </w:rPr>
              <w:t>pot</w:t>
            </w:r>
          </w:p>
        </w:tc>
        <w:tc>
          <w:tcPr>
            <w:tcW w:w="2673"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Cambria Math" w:hAnsi="Cambria Math" w:cs="Arial"/>
                <w:color w:val="000000"/>
                <w:sz w:val="18"/>
                <w:szCs w:val="18"/>
                <w:lang w:val="en-GB"/>
              </w:rPr>
            </w:pPr>
            <w:r w:rsidRPr="00295A81">
              <w:rPr>
                <w:rFonts w:ascii="Arial" w:hAnsi="Arial" w:cs="Arial"/>
                <w:color w:val="000000"/>
                <w:sz w:val="18"/>
                <w:szCs w:val="18"/>
                <w:lang w:val="en-GB"/>
              </w:rPr>
              <w:t xml:space="preserve">potatoes </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Cambria Math" w:hAnsi="Cambria Math" w:cs="Arial"/>
                <w:color w:val="000000"/>
                <w:sz w:val="18"/>
                <w:szCs w:val="18"/>
                <w:lang w:val="en-GB"/>
              </w:rPr>
            </w:pPr>
            <w:r w:rsidRPr="00295A81">
              <w:rPr>
                <w:rFonts w:ascii="Arial" w:hAnsi="Arial" w:cs="Arial"/>
                <w:color w:val="000000"/>
                <w:sz w:val="18"/>
                <w:szCs w:val="18"/>
                <w:lang w:val="en-GB"/>
              </w:rPr>
              <w:t>dt FM/ha</w:t>
            </w:r>
          </w:p>
        </w:tc>
      </w:tr>
      <w:tr w:rsidR="00AC1139" w:rsidRPr="00295A81"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F6161F" w:rsidP="005E4141">
            <w:pPr>
              <w:tabs>
                <w:tab w:val="left" w:pos="709"/>
                <w:tab w:val="right" w:leader="dot" w:pos="9072"/>
              </w:tabs>
              <w:rPr>
                <w:rFonts w:ascii="Cambria Math" w:hAnsi="Cambria Math" w:cs="Arial"/>
                <w:color w:val="000000"/>
                <w:sz w:val="20"/>
                <w:szCs w:val="20"/>
                <w:lang w:val="en-GB"/>
              </w:rPr>
            </w:pPr>
            <w:r w:rsidRPr="00295A81">
              <w:rPr>
                <w:rFonts w:ascii="Cambria Math" w:hAnsi="Cambria Math"/>
                <w:color w:val="000000"/>
                <w:sz w:val="20"/>
                <w:szCs w:val="20"/>
                <w:lang w:val="en-GB"/>
              </w:rPr>
              <w:t>Y</w:t>
            </w:r>
            <w:r w:rsidR="00754FF8" w:rsidRPr="00295A81">
              <w:rPr>
                <w:rFonts w:ascii="Cambria Math" w:hAnsi="Cambria Math"/>
                <w:color w:val="000000"/>
                <w:sz w:val="20"/>
                <w:szCs w:val="20"/>
                <w:vertAlign w:val="subscript"/>
                <w:lang w:val="en-GB"/>
              </w:rPr>
              <w:t>wbry</w:t>
            </w: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winter barley</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sz w:val="18"/>
                <w:szCs w:val="18"/>
                <w:lang w:val="en-GB"/>
              </w:rPr>
              <w:t>dt FM/ha</w:t>
            </w:r>
          </w:p>
        </w:tc>
        <w:tc>
          <w:tcPr>
            <w:tcW w:w="1198" w:type="dxa"/>
            <w:tcBorders>
              <w:top w:val="single" w:sz="4" w:space="0" w:color="auto"/>
              <w:left w:val="double" w:sz="4" w:space="0" w:color="auto"/>
              <w:bottom w:val="single" w:sz="4" w:space="0" w:color="auto"/>
              <w:right w:val="dashed" w:sz="4" w:space="0" w:color="auto"/>
            </w:tcBorders>
            <w:shd w:val="clear" w:color="auto" w:fill="auto"/>
            <w:tcMar>
              <w:left w:w="57" w:type="dxa"/>
              <w:right w:w="28" w:type="dxa"/>
            </w:tcMar>
          </w:tcPr>
          <w:p w:rsidR="00AC1139" w:rsidRPr="00295A81" w:rsidRDefault="00F6161F" w:rsidP="005E4141">
            <w:pPr>
              <w:tabs>
                <w:tab w:val="left" w:pos="709"/>
                <w:tab w:val="right" w:leader="dot" w:pos="9072"/>
              </w:tabs>
              <w:rPr>
                <w:rFonts w:ascii="Cambria Math" w:hAnsi="Cambria Math" w:cs="Arial"/>
                <w:color w:val="000000"/>
                <w:sz w:val="20"/>
                <w:szCs w:val="20"/>
                <w:lang w:val="en-GB"/>
              </w:rPr>
            </w:pPr>
            <w:r w:rsidRPr="00295A81">
              <w:rPr>
                <w:rFonts w:ascii="Cambria Math" w:hAnsi="Cambria Math" w:cs="Arial"/>
                <w:color w:val="000000"/>
                <w:sz w:val="20"/>
                <w:szCs w:val="20"/>
                <w:lang w:val="en-GB"/>
              </w:rPr>
              <w:t>Y</w:t>
            </w:r>
            <w:r w:rsidR="00754FF8" w:rsidRPr="00295A81">
              <w:rPr>
                <w:rFonts w:ascii="Cambria Math" w:hAnsi="Cambria Math" w:cs="Arial"/>
                <w:color w:val="000000"/>
                <w:sz w:val="20"/>
                <w:szCs w:val="20"/>
                <w:vertAlign w:val="subscript"/>
                <w:lang w:val="en-GB"/>
              </w:rPr>
              <w:t>sbt</w:t>
            </w:r>
          </w:p>
        </w:tc>
        <w:tc>
          <w:tcPr>
            <w:tcW w:w="2673"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Cambria Math" w:hAnsi="Cambria Math" w:cs="Arial"/>
                <w:color w:val="000000"/>
                <w:sz w:val="18"/>
                <w:szCs w:val="18"/>
                <w:lang w:val="en-GB"/>
              </w:rPr>
            </w:pPr>
            <w:r w:rsidRPr="00295A81">
              <w:rPr>
                <w:rFonts w:ascii="Arial" w:hAnsi="Arial" w:cs="Arial"/>
                <w:color w:val="000000"/>
                <w:sz w:val="18"/>
                <w:szCs w:val="18"/>
                <w:lang w:val="en-GB"/>
              </w:rPr>
              <w:t>sugar beets</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Cambria Math" w:hAnsi="Cambria Math" w:cs="Arial"/>
                <w:color w:val="000000"/>
                <w:sz w:val="18"/>
                <w:szCs w:val="18"/>
                <w:lang w:val="en-GB"/>
              </w:rPr>
            </w:pPr>
            <w:r w:rsidRPr="00295A81">
              <w:rPr>
                <w:rFonts w:ascii="Arial" w:hAnsi="Arial" w:cs="Arial"/>
                <w:color w:val="000000"/>
                <w:sz w:val="18"/>
                <w:szCs w:val="18"/>
                <w:lang w:val="en-GB"/>
              </w:rPr>
              <w:t>dt FM/ha</w:t>
            </w:r>
          </w:p>
        </w:tc>
      </w:tr>
      <w:tr w:rsidR="00AC1139" w:rsidRPr="00295A81"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F6161F" w:rsidP="005E4141">
            <w:pPr>
              <w:tabs>
                <w:tab w:val="left" w:pos="709"/>
                <w:tab w:val="right" w:leader="dot" w:pos="9072"/>
              </w:tabs>
              <w:rPr>
                <w:rFonts w:ascii="Cambria Math" w:hAnsi="Cambria Math" w:cs="Arial"/>
                <w:color w:val="000000"/>
                <w:sz w:val="20"/>
                <w:szCs w:val="20"/>
                <w:lang w:val="en-GB"/>
              </w:rPr>
            </w:pPr>
            <w:r w:rsidRPr="00295A81">
              <w:rPr>
                <w:rFonts w:ascii="Cambria Math" w:hAnsi="Cambria Math"/>
                <w:color w:val="000000"/>
                <w:sz w:val="20"/>
                <w:szCs w:val="20"/>
                <w:lang w:val="en-GB"/>
              </w:rPr>
              <w:t>Y</w:t>
            </w:r>
            <w:r w:rsidR="00754FF8" w:rsidRPr="00295A81">
              <w:rPr>
                <w:rFonts w:ascii="Cambria Math" w:hAnsi="Cambria Math"/>
                <w:color w:val="000000"/>
                <w:sz w:val="20"/>
                <w:szCs w:val="20"/>
                <w:vertAlign w:val="subscript"/>
                <w:lang w:val="en-GB"/>
              </w:rPr>
              <w:t>sbry</w:t>
            </w: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spring barley</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sz w:val="18"/>
                <w:szCs w:val="18"/>
                <w:lang w:val="en-GB"/>
              </w:rPr>
              <w:t>dt FM/ha</w:t>
            </w:r>
          </w:p>
        </w:tc>
        <w:tc>
          <w:tcPr>
            <w:tcW w:w="1198" w:type="dxa"/>
            <w:tcBorders>
              <w:top w:val="single" w:sz="4" w:space="0" w:color="auto"/>
              <w:left w:val="double" w:sz="4" w:space="0" w:color="auto"/>
              <w:bottom w:val="single" w:sz="4" w:space="0" w:color="auto"/>
              <w:right w:val="dashed" w:sz="4" w:space="0" w:color="auto"/>
            </w:tcBorders>
            <w:shd w:val="clear" w:color="auto" w:fill="auto"/>
            <w:tcMar>
              <w:left w:w="57" w:type="dxa"/>
              <w:right w:w="28" w:type="dxa"/>
            </w:tcMar>
          </w:tcPr>
          <w:p w:rsidR="00AC1139" w:rsidRPr="00295A81" w:rsidRDefault="00F6161F" w:rsidP="005E4141">
            <w:pPr>
              <w:tabs>
                <w:tab w:val="left" w:pos="709"/>
                <w:tab w:val="right" w:leader="dot" w:pos="9072"/>
              </w:tabs>
              <w:rPr>
                <w:rFonts w:ascii="Cambria Math" w:hAnsi="Cambria Math" w:cs="Arial"/>
                <w:color w:val="000000"/>
                <w:sz w:val="20"/>
                <w:szCs w:val="20"/>
                <w:lang w:val="en-GB"/>
              </w:rPr>
            </w:pPr>
            <w:r w:rsidRPr="00295A81">
              <w:rPr>
                <w:rFonts w:ascii="Cambria Math" w:hAnsi="Cambria Math" w:cs="Arial"/>
                <w:color w:val="000000"/>
                <w:sz w:val="20"/>
                <w:szCs w:val="20"/>
                <w:lang w:val="en-GB"/>
              </w:rPr>
              <w:t>Y</w:t>
            </w:r>
            <w:r w:rsidR="00754FF8" w:rsidRPr="00295A81">
              <w:rPr>
                <w:rFonts w:ascii="Cambria Math" w:hAnsi="Cambria Math" w:cs="Arial"/>
                <w:color w:val="000000"/>
                <w:sz w:val="20"/>
                <w:szCs w:val="20"/>
                <w:vertAlign w:val="subscript"/>
                <w:lang w:val="en-GB"/>
              </w:rPr>
              <w:t>sima</w:t>
            </w:r>
          </w:p>
        </w:tc>
        <w:tc>
          <w:tcPr>
            <w:tcW w:w="2673"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Cambria Math" w:hAnsi="Cambria Math" w:cs="Arial"/>
                <w:color w:val="000000"/>
                <w:sz w:val="18"/>
                <w:szCs w:val="18"/>
                <w:lang w:val="en-GB"/>
              </w:rPr>
            </w:pPr>
            <w:r w:rsidRPr="00295A81">
              <w:rPr>
                <w:rFonts w:ascii="Arial" w:hAnsi="Arial" w:cs="Arial"/>
                <w:color w:val="000000"/>
                <w:sz w:val="18"/>
                <w:szCs w:val="18"/>
                <w:lang w:val="en-GB"/>
              </w:rPr>
              <w:t>silage maize</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Cambria Math" w:hAnsi="Cambria Math" w:cs="Arial"/>
                <w:color w:val="000000"/>
                <w:sz w:val="18"/>
                <w:szCs w:val="18"/>
                <w:lang w:val="en-GB"/>
              </w:rPr>
            </w:pPr>
            <w:r w:rsidRPr="00295A81">
              <w:rPr>
                <w:rFonts w:ascii="Arial" w:hAnsi="Arial" w:cs="Arial"/>
                <w:color w:val="000000"/>
                <w:sz w:val="18"/>
                <w:szCs w:val="18"/>
                <w:lang w:val="en-GB"/>
              </w:rPr>
              <w:t>dt FM/ha</w:t>
            </w:r>
          </w:p>
        </w:tc>
      </w:tr>
      <w:tr w:rsidR="00AC1139" w:rsidRPr="00295A81"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F6161F" w:rsidP="005E4141">
            <w:pPr>
              <w:tabs>
                <w:tab w:val="left" w:pos="709"/>
                <w:tab w:val="right" w:leader="dot" w:pos="9072"/>
              </w:tabs>
              <w:rPr>
                <w:rFonts w:ascii="Cambria Math" w:hAnsi="Cambria Math" w:cs="Arial"/>
                <w:color w:val="000000"/>
                <w:sz w:val="20"/>
                <w:szCs w:val="20"/>
                <w:lang w:val="en-GB"/>
              </w:rPr>
            </w:pPr>
            <w:r w:rsidRPr="00295A81">
              <w:rPr>
                <w:rFonts w:ascii="Cambria Math" w:hAnsi="Cambria Math"/>
                <w:color w:val="000000"/>
                <w:sz w:val="20"/>
                <w:szCs w:val="20"/>
                <w:lang w:val="en-GB"/>
              </w:rPr>
              <w:t>Y</w:t>
            </w:r>
            <w:r w:rsidR="00754FF8" w:rsidRPr="00295A81">
              <w:rPr>
                <w:rFonts w:ascii="Cambria Math" w:hAnsi="Cambria Math"/>
                <w:color w:val="000000"/>
                <w:sz w:val="20"/>
                <w:szCs w:val="20"/>
                <w:vertAlign w:val="subscript"/>
                <w:lang w:val="en-GB"/>
              </w:rPr>
              <w:t>oat</w:t>
            </w: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oats</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sz w:val="18"/>
                <w:szCs w:val="18"/>
                <w:lang w:val="en-GB"/>
              </w:rPr>
              <w:t>dt FM/ha</w:t>
            </w:r>
          </w:p>
        </w:tc>
        <w:tc>
          <w:tcPr>
            <w:tcW w:w="1198" w:type="dxa"/>
            <w:tcBorders>
              <w:top w:val="single" w:sz="4" w:space="0" w:color="auto"/>
              <w:left w:val="double" w:sz="4" w:space="0" w:color="auto"/>
              <w:bottom w:val="single" w:sz="4" w:space="0" w:color="auto"/>
              <w:right w:val="dashed" w:sz="4" w:space="0" w:color="auto"/>
            </w:tcBorders>
            <w:shd w:val="clear" w:color="auto" w:fill="auto"/>
            <w:tcMar>
              <w:left w:w="57" w:type="dxa"/>
              <w:right w:w="28" w:type="dxa"/>
            </w:tcMar>
          </w:tcPr>
          <w:p w:rsidR="00AC1139" w:rsidRPr="00295A81" w:rsidRDefault="00F6161F" w:rsidP="005E4141">
            <w:pPr>
              <w:tabs>
                <w:tab w:val="left" w:pos="709"/>
                <w:tab w:val="right" w:leader="dot" w:pos="9072"/>
              </w:tabs>
              <w:rPr>
                <w:rFonts w:ascii="Cambria Math" w:hAnsi="Cambria Math" w:cs="Arial"/>
                <w:color w:val="000000"/>
                <w:sz w:val="20"/>
                <w:szCs w:val="20"/>
                <w:lang w:val="en-GB"/>
              </w:rPr>
            </w:pPr>
            <w:r w:rsidRPr="00295A81">
              <w:rPr>
                <w:rFonts w:ascii="Cambria Math" w:hAnsi="Cambria Math" w:cs="Arial"/>
                <w:color w:val="000000"/>
                <w:sz w:val="20"/>
                <w:szCs w:val="20"/>
                <w:lang w:val="en-GB"/>
              </w:rPr>
              <w:t>Y</w:t>
            </w:r>
            <w:r w:rsidR="00754FF8" w:rsidRPr="00295A81">
              <w:rPr>
                <w:rFonts w:ascii="Cambria Math" w:hAnsi="Cambria Math" w:cs="Arial"/>
                <w:color w:val="000000"/>
                <w:sz w:val="20"/>
                <w:szCs w:val="20"/>
                <w:vertAlign w:val="subscript"/>
                <w:lang w:val="en-GB"/>
              </w:rPr>
              <w:t>ora</w:t>
            </w:r>
          </w:p>
        </w:tc>
        <w:tc>
          <w:tcPr>
            <w:tcW w:w="2673"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Cambria Math" w:hAnsi="Cambria Math" w:cs="Arial"/>
                <w:color w:val="000000"/>
                <w:sz w:val="18"/>
                <w:szCs w:val="18"/>
                <w:lang w:val="en-GB"/>
              </w:rPr>
            </w:pPr>
            <w:r w:rsidRPr="00295A81">
              <w:rPr>
                <w:rFonts w:ascii="Arial" w:hAnsi="Arial" w:cs="Arial"/>
                <w:color w:val="000000"/>
                <w:sz w:val="18"/>
                <w:szCs w:val="18"/>
                <w:lang w:val="en-GB"/>
              </w:rPr>
              <w:t>winter oilseed rape</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Cambria Math" w:hAnsi="Cambria Math" w:cs="Arial"/>
                <w:color w:val="000000"/>
                <w:sz w:val="18"/>
                <w:szCs w:val="18"/>
                <w:lang w:val="en-GB"/>
              </w:rPr>
            </w:pPr>
            <w:r w:rsidRPr="00295A81">
              <w:rPr>
                <w:rFonts w:ascii="Arial" w:hAnsi="Arial" w:cs="Arial"/>
                <w:color w:val="000000"/>
                <w:sz w:val="18"/>
                <w:szCs w:val="18"/>
                <w:lang w:val="en-GB"/>
              </w:rPr>
              <w:t>dt FM/ha</w:t>
            </w:r>
          </w:p>
        </w:tc>
      </w:tr>
      <w:tr w:rsidR="00AC1139" w:rsidRPr="00295A81"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F6161F" w:rsidP="005E4141">
            <w:pPr>
              <w:tabs>
                <w:tab w:val="left" w:pos="709"/>
                <w:tab w:val="right" w:leader="dot" w:pos="9072"/>
              </w:tabs>
              <w:rPr>
                <w:rFonts w:ascii="Cambria Math" w:hAnsi="Cambria Math" w:cs="Arial"/>
                <w:color w:val="000000"/>
                <w:sz w:val="20"/>
                <w:szCs w:val="20"/>
                <w:lang w:val="en-GB"/>
              </w:rPr>
            </w:pPr>
            <w:r w:rsidRPr="00295A81">
              <w:rPr>
                <w:rFonts w:ascii="Cambria Math" w:hAnsi="Cambria Math"/>
                <w:color w:val="000000"/>
                <w:sz w:val="20"/>
                <w:szCs w:val="20"/>
                <w:lang w:val="en-GB"/>
              </w:rPr>
              <w:t>Y</w:t>
            </w:r>
            <w:r w:rsidR="00754FF8" w:rsidRPr="00295A81">
              <w:rPr>
                <w:rFonts w:ascii="Cambria Math" w:hAnsi="Cambria Math"/>
                <w:color w:val="000000"/>
                <w:sz w:val="20"/>
                <w:szCs w:val="20"/>
                <w:vertAlign w:val="subscript"/>
                <w:lang w:val="en-GB"/>
              </w:rPr>
              <w:t>trit</w:t>
            </w: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triticale</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sz w:val="18"/>
                <w:szCs w:val="18"/>
                <w:lang w:val="en-GB"/>
              </w:rPr>
              <w:t>dt FM/ha</w:t>
            </w:r>
          </w:p>
        </w:tc>
        <w:tc>
          <w:tcPr>
            <w:tcW w:w="1198" w:type="dxa"/>
            <w:tcBorders>
              <w:top w:val="single" w:sz="4" w:space="0" w:color="auto"/>
              <w:left w:val="double" w:sz="4" w:space="0" w:color="auto"/>
              <w:bottom w:val="single" w:sz="4" w:space="0" w:color="auto"/>
              <w:right w:val="dashed" w:sz="4" w:space="0" w:color="auto"/>
            </w:tcBorders>
            <w:shd w:val="clear" w:color="auto" w:fill="auto"/>
            <w:tcMar>
              <w:left w:w="57" w:type="dxa"/>
              <w:right w:w="28" w:type="dxa"/>
            </w:tcMar>
          </w:tcPr>
          <w:p w:rsidR="00AC1139" w:rsidRPr="00295A81" w:rsidRDefault="00F6161F" w:rsidP="005E4141">
            <w:pPr>
              <w:tabs>
                <w:tab w:val="left" w:pos="709"/>
                <w:tab w:val="right" w:leader="dot" w:pos="9072"/>
              </w:tabs>
              <w:rPr>
                <w:rFonts w:ascii="Cambria Math" w:hAnsi="Cambria Math" w:cs="Arial"/>
                <w:color w:val="000000"/>
                <w:sz w:val="20"/>
                <w:szCs w:val="20"/>
                <w:lang w:val="en-GB"/>
              </w:rPr>
            </w:pPr>
            <w:r w:rsidRPr="00295A81">
              <w:rPr>
                <w:rFonts w:ascii="Cambria Math" w:hAnsi="Cambria Math" w:cs="Arial"/>
                <w:color w:val="000000"/>
                <w:sz w:val="20"/>
                <w:szCs w:val="20"/>
                <w:lang w:val="en-GB"/>
              </w:rPr>
              <w:t>Y</w:t>
            </w:r>
            <w:r w:rsidR="00754FF8" w:rsidRPr="00295A81">
              <w:rPr>
                <w:rFonts w:ascii="Cambria Math" w:hAnsi="Cambria Math" w:cs="Arial"/>
                <w:color w:val="000000"/>
                <w:sz w:val="20"/>
                <w:szCs w:val="20"/>
                <w:vertAlign w:val="subscript"/>
                <w:lang w:val="en-GB"/>
              </w:rPr>
              <w:t>grs</w:t>
            </w:r>
          </w:p>
        </w:tc>
        <w:tc>
          <w:tcPr>
            <w:tcW w:w="2673"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Cambria Math" w:hAnsi="Cambria Math" w:cs="Arial"/>
                <w:color w:val="000000"/>
                <w:sz w:val="18"/>
                <w:szCs w:val="18"/>
                <w:lang w:val="en-GB"/>
              </w:rPr>
            </w:pPr>
            <w:r w:rsidRPr="00295A81">
              <w:rPr>
                <w:rFonts w:ascii="Arial" w:hAnsi="Arial" w:cs="Arial"/>
                <w:color w:val="000000"/>
                <w:sz w:val="18"/>
                <w:szCs w:val="18"/>
                <w:lang w:val="en-GB"/>
              </w:rPr>
              <w:t xml:space="preserve">Meadows and pastures </w:t>
            </w:r>
            <w:r w:rsidRPr="00295A81">
              <w:rPr>
                <w:rFonts w:ascii="Arial" w:hAnsi="Arial" w:cs="Arial"/>
                <w:color w:val="000000"/>
                <w:sz w:val="18"/>
                <w:szCs w:val="18"/>
                <w:lang w:val="en-GB"/>
              </w:rPr>
              <w:br/>
              <w:t>(Yield in hay value)</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Cambria Math" w:hAnsi="Cambria Math" w:cs="Arial"/>
                <w:color w:val="000000"/>
                <w:sz w:val="18"/>
                <w:szCs w:val="18"/>
                <w:lang w:val="en-GB"/>
              </w:rPr>
            </w:pPr>
            <w:r w:rsidRPr="00295A81">
              <w:rPr>
                <w:rFonts w:ascii="Arial" w:hAnsi="Arial" w:cs="Arial"/>
                <w:color w:val="000000"/>
                <w:sz w:val="18"/>
                <w:szCs w:val="18"/>
                <w:lang w:val="en-GB"/>
              </w:rPr>
              <w:t>dt FM/ha</w:t>
            </w:r>
          </w:p>
        </w:tc>
      </w:tr>
      <w:tr w:rsidR="009C1954" w:rsidRPr="00295A81" w:rsidTr="00B5396E">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9C1954" w:rsidRPr="00295A81" w:rsidRDefault="009C1954" w:rsidP="009C1954">
            <w:pPr>
              <w:tabs>
                <w:tab w:val="left" w:pos="709"/>
                <w:tab w:val="right" w:leader="dot" w:pos="9072"/>
              </w:tabs>
              <w:rPr>
                <w:rFonts w:ascii="Cambria Math" w:hAnsi="Cambria Math"/>
                <w:color w:val="000000"/>
                <w:sz w:val="20"/>
                <w:szCs w:val="20"/>
                <w:lang w:val="en-GB"/>
              </w:rPr>
            </w:pP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9C1954" w:rsidRPr="00295A81" w:rsidRDefault="009C1954" w:rsidP="009C1954">
            <w:pPr>
              <w:tabs>
                <w:tab w:val="left" w:pos="709"/>
                <w:tab w:val="right" w:leader="dot" w:pos="9072"/>
              </w:tabs>
              <w:rPr>
                <w:rFonts w:ascii="Arial" w:hAnsi="Arial" w:cs="Arial"/>
                <w:color w:val="000000"/>
                <w:sz w:val="20"/>
                <w:szCs w:val="20"/>
                <w:lang w:val="en-GB"/>
              </w:rPr>
            </w:pP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9C1954" w:rsidRPr="00295A81" w:rsidRDefault="009C1954" w:rsidP="009C1954">
            <w:pPr>
              <w:tabs>
                <w:tab w:val="left" w:pos="709"/>
                <w:tab w:val="right" w:leader="dot" w:pos="9072"/>
              </w:tabs>
              <w:rPr>
                <w:rFonts w:ascii="Arial" w:hAnsi="Arial" w:cs="Arial"/>
                <w:sz w:val="18"/>
                <w:szCs w:val="18"/>
                <w:lang w:val="en-GB"/>
              </w:rPr>
            </w:pPr>
          </w:p>
        </w:tc>
        <w:tc>
          <w:tcPr>
            <w:tcW w:w="1198" w:type="dxa"/>
            <w:tcBorders>
              <w:right w:val="dashed" w:sz="4" w:space="0" w:color="auto"/>
            </w:tcBorders>
            <w:tcMar>
              <w:left w:w="57" w:type="dxa"/>
              <w:right w:w="28" w:type="dxa"/>
            </w:tcMar>
          </w:tcPr>
          <w:p w:rsidR="009C1954" w:rsidRPr="00295A81" w:rsidRDefault="009C1954" w:rsidP="009C1954">
            <w:pPr>
              <w:tabs>
                <w:tab w:val="left" w:pos="709"/>
                <w:tab w:val="right" w:leader="dot" w:pos="9072"/>
              </w:tabs>
              <w:rPr>
                <w:rFonts w:ascii="Cambria Math" w:hAnsi="Cambria Math" w:cs="Arial"/>
                <w:color w:val="000000"/>
                <w:sz w:val="20"/>
                <w:szCs w:val="20"/>
                <w:lang w:val="en-GB"/>
              </w:rPr>
            </w:pPr>
            <w:r w:rsidRPr="00295A81">
              <w:rPr>
                <w:rFonts w:ascii="Cambria Math" w:hAnsi="Cambria Math" w:cs="Arial"/>
                <w:color w:val="000000"/>
                <w:sz w:val="20"/>
                <w:szCs w:val="20"/>
                <w:lang w:val="en-GB"/>
              </w:rPr>
              <w:t>avY</w:t>
            </w:r>
            <w:r w:rsidRPr="00295A81">
              <w:rPr>
                <w:rFonts w:ascii="Cambria Math" w:hAnsi="Cambria Math" w:cs="Arial"/>
                <w:color w:val="000000"/>
                <w:sz w:val="20"/>
                <w:szCs w:val="20"/>
                <w:vertAlign w:val="subscript"/>
                <w:lang w:val="en-GB"/>
              </w:rPr>
              <w:t>grs</w:t>
            </w:r>
          </w:p>
        </w:tc>
        <w:tc>
          <w:tcPr>
            <w:tcW w:w="2673" w:type="dxa"/>
            <w:tcBorders>
              <w:left w:val="dashed" w:sz="4" w:space="0" w:color="auto"/>
              <w:right w:val="dashed" w:sz="4" w:space="0" w:color="auto"/>
            </w:tcBorders>
            <w:tcMar>
              <w:left w:w="57" w:type="dxa"/>
              <w:right w:w="28" w:type="dxa"/>
            </w:tcMar>
          </w:tcPr>
          <w:p w:rsidR="009C1954" w:rsidRPr="00295A81" w:rsidRDefault="009C1954" w:rsidP="009C1954">
            <w:pPr>
              <w:tabs>
                <w:tab w:val="left" w:pos="709"/>
                <w:tab w:val="right" w:leader="dot" w:pos="9072"/>
              </w:tabs>
              <w:rPr>
                <w:rFonts w:ascii="Arial" w:hAnsi="Arial" w:cs="Arial"/>
                <w:color w:val="000000"/>
                <w:sz w:val="18"/>
                <w:szCs w:val="18"/>
                <w:lang w:val="en-GB"/>
              </w:rPr>
            </w:pPr>
            <w:r w:rsidRPr="00295A81">
              <w:rPr>
                <w:rFonts w:ascii="Arial" w:hAnsi="Arial" w:cs="Arial"/>
                <w:sz w:val="18"/>
                <w:szCs w:val="18"/>
                <w:lang w:val="en-GB"/>
              </w:rPr>
              <w:t>Perennial grassland (yield in hay value, mean 1995 – 2017)</w:t>
            </w:r>
          </w:p>
        </w:tc>
        <w:tc>
          <w:tcPr>
            <w:tcW w:w="963" w:type="dxa"/>
            <w:tcBorders>
              <w:left w:val="dashed" w:sz="4" w:space="0" w:color="auto"/>
              <w:right w:val="double" w:sz="4" w:space="0" w:color="auto"/>
            </w:tcBorders>
            <w:tcMar>
              <w:left w:w="57" w:type="dxa"/>
              <w:right w:w="28" w:type="dxa"/>
            </w:tcMar>
          </w:tcPr>
          <w:p w:rsidR="009C1954" w:rsidRPr="00295A81" w:rsidRDefault="009C1954" w:rsidP="009C1954">
            <w:pPr>
              <w:tabs>
                <w:tab w:val="left" w:pos="709"/>
                <w:tab w:val="right" w:leader="dot" w:pos="9072"/>
              </w:tabs>
              <w:rPr>
                <w:rFonts w:ascii="Arial" w:hAnsi="Arial" w:cs="Arial"/>
                <w:color w:val="000000"/>
                <w:sz w:val="18"/>
                <w:szCs w:val="18"/>
                <w:lang w:val="en-GB"/>
              </w:rPr>
            </w:pPr>
            <w:r w:rsidRPr="00295A81">
              <w:rPr>
                <w:rFonts w:ascii="Arial" w:hAnsi="Arial" w:cs="Arial"/>
                <w:sz w:val="18"/>
                <w:szCs w:val="18"/>
                <w:lang w:val="en-GB"/>
              </w:rPr>
              <w:t>dt FM/ha</w:t>
            </w:r>
          </w:p>
        </w:tc>
      </w:tr>
      <w:tr w:rsidR="00AC1139" w:rsidRPr="00295A81" w:rsidTr="00AC1139">
        <w:tc>
          <w:tcPr>
            <w:tcW w:w="9752" w:type="dxa"/>
            <w:gridSpan w:val="6"/>
            <w:tcBorders>
              <w:right w:val="single" w:sz="4" w:space="0" w:color="auto"/>
            </w:tcBorders>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b/>
                <w:sz w:val="20"/>
                <w:szCs w:val="20"/>
                <w:lang w:val="en-GB"/>
              </w:rPr>
              <w:t>Livestock</w:t>
            </w:r>
          </w:p>
        </w:tc>
      </w:tr>
      <w:tr w:rsidR="00AC1139" w:rsidRPr="00295A81"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754FF8" w:rsidP="005E4141">
            <w:pPr>
              <w:tabs>
                <w:tab w:val="left" w:pos="709"/>
                <w:tab w:val="right" w:leader="dot" w:pos="9072"/>
              </w:tabs>
              <w:rPr>
                <w:rFonts w:ascii="Cambria Math" w:hAnsi="Cambria Math" w:cs="Arial"/>
                <w:color w:val="000000"/>
                <w:sz w:val="20"/>
                <w:szCs w:val="20"/>
                <w:lang w:val="en-GB"/>
              </w:rPr>
            </w:pPr>
            <w:r w:rsidRPr="00295A81">
              <w:rPr>
                <w:rFonts w:ascii="Cambria Math" w:hAnsi="Cambria Math"/>
                <w:color w:val="000000"/>
                <w:sz w:val="20"/>
                <w:szCs w:val="20"/>
                <w:lang w:val="en-GB"/>
              </w:rPr>
              <w:t>LUtot</w:t>
            </w: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livestock units</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sz w:val="18"/>
                <w:szCs w:val="18"/>
                <w:lang w:val="en-GB"/>
              </w:rPr>
            </w:pPr>
            <w:r w:rsidRPr="00295A81">
              <w:rPr>
                <w:rFonts w:ascii="Arial" w:hAnsi="Arial" w:cs="Arial"/>
                <w:sz w:val="18"/>
                <w:szCs w:val="18"/>
                <w:lang w:val="en-GB"/>
              </w:rPr>
              <w:t>LU</w:t>
            </w:r>
          </w:p>
        </w:tc>
        <w:tc>
          <w:tcPr>
            <w:tcW w:w="1198" w:type="dxa"/>
            <w:tcBorders>
              <w:top w:val="nil"/>
              <w:left w:val="single" w:sz="4" w:space="0" w:color="auto"/>
              <w:bottom w:val="single" w:sz="4" w:space="0" w:color="auto"/>
              <w:right w:val="dashed" w:sz="4" w:space="0" w:color="auto"/>
            </w:tcBorders>
            <w:shd w:val="clear" w:color="auto" w:fill="auto"/>
            <w:tcMar>
              <w:left w:w="57" w:type="dxa"/>
              <w:right w:w="28" w:type="dxa"/>
            </w:tcMar>
          </w:tcPr>
          <w:p w:rsidR="00AC1139" w:rsidRPr="00295A81" w:rsidRDefault="00754FF8" w:rsidP="005E4141">
            <w:pPr>
              <w:tabs>
                <w:tab w:val="left" w:pos="709"/>
                <w:tab w:val="right" w:leader="dot" w:pos="9072"/>
              </w:tabs>
              <w:rPr>
                <w:rFonts w:ascii="Arial" w:hAnsi="Arial" w:cs="Arial"/>
                <w:color w:val="000000"/>
                <w:sz w:val="20"/>
                <w:szCs w:val="20"/>
                <w:lang w:val="en-GB"/>
              </w:rPr>
            </w:pPr>
            <w:r w:rsidRPr="00295A81">
              <w:rPr>
                <w:rFonts w:ascii="Cambria Math" w:hAnsi="Cambria Math" w:cs="Arial"/>
                <w:color w:val="000000"/>
                <w:sz w:val="20"/>
                <w:szCs w:val="20"/>
                <w:lang w:val="en-GB"/>
              </w:rPr>
              <w:t>FPg</w:t>
            </w:r>
          </w:p>
        </w:tc>
        <w:tc>
          <w:tcPr>
            <w:tcW w:w="2673" w:type="dxa"/>
            <w:tcBorders>
              <w:top w:val="nil"/>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pacing w:val="-6"/>
                <w:sz w:val="18"/>
                <w:szCs w:val="18"/>
                <w:lang w:val="en-GB"/>
              </w:rPr>
            </w:pPr>
            <w:r w:rsidRPr="00295A81">
              <w:rPr>
                <w:rFonts w:ascii="Arial" w:hAnsi="Arial" w:cs="Arial"/>
                <w:color w:val="000000"/>
                <w:spacing w:val="-6"/>
                <w:sz w:val="18"/>
                <w:szCs w:val="18"/>
                <w:lang w:val="en-GB"/>
              </w:rPr>
              <w:t>- fattening pigs &gt;50 kg</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C954BF" w:rsidP="00AC1139">
            <w:pPr>
              <w:tabs>
                <w:tab w:val="left" w:pos="709"/>
                <w:tab w:val="right" w:leader="dot" w:pos="9072"/>
              </w:tabs>
              <w:rPr>
                <w:rFonts w:ascii="Arial" w:hAnsi="Arial" w:cs="Arial"/>
                <w:color w:val="000000"/>
                <w:sz w:val="18"/>
                <w:szCs w:val="18"/>
                <w:lang w:val="en-GB"/>
              </w:rPr>
            </w:pPr>
            <w:proofErr w:type="gramStart"/>
            <w:r w:rsidRPr="00295A81">
              <w:rPr>
                <w:rFonts w:ascii="Arial" w:hAnsi="Arial" w:cs="Arial"/>
                <w:color w:val="000000"/>
                <w:sz w:val="18"/>
                <w:szCs w:val="18"/>
                <w:lang w:val="en-GB"/>
              </w:rPr>
              <w:t>pcs</w:t>
            </w:r>
            <w:proofErr w:type="gramEnd"/>
            <w:r w:rsidRPr="00295A81">
              <w:rPr>
                <w:rFonts w:ascii="Arial" w:hAnsi="Arial" w:cs="Arial"/>
                <w:color w:val="000000"/>
                <w:sz w:val="18"/>
                <w:szCs w:val="18"/>
                <w:lang w:val="en-GB"/>
              </w:rPr>
              <w:t>.</w:t>
            </w:r>
          </w:p>
        </w:tc>
      </w:tr>
      <w:tr w:rsidR="00AC1139" w:rsidRPr="00295A81"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754FF8" w:rsidP="005E4141">
            <w:pPr>
              <w:tabs>
                <w:tab w:val="left" w:pos="709"/>
                <w:tab w:val="right" w:leader="dot" w:pos="9072"/>
              </w:tabs>
              <w:rPr>
                <w:rFonts w:ascii="Cambria Math" w:hAnsi="Cambria Math" w:cs="Arial"/>
                <w:color w:val="000000"/>
                <w:sz w:val="20"/>
                <w:szCs w:val="20"/>
                <w:lang w:val="en-GB"/>
              </w:rPr>
            </w:pPr>
            <w:r w:rsidRPr="00295A81">
              <w:rPr>
                <w:rFonts w:ascii="Cambria Math" w:hAnsi="Cambria Math"/>
                <w:color w:val="000000"/>
                <w:sz w:val="20"/>
                <w:szCs w:val="20"/>
                <w:lang w:val="en-GB"/>
              </w:rPr>
              <w:t>Ctl</w:t>
            </w: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Total cattle</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C954BF" w:rsidP="00AC1139">
            <w:pPr>
              <w:tabs>
                <w:tab w:val="left" w:pos="709"/>
                <w:tab w:val="right" w:leader="dot" w:pos="9072"/>
              </w:tabs>
              <w:rPr>
                <w:rFonts w:ascii="Arial" w:hAnsi="Arial" w:cs="Arial"/>
                <w:sz w:val="18"/>
                <w:szCs w:val="18"/>
                <w:lang w:val="en-GB"/>
              </w:rPr>
            </w:pPr>
            <w:proofErr w:type="gramStart"/>
            <w:r w:rsidRPr="00295A81">
              <w:rPr>
                <w:rFonts w:ascii="Arial" w:hAnsi="Arial" w:cs="Arial"/>
                <w:sz w:val="18"/>
                <w:szCs w:val="18"/>
                <w:lang w:val="en-GB"/>
              </w:rPr>
              <w:t>pcs</w:t>
            </w:r>
            <w:proofErr w:type="gramEnd"/>
            <w:r w:rsidRPr="00295A81">
              <w:rPr>
                <w:rFonts w:ascii="Arial" w:hAnsi="Arial" w:cs="Arial"/>
                <w:sz w:val="18"/>
                <w:szCs w:val="18"/>
                <w:lang w:val="en-GB"/>
              </w:rPr>
              <w:t>.</w:t>
            </w:r>
          </w:p>
        </w:tc>
        <w:tc>
          <w:tcPr>
            <w:tcW w:w="1198" w:type="dxa"/>
            <w:tcBorders>
              <w:top w:val="single" w:sz="4" w:space="0" w:color="auto"/>
              <w:left w:val="single" w:sz="4" w:space="0" w:color="auto"/>
              <w:bottom w:val="single" w:sz="4" w:space="0" w:color="auto"/>
              <w:right w:val="dashed" w:sz="4" w:space="0" w:color="auto"/>
            </w:tcBorders>
            <w:shd w:val="clear" w:color="auto" w:fill="auto"/>
            <w:tcMar>
              <w:left w:w="57" w:type="dxa"/>
              <w:right w:w="28" w:type="dxa"/>
            </w:tcMar>
          </w:tcPr>
          <w:p w:rsidR="00AC1139" w:rsidRPr="00295A81" w:rsidRDefault="00754FF8" w:rsidP="005E4141">
            <w:pPr>
              <w:tabs>
                <w:tab w:val="left" w:pos="709"/>
                <w:tab w:val="right" w:leader="dot" w:pos="9072"/>
              </w:tabs>
              <w:rPr>
                <w:rFonts w:ascii="Arial" w:hAnsi="Arial" w:cs="Arial"/>
                <w:color w:val="000000"/>
                <w:sz w:val="20"/>
                <w:szCs w:val="20"/>
                <w:lang w:val="en-GB"/>
              </w:rPr>
            </w:pPr>
            <w:r w:rsidRPr="00295A81">
              <w:rPr>
                <w:rFonts w:ascii="Cambria Math" w:hAnsi="Cambria Math" w:cs="Arial"/>
                <w:color w:val="000000"/>
                <w:sz w:val="20"/>
                <w:szCs w:val="20"/>
                <w:lang w:val="en-GB"/>
              </w:rPr>
              <w:t>BrdS</w:t>
            </w:r>
          </w:p>
        </w:tc>
        <w:tc>
          <w:tcPr>
            <w:tcW w:w="2673"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 including breeding sows</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C954BF" w:rsidP="00AC1139">
            <w:pPr>
              <w:tabs>
                <w:tab w:val="left" w:pos="709"/>
                <w:tab w:val="right" w:leader="dot" w:pos="9072"/>
              </w:tabs>
              <w:rPr>
                <w:rFonts w:ascii="Arial" w:hAnsi="Arial" w:cs="Arial"/>
                <w:color w:val="000000"/>
                <w:sz w:val="18"/>
                <w:szCs w:val="18"/>
                <w:lang w:val="en-GB"/>
              </w:rPr>
            </w:pPr>
            <w:proofErr w:type="gramStart"/>
            <w:r w:rsidRPr="00295A81">
              <w:rPr>
                <w:rFonts w:ascii="Arial" w:hAnsi="Arial" w:cs="Arial"/>
                <w:color w:val="000000"/>
                <w:sz w:val="18"/>
                <w:szCs w:val="18"/>
                <w:lang w:val="en-GB"/>
              </w:rPr>
              <w:t>pcs</w:t>
            </w:r>
            <w:proofErr w:type="gramEnd"/>
            <w:r w:rsidRPr="00295A81">
              <w:rPr>
                <w:rFonts w:ascii="Arial" w:hAnsi="Arial" w:cs="Arial"/>
                <w:color w:val="000000"/>
                <w:sz w:val="18"/>
                <w:szCs w:val="18"/>
                <w:lang w:val="en-GB"/>
              </w:rPr>
              <w:t>.</w:t>
            </w:r>
          </w:p>
        </w:tc>
      </w:tr>
      <w:tr w:rsidR="00AC1139" w:rsidRPr="00295A81"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754FF8" w:rsidP="005E4141">
            <w:pPr>
              <w:tabs>
                <w:tab w:val="left" w:pos="709"/>
                <w:tab w:val="right" w:leader="dot" w:pos="9072"/>
              </w:tabs>
              <w:rPr>
                <w:rFonts w:ascii="Cambria Math" w:hAnsi="Cambria Math" w:cs="Arial"/>
                <w:color w:val="000000"/>
                <w:sz w:val="20"/>
                <w:szCs w:val="20"/>
                <w:lang w:val="en-GB"/>
              </w:rPr>
            </w:pPr>
            <w:r w:rsidRPr="00295A81">
              <w:rPr>
                <w:rFonts w:ascii="Cambria Math" w:hAnsi="Cambria Math"/>
                <w:color w:val="000000"/>
                <w:sz w:val="20"/>
                <w:szCs w:val="20"/>
                <w:lang w:val="en-GB"/>
              </w:rPr>
              <w:t>Dcw</w:t>
            </w: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 including dairy cows</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C954BF" w:rsidP="00AC1139">
            <w:pPr>
              <w:tabs>
                <w:tab w:val="left" w:pos="709"/>
                <w:tab w:val="right" w:leader="dot" w:pos="9072"/>
              </w:tabs>
              <w:rPr>
                <w:rFonts w:ascii="Arial" w:hAnsi="Arial" w:cs="Arial"/>
                <w:sz w:val="18"/>
                <w:szCs w:val="18"/>
                <w:lang w:val="en-GB"/>
              </w:rPr>
            </w:pPr>
            <w:proofErr w:type="gramStart"/>
            <w:r w:rsidRPr="00295A81">
              <w:rPr>
                <w:rFonts w:ascii="Arial" w:hAnsi="Arial" w:cs="Arial"/>
                <w:sz w:val="18"/>
                <w:szCs w:val="18"/>
                <w:lang w:val="en-GB"/>
              </w:rPr>
              <w:t>pcs</w:t>
            </w:r>
            <w:proofErr w:type="gramEnd"/>
            <w:r w:rsidRPr="00295A81">
              <w:rPr>
                <w:rFonts w:ascii="Arial" w:hAnsi="Arial" w:cs="Arial"/>
                <w:sz w:val="18"/>
                <w:szCs w:val="18"/>
                <w:lang w:val="en-GB"/>
              </w:rPr>
              <w:t>.</w:t>
            </w:r>
          </w:p>
        </w:tc>
        <w:tc>
          <w:tcPr>
            <w:tcW w:w="1198" w:type="dxa"/>
            <w:tcBorders>
              <w:top w:val="single" w:sz="4" w:space="0" w:color="auto"/>
              <w:left w:val="single" w:sz="4" w:space="0" w:color="auto"/>
              <w:bottom w:val="single" w:sz="4" w:space="0" w:color="auto"/>
              <w:right w:val="dashed" w:sz="4" w:space="0" w:color="auto"/>
            </w:tcBorders>
            <w:shd w:val="clear" w:color="auto" w:fill="auto"/>
            <w:tcMar>
              <w:left w:w="57" w:type="dxa"/>
              <w:right w:w="28" w:type="dxa"/>
            </w:tcMar>
          </w:tcPr>
          <w:p w:rsidR="00AC1139" w:rsidRPr="00295A81" w:rsidRDefault="00754FF8" w:rsidP="005E4141">
            <w:pPr>
              <w:tabs>
                <w:tab w:val="left" w:pos="709"/>
                <w:tab w:val="right" w:leader="dot" w:pos="9072"/>
              </w:tabs>
              <w:rPr>
                <w:rFonts w:ascii="Arial" w:hAnsi="Arial" w:cs="Arial"/>
                <w:color w:val="000000"/>
                <w:sz w:val="20"/>
                <w:szCs w:val="20"/>
                <w:lang w:val="en-GB"/>
              </w:rPr>
            </w:pPr>
            <w:r w:rsidRPr="00295A81">
              <w:rPr>
                <w:rFonts w:ascii="Cambria Math" w:hAnsi="Cambria Math" w:cs="Arial"/>
                <w:color w:val="000000"/>
                <w:sz w:val="20"/>
                <w:szCs w:val="20"/>
                <w:lang w:val="en-GB"/>
              </w:rPr>
              <w:t>Shp</w:t>
            </w:r>
          </w:p>
        </w:tc>
        <w:tc>
          <w:tcPr>
            <w:tcW w:w="2673"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Total sheep</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C954BF" w:rsidP="00AC1139">
            <w:pPr>
              <w:tabs>
                <w:tab w:val="left" w:pos="709"/>
                <w:tab w:val="right" w:leader="dot" w:pos="9072"/>
              </w:tabs>
              <w:rPr>
                <w:rFonts w:ascii="Arial" w:hAnsi="Arial" w:cs="Arial"/>
                <w:color w:val="000000"/>
                <w:sz w:val="18"/>
                <w:szCs w:val="18"/>
                <w:lang w:val="en-GB"/>
              </w:rPr>
            </w:pPr>
            <w:proofErr w:type="gramStart"/>
            <w:r w:rsidRPr="00295A81">
              <w:rPr>
                <w:rFonts w:ascii="Arial" w:hAnsi="Arial" w:cs="Arial"/>
                <w:color w:val="000000"/>
                <w:sz w:val="18"/>
                <w:szCs w:val="18"/>
                <w:lang w:val="en-GB"/>
              </w:rPr>
              <w:t>pcs</w:t>
            </w:r>
            <w:proofErr w:type="gramEnd"/>
            <w:r w:rsidRPr="00295A81">
              <w:rPr>
                <w:rFonts w:ascii="Arial" w:hAnsi="Arial" w:cs="Arial"/>
                <w:color w:val="000000"/>
                <w:sz w:val="18"/>
                <w:szCs w:val="18"/>
                <w:lang w:val="en-GB"/>
              </w:rPr>
              <w:t>.</w:t>
            </w:r>
          </w:p>
        </w:tc>
      </w:tr>
      <w:tr w:rsidR="00AC1139" w:rsidRPr="00295A81"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754FF8" w:rsidP="005E4141">
            <w:pPr>
              <w:tabs>
                <w:tab w:val="left" w:pos="709"/>
                <w:tab w:val="right" w:leader="dot" w:pos="9072"/>
              </w:tabs>
              <w:rPr>
                <w:rFonts w:ascii="Cambria Math" w:hAnsi="Cambria Math" w:cs="Arial"/>
                <w:color w:val="000000"/>
                <w:sz w:val="20"/>
                <w:szCs w:val="20"/>
                <w:lang w:val="en-GB"/>
              </w:rPr>
            </w:pPr>
            <w:r w:rsidRPr="00295A81">
              <w:rPr>
                <w:rFonts w:ascii="Cambria Math" w:hAnsi="Cambria Math"/>
                <w:color w:val="000000"/>
                <w:sz w:val="20"/>
                <w:szCs w:val="20"/>
                <w:lang w:val="en-GB"/>
              </w:rPr>
              <w:t>Pg</w:t>
            </w: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Total pigs</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C954BF" w:rsidP="00AC1139">
            <w:pPr>
              <w:tabs>
                <w:tab w:val="left" w:pos="709"/>
                <w:tab w:val="right" w:leader="dot" w:pos="9072"/>
              </w:tabs>
              <w:rPr>
                <w:rFonts w:ascii="Arial" w:hAnsi="Arial" w:cs="Arial"/>
                <w:sz w:val="18"/>
                <w:szCs w:val="18"/>
                <w:lang w:val="en-GB"/>
              </w:rPr>
            </w:pPr>
            <w:proofErr w:type="gramStart"/>
            <w:r w:rsidRPr="00295A81">
              <w:rPr>
                <w:rFonts w:ascii="Arial" w:hAnsi="Arial" w:cs="Arial"/>
                <w:sz w:val="18"/>
                <w:szCs w:val="18"/>
                <w:lang w:val="en-GB"/>
              </w:rPr>
              <w:t>pcs</w:t>
            </w:r>
            <w:proofErr w:type="gramEnd"/>
            <w:r w:rsidRPr="00295A81">
              <w:rPr>
                <w:rFonts w:ascii="Arial" w:hAnsi="Arial" w:cs="Arial"/>
                <w:sz w:val="18"/>
                <w:szCs w:val="18"/>
                <w:lang w:val="en-GB"/>
              </w:rPr>
              <w:t>.</w:t>
            </w:r>
          </w:p>
        </w:tc>
        <w:tc>
          <w:tcPr>
            <w:tcW w:w="1198" w:type="dxa"/>
            <w:tcBorders>
              <w:top w:val="single" w:sz="4" w:space="0" w:color="auto"/>
              <w:left w:val="single" w:sz="4" w:space="0" w:color="auto"/>
              <w:bottom w:val="single" w:sz="4" w:space="0" w:color="auto"/>
              <w:right w:val="dashed" w:sz="4" w:space="0" w:color="auto"/>
            </w:tcBorders>
            <w:shd w:val="clear" w:color="auto" w:fill="auto"/>
            <w:tcMar>
              <w:left w:w="57" w:type="dxa"/>
              <w:right w:w="28" w:type="dxa"/>
            </w:tcMar>
          </w:tcPr>
          <w:p w:rsidR="00AC1139" w:rsidRPr="00295A81" w:rsidRDefault="00754FF8" w:rsidP="005E4141">
            <w:pPr>
              <w:tabs>
                <w:tab w:val="left" w:pos="709"/>
                <w:tab w:val="right" w:leader="dot" w:pos="9072"/>
              </w:tabs>
              <w:rPr>
                <w:rFonts w:ascii="Arial" w:hAnsi="Arial" w:cs="Arial"/>
                <w:color w:val="000000"/>
                <w:sz w:val="20"/>
                <w:szCs w:val="20"/>
                <w:lang w:val="en-GB"/>
              </w:rPr>
            </w:pPr>
            <w:r w:rsidRPr="00295A81">
              <w:rPr>
                <w:rFonts w:ascii="Cambria Math" w:hAnsi="Cambria Math" w:cs="Arial"/>
                <w:color w:val="000000"/>
                <w:sz w:val="20"/>
                <w:szCs w:val="20"/>
                <w:lang w:val="en-GB"/>
              </w:rPr>
              <w:t>Lhen</w:t>
            </w:r>
          </w:p>
        </w:tc>
        <w:tc>
          <w:tcPr>
            <w:tcW w:w="2673"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Laying hens (1/2 year and older)</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C954BF" w:rsidP="00AC1139">
            <w:pPr>
              <w:tabs>
                <w:tab w:val="left" w:pos="709"/>
                <w:tab w:val="right" w:leader="dot" w:pos="9072"/>
              </w:tabs>
              <w:rPr>
                <w:rFonts w:ascii="Arial" w:hAnsi="Arial" w:cs="Arial"/>
                <w:color w:val="000000"/>
                <w:sz w:val="18"/>
                <w:szCs w:val="18"/>
                <w:lang w:val="en-GB"/>
              </w:rPr>
            </w:pPr>
            <w:proofErr w:type="gramStart"/>
            <w:r w:rsidRPr="00295A81">
              <w:rPr>
                <w:rFonts w:ascii="Arial" w:hAnsi="Arial" w:cs="Arial"/>
                <w:color w:val="000000"/>
                <w:sz w:val="18"/>
                <w:szCs w:val="18"/>
                <w:lang w:val="en-GB"/>
              </w:rPr>
              <w:t>pcs</w:t>
            </w:r>
            <w:proofErr w:type="gramEnd"/>
            <w:r w:rsidRPr="00295A81">
              <w:rPr>
                <w:rFonts w:ascii="Arial" w:hAnsi="Arial" w:cs="Arial"/>
                <w:color w:val="000000"/>
                <w:sz w:val="18"/>
                <w:szCs w:val="18"/>
                <w:lang w:val="en-GB"/>
              </w:rPr>
              <w:t>.</w:t>
            </w:r>
          </w:p>
        </w:tc>
      </w:tr>
      <w:tr w:rsidR="00AC1139" w:rsidRPr="00295A81" w:rsidTr="00AC1139">
        <w:tc>
          <w:tcPr>
            <w:tcW w:w="9752" w:type="dxa"/>
            <w:gridSpan w:val="6"/>
            <w:tcBorders>
              <w:top w:val="single" w:sz="4" w:space="0" w:color="auto"/>
              <w:left w:val="single"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b/>
                <w:sz w:val="20"/>
                <w:szCs w:val="20"/>
                <w:lang w:val="en-GB"/>
              </w:rPr>
              <w:t>N contents in harvest withdrawal and N withd</w:t>
            </w:r>
            <w:r w:rsidR="00DF6332" w:rsidRPr="00295A81">
              <w:rPr>
                <w:rFonts w:ascii="Arial" w:hAnsi="Arial" w:cs="Arial"/>
                <w:b/>
                <w:sz w:val="20"/>
                <w:szCs w:val="20"/>
                <w:lang w:val="en-GB"/>
              </w:rPr>
              <w:t>rawal per hectare with harvest</w:t>
            </w:r>
            <w:r w:rsidRPr="00295A81">
              <w:rPr>
                <w:rFonts w:ascii="Arial" w:hAnsi="Arial" w:cs="Arial"/>
                <w:b/>
                <w:sz w:val="20"/>
                <w:szCs w:val="20"/>
                <w:lang w:val="en-GB"/>
              </w:rPr>
              <w:t xml:space="preserve"> crop</w:t>
            </w:r>
          </w:p>
        </w:tc>
      </w:tr>
      <w:tr w:rsidR="00AC1139" w:rsidRPr="00295A81"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5D7088" w:rsidP="005D7088">
            <w:pPr>
              <w:tabs>
                <w:tab w:val="left" w:pos="709"/>
                <w:tab w:val="right" w:leader="dot" w:pos="9072"/>
              </w:tabs>
              <w:rPr>
                <w:rFonts w:ascii="Cambria Math" w:hAnsi="Cambria Math" w:cs="Arial"/>
                <w:color w:val="000000"/>
                <w:sz w:val="20"/>
                <w:szCs w:val="20"/>
                <w:lang w:val="en-GB"/>
              </w:rPr>
            </w:pPr>
            <w:r w:rsidRPr="00295A81">
              <w:rPr>
                <w:rFonts w:ascii="Cambria Math" w:hAnsi="Cambria Math"/>
                <w:color w:val="000000"/>
                <w:sz w:val="20"/>
                <w:szCs w:val="20"/>
                <w:lang w:val="en-GB"/>
              </w:rPr>
              <w:t>x</w:t>
            </w:r>
            <w:r w:rsidR="006822B4" w:rsidRPr="00295A81">
              <w:rPr>
                <w:rFonts w:ascii="Cambria Math" w:hAnsi="Cambria Math"/>
                <w:color w:val="000000"/>
                <w:sz w:val="20"/>
                <w:szCs w:val="20"/>
                <w:vertAlign w:val="subscript"/>
                <w:lang w:val="en-GB"/>
              </w:rPr>
              <w:t>N,wht</w:t>
            </w: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Winter wheat, 86</w:t>
            </w:r>
            <w:r w:rsidR="00EF3E2F" w:rsidRPr="00295A81">
              <w:rPr>
                <w:rFonts w:ascii="Arial" w:hAnsi="Arial" w:cs="Arial"/>
                <w:color w:val="000000"/>
                <w:sz w:val="20"/>
                <w:szCs w:val="20"/>
                <w:lang w:val="en-GB"/>
              </w:rPr>
              <w:t>%</w:t>
            </w:r>
            <w:r w:rsidRPr="00295A81">
              <w:rPr>
                <w:rFonts w:ascii="Arial" w:hAnsi="Arial" w:cs="Arial"/>
                <w:color w:val="000000"/>
                <w:sz w:val="20"/>
                <w:szCs w:val="20"/>
                <w:lang w:val="en-GB"/>
              </w:rPr>
              <w:t xml:space="preserve"> DM</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sz w:val="18"/>
                <w:szCs w:val="18"/>
                <w:lang w:val="en-GB"/>
              </w:rPr>
            </w:pPr>
            <w:r w:rsidRPr="00295A81">
              <w:rPr>
                <w:rFonts w:ascii="Arial" w:hAnsi="Arial" w:cs="Arial"/>
                <w:sz w:val="18"/>
                <w:szCs w:val="18"/>
                <w:lang w:val="en-GB"/>
              </w:rPr>
              <w:t>kg N/t FM</w:t>
            </w:r>
          </w:p>
        </w:tc>
        <w:tc>
          <w:tcPr>
            <w:tcW w:w="1198" w:type="dxa"/>
            <w:tcBorders>
              <w:left w:val="single" w:sz="4" w:space="0" w:color="auto"/>
              <w:right w:val="dashed" w:sz="4" w:space="0" w:color="auto"/>
            </w:tcBorders>
            <w:shd w:val="clear" w:color="auto" w:fill="auto"/>
            <w:tcMar>
              <w:left w:w="57" w:type="dxa"/>
              <w:right w:w="28" w:type="dxa"/>
            </w:tcMar>
          </w:tcPr>
          <w:p w:rsidR="00AC1139" w:rsidRPr="00295A81" w:rsidRDefault="00844864" w:rsidP="00844864">
            <w:pPr>
              <w:tabs>
                <w:tab w:val="left" w:pos="709"/>
                <w:tab w:val="right" w:leader="dot" w:pos="9072"/>
              </w:tabs>
              <w:rPr>
                <w:rFonts w:ascii="Arial" w:hAnsi="Arial" w:cs="Arial"/>
                <w:color w:val="000000"/>
                <w:sz w:val="20"/>
                <w:szCs w:val="20"/>
                <w:lang w:val="en-GB"/>
              </w:rPr>
            </w:pPr>
            <w:r w:rsidRPr="00295A81">
              <w:rPr>
                <w:rFonts w:ascii="Cambria Math" w:hAnsi="Cambria Math" w:cs="Arial"/>
                <w:color w:val="000000"/>
                <w:sz w:val="20"/>
                <w:szCs w:val="20"/>
                <w:lang w:val="en-GB"/>
              </w:rPr>
              <w:t>x</w:t>
            </w:r>
            <w:r w:rsidR="006822B4" w:rsidRPr="00295A81">
              <w:rPr>
                <w:rFonts w:ascii="Cambria Math" w:hAnsi="Cambria Math" w:cs="Arial"/>
                <w:color w:val="000000"/>
                <w:sz w:val="20"/>
                <w:szCs w:val="20"/>
                <w:vertAlign w:val="subscript"/>
                <w:lang w:val="en-GB"/>
              </w:rPr>
              <w:t>N,grs</w:t>
            </w:r>
          </w:p>
        </w:tc>
        <w:tc>
          <w:tcPr>
            <w:tcW w:w="2673" w:type="dxa"/>
            <w:tcBorders>
              <w:left w:val="dashed"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Meadows and pastures, 85</w:t>
            </w:r>
            <w:r w:rsidR="00EF3E2F" w:rsidRPr="00295A81">
              <w:rPr>
                <w:rFonts w:ascii="Arial" w:hAnsi="Arial" w:cs="Arial"/>
                <w:color w:val="000000"/>
                <w:sz w:val="18"/>
                <w:szCs w:val="18"/>
                <w:lang w:val="en-GB"/>
              </w:rPr>
              <w:t>%</w:t>
            </w:r>
            <w:r w:rsidRPr="00295A81">
              <w:rPr>
                <w:rFonts w:ascii="Arial" w:hAnsi="Arial" w:cs="Arial"/>
                <w:color w:val="000000"/>
                <w:sz w:val="18"/>
                <w:szCs w:val="18"/>
                <w:lang w:val="en-GB"/>
              </w:rPr>
              <w:t xml:space="preserve"> DM</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sz w:val="18"/>
                <w:szCs w:val="18"/>
                <w:lang w:val="en-GB"/>
              </w:rPr>
              <w:t>kg N/t FM</w:t>
            </w:r>
          </w:p>
        </w:tc>
      </w:tr>
      <w:tr w:rsidR="00AC1139" w:rsidRPr="00295A81"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5D7088" w:rsidP="005D7088">
            <w:pPr>
              <w:tabs>
                <w:tab w:val="left" w:pos="709"/>
                <w:tab w:val="right" w:leader="dot" w:pos="9072"/>
              </w:tabs>
              <w:rPr>
                <w:rFonts w:ascii="Cambria Math" w:hAnsi="Cambria Math" w:cs="Arial"/>
                <w:color w:val="000000"/>
                <w:sz w:val="20"/>
                <w:szCs w:val="20"/>
                <w:lang w:val="en-GB"/>
              </w:rPr>
            </w:pPr>
            <w:r w:rsidRPr="00295A81">
              <w:rPr>
                <w:rFonts w:ascii="Cambria Math" w:hAnsi="Cambria Math"/>
                <w:color w:val="000000"/>
                <w:sz w:val="20"/>
                <w:szCs w:val="20"/>
                <w:lang w:val="en-GB"/>
              </w:rPr>
              <w:t>x</w:t>
            </w:r>
            <w:r w:rsidR="006822B4" w:rsidRPr="00295A81">
              <w:rPr>
                <w:rFonts w:ascii="Cambria Math" w:hAnsi="Cambria Math"/>
                <w:color w:val="000000"/>
                <w:sz w:val="20"/>
                <w:szCs w:val="20"/>
                <w:vertAlign w:val="subscript"/>
                <w:lang w:val="en-GB"/>
              </w:rPr>
              <w:t>N,rye</w:t>
            </w: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Rye, 86</w:t>
            </w:r>
            <w:r w:rsidR="00EF3E2F" w:rsidRPr="00295A81">
              <w:rPr>
                <w:rFonts w:ascii="Arial" w:hAnsi="Arial" w:cs="Arial"/>
                <w:color w:val="000000"/>
                <w:sz w:val="20"/>
                <w:szCs w:val="20"/>
                <w:lang w:val="en-GB"/>
              </w:rPr>
              <w:t>%</w:t>
            </w:r>
            <w:r w:rsidRPr="00295A81">
              <w:rPr>
                <w:rFonts w:ascii="Arial" w:hAnsi="Arial" w:cs="Arial"/>
                <w:color w:val="000000"/>
                <w:sz w:val="20"/>
                <w:szCs w:val="20"/>
                <w:lang w:val="en-GB"/>
              </w:rPr>
              <w:t xml:space="preserve"> DM</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sz w:val="18"/>
                <w:szCs w:val="18"/>
                <w:lang w:val="en-GB"/>
              </w:rPr>
            </w:pPr>
            <w:r w:rsidRPr="00295A81">
              <w:rPr>
                <w:rFonts w:ascii="Arial" w:hAnsi="Arial" w:cs="Arial"/>
                <w:sz w:val="18"/>
                <w:szCs w:val="18"/>
                <w:lang w:val="en-GB"/>
              </w:rPr>
              <w:t>kg N/t FM</w:t>
            </w:r>
          </w:p>
        </w:tc>
        <w:tc>
          <w:tcPr>
            <w:tcW w:w="1198" w:type="dxa"/>
            <w:tcBorders>
              <w:left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p>
        </w:tc>
        <w:tc>
          <w:tcPr>
            <w:tcW w:w="2673" w:type="dxa"/>
            <w:tcBorders>
              <w:left w:val="dashed"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p>
        </w:tc>
      </w:tr>
      <w:tr w:rsidR="00AC1139" w:rsidRPr="00295A81"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5D7088" w:rsidP="005D7088">
            <w:pPr>
              <w:tabs>
                <w:tab w:val="left" w:pos="709"/>
                <w:tab w:val="right" w:leader="dot" w:pos="9072"/>
              </w:tabs>
              <w:rPr>
                <w:rFonts w:ascii="Cambria Math" w:hAnsi="Cambria Math" w:cs="Arial"/>
                <w:color w:val="000000"/>
                <w:sz w:val="20"/>
                <w:szCs w:val="20"/>
                <w:lang w:val="en-GB"/>
              </w:rPr>
            </w:pPr>
            <w:r w:rsidRPr="00295A81">
              <w:rPr>
                <w:rFonts w:ascii="Cambria Math" w:hAnsi="Cambria Math"/>
                <w:color w:val="000000"/>
                <w:sz w:val="20"/>
                <w:szCs w:val="20"/>
                <w:lang w:val="en-GB"/>
              </w:rPr>
              <w:t>x</w:t>
            </w:r>
            <w:r w:rsidR="006822B4" w:rsidRPr="00295A81">
              <w:rPr>
                <w:rFonts w:ascii="Cambria Math" w:hAnsi="Cambria Math"/>
                <w:color w:val="000000"/>
                <w:sz w:val="20"/>
                <w:szCs w:val="20"/>
                <w:vertAlign w:val="subscript"/>
                <w:lang w:val="en-GB"/>
              </w:rPr>
              <w:t>N,bry</w:t>
            </w: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Winter barley, 86</w:t>
            </w:r>
            <w:r w:rsidR="00EF3E2F" w:rsidRPr="00295A81">
              <w:rPr>
                <w:rFonts w:ascii="Arial" w:hAnsi="Arial" w:cs="Arial"/>
                <w:color w:val="000000"/>
                <w:sz w:val="20"/>
                <w:szCs w:val="20"/>
                <w:lang w:val="en-GB"/>
              </w:rPr>
              <w:t>%</w:t>
            </w:r>
            <w:r w:rsidRPr="00295A81">
              <w:rPr>
                <w:rFonts w:ascii="Arial" w:hAnsi="Arial" w:cs="Arial"/>
                <w:color w:val="000000"/>
                <w:sz w:val="20"/>
                <w:szCs w:val="20"/>
                <w:lang w:val="en-GB"/>
              </w:rPr>
              <w:t xml:space="preserve"> DM</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sz w:val="18"/>
                <w:szCs w:val="18"/>
                <w:lang w:val="en-GB"/>
              </w:rPr>
            </w:pPr>
            <w:r w:rsidRPr="00295A81">
              <w:rPr>
                <w:rFonts w:ascii="Arial" w:hAnsi="Arial" w:cs="Arial"/>
                <w:sz w:val="18"/>
                <w:szCs w:val="18"/>
                <w:lang w:val="en-GB"/>
              </w:rPr>
              <w:t>kg N/t FM</w:t>
            </w:r>
          </w:p>
        </w:tc>
        <w:tc>
          <w:tcPr>
            <w:tcW w:w="1198" w:type="dxa"/>
            <w:tcBorders>
              <w:left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p>
        </w:tc>
        <w:tc>
          <w:tcPr>
            <w:tcW w:w="2673" w:type="dxa"/>
            <w:tcBorders>
              <w:left w:val="dashed"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p>
        </w:tc>
      </w:tr>
      <w:tr w:rsidR="00AC1139" w:rsidRPr="00295A81"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5D7088" w:rsidP="005D7088">
            <w:pPr>
              <w:tabs>
                <w:tab w:val="left" w:pos="709"/>
                <w:tab w:val="right" w:leader="dot" w:pos="9072"/>
              </w:tabs>
              <w:rPr>
                <w:rFonts w:ascii="Cambria Math" w:hAnsi="Cambria Math" w:cs="Arial"/>
                <w:color w:val="000000"/>
                <w:sz w:val="20"/>
                <w:szCs w:val="20"/>
                <w:lang w:val="en-GB"/>
              </w:rPr>
            </w:pPr>
            <w:r w:rsidRPr="00295A81">
              <w:rPr>
                <w:rFonts w:ascii="Cambria Math" w:hAnsi="Cambria Math"/>
                <w:color w:val="000000"/>
                <w:sz w:val="20"/>
                <w:szCs w:val="20"/>
                <w:lang w:val="en-GB"/>
              </w:rPr>
              <w:t>x</w:t>
            </w:r>
            <w:r w:rsidR="006822B4" w:rsidRPr="00295A81">
              <w:rPr>
                <w:rFonts w:ascii="Cambria Math" w:hAnsi="Cambria Math"/>
                <w:color w:val="000000"/>
                <w:sz w:val="20"/>
                <w:szCs w:val="20"/>
                <w:vertAlign w:val="subscript"/>
                <w:lang w:val="en-GB"/>
              </w:rPr>
              <w:t>N,sbry</w:t>
            </w: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Spring barley, 86</w:t>
            </w:r>
            <w:r w:rsidR="00EF3E2F" w:rsidRPr="00295A81">
              <w:rPr>
                <w:rFonts w:ascii="Arial" w:hAnsi="Arial" w:cs="Arial"/>
                <w:color w:val="000000"/>
                <w:sz w:val="20"/>
                <w:szCs w:val="20"/>
                <w:lang w:val="en-GB"/>
              </w:rPr>
              <w:t>%</w:t>
            </w:r>
            <w:r w:rsidRPr="00295A81">
              <w:rPr>
                <w:rFonts w:ascii="Arial" w:hAnsi="Arial" w:cs="Arial"/>
                <w:color w:val="000000"/>
                <w:sz w:val="20"/>
                <w:szCs w:val="20"/>
                <w:lang w:val="en-GB"/>
              </w:rPr>
              <w:t xml:space="preserve"> DM</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sz w:val="18"/>
                <w:szCs w:val="18"/>
                <w:lang w:val="en-GB"/>
              </w:rPr>
            </w:pPr>
            <w:r w:rsidRPr="00295A81">
              <w:rPr>
                <w:rFonts w:ascii="Arial" w:hAnsi="Arial" w:cs="Arial"/>
                <w:sz w:val="18"/>
                <w:szCs w:val="18"/>
                <w:lang w:val="en-GB"/>
              </w:rPr>
              <w:t>kg N/t FM</w:t>
            </w:r>
          </w:p>
        </w:tc>
        <w:tc>
          <w:tcPr>
            <w:tcW w:w="1198" w:type="dxa"/>
            <w:tcBorders>
              <w:left w:val="single"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p>
        </w:tc>
        <w:tc>
          <w:tcPr>
            <w:tcW w:w="2673" w:type="dxa"/>
            <w:tcBorders>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p>
        </w:tc>
      </w:tr>
      <w:tr w:rsidR="00AC1139" w:rsidRPr="00295A81"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5D7088" w:rsidP="005D7088">
            <w:pPr>
              <w:tabs>
                <w:tab w:val="left" w:pos="709"/>
                <w:tab w:val="right" w:leader="dot" w:pos="9072"/>
              </w:tabs>
              <w:rPr>
                <w:rFonts w:ascii="Cambria Math" w:hAnsi="Cambria Math" w:cs="Arial"/>
                <w:color w:val="000000"/>
                <w:sz w:val="20"/>
                <w:szCs w:val="20"/>
                <w:lang w:val="en-GB"/>
              </w:rPr>
            </w:pPr>
            <w:r w:rsidRPr="00295A81">
              <w:rPr>
                <w:rFonts w:ascii="Cambria Math" w:hAnsi="Cambria Math"/>
                <w:color w:val="000000"/>
                <w:sz w:val="20"/>
                <w:szCs w:val="20"/>
                <w:lang w:val="en-GB"/>
              </w:rPr>
              <w:t>x</w:t>
            </w:r>
            <w:r w:rsidR="006822B4" w:rsidRPr="00295A81">
              <w:rPr>
                <w:rFonts w:ascii="Cambria Math" w:hAnsi="Cambria Math"/>
                <w:color w:val="000000"/>
                <w:sz w:val="20"/>
                <w:szCs w:val="20"/>
                <w:vertAlign w:val="subscript"/>
                <w:lang w:val="en-GB"/>
              </w:rPr>
              <w:t>N,oat</w:t>
            </w: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Oats, 86</w:t>
            </w:r>
            <w:r w:rsidR="00EF3E2F" w:rsidRPr="00295A81">
              <w:rPr>
                <w:rFonts w:ascii="Arial" w:hAnsi="Arial" w:cs="Arial"/>
                <w:color w:val="000000"/>
                <w:sz w:val="20"/>
                <w:szCs w:val="20"/>
                <w:lang w:val="en-GB"/>
              </w:rPr>
              <w:t>%</w:t>
            </w:r>
            <w:r w:rsidRPr="00295A81">
              <w:rPr>
                <w:rFonts w:ascii="Arial" w:hAnsi="Arial" w:cs="Arial"/>
                <w:color w:val="000000"/>
                <w:sz w:val="20"/>
                <w:szCs w:val="20"/>
                <w:lang w:val="en-GB"/>
              </w:rPr>
              <w:t xml:space="preserve"> DM</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sz w:val="18"/>
                <w:szCs w:val="18"/>
                <w:lang w:val="en-GB"/>
              </w:rPr>
            </w:pPr>
            <w:r w:rsidRPr="00295A81">
              <w:rPr>
                <w:rFonts w:ascii="Arial" w:hAnsi="Arial" w:cs="Arial"/>
                <w:sz w:val="18"/>
                <w:szCs w:val="18"/>
                <w:lang w:val="en-GB"/>
              </w:rPr>
              <w:t>kg N/t FM</w:t>
            </w:r>
          </w:p>
        </w:tc>
        <w:tc>
          <w:tcPr>
            <w:tcW w:w="1198" w:type="dxa"/>
            <w:tcBorders>
              <w:top w:val="single" w:sz="4" w:space="0" w:color="auto"/>
              <w:left w:val="single" w:sz="4" w:space="0" w:color="auto"/>
              <w:bottom w:val="single" w:sz="4" w:space="0" w:color="auto"/>
              <w:right w:val="dashed" w:sz="4" w:space="0" w:color="auto"/>
            </w:tcBorders>
            <w:shd w:val="clear" w:color="auto" w:fill="auto"/>
            <w:tcMar>
              <w:left w:w="57" w:type="dxa"/>
              <w:right w:w="28" w:type="dxa"/>
            </w:tcMar>
          </w:tcPr>
          <w:p w:rsidR="00AC1139" w:rsidRPr="00295A81" w:rsidRDefault="00844864" w:rsidP="00844864">
            <w:pPr>
              <w:tabs>
                <w:tab w:val="left" w:pos="709"/>
                <w:tab w:val="right" w:leader="dot" w:pos="9072"/>
              </w:tabs>
              <w:rPr>
                <w:rFonts w:ascii="Cambria Math" w:hAnsi="Cambria Math" w:cs="Arial"/>
                <w:color w:val="000000"/>
                <w:sz w:val="20"/>
                <w:szCs w:val="20"/>
                <w:lang w:val="en-GB"/>
              </w:rPr>
            </w:pPr>
            <w:r w:rsidRPr="00295A81">
              <w:rPr>
                <w:rFonts w:ascii="Cambria Math" w:hAnsi="Cambria Math" w:cs="Arial"/>
                <w:color w:val="000000"/>
                <w:sz w:val="20"/>
                <w:szCs w:val="20"/>
                <w:lang w:val="en-GB"/>
              </w:rPr>
              <w:t>Y</w:t>
            </w:r>
            <w:r w:rsidR="006822B4" w:rsidRPr="00295A81">
              <w:rPr>
                <w:rFonts w:ascii="Cambria Math" w:hAnsi="Cambria Math" w:cs="Arial"/>
                <w:color w:val="000000"/>
                <w:sz w:val="20"/>
                <w:szCs w:val="20"/>
                <w:vertAlign w:val="subscript"/>
                <w:lang w:val="en-GB"/>
              </w:rPr>
              <w:t>N,otpc</w:t>
            </w:r>
          </w:p>
        </w:tc>
        <w:tc>
          <w:tcPr>
            <w:tcW w:w="2673"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 xml:space="preserve">Permanent crops </w:t>
            </w:r>
            <w:r w:rsidRPr="00295A81">
              <w:rPr>
                <w:rFonts w:ascii="Arial" w:hAnsi="Arial" w:cs="Arial"/>
                <w:color w:val="000000"/>
                <w:sz w:val="18"/>
                <w:szCs w:val="18"/>
                <w:u w:val="single"/>
                <w:lang w:val="en-GB"/>
              </w:rPr>
              <w:t>(excluding</w:t>
            </w:r>
            <w:r w:rsidRPr="00295A81">
              <w:rPr>
                <w:rFonts w:ascii="Arial" w:hAnsi="Arial" w:cs="Arial"/>
                <w:color w:val="000000"/>
                <w:sz w:val="18"/>
                <w:szCs w:val="18"/>
                <w:lang w:val="en-GB"/>
              </w:rPr>
              <w:t xml:space="preserve"> vineyards)</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sz w:val="18"/>
                <w:szCs w:val="18"/>
                <w:lang w:val="en-GB"/>
              </w:rPr>
              <w:t>kg N/ha</w:t>
            </w:r>
          </w:p>
        </w:tc>
      </w:tr>
      <w:tr w:rsidR="00AC1139" w:rsidRPr="00295A81"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5D7088" w:rsidP="005D7088">
            <w:pPr>
              <w:tabs>
                <w:tab w:val="left" w:pos="709"/>
                <w:tab w:val="right" w:leader="dot" w:pos="9072"/>
              </w:tabs>
              <w:rPr>
                <w:rFonts w:ascii="Cambria Math" w:hAnsi="Cambria Math" w:cs="Arial"/>
                <w:color w:val="000000"/>
                <w:sz w:val="20"/>
                <w:szCs w:val="20"/>
                <w:lang w:val="en-GB"/>
              </w:rPr>
            </w:pPr>
            <w:r w:rsidRPr="00295A81">
              <w:rPr>
                <w:rFonts w:ascii="Cambria Math" w:hAnsi="Cambria Math"/>
                <w:color w:val="000000"/>
                <w:sz w:val="20"/>
                <w:szCs w:val="20"/>
                <w:lang w:val="en-GB"/>
              </w:rPr>
              <w:t>x</w:t>
            </w:r>
            <w:r w:rsidR="006822B4" w:rsidRPr="00295A81">
              <w:rPr>
                <w:rFonts w:ascii="Cambria Math" w:hAnsi="Cambria Math"/>
                <w:color w:val="000000"/>
                <w:sz w:val="20"/>
                <w:szCs w:val="20"/>
                <w:vertAlign w:val="subscript"/>
                <w:lang w:val="en-GB"/>
              </w:rPr>
              <w:t>N,trit</w:t>
            </w: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Triticale, 86</w:t>
            </w:r>
            <w:r w:rsidR="00EF3E2F" w:rsidRPr="00295A81">
              <w:rPr>
                <w:rFonts w:ascii="Arial" w:hAnsi="Arial" w:cs="Arial"/>
                <w:color w:val="000000"/>
                <w:sz w:val="20"/>
                <w:szCs w:val="20"/>
                <w:lang w:val="en-GB"/>
              </w:rPr>
              <w:t>%</w:t>
            </w:r>
            <w:r w:rsidRPr="00295A81">
              <w:rPr>
                <w:rFonts w:ascii="Arial" w:hAnsi="Arial" w:cs="Arial"/>
                <w:color w:val="000000"/>
                <w:sz w:val="20"/>
                <w:szCs w:val="20"/>
                <w:lang w:val="en-GB"/>
              </w:rPr>
              <w:t xml:space="preserve"> DM</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sz w:val="18"/>
                <w:szCs w:val="18"/>
                <w:lang w:val="en-GB"/>
              </w:rPr>
            </w:pPr>
            <w:r w:rsidRPr="00295A81">
              <w:rPr>
                <w:rFonts w:ascii="Arial" w:hAnsi="Arial" w:cs="Arial"/>
                <w:sz w:val="18"/>
                <w:szCs w:val="18"/>
                <w:lang w:val="en-GB"/>
              </w:rPr>
              <w:t>kg N/t FM</w:t>
            </w:r>
          </w:p>
        </w:tc>
        <w:tc>
          <w:tcPr>
            <w:tcW w:w="1198" w:type="dxa"/>
            <w:tcBorders>
              <w:top w:val="single" w:sz="4" w:space="0" w:color="auto"/>
              <w:left w:val="single" w:sz="4" w:space="0" w:color="auto"/>
              <w:right w:val="dashed" w:sz="4" w:space="0" w:color="auto"/>
            </w:tcBorders>
            <w:shd w:val="clear" w:color="auto" w:fill="auto"/>
            <w:tcMar>
              <w:left w:w="57" w:type="dxa"/>
              <w:right w:w="28" w:type="dxa"/>
            </w:tcMar>
          </w:tcPr>
          <w:p w:rsidR="00AC1139" w:rsidRPr="00295A81" w:rsidRDefault="00844864" w:rsidP="00844864">
            <w:pPr>
              <w:tabs>
                <w:tab w:val="left" w:pos="709"/>
                <w:tab w:val="right" w:leader="dot" w:pos="9072"/>
              </w:tabs>
              <w:rPr>
                <w:rFonts w:ascii="Cambria Math" w:hAnsi="Cambria Math" w:cs="Arial"/>
                <w:color w:val="000000"/>
                <w:sz w:val="20"/>
                <w:szCs w:val="20"/>
                <w:lang w:val="en-GB"/>
              </w:rPr>
            </w:pPr>
            <w:r w:rsidRPr="00295A81">
              <w:rPr>
                <w:rFonts w:ascii="Cambria Math" w:hAnsi="Cambria Math" w:cs="Arial"/>
                <w:color w:val="000000"/>
                <w:sz w:val="20"/>
                <w:szCs w:val="20"/>
                <w:lang w:val="en-GB"/>
              </w:rPr>
              <w:t>Y</w:t>
            </w:r>
            <w:r w:rsidR="006822B4" w:rsidRPr="00295A81">
              <w:rPr>
                <w:rFonts w:ascii="Cambria Math" w:hAnsi="Cambria Math" w:cs="Arial"/>
                <w:color w:val="000000"/>
                <w:sz w:val="20"/>
                <w:szCs w:val="20"/>
                <w:vertAlign w:val="subscript"/>
                <w:lang w:val="en-GB"/>
              </w:rPr>
              <w:t>N,vine</w:t>
            </w:r>
          </w:p>
        </w:tc>
        <w:tc>
          <w:tcPr>
            <w:tcW w:w="2673" w:type="dxa"/>
            <w:tcBorders>
              <w:top w:val="single" w:sz="4" w:space="0" w:color="auto"/>
              <w:left w:val="dashed"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vineyards</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sz w:val="18"/>
                <w:szCs w:val="18"/>
                <w:lang w:val="en-GB"/>
              </w:rPr>
              <w:t>kg N/ha</w:t>
            </w:r>
          </w:p>
        </w:tc>
      </w:tr>
      <w:tr w:rsidR="00AC1139" w:rsidRPr="00295A81"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5D7088" w:rsidP="005D7088">
            <w:pPr>
              <w:tabs>
                <w:tab w:val="left" w:pos="709"/>
                <w:tab w:val="right" w:leader="dot" w:pos="9072"/>
              </w:tabs>
              <w:rPr>
                <w:rFonts w:ascii="Cambria Math" w:hAnsi="Cambria Math" w:cs="Arial"/>
                <w:color w:val="000000"/>
                <w:sz w:val="20"/>
                <w:szCs w:val="20"/>
                <w:lang w:val="en-GB"/>
              </w:rPr>
            </w:pPr>
            <w:r w:rsidRPr="00295A81">
              <w:rPr>
                <w:rFonts w:ascii="Cambria Math" w:hAnsi="Cambria Math"/>
                <w:color w:val="000000"/>
                <w:sz w:val="20"/>
                <w:szCs w:val="20"/>
                <w:lang w:val="en-GB"/>
              </w:rPr>
              <w:t>x</w:t>
            </w:r>
            <w:r w:rsidR="006822B4" w:rsidRPr="00295A81">
              <w:rPr>
                <w:rFonts w:ascii="Cambria Math" w:hAnsi="Cambria Math"/>
                <w:color w:val="000000"/>
                <w:sz w:val="20"/>
                <w:szCs w:val="20"/>
                <w:vertAlign w:val="subscript"/>
                <w:lang w:val="en-GB"/>
              </w:rPr>
              <w:t>N,CCM</w:t>
            </w: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Grain maize, 86</w:t>
            </w:r>
            <w:r w:rsidR="00EF3E2F" w:rsidRPr="00295A81">
              <w:rPr>
                <w:rFonts w:ascii="Arial" w:hAnsi="Arial" w:cs="Arial"/>
                <w:color w:val="000000"/>
                <w:sz w:val="20"/>
                <w:szCs w:val="20"/>
                <w:lang w:val="en-GB"/>
              </w:rPr>
              <w:t>%</w:t>
            </w:r>
            <w:r w:rsidRPr="00295A81">
              <w:rPr>
                <w:rFonts w:ascii="Arial" w:hAnsi="Arial" w:cs="Arial"/>
                <w:color w:val="000000"/>
                <w:sz w:val="20"/>
                <w:szCs w:val="20"/>
                <w:lang w:val="en-GB"/>
              </w:rPr>
              <w:t xml:space="preserve"> DM</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sz w:val="18"/>
                <w:szCs w:val="18"/>
                <w:lang w:val="en-GB"/>
              </w:rPr>
            </w:pPr>
            <w:r w:rsidRPr="00295A81">
              <w:rPr>
                <w:rFonts w:ascii="Arial" w:hAnsi="Arial" w:cs="Arial"/>
                <w:sz w:val="18"/>
                <w:szCs w:val="18"/>
                <w:lang w:val="en-GB"/>
              </w:rPr>
              <w:t>kg N/t FM</w:t>
            </w:r>
          </w:p>
        </w:tc>
        <w:tc>
          <w:tcPr>
            <w:tcW w:w="1198" w:type="dxa"/>
            <w:tcBorders>
              <w:left w:val="single" w:sz="4" w:space="0" w:color="auto"/>
              <w:right w:val="dashed" w:sz="4" w:space="0" w:color="auto"/>
            </w:tcBorders>
            <w:shd w:val="clear" w:color="auto" w:fill="auto"/>
            <w:tcMar>
              <w:left w:w="57" w:type="dxa"/>
              <w:right w:w="28" w:type="dxa"/>
            </w:tcMar>
          </w:tcPr>
          <w:p w:rsidR="00AC1139" w:rsidRPr="00295A81" w:rsidRDefault="00844864" w:rsidP="00844864">
            <w:pPr>
              <w:tabs>
                <w:tab w:val="left" w:pos="709"/>
                <w:tab w:val="right" w:leader="dot" w:pos="9072"/>
              </w:tabs>
              <w:rPr>
                <w:rFonts w:ascii="Cambria Math" w:hAnsi="Cambria Math" w:cs="Arial"/>
                <w:color w:val="000000"/>
                <w:sz w:val="20"/>
                <w:szCs w:val="20"/>
                <w:lang w:val="en-GB"/>
              </w:rPr>
            </w:pPr>
            <w:r w:rsidRPr="00295A81">
              <w:rPr>
                <w:rFonts w:ascii="Cambria Math" w:hAnsi="Cambria Math" w:cs="Arial"/>
                <w:color w:val="000000"/>
                <w:sz w:val="20"/>
                <w:szCs w:val="20"/>
                <w:lang w:val="en-GB"/>
              </w:rPr>
              <w:t>Y</w:t>
            </w:r>
            <w:r w:rsidR="006822B4" w:rsidRPr="00295A81">
              <w:rPr>
                <w:rFonts w:ascii="Cambria Math" w:hAnsi="Cambria Math" w:cs="Arial"/>
                <w:color w:val="000000"/>
                <w:sz w:val="20"/>
                <w:szCs w:val="20"/>
                <w:vertAlign w:val="subscript"/>
                <w:lang w:val="en-GB"/>
              </w:rPr>
              <w:t>N,otfp</w:t>
            </w:r>
          </w:p>
        </w:tc>
        <w:tc>
          <w:tcPr>
            <w:tcW w:w="2673" w:type="dxa"/>
            <w:tcBorders>
              <w:left w:val="dashed"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i/>
                <w:color w:val="000000"/>
                <w:sz w:val="18"/>
                <w:szCs w:val="18"/>
                <w:lang w:val="en-GB"/>
              </w:rPr>
              <w:t>Other</w:t>
            </w:r>
            <w:r w:rsidRPr="00295A81">
              <w:rPr>
                <w:rFonts w:ascii="Arial" w:hAnsi="Arial" w:cs="Arial"/>
                <w:color w:val="000000"/>
                <w:sz w:val="18"/>
                <w:szCs w:val="18"/>
                <w:lang w:val="en-GB"/>
              </w:rPr>
              <w:t xml:space="preserve"> fodder plants</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sz w:val="18"/>
                <w:szCs w:val="18"/>
                <w:lang w:val="en-GB"/>
              </w:rPr>
              <w:t>kg N/ha</w:t>
            </w:r>
          </w:p>
        </w:tc>
      </w:tr>
      <w:tr w:rsidR="00AC1139" w:rsidRPr="00295A81"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5D7088" w:rsidP="005D7088">
            <w:pPr>
              <w:tabs>
                <w:tab w:val="left" w:pos="709"/>
                <w:tab w:val="right" w:leader="dot" w:pos="9072"/>
              </w:tabs>
              <w:rPr>
                <w:rFonts w:ascii="Cambria Math" w:hAnsi="Cambria Math" w:cs="Arial"/>
                <w:color w:val="000000"/>
                <w:sz w:val="20"/>
                <w:szCs w:val="20"/>
                <w:lang w:val="en-GB"/>
              </w:rPr>
            </w:pPr>
            <w:r w:rsidRPr="00295A81">
              <w:rPr>
                <w:rFonts w:ascii="Cambria Math" w:hAnsi="Cambria Math"/>
                <w:color w:val="000000"/>
                <w:sz w:val="20"/>
                <w:szCs w:val="20"/>
                <w:lang w:val="en-GB"/>
              </w:rPr>
              <w:t>x</w:t>
            </w:r>
            <w:r w:rsidR="006822B4" w:rsidRPr="00295A81">
              <w:rPr>
                <w:rFonts w:ascii="Cambria Math" w:hAnsi="Cambria Math"/>
                <w:color w:val="000000"/>
                <w:sz w:val="20"/>
                <w:szCs w:val="20"/>
                <w:vertAlign w:val="subscript"/>
                <w:lang w:val="en-GB"/>
              </w:rPr>
              <w:t>N,pot</w:t>
            </w: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Potatoes, 22</w:t>
            </w:r>
            <w:r w:rsidR="00EF3E2F" w:rsidRPr="00295A81">
              <w:rPr>
                <w:rFonts w:ascii="Arial" w:hAnsi="Arial" w:cs="Arial"/>
                <w:color w:val="000000"/>
                <w:sz w:val="20"/>
                <w:szCs w:val="20"/>
                <w:lang w:val="en-GB"/>
              </w:rPr>
              <w:t>%</w:t>
            </w:r>
            <w:r w:rsidRPr="00295A81">
              <w:rPr>
                <w:rFonts w:ascii="Arial" w:hAnsi="Arial" w:cs="Arial"/>
                <w:color w:val="000000"/>
                <w:sz w:val="20"/>
                <w:szCs w:val="20"/>
                <w:lang w:val="en-GB"/>
              </w:rPr>
              <w:t xml:space="preserve"> DM </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sz w:val="18"/>
                <w:szCs w:val="18"/>
                <w:lang w:val="en-GB"/>
              </w:rPr>
            </w:pPr>
            <w:r w:rsidRPr="00295A81">
              <w:rPr>
                <w:rFonts w:ascii="Arial" w:hAnsi="Arial" w:cs="Arial"/>
                <w:sz w:val="18"/>
                <w:szCs w:val="18"/>
                <w:lang w:val="en-GB"/>
              </w:rPr>
              <w:t>kg N/t FM</w:t>
            </w:r>
          </w:p>
        </w:tc>
        <w:tc>
          <w:tcPr>
            <w:tcW w:w="1198" w:type="dxa"/>
            <w:tcBorders>
              <w:top w:val="single" w:sz="4" w:space="0" w:color="auto"/>
              <w:left w:val="single" w:sz="4" w:space="0" w:color="auto"/>
              <w:right w:val="dashed" w:sz="4" w:space="0" w:color="auto"/>
            </w:tcBorders>
            <w:shd w:val="clear" w:color="auto" w:fill="auto"/>
            <w:tcMar>
              <w:left w:w="57" w:type="dxa"/>
              <w:right w:w="28" w:type="dxa"/>
            </w:tcMar>
          </w:tcPr>
          <w:p w:rsidR="00AC1139" w:rsidRPr="00295A81" w:rsidRDefault="00844864" w:rsidP="00844864">
            <w:pPr>
              <w:tabs>
                <w:tab w:val="left" w:pos="709"/>
                <w:tab w:val="right" w:leader="dot" w:pos="9072"/>
              </w:tabs>
              <w:rPr>
                <w:rFonts w:ascii="Cambria Math" w:hAnsi="Cambria Math" w:cs="Arial"/>
                <w:color w:val="000000"/>
                <w:sz w:val="20"/>
                <w:szCs w:val="20"/>
                <w:lang w:val="en-GB"/>
              </w:rPr>
            </w:pPr>
            <w:r w:rsidRPr="00295A81">
              <w:rPr>
                <w:rFonts w:ascii="Cambria Math" w:hAnsi="Cambria Math" w:cs="Arial"/>
                <w:color w:val="000000"/>
                <w:sz w:val="20"/>
                <w:szCs w:val="20"/>
                <w:lang w:val="en-GB"/>
              </w:rPr>
              <w:t>Y</w:t>
            </w:r>
            <w:r w:rsidR="006822B4" w:rsidRPr="00295A81">
              <w:rPr>
                <w:rFonts w:ascii="Cambria Math" w:hAnsi="Cambria Math" w:cs="Arial"/>
                <w:color w:val="000000"/>
                <w:sz w:val="20"/>
                <w:szCs w:val="20"/>
                <w:vertAlign w:val="subscript"/>
                <w:lang w:val="en-GB"/>
              </w:rPr>
              <w:t>N,leg</w:t>
            </w:r>
          </w:p>
        </w:tc>
        <w:tc>
          <w:tcPr>
            <w:tcW w:w="2673" w:type="dxa"/>
            <w:tcBorders>
              <w:top w:val="single" w:sz="4" w:space="0" w:color="auto"/>
              <w:left w:val="dashed"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legumes</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sz w:val="18"/>
                <w:szCs w:val="18"/>
                <w:lang w:val="en-GB"/>
              </w:rPr>
              <w:t>kg N/ha</w:t>
            </w:r>
          </w:p>
        </w:tc>
      </w:tr>
      <w:tr w:rsidR="00AC1139" w:rsidRPr="00295A81"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5D7088" w:rsidP="005D7088">
            <w:pPr>
              <w:tabs>
                <w:tab w:val="left" w:pos="709"/>
                <w:tab w:val="right" w:leader="dot" w:pos="9072"/>
              </w:tabs>
              <w:rPr>
                <w:rFonts w:ascii="Cambria Math" w:hAnsi="Cambria Math" w:cs="Arial"/>
                <w:color w:val="000000"/>
                <w:sz w:val="20"/>
                <w:szCs w:val="20"/>
                <w:lang w:val="en-GB"/>
              </w:rPr>
            </w:pPr>
            <w:r w:rsidRPr="00295A81">
              <w:rPr>
                <w:rFonts w:ascii="Cambria Math" w:hAnsi="Cambria Math"/>
                <w:color w:val="000000"/>
                <w:sz w:val="20"/>
                <w:szCs w:val="20"/>
                <w:lang w:val="en-GB"/>
              </w:rPr>
              <w:lastRenderedPageBreak/>
              <w:t>x</w:t>
            </w:r>
            <w:r w:rsidR="006822B4" w:rsidRPr="00295A81">
              <w:rPr>
                <w:rFonts w:ascii="Cambria Math" w:hAnsi="Cambria Math"/>
                <w:color w:val="000000"/>
                <w:sz w:val="20"/>
                <w:szCs w:val="20"/>
                <w:vertAlign w:val="subscript"/>
                <w:lang w:val="en-GB"/>
              </w:rPr>
              <w:t>N,sbt</w:t>
            </w: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Sugarbeet, 23</w:t>
            </w:r>
            <w:r w:rsidR="00EF3E2F" w:rsidRPr="00295A81">
              <w:rPr>
                <w:rFonts w:ascii="Arial" w:hAnsi="Arial" w:cs="Arial"/>
                <w:color w:val="000000"/>
                <w:sz w:val="20"/>
                <w:szCs w:val="20"/>
                <w:lang w:val="en-GB"/>
              </w:rPr>
              <w:t>%</w:t>
            </w:r>
            <w:r w:rsidRPr="00295A81">
              <w:rPr>
                <w:rFonts w:ascii="Arial" w:hAnsi="Arial" w:cs="Arial"/>
                <w:color w:val="000000"/>
                <w:sz w:val="20"/>
                <w:szCs w:val="20"/>
                <w:lang w:val="en-GB"/>
              </w:rPr>
              <w:t xml:space="preserve"> DM</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sz w:val="18"/>
                <w:szCs w:val="18"/>
                <w:lang w:val="en-GB"/>
              </w:rPr>
            </w:pPr>
            <w:r w:rsidRPr="00295A81">
              <w:rPr>
                <w:rFonts w:ascii="Arial" w:hAnsi="Arial" w:cs="Arial"/>
                <w:sz w:val="18"/>
                <w:szCs w:val="18"/>
                <w:lang w:val="en-GB"/>
              </w:rPr>
              <w:t>kg N/t FM</w:t>
            </w:r>
          </w:p>
        </w:tc>
        <w:tc>
          <w:tcPr>
            <w:tcW w:w="1198" w:type="dxa"/>
            <w:tcBorders>
              <w:top w:val="single" w:sz="4" w:space="0" w:color="auto"/>
              <w:left w:val="single" w:sz="4" w:space="0" w:color="auto"/>
              <w:right w:val="dashed" w:sz="4" w:space="0" w:color="auto"/>
            </w:tcBorders>
            <w:shd w:val="clear" w:color="auto" w:fill="auto"/>
            <w:tcMar>
              <w:left w:w="57" w:type="dxa"/>
              <w:right w:w="28" w:type="dxa"/>
            </w:tcMar>
          </w:tcPr>
          <w:p w:rsidR="00AC1139" w:rsidRPr="00295A81" w:rsidRDefault="00844864" w:rsidP="00844864">
            <w:pPr>
              <w:tabs>
                <w:tab w:val="left" w:pos="709"/>
                <w:tab w:val="right" w:leader="dot" w:pos="9072"/>
              </w:tabs>
              <w:rPr>
                <w:rFonts w:ascii="Cambria Math" w:hAnsi="Cambria Math" w:cs="Arial"/>
                <w:color w:val="000000"/>
                <w:sz w:val="20"/>
                <w:szCs w:val="20"/>
                <w:lang w:val="en-GB"/>
              </w:rPr>
            </w:pPr>
            <w:r w:rsidRPr="00295A81">
              <w:rPr>
                <w:rFonts w:ascii="Cambria Math" w:hAnsi="Cambria Math" w:cs="Arial"/>
                <w:color w:val="000000"/>
                <w:sz w:val="20"/>
                <w:szCs w:val="20"/>
                <w:lang w:val="en-GB"/>
              </w:rPr>
              <w:t>Y</w:t>
            </w:r>
            <w:r w:rsidR="006822B4" w:rsidRPr="00295A81">
              <w:rPr>
                <w:rFonts w:ascii="Cambria Math" w:hAnsi="Cambria Math" w:cs="Arial"/>
                <w:color w:val="000000"/>
                <w:sz w:val="20"/>
                <w:szCs w:val="20"/>
                <w:vertAlign w:val="subscript"/>
                <w:lang w:val="en-GB"/>
              </w:rPr>
              <w:t>N,veg</w:t>
            </w:r>
          </w:p>
        </w:tc>
        <w:tc>
          <w:tcPr>
            <w:tcW w:w="2673" w:type="dxa"/>
            <w:tcBorders>
              <w:top w:val="single" w:sz="4" w:space="0" w:color="auto"/>
              <w:left w:val="dashed"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vegetables</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sz w:val="18"/>
                <w:szCs w:val="18"/>
                <w:lang w:val="en-GB"/>
              </w:rPr>
              <w:t>kg N/ha</w:t>
            </w:r>
          </w:p>
        </w:tc>
      </w:tr>
      <w:tr w:rsidR="00AC1139" w:rsidRPr="00295A81" w:rsidTr="00AC1139">
        <w:tc>
          <w:tcPr>
            <w:tcW w:w="1197" w:type="dxa"/>
            <w:tcBorders>
              <w:top w:val="single" w:sz="4" w:space="0" w:color="auto"/>
              <w:left w:val="single" w:sz="4" w:space="0" w:color="auto"/>
              <w:right w:val="dashed" w:sz="4" w:space="0" w:color="auto"/>
            </w:tcBorders>
            <w:shd w:val="clear" w:color="auto" w:fill="auto"/>
            <w:tcMar>
              <w:left w:w="28" w:type="dxa"/>
              <w:right w:w="28" w:type="dxa"/>
            </w:tcMar>
          </w:tcPr>
          <w:p w:rsidR="00AC1139" w:rsidRPr="00295A81" w:rsidRDefault="005D7088" w:rsidP="005D7088">
            <w:pPr>
              <w:tabs>
                <w:tab w:val="left" w:pos="709"/>
                <w:tab w:val="right" w:leader="dot" w:pos="9072"/>
              </w:tabs>
              <w:rPr>
                <w:rFonts w:ascii="Cambria Math" w:hAnsi="Cambria Math" w:cs="Arial"/>
                <w:color w:val="000000"/>
                <w:sz w:val="20"/>
                <w:szCs w:val="20"/>
                <w:lang w:val="en-GB"/>
              </w:rPr>
            </w:pPr>
            <w:r w:rsidRPr="00295A81">
              <w:rPr>
                <w:rFonts w:ascii="Cambria Math" w:hAnsi="Cambria Math"/>
                <w:color w:val="000000"/>
                <w:sz w:val="20"/>
                <w:szCs w:val="20"/>
                <w:lang w:val="en-GB"/>
              </w:rPr>
              <w:t>x</w:t>
            </w:r>
            <w:r w:rsidR="006822B4" w:rsidRPr="00295A81">
              <w:rPr>
                <w:rFonts w:ascii="Cambria Math" w:hAnsi="Cambria Math"/>
                <w:color w:val="000000"/>
                <w:sz w:val="20"/>
                <w:szCs w:val="20"/>
                <w:vertAlign w:val="subscript"/>
                <w:lang w:val="en-GB"/>
              </w:rPr>
              <w:t>N,sima</w:t>
            </w:r>
          </w:p>
        </w:tc>
        <w:tc>
          <w:tcPr>
            <w:tcW w:w="2602" w:type="dxa"/>
            <w:tcBorders>
              <w:top w:val="single" w:sz="4" w:space="0" w:color="auto"/>
              <w:left w:val="dashed"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Silage maize, 35</w:t>
            </w:r>
            <w:r w:rsidR="00EF3E2F" w:rsidRPr="00295A81">
              <w:rPr>
                <w:rFonts w:ascii="Arial" w:hAnsi="Arial" w:cs="Arial"/>
                <w:color w:val="000000"/>
                <w:sz w:val="20"/>
                <w:szCs w:val="20"/>
                <w:lang w:val="en-GB"/>
              </w:rPr>
              <w:t>%</w:t>
            </w:r>
            <w:r w:rsidRPr="00295A81">
              <w:rPr>
                <w:rFonts w:ascii="Arial" w:hAnsi="Arial" w:cs="Arial"/>
                <w:color w:val="000000"/>
                <w:sz w:val="20"/>
                <w:szCs w:val="20"/>
                <w:lang w:val="en-GB"/>
              </w:rPr>
              <w:t xml:space="preserve"> DM</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sz w:val="18"/>
                <w:szCs w:val="18"/>
                <w:lang w:val="en-GB"/>
              </w:rPr>
            </w:pPr>
            <w:r w:rsidRPr="00295A81">
              <w:rPr>
                <w:rFonts w:ascii="Arial" w:hAnsi="Arial" w:cs="Arial"/>
                <w:sz w:val="18"/>
                <w:szCs w:val="18"/>
                <w:lang w:val="en-GB"/>
              </w:rPr>
              <w:t>kg N/t FM</w:t>
            </w:r>
          </w:p>
        </w:tc>
        <w:tc>
          <w:tcPr>
            <w:tcW w:w="1198" w:type="dxa"/>
            <w:tcBorders>
              <w:top w:val="single" w:sz="4" w:space="0" w:color="auto"/>
              <w:left w:val="single" w:sz="4" w:space="0" w:color="auto"/>
              <w:right w:val="dashed" w:sz="4" w:space="0" w:color="auto"/>
            </w:tcBorders>
            <w:shd w:val="clear" w:color="auto" w:fill="auto"/>
            <w:tcMar>
              <w:left w:w="57" w:type="dxa"/>
              <w:right w:w="28" w:type="dxa"/>
            </w:tcMar>
          </w:tcPr>
          <w:p w:rsidR="00AC1139" w:rsidRPr="00295A81" w:rsidRDefault="00844864" w:rsidP="00844864">
            <w:pPr>
              <w:tabs>
                <w:tab w:val="left" w:pos="709"/>
                <w:tab w:val="right" w:leader="dot" w:pos="9072"/>
              </w:tabs>
              <w:rPr>
                <w:rFonts w:ascii="Cambria Math" w:hAnsi="Cambria Math" w:cs="Arial"/>
                <w:color w:val="000000"/>
                <w:sz w:val="20"/>
                <w:szCs w:val="20"/>
                <w:lang w:val="en-GB"/>
              </w:rPr>
            </w:pPr>
            <w:r w:rsidRPr="00295A81">
              <w:rPr>
                <w:rFonts w:ascii="Cambria Math" w:hAnsi="Cambria Math" w:cs="Arial"/>
                <w:color w:val="000000"/>
                <w:sz w:val="20"/>
                <w:szCs w:val="20"/>
                <w:lang w:val="en-GB"/>
              </w:rPr>
              <w:t>Y</w:t>
            </w:r>
            <w:r w:rsidR="006822B4" w:rsidRPr="00295A81">
              <w:rPr>
                <w:rFonts w:ascii="Cambria Math" w:hAnsi="Cambria Math" w:cs="Arial"/>
                <w:color w:val="000000"/>
                <w:sz w:val="20"/>
                <w:szCs w:val="20"/>
                <w:vertAlign w:val="subscript"/>
                <w:lang w:val="en-GB"/>
              </w:rPr>
              <w:t>N,srb</w:t>
            </w:r>
          </w:p>
        </w:tc>
        <w:tc>
          <w:tcPr>
            <w:tcW w:w="2673" w:type="dxa"/>
            <w:tcBorders>
              <w:top w:val="single" w:sz="4" w:space="0" w:color="auto"/>
              <w:left w:val="dashed"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strawberries</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sz w:val="18"/>
                <w:szCs w:val="18"/>
                <w:lang w:val="en-GB"/>
              </w:rPr>
              <w:t>kg N/ha</w:t>
            </w:r>
          </w:p>
        </w:tc>
      </w:tr>
      <w:tr w:rsidR="00AC1139" w:rsidRPr="00295A81" w:rsidTr="00AC1139">
        <w:tc>
          <w:tcPr>
            <w:tcW w:w="1197" w:type="dxa"/>
            <w:tcBorders>
              <w:top w:val="single" w:sz="4" w:space="0" w:color="auto"/>
              <w:left w:val="single" w:sz="4" w:space="0" w:color="auto"/>
              <w:right w:val="dashed" w:sz="4" w:space="0" w:color="auto"/>
            </w:tcBorders>
            <w:shd w:val="clear" w:color="auto" w:fill="auto"/>
            <w:tcMar>
              <w:left w:w="28" w:type="dxa"/>
              <w:right w:w="28" w:type="dxa"/>
            </w:tcMar>
          </w:tcPr>
          <w:p w:rsidR="00AC1139" w:rsidRPr="00295A81" w:rsidRDefault="005D7088" w:rsidP="005D7088">
            <w:pPr>
              <w:tabs>
                <w:tab w:val="left" w:pos="709"/>
                <w:tab w:val="right" w:leader="dot" w:pos="9072"/>
              </w:tabs>
              <w:rPr>
                <w:rFonts w:ascii="Cambria Math" w:hAnsi="Cambria Math" w:cs="Arial"/>
                <w:color w:val="000000"/>
                <w:sz w:val="20"/>
                <w:szCs w:val="20"/>
                <w:lang w:val="en-GB"/>
              </w:rPr>
            </w:pPr>
            <w:r w:rsidRPr="00295A81">
              <w:rPr>
                <w:rFonts w:ascii="Cambria Math" w:hAnsi="Cambria Math"/>
                <w:color w:val="000000"/>
                <w:sz w:val="20"/>
                <w:szCs w:val="20"/>
                <w:lang w:val="en-GB"/>
              </w:rPr>
              <w:t>x</w:t>
            </w:r>
            <w:r w:rsidR="006822B4" w:rsidRPr="00295A81">
              <w:rPr>
                <w:rFonts w:ascii="Cambria Math" w:hAnsi="Cambria Math"/>
                <w:color w:val="000000"/>
                <w:sz w:val="20"/>
                <w:szCs w:val="20"/>
                <w:vertAlign w:val="subscript"/>
                <w:lang w:val="en-GB"/>
              </w:rPr>
              <w:t>N,ora</w:t>
            </w:r>
          </w:p>
        </w:tc>
        <w:tc>
          <w:tcPr>
            <w:tcW w:w="2602" w:type="dxa"/>
            <w:tcBorders>
              <w:top w:val="single" w:sz="4" w:space="0" w:color="auto"/>
              <w:left w:val="dashed"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Winter rape, 91</w:t>
            </w:r>
            <w:r w:rsidR="00EF3E2F" w:rsidRPr="00295A81">
              <w:rPr>
                <w:rFonts w:ascii="Arial" w:hAnsi="Arial" w:cs="Arial"/>
                <w:color w:val="000000"/>
                <w:sz w:val="20"/>
                <w:szCs w:val="20"/>
                <w:lang w:val="en-GB"/>
              </w:rPr>
              <w:t>%</w:t>
            </w:r>
            <w:r w:rsidRPr="00295A81">
              <w:rPr>
                <w:rFonts w:ascii="Arial" w:hAnsi="Arial" w:cs="Arial"/>
                <w:color w:val="000000"/>
                <w:sz w:val="20"/>
                <w:szCs w:val="20"/>
                <w:lang w:val="en-GB"/>
              </w:rPr>
              <w:t xml:space="preserve"> DM</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sz w:val="18"/>
                <w:szCs w:val="18"/>
                <w:lang w:val="en-GB"/>
              </w:rPr>
            </w:pPr>
            <w:r w:rsidRPr="00295A81">
              <w:rPr>
                <w:rFonts w:ascii="Arial" w:hAnsi="Arial" w:cs="Arial"/>
                <w:sz w:val="18"/>
                <w:szCs w:val="18"/>
                <w:lang w:val="en-GB"/>
              </w:rPr>
              <w:t>kg N/t FM</w:t>
            </w:r>
          </w:p>
        </w:tc>
        <w:tc>
          <w:tcPr>
            <w:tcW w:w="1198" w:type="dxa"/>
            <w:tcBorders>
              <w:top w:val="single" w:sz="4" w:space="0" w:color="auto"/>
              <w:left w:val="single" w:sz="4" w:space="0" w:color="auto"/>
              <w:bottom w:val="single" w:sz="4" w:space="0" w:color="auto"/>
              <w:right w:val="dashed" w:sz="4" w:space="0" w:color="auto"/>
            </w:tcBorders>
            <w:shd w:val="clear" w:color="auto" w:fill="auto"/>
            <w:tcMar>
              <w:left w:w="57" w:type="dxa"/>
              <w:right w:w="28" w:type="dxa"/>
            </w:tcMar>
          </w:tcPr>
          <w:p w:rsidR="00AC1139" w:rsidRPr="00295A81" w:rsidRDefault="00F23D5D" w:rsidP="00F23D5D">
            <w:pPr>
              <w:tabs>
                <w:tab w:val="left" w:pos="709"/>
                <w:tab w:val="right" w:leader="dot" w:pos="9072"/>
              </w:tabs>
              <w:rPr>
                <w:rFonts w:ascii="Cambria Math" w:hAnsi="Cambria Math" w:cs="Arial"/>
                <w:color w:val="000000"/>
                <w:sz w:val="20"/>
                <w:szCs w:val="20"/>
                <w:lang w:val="en-GB"/>
              </w:rPr>
            </w:pPr>
            <w:r w:rsidRPr="00295A81">
              <w:rPr>
                <w:rFonts w:ascii="Cambria Math" w:hAnsi="Cambria Math" w:cs="Arial"/>
                <w:sz w:val="20"/>
                <w:szCs w:val="20"/>
                <w:lang w:val="en-GB"/>
              </w:rPr>
              <w:t>Wtr</w:t>
            </w:r>
          </w:p>
        </w:tc>
        <w:tc>
          <w:tcPr>
            <w:tcW w:w="2673"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Wi</w:t>
            </w:r>
            <w:r w:rsidR="00DF6332" w:rsidRPr="00295A81">
              <w:rPr>
                <w:rFonts w:ascii="Arial" w:hAnsi="Arial" w:cs="Arial"/>
                <w:color w:val="000000"/>
                <w:sz w:val="18"/>
                <w:szCs w:val="18"/>
                <w:lang w:val="en-GB"/>
              </w:rPr>
              <w:t>thdrawal of N with the harvest</w:t>
            </w:r>
            <w:r w:rsidRPr="00295A81">
              <w:rPr>
                <w:rFonts w:ascii="Arial" w:hAnsi="Arial" w:cs="Arial"/>
                <w:color w:val="000000"/>
                <w:sz w:val="18"/>
                <w:szCs w:val="18"/>
                <w:lang w:val="en-GB"/>
              </w:rPr>
              <w:t xml:space="preserve"> crop</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816AFB" w:rsidP="00AC1139">
            <w:pPr>
              <w:tabs>
                <w:tab w:val="left" w:pos="709"/>
                <w:tab w:val="right" w:leader="dot" w:pos="9072"/>
              </w:tabs>
              <w:rPr>
                <w:rFonts w:ascii="Arial" w:hAnsi="Arial" w:cs="Arial"/>
                <w:color w:val="000000"/>
                <w:sz w:val="20"/>
                <w:szCs w:val="20"/>
                <w:lang w:val="en-GB"/>
              </w:rPr>
            </w:pPr>
            <w:r w:rsidRPr="00295A81">
              <w:rPr>
                <w:rFonts w:ascii="Arial" w:hAnsi="Arial" w:cs="Arial"/>
                <w:sz w:val="18"/>
                <w:szCs w:val="18"/>
                <w:lang w:val="en-GB"/>
              </w:rPr>
              <w:t>kg N/ha</w:t>
            </w:r>
          </w:p>
        </w:tc>
      </w:tr>
      <w:tr w:rsidR="00F23D5D" w:rsidRPr="00295A81" w:rsidTr="00AC1139">
        <w:tc>
          <w:tcPr>
            <w:tcW w:w="1197" w:type="dxa"/>
            <w:tcBorders>
              <w:top w:val="single" w:sz="4" w:space="0" w:color="auto"/>
              <w:left w:val="single" w:sz="4" w:space="0" w:color="auto"/>
              <w:right w:val="dashed" w:sz="4" w:space="0" w:color="auto"/>
            </w:tcBorders>
            <w:shd w:val="clear" w:color="auto" w:fill="auto"/>
            <w:tcMar>
              <w:left w:w="28" w:type="dxa"/>
              <w:right w:w="28" w:type="dxa"/>
            </w:tcMar>
          </w:tcPr>
          <w:p w:rsidR="00F23D5D" w:rsidRPr="00295A81" w:rsidRDefault="00F23D5D" w:rsidP="005D7088">
            <w:pPr>
              <w:tabs>
                <w:tab w:val="left" w:pos="709"/>
                <w:tab w:val="right" w:leader="dot" w:pos="9072"/>
              </w:tabs>
              <w:rPr>
                <w:rFonts w:ascii="Cambria Math" w:hAnsi="Cambria Math"/>
                <w:color w:val="000000"/>
                <w:sz w:val="20"/>
                <w:szCs w:val="20"/>
                <w:lang w:val="en-GB"/>
              </w:rPr>
            </w:pPr>
            <w:r w:rsidRPr="00295A81">
              <w:rPr>
                <w:rFonts w:ascii="Cambria Math" w:hAnsi="Cambria Math"/>
                <w:color w:val="000000"/>
                <w:sz w:val="20"/>
                <w:szCs w:val="20"/>
                <w:lang w:val="en-GB"/>
              </w:rPr>
              <w:t>Wtr</w:t>
            </w:r>
            <w:r w:rsidRPr="00295A81">
              <w:rPr>
                <w:rFonts w:ascii="Cambria Math" w:hAnsi="Cambria Math"/>
                <w:color w:val="000000"/>
                <w:sz w:val="20"/>
                <w:szCs w:val="20"/>
                <w:vertAlign w:val="subscript"/>
                <w:lang w:val="en-GB"/>
              </w:rPr>
              <w:t>grs</w:t>
            </w:r>
          </w:p>
        </w:tc>
        <w:tc>
          <w:tcPr>
            <w:tcW w:w="2602" w:type="dxa"/>
            <w:tcBorders>
              <w:top w:val="single" w:sz="4" w:space="0" w:color="auto"/>
              <w:left w:val="dashed" w:sz="4" w:space="0" w:color="auto"/>
              <w:right w:val="dashed" w:sz="4" w:space="0" w:color="auto"/>
            </w:tcBorders>
            <w:shd w:val="clear" w:color="auto" w:fill="auto"/>
            <w:tcMar>
              <w:left w:w="57" w:type="dxa"/>
              <w:right w:w="28" w:type="dxa"/>
            </w:tcMar>
          </w:tcPr>
          <w:p w:rsidR="00F23D5D" w:rsidRPr="00295A81" w:rsidRDefault="00F23D5D"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 xml:space="preserve">Withdrawal of N </w:t>
            </w:r>
            <w:r w:rsidR="00816AFB" w:rsidRPr="00295A81">
              <w:rPr>
                <w:rFonts w:ascii="Arial" w:hAnsi="Arial" w:cs="Arial"/>
                <w:color w:val="000000"/>
                <w:sz w:val="20"/>
                <w:szCs w:val="20"/>
                <w:lang w:val="en-GB"/>
              </w:rPr>
              <w:t>with the harvest of grass from pe</w:t>
            </w:r>
            <w:r w:rsidR="00816AFB" w:rsidRPr="00295A81">
              <w:rPr>
                <w:rFonts w:ascii="Arial" w:hAnsi="Arial" w:cs="Arial"/>
                <w:color w:val="000000"/>
                <w:sz w:val="20"/>
                <w:szCs w:val="20"/>
                <w:lang w:val="en-GB"/>
              </w:rPr>
              <w:t>r</w:t>
            </w:r>
            <w:r w:rsidR="00816AFB" w:rsidRPr="00295A81">
              <w:rPr>
                <w:rFonts w:ascii="Arial" w:hAnsi="Arial" w:cs="Arial"/>
                <w:color w:val="000000"/>
                <w:sz w:val="20"/>
                <w:szCs w:val="20"/>
                <w:lang w:val="en-GB"/>
              </w:rPr>
              <w:t>ennial grassland</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F23D5D" w:rsidRPr="00295A81" w:rsidRDefault="00816AFB" w:rsidP="00AC1139">
            <w:pPr>
              <w:tabs>
                <w:tab w:val="left" w:pos="709"/>
                <w:tab w:val="right" w:leader="dot" w:pos="9072"/>
              </w:tabs>
              <w:rPr>
                <w:rFonts w:ascii="Arial" w:hAnsi="Arial" w:cs="Arial"/>
                <w:sz w:val="18"/>
                <w:szCs w:val="18"/>
                <w:lang w:val="en-GB"/>
              </w:rPr>
            </w:pPr>
            <w:r w:rsidRPr="00295A81">
              <w:rPr>
                <w:rFonts w:ascii="Arial" w:hAnsi="Arial" w:cs="Arial"/>
                <w:sz w:val="18"/>
                <w:szCs w:val="18"/>
                <w:lang w:val="en-GB"/>
              </w:rPr>
              <w:t>kg N/ha</w:t>
            </w:r>
          </w:p>
        </w:tc>
        <w:tc>
          <w:tcPr>
            <w:tcW w:w="1198" w:type="dxa"/>
            <w:tcBorders>
              <w:top w:val="single" w:sz="4" w:space="0" w:color="auto"/>
              <w:left w:val="single" w:sz="4" w:space="0" w:color="auto"/>
              <w:bottom w:val="single" w:sz="4" w:space="0" w:color="auto"/>
              <w:right w:val="dashed" w:sz="4" w:space="0" w:color="auto"/>
            </w:tcBorders>
            <w:shd w:val="clear" w:color="auto" w:fill="auto"/>
            <w:tcMar>
              <w:left w:w="57" w:type="dxa"/>
              <w:right w:w="28" w:type="dxa"/>
            </w:tcMar>
          </w:tcPr>
          <w:p w:rsidR="00F23D5D" w:rsidRPr="00295A81" w:rsidRDefault="00F23D5D" w:rsidP="00F23D5D">
            <w:pPr>
              <w:tabs>
                <w:tab w:val="left" w:pos="709"/>
                <w:tab w:val="right" w:leader="dot" w:pos="9072"/>
              </w:tabs>
              <w:rPr>
                <w:rFonts w:ascii="Cambria Math" w:hAnsi="Cambria Math" w:cs="Arial"/>
                <w:sz w:val="20"/>
                <w:szCs w:val="20"/>
                <w:lang w:val="en-GB"/>
              </w:rPr>
            </w:pPr>
            <w:r w:rsidRPr="00295A81">
              <w:rPr>
                <w:rFonts w:ascii="Cambria Math" w:hAnsi="Cambria Math" w:cs="Arial"/>
                <w:sz w:val="20"/>
                <w:szCs w:val="20"/>
                <w:lang w:val="en-GB"/>
              </w:rPr>
              <w:t>Wtr</w:t>
            </w:r>
            <w:r w:rsidRPr="00295A81">
              <w:rPr>
                <w:rFonts w:ascii="Cambria Math" w:hAnsi="Cambria Math" w:cs="Arial"/>
                <w:sz w:val="20"/>
                <w:szCs w:val="20"/>
                <w:vertAlign w:val="subscript"/>
                <w:lang w:val="en-GB"/>
              </w:rPr>
              <w:t>fp</w:t>
            </w:r>
          </w:p>
        </w:tc>
        <w:tc>
          <w:tcPr>
            <w:tcW w:w="2673"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F23D5D" w:rsidRPr="00295A81" w:rsidRDefault="00816AFB"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Withdrawal of N with the harvest of grass from arable land</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F23D5D" w:rsidRPr="00295A81" w:rsidRDefault="00816AFB" w:rsidP="00AC1139">
            <w:pPr>
              <w:tabs>
                <w:tab w:val="left" w:pos="709"/>
                <w:tab w:val="right" w:leader="dot" w:pos="9072"/>
              </w:tabs>
              <w:rPr>
                <w:rFonts w:ascii="Arial" w:hAnsi="Arial" w:cs="Arial"/>
                <w:color w:val="000000"/>
                <w:sz w:val="20"/>
                <w:szCs w:val="20"/>
                <w:lang w:val="en-GB"/>
              </w:rPr>
            </w:pPr>
            <w:r w:rsidRPr="00295A81">
              <w:rPr>
                <w:rFonts w:ascii="Arial" w:hAnsi="Arial" w:cs="Arial"/>
                <w:sz w:val="18"/>
                <w:szCs w:val="18"/>
                <w:lang w:val="en-GB"/>
              </w:rPr>
              <w:t>kg N/ha</w:t>
            </w:r>
          </w:p>
        </w:tc>
      </w:tr>
      <w:tr w:rsidR="00AC1139" w:rsidRPr="00295A81" w:rsidTr="00AC1139">
        <w:tc>
          <w:tcPr>
            <w:tcW w:w="9752" w:type="dxa"/>
            <w:gridSpan w:val="6"/>
            <w:tcBorders>
              <w:top w:val="single" w:sz="4" w:space="0" w:color="auto"/>
              <w:left w:val="single" w:sz="4" w:space="0" w:color="auto"/>
              <w:bottom w:val="nil"/>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b/>
                <w:sz w:val="20"/>
                <w:szCs w:val="20"/>
                <w:lang w:val="en-GB"/>
              </w:rPr>
              <w:t>Gross N feed (including auxiliary variables)</w:t>
            </w:r>
          </w:p>
        </w:tc>
      </w:tr>
      <w:tr w:rsidR="00AC1139" w:rsidRPr="00295A81"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5D7088" w:rsidP="005D7088">
            <w:pPr>
              <w:tabs>
                <w:tab w:val="left" w:pos="709"/>
                <w:tab w:val="right" w:leader="dot" w:pos="9072"/>
              </w:tabs>
              <w:rPr>
                <w:rFonts w:ascii="Cambria Math" w:hAnsi="Cambria Math" w:cs="Arial"/>
                <w:color w:val="000000"/>
                <w:sz w:val="20"/>
                <w:szCs w:val="20"/>
                <w:lang w:val="en-GB"/>
              </w:rPr>
            </w:pPr>
            <w:r w:rsidRPr="00295A81">
              <w:rPr>
                <w:rFonts w:ascii="Cambria Math" w:hAnsi="Cambria Math"/>
                <w:color w:val="000000"/>
                <w:sz w:val="20"/>
                <w:szCs w:val="20"/>
                <w:lang w:val="en-GB"/>
              </w:rPr>
              <w:t>MF</w:t>
            </w: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Domestic sales of comme</w:t>
            </w:r>
            <w:r w:rsidRPr="00295A81">
              <w:rPr>
                <w:rFonts w:ascii="Arial" w:hAnsi="Arial" w:cs="Arial"/>
                <w:color w:val="000000"/>
                <w:sz w:val="20"/>
                <w:szCs w:val="20"/>
                <w:lang w:val="en-GB"/>
              </w:rPr>
              <w:t>r</w:t>
            </w:r>
            <w:r w:rsidRPr="00295A81">
              <w:rPr>
                <w:rFonts w:ascii="Arial" w:hAnsi="Arial" w:cs="Arial"/>
                <w:color w:val="000000"/>
                <w:sz w:val="20"/>
                <w:szCs w:val="20"/>
                <w:lang w:val="en-GB"/>
              </w:rPr>
              <w:t xml:space="preserve">cial nitrogen </w:t>
            </w:r>
            <w:r w:rsidR="00B97370" w:rsidRPr="00295A81">
              <w:rPr>
                <w:rFonts w:ascii="Arial" w:hAnsi="Arial" w:cs="Arial"/>
                <w:color w:val="000000"/>
                <w:sz w:val="20"/>
                <w:szCs w:val="20"/>
                <w:lang w:val="en-GB"/>
              </w:rPr>
              <w:t>fertiliser</w:t>
            </w:r>
            <w:r w:rsidRPr="00295A81">
              <w:rPr>
                <w:rFonts w:ascii="Arial" w:hAnsi="Arial" w:cs="Arial"/>
                <w:color w:val="000000"/>
                <w:sz w:val="20"/>
                <w:szCs w:val="20"/>
                <w:lang w:val="en-GB"/>
              </w:rPr>
              <w:t xml:space="preserve">s </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sz w:val="18"/>
                <w:szCs w:val="18"/>
                <w:lang w:val="en-GB"/>
              </w:rPr>
            </w:pPr>
            <w:r w:rsidRPr="00295A81">
              <w:rPr>
                <w:rFonts w:ascii="Arial" w:hAnsi="Arial" w:cs="Arial"/>
                <w:sz w:val="18"/>
                <w:szCs w:val="18"/>
                <w:lang w:val="en-GB"/>
              </w:rPr>
              <w:t>t N</w:t>
            </w:r>
          </w:p>
        </w:tc>
        <w:tc>
          <w:tcPr>
            <w:tcW w:w="1198" w:type="dxa"/>
            <w:tcBorders>
              <w:top w:val="single" w:sz="4" w:space="0" w:color="auto"/>
              <w:left w:val="single" w:sz="4" w:space="0" w:color="auto"/>
              <w:bottom w:val="single" w:sz="4" w:space="0" w:color="auto"/>
              <w:right w:val="dashed" w:sz="4" w:space="0" w:color="auto"/>
            </w:tcBorders>
            <w:shd w:val="clear" w:color="auto" w:fill="auto"/>
            <w:tcMar>
              <w:left w:w="57" w:type="dxa"/>
              <w:right w:w="28" w:type="dxa"/>
            </w:tcMar>
          </w:tcPr>
          <w:p w:rsidR="00AC1139" w:rsidRPr="00295A81" w:rsidRDefault="005D7088" w:rsidP="005D7088">
            <w:pPr>
              <w:tabs>
                <w:tab w:val="left" w:pos="709"/>
                <w:tab w:val="right" w:leader="dot" w:pos="9072"/>
              </w:tabs>
              <w:rPr>
                <w:rFonts w:ascii="Cambria Math" w:hAnsi="Cambria Math" w:cs="Arial"/>
                <w:color w:val="000000"/>
                <w:sz w:val="20"/>
                <w:szCs w:val="20"/>
                <w:lang w:val="en-GB"/>
              </w:rPr>
            </w:pPr>
            <w:r w:rsidRPr="00295A81">
              <w:rPr>
                <w:rFonts w:ascii="Cambria Math" w:hAnsi="Cambria Math" w:cs="Arial"/>
                <w:color w:val="000000"/>
                <w:sz w:val="20"/>
                <w:szCs w:val="20"/>
                <w:lang w:val="en-GB"/>
              </w:rPr>
              <w:t>Excr</w:t>
            </w:r>
            <w:r w:rsidR="009C674B" w:rsidRPr="00295A81">
              <w:rPr>
                <w:rFonts w:ascii="Cambria Math" w:hAnsi="Cambria Math" w:cs="Arial"/>
                <w:color w:val="000000"/>
                <w:sz w:val="20"/>
                <w:szCs w:val="20"/>
                <w:vertAlign w:val="subscript"/>
                <w:lang w:val="en-GB"/>
              </w:rPr>
              <w:t>otLU</w:t>
            </w:r>
          </w:p>
        </w:tc>
        <w:tc>
          <w:tcPr>
            <w:tcW w:w="2673"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00697F"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 xml:space="preserve">N </w:t>
            </w:r>
            <w:r w:rsidR="00AC1139" w:rsidRPr="00295A81">
              <w:rPr>
                <w:rFonts w:ascii="Arial" w:hAnsi="Arial" w:cs="Arial"/>
                <w:color w:val="000000"/>
                <w:sz w:val="18"/>
                <w:szCs w:val="18"/>
                <w:lang w:val="en-GB"/>
              </w:rPr>
              <w:t xml:space="preserve">exretions, </w:t>
            </w:r>
            <w:r w:rsidR="00AC1139" w:rsidRPr="00295A81">
              <w:rPr>
                <w:rFonts w:ascii="Arial" w:hAnsi="Arial" w:cs="Arial"/>
                <w:i/>
                <w:color w:val="000000"/>
                <w:sz w:val="18"/>
                <w:szCs w:val="18"/>
                <w:lang w:val="en-GB"/>
              </w:rPr>
              <w:t>other</w:t>
            </w:r>
            <w:r w:rsidR="00AC1139" w:rsidRPr="00295A81">
              <w:rPr>
                <w:rFonts w:ascii="Arial" w:hAnsi="Arial" w:cs="Arial"/>
                <w:color w:val="000000"/>
                <w:sz w:val="18"/>
                <w:szCs w:val="18"/>
                <w:lang w:val="en-GB"/>
              </w:rPr>
              <w:t xml:space="preserve"> livestock units (GM)</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844864"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kg N/(AP</w:t>
            </w:r>
            <w:r w:rsidR="00AC1139" w:rsidRPr="00295A81">
              <w:rPr>
                <w:rFonts w:ascii="Arial" w:hAnsi="Arial" w:cs="Arial"/>
                <w:color w:val="000000"/>
                <w:sz w:val="18"/>
                <w:szCs w:val="18"/>
                <w:lang w:val="en-GB"/>
              </w:rPr>
              <w:t xml:space="preserve"> a)</w:t>
            </w:r>
          </w:p>
        </w:tc>
      </w:tr>
      <w:tr w:rsidR="00AC1139" w:rsidRPr="00295A81"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5D7088" w:rsidP="005D7088">
            <w:pPr>
              <w:tabs>
                <w:tab w:val="left" w:pos="709"/>
                <w:tab w:val="right" w:leader="dot" w:pos="9072"/>
              </w:tabs>
              <w:rPr>
                <w:rFonts w:ascii="Cambria Math" w:hAnsi="Cambria Math" w:cs="Arial"/>
                <w:color w:val="000000"/>
                <w:sz w:val="20"/>
                <w:szCs w:val="20"/>
                <w:lang w:val="en-GB"/>
              </w:rPr>
            </w:pPr>
            <w:r w:rsidRPr="00295A81">
              <w:rPr>
                <w:rFonts w:ascii="Cambria Math" w:hAnsi="Cambria Math"/>
                <w:color w:val="000000"/>
                <w:sz w:val="20"/>
                <w:szCs w:val="20"/>
                <w:lang w:val="en-GB"/>
              </w:rPr>
              <w:t>SwS</w:t>
            </w: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sewage sludge</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sz w:val="18"/>
                <w:szCs w:val="18"/>
                <w:lang w:val="en-GB"/>
              </w:rPr>
            </w:pPr>
            <w:r w:rsidRPr="00295A81">
              <w:rPr>
                <w:rFonts w:ascii="Arial" w:hAnsi="Arial" w:cs="Arial"/>
                <w:sz w:val="18"/>
                <w:szCs w:val="18"/>
                <w:lang w:val="en-GB"/>
              </w:rPr>
              <w:t>t FM</w:t>
            </w:r>
          </w:p>
        </w:tc>
        <w:tc>
          <w:tcPr>
            <w:tcW w:w="1198" w:type="dxa"/>
            <w:tcBorders>
              <w:top w:val="single" w:sz="4" w:space="0" w:color="auto"/>
              <w:left w:val="single" w:sz="4" w:space="0" w:color="auto"/>
              <w:bottom w:val="single" w:sz="4" w:space="0" w:color="auto"/>
              <w:right w:val="dashed" w:sz="4" w:space="0" w:color="auto"/>
            </w:tcBorders>
            <w:shd w:val="clear" w:color="auto" w:fill="auto"/>
            <w:tcMar>
              <w:left w:w="57" w:type="dxa"/>
              <w:right w:w="28" w:type="dxa"/>
            </w:tcMar>
          </w:tcPr>
          <w:p w:rsidR="00AC1139" w:rsidRPr="00295A81" w:rsidRDefault="005D7088" w:rsidP="005D7088">
            <w:pPr>
              <w:tabs>
                <w:tab w:val="left" w:pos="709"/>
                <w:tab w:val="right" w:leader="dot" w:pos="9072"/>
              </w:tabs>
              <w:rPr>
                <w:rFonts w:ascii="Cambria Math" w:hAnsi="Cambria Math" w:cs="Arial"/>
                <w:color w:val="000000"/>
                <w:sz w:val="20"/>
                <w:szCs w:val="20"/>
                <w:lang w:val="en-GB"/>
              </w:rPr>
            </w:pPr>
            <w:r w:rsidRPr="00295A81">
              <w:rPr>
                <w:rFonts w:ascii="Cambria Math" w:hAnsi="Cambria Math" w:cs="Arial"/>
                <w:color w:val="000000"/>
                <w:sz w:val="20"/>
                <w:szCs w:val="20"/>
                <w:lang w:val="en-GB"/>
              </w:rPr>
              <w:t>Excr</w:t>
            </w:r>
            <w:r w:rsidR="009C674B" w:rsidRPr="00295A81">
              <w:rPr>
                <w:rFonts w:ascii="Cambria Math" w:hAnsi="Cambria Math" w:cs="Arial"/>
                <w:color w:val="000000"/>
                <w:sz w:val="20"/>
                <w:szCs w:val="20"/>
                <w:vertAlign w:val="subscript"/>
                <w:lang w:val="en-GB"/>
              </w:rPr>
              <w:t>Ctl</w:t>
            </w:r>
          </w:p>
        </w:tc>
        <w:tc>
          <w:tcPr>
            <w:tcW w:w="2673"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00697F">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N excret</w:t>
            </w:r>
            <w:r w:rsidR="0000697F" w:rsidRPr="00295A81">
              <w:rPr>
                <w:rFonts w:ascii="Arial" w:hAnsi="Arial" w:cs="Arial"/>
                <w:color w:val="000000"/>
                <w:sz w:val="18"/>
                <w:szCs w:val="18"/>
                <w:lang w:val="en-GB"/>
              </w:rPr>
              <w:t>ion</w:t>
            </w:r>
            <w:r w:rsidRPr="00295A81">
              <w:rPr>
                <w:rFonts w:ascii="Arial" w:hAnsi="Arial" w:cs="Arial"/>
                <w:color w:val="000000"/>
                <w:sz w:val="18"/>
                <w:szCs w:val="18"/>
                <w:lang w:val="en-GB"/>
              </w:rPr>
              <w:t xml:space="preserve">, </w:t>
            </w:r>
            <w:r w:rsidRPr="00295A81">
              <w:rPr>
                <w:rFonts w:ascii="Arial" w:hAnsi="Arial" w:cs="Arial"/>
                <w:i/>
                <w:color w:val="000000"/>
                <w:sz w:val="18"/>
                <w:szCs w:val="18"/>
                <w:lang w:val="en-GB"/>
              </w:rPr>
              <w:t>other</w:t>
            </w:r>
            <w:r w:rsidRPr="00295A81">
              <w:rPr>
                <w:rFonts w:ascii="Arial" w:hAnsi="Arial" w:cs="Arial"/>
                <w:color w:val="000000"/>
                <w:sz w:val="18"/>
                <w:szCs w:val="18"/>
                <w:lang w:val="en-GB"/>
              </w:rPr>
              <w:t xml:space="preserve"> cattle</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844864"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kg N/(AP</w:t>
            </w:r>
            <w:r w:rsidR="00AC1139" w:rsidRPr="00295A81">
              <w:rPr>
                <w:rFonts w:ascii="Arial" w:hAnsi="Arial" w:cs="Arial"/>
                <w:color w:val="000000"/>
                <w:sz w:val="18"/>
                <w:szCs w:val="18"/>
                <w:lang w:val="en-GB"/>
              </w:rPr>
              <w:t xml:space="preserve"> a)</w:t>
            </w:r>
          </w:p>
        </w:tc>
      </w:tr>
      <w:tr w:rsidR="00AC1139" w:rsidRPr="00295A81"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5D7088" w:rsidP="005D7088">
            <w:pPr>
              <w:tabs>
                <w:tab w:val="left" w:pos="709"/>
                <w:tab w:val="right" w:leader="dot" w:pos="9072"/>
              </w:tabs>
              <w:rPr>
                <w:rFonts w:ascii="Cambria Math" w:hAnsi="Cambria Math" w:cs="Arial"/>
                <w:color w:val="000000"/>
                <w:sz w:val="20"/>
                <w:szCs w:val="20"/>
                <w:lang w:val="en-GB"/>
              </w:rPr>
            </w:pPr>
            <w:r w:rsidRPr="00295A81">
              <w:rPr>
                <w:rFonts w:ascii="Cambria Math" w:hAnsi="Cambria Math"/>
                <w:color w:val="000000"/>
                <w:sz w:val="20"/>
                <w:szCs w:val="20"/>
                <w:lang w:val="en-GB"/>
              </w:rPr>
              <w:t>CP</w:t>
            </w: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Compost from municipal waste</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sz w:val="18"/>
                <w:szCs w:val="18"/>
                <w:lang w:val="en-GB"/>
              </w:rPr>
            </w:pPr>
            <w:r w:rsidRPr="00295A81">
              <w:rPr>
                <w:rFonts w:ascii="Arial" w:hAnsi="Arial" w:cs="Arial"/>
                <w:sz w:val="18"/>
                <w:szCs w:val="18"/>
                <w:lang w:val="en-GB"/>
              </w:rPr>
              <w:t>t FM</w:t>
            </w:r>
          </w:p>
        </w:tc>
        <w:tc>
          <w:tcPr>
            <w:tcW w:w="1198" w:type="dxa"/>
            <w:tcBorders>
              <w:top w:val="single" w:sz="4" w:space="0" w:color="auto"/>
              <w:left w:val="single" w:sz="4" w:space="0" w:color="auto"/>
              <w:right w:val="dashed" w:sz="4" w:space="0" w:color="auto"/>
            </w:tcBorders>
            <w:shd w:val="clear" w:color="auto" w:fill="auto"/>
            <w:tcMar>
              <w:left w:w="57" w:type="dxa"/>
              <w:right w:w="28" w:type="dxa"/>
            </w:tcMar>
          </w:tcPr>
          <w:p w:rsidR="00AC1139" w:rsidRPr="00295A81" w:rsidRDefault="005D7088" w:rsidP="005D7088">
            <w:pPr>
              <w:tabs>
                <w:tab w:val="left" w:pos="709"/>
                <w:tab w:val="right" w:leader="dot" w:pos="9072"/>
              </w:tabs>
              <w:rPr>
                <w:rFonts w:ascii="Cambria Math" w:hAnsi="Cambria Math" w:cs="Arial"/>
                <w:color w:val="000000"/>
                <w:sz w:val="20"/>
                <w:szCs w:val="20"/>
                <w:lang w:val="en-GB"/>
              </w:rPr>
            </w:pPr>
            <w:r w:rsidRPr="00295A81">
              <w:rPr>
                <w:rFonts w:ascii="Cambria Math" w:hAnsi="Cambria Math" w:cs="Arial"/>
                <w:color w:val="000000"/>
                <w:sz w:val="20"/>
                <w:szCs w:val="20"/>
                <w:lang w:val="en-GB"/>
              </w:rPr>
              <w:t>Excr</w:t>
            </w:r>
            <w:r w:rsidR="009C674B" w:rsidRPr="00295A81">
              <w:rPr>
                <w:rFonts w:ascii="Cambria Math" w:hAnsi="Cambria Math" w:cs="Arial"/>
                <w:color w:val="000000"/>
                <w:sz w:val="20"/>
                <w:szCs w:val="20"/>
                <w:vertAlign w:val="subscript"/>
                <w:lang w:val="en-GB"/>
              </w:rPr>
              <w:t>Dcw</w:t>
            </w:r>
          </w:p>
        </w:tc>
        <w:tc>
          <w:tcPr>
            <w:tcW w:w="2673" w:type="dxa"/>
            <w:tcBorders>
              <w:top w:val="single" w:sz="4" w:space="0" w:color="auto"/>
              <w:left w:val="dashed" w:sz="4" w:space="0" w:color="auto"/>
              <w:right w:val="dashed" w:sz="4" w:space="0" w:color="auto"/>
            </w:tcBorders>
            <w:shd w:val="clear" w:color="auto" w:fill="auto"/>
            <w:tcMar>
              <w:left w:w="57" w:type="dxa"/>
              <w:right w:w="28" w:type="dxa"/>
            </w:tcMar>
          </w:tcPr>
          <w:p w:rsidR="00AC1139" w:rsidRPr="00295A81" w:rsidRDefault="00AC1139" w:rsidP="0000697F">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N excret</w:t>
            </w:r>
            <w:r w:rsidR="0000697F" w:rsidRPr="00295A81">
              <w:rPr>
                <w:rFonts w:ascii="Arial" w:hAnsi="Arial" w:cs="Arial"/>
                <w:color w:val="000000"/>
                <w:sz w:val="18"/>
                <w:szCs w:val="18"/>
                <w:lang w:val="en-GB"/>
              </w:rPr>
              <w:t>ion</w:t>
            </w:r>
            <w:r w:rsidRPr="00295A81">
              <w:rPr>
                <w:rFonts w:ascii="Arial" w:hAnsi="Arial" w:cs="Arial"/>
                <w:color w:val="000000"/>
                <w:sz w:val="18"/>
                <w:szCs w:val="18"/>
                <w:lang w:val="en-GB"/>
              </w:rPr>
              <w:t>, dairy cows</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844864"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kg N/(AP</w:t>
            </w:r>
            <w:r w:rsidR="00AC1139" w:rsidRPr="00295A81">
              <w:rPr>
                <w:rFonts w:ascii="Arial" w:hAnsi="Arial" w:cs="Arial"/>
                <w:color w:val="000000"/>
                <w:sz w:val="18"/>
                <w:szCs w:val="18"/>
                <w:lang w:val="en-GB"/>
              </w:rPr>
              <w:t xml:space="preserve"> a)</w:t>
            </w:r>
          </w:p>
        </w:tc>
      </w:tr>
      <w:tr w:rsidR="00AC1139" w:rsidRPr="00295A81"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5D7088" w:rsidP="005D7088">
            <w:pPr>
              <w:tabs>
                <w:tab w:val="left" w:pos="709"/>
                <w:tab w:val="right" w:leader="dot" w:pos="9072"/>
              </w:tabs>
              <w:rPr>
                <w:rFonts w:ascii="Cambria Math" w:hAnsi="Cambria Math" w:cs="Arial"/>
                <w:color w:val="000000"/>
                <w:sz w:val="20"/>
                <w:szCs w:val="20"/>
                <w:lang w:val="en-GB"/>
              </w:rPr>
            </w:pPr>
            <w:r w:rsidRPr="00295A81">
              <w:rPr>
                <w:rFonts w:ascii="Cambria Math" w:hAnsi="Cambria Math"/>
                <w:color w:val="000000"/>
                <w:sz w:val="20"/>
                <w:szCs w:val="20"/>
                <w:lang w:val="en-GB"/>
              </w:rPr>
              <w:t>MBM</w:t>
            </w: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Meat meal for technical use</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sz w:val="18"/>
                <w:szCs w:val="18"/>
                <w:lang w:val="en-GB"/>
              </w:rPr>
            </w:pPr>
            <w:r w:rsidRPr="00295A81">
              <w:rPr>
                <w:rFonts w:ascii="Arial" w:hAnsi="Arial" w:cs="Arial"/>
                <w:sz w:val="18"/>
                <w:szCs w:val="18"/>
                <w:lang w:val="en-GB"/>
              </w:rPr>
              <w:t>t FM</w:t>
            </w:r>
          </w:p>
        </w:tc>
        <w:tc>
          <w:tcPr>
            <w:tcW w:w="1198" w:type="dxa"/>
            <w:tcBorders>
              <w:top w:val="single" w:sz="4" w:space="0" w:color="auto"/>
              <w:left w:val="single" w:sz="4" w:space="0" w:color="auto"/>
              <w:right w:val="dashed" w:sz="4" w:space="0" w:color="auto"/>
            </w:tcBorders>
            <w:shd w:val="clear" w:color="auto" w:fill="auto"/>
            <w:tcMar>
              <w:left w:w="57" w:type="dxa"/>
              <w:right w:w="28" w:type="dxa"/>
            </w:tcMar>
          </w:tcPr>
          <w:p w:rsidR="00AC1139" w:rsidRPr="00295A81" w:rsidRDefault="005D7088" w:rsidP="005D7088">
            <w:pPr>
              <w:tabs>
                <w:tab w:val="left" w:pos="709"/>
                <w:tab w:val="right" w:leader="dot" w:pos="9072"/>
              </w:tabs>
              <w:rPr>
                <w:rFonts w:ascii="Cambria Math" w:hAnsi="Cambria Math" w:cs="Arial"/>
                <w:color w:val="000000"/>
                <w:sz w:val="20"/>
                <w:szCs w:val="20"/>
                <w:lang w:val="en-GB"/>
              </w:rPr>
            </w:pPr>
            <w:r w:rsidRPr="00295A81">
              <w:rPr>
                <w:rFonts w:ascii="Cambria Math" w:hAnsi="Cambria Math" w:cs="Arial"/>
                <w:color w:val="000000"/>
                <w:sz w:val="20"/>
                <w:szCs w:val="20"/>
                <w:lang w:val="en-GB"/>
              </w:rPr>
              <w:t>Excr</w:t>
            </w:r>
            <w:r w:rsidR="009C674B" w:rsidRPr="00295A81">
              <w:rPr>
                <w:rFonts w:ascii="Cambria Math" w:hAnsi="Cambria Math" w:cs="Arial"/>
                <w:color w:val="000000"/>
                <w:sz w:val="20"/>
                <w:szCs w:val="20"/>
                <w:vertAlign w:val="subscript"/>
                <w:lang w:val="en-GB"/>
              </w:rPr>
              <w:t>otPg</w:t>
            </w:r>
          </w:p>
        </w:tc>
        <w:tc>
          <w:tcPr>
            <w:tcW w:w="2673" w:type="dxa"/>
            <w:tcBorders>
              <w:top w:val="single" w:sz="4" w:space="0" w:color="auto"/>
              <w:left w:val="dashed" w:sz="4" w:space="0" w:color="auto"/>
              <w:right w:val="dashed" w:sz="4" w:space="0" w:color="auto"/>
            </w:tcBorders>
            <w:shd w:val="clear" w:color="auto" w:fill="auto"/>
            <w:tcMar>
              <w:left w:w="57" w:type="dxa"/>
              <w:right w:w="28" w:type="dxa"/>
            </w:tcMar>
          </w:tcPr>
          <w:p w:rsidR="00AC1139" w:rsidRPr="00295A81" w:rsidRDefault="00AC1139" w:rsidP="0000697F">
            <w:pPr>
              <w:tabs>
                <w:tab w:val="left" w:pos="709"/>
                <w:tab w:val="right" w:leader="dot" w:pos="9072"/>
              </w:tabs>
              <w:rPr>
                <w:rFonts w:ascii="Arial" w:hAnsi="Arial" w:cs="Arial"/>
                <w:color w:val="000000"/>
                <w:sz w:val="18"/>
                <w:szCs w:val="18"/>
                <w:lang w:val="en-GB"/>
              </w:rPr>
            </w:pPr>
            <w:r w:rsidRPr="00295A81">
              <w:rPr>
                <w:rFonts w:ascii="Arial" w:hAnsi="Arial" w:cs="Arial"/>
                <w:sz w:val="18"/>
                <w:szCs w:val="18"/>
                <w:lang w:val="en-GB"/>
              </w:rPr>
              <w:t>N excret</w:t>
            </w:r>
            <w:r w:rsidR="0000697F" w:rsidRPr="00295A81">
              <w:rPr>
                <w:rFonts w:ascii="Arial" w:hAnsi="Arial" w:cs="Arial"/>
                <w:sz w:val="18"/>
                <w:szCs w:val="18"/>
                <w:lang w:val="en-GB"/>
              </w:rPr>
              <w:t>ion</w:t>
            </w:r>
            <w:r w:rsidRPr="00295A81">
              <w:rPr>
                <w:rFonts w:ascii="Arial" w:hAnsi="Arial" w:cs="Arial"/>
                <w:sz w:val="18"/>
                <w:szCs w:val="18"/>
                <w:lang w:val="en-GB"/>
              </w:rPr>
              <w:t xml:space="preserve">, </w:t>
            </w:r>
            <w:r w:rsidRPr="00295A81">
              <w:rPr>
                <w:rFonts w:ascii="Arial" w:hAnsi="Arial" w:cs="Arial"/>
                <w:i/>
                <w:sz w:val="18"/>
                <w:szCs w:val="18"/>
                <w:lang w:val="en-GB"/>
              </w:rPr>
              <w:t xml:space="preserve">Other </w:t>
            </w:r>
            <w:r w:rsidRPr="00295A81">
              <w:rPr>
                <w:rFonts w:ascii="Arial" w:hAnsi="Arial" w:cs="Arial"/>
                <w:color w:val="000000"/>
                <w:sz w:val="18"/>
                <w:szCs w:val="18"/>
                <w:lang w:val="en-GB"/>
              </w:rPr>
              <w:t>pigs</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844864"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kg N/(AP</w:t>
            </w:r>
            <w:r w:rsidR="00AC1139" w:rsidRPr="00295A81">
              <w:rPr>
                <w:rFonts w:ascii="Arial" w:hAnsi="Arial" w:cs="Arial"/>
                <w:color w:val="000000"/>
                <w:sz w:val="18"/>
                <w:szCs w:val="18"/>
                <w:lang w:val="en-GB"/>
              </w:rPr>
              <w:t xml:space="preserve"> a)</w:t>
            </w:r>
          </w:p>
        </w:tc>
      </w:tr>
      <w:tr w:rsidR="00AC1139" w:rsidRPr="00295A81" w:rsidTr="00AC1139">
        <w:tc>
          <w:tcPr>
            <w:tcW w:w="1197" w:type="dxa"/>
            <w:tcBorders>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5D7088" w:rsidP="005D7088">
            <w:pPr>
              <w:tabs>
                <w:tab w:val="left" w:pos="709"/>
                <w:tab w:val="right" w:leader="dot" w:pos="9072"/>
              </w:tabs>
              <w:rPr>
                <w:rFonts w:ascii="Cambria Math" w:hAnsi="Cambria Math" w:cs="Arial"/>
                <w:color w:val="000000"/>
                <w:sz w:val="20"/>
                <w:szCs w:val="20"/>
                <w:lang w:val="en-GB"/>
              </w:rPr>
            </w:pPr>
            <w:r w:rsidRPr="00295A81">
              <w:rPr>
                <w:rFonts w:ascii="Cambria Math" w:hAnsi="Cambria Math"/>
                <w:color w:val="000000"/>
                <w:sz w:val="20"/>
                <w:szCs w:val="20"/>
                <w:lang w:val="en-GB"/>
              </w:rPr>
              <w:t>BNF</w:t>
            </w:r>
            <w:r w:rsidR="006822B4" w:rsidRPr="00295A81">
              <w:rPr>
                <w:rFonts w:ascii="Cambria Math" w:hAnsi="Cambria Math"/>
                <w:color w:val="000000"/>
                <w:sz w:val="20"/>
                <w:szCs w:val="20"/>
                <w:vertAlign w:val="subscript"/>
                <w:lang w:val="en-GB"/>
              </w:rPr>
              <w:t>grs</w:t>
            </w:r>
          </w:p>
        </w:tc>
        <w:tc>
          <w:tcPr>
            <w:tcW w:w="2602" w:type="dxa"/>
            <w:tcBorders>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Legume N fixation in pe</w:t>
            </w:r>
            <w:r w:rsidRPr="00295A81">
              <w:rPr>
                <w:rFonts w:ascii="Arial" w:hAnsi="Arial" w:cs="Arial"/>
                <w:color w:val="000000"/>
                <w:sz w:val="20"/>
                <w:szCs w:val="20"/>
                <w:lang w:val="en-GB"/>
              </w:rPr>
              <w:t>r</w:t>
            </w:r>
            <w:r w:rsidRPr="00295A81">
              <w:rPr>
                <w:rFonts w:ascii="Arial" w:hAnsi="Arial" w:cs="Arial"/>
                <w:color w:val="000000"/>
                <w:sz w:val="20"/>
                <w:szCs w:val="20"/>
                <w:lang w:val="en-GB"/>
              </w:rPr>
              <w:t>manent grassland</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sz w:val="18"/>
                <w:szCs w:val="18"/>
                <w:lang w:val="en-GB"/>
              </w:rPr>
            </w:pPr>
            <w:r w:rsidRPr="00295A81">
              <w:rPr>
                <w:rFonts w:ascii="Arial" w:hAnsi="Arial" w:cs="Arial"/>
                <w:sz w:val="18"/>
                <w:szCs w:val="18"/>
                <w:lang w:val="en-GB"/>
              </w:rPr>
              <w:t>kg N/ha</w:t>
            </w:r>
          </w:p>
        </w:tc>
        <w:tc>
          <w:tcPr>
            <w:tcW w:w="1198" w:type="dxa"/>
            <w:tcBorders>
              <w:left w:val="single" w:sz="4" w:space="0" w:color="auto"/>
              <w:bottom w:val="single" w:sz="4" w:space="0" w:color="auto"/>
              <w:right w:val="dashed" w:sz="4" w:space="0" w:color="auto"/>
            </w:tcBorders>
            <w:shd w:val="clear" w:color="auto" w:fill="auto"/>
            <w:tcMar>
              <w:left w:w="57" w:type="dxa"/>
              <w:right w:w="28" w:type="dxa"/>
            </w:tcMar>
          </w:tcPr>
          <w:p w:rsidR="00AC1139" w:rsidRPr="00295A81" w:rsidRDefault="005D7088" w:rsidP="005D7088">
            <w:pPr>
              <w:tabs>
                <w:tab w:val="left" w:pos="709"/>
                <w:tab w:val="right" w:leader="dot" w:pos="9072"/>
              </w:tabs>
              <w:rPr>
                <w:rFonts w:ascii="Cambria Math" w:hAnsi="Cambria Math" w:cs="Arial"/>
                <w:color w:val="000000"/>
                <w:sz w:val="20"/>
                <w:szCs w:val="20"/>
                <w:lang w:val="en-GB"/>
              </w:rPr>
            </w:pPr>
            <w:r w:rsidRPr="00295A81">
              <w:rPr>
                <w:rFonts w:ascii="Cambria Math" w:hAnsi="Cambria Math" w:cs="Arial"/>
                <w:color w:val="000000"/>
                <w:sz w:val="20"/>
                <w:szCs w:val="20"/>
                <w:lang w:val="en-GB"/>
              </w:rPr>
              <w:t>Excr</w:t>
            </w:r>
            <w:r w:rsidR="009C674B" w:rsidRPr="00295A81">
              <w:rPr>
                <w:rFonts w:ascii="Cambria Math" w:hAnsi="Cambria Math" w:cs="Arial"/>
                <w:color w:val="000000"/>
                <w:sz w:val="20"/>
                <w:szCs w:val="20"/>
                <w:vertAlign w:val="subscript"/>
                <w:lang w:val="en-GB"/>
              </w:rPr>
              <w:t>FPg</w:t>
            </w:r>
          </w:p>
        </w:tc>
        <w:tc>
          <w:tcPr>
            <w:tcW w:w="2673" w:type="dxa"/>
            <w:tcBorders>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00697F">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N excret</w:t>
            </w:r>
            <w:r w:rsidR="0000697F" w:rsidRPr="00295A81">
              <w:rPr>
                <w:rFonts w:ascii="Arial" w:hAnsi="Arial" w:cs="Arial"/>
                <w:color w:val="000000"/>
                <w:sz w:val="18"/>
                <w:szCs w:val="18"/>
                <w:lang w:val="en-GB"/>
              </w:rPr>
              <w:t>ion</w:t>
            </w:r>
            <w:r w:rsidRPr="00295A81">
              <w:rPr>
                <w:rFonts w:ascii="Arial" w:hAnsi="Arial" w:cs="Arial"/>
                <w:color w:val="000000"/>
                <w:sz w:val="18"/>
                <w:szCs w:val="18"/>
                <w:lang w:val="en-GB"/>
              </w:rPr>
              <w:t>, fattening pigs &gt; 50 kg</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844864"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kg N/(AP</w:t>
            </w:r>
            <w:r w:rsidR="00AC1139" w:rsidRPr="00295A81">
              <w:rPr>
                <w:rFonts w:ascii="Arial" w:hAnsi="Arial" w:cs="Arial"/>
                <w:color w:val="000000"/>
                <w:sz w:val="18"/>
                <w:szCs w:val="18"/>
                <w:lang w:val="en-GB"/>
              </w:rPr>
              <w:t xml:space="preserve"> a)</w:t>
            </w:r>
          </w:p>
        </w:tc>
      </w:tr>
      <w:tr w:rsidR="00AC1139" w:rsidRPr="00295A81" w:rsidTr="00AC1139">
        <w:tc>
          <w:tcPr>
            <w:tcW w:w="1197" w:type="dxa"/>
            <w:tcBorders>
              <w:top w:val="single" w:sz="4" w:space="0" w:color="auto"/>
              <w:left w:val="single" w:sz="4" w:space="0" w:color="auto"/>
              <w:right w:val="dashed" w:sz="4" w:space="0" w:color="auto"/>
            </w:tcBorders>
            <w:shd w:val="clear" w:color="auto" w:fill="auto"/>
            <w:tcMar>
              <w:left w:w="28" w:type="dxa"/>
              <w:right w:w="28" w:type="dxa"/>
            </w:tcMar>
          </w:tcPr>
          <w:p w:rsidR="00AC1139" w:rsidRPr="00295A81" w:rsidRDefault="005D7088" w:rsidP="005D7088">
            <w:pPr>
              <w:tabs>
                <w:tab w:val="left" w:pos="709"/>
                <w:tab w:val="right" w:leader="dot" w:pos="9072"/>
              </w:tabs>
              <w:rPr>
                <w:rFonts w:ascii="Cambria Math" w:hAnsi="Cambria Math" w:cs="Arial"/>
                <w:color w:val="000000"/>
                <w:sz w:val="20"/>
                <w:szCs w:val="20"/>
                <w:lang w:val="en-GB"/>
              </w:rPr>
            </w:pPr>
            <w:r w:rsidRPr="00295A81">
              <w:rPr>
                <w:rFonts w:ascii="Cambria Math" w:hAnsi="Cambria Math"/>
                <w:color w:val="000000"/>
                <w:sz w:val="20"/>
                <w:szCs w:val="20"/>
                <w:lang w:val="en-GB"/>
              </w:rPr>
              <w:t>BNF</w:t>
            </w:r>
            <w:r w:rsidR="006822B4" w:rsidRPr="00295A81">
              <w:rPr>
                <w:rFonts w:ascii="Cambria Math" w:hAnsi="Cambria Math"/>
                <w:color w:val="000000"/>
                <w:sz w:val="20"/>
                <w:szCs w:val="20"/>
                <w:vertAlign w:val="subscript"/>
                <w:lang w:val="en-GB"/>
              </w:rPr>
              <w:t>fp</w:t>
            </w:r>
          </w:p>
        </w:tc>
        <w:tc>
          <w:tcPr>
            <w:tcW w:w="2602" w:type="dxa"/>
            <w:tcBorders>
              <w:top w:val="single" w:sz="4" w:space="0" w:color="auto"/>
              <w:left w:val="dashed"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 xml:space="preserve">Legume N fixation in </w:t>
            </w:r>
            <w:r w:rsidRPr="00295A81">
              <w:rPr>
                <w:rFonts w:ascii="Arial" w:hAnsi="Arial" w:cs="Arial"/>
                <w:i/>
                <w:color w:val="000000"/>
                <w:sz w:val="20"/>
                <w:szCs w:val="20"/>
                <w:lang w:val="en-GB"/>
              </w:rPr>
              <w:t xml:space="preserve">other </w:t>
            </w:r>
            <w:r w:rsidRPr="00295A81">
              <w:rPr>
                <w:rFonts w:ascii="Arial" w:hAnsi="Arial" w:cs="Arial"/>
                <w:color w:val="000000"/>
                <w:sz w:val="20"/>
                <w:szCs w:val="20"/>
                <w:lang w:val="en-GB"/>
              </w:rPr>
              <w:t>forage plants</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sz w:val="18"/>
                <w:szCs w:val="18"/>
                <w:lang w:val="en-GB"/>
              </w:rPr>
            </w:pPr>
            <w:r w:rsidRPr="00295A81">
              <w:rPr>
                <w:rFonts w:ascii="Arial" w:hAnsi="Arial" w:cs="Arial"/>
                <w:sz w:val="18"/>
                <w:szCs w:val="18"/>
                <w:lang w:val="en-GB"/>
              </w:rPr>
              <w:t>kg N/ha</w:t>
            </w:r>
          </w:p>
        </w:tc>
        <w:tc>
          <w:tcPr>
            <w:tcW w:w="1198" w:type="dxa"/>
            <w:tcBorders>
              <w:top w:val="single" w:sz="4" w:space="0" w:color="auto"/>
              <w:left w:val="single" w:sz="4" w:space="0" w:color="auto"/>
              <w:bottom w:val="single" w:sz="4" w:space="0" w:color="auto"/>
              <w:right w:val="dashed" w:sz="4" w:space="0" w:color="auto"/>
            </w:tcBorders>
            <w:shd w:val="clear" w:color="auto" w:fill="auto"/>
            <w:tcMar>
              <w:left w:w="57" w:type="dxa"/>
              <w:right w:w="28" w:type="dxa"/>
            </w:tcMar>
          </w:tcPr>
          <w:p w:rsidR="00AC1139" w:rsidRPr="00295A81" w:rsidRDefault="005D7088" w:rsidP="005D7088">
            <w:pPr>
              <w:tabs>
                <w:tab w:val="left" w:pos="709"/>
                <w:tab w:val="right" w:leader="dot" w:pos="9072"/>
              </w:tabs>
              <w:rPr>
                <w:rFonts w:ascii="Cambria Math" w:hAnsi="Cambria Math" w:cs="Arial"/>
                <w:color w:val="000000"/>
                <w:sz w:val="20"/>
                <w:szCs w:val="20"/>
                <w:lang w:val="en-GB"/>
              </w:rPr>
            </w:pPr>
            <w:r w:rsidRPr="00295A81">
              <w:rPr>
                <w:rFonts w:ascii="Cambria Math" w:hAnsi="Cambria Math" w:cs="Arial"/>
                <w:color w:val="000000"/>
                <w:sz w:val="20"/>
                <w:szCs w:val="20"/>
                <w:lang w:val="en-GB"/>
              </w:rPr>
              <w:t>Excr</w:t>
            </w:r>
            <w:r w:rsidR="009C674B" w:rsidRPr="00295A81">
              <w:rPr>
                <w:rFonts w:ascii="Cambria Math" w:hAnsi="Cambria Math" w:cs="Arial"/>
                <w:color w:val="000000"/>
                <w:sz w:val="20"/>
                <w:szCs w:val="20"/>
                <w:vertAlign w:val="subscript"/>
                <w:lang w:val="en-GB"/>
              </w:rPr>
              <w:t>BrdS</w:t>
            </w:r>
          </w:p>
        </w:tc>
        <w:tc>
          <w:tcPr>
            <w:tcW w:w="2673"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00697F" w:rsidP="0000697F">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 xml:space="preserve">N </w:t>
            </w:r>
            <w:r w:rsidR="00AC1139" w:rsidRPr="00295A81">
              <w:rPr>
                <w:rFonts w:ascii="Arial" w:hAnsi="Arial" w:cs="Arial"/>
                <w:color w:val="000000"/>
                <w:sz w:val="18"/>
                <w:szCs w:val="18"/>
                <w:lang w:val="en-GB"/>
              </w:rPr>
              <w:t>ex</w:t>
            </w:r>
            <w:r w:rsidRPr="00295A81">
              <w:rPr>
                <w:rFonts w:ascii="Arial" w:hAnsi="Arial" w:cs="Arial"/>
                <w:color w:val="000000"/>
                <w:sz w:val="18"/>
                <w:szCs w:val="18"/>
                <w:lang w:val="en-GB"/>
              </w:rPr>
              <w:t>c</w:t>
            </w:r>
            <w:r w:rsidR="00AC1139" w:rsidRPr="00295A81">
              <w:rPr>
                <w:rFonts w:ascii="Arial" w:hAnsi="Arial" w:cs="Arial"/>
                <w:color w:val="000000"/>
                <w:sz w:val="18"/>
                <w:szCs w:val="18"/>
                <w:lang w:val="en-GB"/>
              </w:rPr>
              <w:t>retion, breeding sows</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844864"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kg N/(AP</w:t>
            </w:r>
            <w:r w:rsidR="00AC1139" w:rsidRPr="00295A81">
              <w:rPr>
                <w:rFonts w:ascii="Arial" w:hAnsi="Arial" w:cs="Arial"/>
                <w:color w:val="000000"/>
                <w:sz w:val="18"/>
                <w:szCs w:val="18"/>
                <w:lang w:val="en-GB"/>
              </w:rPr>
              <w:t xml:space="preserve"> a)</w:t>
            </w:r>
          </w:p>
        </w:tc>
      </w:tr>
      <w:tr w:rsidR="00AC1139" w:rsidRPr="00295A81"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5D7088" w:rsidP="005D7088">
            <w:pPr>
              <w:tabs>
                <w:tab w:val="left" w:pos="709"/>
                <w:tab w:val="right" w:leader="dot" w:pos="9072"/>
              </w:tabs>
              <w:rPr>
                <w:rFonts w:ascii="Cambria Math" w:hAnsi="Cambria Math" w:cs="Arial"/>
                <w:color w:val="000000"/>
                <w:sz w:val="20"/>
                <w:szCs w:val="20"/>
                <w:lang w:val="en-GB"/>
              </w:rPr>
            </w:pPr>
            <w:r w:rsidRPr="00295A81">
              <w:rPr>
                <w:rFonts w:ascii="Cambria Math" w:hAnsi="Cambria Math"/>
                <w:color w:val="000000"/>
                <w:sz w:val="20"/>
                <w:szCs w:val="20"/>
                <w:lang w:val="en-GB"/>
              </w:rPr>
              <w:t>BNF</w:t>
            </w:r>
            <w:r w:rsidR="006822B4" w:rsidRPr="00295A81">
              <w:rPr>
                <w:rFonts w:ascii="Cambria Math" w:hAnsi="Cambria Math"/>
                <w:color w:val="000000"/>
                <w:sz w:val="20"/>
                <w:szCs w:val="20"/>
                <w:vertAlign w:val="subscript"/>
                <w:lang w:val="en-GB"/>
              </w:rPr>
              <w:t>leg</w:t>
            </w: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Legume N fixation in le</w:t>
            </w:r>
            <w:r w:rsidRPr="00295A81">
              <w:rPr>
                <w:rFonts w:ascii="Arial" w:hAnsi="Arial" w:cs="Arial"/>
                <w:color w:val="000000"/>
                <w:sz w:val="20"/>
                <w:szCs w:val="20"/>
                <w:lang w:val="en-GB"/>
              </w:rPr>
              <w:t>g</w:t>
            </w:r>
            <w:r w:rsidRPr="00295A81">
              <w:rPr>
                <w:rFonts w:ascii="Arial" w:hAnsi="Arial" w:cs="Arial"/>
                <w:color w:val="000000"/>
                <w:sz w:val="20"/>
                <w:szCs w:val="20"/>
                <w:lang w:val="en-GB"/>
              </w:rPr>
              <w:t>umes</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sz w:val="18"/>
                <w:szCs w:val="18"/>
                <w:lang w:val="en-GB"/>
              </w:rPr>
            </w:pPr>
            <w:r w:rsidRPr="00295A81">
              <w:rPr>
                <w:rFonts w:ascii="Arial" w:hAnsi="Arial" w:cs="Arial"/>
                <w:sz w:val="18"/>
                <w:szCs w:val="18"/>
                <w:lang w:val="en-GB"/>
              </w:rPr>
              <w:t>kg N/ha</w:t>
            </w:r>
          </w:p>
        </w:tc>
        <w:tc>
          <w:tcPr>
            <w:tcW w:w="1198" w:type="dxa"/>
            <w:tcBorders>
              <w:top w:val="single" w:sz="4" w:space="0" w:color="auto"/>
              <w:left w:val="single" w:sz="4" w:space="0" w:color="auto"/>
              <w:bottom w:val="single" w:sz="4" w:space="0" w:color="auto"/>
              <w:right w:val="dashed" w:sz="4" w:space="0" w:color="auto"/>
            </w:tcBorders>
            <w:shd w:val="clear" w:color="auto" w:fill="auto"/>
            <w:tcMar>
              <w:left w:w="57" w:type="dxa"/>
              <w:right w:w="28" w:type="dxa"/>
            </w:tcMar>
          </w:tcPr>
          <w:p w:rsidR="00AC1139" w:rsidRPr="00295A81" w:rsidRDefault="005D7088" w:rsidP="005D7088">
            <w:pPr>
              <w:tabs>
                <w:tab w:val="left" w:pos="709"/>
                <w:tab w:val="right" w:leader="dot" w:pos="9072"/>
              </w:tabs>
              <w:rPr>
                <w:rFonts w:ascii="Cambria Math" w:hAnsi="Cambria Math" w:cs="Arial"/>
                <w:color w:val="000000"/>
                <w:sz w:val="20"/>
                <w:szCs w:val="20"/>
                <w:lang w:val="en-GB"/>
              </w:rPr>
            </w:pPr>
            <w:r w:rsidRPr="00295A81">
              <w:rPr>
                <w:rFonts w:ascii="Cambria Math" w:hAnsi="Cambria Math" w:cs="Arial"/>
                <w:color w:val="000000"/>
                <w:sz w:val="20"/>
                <w:szCs w:val="20"/>
                <w:lang w:val="en-GB"/>
              </w:rPr>
              <w:t>Excr</w:t>
            </w:r>
            <w:r w:rsidR="009C674B" w:rsidRPr="00295A81">
              <w:rPr>
                <w:rFonts w:ascii="Cambria Math" w:hAnsi="Cambria Math" w:cs="Arial"/>
                <w:color w:val="000000"/>
                <w:sz w:val="20"/>
                <w:szCs w:val="20"/>
                <w:vertAlign w:val="subscript"/>
                <w:lang w:val="en-GB"/>
              </w:rPr>
              <w:t>Shp</w:t>
            </w:r>
          </w:p>
        </w:tc>
        <w:tc>
          <w:tcPr>
            <w:tcW w:w="2673"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00697F" w:rsidP="0000697F">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 xml:space="preserve">N </w:t>
            </w:r>
            <w:r w:rsidR="00AC1139" w:rsidRPr="00295A81">
              <w:rPr>
                <w:rFonts w:ascii="Arial" w:hAnsi="Arial" w:cs="Arial"/>
                <w:color w:val="000000"/>
                <w:sz w:val="18"/>
                <w:szCs w:val="18"/>
                <w:lang w:val="en-GB"/>
              </w:rPr>
              <w:t>ex</w:t>
            </w:r>
            <w:r w:rsidRPr="00295A81">
              <w:rPr>
                <w:rFonts w:ascii="Arial" w:hAnsi="Arial" w:cs="Arial"/>
                <w:color w:val="000000"/>
                <w:sz w:val="18"/>
                <w:szCs w:val="18"/>
                <w:lang w:val="en-GB"/>
              </w:rPr>
              <w:t>c</w:t>
            </w:r>
            <w:r w:rsidR="00AC1139" w:rsidRPr="00295A81">
              <w:rPr>
                <w:rFonts w:ascii="Arial" w:hAnsi="Arial" w:cs="Arial"/>
                <w:color w:val="000000"/>
                <w:sz w:val="18"/>
                <w:szCs w:val="18"/>
                <w:lang w:val="en-GB"/>
              </w:rPr>
              <w:t>retion, total sheep</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844864"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kg N/(AP</w:t>
            </w:r>
            <w:r w:rsidR="00AC1139" w:rsidRPr="00295A81">
              <w:rPr>
                <w:rFonts w:ascii="Arial" w:hAnsi="Arial" w:cs="Arial"/>
                <w:color w:val="000000"/>
                <w:sz w:val="18"/>
                <w:szCs w:val="18"/>
                <w:lang w:val="en-GB"/>
              </w:rPr>
              <w:t xml:space="preserve"> a)</w:t>
            </w:r>
          </w:p>
        </w:tc>
      </w:tr>
      <w:tr w:rsidR="00AC1139" w:rsidRPr="00295A81" w:rsidTr="00AC1139">
        <w:tc>
          <w:tcPr>
            <w:tcW w:w="1197" w:type="dxa"/>
            <w:tcBorders>
              <w:top w:val="single" w:sz="4" w:space="0" w:color="auto"/>
              <w:left w:val="single" w:sz="4" w:space="0" w:color="auto"/>
              <w:right w:val="dashed" w:sz="4" w:space="0" w:color="auto"/>
            </w:tcBorders>
            <w:shd w:val="clear" w:color="auto" w:fill="auto"/>
            <w:tcMar>
              <w:left w:w="28" w:type="dxa"/>
              <w:right w:w="28" w:type="dxa"/>
            </w:tcMar>
          </w:tcPr>
          <w:p w:rsidR="00AC1139" w:rsidRPr="00295A81" w:rsidRDefault="005D7088" w:rsidP="005D7088">
            <w:pPr>
              <w:tabs>
                <w:tab w:val="left" w:pos="709"/>
                <w:tab w:val="right" w:leader="dot" w:pos="9072"/>
              </w:tabs>
              <w:rPr>
                <w:rFonts w:ascii="Cambria Math" w:hAnsi="Cambria Math" w:cs="Arial"/>
                <w:color w:val="000000"/>
                <w:sz w:val="20"/>
                <w:szCs w:val="20"/>
                <w:lang w:val="en-GB"/>
              </w:rPr>
            </w:pPr>
            <w:r w:rsidRPr="00295A81">
              <w:rPr>
                <w:rFonts w:ascii="Cambria Math" w:hAnsi="Cambria Math"/>
                <w:color w:val="000000"/>
                <w:sz w:val="20"/>
                <w:szCs w:val="20"/>
                <w:lang w:val="en-GB"/>
              </w:rPr>
              <w:t>I</w:t>
            </w:r>
            <w:r w:rsidR="007873EF" w:rsidRPr="00295A81">
              <w:rPr>
                <w:rFonts w:ascii="Cambria Math" w:hAnsi="Cambria Math"/>
                <w:color w:val="000000"/>
                <w:sz w:val="20"/>
                <w:szCs w:val="20"/>
                <w:vertAlign w:val="subscript"/>
                <w:lang w:val="en-GB"/>
              </w:rPr>
              <w:t>N</w:t>
            </w:r>
            <w:r w:rsidR="00F6207A" w:rsidRPr="00295A81">
              <w:rPr>
                <w:rFonts w:ascii="Cambria Math" w:hAnsi="Cambria Math"/>
                <w:color w:val="000000"/>
                <w:sz w:val="20"/>
                <w:szCs w:val="20"/>
                <w:vertAlign w:val="subscript"/>
                <w:lang w:val="en-GB"/>
              </w:rPr>
              <w:t>,cer</w:t>
            </w:r>
          </w:p>
        </w:tc>
        <w:tc>
          <w:tcPr>
            <w:tcW w:w="2602" w:type="dxa"/>
            <w:tcBorders>
              <w:top w:val="single" w:sz="4" w:space="0" w:color="auto"/>
              <w:left w:val="dashed"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Seeds, cereals in total (e</w:t>
            </w:r>
            <w:r w:rsidRPr="00295A81">
              <w:rPr>
                <w:rFonts w:ascii="Arial" w:hAnsi="Arial" w:cs="Arial"/>
                <w:color w:val="000000"/>
                <w:sz w:val="20"/>
                <w:szCs w:val="20"/>
                <w:lang w:val="en-GB"/>
              </w:rPr>
              <w:t>x</w:t>
            </w:r>
            <w:r w:rsidRPr="00295A81">
              <w:rPr>
                <w:rFonts w:ascii="Arial" w:hAnsi="Arial" w:cs="Arial"/>
                <w:color w:val="000000"/>
                <w:sz w:val="20"/>
                <w:szCs w:val="20"/>
                <w:lang w:val="en-GB"/>
              </w:rPr>
              <w:t>cept grain maize)</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sz w:val="18"/>
                <w:szCs w:val="18"/>
                <w:lang w:val="en-GB"/>
              </w:rPr>
            </w:pPr>
            <w:r w:rsidRPr="00295A81">
              <w:rPr>
                <w:rFonts w:ascii="Arial" w:hAnsi="Arial" w:cs="Arial"/>
                <w:sz w:val="18"/>
                <w:szCs w:val="18"/>
                <w:lang w:val="en-GB"/>
              </w:rPr>
              <w:t>kg N/ha</w:t>
            </w:r>
          </w:p>
        </w:tc>
        <w:tc>
          <w:tcPr>
            <w:tcW w:w="1198" w:type="dxa"/>
            <w:tcBorders>
              <w:top w:val="single" w:sz="4" w:space="0" w:color="auto"/>
              <w:left w:val="single" w:sz="4" w:space="0" w:color="auto"/>
              <w:bottom w:val="single" w:sz="4" w:space="0" w:color="auto"/>
              <w:right w:val="dashed" w:sz="4" w:space="0" w:color="auto"/>
            </w:tcBorders>
            <w:shd w:val="clear" w:color="auto" w:fill="auto"/>
            <w:tcMar>
              <w:left w:w="57" w:type="dxa"/>
              <w:right w:w="28" w:type="dxa"/>
            </w:tcMar>
          </w:tcPr>
          <w:p w:rsidR="00AC1139" w:rsidRPr="00295A81" w:rsidRDefault="009C674B" w:rsidP="005D7088">
            <w:pPr>
              <w:tabs>
                <w:tab w:val="left" w:pos="709"/>
                <w:tab w:val="right" w:leader="dot" w:pos="9072"/>
              </w:tabs>
              <w:rPr>
                <w:rFonts w:ascii="Cambria Math" w:hAnsi="Cambria Math" w:cs="Arial"/>
                <w:color w:val="000000"/>
                <w:sz w:val="20"/>
                <w:szCs w:val="20"/>
                <w:lang w:val="en-GB"/>
              </w:rPr>
            </w:pPr>
            <w:r w:rsidRPr="00295A81">
              <w:rPr>
                <w:rFonts w:ascii="Cambria Math" w:hAnsi="Cambria Math" w:cs="Arial"/>
                <w:color w:val="000000"/>
                <w:sz w:val="20"/>
                <w:szCs w:val="20"/>
                <w:lang w:val="en-GB"/>
              </w:rPr>
              <w:t>Ex</w:t>
            </w:r>
            <w:r w:rsidR="005D7088" w:rsidRPr="00295A81">
              <w:rPr>
                <w:rFonts w:ascii="Cambria Math" w:hAnsi="Cambria Math" w:cs="Arial"/>
                <w:color w:val="000000"/>
                <w:sz w:val="20"/>
                <w:szCs w:val="20"/>
                <w:lang w:val="en-GB"/>
              </w:rPr>
              <w:t>cr</w:t>
            </w:r>
            <w:r w:rsidRPr="00295A81">
              <w:rPr>
                <w:rFonts w:ascii="Cambria Math" w:hAnsi="Cambria Math" w:cs="Arial"/>
                <w:color w:val="000000"/>
                <w:sz w:val="20"/>
                <w:szCs w:val="20"/>
                <w:vertAlign w:val="subscript"/>
                <w:lang w:val="en-GB"/>
              </w:rPr>
              <w:t>Lhen</w:t>
            </w:r>
          </w:p>
        </w:tc>
        <w:tc>
          <w:tcPr>
            <w:tcW w:w="2673"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00697F" w:rsidP="0000697F">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 xml:space="preserve">N </w:t>
            </w:r>
            <w:r w:rsidR="00AC1139" w:rsidRPr="00295A81">
              <w:rPr>
                <w:rFonts w:ascii="Arial" w:hAnsi="Arial" w:cs="Arial"/>
                <w:color w:val="000000"/>
                <w:sz w:val="18"/>
                <w:szCs w:val="18"/>
                <w:lang w:val="en-GB"/>
              </w:rPr>
              <w:t>ex</w:t>
            </w:r>
            <w:r w:rsidRPr="00295A81">
              <w:rPr>
                <w:rFonts w:ascii="Arial" w:hAnsi="Arial" w:cs="Arial"/>
                <w:color w:val="000000"/>
                <w:sz w:val="18"/>
                <w:szCs w:val="18"/>
                <w:lang w:val="en-GB"/>
              </w:rPr>
              <w:t>c</w:t>
            </w:r>
            <w:r w:rsidR="00AC1139" w:rsidRPr="00295A81">
              <w:rPr>
                <w:rFonts w:ascii="Arial" w:hAnsi="Arial" w:cs="Arial"/>
                <w:color w:val="000000"/>
                <w:sz w:val="18"/>
                <w:szCs w:val="18"/>
                <w:lang w:val="en-GB"/>
              </w:rPr>
              <w:t>retion, laying hens (1/2 year and older)</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844864"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kg N/(AP</w:t>
            </w:r>
            <w:r w:rsidR="00AC1139" w:rsidRPr="00295A81">
              <w:rPr>
                <w:rFonts w:ascii="Arial" w:hAnsi="Arial" w:cs="Arial"/>
                <w:color w:val="000000"/>
                <w:sz w:val="18"/>
                <w:szCs w:val="18"/>
                <w:lang w:val="en-GB"/>
              </w:rPr>
              <w:t xml:space="preserve"> a)</w:t>
            </w:r>
          </w:p>
        </w:tc>
      </w:tr>
      <w:tr w:rsidR="00AC1139" w:rsidRPr="00295A81" w:rsidTr="00AC1139">
        <w:tc>
          <w:tcPr>
            <w:tcW w:w="1197" w:type="dxa"/>
            <w:tcBorders>
              <w:left w:val="single" w:sz="4" w:space="0" w:color="auto"/>
              <w:right w:val="dashed" w:sz="4" w:space="0" w:color="auto"/>
            </w:tcBorders>
            <w:shd w:val="clear" w:color="auto" w:fill="auto"/>
            <w:tcMar>
              <w:left w:w="28" w:type="dxa"/>
              <w:right w:w="28" w:type="dxa"/>
            </w:tcMar>
          </w:tcPr>
          <w:p w:rsidR="00AC1139" w:rsidRPr="00295A81" w:rsidRDefault="005D7088" w:rsidP="005D7088">
            <w:pPr>
              <w:tabs>
                <w:tab w:val="left" w:pos="709"/>
                <w:tab w:val="right" w:leader="dot" w:pos="9072"/>
              </w:tabs>
              <w:rPr>
                <w:rFonts w:ascii="Cambria Math" w:hAnsi="Cambria Math" w:cs="Arial"/>
                <w:color w:val="000000"/>
                <w:sz w:val="20"/>
                <w:szCs w:val="20"/>
                <w:lang w:val="en-GB"/>
              </w:rPr>
            </w:pPr>
            <w:r w:rsidRPr="00295A81">
              <w:rPr>
                <w:rFonts w:ascii="Cambria Math" w:hAnsi="Cambria Math"/>
                <w:color w:val="000000"/>
                <w:sz w:val="20"/>
                <w:szCs w:val="20"/>
                <w:lang w:val="en-GB"/>
              </w:rPr>
              <w:t>I</w:t>
            </w:r>
            <w:r w:rsidR="007873EF" w:rsidRPr="00295A81">
              <w:rPr>
                <w:rFonts w:ascii="Cambria Math" w:hAnsi="Cambria Math"/>
                <w:color w:val="000000"/>
                <w:sz w:val="20"/>
                <w:szCs w:val="20"/>
                <w:vertAlign w:val="subscript"/>
                <w:lang w:val="en-GB"/>
              </w:rPr>
              <w:t>N</w:t>
            </w:r>
            <w:r w:rsidR="00F6207A" w:rsidRPr="00295A81">
              <w:rPr>
                <w:rFonts w:ascii="Cambria Math" w:hAnsi="Cambria Math"/>
                <w:color w:val="000000"/>
                <w:sz w:val="20"/>
                <w:szCs w:val="20"/>
                <w:vertAlign w:val="subscript"/>
                <w:lang w:val="en-GB"/>
              </w:rPr>
              <w:t>,maize</w:t>
            </w:r>
          </w:p>
        </w:tc>
        <w:tc>
          <w:tcPr>
            <w:tcW w:w="2602" w:type="dxa"/>
            <w:tcBorders>
              <w:left w:val="dashed"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Seeds, grain maize, silage maize</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sz w:val="18"/>
                <w:szCs w:val="18"/>
                <w:lang w:val="en-GB"/>
              </w:rPr>
            </w:pPr>
            <w:r w:rsidRPr="00295A81">
              <w:rPr>
                <w:rFonts w:ascii="Arial" w:hAnsi="Arial" w:cs="Arial"/>
                <w:sz w:val="18"/>
                <w:szCs w:val="18"/>
                <w:lang w:val="en-GB"/>
              </w:rPr>
              <w:t>kg N/ha</w:t>
            </w:r>
          </w:p>
        </w:tc>
        <w:tc>
          <w:tcPr>
            <w:tcW w:w="1198" w:type="dxa"/>
            <w:tcBorders>
              <w:top w:val="single" w:sz="4" w:space="0" w:color="auto"/>
              <w:left w:val="double" w:sz="4" w:space="0" w:color="auto"/>
              <w:bottom w:val="single" w:sz="4" w:space="0" w:color="auto"/>
              <w:right w:val="dashed" w:sz="4" w:space="0" w:color="auto"/>
            </w:tcBorders>
            <w:shd w:val="clear" w:color="auto" w:fill="auto"/>
            <w:tcMar>
              <w:left w:w="57" w:type="dxa"/>
              <w:right w:w="28" w:type="dxa"/>
            </w:tcMar>
          </w:tcPr>
          <w:p w:rsidR="00AC1139" w:rsidRPr="00295A81" w:rsidRDefault="00844864" w:rsidP="00844864">
            <w:pPr>
              <w:tabs>
                <w:tab w:val="left" w:pos="709"/>
                <w:tab w:val="right" w:leader="dot" w:pos="9072"/>
              </w:tabs>
              <w:rPr>
                <w:rFonts w:ascii="Arial" w:hAnsi="Arial" w:cs="Arial"/>
                <w:color w:val="000000"/>
                <w:sz w:val="20"/>
                <w:szCs w:val="20"/>
                <w:lang w:val="en-GB"/>
              </w:rPr>
            </w:pPr>
            <w:r w:rsidRPr="00295A81">
              <w:rPr>
                <w:rFonts w:ascii="Cambria Math" w:hAnsi="Cambria Math" w:cs="Arial"/>
                <w:color w:val="000000"/>
                <w:sz w:val="20"/>
                <w:szCs w:val="20"/>
                <w:lang w:val="en-GB"/>
              </w:rPr>
              <w:t>Mky</w:t>
            </w:r>
          </w:p>
        </w:tc>
        <w:tc>
          <w:tcPr>
            <w:tcW w:w="2673"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844864"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Milk production per dairy cow and year</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844864">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kg/(</w:t>
            </w:r>
            <w:r w:rsidR="00844864" w:rsidRPr="00295A81">
              <w:rPr>
                <w:rFonts w:ascii="Arial" w:hAnsi="Arial" w:cs="Arial"/>
                <w:color w:val="000000"/>
                <w:sz w:val="18"/>
                <w:szCs w:val="18"/>
                <w:lang w:val="en-GB"/>
              </w:rPr>
              <w:t>AP</w:t>
            </w:r>
            <w:r w:rsidRPr="00295A81">
              <w:rPr>
                <w:rFonts w:ascii="Arial" w:hAnsi="Arial" w:cs="Arial"/>
                <w:color w:val="000000"/>
                <w:sz w:val="18"/>
                <w:szCs w:val="18"/>
                <w:lang w:val="en-GB"/>
              </w:rPr>
              <w:t xml:space="preserve"> a)</w:t>
            </w:r>
          </w:p>
        </w:tc>
      </w:tr>
      <w:tr w:rsidR="00AC1139" w:rsidRPr="00295A81" w:rsidTr="00AC1139">
        <w:tc>
          <w:tcPr>
            <w:tcW w:w="1197" w:type="dxa"/>
            <w:tcBorders>
              <w:left w:val="single" w:sz="4" w:space="0" w:color="auto"/>
              <w:right w:val="dashed" w:sz="4" w:space="0" w:color="auto"/>
            </w:tcBorders>
            <w:shd w:val="clear" w:color="auto" w:fill="auto"/>
            <w:tcMar>
              <w:left w:w="28" w:type="dxa"/>
              <w:right w:w="28" w:type="dxa"/>
            </w:tcMar>
          </w:tcPr>
          <w:p w:rsidR="00AC1139" w:rsidRPr="00295A81" w:rsidRDefault="005D7088" w:rsidP="005D7088">
            <w:pPr>
              <w:tabs>
                <w:tab w:val="left" w:pos="709"/>
                <w:tab w:val="right" w:leader="dot" w:pos="9072"/>
              </w:tabs>
              <w:rPr>
                <w:rFonts w:ascii="Cambria Math" w:hAnsi="Cambria Math" w:cs="Arial"/>
                <w:color w:val="000000"/>
                <w:sz w:val="20"/>
                <w:szCs w:val="20"/>
                <w:lang w:val="en-GB"/>
              </w:rPr>
            </w:pPr>
            <w:r w:rsidRPr="00295A81">
              <w:rPr>
                <w:rFonts w:ascii="Cambria Math" w:hAnsi="Cambria Math"/>
                <w:color w:val="000000"/>
                <w:sz w:val="20"/>
                <w:szCs w:val="20"/>
                <w:lang w:val="en-GB"/>
              </w:rPr>
              <w:t>I</w:t>
            </w:r>
            <w:r w:rsidR="007873EF" w:rsidRPr="00295A81">
              <w:rPr>
                <w:rFonts w:ascii="Cambria Math" w:hAnsi="Cambria Math"/>
                <w:color w:val="000000"/>
                <w:sz w:val="20"/>
                <w:szCs w:val="20"/>
                <w:vertAlign w:val="subscript"/>
                <w:lang w:val="en-GB"/>
              </w:rPr>
              <w:t>N</w:t>
            </w:r>
            <w:r w:rsidR="009C674B" w:rsidRPr="00295A81">
              <w:rPr>
                <w:rFonts w:ascii="Cambria Math" w:hAnsi="Cambria Math"/>
                <w:color w:val="000000"/>
                <w:sz w:val="20"/>
                <w:szCs w:val="20"/>
                <w:vertAlign w:val="subscript"/>
                <w:lang w:val="en-GB"/>
              </w:rPr>
              <w:t>,pot</w:t>
            </w:r>
          </w:p>
        </w:tc>
        <w:tc>
          <w:tcPr>
            <w:tcW w:w="2602" w:type="dxa"/>
            <w:tcBorders>
              <w:left w:val="dashed"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Seeds, potatoes</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sz w:val="18"/>
                <w:szCs w:val="18"/>
                <w:lang w:val="en-GB"/>
              </w:rPr>
            </w:pPr>
            <w:r w:rsidRPr="00295A81">
              <w:rPr>
                <w:rFonts w:ascii="Arial" w:hAnsi="Arial" w:cs="Arial"/>
                <w:sz w:val="18"/>
                <w:szCs w:val="18"/>
                <w:lang w:val="en-GB"/>
              </w:rPr>
              <w:t>kg N/ha</w:t>
            </w:r>
          </w:p>
        </w:tc>
        <w:tc>
          <w:tcPr>
            <w:tcW w:w="1198" w:type="dxa"/>
            <w:tcBorders>
              <w:top w:val="single" w:sz="4" w:space="0" w:color="auto"/>
              <w:left w:val="single" w:sz="4" w:space="0" w:color="auto"/>
              <w:bottom w:val="single" w:sz="4" w:space="0" w:color="auto"/>
              <w:right w:val="dashed" w:sz="4" w:space="0" w:color="auto"/>
            </w:tcBorders>
            <w:shd w:val="clear" w:color="auto" w:fill="auto"/>
            <w:tcMar>
              <w:left w:w="57" w:type="dxa"/>
              <w:right w:w="28" w:type="dxa"/>
            </w:tcMar>
          </w:tcPr>
          <w:p w:rsidR="00AC1139" w:rsidRPr="00295A81" w:rsidRDefault="005D7088" w:rsidP="005D7088">
            <w:pPr>
              <w:tabs>
                <w:tab w:val="left" w:pos="709"/>
                <w:tab w:val="right" w:leader="dot" w:pos="9072"/>
              </w:tabs>
              <w:rPr>
                <w:rFonts w:ascii="Cambria Math" w:hAnsi="Cambria Math" w:cs="Arial"/>
                <w:color w:val="000000"/>
                <w:sz w:val="20"/>
                <w:szCs w:val="20"/>
                <w:lang w:val="en-GB"/>
              </w:rPr>
            </w:pPr>
            <w:r w:rsidRPr="00295A81">
              <w:rPr>
                <w:rFonts w:ascii="Cambria Math" w:hAnsi="Cambria Math" w:cs="Arial"/>
                <w:color w:val="000000"/>
                <w:sz w:val="20"/>
                <w:szCs w:val="20"/>
                <w:lang w:val="en-GB"/>
              </w:rPr>
              <w:t>Bwst</w:t>
            </w:r>
          </w:p>
        </w:tc>
        <w:tc>
          <w:tcPr>
            <w:tcW w:w="2673"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Biogas plants with biowaste fermentation</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kWh</w:t>
            </w:r>
          </w:p>
        </w:tc>
      </w:tr>
      <w:tr w:rsidR="00AC1139" w:rsidRPr="00295A81" w:rsidTr="00AC1139">
        <w:tc>
          <w:tcPr>
            <w:tcW w:w="1197" w:type="dxa"/>
            <w:tcBorders>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8A5A6E" w:rsidP="008A5A6E">
            <w:pPr>
              <w:tabs>
                <w:tab w:val="left" w:pos="709"/>
                <w:tab w:val="right" w:leader="dot" w:pos="9072"/>
              </w:tabs>
              <w:rPr>
                <w:rFonts w:ascii="Cambria Math" w:hAnsi="Cambria Math" w:cs="Arial"/>
                <w:color w:val="000000"/>
                <w:sz w:val="20"/>
                <w:szCs w:val="20"/>
                <w:lang w:val="en-GB"/>
              </w:rPr>
            </w:pPr>
            <w:r w:rsidRPr="00295A81">
              <w:rPr>
                <w:rFonts w:ascii="Cambria Math" w:hAnsi="Cambria Math"/>
                <w:color w:val="000000"/>
                <w:sz w:val="20"/>
                <w:szCs w:val="20"/>
                <w:lang w:val="en-GB"/>
              </w:rPr>
              <w:t>I</w:t>
            </w:r>
            <w:r w:rsidR="007873EF" w:rsidRPr="00295A81">
              <w:rPr>
                <w:rFonts w:ascii="Cambria Math" w:hAnsi="Cambria Math"/>
                <w:color w:val="000000"/>
                <w:sz w:val="20"/>
                <w:szCs w:val="20"/>
                <w:vertAlign w:val="subscript"/>
                <w:lang w:val="en-GB"/>
              </w:rPr>
              <w:t>N</w:t>
            </w:r>
            <w:r w:rsidRPr="00295A81">
              <w:rPr>
                <w:rFonts w:ascii="Cambria Math" w:hAnsi="Cambria Math"/>
                <w:color w:val="000000"/>
                <w:sz w:val="20"/>
                <w:szCs w:val="20"/>
                <w:vertAlign w:val="subscript"/>
                <w:lang w:val="en-GB"/>
              </w:rPr>
              <w:t>,indc</w:t>
            </w:r>
          </w:p>
        </w:tc>
        <w:tc>
          <w:tcPr>
            <w:tcW w:w="2602" w:type="dxa"/>
            <w:tcBorders>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Seeds, oil fruits (formerly commercial)</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sz w:val="18"/>
                <w:szCs w:val="18"/>
                <w:lang w:val="en-GB"/>
              </w:rPr>
            </w:pPr>
            <w:r w:rsidRPr="00295A81">
              <w:rPr>
                <w:rFonts w:ascii="Arial" w:hAnsi="Arial" w:cs="Arial"/>
                <w:sz w:val="18"/>
                <w:szCs w:val="18"/>
                <w:lang w:val="en-GB"/>
              </w:rPr>
              <w:t>kg N/ha</w:t>
            </w:r>
          </w:p>
        </w:tc>
        <w:tc>
          <w:tcPr>
            <w:tcW w:w="1198" w:type="dxa"/>
            <w:tcBorders>
              <w:top w:val="single" w:sz="4" w:space="0" w:color="auto"/>
              <w:left w:val="double" w:sz="4" w:space="0" w:color="auto"/>
              <w:bottom w:val="single" w:sz="4" w:space="0" w:color="auto"/>
              <w:right w:val="dashed" w:sz="4" w:space="0" w:color="auto"/>
            </w:tcBorders>
            <w:shd w:val="clear" w:color="auto" w:fill="auto"/>
            <w:tcMar>
              <w:left w:w="57" w:type="dxa"/>
              <w:right w:w="28" w:type="dxa"/>
            </w:tcMar>
          </w:tcPr>
          <w:p w:rsidR="00AC1139" w:rsidRPr="00295A81" w:rsidRDefault="005D7088" w:rsidP="00B14A43">
            <w:pPr>
              <w:tabs>
                <w:tab w:val="left" w:pos="709"/>
                <w:tab w:val="right" w:leader="dot" w:pos="9072"/>
              </w:tabs>
              <w:rPr>
                <w:rFonts w:ascii="Cambria Math" w:hAnsi="Cambria Math" w:cs="Arial"/>
                <w:color w:val="000000"/>
                <w:sz w:val="20"/>
                <w:szCs w:val="20"/>
                <w:lang w:val="en-GB"/>
              </w:rPr>
            </w:pPr>
            <w:r w:rsidRPr="00295A81">
              <w:rPr>
                <w:rFonts w:ascii="Cambria Math" w:hAnsi="Cambria Math" w:cs="Arial"/>
                <w:color w:val="000000"/>
                <w:sz w:val="20"/>
                <w:szCs w:val="20"/>
                <w:lang w:val="en-GB"/>
              </w:rPr>
              <w:t>m</w:t>
            </w:r>
            <w:r w:rsidRPr="00295A81">
              <w:rPr>
                <w:rFonts w:ascii="Cambria Math" w:hAnsi="Cambria Math" w:cs="Arial"/>
                <w:color w:val="000000"/>
                <w:sz w:val="20"/>
                <w:szCs w:val="20"/>
                <w:vertAlign w:val="subscript"/>
                <w:lang w:val="en-GB"/>
              </w:rPr>
              <w:t>of</w:t>
            </w:r>
          </w:p>
        </w:tc>
        <w:tc>
          <w:tcPr>
            <w:tcW w:w="2673"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00697F"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Specific N input</w:t>
            </w:r>
            <w:r w:rsidR="00AC1139" w:rsidRPr="00295A81">
              <w:rPr>
                <w:rFonts w:ascii="Arial" w:hAnsi="Arial" w:cs="Arial"/>
                <w:color w:val="000000"/>
                <w:sz w:val="18"/>
                <w:szCs w:val="18"/>
                <w:lang w:val="en-GB"/>
              </w:rPr>
              <w:t xml:space="preserve"> in agricultural biogas plants from manure</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kg N/GWh</w:t>
            </w:r>
          </w:p>
        </w:tc>
      </w:tr>
      <w:tr w:rsidR="00AC1139" w:rsidRPr="00295A81"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8A5A6E" w:rsidP="008A5A6E">
            <w:pPr>
              <w:tabs>
                <w:tab w:val="left" w:pos="709"/>
                <w:tab w:val="right" w:leader="dot" w:pos="9072"/>
              </w:tabs>
              <w:rPr>
                <w:rFonts w:ascii="Cambria Math" w:hAnsi="Cambria Math" w:cs="Arial"/>
                <w:color w:val="000000"/>
                <w:sz w:val="20"/>
                <w:szCs w:val="20"/>
                <w:lang w:val="en-GB"/>
              </w:rPr>
            </w:pPr>
            <w:r w:rsidRPr="00295A81">
              <w:rPr>
                <w:rFonts w:ascii="Cambria Math" w:hAnsi="Cambria Math"/>
                <w:color w:val="000000"/>
                <w:sz w:val="20"/>
                <w:szCs w:val="20"/>
                <w:lang w:val="en-GB"/>
              </w:rPr>
              <w:t>I</w:t>
            </w:r>
            <w:r w:rsidR="007873EF" w:rsidRPr="00295A81">
              <w:rPr>
                <w:rFonts w:ascii="Cambria Math" w:hAnsi="Cambria Math"/>
                <w:color w:val="000000"/>
                <w:sz w:val="20"/>
                <w:szCs w:val="20"/>
                <w:vertAlign w:val="subscript"/>
                <w:lang w:val="en-GB"/>
              </w:rPr>
              <w:t>N</w:t>
            </w:r>
            <w:r w:rsidRPr="00295A81">
              <w:rPr>
                <w:rFonts w:ascii="Cambria Math" w:hAnsi="Cambria Math"/>
                <w:color w:val="000000"/>
                <w:sz w:val="20"/>
                <w:szCs w:val="20"/>
                <w:vertAlign w:val="subscript"/>
                <w:lang w:val="en-GB"/>
              </w:rPr>
              <w:t>,leg</w:t>
            </w: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Seeds, legumes</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sz w:val="18"/>
                <w:szCs w:val="18"/>
                <w:lang w:val="en-GB"/>
              </w:rPr>
            </w:pPr>
            <w:r w:rsidRPr="00295A81">
              <w:rPr>
                <w:rFonts w:ascii="Arial" w:hAnsi="Arial" w:cs="Arial"/>
                <w:sz w:val="18"/>
                <w:szCs w:val="18"/>
                <w:lang w:val="en-GB"/>
              </w:rPr>
              <w:t>kg N/ha</w:t>
            </w:r>
          </w:p>
        </w:tc>
        <w:tc>
          <w:tcPr>
            <w:tcW w:w="1198" w:type="dxa"/>
            <w:tcBorders>
              <w:top w:val="single" w:sz="4" w:space="0" w:color="auto"/>
              <w:left w:val="double" w:sz="4" w:space="0" w:color="auto"/>
              <w:bottom w:val="single" w:sz="4" w:space="0" w:color="auto"/>
              <w:right w:val="dashed" w:sz="4" w:space="0" w:color="auto"/>
            </w:tcBorders>
            <w:shd w:val="clear" w:color="auto" w:fill="auto"/>
            <w:tcMar>
              <w:left w:w="57" w:type="dxa"/>
              <w:right w:w="28" w:type="dxa"/>
            </w:tcMar>
          </w:tcPr>
          <w:p w:rsidR="00AC1139" w:rsidRPr="00295A81" w:rsidRDefault="00C65365" w:rsidP="00B14A43">
            <w:pPr>
              <w:tabs>
                <w:tab w:val="left" w:pos="709"/>
                <w:tab w:val="right" w:leader="dot" w:pos="9072"/>
              </w:tabs>
              <w:rPr>
                <w:rFonts w:ascii="Cambria Math" w:hAnsi="Cambria Math" w:cs="Arial"/>
                <w:color w:val="000000"/>
                <w:sz w:val="20"/>
                <w:szCs w:val="20"/>
                <w:lang w:val="en-GB"/>
              </w:rPr>
            </w:pPr>
            <w:r w:rsidRPr="00295A81">
              <w:rPr>
                <w:rFonts w:ascii="Cambria Math" w:hAnsi="Cambria Math" w:cs="Arial"/>
                <w:color w:val="000000"/>
                <w:sz w:val="20"/>
                <w:szCs w:val="20"/>
                <w:lang w:val="en-GB"/>
              </w:rPr>
              <w:t>m</w:t>
            </w:r>
            <w:r w:rsidRPr="00295A81">
              <w:rPr>
                <w:rFonts w:ascii="Cambria Math" w:hAnsi="Cambria Math" w:cs="Arial"/>
                <w:color w:val="000000"/>
                <w:sz w:val="20"/>
                <w:szCs w:val="20"/>
                <w:vertAlign w:val="subscript"/>
                <w:lang w:val="en-GB"/>
              </w:rPr>
              <w:t>EC</w:t>
            </w:r>
          </w:p>
        </w:tc>
        <w:tc>
          <w:tcPr>
            <w:tcW w:w="2673"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 xml:space="preserve">Specific N </w:t>
            </w:r>
            <w:r w:rsidR="0000697F" w:rsidRPr="00295A81">
              <w:rPr>
                <w:rFonts w:ascii="Arial" w:hAnsi="Arial" w:cs="Arial"/>
                <w:color w:val="000000"/>
                <w:sz w:val="18"/>
                <w:szCs w:val="18"/>
                <w:lang w:val="en-GB"/>
              </w:rPr>
              <w:t>input</w:t>
            </w:r>
            <w:r w:rsidRPr="00295A81">
              <w:rPr>
                <w:rFonts w:ascii="Arial" w:hAnsi="Arial" w:cs="Arial"/>
                <w:color w:val="000000"/>
                <w:sz w:val="18"/>
                <w:szCs w:val="18"/>
                <w:lang w:val="en-GB"/>
              </w:rPr>
              <w:t xml:space="preserve"> in agricultural biogas plants from energy crops</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kg N/GWh</w:t>
            </w:r>
          </w:p>
        </w:tc>
      </w:tr>
      <w:tr w:rsidR="00AC1139" w:rsidRPr="00295A81"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844864" w:rsidP="00844864">
            <w:pPr>
              <w:tabs>
                <w:tab w:val="left" w:pos="709"/>
                <w:tab w:val="right" w:leader="dot" w:pos="9072"/>
              </w:tabs>
              <w:rPr>
                <w:rFonts w:ascii="Cambria Math" w:hAnsi="Cambria Math" w:cs="Arial"/>
                <w:color w:val="000000"/>
                <w:sz w:val="20"/>
                <w:szCs w:val="20"/>
                <w:lang w:val="en-GB"/>
              </w:rPr>
            </w:pPr>
            <w:r w:rsidRPr="00295A81">
              <w:rPr>
                <w:rFonts w:ascii="Cambria Math" w:hAnsi="Cambria Math"/>
                <w:color w:val="000000"/>
                <w:sz w:val="20"/>
                <w:szCs w:val="20"/>
                <w:lang w:val="en-GB"/>
              </w:rPr>
              <w:t>OSPG</w:t>
            </w: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Biogas on-site power ge</w:t>
            </w:r>
            <w:r w:rsidRPr="00295A81">
              <w:rPr>
                <w:rFonts w:ascii="Arial" w:hAnsi="Arial" w:cs="Arial"/>
                <w:color w:val="000000"/>
                <w:sz w:val="20"/>
                <w:szCs w:val="20"/>
                <w:lang w:val="en-GB"/>
              </w:rPr>
              <w:t>n</w:t>
            </w:r>
            <w:r w:rsidRPr="00295A81">
              <w:rPr>
                <w:rFonts w:ascii="Arial" w:hAnsi="Arial" w:cs="Arial"/>
                <w:color w:val="000000"/>
                <w:sz w:val="20"/>
                <w:szCs w:val="20"/>
                <w:lang w:val="en-GB"/>
              </w:rPr>
              <w:t>eration, without biowaste fermentation</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sz w:val="18"/>
                <w:szCs w:val="18"/>
                <w:lang w:val="en-GB"/>
              </w:rPr>
            </w:pPr>
            <w:r w:rsidRPr="00295A81">
              <w:rPr>
                <w:rFonts w:ascii="Arial" w:hAnsi="Arial" w:cs="Arial"/>
                <w:color w:val="000000"/>
                <w:sz w:val="18"/>
                <w:szCs w:val="18"/>
                <w:lang w:val="en-GB"/>
              </w:rPr>
              <w:t>kWh</w:t>
            </w:r>
          </w:p>
        </w:tc>
        <w:tc>
          <w:tcPr>
            <w:tcW w:w="1198" w:type="dxa"/>
            <w:tcBorders>
              <w:top w:val="single" w:sz="4" w:space="0" w:color="auto"/>
              <w:left w:val="double" w:sz="4" w:space="0" w:color="auto"/>
              <w:bottom w:val="single" w:sz="4" w:space="0" w:color="auto"/>
              <w:right w:val="dashed" w:sz="4" w:space="0" w:color="auto"/>
            </w:tcBorders>
            <w:shd w:val="clear" w:color="auto" w:fill="auto"/>
            <w:tcMar>
              <w:left w:w="57" w:type="dxa"/>
              <w:right w:w="28" w:type="dxa"/>
            </w:tcMar>
          </w:tcPr>
          <w:p w:rsidR="00AC1139" w:rsidRPr="00295A81" w:rsidRDefault="00B14A43" w:rsidP="00B14A43">
            <w:pPr>
              <w:tabs>
                <w:tab w:val="left" w:pos="709"/>
                <w:tab w:val="right" w:leader="dot" w:pos="9072"/>
              </w:tabs>
              <w:rPr>
                <w:rFonts w:ascii="Cambria Math" w:hAnsi="Cambria Math" w:cs="Arial"/>
                <w:color w:val="000000"/>
                <w:sz w:val="20"/>
                <w:szCs w:val="20"/>
                <w:lang w:val="en-GB"/>
              </w:rPr>
            </w:pPr>
            <w:r w:rsidRPr="00295A81">
              <w:rPr>
                <w:rFonts w:ascii="Cambria Math" w:hAnsi="Cambria Math" w:cs="Arial"/>
                <w:color w:val="000000"/>
                <w:sz w:val="20"/>
                <w:szCs w:val="20"/>
                <w:lang w:val="en-GB"/>
              </w:rPr>
              <w:t>m</w:t>
            </w:r>
            <w:r w:rsidR="005D7088" w:rsidRPr="00295A81">
              <w:rPr>
                <w:rFonts w:ascii="Cambria Math" w:hAnsi="Cambria Math" w:cs="Arial"/>
                <w:color w:val="000000"/>
                <w:sz w:val="20"/>
                <w:szCs w:val="20"/>
                <w:vertAlign w:val="subscript"/>
                <w:lang w:val="en-GB"/>
              </w:rPr>
              <w:t>bwst</w:t>
            </w:r>
          </w:p>
        </w:tc>
        <w:tc>
          <w:tcPr>
            <w:tcW w:w="2673"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Specific N input in biowaste fermentation plants from bi</w:t>
            </w:r>
            <w:r w:rsidRPr="00295A81">
              <w:rPr>
                <w:rFonts w:ascii="Arial" w:hAnsi="Arial" w:cs="Arial"/>
                <w:color w:val="000000"/>
                <w:sz w:val="18"/>
                <w:szCs w:val="18"/>
                <w:lang w:val="en-GB"/>
              </w:rPr>
              <w:t>o</w:t>
            </w:r>
            <w:r w:rsidRPr="00295A81">
              <w:rPr>
                <w:rFonts w:ascii="Arial" w:hAnsi="Arial" w:cs="Arial"/>
                <w:color w:val="000000"/>
                <w:sz w:val="18"/>
                <w:szCs w:val="18"/>
                <w:lang w:val="en-GB"/>
              </w:rPr>
              <w:t xml:space="preserve">waste, </w:t>
            </w:r>
            <w:r w:rsidR="00B97370" w:rsidRPr="00295A81">
              <w:rPr>
                <w:rFonts w:ascii="Arial" w:hAnsi="Arial" w:cs="Arial"/>
                <w:color w:val="000000"/>
                <w:sz w:val="18"/>
                <w:szCs w:val="18"/>
                <w:lang w:val="en-GB"/>
              </w:rPr>
              <w:t>fertiliser</w:t>
            </w:r>
            <w:r w:rsidRPr="00295A81">
              <w:rPr>
                <w:rFonts w:ascii="Arial" w:hAnsi="Arial" w:cs="Arial"/>
                <w:color w:val="000000"/>
                <w:sz w:val="18"/>
                <w:szCs w:val="18"/>
                <w:lang w:val="en-GB"/>
              </w:rPr>
              <w:t>s and energy crops</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kg N/GWh</w:t>
            </w:r>
          </w:p>
        </w:tc>
      </w:tr>
      <w:tr w:rsidR="00AC1139" w:rsidRPr="00295A81"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8A5A6E" w:rsidP="00014E0E">
            <w:pPr>
              <w:tabs>
                <w:tab w:val="left" w:pos="709"/>
                <w:tab w:val="right" w:leader="dot" w:pos="9072"/>
              </w:tabs>
              <w:rPr>
                <w:rFonts w:ascii="Cambria Math" w:hAnsi="Cambria Math"/>
                <w:color w:val="000000"/>
                <w:sz w:val="20"/>
                <w:szCs w:val="20"/>
                <w:lang w:val="en-GB"/>
              </w:rPr>
            </w:pPr>
            <w:r w:rsidRPr="00295A81">
              <w:rPr>
                <w:rFonts w:ascii="Cambria Math" w:hAnsi="Cambria Math"/>
                <w:color w:val="000000"/>
                <w:sz w:val="20"/>
                <w:szCs w:val="20"/>
                <w:lang w:val="en-GB"/>
              </w:rPr>
              <w:t>BGA</w:t>
            </w: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biogas facility</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p>
        </w:tc>
        <w:tc>
          <w:tcPr>
            <w:tcW w:w="1198" w:type="dxa"/>
            <w:tcBorders>
              <w:top w:val="single" w:sz="4" w:space="0" w:color="auto"/>
              <w:left w:val="double"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Cambria" w:hAnsi="Cambria" w:cs="Arial"/>
                <w:color w:val="000000"/>
                <w:sz w:val="20"/>
                <w:szCs w:val="20"/>
                <w:lang w:val="en-GB"/>
              </w:rPr>
            </w:pPr>
          </w:p>
        </w:tc>
        <w:tc>
          <w:tcPr>
            <w:tcW w:w="2673"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p>
        </w:tc>
      </w:tr>
      <w:tr w:rsidR="00AC1139" w:rsidRPr="00295A81"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8A5A6E" w:rsidP="00014E0E">
            <w:pPr>
              <w:tabs>
                <w:tab w:val="left" w:pos="709"/>
                <w:tab w:val="right" w:leader="dot" w:pos="9072"/>
              </w:tabs>
              <w:rPr>
                <w:rFonts w:ascii="Cambria Math" w:hAnsi="Cambria Math" w:cs="Arial"/>
                <w:color w:val="000000"/>
                <w:sz w:val="20"/>
                <w:szCs w:val="20"/>
                <w:lang w:val="en-GB"/>
              </w:rPr>
            </w:pPr>
            <w:r w:rsidRPr="00295A81">
              <w:rPr>
                <w:rFonts w:ascii="Cambria Math" w:hAnsi="Cambria Math"/>
                <w:color w:val="000000"/>
                <w:sz w:val="20"/>
                <w:szCs w:val="20"/>
                <w:lang w:val="en-GB"/>
              </w:rPr>
              <w:t>BMA</w:t>
            </w: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Biomethane feed-in plants, without biowaste ferment</w:t>
            </w:r>
            <w:r w:rsidRPr="00295A81">
              <w:rPr>
                <w:rFonts w:ascii="Arial" w:hAnsi="Arial" w:cs="Arial"/>
                <w:color w:val="000000"/>
                <w:sz w:val="20"/>
                <w:szCs w:val="20"/>
                <w:lang w:val="en-GB"/>
              </w:rPr>
              <w:t>a</w:t>
            </w:r>
            <w:r w:rsidRPr="00295A81">
              <w:rPr>
                <w:rFonts w:ascii="Arial" w:hAnsi="Arial" w:cs="Arial"/>
                <w:color w:val="000000"/>
                <w:sz w:val="20"/>
                <w:szCs w:val="20"/>
                <w:lang w:val="en-GB"/>
              </w:rPr>
              <w:t>tion</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sz w:val="18"/>
                <w:szCs w:val="18"/>
                <w:lang w:val="en-GB"/>
              </w:rPr>
            </w:pPr>
            <w:r w:rsidRPr="00295A81">
              <w:rPr>
                <w:rFonts w:ascii="Arial" w:hAnsi="Arial" w:cs="Arial"/>
                <w:color w:val="000000"/>
                <w:sz w:val="18"/>
                <w:szCs w:val="18"/>
                <w:lang w:val="en-GB"/>
              </w:rPr>
              <w:t>Nm³</w:t>
            </w:r>
          </w:p>
        </w:tc>
        <w:tc>
          <w:tcPr>
            <w:tcW w:w="1198" w:type="dxa"/>
            <w:tcBorders>
              <w:top w:val="single" w:sz="4" w:space="0" w:color="auto"/>
              <w:left w:val="double" w:sz="4" w:space="0" w:color="auto"/>
              <w:bottom w:val="single" w:sz="4" w:space="0" w:color="auto"/>
              <w:right w:val="dashed" w:sz="4" w:space="0" w:color="auto"/>
            </w:tcBorders>
            <w:shd w:val="clear" w:color="auto" w:fill="auto"/>
            <w:tcMar>
              <w:left w:w="57" w:type="dxa"/>
              <w:right w:w="28" w:type="dxa"/>
            </w:tcMar>
          </w:tcPr>
          <w:p w:rsidR="00AC1139" w:rsidRPr="00295A81" w:rsidRDefault="00014E0E" w:rsidP="006522D5">
            <w:pPr>
              <w:tabs>
                <w:tab w:val="left" w:pos="709"/>
                <w:tab w:val="right" w:leader="dot" w:pos="9072"/>
              </w:tabs>
              <w:rPr>
                <w:rFonts w:ascii="Cambria Math" w:hAnsi="Cambria Math" w:cs="Arial"/>
                <w:color w:val="000000"/>
                <w:sz w:val="20"/>
                <w:szCs w:val="20"/>
                <w:lang w:val="en-GB"/>
              </w:rPr>
            </w:pPr>
            <w:r w:rsidRPr="00295A81">
              <w:rPr>
                <w:rFonts w:ascii="Cambria Math" w:hAnsi="Cambria Math" w:cs="Arial"/>
                <w:color w:val="000000"/>
                <w:sz w:val="20"/>
                <w:szCs w:val="20"/>
                <w:lang w:val="en-GB"/>
              </w:rPr>
              <w:t>m</w:t>
            </w:r>
            <w:r w:rsidR="008A5A6E" w:rsidRPr="00295A81">
              <w:rPr>
                <w:rFonts w:ascii="Cambria Math" w:hAnsi="Cambria Math" w:cs="Arial"/>
                <w:color w:val="000000"/>
                <w:sz w:val="20"/>
                <w:szCs w:val="20"/>
                <w:vertAlign w:val="subscript"/>
                <w:lang w:val="en-GB"/>
              </w:rPr>
              <w:t>CSM</w:t>
            </w:r>
          </w:p>
        </w:tc>
        <w:tc>
          <w:tcPr>
            <w:tcW w:w="2673"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Specific N input in agricultural biogas plants from solid cattle manure</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kg N/GWh</w:t>
            </w:r>
          </w:p>
        </w:tc>
      </w:tr>
      <w:tr w:rsidR="00AC1139" w:rsidRPr="00295A81"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014E0E" w:rsidP="00014E0E">
            <w:pPr>
              <w:tabs>
                <w:tab w:val="left" w:pos="709"/>
                <w:tab w:val="right" w:leader="dot" w:pos="9072"/>
              </w:tabs>
              <w:rPr>
                <w:rFonts w:ascii="Cambria Math" w:hAnsi="Cambria Math" w:cs="Arial"/>
                <w:color w:val="000000"/>
                <w:sz w:val="20"/>
                <w:szCs w:val="20"/>
                <w:lang w:val="en-GB"/>
              </w:rPr>
            </w:pPr>
            <w:r w:rsidRPr="00295A81">
              <w:rPr>
                <w:rFonts w:ascii="Cambria Math" w:hAnsi="Cambria Math"/>
                <w:color w:val="000000"/>
                <w:sz w:val="20"/>
                <w:szCs w:val="20"/>
                <w:lang w:val="en-GB"/>
              </w:rPr>
              <w:t>m</w:t>
            </w:r>
            <w:r w:rsidR="008A5A6E" w:rsidRPr="00295A81">
              <w:rPr>
                <w:rFonts w:ascii="Cambria Math" w:hAnsi="Cambria Math"/>
                <w:color w:val="000000"/>
                <w:sz w:val="20"/>
                <w:szCs w:val="20"/>
                <w:vertAlign w:val="subscript"/>
                <w:lang w:val="en-GB"/>
              </w:rPr>
              <w:t>CSL</w:t>
            </w: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 xml:space="preserve">Specific N </w:t>
            </w:r>
            <w:r w:rsidR="0000697F" w:rsidRPr="00295A81">
              <w:rPr>
                <w:rFonts w:ascii="Arial" w:hAnsi="Arial" w:cs="Arial"/>
                <w:color w:val="000000"/>
                <w:sz w:val="20"/>
                <w:szCs w:val="20"/>
                <w:lang w:val="en-GB"/>
              </w:rPr>
              <w:t>input</w:t>
            </w:r>
            <w:r w:rsidRPr="00295A81">
              <w:rPr>
                <w:rFonts w:ascii="Arial" w:hAnsi="Arial" w:cs="Arial"/>
                <w:color w:val="000000"/>
                <w:sz w:val="20"/>
                <w:szCs w:val="20"/>
                <w:lang w:val="en-GB"/>
              </w:rPr>
              <w:t xml:space="preserve"> in agricu</w:t>
            </w:r>
            <w:r w:rsidRPr="00295A81">
              <w:rPr>
                <w:rFonts w:ascii="Arial" w:hAnsi="Arial" w:cs="Arial"/>
                <w:color w:val="000000"/>
                <w:sz w:val="20"/>
                <w:szCs w:val="20"/>
                <w:lang w:val="en-GB"/>
              </w:rPr>
              <w:t>l</w:t>
            </w:r>
            <w:r w:rsidRPr="00295A81">
              <w:rPr>
                <w:rFonts w:ascii="Arial" w:hAnsi="Arial" w:cs="Arial"/>
                <w:color w:val="000000"/>
                <w:sz w:val="20"/>
                <w:szCs w:val="20"/>
                <w:lang w:val="en-GB"/>
              </w:rPr>
              <w:t>tural biogas plants from cattle manure</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sz w:val="18"/>
                <w:szCs w:val="18"/>
                <w:lang w:val="en-GB"/>
              </w:rPr>
            </w:pPr>
            <w:r w:rsidRPr="00295A81">
              <w:rPr>
                <w:rFonts w:ascii="Arial" w:hAnsi="Arial" w:cs="Arial"/>
                <w:color w:val="000000"/>
                <w:sz w:val="18"/>
                <w:szCs w:val="18"/>
                <w:lang w:val="en-GB"/>
              </w:rPr>
              <w:t>kg N/GWh</w:t>
            </w:r>
          </w:p>
        </w:tc>
        <w:tc>
          <w:tcPr>
            <w:tcW w:w="1198" w:type="dxa"/>
            <w:tcBorders>
              <w:top w:val="single" w:sz="4" w:space="0" w:color="auto"/>
              <w:left w:val="double" w:sz="4" w:space="0" w:color="auto"/>
              <w:bottom w:val="single" w:sz="4" w:space="0" w:color="auto"/>
              <w:right w:val="dashed" w:sz="4" w:space="0" w:color="auto"/>
            </w:tcBorders>
            <w:shd w:val="clear" w:color="auto" w:fill="auto"/>
            <w:tcMar>
              <w:left w:w="57" w:type="dxa"/>
              <w:right w:w="28" w:type="dxa"/>
            </w:tcMar>
          </w:tcPr>
          <w:p w:rsidR="00AC1139" w:rsidRPr="00295A81" w:rsidRDefault="00014E0E" w:rsidP="006522D5">
            <w:pPr>
              <w:tabs>
                <w:tab w:val="left" w:pos="709"/>
                <w:tab w:val="right" w:leader="dot" w:pos="9072"/>
              </w:tabs>
              <w:rPr>
                <w:rFonts w:ascii="Cambria Math" w:hAnsi="Cambria Math" w:cs="Arial"/>
                <w:color w:val="000000"/>
                <w:sz w:val="20"/>
                <w:szCs w:val="20"/>
                <w:lang w:val="en-GB"/>
              </w:rPr>
            </w:pPr>
            <w:r w:rsidRPr="00295A81">
              <w:rPr>
                <w:rFonts w:ascii="Cambria Math" w:hAnsi="Cambria Math" w:cs="Arial"/>
                <w:color w:val="000000"/>
                <w:sz w:val="20"/>
                <w:szCs w:val="20"/>
                <w:lang w:val="en-GB"/>
              </w:rPr>
              <w:t>m</w:t>
            </w:r>
            <w:r w:rsidR="008A5A6E" w:rsidRPr="00295A81">
              <w:rPr>
                <w:rFonts w:ascii="Cambria Math" w:hAnsi="Cambria Math" w:cs="Arial"/>
                <w:color w:val="000000"/>
                <w:sz w:val="20"/>
                <w:szCs w:val="20"/>
                <w:vertAlign w:val="subscript"/>
                <w:lang w:val="en-GB"/>
              </w:rPr>
              <w:t>PM</w:t>
            </w:r>
          </w:p>
        </w:tc>
        <w:tc>
          <w:tcPr>
            <w:tcW w:w="2673"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 xml:space="preserve">Specific N </w:t>
            </w:r>
            <w:r w:rsidR="0000697F" w:rsidRPr="00295A81">
              <w:rPr>
                <w:rFonts w:ascii="Arial" w:hAnsi="Arial" w:cs="Arial"/>
                <w:color w:val="000000"/>
                <w:sz w:val="18"/>
                <w:szCs w:val="18"/>
                <w:lang w:val="en-GB"/>
              </w:rPr>
              <w:t>input</w:t>
            </w:r>
            <w:r w:rsidRPr="00295A81">
              <w:rPr>
                <w:rFonts w:ascii="Arial" w:hAnsi="Arial" w:cs="Arial"/>
                <w:color w:val="000000"/>
                <w:sz w:val="18"/>
                <w:szCs w:val="18"/>
                <w:lang w:val="en-GB"/>
              </w:rPr>
              <w:t xml:space="preserve"> in agricultural biogas plants from poultry fa</w:t>
            </w:r>
            <w:r w:rsidRPr="00295A81">
              <w:rPr>
                <w:rFonts w:ascii="Arial" w:hAnsi="Arial" w:cs="Arial"/>
                <w:color w:val="000000"/>
                <w:sz w:val="18"/>
                <w:szCs w:val="18"/>
                <w:lang w:val="en-GB"/>
              </w:rPr>
              <w:t>e</w:t>
            </w:r>
            <w:r w:rsidRPr="00295A81">
              <w:rPr>
                <w:rFonts w:ascii="Arial" w:hAnsi="Arial" w:cs="Arial"/>
                <w:color w:val="000000"/>
                <w:sz w:val="18"/>
                <w:szCs w:val="18"/>
                <w:lang w:val="en-GB"/>
              </w:rPr>
              <w:t>ces</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kg N/GWh</w:t>
            </w:r>
          </w:p>
        </w:tc>
      </w:tr>
      <w:tr w:rsidR="00AC1139" w:rsidRPr="00295A81"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014E0E" w:rsidP="00014E0E">
            <w:pPr>
              <w:tabs>
                <w:tab w:val="left" w:pos="709"/>
                <w:tab w:val="right" w:leader="dot" w:pos="9072"/>
              </w:tabs>
              <w:rPr>
                <w:rFonts w:ascii="Cambria Math" w:hAnsi="Cambria Math"/>
                <w:color w:val="000000"/>
                <w:sz w:val="20"/>
                <w:szCs w:val="20"/>
                <w:lang w:val="en-GB"/>
              </w:rPr>
            </w:pPr>
            <w:r w:rsidRPr="00295A81">
              <w:rPr>
                <w:rFonts w:ascii="Cambria Math" w:hAnsi="Cambria Math"/>
                <w:color w:val="000000"/>
                <w:sz w:val="20"/>
                <w:szCs w:val="20"/>
                <w:lang w:val="en-GB"/>
              </w:rPr>
              <w:t>m</w:t>
            </w:r>
            <w:r w:rsidR="008A5A6E" w:rsidRPr="00295A81">
              <w:rPr>
                <w:rFonts w:ascii="Cambria Math" w:hAnsi="Cambria Math"/>
                <w:color w:val="000000"/>
                <w:sz w:val="20"/>
                <w:szCs w:val="20"/>
                <w:vertAlign w:val="subscript"/>
                <w:lang w:val="en-GB"/>
              </w:rPr>
              <w:t>PgSL</w:t>
            </w: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00697F"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Specific N input</w:t>
            </w:r>
            <w:r w:rsidR="00AC1139" w:rsidRPr="00295A81">
              <w:rPr>
                <w:rFonts w:ascii="Arial" w:hAnsi="Arial" w:cs="Arial"/>
                <w:color w:val="000000"/>
                <w:sz w:val="20"/>
                <w:szCs w:val="20"/>
                <w:lang w:val="en-GB"/>
              </w:rPr>
              <w:t xml:space="preserve"> agricultural biogas plants from pig m</w:t>
            </w:r>
            <w:r w:rsidR="00AC1139" w:rsidRPr="00295A81">
              <w:rPr>
                <w:rFonts w:ascii="Arial" w:hAnsi="Arial" w:cs="Arial"/>
                <w:color w:val="000000"/>
                <w:sz w:val="20"/>
                <w:szCs w:val="20"/>
                <w:lang w:val="en-GB"/>
              </w:rPr>
              <w:t>a</w:t>
            </w:r>
            <w:r w:rsidR="00AC1139" w:rsidRPr="00295A81">
              <w:rPr>
                <w:rFonts w:ascii="Arial" w:hAnsi="Arial" w:cs="Arial"/>
                <w:color w:val="000000"/>
                <w:sz w:val="20"/>
                <w:szCs w:val="20"/>
                <w:lang w:val="en-GB"/>
              </w:rPr>
              <w:t>nure</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kg N/GWh</w:t>
            </w:r>
          </w:p>
        </w:tc>
        <w:tc>
          <w:tcPr>
            <w:tcW w:w="1198" w:type="dxa"/>
            <w:tcBorders>
              <w:top w:val="single" w:sz="4" w:space="0" w:color="auto"/>
              <w:left w:val="single" w:sz="4" w:space="0" w:color="auto"/>
              <w:bottom w:val="single" w:sz="4" w:space="0" w:color="auto"/>
              <w:right w:val="dashed" w:sz="4" w:space="0" w:color="auto"/>
            </w:tcBorders>
            <w:shd w:val="clear" w:color="auto" w:fill="auto"/>
            <w:tcMar>
              <w:left w:w="57" w:type="dxa"/>
              <w:right w:w="28" w:type="dxa"/>
            </w:tcMar>
          </w:tcPr>
          <w:p w:rsidR="00AC1139" w:rsidRPr="00295A81" w:rsidRDefault="00FA0AA6" w:rsidP="00014E0E">
            <w:pPr>
              <w:tabs>
                <w:tab w:val="left" w:pos="709"/>
                <w:tab w:val="right" w:leader="dot" w:pos="9072"/>
              </w:tabs>
              <w:rPr>
                <w:rFonts w:ascii="Cambria Math" w:hAnsi="Cambria Math" w:cs="Arial"/>
                <w:color w:val="000000"/>
                <w:sz w:val="20"/>
                <w:szCs w:val="20"/>
                <w:lang w:val="en-GB"/>
              </w:rPr>
            </w:pPr>
            <w:r w:rsidRPr="00295A81">
              <w:rPr>
                <w:rFonts w:ascii="Cambria Math" w:hAnsi="Cambria Math" w:cs="Arial"/>
                <w:color w:val="000000"/>
                <w:sz w:val="20"/>
                <w:szCs w:val="20"/>
                <w:lang w:val="en-GB"/>
              </w:rPr>
              <w:t>Strw</w:t>
            </w:r>
            <w:r w:rsidR="008A5A6E" w:rsidRPr="00295A81">
              <w:rPr>
                <w:rFonts w:ascii="Cambria Math" w:hAnsi="Cambria Math" w:cs="Arial"/>
                <w:color w:val="000000"/>
                <w:sz w:val="20"/>
                <w:szCs w:val="20"/>
                <w:vertAlign w:val="subscript"/>
                <w:lang w:val="en-GB"/>
              </w:rPr>
              <w:t>Shp</w:t>
            </w:r>
          </w:p>
        </w:tc>
        <w:tc>
          <w:tcPr>
            <w:tcW w:w="2673"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00697F">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N</w:t>
            </w:r>
            <w:r w:rsidR="0000697F" w:rsidRPr="00295A81">
              <w:rPr>
                <w:rFonts w:ascii="Arial" w:hAnsi="Arial" w:cs="Arial"/>
                <w:color w:val="000000"/>
                <w:sz w:val="18"/>
                <w:szCs w:val="18"/>
                <w:lang w:val="en-GB"/>
              </w:rPr>
              <w:t xml:space="preserve"> </w:t>
            </w:r>
            <w:r w:rsidRPr="00295A81">
              <w:rPr>
                <w:rFonts w:ascii="Arial" w:hAnsi="Arial" w:cs="Arial"/>
                <w:color w:val="000000"/>
                <w:sz w:val="18"/>
                <w:szCs w:val="18"/>
                <w:lang w:val="en-GB"/>
              </w:rPr>
              <w:t>ex</w:t>
            </w:r>
            <w:r w:rsidR="0000697F" w:rsidRPr="00295A81">
              <w:rPr>
                <w:rFonts w:ascii="Arial" w:hAnsi="Arial" w:cs="Arial"/>
                <w:color w:val="000000"/>
                <w:sz w:val="18"/>
                <w:szCs w:val="18"/>
                <w:lang w:val="en-GB"/>
              </w:rPr>
              <w:t>c</w:t>
            </w:r>
            <w:r w:rsidRPr="00295A81">
              <w:rPr>
                <w:rFonts w:ascii="Arial" w:hAnsi="Arial" w:cs="Arial"/>
                <w:color w:val="000000"/>
                <w:sz w:val="18"/>
                <w:szCs w:val="18"/>
                <w:lang w:val="en-GB"/>
              </w:rPr>
              <w:t>retion, total sheep</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C954BF"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kg N/(AP</w:t>
            </w:r>
            <w:r w:rsidR="00AC1139" w:rsidRPr="00295A81">
              <w:rPr>
                <w:rFonts w:ascii="Arial" w:hAnsi="Arial" w:cs="Arial"/>
                <w:color w:val="000000"/>
                <w:sz w:val="18"/>
                <w:szCs w:val="18"/>
                <w:lang w:val="en-GB"/>
              </w:rPr>
              <w:t xml:space="preserve"> a)</w:t>
            </w:r>
          </w:p>
        </w:tc>
      </w:tr>
      <w:tr w:rsidR="00AC1139" w:rsidRPr="00295A81"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014E0E" w:rsidP="00014E0E">
            <w:pPr>
              <w:tabs>
                <w:tab w:val="left" w:pos="709"/>
                <w:tab w:val="right" w:leader="dot" w:pos="9072"/>
              </w:tabs>
              <w:rPr>
                <w:rFonts w:ascii="Cambria Math" w:hAnsi="Cambria Math"/>
                <w:color w:val="000000"/>
                <w:sz w:val="20"/>
                <w:szCs w:val="20"/>
                <w:lang w:val="en-GB"/>
              </w:rPr>
            </w:pPr>
            <w:r w:rsidRPr="00295A81">
              <w:rPr>
                <w:rFonts w:ascii="Cambria Math" w:hAnsi="Cambria Math"/>
                <w:color w:val="000000"/>
                <w:sz w:val="20"/>
                <w:szCs w:val="20"/>
                <w:lang w:val="en-GB"/>
              </w:rPr>
              <w:t>St</w:t>
            </w:r>
            <w:r w:rsidR="00FA0AA6" w:rsidRPr="00295A81">
              <w:rPr>
                <w:rFonts w:ascii="Cambria Math" w:hAnsi="Cambria Math"/>
                <w:color w:val="000000"/>
                <w:sz w:val="20"/>
                <w:szCs w:val="20"/>
                <w:lang w:val="en-GB"/>
              </w:rPr>
              <w:t>rw</w:t>
            </w:r>
            <w:r w:rsidRPr="00295A81">
              <w:rPr>
                <w:rFonts w:ascii="Cambria Math" w:hAnsi="Cambria Math"/>
                <w:color w:val="000000"/>
                <w:sz w:val="20"/>
                <w:szCs w:val="20"/>
                <w:vertAlign w:val="subscript"/>
                <w:lang w:val="en-GB"/>
              </w:rPr>
              <w:t>otLU</w:t>
            </w: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00697F"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N input</w:t>
            </w:r>
            <w:r w:rsidR="00AC1139" w:rsidRPr="00295A81">
              <w:rPr>
                <w:rFonts w:ascii="Arial" w:hAnsi="Arial" w:cs="Arial"/>
                <w:color w:val="000000"/>
                <w:sz w:val="20"/>
                <w:szCs w:val="20"/>
                <w:lang w:val="en-GB"/>
              </w:rPr>
              <w:t xml:space="preserve"> with bedding, </w:t>
            </w:r>
            <w:r w:rsidR="00AC1139" w:rsidRPr="00295A81">
              <w:rPr>
                <w:rFonts w:ascii="Arial" w:hAnsi="Arial" w:cs="Arial"/>
                <w:i/>
                <w:color w:val="000000"/>
                <w:sz w:val="20"/>
                <w:szCs w:val="20"/>
                <w:lang w:val="en-GB"/>
              </w:rPr>
              <w:t>other</w:t>
            </w:r>
            <w:r w:rsidR="00AC1139" w:rsidRPr="00295A81">
              <w:rPr>
                <w:rFonts w:ascii="Arial" w:hAnsi="Arial" w:cs="Arial"/>
                <w:color w:val="000000"/>
                <w:sz w:val="20"/>
                <w:szCs w:val="20"/>
                <w:lang w:val="en-GB"/>
              </w:rPr>
              <w:t xml:space="preserve"> livestock units</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C954BF">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kg N/(</w:t>
            </w:r>
            <w:r w:rsidR="00C954BF" w:rsidRPr="00295A81">
              <w:rPr>
                <w:rFonts w:ascii="Arial" w:hAnsi="Arial" w:cs="Arial"/>
                <w:color w:val="000000"/>
                <w:sz w:val="18"/>
                <w:szCs w:val="18"/>
                <w:lang w:val="en-GB"/>
              </w:rPr>
              <w:t>AP</w:t>
            </w:r>
            <w:r w:rsidRPr="00295A81">
              <w:rPr>
                <w:rFonts w:ascii="Arial" w:hAnsi="Arial" w:cs="Arial"/>
                <w:color w:val="000000"/>
                <w:sz w:val="18"/>
                <w:szCs w:val="18"/>
                <w:lang w:val="en-GB"/>
              </w:rPr>
              <w:t xml:space="preserve"> a)</w:t>
            </w:r>
          </w:p>
        </w:tc>
        <w:tc>
          <w:tcPr>
            <w:tcW w:w="1198" w:type="dxa"/>
            <w:tcBorders>
              <w:top w:val="single" w:sz="4" w:space="0" w:color="auto"/>
              <w:left w:val="single" w:sz="4" w:space="0" w:color="auto"/>
              <w:bottom w:val="single" w:sz="4" w:space="0" w:color="auto"/>
              <w:right w:val="dashed" w:sz="4" w:space="0" w:color="auto"/>
            </w:tcBorders>
            <w:shd w:val="clear" w:color="auto" w:fill="auto"/>
            <w:tcMar>
              <w:left w:w="57" w:type="dxa"/>
              <w:right w:w="28" w:type="dxa"/>
            </w:tcMar>
          </w:tcPr>
          <w:p w:rsidR="00AC1139" w:rsidRPr="00295A81" w:rsidRDefault="00FA0AA6" w:rsidP="00014E0E">
            <w:pPr>
              <w:tabs>
                <w:tab w:val="left" w:pos="709"/>
                <w:tab w:val="right" w:leader="dot" w:pos="9072"/>
              </w:tabs>
              <w:rPr>
                <w:rFonts w:ascii="Cambria Math" w:hAnsi="Cambria Math" w:cs="Arial"/>
                <w:color w:val="000000"/>
                <w:sz w:val="20"/>
                <w:szCs w:val="20"/>
                <w:lang w:val="en-GB"/>
              </w:rPr>
            </w:pPr>
            <w:r w:rsidRPr="00295A81">
              <w:rPr>
                <w:rFonts w:ascii="Cambria Math" w:hAnsi="Cambria Math" w:cs="Arial"/>
                <w:color w:val="000000"/>
                <w:sz w:val="20"/>
                <w:szCs w:val="20"/>
                <w:lang w:val="en-GB"/>
              </w:rPr>
              <w:t>Strw</w:t>
            </w:r>
            <w:r w:rsidR="008A5A6E" w:rsidRPr="00295A81">
              <w:rPr>
                <w:rFonts w:ascii="Cambria Math" w:hAnsi="Cambria Math" w:cs="Arial"/>
                <w:color w:val="000000"/>
                <w:sz w:val="20"/>
                <w:szCs w:val="20"/>
                <w:vertAlign w:val="subscript"/>
                <w:lang w:val="en-GB"/>
              </w:rPr>
              <w:t>Lhen</w:t>
            </w:r>
          </w:p>
        </w:tc>
        <w:tc>
          <w:tcPr>
            <w:tcW w:w="2673"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00697F">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N</w:t>
            </w:r>
            <w:r w:rsidR="0000697F" w:rsidRPr="00295A81">
              <w:rPr>
                <w:rFonts w:ascii="Arial" w:hAnsi="Arial" w:cs="Arial"/>
                <w:color w:val="000000"/>
                <w:sz w:val="18"/>
                <w:szCs w:val="18"/>
                <w:lang w:val="en-GB"/>
              </w:rPr>
              <w:t xml:space="preserve"> </w:t>
            </w:r>
            <w:r w:rsidRPr="00295A81">
              <w:rPr>
                <w:rFonts w:ascii="Arial" w:hAnsi="Arial" w:cs="Arial"/>
                <w:color w:val="000000"/>
                <w:sz w:val="18"/>
                <w:szCs w:val="18"/>
                <w:lang w:val="en-GB"/>
              </w:rPr>
              <w:t>ex</w:t>
            </w:r>
            <w:r w:rsidR="0000697F" w:rsidRPr="00295A81">
              <w:rPr>
                <w:rFonts w:ascii="Arial" w:hAnsi="Arial" w:cs="Arial"/>
                <w:color w:val="000000"/>
                <w:sz w:val="18"/>
                <w:szCs w:val="18"/>
                <w:lang w:val="en-GB"/>
              </w:rPr>
              <w:t>c</w:t>
            </w:r>
            <w:r w:rsidRPr="00295A81">
              <w:rPr>
                <w:rFonts w:ascii="Arial" w:hAnsi="Arial" w:cs="Arial"/>
                <w:color w:val="000000"/>
                <w:sz w:val="18"/>
                <w:szCs w:val="18"/>
                <w:lang w:val="en-GB"/>
              </w:rPr>
              <w:t>retion, laying hens (1/2 year and older)</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C954BF"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kg N/(AP</w:t>
            </w:r>
            <w:r w:rsidR="00AC1139" w:rsidRPr="00295A81">
              <w:rPr>
                <w:rFonts w:ascii="Arial" w:hAnsi="Arial" w:cs="Arial"/>
                <w:color w:val="000000"/>
                <w:sz w:val="18"/>
                <w:szCs w:val="18"/>
                <w:lang w:val="en-GB"/>
              </w:rPr>
              <w:t xml:space="preserve"> a)</w:t>
            </w:r>
          </w:p>
        </w:tc>
      </w:tr>
      <w:tr w:rsidR="00AC1139" w:rsidRPr="00295A81"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FA0AA6" w:rsidP="00014E0E">
            <w:pPr>
              <w:tabs>
                <w:tab w:val="left" w:pos="709"/>
                <w:tab w:val="right" w:leader="dot" w:pos="9072"/>
              </w:tabs>
              <w:rPr>
                <w:rFonts w:ascii="Cambria Math" w:hAnsi="Cambria Math"/>
                <w:color w:val="000000"/>
                <w:sz w:val="20"/>
                <w:szCs w:val="20"/>
                <w:lang w:val="en-GB"/>
              </w:rPr>
            </w:pPr>
            <w:r w:rsidRPr="00295A81">
              <w:rPr>
                <w:rFonts w:ascii="Cambria Math" w:hAnsi="Cambria Math"/>
                <w:color w:val="000000"/>
                <w:sz w:val="20"/>
                <w:szCs w:val="20"/>
                <w:lang w:val="en-GB"/>
              </w:rPr>
              <w:t>Strw</w:t>
            </w:r>
            <w:r w:rsidR="008A5A6E" w:rsidRPr="00295A81">
              <w:rPr>
                <w:rFonts w:ascii="Cambria Math" w:hAnsi="Cambria Math"/>
                <w:color w:val="000000"/>
                <w:sz w:val="20"/>
                <w:szCs w:val="20"/>
                <w:vertAlign w:val="subscript"/>
                <w:lang w:val="en-GB"/>
              </w:rPr>
              <w:t>otCtl</w:t>
            </w: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 xml:space="preserve">N excreta, </w:t>
            </w:r>
            <w:r w:rsidRPr="00295A81">
              <w:rPr>
                <w:rFonts w:ascii="Arial" w:hAnsi="Arial" w:cs="Arial"/>
                <w:i/>
                <w:color w:val="000000"/>
                <w:sz w:val="20"/>
                <w:szCs w:val="20"/>
                <w:lang w:val="en-GB"/>
              </w:rPr>
              <w:t>other</w:t>
            </w:r>
            <w:r w:rsidRPr="00295A81">
              <w:rPr>
                <w:rFonts w:ascii="Arial" w:hAnsi="Arial" w:cs="Arial"/>
                <w:color w:val="000000"/>
                <w:sz w:val="20"/>
                <w:szCs w:val="20"/>
                <w:lang w:val="en-GB"/>
              </w:rPr>
              <w:t xml:space="preserve"> cattle</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C954BF"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kg N/(AP</w:t>
            </w:r>
            <w:r w:rsidR="00AC1139" w:rsidRPr="00295A81">
              <w:rPr>
                <w:rFonts w:ascii="Arial" w:hAnsi="Arial" w:cs="Arial"/>
                <w:color w:val="000000"/>
                <w:sz w:val="18"/>
                <w:szCs w:val="18"/>
                <w:lang w:val="en-GB"/>
              </w:rPr>
              <w:t xml:space="preserve"> a)</w:t>
            </w:r>
          </w:p>
        </w:tc>
        <w:tc>
          <w:tcPr>
            <w:tcW w:w="1198" w:type="dxa"/>
            <w:tcBorders>
              <w:top w:val="single" w:sz="4" w:space="0" w:color="auto"/>
              <w:left w:val="single" w:sz="4" w:space="0" w:color="auto"/>
              <w:bottom w:val="single" w:sz="4" w:space="0" w:color="auto"/>
              <w:right w:val="dashed" w:sz="4" w:space="0" w:color="auto"/>
            </w:tcBorders>
            <w:shd w:val="clear" w:color="auto" w:fill="auto"/>
            <w:tcMar>
              <w:left w:w="57" w:type="dxa"/>
              <w:right w:w="28" w:type="dxa"/>
            </w:tcMar>
          </w:tcPr>
          <w:p w:rsidR="00AC1139" w:rsidRPr="00295A81" w:rsidRDefault="00FA0AA6" w:rsidP="00014E0E">
            <w:pPr>
              <w:tabs>
                <w:tab w:val="left" w:pos="709"/>
                <w:tab w:val="right" w:leader="dot" w:pos="9072"/>
              </w:tabs>
              <w:rPr>
                <w:rFonts w:ascii="Cambria Math" w:hAnsi="Cambria Math" w:cs="Arial"/>
                <w:color w:val="000000"/>
                <w:sz w:val="20"/>
                <w:szCs w:val="20"/>
                <w:lang w:val="en-GB"/>
              </w:rPr>
            </w:pPr>
            <w:r w:rsidRPr="00295A81">
              <w:rPr>
                <w:rFonts w:ascii="Cambria Math" w:hAnsi="Cambria Math" w:cs="Arial"/>
                <w:color w:val="000000"/>
                <w:sz w:val="20"/>
                <w:szCs w:val="20"/>
                <w:lang w:val="en-GB"/>
              </w:rPr>
              <w:t>Strw</w:t>
            </w:r>
            <w:r w:rsidR="008A5A6E" w:rsidRPr="00295A81">
              <w:rPr>
                <w:rFonts w:ascii="Cambria Math" w:hAnsi="Cambria Math" w:cs="Arial"/>
                <w:color w:val="000000"/>
                <w:sz w:val="20"/>
                <w:szCs w:val="20"/>
                <w:vertAlign w:val="subscript"/>
                <w:lang w:val="en-GB"/>
              </w:rPr>
              <w:t>Dcw</w:t>
            </w:r>
          </w:p>
        </w:tc>
        <w:tc>
          <w:tcPr>
            <w:tcW w:w="2673"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00697F">
            <w:pPr>
              <w:tabs>
                <w:tab w:val="left" w:pos="709"/>
                <w:tab w:val="right" w:leader="dot" w:pos="9072"/>
              </w:tabs>
              <w:rPr>
                <w:rFonts w:ascii="Arial" w:hAnsi="Arial" w:cs="Arial"/>
                <w:color w:val="000000"/>
                <w:sz w:val="18"/>
                <w:szCs w:val="18"/>
                <w:lang w:val="en-GB"/>
              </w:rPr>
            </w:pPr>
            <w:r w:rsidRPr="00295A81">
              <w:rPr>
                <w:rFonts w:ascii="Arial" w:hAnsi="Arial" w:cs="Arial"/>
                <w:sz w:val="18"/>
                <w:szCs w:val="18"/>
                <w:lang w:val="en-GB"/>
              </w:rPr>
              <w:t>N excret</w:t>
            </w:r>
            <w:r w:rsidR="0000697F" w:rsidRPr="00295A81">
              <w:rPr>
                <w:rFonts w:ascii="Arial" w:hAnsi="Arial" w:cs="Arial"/>
                <w:sz w:val="18"/>
                <w:szCs w:val="18"/>
                <w:lang w:val="en-GB"/>
              </w:rPr>
              <w:t>ion</w:t>
            </w:r>
            <w:r w:rsidRPr="00295A81">
              <w:rPr>
                <w:rFonts w:ascii="Arial" w:hAnsi="Arial" w:cs="Arial"/>
                <w:sz w:val="18"/>
                <w:szCs w:val="18"/>
                <w:lang w:val="en-GB"/>
              </w:rPr>
              <w:t>, dairy cows</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C954BF" w:rsidP="00AC1139">
            <w:pPr>
              <w:tabs>
                <w:tab w:val="left" w:pos="709"/>
                <w:tab w:val="right" w:leader="dot" w:pos="9072"/>
              </w:tabs>
              <w:rPr>
                <w:rFonts w:ascii="Arial" w:hAnsi="Arial" w:cs="Arial"/>
                <w:color w:val="000000"/>
                <w:sz w:val="18"/>
                <w:szCs w:val="18"/>
                <w:lang w:val="en-GB"/>
              </w:rPr>
            </w:pPr>
            <w:r w:rsidRPr="00295A81">
              <w:rPr>
                <w:rFonts w:ascii="Arial" w:hAnsi="Arial" w:cs="Arial"/>
                <w:sz w:val="18"/>
                <w:szCs w:val="18"/>
                <w:lang w:val="en-GB"/>
              </w:rPr>
              <w:t>kg N/(AP</w:t>
            </w:r>
            <w:r w:rsidR="00AC1139" w:rsidRPr="00295A81">
              <w:rPr>
                <w:rFonts w:ascii="Arial" w:hAnsi="Arial" w:cs="Arial"/>
                <w:sz w:val="18"/>
                <w:szCs w:val="18"/>
                <w:lang w:val="en-GB"/>
              </w:rPr>
              <w:t xml:space="preserve"> a)</w:t>
            </w:r>
          </w:p>
        </w:tc>
      </w:tr>
      <w:tr w:rsidR="00AC1139" w:rsidRPr="00295A81" w:rsidTr="00AC1139">
        <w:tc>
          <w:tcPr>
            <w:tcW w:w="9752" w:type="dxa"/>
            <w:gridSpan w:val="6"/>
            <w:tcBorders>
              <w:top w:val="single" w:sz="4" w:space="0" w:color="auto"/>
              <w:left w:val="single"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b/>
                <w:sz w:val="20"/>
                <w:szCs w:val="20"/>
                <w:lang w:val="en-GB"/>
              </w:rPr>
              <w:t>Gaseous N emissions and net N supply to soil (including auxiliary variables)</w:t>
            </w:r>
          </w:p>
        </w:tc>
      </w:tr>
      <w:tr w:rsidR="00AC1139" w:rsidRPr="00295A81"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FA0AA6" w:rsidP="000C3378">
            <w:pPr>
              <w:tabs>
                <w:tab w:val="left" w:pos="709"/>
                <w:tab w:val="right" w:leader="dot" w:pos="9072"/>
              </w:tabs>
              <w:rPr>
                <w:rFonts w:ascii="Cambria Math" w:hAnsi="Cambria Math" w:cs="Arial"/>
                <w:color w:val="000000"/>
                <w:sz w:val="20"/>
                <w:szCs w:val="20"/>
                <w:lang w:val="en-GB"/>
              </w:rPr>
            </w:pPr>
            <w:r w:rsidRPr="00295A81">
              <w:rPr>
                <w:rFonts w:ascii="Cambria Math" w:hAnsi="Cambria Math"/>
                <w:sz w:val="20"/>
                <w:szCs w:val="20"/>
                <w:lang w:val="en-GB"/>
              </w:rPr>
              <w:t>Spl</w:t>
            </w:r>
            <w:r w:rsidR="00014E0E" w:rsidRPr="00295A81">
              <w:rPr>
                <w:rFonts w:ascii="Cambria Math" w:hAnsi="Cambria Math"/>
                <w:sz w:val="20"/>
                <w:szCs w:val="20"/>
                <w:vertAlign w:val="subscript"/>
                <w:lang w:val="en-GB"/>
              </w:rPr>
              <w:t>MF</w:t>
            </w: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00697F">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 xml:space="preserve">N supply with </w:t>
            </w:r>
            <w:r w:rsidR="0000697F" w:rsidRPr="00295A81">
              <w:rPr>
                <w:rFonts w:ascii="Arial" w:hAnsi="Arial" w:cs="Arial"/>
                <w:color w:val="000000"/>
                <w:sz w:val="20"/>
                <w:szCs w:val="20"/>
                <w:lang w:val="en-GB"/>
              </w:rPr>
              <w:t>m</w:t>
            </w:r>
            <w:r w:rsidRPr="00295A81">
              <w:rPr>
                <w:rFonts w:ascii="Arial" w:hAnsi="Arial" w:cs="Arial"/>
                <w:color w:val="000000"/>
                <w:sz w:val="20"/>
                <w:szCs w:val="20"/>
                <w:lang w:val="en-GB"/>
              </w:rPr>
              <w:t xml:space="preserve">ineral </w:t>
            </w:r>
            <w:r w:rsidR="0000697F" w:rsidRPr="00295A81">
              <w:rPr>
                <w:rFonts w:ascii="Arial" w:hAnsi="Arial" w:cs="Arial"/>
                <w:color w:val="000000"/>
                <w:sz w:val="20"/>
                <w:szCs w:val="20"/>
                <w:lang w:val="en-GB"/>
              </w:rPr>
              <w:t xml:space="preserve">N </w:t>
            </w:r>
            <w:r w:rsidR="00B97370" w:rsidRPr="00295A81">
              <w:rPr>
                <w:rFonts w:ascii="Arial" w:hAnsi="Arial" w:cs="Arial"/>
                <w:color w:val="000000"/>
                <w:sz w:val="20"/>
                <w:szCs w:val="20"/>
                <w:lang w:val="en-GB"/>
              </w:rPr>
              <w:t>fertiliser</w:t>
            </w:r>
            <w:r w:rsidRPr="00295A81">
              <w:rPr>
                <w:rFonts w:ascii="Arial" w:hAnsi="Arial" w:cs="Arial"/>
                <w:color w:val="000000"/>
                <w:sz w:val="20"/>
                <w:szCs w:val="20"/>
                <w:lang w:val="en-GB"/>
              </w:rPr>
              <w:t>s into the soil</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sz w:val="20"/>
                <w:szCs w:val="20"/>
                <w:lang w:val="en-GB"/>
              </w:rPr>
            </w:pPr>
            <w:r w:rsidRPr="00295A81">
              <w:rPr>
                <w:rFonts w:ascii="Arial" w:hAnsi="Arial" w:cs="Arial"/>
                <w:sz w:val="20"/>
                <w:szCs w:val="20"/>
                <w:lang w:val="en-GB"/>
              </w:rPr>
              <w:t>t N</w:t>
            </w:r>
          </w:p>
        </w:tc>
        <w:tc>
          <w:tcPr>
            <w:tcW w:w="1198" w:type="dxa"/>
            <w:tcBorders>
              <w:top w:val="single" w:sz="4" w:space="0" w:color="auto"/>
              <w:left w:val="double" w:sz="4" w:space="0" w:color="auto"/>
              <w:bottom w:val="single" w:sz="4" w:space="0" w:color="auto"/>
              <w:right w:val="dashed" w:sz="4" w:space="0" w:color="auto"/>
            </w:tcBorders>
            <w:shd w:val="clear" w:color="auto" w:fill="auto"/>
            <w:tcMar>
              <w:left w:w="57" w:type="dxa"/>
              <w:right w:w="28" w:type="dxa"/>
            </w:tcMar>
          </w:tcPr>
          <w:p w:rsidR="00AC1139" w:rsidRPr="00295A81" w:rsidRDefault="000C3378" w:rsidP="000C3378">
            <w:pPr>
              <w:tabs>
                <w:tab w:val="left" w:pos="709"/>
                <w:tab w:val="right" w:leader="dot" w:pos="9072"/>
              </w:tabs>
              <w:rPr>
                <w:rFonts w:ascii="Cambria Math" w:hAnsi="Cambria Math" w:cs="Arial"/>
                <w:color w:val="000000"/>
                <w:sz w:val="20"/>
                <w:szCs w:val="20"/>
                <w:lang w:val="en-GB"/>
              </w:rPr>
            </w:pPr>
            <w:r w:rsidRPr="00295A81">
              <w:rPr>
                <w:rFonts w:ascii="Cambria Math" w:hAnsi="Cambria Math" w:cs="Arial"/>
                <w:sz w:val="20"/>
                <w:szCs w:val="20"/>
                <w:lang w:val="en-GB"/>
              </w:rPr>
              <w:t>EF</w:t>
            </w:r>
            <w:r w:rsidR="00014E0E" w:rsidRPr="00295A81">
              <w:rPr>
                <w:rFonts w:ascii="Cambria Math" w:hAnsi="Cambria Math" w:cs="Arial"/>
                <w:sz w:val="20"/>
                <w:szCs w:val="20"/>
                <w:vertAlign w:val="subscript"/>
                <w:lang w:val="en-GB"/>
              </w:rPr>
              <w:t>MF</w:t>
            </w:r>
          </w:p>
        </w:tc>
        <w:tc>
          <w:tcPr>
            <w:tcW w:w="2673"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00697F">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Combined NH</w:t>
            </w:r>
            <w:r w:rsidRPr="00295A81">
              <w:rPr>
                <w:rFonts w:ascii="Arial" w:hAnsi="Arial" w:cs="Arial"/>
                <w:color w:val="000000"/>
                <w:sz w:val="18"/>
                <w:szCs w:val="18"/>
                <w:vertAlign w:val="subscript"/>
                <w:lang w:val="en-GB"/>
              </w:rPr>
              <w:t>3</w:t>
            </w:r>
            <w:r w:rsidRPr="00295A81">
              <w:rPr>
                <w:rFonts w:ascii="Arial" w:hAnsi="Arial" w:cs="Arial"/>
                <w:color w:val="000000"/>
                <w:sz w:val="18"/>
                <w:szCs w:val="18"/>
                <w:lang w:val="en-GB"/>
              </w:rPr>
              <w:t xml:space="preserve"> emission fa</w:t>
            </w:r>
            <w:r w:rsidRPr="00295A81">
              <w:rPr>
                <w:rFonts w:ascii="Arial" w:hAnsi="Arial" w:cs="Arial"/>
                <w:color w:val="000000"/>
                <w:sz w:val="18"/>
                <w:szCs w:val="18"/>
                <w:lang w:val="en-GB"/>
              </w:rPr>
              <w:t>c</w:t>
            </w:r>
            <w:r w:rsidR="0000697F" w:rsidRPr="00295A81">
              <w:rPr>
                <w:rFonts w:ascii="Arial" w:hAnsi="Arial" w:cs="Arial"/>
                <w:color w:val="000000"/>
                <w:sz w:val="18"/>
                <w:szCs w:val="18"/>
                <w:lang w:val="en-GB"/>
              </w:rPr>
              <w:t xml:space="preserve">torWDen for the application of </w:t>
            </w:r>
            <w:r w:rsidRPr="00295A81">
              <w:rPr>
                <w:rFonts w:ascii="Arial" w:hAnsi="Arial" w:cs="Arial"/>
                <w:color w:val="000000"/>
                <w:sz w:val="18"/>
                <w:szCs w:val="18"/>
                <w:lang w:val="en-GB"/>
              </w:rPr>
              <w:t>mineral</w:t>
            </w:r>
            <w:r w:rsidR="0000697F" w:rsidRPr="00295A81">
              <w:rPr>
                <w:rFonts w:ascii="Arial" w:hAnsi="Arial" w:cs="Arial"/>
                <w:color w:val="000000"/>
                <w:sz w:val="18"/>
                <w:szCs w:val="18"/>
                <w:lang w:val="en-GB"/>
              </w:rPr>
              <w:t xml:space="preserve"> N</w:t>
            </w:r>
            <w:r w:rsidRPr="00295A81">
              <w:rPr>
                <w:rFonts w:ascii="Arial" w:hAnsi="Arial" w:cs="Arial"/>
                <w:color w:val="000000"/>
                <w:sz w:val="18"/>
                <w:szCs w:val="18"/>
                <w:lang w:val="en-GB"/>
              </w:rPr>
              <w:t xml:space="preserve"> </w:t>
            </w:r>
            <w:r w:rsidR="00B97370" w:rsidRPr="00295A81">
              <w:rPr>
                <w:rFonts w:ascii="Arial" w:hAnsi="Arial" w:cs="Arial"/>
                <w:color w:val="000000"/>
                <w:sz w:val="18"/>
                <w:szCs w:val="18"/>
                <w:lang w:val="en-GB"/>
              </w:rPr>
              <w:t>fertiliser</w:t>
            </w:r>
            <w:r w:rsidRPr="00295A81">
              <w:rPr>
                <w:rFonts w:ascii="Arial" w:hAnsi="Arial" w:cs="Arial"/>
                <w:color w:val="000000"/>
                <w:sz w:val="18"/>
                <w:szCs w:val="18"/>
                <w:lang w:val="en-GB"/>
              </w:rPr>
              <w:t>s</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kg NH</w:t>
            </w:r>
            <w:r w:rsidRPr="00295A81">
              <w:rPr>
                <w:rFonts w:ascii="Arial" w:hAnsi="Arial" w:cs="Arial"/>
                <w:color w:val="000000"/>
                <w:sz w:val="18"/>
                <w:szCs w:val="18"/>
                <w:vertAlign w:val="subscript"/>
                <w:lang w:val="en-GB"/>
              </w:rPr>
              <w:t>3</w:t>
            </w:r>
            <w:r w:rsidRPr="00295A81">
              <w:rPr>
                <w:rFonts w:ascii="Arial" w:hAnsi="Arial" w:cs="Arial"/>
                <w:color w:val="000000"/>
                <w:sz w:val="18"/>
                <w:szCs w:val="18"/>
                <w:lang w:val="en-GB"/>
              </w:rPr>
              <w:t>-N/kg N</w:t>
            </w:r>
          </w:p>
        </w:tc>
      </w:tr>
      <w:tr w:rsidR="00AC1139" w:rsidRPr="00295A81"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FA0AA6" w:rsidP="006522D5">
            <w:pPr>
              <w:tabs>
                <w:tab w:val="left" w:pos="709"/>
                <w:tab w:val="right" w:leader="dot" w:pos="9072"/>
              </w:tabs>
              <w:rPr>
                <w:rFonts w:ascii="Cambria Math" w:hAnsi="Cambria Math" w:cs="Arial"/>
                <w:color w:val="000000"/>
                <w:sz w:val="20"/>
                <w:szCs w:val="20"/>
                <w:lang w:val="en-GB"/>
              </w:rPr>
            </w:pPr>
            <w:r w:rsidRPr="00295A81">
              <w:rPr>
                <w:rFonts w:ascii="Cambria Math" w:hAnsi="Cambria Math"/>
                <w:sz w:val="20"/>
                <w:szCs w:val="20"/>
                <w:lang w:val="en-GB"/>
              </w:rPr>
              <w:lastRenderedPageBreak/>
              <w:t>Spl</w:t>
            </w:r>
            <w:r w:rsidR="00014E0E" w:rsidRPr="00295A81">
              <w:rPr>
                <w:rFonts w:ascii="Cambria Math" w:hAnsi="Cambria Math"/>
                <w:sz w:val="20"/>
                <w:szCs w:val="20"/>
                <w:vertAlign w:val="subscript"/>
                <w:lang w:val="en-GB"/>
              </w:rPr>
              <w:t>OG</w:t>
            </w: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6D1A37">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 xml:space="preserve">N supply </w:t>
            </w:r>
            <w:r w:rsidR="005D51FD" w:rsidRPr="00295A81">
              <w:rPr>
                <w:rFonts w:ascii="Arial" w:hAnsi="Arial" w:cs="Arial"/>
                <w:color w:val="000000"/>
                <w:sz w:val="20"/>
                <w:szCs w:val="20"/>
                <w:lang w:val="en-GB"/>
              </w:rPr>
              <w:t>with</w:t>
            </w:r>
            <w:r w:rsidRPr="00295A81">
              <w:rPr>
                <w:rFonts w:ascii="Arial" w:hAnsi="Arial" w:cs="Arial"/>
                <w:color w:val="000000"/>
                <w:sz w:val="20"/>
                <w:szCs w:val="20"/>
                <w:lang w:val="en-GB"/>
              </w:rPr>
              <w:t xml:space="preserve"> </w:t>
            </w:r>
            <w:r w:rsidR="006D1A37" w:rsidRPr="00295A81">
              <w:rPr>
                <w:rFonts w:ascii="Arial" w:hAnsi="Arial" w:cs="Arial"/>
                <w:color w:val="000000"/>
                <w:sz w:val="20"/>
                <w:szCs w:val="20"/>
                <w:lang w:val="en-GB"/>
              </w:rPr>
              <w:t xml:space="preserve">animal </w:t>
            </w:r>
            <w:r w:rsidRPr="00295A81">
              <w:rPr>
                <w:rFonts w:ascii="Arial" w:hAnsi="Arial" w:cs="Arial"/>
                <w:color w:val="000000"/>
                <w:sz w:val="20"/>
                <w:szCs w:val="20"/>
                <w:lang w:val="en-GB"/>
              </w:rPr>
              <w:t>m</w:t>
            </w:r>
            <w:r w:rsidRPr="00295A81">
              <w:rPr>
                <w:rFonts w:ascii="Arial" w:hAnsi="Arial" w:cs="Arial"/>
                <w:color w:val="000000"/>
                <w:sz w:val="20"/>
                <w:szCs w:val="20"/>
                <w:lang w:val="en-GB"/>
              </w:rPr>
              <w:t>a</w:t>
            </w:r>
            <w:r w:rsidRPr="00295A81">
              <w:rPr>
                <w:rFonts w:ascii="Arial" w:hAnsi="Arial" w:cs="Arial"/>
                <w:color w:val="000000"/>
                <w:sz w:val="20"/>
                <w:szCs w:val="20"/>
                <w:lang w:val="en-GB"/>
              </w:rPr>
              <w:t>nure</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sz w:val="18"/>
                <w:szCs w:val="18"/>
                <w:lang w:val="en-GB"/>
              </w:rPr>
            </w:pPr>
            <w:r w:rsidRPr="00295A81">
              <w:rPr>
                <w:rFonts w:ascii="Arial" w:hAnsi="Arial" w:cs="Arial"/>
                <w:sz w:val="18"/>
                <w:szCs w:val="18"/>
                <w:lang w:val="en-GB"/>
              </w:rPr>
              <w:t>t N</w:t>
            </w:r>
          </w:p>
        </w:tc>
        <w:tc>
          <w:tcPr>
            <w:tcW w:w="1198" w:type="dxa"/>
            <w:tcBorders>
              <w:top w:val="single" w:sz="4" w:space="0" w:color="auto"/>
              <w:left w:val="double" w:sz="4" w:space="0" w:color="auto"/>
              <w:bottom w:val="single" w:sz="4" w:space="0" w:color="auto"/>
              <w:right w:val="dashed" w:sz="4" w:space="0" w:color="auto"/>
            </w:tcBorders>
            <w:shd w:val="clear" w:color="auto" w:fill="auto"/>
            <w:tcMar>
              <w:left w:w="57" w:type="dxa"/>
              <w:right w:w="28" w:type="dxa"/>
            </w:tcMar>
          </w:tcPr>
          <w:p w:rsidR="00AC1139" w:rsidRPr="00295A81" w:rsidRDefault="00014E0E" w:rsidP="000C3378">
            <w:pPr>
              <w:tabs>
                <w:tab w:val="left" w:pos="709"/>
                <w:tab w:val="right" w:leader="dot" w:pos="9072"/>
              </w:tabs>
              <w:rPr>
                <w:rFonts w:ascii="Cambria Math" w:hAnsi="Cambria Math" w:cs="Arial"/>
                <w:color w:val="000000"/>
                <w:sz w:val="20"/>
                <w:szCs w:val="20"/>
                <w:lang w:val="en-GB"/>
              </w:rPr>
            </w:pPr>
            <w:r w:rsidRPr="00295A81">
              <w:rPr>
                <w:rFonts w:ascii="Cambria Math" w:hAnsi="Cambria Math" w:cs="Arial"/>
                <w:sz w:val="20"/>
                <w:szCs w:val="20"/>
                <w:lang w:val="en-GB"/>
              </w:rPr>
              <w:t>Excr</w:t>
            </w:r>
          </w:p>
        </w:tc>
        <w:tc>
          <w:tcPr>
            <w:tcW w:w="2673"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N seizure in animal excrements</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sz w:val="18"/>
                <w:szCs w:val="18"/>
                <w:lang w:val="en-GB"/>
              </w:rPr>
              <w:t>t N</w:t>
            </w:r>
          </w:p>
        </w:tc>
      </w:tr>
      <w:tr w:rsidR="00AC1139" w:rsidRPr="00295A81"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FA0AA6" w:rsidP="006522D5">
            <w:pPr>
              <w:pStyle w:val="CommentText"/>
              <w:rPr>
                <w:lang w:val="en-GB"/>
              </w:rPr>
            </w:pPr>
            <w:r w:rsidRPr="00295A81">
              <w:rPr>
                <w:lang w:val="en-GB"/>
              </w:rPr>
              <w:t>Spl</w:t>
            </w:r>
            <w:r w:rsidR="00014E0E" w:rsidRPr="00295A81">
              <w:rPr>
                <w:vertAlign w:val="subscript"/>
                <w:lang w:val="en-GB"/>
              </w:rPr>
              <w:t>BNF</w:t>
            </w: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 xml:space="preserve">N supply </w:t>
            </w:r>
            <w:r w:rsidR="005D51FD" w:rsidRPr="00295A81">
              <w:rPr>
                <w:rFonts w:ascii="Arial" w:hAnsi="Arial" w:cs="Arial"/>
                <w:color w:val="000000"/>
                <w:sz w:val="20"/>
                <w:szCs w:val="20"/>
                <w:lang w:val="en-GB"/>
              </w:rPr>
              <w:t>with</w:t>
            </w:r>
            <w:r w:rsidRPr="00295A81">
              <w:rPr>
                <w:rFonts w:ascii="Arial" w:hAnsi="Arial" w:cs="Arial"/>
                <w:color w:val="000000"/>
                <w:sz w:val="20"/>
                <w:szCs w:val="20"/>
                <w:lang w:val="en-GB"/>
              </w:rPr>
              <w:t xml:space="preserve"> biologically bound nitrogen</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sz w:val="18"/>
                <w:szCs w:val="18"/>
                <w:lang w:val="en-GB"/>
              </w:rPr>
            </w:pPr>
            <w:r w:rsidRPr="00295A81">
              <w:rPr>
                <w:rFonts w:ascii="Arial" w:hAnsi="Arial" w:cs="Arial"/>
                <w:sz w:val="18"/>
                <w:szCs w:val="18"/>
                <w:lang w:val="en-GB"/>
              </w:rPr>
              <w:t>t N</w:t>
            </w:r>
          </w:p>
        </w:tc>
        <w:tc>
          <w:tcPr>
            <w:tcW w:w="1198" w:type="dxa"/>
            <w:tcBorders>
              <w:top w:val="single" w:sz="4" w:space="0" w:color="auto"/>
              <w:left w:val="double" w:sz="4" w:space="0" w:color="auto"/>
              <w:bottom w:val="single" w:sz="4" w:space="0" w:color="auto"/>
              <w:right w:val="dashed" w:sz="4" w:space="0" w:color="auto"/>
            </w:tcBorders>
            <w:shd w:val="clear" w:color="auto" w:fill="auto"/>
            <w:tcMar>
              <w:left w:w="57" w:type="dxa"/>
              <w:right w:w="28" w:type="dxa"/>
            </w:tcMar>
          </w:tcPr>
          <w:p w:rsidR="00AC1139" w:rsidRPr="00295A81" w:rsidRDefault="000C3378" w:rsidP="000C3378">
            <w:pPr>
              <w:tabs>
                <w:tab w:val="left" w:pos="709"/>
                <w:tab w:val="right" w:leader="dot" w:pos="9072"/>
              </w:tabs>
              <w:rPr>
                <w:rFonts w:ascii="Cambria Math" w:hAnsi="Cambria Math" w:cs="Arial"/>
                <w:color w:val="000000"/>
                <w:sz w:val="20"/>
                <w:szCs w:val="20"/>
                <w:lang w:val="en-GB"/>
              </w:rPr>
            </w:pPr>
            <w:r w:rsidRPr="00295A81">
              <w:rPr>
                <w:rFonts w:ascii="Cambria Math" w:hAnsi="Cambria Math" w:cs="Arial"/>
                <w:sz w:val="20"/>
                <w:szCs w:val="20"/>
                <w:lang w:val="en-GB"/>
              </w:rPr>
              <w:t>Strw</w:t>
            </w:r>
          </w:p>
        </w:tc>
        <w:tc>
          <w:tcPr>
            <w:tcW w:w="2673"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accumulation of N from bedding in animal husbandry = N wit</w:t>
            </w:r>
            <w:r w:rsidRPr="00295A81">
              <w:rPr>
                <w:rFonts w:ascii="Arial" w:hAnsi="Arial" w:cs="Arial"/>
                <w:color w:val="000000"/>
                <w:sz w:val="18"/>
                <w:szCs w:val="18"/>
                <w:lang w:val="en-GB"/>
              </w:rPr>
              <w:t>h</w:t>
            </w:r>
            <w:r w:rsidRPr="00295A81">
              <w:rPr>
                <w:rFonts w:ascii="Arial" w:hAnsi="Arial" w:cs="Arial"/>
                <w:color w:val="000000"/>
                <w:sz w:val="18"/>
                <w:szCs w:val="18"/>
                <w:lang w:val="en-GB"/>
              </w:rPr>
              <w:t xml:space="preserve">drawal </w:t>
            </w:r>
            <w:r w:rsidR="005D51FD" w:rsidRPr="00295A81">
              <w:rPr>
                <w:rFonts w:ascii="Arial" w:hAnsi="Arial" w:cs="Arial"/>
                <w:color w:val="000000"/>
                <w:sz w:val="18"/>
                <w:szCs w:val="18"/>
                <w:lang w:val="en-GB"/>
              </w:rPr>
              <w:t>with</w:t>
            </w:r>
            <w:r w:rsidRPr="00295A81">
              <w:rPr>
                <w:rFonts w:ascii="Arial" w:hAnsi="Arial" w:cs="Arial"/>
                <w:color w:val="000000"/>
                <w:sz w:val="18"/>
                <w:szCs w:val="18"/>
                <w:lang w:val="en-GB"/>
              </w:rPr>
              <w:t xml:space="preserve"> by-products of the harvest</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sz w:val="18"/>
                <w:szCs w:val="18"/>
                <w:lang w:val="en-GB"/>
              </w:rPr>
              <w:t>t N</w:t>
            </w:r>
          </w:p>
        </w:tc>
      </w:tr>
      <w:tr w:rsidR="00AC1139" w:rsidRPr="00295A81"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0C3378" w:rsidP="000C3378">
            <w:pPr>
              <w:tabs>
                <w:tab w:val="left" w:pos="709"/>
                <w:tab w:val="right" w:leader="dot" w:pos="9072"/>
              </w:tabs>
              <w:rPr>
                <w:rFonts w:ascii="Cambria Math" w:hAnsi="Cambria Math" w:cs="Arial"/>
                <w:color w:val="000000"/>
                <w:sz w:val="20"/>
                <w:szCs w:val="20"/>
                <w:lang w:val="en-GB"/>
              </w:rPr>
            </w:pPr>
            <w:r w:rsidRPr="00295A81">
              <w:rPr>
                <w:rFonts w:ascii="Cambria Math" w:hAnsi="Cambria Math"/>
                <w:sz w:val="20"/>
                <w:szCs w:val="20"/>
                <w:lang w:val="en-GB"/>
              </w:rPr>
              <w:t>UF1</w:t>
            </w: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6D1A37">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 xml:space="preserve">Inclusion of N in </w:t>
            </w:r>
            <w:r w:rsidR="006D1A37" w:rsidRPr="00295A81">
              <w:rPr>
                <w:rFonts w:ascii="Arial" w:hAnsi="Arial" w:cs="Arial"/>
                <w:color w:val="000000"/>
                <w:sz w:val="20"/>
                <w:szCs w:val="20"/>
                <w:lang w:val="en-GB"/>
              </w:rPr>
              <w:t>animal manure</w:t>
            </w:r>
            <w:r w:rsidRPr="00295A81">
              <w:rPr>
                <w:rFonts w:ascii="Arial" w:hAnsi="Arial" w:cs="Arial"/>
                <w:color w:val="000000"/>
                <w:sz w:val="20"/>
                <w:szCs w:val="20"/>
                <w:lang w:val="en-GB"/>
              </w:rPr>
              <w:t xml:space="preserve"> and </w:t>
            </w:r>
            <w:r w:rsidR="00F94574" w:rsidRPr="00295A81">
              <w:rPr>
                <w:rFonts w:ascii="Arial" w:hAnsi="Arial" w:cs="Arial"/>
                <w:color w:val="000000"/>
                <w:sz w:val="20"/>
                <w:szCs w:val="20"/>
                <w:lang w:val="en-GB"/>
              </w:rPr>
              <w:t>digestates</w:t>
            </w:r>
            <w:r w:rsidRPr="00295A81">
              <w:rPr>
                <w:rFonts w:ascii="Arial" w:hAnsi="Arial" w:cs="Arial"/>
                <w:color w:val="000000"/>
                <w:sz w:val="20"/>
                <w:szCs w:val="20"/>
                <w:lang w:val="en-GB"/>
              </w:rPr>
              <w:t xml:space="preserve"> in </w:t>
            </w:r>
            <w:r w:rsidR="00B97370" w:rsidRPr="00295A81">
              <w:rPr>
                <w:rFonts w:ascii="Arial" w:hAnsi="Arial" w:cs="Arial"/>
                <w:color w:val="000000"/>
                <w:sz w:val="20"/>
                <w:szCs w:val="20"/>
                <w:lang w:val="en-GB"/>
              </w:rPr>
              <w:t>fertiliser</w:t>
            </w:r>
            <w:r w:rsidRPr="00295A81">
              <w:rPr>
                <w:rFonts w:ascii="Arial" w:hAnsi="Arial" w:cs="Arial"/>
                <w:color w:val="000000"/>
                <w:sz w:val="20"/>
                <w:szCs w:val="20"/>
                <w:lang w:val="en-GB"/>
              </w:rPr>
              <w:t xml:space="preserve"> planning</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sz w:val="18"/>
                <w:szCs w:val="18"/>
                <w:lang w:val="en-GB"/>
              </w:rPr>
            </w:pPr>
            <w:r w:rsidRPr="00295A81">
              <w:rPr>
                <w:rFonts w:ascii="Arial" w:hAnsi="Arial" w:cs="Arial"/>
                <w:sz w:val="18"/>
                <w:szCs w:val="18"/>
                <w:lang w:val="en-GB"/>
              </w:rPr>
              <w:t>t/t N</w:t>
            </w:r>
          </w:p>
        </w:tc>
        <w:tc>
          <w:tcPr>
            <w:tcW w:w="1198" w:type="dxa"/>
            <w:tcBorders>
              <w:top w:val="single" w:sz="4" w:space="0" w:color="auto"/>
              <w:left w:val="double" w:sz="4" w:space="0" w:color="auto"/>
              <w:bottom w:val="single" w:sz="4" w:space="0" w:color="auto"/>
              <w:right w:val="dashed" w:sz="4" w:space="0" w:color="auto"/>
            </w:tcBorders>
            <w:shd w:val="clear" w:color="auto" w:fill="auto"/>
            <w:tcMar>
              <w:left w:w="57" w:type="dxa"/>
              <w:right w:w="28" w:type="dxa"/>
            </w:tcMar>
          </w:tcPr>
          <w:p w:rsidR="00AC1139" w:rsidRPr="00295A81" w:rsidRDefault="00FA0AA6" w:rsidP="00FE0393">
            <w:pPr>
              <w:tabs>
                <w:tab w:val="left" w:pos="709"/>
                <w:tab w:val="right" w:leader="dot" w:pos="9072"/>
              </w:tabs>
              <w:rPr>
                <w:rFonts w:ascii="Arial" w:hAnsi="Arial" w:cs="Arial"/>
                <w:color w:val="000000"/>
                <w:sz w:val="20"/>
                <w:szCs w:val="20"/>
                <w:lang w:val="en-GB"/>
              </w:rPr>
            </w:pPr>
            <w:r w:rsidRPr="00295A81">
              <w:rPr>
                <w:rFonts w:ascii="Cambria Math" w:hAnsi="Cambria Math" w:cs="Arial"/>
                <w:sz w:val="20"/>
                <w:szCs w:val="20"/>
                <w:lang w:val="en-GB"/>
              </w:rPr>
              <w:t>Trsf</w:t>
            </w:r>
            <w:r w:rsidR="00014E0E" w:rsidRPr="00295A81">
              <w:rPr>
                <w:rFonts w:ascii="Cambria Math" w:hAnsi="Cambria Math" w:cs="Arial"/>
                <w:sz w:val="20"/>
                <w:szCs w:val="20"/>
                <w:vertAlign w:val="subscript"/>
                <w:lang w:val="en-GB"/>
              </w:rPr>
              <w:t>OF</w:t>
            </w:r>
          </w:p>
        </w:tc>
        <w:tc>
          <w:tcPr>
            <w:tcW w:w="2673"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 xml:space="preserve">Transfer of </w:t>
            </w:r>
            <w:r w:rsidR="00B97370" w:rsidRPr="00295A81">
              <w:rPr>
                <w:rFonts w:ascii="Arial" w:hAnsi="Arial" w:cs="Arial"/>
                <w:color w:val="000000"/>
                <w:sz w:val="18"/>
                <w:szCs w:val="18"/>
                <w:lang w:val="en-GB"/>
              </w:rPr>
              <w:t>fertiliser</w:t>
            </w:r>
            <w:r w:rsidRPr="00295A81">
              <w:rPr>
                <w:rFonts w:ascii="Arial" w:hAnsi="Arial" w:cs="Arial"/>
                <w:color w:val="000000"/>
                <w:sz w:val="18"/>
                <w:szCs w:val="18"/>
                <w:lang w:val="en-GB"/>
              </w:rPr>
              <w:t>s across district boundaries</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sz w:val="18"/>
                <w:szCs w:val="18"/>
                <w:lang w:val="en-GB"/>
              </w:rPr>
              <w:t>t N</w:t>
            </w:r>
          </w:p>
        </w:tc>
      </w:tr>
      <w:tr w:rsidR="00AC1139" w:rsidRPr="00295A81"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0C3378" w:rsidP="000C3378">
            <w:pPr>
              <w:tabs>
                <w:tab w:val="left" w:pos="709"/>
                <w:tab w:val="right" w:leader="dot" w:pos="9072"/>
              </w:tabs>
              <w:rPr>
                <w:rFonts w:ascii="Cambria Math" w:hAnsi="Cambria Math" w:cs="Arial"/>
                <w:color w:val="000000"/>
                <w:sz w:val="20"/>
                <w:szCs w:val="20"/>
                <w:lang w:val="en-GB"/>
              </w:rPr>
            </w:pPr>
            <w:r w:rsidRPr="00295A81">
              <w:rPr>
                <w:rFonts w:ascii="Cambria Math" w:hAnsi="Cambria Math"/>
                <w:sz w:val="20"/>
                <w:szCs w:val="20"/>
                <w:lang w:val="en-GB"/>
              </w:rPr>
              <w:t>UF2</w:t>
            </w: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Inclusion of N from biolog</w:t>
            </w:r>
            <w:r w:rsidRPr="00295A81">
              <w:rPr>
                <w:rFonts w:ascii="Arial" w:hAnsi="Arial" w:cs="Arial"/>
                <w:color w:val="000000"/>
                <w:sz w:val="20"/>
                <w:szCs w:val="20"/>
                <w:lang w:val="en-GB"/>
              </w:rPr>
              <w:t>i</w:t>
            </w:r>
            <w:r w:rsidRPr="00295A81">
              <w:rPr>
                <w:rFonts w:ascii="Arial" w:hAnsi="Arial" w:cs="Arial"/>
                <w:color w:val="000000"/>
                <w:sz w:val="20"/>
                <w:szCs w:val="20"/>
                <w:lang w:val="en-GB"/>
              </w:rPr>
              <w:t xml:space="preserve">cally bound nitrogen in </w:t>
            </w:r>
            <w:r w:rsidR="00B97370" w:rsidRPr="00295A81">
              <w:rPr>
                <w:rFonts w:ascii="Arial" w:hAnsi="Arial" w:cs="Arial"/>
                <w:color w:val="000000"/>
                <w:sz w:val="20"/>
                <w:szCs w:val="20"/>
                <w:lang w:val="en-GB"/>
              </w:rPr>
              <w:t>ferti</w:t>
            </w:r>
            <w:r w:rsidR="00B97370" w:rsidRPr="00295A81">
              <w:rPr>
                <w:rFonts w:ascii="Arial" w:hAnsi="Arial" w:cs="Arial"/>
                <w:color w:val="000000"/>
                <w:sz w:val="20"/>
                <w:szCs w:val="20"/>
                <w:lang w:val="en-GB"/>
              </w:rPr>
              <w:t>l</w:t>
            </w:r>
            <w:r w:rsidR="00B97370" w:rsidRPr="00295A81">
              <w:rPr>
                <w:rFonts w:ascii="Arial" w:hAnsi="Arial" w:cs="Arial"/>
                <w:color w:val="000000"/>
                <w:sz w:val="20"/>
                <w:szCs w:val="20"/>
                <w:lang w:val="en-GB"/>
              </w:rPr>
              <w:t>iser</w:t>
            </w:r>
            <w:r w:rsidRPr="00295A81">
              <w:rPr>
                <w:rFonts w:ascii="Arial" w:hAnsi="Arial" w:cs="Arial"/>
                <w:color w:val="000000"/>
                <w:sz w:val="20"/>
                <w:szCs w:val="20"/>
                <w:lang w:val="en-GB"/>
              </w:rPr>
              <w:t xml:space="preserve"> planning</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sz w:val="18"/>
                <w:szCs w:val="18"/>
                <w:lang w:val="en-GB"/>
              </w:rPr>
            </w:pPr>
            <w:r w:rsidRPr="00295A81">
              <w:rPr>
                <w:rFonts w:ascii="Arial" w:hAnsi="Arial" w:cs="Arial"/>
                <w:sz w:val="18"/>
                <w:szCs w:val="18"/>
                <w:lang w:val="en-GB"/>
              </w:rPr>
              <w:t>t/t N</w:t>
            </w:r>
          </w:p>
        </w:tc>
        <w:tc>
          <w:tcPr>
            <w:tcW w:w="1198" w:type="dxa"/>
            <w:tcBorders>
              <w:top w:val="single" w:sz="4" w:space="0" w:color="auto"/>
              <w:left w:val="double" w:sz="4" w:space="0" w:color="auto"/>
              <w:bottom w:val="single" w:sz="4" w:space="0" w:color="auto"/>
              <w:right w:val="dashed" w:sz="4" w:space="0" w:color="auto"/>
            </w:tcBorders>
            <w:shd w:val="clear" w:color="auto" w:fill="auto"/>
            <w:tcMar>
              <w:left w:w="57" w:type="dxa"/>
              <w:right w:w="28" w:type="dxa"/>
            </w:tcMar>
          </w:tcPr>
          <w:p w:rsidR="00AC1139" w:rsidRPr="00295A81" w:rsidRDefault="00FA0AA6" w:rsidP="000C3378">
            <w:pPr>
              <w:tabs>
                <w:tab w:val="left" w:pos="709"/>
                <w:tab w:val="right" w:leader="dot" w:pos="9072"/>
              </w:tabs>
              <w:rPr>
                <w:rFonts w:ascii="Cambria Math" w:hAnsi="Cambria Math" w:cs="Arial"/>
                <w:color w:val="000000"/>
                <w:sz w:val="20"/>
                <w:szCs w:val="20"/>
                <w:lang w:val="en-GB"/>
              </w:rPr>
            </w:pPr>
            <w:r w:rsidRPr="00295A81">
              <w:rPr>
                <w:rFonts w:ascii="Cambria Math" w:hAnsi="Cambria Math" w:cs="Arial"/>
                <w:sz w:val="20"/>
                <w:szCs w:val="20"/>
                <w:lang w:val="en-GB"/>
              </w:rPr>
              <w:t>EM</w:t>
            </w:r>
            <w:r w:rsidR="00014E0E" w:rsidRPr="00295A81">
              <w:rPr>
                <w:rFonts w:ascii="Cambria Math" w:hAnsi="Cambria Math" w:cs="Arial"/>
                <w:sz w:val="20"/>
                <w:szCs w:val="20"/>
                <w:vertAlign w:val="subscript"/>
                <w:lang w:val="en-GB"/>
              </w:rPr>
              <w:t>gaz,OF</w:t>
            </w:r>
          </w:p>
        </w:tc>
        <w:tc>
          <w:tcPr>
            <w:tcW w:w="2673"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 xml:space="preserve">Gaseous emissions of </w:t>
            </w:r>
            <w:r w:rsidR="0000697F" w:rsidRPr="00295A81">
              <w:rPr>
                <w:rFonts w:ascii="Arial" w:hAnsi="Arial" w:cs="Arial"/>
                <w:color w:val="000000"/>
                <w:sz w:val="18"/>
                <w:szCs w:val="18"/>
                <w:lang w:val="en-GB"/>
              </w:rPr>
              <w:t xml:space="preserve">N </w:t>
            </w:r>
            <w:r w:rsidRPr="00295A81">
              <w:rPr>
                <w:rFonts w:ascii="Arial" w:hAnsi="Arial" w:cs="Arial"/>
                <w:color w:val="000000"/>
                <w:sz w:val="18"/>
                <w:szCs w:val="18"/>
                <w:lang w:val="en-GB"/>
              </w:rPr>
              <w:t>sp</w:t>
            </w:r>
            <w:r w:rsidRPr="00295A81">
              <w:rPr>
                <w:rFonts w:ascii="Arial" w:hAnsi="Arial" w:cs="Arial"/>
                <w:color w:val="000000"/>
                <w:sz w:val="18"/>
                <w:szCs w:val="18"/>
                <w:lang w:val="en-GB"/>
              </w:rPr>
              <w:t>e</w:t>
            </w:r>
            <w:r w:rsidRPr="00295A81">
              <w:rPr>
                <w:rFonts w:ascii="Arial" w:hAnsi="Arial" w:cs="Arial"/>
                <w:color w:val="000000"/>
                <w:sz w:val="18"/>
                <w:szCs w:val="18"/>
                <w:lang w:val="en-GB"/>
              </w:rPr>
              <w:t>cies from manure management</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sz w:val="18"/>
                <w:szCs w:val="18"/>
                <w:lang w:val="en-GB"/>
              </w:rPr>
              <w:t>t N</w:t>
            </w:r>
          </w:p>
        </w:tc>
      </w:tr>
      <w:tr w:rsidR="00AC1139" w:rsidRPr="00295A81"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D415AE" w:rsidP="000C3378">
            <w:pPr>
              <w:tabs>
                <w:tab w:val="left" w:pos="709"/>
                <w:tab w:val="right" w:leader="dot" w:pos="9072"/>
              </w:tabs>
              <w:rPr>
                <w:rFonts w:ascii="Cambria Math" w:hAnsi="Cambria Math" w:cs="Arial"/>
                <w:color w:val="000000"/>
                <w:sz w:val="20"/>
                <w:szCs w:val="20"/>
                <w:lang w:val="en-GB"/>
              </w:rPr>
            </w:pPr>
            <w:r w:rsidRPr="00295A81">
              <w:rPr>
                <w:rFonts w:ascii="Cambria Math" w:hAnsi="Cambria Math"/>
                <w:sz w:val="20"/>
                <w:szCs w:val="20"/>
                <w:lang w:val="en-GB"/>
              </w:rPr>
              <w:t>IF</w:t>
            </w: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D415AE" w:rsidP="00D415AE">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Fertiliser input factor</w:t>
            </w:r>
            <w:r w:rsidR="00AC1139" w:rsidRPr="00295A81">
              <w:rPr>
                <w:rFonts w:ascii="Arial" w:hAnsi="Arial" w:cs="Arial"/>
                <w:color w:val="000000"/>
                <w:sz w:val="20"/>
                <w:szCs w:val="20"/>
                <w:lang w:val="en-GB"/>
              </w:rPr>
              <w:t xml:space="preserve"> for additional </w:t>
            </w:r>
            <w:r w:rsidRPr="00295A81">
              <w:rPr>
                <w:rFonts w:ascii="Arial" w:hAnsi="Arial" w:cs="Arial"/>
                <w:color w:val="000000"/>
                <w:sz w:val="20"/>
                <w:szCs w:val="20"/>
                <w:lang w:val="en-GB"/>
              </w:rPr>
              <w:t xml:space="preserve">input </w:t>
            </w:r>
            <w:r w:rsidR="00AC1139" w:rsidRPr="00295A81">
              <w:rPr>
                <w:rFonts w:ascii="Arial" w:hAnsi="Arial" w:cs="Arial"/>
                <w:color w:val="000000"/>
                <w:sz w:val="20"/>
                <w:szCs w:val="20"/>
                <w:lang w:val="en-GB"/>
              </w:rPr>
              <w:t>for N ferti</w:t>
            </w:r>
            <w:r w:rsidR="00AC1139" w:rsidRPr="00295A81">
              <w:rPr>
                <w:rFonts w:ascii="Arial" w:hAnsi="Arial" w:cs="Arial"/>
                <w:color w:val="000000"/>
                <w:sz w:val="20"/>
                <w:szCs w:val="20"/>
                <w:lang w:val="en-GB"/>
              </w:rPr>
              <w:t>l</w:t>
            </w:r>
            <w:r w:rsidR="00AC1139" w:rsidRPr="00295A81">
              <w:rPr>
                <w:rFonts w:ascii="Arial" w:hAnsi="Arial" w:cs="Arial"/>
                <w:color w:val="000000"/>
                <w:sz w:val="20"/>
                <w:szCs w:val="20"/>
                <w:lang w:val="en-GB"/>
              </w:rPr>
              <w:t>iser supply compared with N withdrawal in harvested products</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sz w:val="18"/>
                <w:szCs w:val="18"/>
                <w:lang w:val="en-GB"/>
              </w:rPr>
            </w:pPr>
            <w:r w:rsidRPr="00295A81">
              <w:rPr>
                <w:rFonts w:ascii="Arial" w:hAnsi="Arial" w:cs="Arial"/>
                <w:sz w:val="18"/>
                <w:szCs w:val="18"/>
                <w:lang w:val="en-GB"/>
              </w:rPr>
              <w:t>t/t N</w:t>
            </w:r>
          </w:p>
        </w:tc>
        <w:tc>
          <w:tcPr>
            <w:tcW w:w="1198" w:type="dxa"/>
            <w:tcBorders>
              <w:top w:val="single" w:sz="4" w:space="0" w:color="auto"/>
              <w:left w:val="double" w:sz="4" w:space="0" w:color="auto"/>
              <w:bottom w:val="single" w:sz="4" w:space="0" w:color="auto"/>
              <w:right w:val="dashed" w:sz="4" w:space="0" w:color="auto"/>
            </w:tcBorders>
            <w:shd w:val="clear" w:color="auto" w:fill="auto"/>
            <w:tcMar>
              <w:left w:w="57" w:type="dxa"/>
              <w:right w:w="28" w:type="dxa"/>
            </w:tcMar>
          </w:tcPr>
          <w:p w:rsidR="00AC1139" w:rsidRPr="00295A81" w:rsidRDefault="008025C0" w:rsidP="008025C0">
            <w:pPr>
              <w:tabs>
                <w:tab w:val="left" w:pos="709"/>
                <w:tab w:val="right" w:leader="dot" w:pos="9072"/>
              </w:tabs>
              <w:rPr>
                <w:rFonts w:ascii="Cambria Math" w:hAnsi="Cambria Math" w:cs="Arial"/>
                <w:color w:val="000000"/>
                <w:sz w:val="20"/>
                <w:szCs w:val="20"/>
                <w:lang w:val="en-GB"/>
              </w:rPr>
            </w:pPr>
            <w:r w:rsidRPr="00295A81">
              <w:rPr>
                <w:rFonts w:ascii="Cambria Math" w:hAnsi="Cambria Math" w:cs="Arial"/>
                <w:sz w:val="20"/>
                <w:szCs w:val="20"/>
                <w:lang w:val="en-GB"/>
              </w:rPr>
              <w:t>x</w:t>
            </w:r>
            <w:r w:rsidRPr="00295A81">
              <w:rPr>
                <w:rFonts w:ascii="Cambria Math" w:hAnsi="Cambria Math" w:cs="Arial"/>
                <w:sz w:val="20"/>
                <w:szCs w:val="20"/>
                <w:vertAlign w:val="subscript"/>
                <w:lang w:val="en-GB"/>
              </w:rPr>
              <w:t>ScP</w:t>
            </w:r>
          </w:p>
        </w:tc>
        <w:tc>
          <w:tcPr>
            <w:tcW w:w="2673"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Share of sucking piglets in the total number of pigs according to official statistics</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p>
        </w:tc>
      </w:tr>
      <w:tr w:rsidR="00AC1139" w:rsidRPr="00295A81"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FA0AA6" w:rsidP="000C3378">
            <w:pPr>
              <w:tabs>
                <w:tab w:val="left" w:pos="709"/>
                <w:tab w:val="right" w:leader="dot" w:pos="9072"/>
              </w:tabs>
              <w:rPr>
                <w:rFonts w:ascii="Cambria Math" w:hAnsi="Cambria Math" w:cs="Arial"/>
                <w:color w:val="000000"/>
                <w:sz w:val="20"/>
                <w:szCs w:val="20"/>
                <w:lang w:val="en-GB"/>
              </w:rPr>
            </w:pPr>
            <w:r w:rsidRPr="00295A81">
              <w:rPr>
                <w:rFonts w:ascii="Cambria Math" w:hAnsi="Cambria Math"/>
                <w:sz w:val="20"/>
                <w:szCs w:val="20"/>
                <w:lang w:val="en-GB"/>
              </w:rPr>
              <w:t>EM</w:t>
            </w:r>
            <w:r w:rsidR="00014E0E" w:rsidRPr="00295A81">
              <w:rPr>
                <w:rFonts w:ascii="Cambria Math" w:hAnsi="Cambria Math"/>
                <w:sz w:val="20"/>
                <w:szCs w:val="20"/>
                <w:vertAlign w:val="subscript"/>
                <w:lang w:val="en-GB"/>
              </w:rPr>
              <w:t>NH3,housing</w:t>
            </w: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5C69AB">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NH</w:t>
            </w:r>
            <w:r w:rsidRPr="00295A81">
              <w:rPr>
                <w:rFonts w:ascii="Arial" w:hAnsi="Arial" w:cs="Arial"/>
                <w:color w:val="000000"/>
                <w:sz w:val="20"/>
                <w:szCs w:val="20"/>
                <w:vertAlign w:val="subscript"/>
                <w:lang w:val="en-GB"/>
              </w:rPr>
              <w:t>3</w:t>
            </w:r>
            <w:r w:rsidRPr="00295A81">
              <w:rPr>
                <w:rFonts w:ascii="Arial" w:hAnsi="Arial" w:cs="Arial"/>
                <w:color w:val="000000"/>
                <w:sz w:val="20"/>
                <w:szCs w:val="20"/>
                <w:lang w:val="en-GB"/>
              </w:rPr>
              <w:t xml:space="preserve"> emissions from </w:t>
            </w:r>
            <w:r w:rsidR="005C69AB" w:rsidRPr="00295A81">
              <w:rPr>
                <w:rFonts w:ascii="Arial" w:hAnsi="Arial" w:cs="Arial"/>
                <w:color w:val="000000"/>
                <w:sz w:val="20"/>
                <w:szCs w:val="20"/>
                <w:lang w:val="en-GB"/>
              </w:rPr>
              <w:t>hou</w:t>
            </w:r>
            <w:r w:rsidR="005C69AB" w:rsidRPr="00295A81">
              <w:rPr>
                <w:rFonts w:ascii="Arial" w:hAnsi="Arial" w:cs="Arial"/>
                <w:color w:val="000000"/>
                <w:sz w:val="20"/>
                <w:szCs w:val="20"/>
                <w:lang w:val="en-GB"/>
              </w:rPr>
              <w:t>s</w:t>
            </w:r>
            <w:r w:rsidR="005C69AB" w:rsidRPr="00295A81">
              <w:rPr>
                <w:rFonts w:ascii="Arial" w:hAnsi="Arial" w:cs="Arial"/>
                <w:color w:val="000000"/>
                <w:sz w:val="20"/>
                <w:szCs w:val="20"/>
                <w:lang w:val="en-GB"/>
              </w:rPr>
              <w:t>ing</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sz w:val="18"/>
                <w:szCs w:val="18"/>
                <w:lang w:val="en-GB"/>
              </w:rPr>
            </w:pPr>
            <w:r w:rsidRPr="00295A81">
              <w:rPr>
                <w:rFonts w:ascii="Arial" w:hAnsi="Arial" w:cs="Arial"/>
                <w:sz w:val="18"/>
                <w:szCs w:val="18"/>
                <w:lang w:val="en-GB"/>
              </w:rPr>
              <w:t>t NH</w:t>
            </w:r>
            <w:r w:rsidRPr="00295A81">
              <w:rPr>
                <w:rFonts w:ascii="Arial" w:hAnsi="Arial" w:cs="Arial"/>
                <w:sz w:val="18"/>
                <w:szCs w:val="18"/>
                <w:vertAlign w:val="subscript"/>
                <w:lang w:val="en-GB"/>
              </w:rPr>
              <w:t>3</w:t>
            </w:r>
            <w:r w:rsidRPr="00295A81">
              <w:rPr>
                <w:rFonts w:ascii="Arial" w:hAnsi="Arial" w:cs="Arial"/>
                <w:sz w:val="18"/>
                <w:szCs w:val="18"/>
                <w:lang w:val="en-GB"/>
              </w:rPr>
              <w:t>-N</w:t>
            </w:r>
          </w:p>
        </w:tc>
        <w:tc>
          <w:tcPr>
            <w:tcW w:w="1198" w:type="dxa"/>
            <w:tcBorders>
              <w:top w:val="single" w:sz="4" w:space="0" w:color="auto"/>
              <w:left w:val="double" w:sz="4" w:space="0" w:color="auto"/>
              <w:bottom w:val="single" w:sz="4" w:space="0" w:color="auto"/>
              <w:right w:val="dashed" w:sz="4" w:space="0" w:color="auto"/>
            </w:tcBorders>
            <w:shd w:val="clear" w:color="auto" w:fill="auto"/>
            <w:tcMar>
              <w:left w:w="57" w:type="dxa"/>
              <w:right w:w="28" w:type="dxa"/>
            </w:tcMar>
          </w:tcPr>
          <w:p w:rsidR="00AC1139" w:rsidRPr="00295A81" w:rsidRDefault="00FE0393" w:rsidP="00FE0393">
            <w:pPr>
              <w:tabs>
                <w:tab w:val="left" w:pos="709"/>
                <w:tab w:val="right" w:leader="dot" w:pos="9072"/>
              </w:tabs>
              <w:rPr>
                <w:rFonts w:ascii="Cambria Math" w:hAnsi="Cambria Math" w:cs="Arial"/>
                <w:color w:val="000000"/>
                <w:sz w:val="20"/>
                <w:szCs w:val="20"/>
                <w:lang w:val="en-GB"/>
              </w:rPr>
            </w:pPr>
            <w:r w:rsidRPr="00295A81">
              <w:rPr>
                <w:rFonts w:ascii="Cambria Math" w:hAnsi="Cambria Math" w:cs="Arial"/>
                <w:sz w:val="20"/>
                <w:szCs w:val="20"/>
                <w:lang w:val="en-GB"/>
              </w:rPr>
              <w:t>x</w:t>
            </w:r>
            <w:r w:rsidRPr="00295A81">
              <w:rPr>
                <w:rFonts w:ascii="Cambria Math" w:hAnsi="Cambria Math" w:cs="Arial"/>
                <w:sz w:val="20"/>
                <w:szCs w:val="20"/>
                <w:vertAlign w:val="subscript"/>
                <w:lang w:val="en-GB"/>
              </w:rPr>
              <w:t>FPgNIR</w:t>
            </w:r>
          </w:p>
        </w:tc>
        <w:tc>
          <w:tcPr>
            <w:tcW w:w="2673"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Share of additional fattening pigs in RMD compared to off</w:t>
            </w:r>
            <w:r w:rsidRPr="00295A81">
              <w:rPr>
                <w:rFonts w:ascii="Arial" w:hAnsi="Arial" w:cs="Arial"/>
                <w:color w:val="000000"/>
                <w:sz w:val="18"/>
                <w:szCs w:val="18"/>
                <w:lang w:val="en-GB"/>
              </w:rPr>
              <w:t>i</w:t>
            </w:r>
            <w:r w:rsidRPr="00295A81">
              <w:rPr>
                <w:rFonts w:ascii="Arial" w:hAnsi="Arial" w:cs="Arial"/>
                <w:color w:val="000000"/>
                <w:sz w:val="18"/>
                <w:szCs w:val="18"/>
                <w:lang w:val="en-GB"/>
              </w:rPr>
              <w:t>cial statistics</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p>
        </w:tc>
      </w:tr>
      <w:tr w:rsidR="00AC1139" w:rsidRPr="00295A81"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FA0AA6" w:rsidP="000C3378">
            <w:pPr>
              <w:tabs>
                <w:tab w:val="left" w:pos="709"/>
                <w:tab w:val="right" w:leader="dot" w:pos="9072"/>
              </w:tabs>
              <w:rPr>
                <w:rFonts w:ascii="Cambria Math" w:hAnsi="Cambria Math"/>
                <w:sz w:val="20"/>
                <w:szCs w:val="20"/>
                <w:lang w:val="en-GB"/>
              </w:rPr>
            </w:pPr>
            <w:r w:rsidRPr="00295A81">
              <w:rPr>
                <w:rFonts w:ascii="Cambria Math" w:hAnsi="Cambria Math"/>
                <w:sz w:val="20"/>
                <w:szCs w:val="20"/>
                <w:lang w:val="en-GB"/>
              </w:rPr>
              <w:t>EM</w:t>
            </w:r>
            <w:r w:rsidR="00014E0E" w:rsidRPr="00295A81">
              <w:rPr>
                <w:rFonts w:ascii="Cambria Math" w:hAnsi="Cambria Math"/>
                <w:sz w:val="20"/>
                <w:szCs w:val="20"/>
                <w:vertAlign w:val="subscript"/>
                <w:lang w:val="en-GB"/>
              </w:rPr>
              <w:t>NH3,storage</w:t>
            </w: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NH</w:t>
            </w:r>
            <w:r w:rsidRPr="00295A81">
              <w:rPr>
                <w:rFonts w:ascii="Arial" w:hAnsi="Arial" w:cs="Arial"/>
                <w:color w:val="000000"/>
                <w:sz w:val="20"/>
                <w:szCs w:val="20"/>
                <w:vertAlign w:val="subscript"/>
                <w:lang w:val="en-GB"/>
              </w:rPr>
              <w:t>3</w:t>
            </w:r>
            <w:r w:rsidRPr="00295A81">
              <w:rPr>
                <w:rFonts w:ascii="Arial" w:hAnsi="Arial" w:cs="Arial"/>
                <w:color w:val="000000"/>
                <w:sz w:val="20"/>
                <w:szCs w:val="20"/>
                <w:lang w:val="en-GB"/>
              </w:rPr>
              <w:t xml:space="preserve"> emissions from manure stores</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sz w:val="18"/>
                <w:szCs w:val="18"/>
                <w:lang w:val="en-GB"/>
              </w:rPr>
            </w:pPr>
            <w:r w:rsidRPr="00295A81">
              <w:rPr>
                <w:rFonts w:ascii="Arial" w:hAnsi="Arial" w:cs="Arial"/>
                <w:sz w:val="18"/>
                <w:szCs w:val="18"/>
                <w:lang w:val="en-GB"/>
              </w:rPr>
              <w:t>t NH</w:t>
            </w:r>
            <w:r w:rsidRPr="00295A81">
              <w:rPr>
                <w:rFonts w:ascii="Arial" w:hAnsi="Arial" w:cs="Arial"/>
                <w:sz w:val="18"/>
                <w:szCs w:val="18"/>
                <w:vertAlign w:val="subscript"/>
                <w:lang w:val="en-GB"/>
              </w:rPr>
              <w:t>3</w:t>
            </w:r>
            <w:r w:rsidRPr="00295A81">
              <w:rPr>
                <w:rFonts w:ascii="Arial" w:hAnsi="Arial" w:cs="Arial"/>
                <w:sz w:val="18"/>
                <w:szCs w:val="18"/>
                <w:lang w:val="en-GB"/>
              </w:rPr>
              <w:t>-N</w:t>
            </w:r>
          </w:p>
        </w:tc>
        <w:tc>
          <w:tcPr>
            <w:tcW w:w="1198" w:type="dxa"/>
            <w:tcBorders>
              <w:top w:val="single" w:sz="4" w:space="0" w:color="auto"/>
              <w:left w:val="double" w:sz="4" w:space="0" w:color="auto"/>
              <w:bottom w:val="single" w:sz="4" w:space="0" w:color="auto"/>
              <w:right w:val="dashed" w:sz="4" w:space="0" w:color="auto"/>
            </w:tcBorders>
            <w:shd w:val="clear" w:color="auto" w:fill="auto"/>
            <w:tcMar>
              <w:left w:w="57" w:type="dxa"/>
              <w:right w:w="28" w:type="dxa"/>
            </w:tcMar>
          </w:tcPr>
          <w:p w:rsidR="00AC1139" w:rsidRPr="00295A81" w:rsidRDefault="00623ACB" w:rsidP="00623ACB">
            <w:pPr>
              <w:tabs>
                <w:tab w:val="left" w:pos="709"/>
                <w:tab w:val="right" w:leader="dot" w:pos="9072"/>
              </w:tabs>
              <w:rPr>
                <w:rFonts w:ascii="Cambria Math" w:hAnsi="Cambria Math" w:cs="Arial"/>
                <w:sz w:val="20"/>
                <w:szCs w:val="20"/>
                <w:lang w:val="en-GB"/>
              </w:rPr>
            </w:pPr>
            <w:r w:rsidRPr="00295A81">
              <w:rPr>
                <w:rFonts w:ascii="Cambria Math" w:hAnsi="Cambria Math" w:cs="Arial"/>
                <w:sz w:val="20"/>
                <w:szCs w:val="20"/>
                <w:lang w:val="en-GB"/>
              </w:rPr>
              <w:t>Spl</w:t>
            </w:r>
            <w:r w:rsidRPr="00295A81">
              <w:rPr>
                <w:rFonts w:ascii="Cambria Math" w:hAnsi="Cambria Math" w:cs="Arial"/>
                <w:sz w:val="20"/>
                <w:szCs w:val="20"/>
                <w:vertAlign w:val="subscript"/>
                <w:lang w:val="en-GB"/>
              </w:rPr>
              <w:t>dig</w:t>
            </w:r>
          </w:p>
        </w:tc>
        <w:tc>
          <w:tcPr>
            <w:tcW w:w="2673"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 xml:space="preserve">Supply of N to the soil from </w:t>
            </w:r>
            <w:r w:rsidR="00F94574" w:rsidRPr="00295A81">
              <w:rPr>
                <w:rFonts w:ascii="Arial" w:hAnsi="Arial" w:cs="Arial"/>
                <w:color w:val="000000"/>
                <w:sz w:val="18"/>
                <w:szCs w:val="18"/>
                <w:lang w:val="en-GB"/>
              </w:rPr>
              <w:t>digestates</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sz w:val="18"/>
                <w:szCs w:val="18"/>
                <w:lang w:val="en-GB"/>
              </w:rPr>
              <w:t>t N</w:t>
            </w:r>
          </w:p>
        </w:tc>
      </w:tr>
      <w:tr w:rsidR="00AC1139" w:rsidRPr="00295A81"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FA0AA6" w:rsidP="000C3378">
            <w:pPr>
              <w:tabs>
                <w:tab w:val="left" w:pos="709"/>
                <w:tab w:val="right" w:leader="dot" w:pos="9072"/>
              </w:tabs>
              <w:rPr>
                <w:rFonts w:ascii="Cambria Math" w:hAnsi="Cambria Math"/>
                <w:sz w:val="20"/>
                <w:szCs w:val="20"/>
                <w:lang w:val="en-GB"/>
              </w:rPr>
            </w:pPr>
            <w:r w:rsidRPr="00295A81">
              <w:rPr>
                <w:rFonts w:ascii="Cambria Math" w:hAnsi="Cambria Math"/>
                <w:sz w:val="20"/>
                <w:szCs w:val="20"/>
                <w:lang w:val="en-GB"/>
              </w:rPr>
              <w:t>EM</w:t>
            </w:r>
            <w:r w:rsidR="00014E0E" w:rsidRPr="00295A81">
              <w:rPr>
                <w:rFonts w:ascii="Cambria Math" w:hAnsi="Cambria Math"/>
                <w:sz w:val="20"/>
                <w:szCs w:val="20"/>
                <w:vertAlign w:val="subscript"/>
                <w:lang w:val="en-GB"/>
              </w:rPr>
              <w:t>otN,StorageHousing</w:t>
            </w: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 xml:space="preserve">Emissions of other gaseous </w:t>
            </w:r>
            <w:r w:rsidR="0000697F" w:rsidRPr="00295A81">
              <w:rPr>
                <w:rFonts w:ascii="Arial" w:hAnsi="Arial" w:cs="Arial"/>
                <w:color w:val="000000"/>
                <w:sz w:val="20"/>
                <w:szCs w:val="20"/>
                <w:lang w:val="en-GB"/>
              </w:rPr>
              <w:t xml:space="preserve">N </w:t>
            </w:r>
            <w:r w:rsidRPr="00295A81">
              <w:rPr>
                <w:rFonts w:ascii="Arial" w:hAnsi="Arial" w:cs="Arial"/>
                <w:color w:val="000000"/>
                <w:sz w:val="20"/>
                <w:szCs w:val="20"/>
                <w:lang w:val="en-GB"/>
              </w:rPr>
              <w:t>species from</w:t>
            </w:r>
            <w:r w:rsidRPr="00295A81">
              <w:rPr>
                <w:rFonts w:ascii="Arial" w:hAnsi="Arial" w:cs="Arial"/>
                <w:color w:val="000000"/>
                <w:sz w:val="20"/>
                <w:szCs w:val="20"/>
                <w:lang w:val="en-GB"/>
              </w:rPr>
              <w:softHyphen/>
              <w:t xml:space="preserve">manure management, </w:t>
            </w:r>
            <w:r w:rsidR="005C69AB" w:rsidRPr="00295A81">
              <w:rPr>
                <w:rFonts w:ascii="Arial" w:hAnsi="Arial" w:cs="Arial"/>
                <w:color w:val="000000"/>
                <w:sz w:val="20"/>
                <w:szCs w:val="20"/>
                <w:lang w:val="en-GB"/>
              </w:rPr>
              <w:t>housing</w:t>
            </w:r>
            <w:r w:rsidRPr="00295A81">
              <w:rPr>
                <w:rFonts w:ascii="Arial" w:hAnsi="Arial" w:cs="Arial"/>
                <w:color w:val="000000"/>
                <w:sz w:val="20"/>
                <w:szCs w:val="20"/>
                <w:lang w:val="en-GB"/>
              </w:rPr>
              <w:t xml:space="preserve"> and manure storage sections</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sz w:val="18"/>
                <w:szCs w:val="18"/>
                <w:lang w:val="en-GB"/>
              </w:rPr>
            </w:pPr>
            <w:r w:rsidRPr="00295A81">
              <w:rPr>
                <w:rFonts w:ascii="Arial" w:hAnsi="Arial" w:cs="Arial"/>
                <w:sz w:val="18"/>
                <w:szCs w:val="18"/>
                <w:lang w:val="en-GB"/>
              </w:rPr>
              <w:t>t N</w:t>
            </w:r>
          </w:p>
        </w:tc>
        <w:tc>
          <w:tcPr>
            <w:tcW w:w="1198" w:type="dxa"/>
            <w:tcBorders>
              <w:top w:val="single" w:sz="4" w:space="0" w:color="auto"/>
              <w:left w:val="double" w:sz="4" w:space="0" w:color="auto"/>
              <w:bottom w:val="single" w:sz="4" w:space="0" w:color="auto"/>
              <w:right w:val="dashed" w:sz="4" w:space="0" w:color="auto"/>
            </w:tcBorders>
            <w:shd w:val="clear" w:color="auto" w:fill="auto"/>
            <w:tcMar>
              <w:left w:w="57" w:type="dxa"/>
              <w:right w:w="28" w:type="dxa"/>
            </w:tcMar>
          </w:tcPr>
          <w:p w:rsidR="00AC1139" w:rsidRPr="00295A81" w:rsidRDefault="00623ACB" w:rsidP="00623ACB">
            <w:pPr>
              <w:tabs>
                <w:tab w:val="left" w:pos="709"/>
                <w:tab w:val="right" w:leader="dot" w:pos="9072"/>
              </w:tabs>
              <w:rPr>
                <w:rFonts w:ascii="Arial" w:hAnsi="Arial" w:cs="Arial"/>
                <w:sz w:val="20"/>
                <w:szCs w:val="20"/>
                <w:lang w:val="en-GB"/>
              </w:rPr>
            </w:pPr>
            <w:r w:rsidRPr="00295A81">
              <w:rPr>
                <w:rFonts w:ascii="Cambria Math" w:hAnsi="Cambria Math" w:cs="Arial"/>
                <w:sz w:val="20"/>
                <w:szCs w:val="20"/>
                <w:lang w:val="en-GB"/>
              </w:rPr>
              <w:t>Spl</w:t>
            </w:r>
            <w:r w:rsidR="00FE0393" w:rsidRPr="00295A81">
              <w:rPr>
                <w:rFonts w:ascii="Cambria Math" w:hAnsi="Cambria Math" w:cs="Arial"/>
                <w:sz w:val="20"/>
                <w:szCs w:val="20"/>
                <w:vertAlign w:val="subscript"/>
                <w:lang w:val="en-GB"/>
              </w:rPr>
              <w:t>dig</w:t>
            </w:r>
            <w:r w:rsidR="00FE0393" w:rsidRPr="00295A81">
              <w:rPr>
                <w:rFonts w:ascii="Arial" w:hAnsi="Arial" w:cs="Arial"/>
                <w:sz w:val="20"/>
                <w:szCs w:val="20"/>
                <w:vertAlign w:val="subscript"/>
                <w:lang w:val="en-GB"/>
              </w:rPr>
              <w:t>,</w:t>
            </w:r>
            <w:r w:rsidR="00FE0393" w:rsidRPr="00295A81">
              <w:rPr>
                <w:rFonts w:ascii="Cambria Math" w:hAnsi="Cambria Math" w:cs="Arial"/>
                <w:sz w:val="20"/>
                <w:szCs w:val="20"/>
                <w:vertAlign w:val="subscript"/>
                <w:lang w:val="en-GB"/>
              </w:rPr>
              <w:t>OF</w:t>
            </w:r>
          </w:p>
        </w:tc>
        <w:tc>
          <w:tcPr>
            <w:tcW w:w="2673"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N supply to the soil from ferti</w:t>
            </w:r>
            <w:r w:rsidRPr="00295A81">
              <w:rPr>
                <w:rFonts w:ascii="Arial" w:hAnsi="Arial" w:cs="Arial"/>
                <w:color w:val="000000"/>
                <w:sz w:val="18"/>
                <w:szCs w:val="18"/>
                <w:lang w:val="en-GB"/>
              </w:rPr>
              <w:t>l</w:t>
            </w:r>
            <w:r w:rsidRPr="00295A81">
              <w:rPr>
                <w:rFonts w:ascii="Arial" w:hAnsi="Arial" w:cs="Arial"/>
                <w:color w:val="000000"/>
                <w:sz w:val="18"/>
                <w:szCs w:val="18"/>
                <w:lang w:val="en-GB"/>
              </w:rPr>
              <w:t>iser digestates</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sz w:val="18"/>
                <w:szCs w:val="18"/>
                <w:lang w:val="en-GB"/>
              </w:rPr>
              <w:t>t N</w:t>
            </w:r>
          </w:p>
        </w:tc>
      </w:tr>
      <w:tr w:rsidR="00AC1139" w:rsidRPr="00295A81"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FA0AA6" w:rsidP="000C3378">
            <w:pPr>
              <w:tabs>
                <w:tab w:val="left" w:pos="709"/>
                <w:tab w:val="right" w:leader="dot" w:pos="9072"/>
              </w:tabs>
              <w:rPr>
                <w:rFonts w:ascii="Cambria Math" w:hAnsi="Cambria Math"/>
                <w:sz w:val="20"/>
                <w:szCs w:val="20"/>
                <w:lang w:val="en-GB"/>
              </w:rPr>
            </w:pPr>
            <w:r w:rsidRPr="00295A81">
              <w:rPr>
                <w:rFonts w:ascii="Cambria Math" w:hAnsi="Cambria Math"/>
                <w:sz w:val="20"/>
                <w:szCs w:val="20"/>
                <w:lang w:val="en-GB"/>
              </w:rPr>
              <w:t>EM</w:t>
            </w:r>
            <w:r w:rsidR="00014E0E" w:rsidRPr="00295A81">
              <w:rPr>
                <w:rFonts w:ascii="Cambria Math" w:hAnsi="Cambria Math"/>
                <w:sz w:val="20"/>
                <w:szCs w:val="20"/>
                <w:vertAlign w:val="subscript"/>
                <w:lang w:val="en-GB"/>
              </w:rPr>
              <w:t>NH3,graz</w:t>
            </w: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NH</w:t>
            </w:r>
            <w:r w:rsidRPr="00295A81">
              <w:rPr>
                <w:rFonts w:ascii="Arial" w:hAnsi="Arial" w:cs="Arial"/>
                <w:color w:val="000000"/>
                <w:sz w:val="20"/>
                <w:szCs w:val="20"/>
                <w:vertAlign w:val="subscript"/>
                <w:lang w:val="en-GB"/>
              </w:rPr>
              <w:t>3</w:t>
            </w:r>
            <w:r w:rsidRPr="00295A81">
              <w:rPr>
                <w:rFonts w:ascii="Arial" w:hAnsi="Arial" w:cs="Arial"/>
                <w:color w:val="000000"/>
                <w:sz w:val="20"/>
                <w:szCs w:val="20"/>
                <w:lang w:val="en-GB"/>
              </w:rPr>
              <w:t xml:space="preserve"> emissions from pasture excreta</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sz w:val="18"/>
                <w:szCs w:val="18"/>
                <w:lang w:val="en-GB"/>
              </w:rPr>
            </w:pPr>
            <w:r w:rsidRPr="00295A81">
              <w:rPr>
                <w:rFonts w:ascii="Arial" w:hAnsi="Arial" w:cs="Arial"/>
                <w:sz w:val="18"/>
                <w:szCs w:val="18"/>
                <w:lang w:val="en-GB"/>
              </w:rPr>
              <w:t>t NH</w:t>
            </w:r>
            <w:r w:rsidRPr="00295A81">
              <w:rPr>
                <w:rFonts w:ascii="Arial" w:hAnsi="Arial" w:cs="Arial"/>
                <w:sz w:val="18"/>
                <w:szCs w:val="18"/>
                <w:vertAlign w:val="subscript"/>
                <w:lang w:val="en-GB"/>
              </w:rPr>
              <w:t>3</w:t>
            </w:r>
            <w:r w:rsidRPr="00295A81">
              <w:rPr>
                <w:rFonts w:ascii="Arial" w:hAnsi="Arial" w:cs="Arial"/>
                <w:sz w:val="18"/>
                <w:szCs w:val="18"/>
                <w:lang w:val="en-GB"/>
              </w:rPr>
              <w:t>-N</w:t>
            </w:r>
          </w:p>
        </w:tc>
        <w:tc>
          <w:tcPr>
            <w:tcW w:w="1198" w:type="dxa"/>
            <w:tcBorders>
              <w:top w:val="single" w:sz="4" w:space="0" w:color="auto"/>
              <w:left w:val="double" w:sz="4" w:space="0" w:color="auto"/>
              <w:bottom w:val="single" w:sz="4" w:space="0" w:color="auto"/>
              <w:right w:val="dashed" w:sz="4" w:space="0" w:color="auto"/>
            </w:tcBorders>
            <w:shd w:val="clear" w:color="auto" w:fill="auto"/>
            <w:tcMar>
              <w:left w:w="57" w:type="dxa"/>
              <w:right w:w="28" w:type="dxa"/>
            </w:tcMar>
          </w:tcPr>
          <w:p w:rsidR="00AC1139" w:rsidRPr="00295A81" w:rsidRDefault="00623ACB" w:rsidP="00623ACB">
            <w:pPr>
              <w:tabs>
                <w:tab w:val="left" w:pos="709"/>
                <w:tab w:val="right" w:leader="dot" w:pos="9072"/>
              </w:tabs>
              <w:rPr>
                <w:rFonts w:ascii="Cambria Math" w:hAnsi="Cambria Math" w:cs="Arial"/>
                <w:sz w:val="20"/>
                <w:szCs w:val="20"/>
                <w:lang w:val="en-GB"/>
              </w:rPr>
            </w:pPr>
            <w:r w:rsidRPr="00295A81">
              <w:rPr>
                <w:rFonts w:ascii="Cambria Math" w:hAnsi="Cambria Math" w:cs="Arial"/>
                <w:sz w:val="20"/>
                <w:szCs w:val="20"/>
                <w:lang w:val="en-GB"/>
              </w:rPr>
              <w:t>Spl</w:t>
            </w:r>
            <w:r w:rsidR="00FE0393" w:rsidRPr="00295A81">
              <w:rPr>
                <w:rFonts w:ascii="Cambria Math" w:hAnsi="Cambria Math" w:cs="Arial"/>
                <w:sz w:val="20"/>
                <w:szCs w:val="20"/>
                <w:vertAlign w:val="subscript"/>
                <w:lang w:val="en-GB"/>
              </w:rPr>
              <w:t>dig,EC</w:t>
            </w:r>
          </w:p>
        </w:tc>
        <w:tc>
          <w:tcPr>
            <w:tcW w:w="2673"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 xml:space="preserve">Supply of N into the soil from </w:t>
            </w:r>
            <w:r w:rsidR="00F94574" w:rsidRPr="00295A81">
              <w:rPr>
                <w:rFonts w:ascii="Arial" w:hAnsi="Arial" w:cs="Arial"/>
                <w:color w:val="000000"/>
                <w:sz w:val="18"/>
                <w:szCs w:val="18"/>
                <w:lang w:val="en-GB"/>
              </w:rPr>
              <w:t>digestates</w:t>
            </w:r>
            <w:r w:rsidRPr="00295A81">
              <w:rPr>
                <w:rFonts w:ascii="Arial" w:hAnsi="Arial" w:cs="Arial"/>
                <w:color w:val="000000"/>
                <w:sz w:val="18"/>
                <w:szCs w:val="18"/>
                <w:lang w:val="en-GB"/>
              </w:rPr>
              <w:t xml:space="preserve"> of energy plants</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sz w:val="18"/>
                <w:szCs w:val="18"/>
                <w:lang w:val="en-GB"/>
              </w:rPr>
              <w:t>t N</w:t>
            </w:r>
          </w:p>
        </w:tc>
      </w:tr>
      <w:tr w:rsidR="00AC1139" w:rsidRPr="00295A81"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FA0AA6" w:rsidP="000C3378">
            <w:pPr>
              <w:tabs>
                <w:tab w:val="left" w:pos="709"/>
                <w:tab w:val="right" w:leader="dot" w:pos="9072"/>
              </w:tabs>
              <w:rPr>
                <w:rFonts w:ascii="Cambria Math" w:hAnsi="Cambria Math"/>
                <w:sz w:val="20"/>
                <w:szCs w:val="20"/>
                <w:lang w:val="en-GB"/>
              </w:rPr>
            </w:pPr>
            <w:r w:rsidRPr="00295A81">
              <w:rPr>
                <w:rFonts w:ascii="Cambria Math" w:hAnsi="Cambria Math"/>
                <w:sz w:val="20"/>
                <w:szCs w:val="20"/>
                <w:lang w:val="en-GB"/>
              </w:rPr>
              <w:t>EM</w:t>
            </w:r>
            <w:r w:rsidR="00014E0E" w:rsidRPr="00295A81">
              <w:rPr>
                <w:rFonts w:ascii="Cambria Math" w:hAnsi="Cambria Math"/>
                <w:sz w:val="20"/>
                <w:szCs w:val="20"/>
                <w:vertAlign w:val="subscript"/>
                <w:lang w:val="en-GB"/>
              </w:rPr>
              <w:t>NH3,OF,appl</w:t>
            </w: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6D1A37">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NH</w:t>
            </w:r>
            <w:r w:rsidRPr="00295A81">
              <w:rPr>
                <w:rFonts w:ascii="Arial" w:hAnsi="Arial" w:cs="Arial"/>
                <w:color w:val="000000"/>
                <w:sz w:val="20"/>
                <w:szCs w:val="20"/>
                <w:vertAlign w:val="subscript"/>
                <w:lang w:val="en-GB"/>
              </w:rPr>
              <w:t>3</w:t>
            </w:r>
            <w:r w:rsidRPr="00295A81">
              <w:rPr>
                <w:rFonts w:ascii="Arial" w:hAnsi="Arial" w:cs="Arial"/>
                <w:color w:val="000000"/>
                <w:sz w:val="20"/>
                <w:szCs w:val="20"/>
                <w:lang w:val="en-GB"/>
              </w:rPr>
              <w:t xml:space="preserve"> emissions from the application of </w:t>
            </w:r>
            <w:r w:rsidR="006D1A37" w:rsidRPr="00295A81">
              <w:rPr>
                <w:rFonts w:ascii="Arial" w:hAnsi="Arial" w:cs="Arial"/>
                <w:color w:val="000000"/>
                <w:sz w:val="20"/>
                <w:szCs w:val="20"/>
                <w:lang w:val="en-GB"/>
              </w:rPr>
              <w:t xml:space="preserve">animal </w:t>
            </w:r>
            <w:r w:rsidRPr="00295A81">
              <w:rPr>
                <w:rFonts w:ascii="Arial" w:hAnsi="Arial" w:cs="Arial"/>
                <w:color w:val="000000"/>
                <w:sz w:val="20"/>
                <w:szCs w:val="20"/>
                <w:lang w:val="en-GB"/>
              </w:rPr>
              <w:t>m</w:t>
            </w:r>
            <w:r w:rsidRPr="00295A81">
              <w:rPr>
                <w:rFonts w:ascii="Arial" w:hAnsi="Arial" w:cs="Arial"/>
                <w:color w:val="000000"/>
                <w:sz w:val="20"/>
                <w:szCs w:val="20"/>
                <w:lang w:val="en-GB"/>
              </w:rPr>
              <w:t>a</w:t>
            </w:r>
            <w:r w:rsidRPr="00295A81">
              <w:rPr>
                <w:rFonts w:ascii="Arial" w:hAnsi="Arial" w:cs="Arial"/>
                <w:color w:val="000000"/>
                <w:sz w:val="20"/>
                <w:szCs w:val="20"/>
                <w:lang w:val="en-GB"/>
              </w:rPr>
              <w:t>nure</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sz w:val="18"/>
                <w:szCs w:val="18"/>
                <w:lang w:val="en-GB"/>
              </w:rPr>
            </w:pPr>
            <w:r w:rsidRPr="00295A81">
              <w:rPr>
                <w:rFonts w:ascii="Arial" w:hAnsi="Arial" w:cs="Arial"/>
                <w:sz w:val="18"/>
                <w:szCs w:val="18"/>
                <w:lang w:val="en-GB"/>
              </w:rPr>
              <w:t>t NH</w:t>
            </w:r>
            <w:r w:rsidRPr="00295A81">
              <w:rPr>
                <w:rFonts w:ascii="Arial" w:hAnsi="Arial" w:cs="Arial"/>
                <w:sz w:val="18"/>
                <w:szCs w:val="18"/>
                <w:vertAlign w:val="subscript"/>
                <w:lang w:val="en-GB"/>
              </w:rPr>
              <w:t>3</w:t>
            </w:r>
            <w:r w:rsidRPr="00295A81">
              <w:rPr>
                <w:rFonts w:ascii="Arial" w:hAnsi="Arial" w:cs="Arial"/>
                <w:sz w:val="18"/>
                <w:szCs w:val="18"/>
                <w:lang w:val="en-GB"/>
              </w:rPr>
              <w:t>-N</w:t>
            </w:r>
          </w:p>
        </w:tc>
        <w:tc>
          <w:tcPr>
            <w:tcW w:w="1198" w:type="dxa"/>
            <w:tcBorders>
              <w:top w:val="single" w:sz="4" w:space="0" w:color="auto"/>
              <w:left w:val="double" w:sz="4" w:space="0" w:color="auto"/>
              <w:bottom w:val="single" w:sz="4" w:space="0" w:color="auto"/>
              <w:right w:val="dashed" w:sz="4" w:space="0" w:color="auto"/>
            </w:tcBorders>
            <w:shd w:val="clear" w:color="auto" w:fill="auto"/>
            <w:tcMar>
              <w:left w:w="57" w:type="dxa"/>
              <w:right w:w="28" w:type="dxa"/>
            </w:tcMar>
          </w:tcPr>
          <w:p w:rsidR="00AC1139" w:rsidRPr="00295A81" w:rsidRDefault="00623ACB" w:rsidP="00623ACB">
            <w:pPr>
              <w:tabs>
                <w:tab w:val="left" w:pos="709"/>
                <w:tab w:val="right" w:leader="dot" w:pos="9072"/>
              </w:tabs>
              <w:rPr>
                <w:rFonts w:ascii="Cambria Math" w:hAnsi="Cambria Math" w:cs="Arial"/>
                <w:sz w:val="20"/>
                <w:szCs w:val="20"/>
                <w:lang w:val="en-GB"/>
              </w:rPr>
            </w:pPr>
            <w:r w:rsidRPr="00295A81">
              <w:rPr>
                <w:rFonts w:ascii="Cambria Math" w:hAnsi="Cambria Math" w:cs="Arial"/>
                <w:sz w:val="20"/>
                <w:szCs w:val="20"/>
                <w:lang w:val="en-GB"/>
              </w:rPr>
              <w:t>Spl</w:t>
            </w:r>
            <w:r w:rsidR="00FE0393" w:rsidRPr="00295A81">
              <w:rPr>
                <w:rFonts w:ascii="Cambria Math" w:hAnsi="Cambria Math" w:cs="Arial"/>
                <w:sz w:val="20"/>
                <w:szCs w:val="20"/>
                <w:vertAlign w:val="subscript"/>
                <w:lang w:val="en-GB"/>
              </w:rPr>
              <w:t>di</w:t>
            </w:r>
            <w:r w:rsidRPr="00295A81">
              <w:rPr>
                <w:rFonts w:ascii="Cambria Math" w:hAnsi="Cambria Math" w:cs="Arial"/>
                <w:sz w:val="20"/>
                <w:szCs w:val="20"/>
                <w:vertAlign w:val="subscript"/>
                <w:lang w:val="en-GB"/>
              </w:rPr>
              <w:t>g,bwst</w:t>
            </w:r>
          </w:p>
        </w:tc>
        <w:tc>
          <w:tcPr>
            <w:tcW w:w="2673"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 xml:space="preserve">N is introduced into the soil from </w:t>
            </w:r>
            <w:r w:rsidR="00F94574" w:rsidRPr="00295A81">
              <w:rPr>
                <w:rFonts w:ascii="Arial" w:hAnsi="Arial" w:cs="Arial"/>
                <w:color w:val="000000"/>
                <w:sz w:val="18"/>
                <w:szCs w:val="18"/>
                <w:lang w:val="en-GB"/>
              </w:rPr>
              <w:t>digestates</w:t>
            </w:r>
            <w:r w:rsidRPr="00295A81">
              <w:rPr>
                <w:rFonts w:ascii="Arial" w:hAnsi="Arial" w:cs="Arial"/>
                <w:color w:val="000000"/>
                <w:sz w:val="18"/>
                <w:szCs w:val="18"/>
                <w:lang w:val="en-GB"/>
              </w:rPr>
              <w:t xml:space="preserve"> of </w:t>
            </w:r>
          </w:p>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biowastes</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sz w:val="18"/>
                <w:szCs w:val="18"/>
                <w:lang w:val="en-GB"/>
              </w:rPr>
              <w:t>t N</w:t>
            </w:r>
          </w:p>
        </w:tc>
      </w:tr>
      <w:tr w:rsidR="00AC1139" w:rsidRPr="00295A81"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E236E3" w:rsidP="00623ACB">
            <w:pPr>
              <w:tabs>
                <w:tab w:val="left" w:pos="709"/>
                <w:tab w:val="right" w:leader="dot" w:pos="9072"/>
              </w:tabs>
              <w:rPr>
                <w:rFonts w:ascii="Cambria Math" w:hAnsi="Cambria Math"/>
                <w:sz w:val="20"/>
                <w:szCs w:val="20"/>
                <w:lang w:val="en-GB"/>
              </w:rPr>
            </w:pPr>
            <w:r w:rsidRPr="00295A81">
              <w:rPr>
                <w:rFonts w:ascii="Cambria Math" w:hAnsi="Cambria Math"/>
                <w:sz w:val="20"/>
                <w:szCs w:val="20"/>
                <w:lang w:val="en-GB"/>
              </w:rPr>
              <w:t>Yld</w:t>
            </w:r>
            <w:r w:rsidR="00623ACB" w:rsidRPr="00295A81">
              <w:rPr>
                <w:rFonts w:ascii="Cambria Math" w:hAnsi="Cambria Math"/>
                <w:sz w:val="20"/>
                <w:szCs w:val="20"/>
                <w:vertAlign w:val="subscript"/>
                <w:lang w:val="en-GB"/>
              </w:rPr>
              <w:t>dig</w:t>
            </w: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00697F" w:rsidP="0000697F">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N input with</w:t>
            </w:r>
            <w:r w:rsidR="00AC1139" w:rsidRPr="00295A81">
              <w:rPr>
                <w:rFonts w:ascii="Arial" w:hAnsi="Arial" w:cs="Arial"/>
                <w:color w:val="000000"/>
                <w:sz w:val="20"/>
                <w:szCs w:val="20"/>
                <w:lang w:val="en-GB"/>
              </w:rPr>
              <w:t xml:space="preserve"> substrates in biogas plants </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sz w:val="18"/>
                <w:szCs w:val="18"/>
                <w:lang w:val="en-GB"/>
              </w:rPr>
            </w:pPr>
            <w:r w:rsidRPr="00295A81">
              <w:rPr>
                <w:rFonts w:ascii="Arial" w:hAnsi="Arial" w:cs="Arial"/>
                <w:sz w:val="18"/>
                <w:szCs w:val="18"/>
                <w:lang w:val="en-GB"/>
              </w:rPr>
              <w:t>t N</w:t>
            </w:r>
          </w:p>
        </w:tc>
        <w:tc>
          <w:tcPr>
            <w:tcW w:w="1198" w:type="dxa"/>
            <w:tcBorders>
              <w:top w:val="single" w:sz="4" w:space="0" w:color="auto"/>
              <w:left w:val="double" w:sz="4" w:space="0" w:color="auto"/>
              <w:bottom w:val="single" w:sz="4" w:space="0" w:color="auto"/>
              <w:right w:val="dashed" w:sz="4" w:space="0" w:color="auto"/>
            </w:tcBorders>
            <w:shd w:val="clear" w:color="auto" w:fill="auto"/>
            <w:tcMar>
              <w:left w:w="57" w:type="dxa"/>
              <w:right w:w="28" w:type="dxa"/>
            </w:tcMar>
          </w:tcPr>
          <w:p w:rsidR="00AC1139" w:rsidRPr="00295A81" w:rsidRDefault="00623ACB" w:rsidP="00623ACB">
            <w:pPr>
              <w:tabs>
                <w:tab w:val="left" w:pos="709"/>
                <w:tab w:val="right" w:leader="dot" w:pos="9072"/>
              </w:tabs>
              <w:rPr>
                <w:rFonts w:ascii="Cambria Math" w:hAnsi="Cambria Math" w:cs="Arial"/>
                <w:sz w:val="20"/>
                <w:szCs w:val="20"/>
                <w:lang w:val="en-GB"/>
              </w:rPr>
            </w:pPr>
            <w:r w:rsidRPr="00295A81">
              <w:rPr>
                <w:rFonts w:ascii="Cambria Math" w:hAnsi="Cambria Math" w:cs="Arial"/>
                <w:sz w:val="20"/>
                <w:szCs w:val="20"/>
                <w:lang w:val="en-GB"/>
              </w:rPr>
              <w:t>EM</w:t>
            </w:r>
            <w:r w:rsidR="00FE0393" w:rsidRPr="00295A81">
              <w:rPr>
                <w:rFonts w:ascii="Cambria Math" w:hAnsi="Cambria Math" w:cs="Arial"/>
                <w:sz w:val="20"/>
                <w:szCs w:val="20"/>
                <w:vertAlign w:val="subscript"/>
                <w:lang w:val="en-GB"/>
              </w:rPr>
              <w:t>NH3,dgsto</w:t>
            </w:r>
          </w:p>
        </w:tc>
        <w:tc>
          <w:tcPr>
            <w:tcW w:w="2673"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NH</w:t>
            </w:r>
            <w:r w:rsidRPr="00295A81">
              <w:rPr>
                <w:rFonts w:ascii="Arial" w:hAnsi="Arial" w:cs="Arial"/>
                <w:color w:val="000000"/>
                <w:sz w:val="18"/>
                <w:szCs w:val="18"/>
                <w:vertAlign w:val="subscript"/>
                <w:lang w:val="en-GB"/>
              </w:rPr>
              <w:t>3</w:t>
            </w:r>
            <w:r w:rsidRPr="00295A81">
              <w:rPr>
                <w:rFonts w:ascii="Arial" w:hAnsi="Arial" w:cs="Arial"/>
                <w:color w:val="000000"/>
                <w:sz w:val="18"/>
                <w:szCs w:val="18"/>
                <w:lang w:val="en-GB"/>
              </w:rPr>
              <w:t xml:space="preserve"> emissions from the </w:t>
            </w:r>
            <w:r w:rsidR="00F94574" w:rsidRPr="00295A81">
              <w:rPr>
                <w:rFonts w:ascii="Arial" w:hAnsi="Arial" w:cs="Arial"/>
                <w:color w:val="000000"/>
                <w:sz w:val="18"/>
                <w:szCs w:val="18"/>
                <w:lang w:val="en-GB"/>
              </w:rPr>
              <w:t>dige</w:t>
            </w:r>
            <w:r w:rsidR="00F94574" w:rsidRPr="00295A81">
              <w:rPr>
                <w:rFonts w:ascii="Arial" w:hAnsi="Arial" w:cs="Arial"/>
                <w:color w:val="000000"/>
                <w:sz w:val="18"/>
                <w:szCs w:val="18"/>
                <w:lang w:val="en-GB"/>
              </w:rPr>
              <w:t>s</w:t>
            </w:r>
            <w:r w:rsidR="00F94574" w:rsidRPr="00295A81">
              <w:rPr>
                <w:rFonts w:ascii="Arial" w:hAnsi="Arial" w:cs="Arial"/>
                <w:color w:val="000000"/>
                <w:sz w:val="18"/>
                <w:szCs w:val="18"/>
                <w:lang w:val="en-GB"/>
              </w:rPr>
              <w:t>tate</w:t>
            </w:r>
            <w:r w:rsidRPr="00295A81">
              <w:rPr>
                <w:rFonts w:ascii="Arial" w:hAnsi="Arial" w:cs="Arial"/>
                <w:color w:val="000000"/>
                <w:sz w:val="18"/>
                <w:szCs w:val="18"/>
                <w:lang w:val="en-GB"/>
              </w:rPr>
              <w:t xml:space="preserve"> storage facility</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t N</w:t>
            </w:r>
          </w:p>
        </w:tc>
      </w:tr>
      <w:tr w:rsidR="00AC1139" w:rsidRPr="00295A81"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FA0AA6" w:rsidP="000C3378">
            <w:pPr>
              <w:tabs>
                <w:tab w:val="left" w:pos="709"/>
                <w:tab w:val="right" w:leader="dot" w:pos="9072"/>
              </w:tabs>
              <w:rPr>
                <w:rFonts w:ascii="Cambria Math" w:hAnsi="Cambria Math"/>
                <w:sz w:val="20"/>
                <w:szCs w:val="20"/>
                <w:lang w:val="en-GB"/>
              </w:rPr>
            </w:pPr>
            <w:r w:rsidRPr="00295A81">
              <w:rPr>
                <w:rFonts w:ascii="Cambria Math" w:hAnsi="Cambria Math"/>
                <w:sz w:val="20"/>
                <w:szCs w:val="20"/>
                <w:lang w:val="en-GB"/>
              </w:rPr>
              <w:t>EM</w:t>
            </w:r>
            <w:r w:rsidR="00014E0E" w:rsidRPr="00295A81">
              <w:rPr>
                <w:rFonts w:ascii="Cambria Math" w:hAnsi="Cambria Math"/>
                <w:sz w:val="20"/>
                <w:szCs w:val="20"/>
                <w:vertAlign w:val="subscript"/>
                <w:lang w:val="en-GB"/>
              </w:rPr>
              <w:t>dig</w:t>
            </w: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 xml:space="preserve">Gaseous emissions of </w:t>
            </w:r>
            <w:r w:rsidR="0000697F" w:rsidRPr="00295A81">
              <w:rPr>
                <w:rFonts w:ascii="Arial" w:hAnsi="Arial" w:cs="Arial"/>
                <w:color w:val="000000"/>
                <w:sz w:val="20"/>
                <w:szCs w:val="20"/>
                <w:lang w:val="en-GB"/>
              </w:rPr>
              <w:t xml:space="preserve">N </w:t>
            </w:r>
            <w:r w:rsidRPr="00295A81">
              <w:rPr>
                <w:rFonts w:ascii="Arial" w:hAnsi="Arial" w:cs="Arial"/>
                <w:color w:val="000000"/>
                <w:sz w:val="20"/>
                <w:szCs w:val="20"/>
                <w:lang w:val="en-GB"/>
              </w:rPr>
              <w:t>species from biogas produ</w:t>
            </w:r>
            <w:r w:rsidRPr="00295A81">
              <w:rPr>
                <w:rFonts w:ascii="Arial" w:hAnsi="Arial" w:cs="Arial"/>
                <w:color w:val="000000"/>
                <w:sz w:val="20"/>
                <w:szCs w:val="20"/>
                <w:lang w:val="en-GB"/>
              </w:rPr>
              <w:t>c</w:t>
            </w:r>
            <w:r w:rsidRPr="00295A81">
              <w:rPr>
                <w:rFonts w:ascii="Arial" w:hAnsi="Arial" w:cs="Arial"/>
                <w:color w:val="000000"/>
                <w:sz w:val="20"/>
                <w:szCs w:val="20"/>
                <w:lang w:val="en-GB"/>
              </w:rPr>
              <w:t>tion</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sz w:val="18"/>
                <w:szCs w:val="18"/>
                <w:lang w:val="en-GB"/>
              </w:rPr>
            </w:pPr>
            <w:r w:rsidRPr="00295A81">
              <w:rPr>
                <w:rFonts w:ascii="Arial" w:hAnsi="Arial" w:cs="Arial"/>
                <w:color w:val="000000"/>
                <w:sz w:val="18"/>
                <w:szCs w:val="18"/>
                <w:lang w:val="en-GB"/>
              </w:rPr>
              <w:t>t N</w:t>
            </w:r>
          </w:p>
        </w:tc>
        <w:tc>
          <w:tcPr>
            <w:tcW w:w="1198" w:type="dxa"/>
            <w:tcBorders>
              <w:top w:val="single" w:sz="4" w:space="0" w:color="auto"/>
              <w:left w:val="double" w:sz="4" w:space="0" w:color="auto"/>
              <w:bottom w:val="single" w:sz="4" w:space="0" w:color="auto"/>
              <w:right w:val="dashed" w:sz="4" w:space="0" w:color="auto"/>
            </w:tcBorders>
            <w:shd w:val="clear" w:color="auto" w:fill="auto"/>
            <w:tcMar>
              <w:left w:w="57" w:type="dxa"/>
              <w:right w:w="28" w:type="dxa"/>
            </w:tcMar>
          </w:tcPr>
          <w:p w:rsidR="00AC1139" w:rsidRPr="00295A81" w:rsidRDefault="00623ACB" w:rsidP="00623ACB">
            <w:pPr>
              <w:tabs>
                <w:tab w:val="left" w:pos="709"/>
                <w:tab w:val="right" w:leader="dot" w:pos="9072"/>
              </w:tabs>
              <w:rPr>
                <w:rFonts w:ascii="Cambria Math" w:hAnsi="Cambria Math" w:cs="Arial"/>
                <w:sz w:val="20"/>
                <w:szCs w:val="20"/>
                <w:lang w:val="en-GB"/>
              </w:rPr>
            </w:pPr>
            <w:r w:rsidRPr="00295A81">
              <w:rPr>
                <w:rFonts w:ascii="Cambria Math" w:hAnsi="Cambria Math" w:cs="Arial"/>
                <w:sz w:val="20"/>
                <w:szCs w:val="20"/>
                <w:lang w:val="en-GB"/>
              </w:rPr>
              <w:t>EM</w:t>
            </w:r>
            <w:r w:rsidR="00FE0393" w:rsidRPr="00295A81">
              <w:rPr>
                <w:rFonts w:ascii="Cambria Math" w:hAnsi="Cambria Math" w:cs="Arial"/>
                <w:sz w:val="20"/>
                <w:szCs w:val="20"/>
                <w:vertAlign w:val="subscript"/>
                <w:lang w:val="en-GB"/>
              </w:rPr>
              <w:t>NH3,appl</w:t>
            </w:r>
            <w:r w:rsidR="00FE0393" w:rsidRPr="00295A81">
              <w:rPr>
                <w:rFonts w:ascii="Cambria Math" w:hAnsi="Cambria Math" w:cs="Arial"/>
                <w:sz w:val="20"/>
                <w:szCs w:val="20"/>
                <w:lang w:val="en-GB"/>
              </w:rPr>
              <w:t xml:space="preserve"> </w:t>
            </w:r>
          </w:p>
        </w:tc>
        <w:tc>
          <w:tcPr>
            <w:tcW w:w="2673"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6D1A37">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NH</w:t>
            </w:r>
            <w:r w:rsidRPr="00295A81">
              <w:rPr>
                <w:rFonts w:ascii="Arial" w:hAnsi="Arial" w:cs="Arial"/>
                <w:color w:val="000000"/>
                <w:sz w:val="18"/>
                <w:szCs w:val="18"/>
                <w:vertAlign w:val="subscript"/>
                <w:lang w:val="en-GB"/>
              </w:rPr>
              <w:t>3</w:t>
            </w:r>
            <w:r w:rsidRPr="00295A81">
              <w:rPr>
                <w:rFonts w:ascii="Arial" w:hAnsi="Arial" w:cs="Arial"/>
                <w:color w:val="000000"/>
                <w:sz w:val="18"/>
                <w:szCs w:val="18"/>
                <w:lang w:val="en-GB"/>
              </w:rPr>
              <w:t xml:space="preserve"> emissions from the applic</w:t>
            </w:r>
            <w:r w:rsidRPr="00295A81">
              <w:rPr>
                <w:rFonts w:ascii="Arial" w:hAnsi="Arial" w:cs="Arial"/>
                <w:color w:val="000000"/>
                <w:sz w:val="18"/>
                <w:szCs w:val="18"/>
                <w:lang w:val="en-GB"/>
              </w:rPr>
              <w:t>a</w:t>
            </w:r>
            <w:r w:rsidRPr="00295A81">
              <w:rPr>
                <w:rFonts w:ascii="Arial" w:hAnsi="Arial" w:cs="Arial"/>
                <w:color w:val="000000"/>
                <w:sz w:val="18"/>
                <w:szCs w:val="18"/>
                <w:lang w:val="en-GB"/>
              </w:rPr>
              <w:t xml:space="preserve">tion of </w:t>
            </w:r>
            <w:r w:rsidR="006D1A37" w:rsidRPr="00295A81">
              <w:rPr>
                <w:rFonts w:ascii="Arial" w:hAnsi="Arial" w:cs="Arial"/>
                <w:color w:val="000000"/>
                <w:sz w:val="18"/>
                <w:szCs w:val="18"/>
                <w:lang w:val="en-GB"/>
              </w:rPr>
              <w:t xml:space="preserve">animal </w:t>
            </w:r>
            <w:r w:rsidRPr="00295A81">
              <w:rPr>
                <w:rFonts w:ascii="Arial" w:hAnsi="Arial" w:cs="Arial"/>
                <w:color w:val="000000"/>
                <w:sz w:val="18"/>
                <w:szCs w:val="18"/>
                <w:lang w:val="en-GB"/>
              </w:rPr>
              <w:t>manure</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t N</w:t>
            </w:r>
          </w:p>
        </w:tc>
      </w:tr>
      <w:tr w:rsidR="00AC1139" w:rsidRPr="00295A81"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FA0AA6" w:rsidP="000C3378">
            <w:pPr>
              <w:tabs>
                <w:tab w:val="left" w:pos="709"/>
                <w:tab w:val="right" w:leader="dot" w:pos="9072"/>
              </w:tabs>
              <w:rPr>
                <w:rFonts w:ascii="Cambria Math" w:hAnsi="Cambria Math"/>
                <w:sz w:val="20"/>
                <w:szCs w:val="20"/>
                <w:lang w:val="en-GB"/>
              </w:rPr>
            </w:pPr>
            <w:r w:rsidRPr="00295A81">
              <w:rPr>
                <w:rFonts w:ascii="Cambria Math" w:hAnsi="Cambria Math"/>
                <w:sz w:val="20"/>
                <w:szCs w:val="20"/>
                <w:lang w:val="en-GB"/>
              </w:rPr>
              <w:t>EM</w:t>
            </w:r>
            <w:r w:rsidR="00014E0E" w:rsidRPr="00295A81">
              <w:rPr>
                <w:rFonts w:ascii="Cambria Math" w:hAnsi="Cambria Math"/>
                <w:sz w:val="20"/>
                <w:szCs w:val="20"/>
                <w:vertAlign w:val="subscript"/>
                <w:lang w:val="en-GB"/>
              </w:rPr>
              <w:t>NH3,prest</w:t>
            </w: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NH</w:t>
            </w:r>
            <w:r w:rsidRPr="00295A81">
              <w:rPr>
                <w:rFonts w:ascii="Arial" w:hAnsi="Arial" w:cs="Arial"/>
                <w:color w:val="000000"/>
                <w:sz w:val="20"/>
                <w:szCs w:val="20"/>
                <w:vertAlign w:val="subscript"/>
                <w:lang w:val="en-GB"/>
              </w:rPr>
              <w:t>3</w:t>
            </w:r>
            <w:r w:rsidRPr="00295A81">
              <w:rPr>
                <w:rFonts w:ascii="Arial" w:hAnsi="Arial" w:cs="Arial"/>
                <w:color w:val="000000"/>
                <w:sz w:val="20"/>
                <w:szCs w:val="20"/>
                <w:lang w:val="en-GB"/>
              </w:rPr>
              <w:t xml:space="preserve"> emissions from the upstream stockpile</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sz w:val="18"/>
                <w:szCs w:val="18"/>
                <w:lang w:val="en-GB"/>
              </w:rPr>
            </w:pPr>
            <w:r w:rsidRPr="00295A81">
              <w:rPr>
                <w:rFonts w:ascii="Arial" w:hAnsi="Arial" w:cs="Arial"/>
                <w:color w:val="000000"/>
                <w:sz w:val="18"/>
                <w:szCs w:val="18"/>
                <w:lang w:val="en-GB"/>
              </w:rPr>
              <w:t>t N</w:t>
            </w:r>
          </w:p>
        </w:tc>
        <w:tc>
          <w:tcPr>
            <w:tcW w:w="1198" w:type="dxa"/>
            <w:tcBorders>
              <w:top w:val="single" w:sz="4" w:space="0" w:color="auto"/>
              <w:left w:val="double" w:sz="4" w:space="0" w:color="auto"/>
              <w:bottom w:val="single" w:sz="4" w:space="0" w:color="auto"/>
              <w:right w:val="dashed" w:sz="4" w:space="0" w:color="auto"/>
            </w:tcBorders>
            <w:shd w:val="clear" w:color="auto" w:fill="auto"/>
            <w:tcMar>
              <w:left w:w="57" w:type="dxa"/>
              <w:right w:w="28" w:type="dxa"/>
            </w:tcMar>
          </w:tcPr>
          <w:p w:rsidR="00AC1139" w:rsidRPr="00295A81" w:rsidRDefault="00623ACB" w:rsidP="00623ACB">
            <w:pPr>
              <w:tabs>
                <w:tab w:val="left" w:pos="709"/>
                <w:tab w:val="right" w:leader="dot" w:pos="9072"/>
              </w:tabs>
              <w:rPr>
                <w:rFonts w:ascii="Cambria Math" w:hAnsi="Cambria Math" w:cs="Arial"/>
                <w:sz w:val="20"/>
                <w:szCs w:val="20"/>
                <w:lang w:val="en-GB"/>
              </w:rPr>
            </w:pPr>
            <w:r w:rsidRPr="00295A81">
              <w:rPr>
                <w:rFonts w:ascii="Cambria Math" w:hAnsi="Cambria Math" w:cs="Arial"/>
                <w:sz w:val="20"/>
                <w:szCs w:val="20"/>
                <w:lang w:val="en-GB"/>
              </w:rPr>
              <w:t>EM</w:t>
            </w:r>
            <w:r w:rsidR="00FE0393" w:rsidRPr="00295A81">
              <w:rPr>
                <w:rFonts w:ascii="Cambria Math" w:hAnsi="Cambria Math" w:cs="Arial"/>
                <w:sz w:val="20"/>
                <w:szCs w:val="20"/>
                <w:vertAlign w:val="subscript"/>
                <w:lang w:val="en-GB"/>
              </w:rPr>
              <w:t>otN,BG</w:t>
            </w:r>
          </w:p>
        </w:tc>
        <w:tc>
          <w:tcPr>
            <w:tcW w:w="2673"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 xml:space="preserve">Emissions of other gaseous </w:t>
            </w:r>
            <w:r w:rsidR="0000697F" w:rsidRPr="00295A81">
              <w:rPr>
                <w:rFonts w:ascii="Arial" w:hAnsi="Arial" w:cs="Arial"/>
                <w:color w:val="000000"/>
                <w:sz w:val="18"/>
                <w:szCs w:val="18"/>
                <w:lang w:val="en-GB"/>
              </w:rPr>
              <w:t xml:space="preserve">N </w:t>
            </w:r>
            <w:r w:rsidRPr="00295A81">
              <w:rPr>
                <w:rFonts w:ascii="Arial" w:hAnsi="Arial" w:cs="Arial"/>
                <w:color w:val="000000"/>
                <w:sz w:val="18"/>
                <w:szCs w:val="18"/>
                <w:lang w:val="en-GB"/>
              </w:rPr>
              <w:t xml:space="preserve">species from biogas production (without </w:t>
            </w:r>
            <w:r w:rsidR="00F94574" w:rsidRPr="00295A81">
              <w:rPr>
                <w:rFonts w:ascii="Arial" w:hAnsi="Arial" w:cs="Arial"/>
                <w:color w:val="000000"/>
                <w:sz w:val="18"/>
                <w:szCs w:val="18"/>
                <w:lang w:val="en-GB"/>
              </w:rPr>
              <w:t>digestates</w:t>
            </w:r>
            <w:r w:rsidRPr="00295A81">
              <w:rPr>
                <w:rFonts w:ascii="Arial" w:hAnsi="Arial" w:cs="Arial"/>
                <w:color w:val="000000"/>
                <w:sz w:val="18"/>
                <w:szCs w:val="18"/>
                <w:lang w:val="en-GB"/>
              </w:rPr>
              <w:t>)</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t N</w:t>
            </w:r>
          </w:p>
        </w:tc>
      </w:tr>
      <w:tr w:rsidR="00AC1139" w:rsidRPr="00295A81"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E236E3" w:rsidP="00623ACB">
            <w:pPr>
              <w:tabs>
                <w:tab w:val="left" w:pos="709"/>
                <w:tab w:val="right" w:leader="dot" w:pos="9072"/>
              </w:tabs>
              <w:rPr>
                <w:rFonts w:ascii="Cambria Math" w:hAnsi="Cambria Math"/>
                <w:sz w:val="20"/>
                <w:szCs w:val="20"/>
                <w:lang w:val="en-GB"/>
              </w:rPr>
            </w:pPr>
            <w:r w:rsidRPr="00295A81">
              <w:rPr>
                <w:rFonts w:ascii="Cambria Math" w:hAnsi="Cambria Math"/>
                <w:sz w:val="20"/>
                <w:szCs w:val="20"/>
                <w:lang w:val="en-GB"/>
              </w:rPr>
              <w:t>Yld</w:t>
            </w:r>
            <w:r w:rsidR="00396C02" w:rsidRPr="00295A81">
              <w:rPr>
                <w:rFonts w:ascii="Cambria Math" w:hAnsi="Cambria Math"/>
                <w:sz w:val="20"/>
                <w:szCs w:val="20"/>
                <w:vertAlign w:val="subscript"/>
                <w:lang w:val="en-GB"/>
              </w:rPr>
              <w:t>dig,CSM</w:t>
            </w: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00697F"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 xml:space="preserve">N input with </w:t>
            </w:r>
            <w:r w:rsidR="00AC1139" w:rsidRPr="00295A81">
              <w:rPr>
                <w:rFonts w:ascii="Arial" w:hAnsi="Arial" w:cs="Arial"/>
                <w:color w:val="000000"/>
                <w:sz w:val="20"/>
                <w:szCs w:val="20"/>
                <w:lang w:val="en-GB"/>
              </w:rPr>
              <w:t>solid bovine manure in biogas plants</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t N</w:t>
            </w:r>
          </w:p>
        </w:tc>
        <w:tc>
          <w:tcPr>
            <w:tcW w:w="1198" w:type="dxa"/>
            <w:tcBorders>
              <w:top w:val="single" w:sz="4" w:space="0" w:color="auto"/>
              <w:left w:val="double" w:sz="4" w:space="0" w:color="auto"/>
              <w:bottom w:val="single" w:sz="4" w:space="0" w:color="auto"/>
              <w:right w:val="dashed" w:sz="4" w:space="0" w:color="auto"/>
            </w:tcBorders>
            <w:shd w:val="clear" w:color="auto" w:fill="auto"/>
            <w:tcMar>
              <w:left w:w="57" w:type="dxa"/>
              <w:right w:w="28" w:type="dxa"/>
            </w:tcMar>
          </w:tcPr>
          <w:p w:rsidR="00AC1139" w:rsidRPr="00295A81" w:rsidRDefault="00623ACB" w:rsidP="00623ACB">
            <w:pPr>
              <w:tabs>
                <w:tab w:val="left" w:pos="709"/>
                <w:tab w:val="right" w:leader="dot" w:pos="9072"/>
              </w:tabs>
              <w:rPr>
                <w:rFonts w:ascii="Cambria Math" w:hAnsi="Cambria Math" w:cs="Arial"/>
                <w:sz w:val="20"/>
                <w:szCs w:val="20"/>
                <w:lang w:val="en-GB"/>
              </w:rPr>
            </w:pPr>
            <w:r w:rsidRPr="00295A81">
              <w:rPr>
                <w:rFonts w:ascii="Cambria Math" w:hAnsi="Cambria Math" w:cs="Arial"/>
                <w:sz w:val="20"/>
                <w:szCs w:val="20"/>
                <w:lang w:val="en-GB"/>
              </w:rPr>
              <w:t>EM</w:t>
            </w:r>
            <w:r w:rsidR="00FE0393" w:rsidRPr="00295A81">
              <w:rPr>
                <w:rFonts w:ascii="Cambria Math" w:hAnsi="Cambria Math" w:cs="Arial"/>
                <w:sz w:val="20"/>
                <w:szCs w:val="20"/>
                <w:vertAlign w:val="subscript"/>
                <w:lang w:val="en-GB"/>
              </w:rPr>
              <w:t>NH3,OF,dgstor</w:t>
            </w:r>
          </w:p>
        </w:tc>
        <w:tc>
          <w:tcPr>
            <w:tcW w:w="2673"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NH</w:t>
            </w:r>
            <w:r w:rsidRPr="00295A81">
              <w:rPr>
                <w:rFonts w:ascii="Arial" w:hAnsi="Arial" w:cs="Arial"/>
                <w:color w:val="000000"/>
                <w:sz w:val="18"/>
                <w:szCs w:val="18"/>
                <w:vertAlign w:val="subscript"/>
                <w:lang w:val="en-GB"/>
              </w:rPr>
              <w:t>3</w:t>
            </w:r>
            <w:r w:rsidRPr="00295A81">
              <w:rPr>
                <w:rFonts w:ascii="Arial" w:hAnsi="Arial" w:cs="Arial"/>
                <w:color w:val="000000"/>
                <w:sz w:val="18"/>
                <w:szCs w:val="18"/>
                <w:lang w:val="en-GB"/>
              </w:rPr>
              <w:t xml:space="preserve"> emissions of digestate from </w:t>
            </w:r>
            <w:r w:rsidR="00B97370" w:rsidRPr="00295A81">
              <w:rPr>
                <w:rFonts w:ascii="Arial" w:hAnsi="Arial" w:cs="Arial"/>
                <w:color w:val="000000"/>
                <w:sz w:val="18"/>
                <w:szCs w:val="18"/>
                <w:lang w:val="en-GB"/>
              </w:rPr>
              <w:t>fertiliser</w:t>
            </w:r>
            <w:r w:rsidRPr="00295A81">
              <w:rPr>
                <w:rFonts w:ascii="Arial" w:hAnsi="Arial" w:cs="Arial"/>
                <w:color w:val="000000"/>
                <w:sz w:val="18"/>
                <w:szCs w:val="18"/>
                <w:lang w:val="en-GB"/>
              </w:rPr>
              <w:t>s in the digestate store</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t N</w:t>
            </w:r>
          </w:p>
        </w:tc>
      </w:tr>
      <w:tr w:rsidR="00AC1139" w:rsidRPr="00295A81"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396C02" w:rsidP="00623ACB">
            <w:pPr>
              <w:tabs>
                <w:tab w:val="left" w:pos="709"/>
                <w:tab w:val="right" w:leader="dot" w:pos="9072"/>
              </w:tabs>
              <w:rPr>
                <w:rFonts w:ascii="Cambria Math" w:hAnsi="Cambria Math"/>
                <w:sz w:val="20"/>
                <w:szCs w:val="20"/>
                <w:lang w:val="en-GB"/>
              </w:rPr>
            </w:pPr>
            <w:r w:rsidRPr="00295A81">
              <w:rPr>
                <w:rFonts w:ascii="Cambria Math" w:hAnsi="Cambria Math"/>
                <w:sz w:val="20"/>
                <w:szCs w:val="20"/>
                <w:lang w:val="en-GB"/>
              </w:rPr>
              <w:t>x</w:t>
            </w:r>
            <w:r w:rsidR="00FE0393" w:rsidRPr="00295A81">
              <w:rPr>
                <w:rFonts w:ascii="Cambria Math" w:hAnsi="Cambria Math"/>
                <w:sz w:val="20"/>
                <w:szCs w:val="20"/>
                <w:vertAlign w:val="subscript"/>
                <w:lang w:val="en-GB"/>
              </w:rPr>
              <w:t>TAN,CSM</w:t>
            </w:r>
            <w:r w:rsidR="00FE0393" w:rsidRPr="00295A81">
              <w:rPr>
                <w:rFonts w:ascii="Cambria Math" w:hAnsi="Cambria Math"/>
                <w:sz w:val="20"/>
                <w:szCs w:val="20"/>
                <w:lang w:val="en-GB"/>
              </w:rPr>
              <w:t xml:space="preserve"> </w:t>
            </w: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Share of TAN in total N in solid bovine manure</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C954BF">
            <w:pPr>
              <w:tabs>
                <w:tab w:val="left" w:pos="709"/>
                <w:tab w:val="right" w:leader="dot" w:pos="9072"/>
              </w:tabs>
              <w:rPr>
                <w:rFonts w:ascii="Arial" w:hAnsi="Arial" w:cs="Arial"/>
                <w:color w:val="000000"/>
                <w:sz w:val="18"/>
                <w:szCs w:val="18"/>
              </w:rPr>
            </w:pPr>
            <w:r w:rsidRPr="00295A81">
              <w:rPr>
                <w:rFonts w:ascii="Arial" w:hAnsi="Arial" w:cs="Arial"/>
                <w:color w:val="000000"/>
                <w:sz w:val="18"/>
                <w:szCs w:val="18"/>
              </w:rPr>
              <w:t xml:space="preserve">kg TAN/kg </w:t>
            </w:r>
            <w:r w:rsidR="007F4D71" w:rsidRPr="00295A81">
              <w:rPr>
                <w:rFonts w:ascii="Arial" w:hAnsi="Arial" w:cs="Arial"/>
                <w:color w:val="000000"/>
                <w:sz w:val="18"/>
                <w:szCs w:val="18"/>
              </w:rPr>
              <w:t>N(</w:t>
            </w:r>
            <w:r w:rsidR="00C954BF" w:rsidRPr="00295A81">
              <w:rPr>
                <w:rFonts w:ascii="Arial" w:hAnsi="Arial" w:cs="Arial"/>
                <w:color w:val="000000"/>
                <w:sz w:val="18"/>
                <w:szCs w:val="18"/>
              </w:rPr>
              <w:t>tot</w:t>
            </w:r>
            <w:r w:rsidR="007F4D71" w:rsidRPr="00295A81">
              <w:rPr>
                <w:rFonts w:ascii="Arial" w:hAnsi="Arial" w:cs="Arial"/>
                <w:color w:val="000000"/>
                <w:sz w:val="18"/>
                <w:szCs w:val="18"/>
              </w:rPr>
              <w:t>)</w:t>
            </w:r>
          </w:p>
        </w:tc>
        <w:tc>
          <w:tcPr>
            <w:tcW w:w="1198" w:type="dxa"/>
            <w:tcBorders>
              <w:top w:val="single" w:sz="4" w:space="0" w:color="auto"/>
              <w:left w:val="double" w:sz="4" w:space="0" w:color="auto"/>
              <w:bottom w:val="single" w:sz="4" w:space="0" w:color="auto"/>
              <w:right w:val="dashed" w:sz="4" w:space="0" w:color="auto"/>
            </w:tcBorders>
            <w:shd w:val="clear" w:color="auto" w:fill="auto"/>
            <w:tcMar>
              <w:left w:w="57" w:type="dxa"/>
              <w:right w:w="28" w:type="dxa"/>
            </w:tcMar>
          </w:tcPr>
          <w:p w:rsidR="00AC1139" w:rsidRPr="00295A81" w:rsidRDefault="00623ACB" w:rsidP="00623ACB">
            <w:pPr>
              <w:tabs>
                <w:tab w:val="left" w:pos="709"/>
                <w:tab w:val="right" w:leader="dot" w:pos="9072"/>
              </w:tabs>
              <w:rPr>
                <w:rFonts w:ascii="Cambria Math" w:hAnsi="Cambria Math" w:cs="Arial"/>
                <w:sz w:val="20"/>
                <w:szCs w:val="20"/>
                <w:lang w:val="en-GB"/>
              </w:rPr>
            </w:pPr>
            <w:r w:rsidRPr="00295A81">
              <w:rPr>
                <w:rFonts w:ascii="Cambria Math" w:hAnsi="Cambria Math" w:cs="Arial"/>
                <w:sz w:val="20"/>
                <w:szCs w:val="20"/>
                <w:lang w:val="en-GB"/>
              </w:rPr>
              <w:t>EM</w:t>
            </w:r>
            <w:r w:rsidR="00FE0393" w:rsidRPr="00295A81">
              <w:rPr>
                <w:rFonts w:ascii="Cambria Math" w:hAnsi="Cambria Math" w:cs="Arial"/>
                <w:sz w:val="20"/>
                <w:szCs w:val="20"/>
                <w:vertAlign w:val="subscript"/>
                <w:lang w:val="en-GB"/>
              </w:rPr>
              <w:t>NH3,EC,dgstor</w:t>
            </w:r>
          </w:p>
        </w:tc>
        <w:tc>
          <w:tcPr>
            <w:tcW w:w="2673"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NH</w:t>
            </w:r>
            <w:r w:rsidRPr="00295A81">
              <w:rPr>
                <w:rFonts w:ascii="Arial" w:hAnsi="Arial" w:cs="Arial"/>
                <w:color w:val="000000"/>
                <w:sz w:val="18"/>
                <w:szCs w:val="18"/>
                <w:vertAlign w:val="subscript"/>
                <w:lang w:val="en-GB"/>
              </w:rPr>
              <w:t>3</w:t>
            </w:r>
            <w:r w:rsidRPr="00295A81">
              <w:rPr>
                <w:rFonts w:ascii="Arial" w:hAnsi="Arial" w:cs="Arial"/>
                <w:color w:val="000000"/>
                <w:sz w:val="18"/>
                <w:szCs w:val="18"/>
                <w:lang w:val="en-GB"/>
              </w:rPr>
              <w:t xml:space="preserve"> emissions of </w:t>
            </w:r>
            <w:r w:rsidR="00F94574" w:rsidRPr="00295A81">
              <w:rPr>
                <w:rFonts w:ascii="Arial" w:hAnsi="Arial" w:cs="Arial"/>
                <w:color w:val="000000"/>
                <w:sz w:val="18"/>
                <w:szCs w:val="18"/>
                <w:lang w:val="en-GB"/>
              </w:rPr>
              <w:t>digestates</w:t>
            </w:r>
            <w:r w:rsidRPr="00295A81">
              <w:rPr>
                <w:rFonts w:ascii="Arial" w:hAnsi="Arial" w:cs="Arial"/>
                <w:color w:val="000000"/>
                <w:sz w:val="18"/>
                <w:szCs w:val="18"/>
                <w:lang w:val="en-GB"/>
              </w:rPr>
              <w:t xml:space="preserve"> from energy crops from </w:t>
            </w:r>
            <w:r w:rsidR="00F94574" w:rsidRPr="00295A81">
              <w:rPr>
                <w:rFonts w:ascii="Arial" w:hAnsi="Arial" w:cs="Arial"/>
                <w:color w:val="000000"/>
                <w:sz w:val="18"/>
                <w:szCs w:val="18"/>
                <w:lang w:val="en-GB"/>
              </w:rPr>
              <w:t>dige</w:t>
            </w:r>
            <w:r w:rsidR="00F94574" w:rsidRPr="00295A81">
              <w:rPr>
                <w:rFonts w:ascii="Arial" w:hAnsi="Arial" w:cs="Arial"/>
                <w:color w:val="000000"/>
                <w:sz w:val="18"/>
                <w:szCs w:val="18"/>
                <w:lang w:val="en-GB"/>
              </w:rPr>
              <w:t>s</w:t>
            </w:r>
            <w:r w:rsidR="00F94574" w:rsidRPr="00295A81">
              <w:rPr>
                <w:rFonts w:ascii="Arial" w:hAnsi="Arial" w:cs="Arial"/>
                <w:color w:val="000000"/>
                <w:sz w:val="18"/>
                <w:szCs w:val="18"/>
                <w:lang w:val="en-GB"/>
              </w:rPr>
              <w:t>tate</w:t>
            </w:r>
            <w:r w:rsidRPr="00295A81">
              <w:rPr>
                <w:rFonts w:ascii="Arial" w:hAnsi="Arial" w:cs="Arial"/>
                <w:color w:val="000000"/>
                <w:sz w:val="18"/>
                <w:szCs w:val="18"/>
                <w:lang w:val="en-GB"/>
              </w:rPr>
              <w:t xml:space="preserve"> storage facilities</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t N</w:t>
            </w:r>
          </w:p>
        </w:tc>
      </w:tr>
      <w:tr w:rsidR="00AC1139" w:rsidRPr="00295A81"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623ACB" w:rsidP="00623ACB">
            <w:pPr>
              <w:tabs>
                <w:tab w:val="left" w:pos="709"/>
                <w:tab w:val="right" w:leader="dot" w:pos="9072"/>
              </w:tabs>
              <w:rPr>
                <w:rFonts w:ascii="Cambria Math" w:hAnsi="Cambria Math"/>
                <w:sz w:val="20"/>
                <w:szCs w:val="20"/>
                <w:lang w:val="en-GB"/>
              </w:rPr>
            </w:pPr>
            <w:r w:rsidRPr="00295A81">
              <w:rPr>
                <w:rFonts w:ascii="Cambria Math" w:hAnsi="Cambria Math"/>
                <w:sz w:val="20"/>
                <w:szCs w:val="20"/>
                <w:lang w:val="en-GB"/>
              </w:rPr>
              <w:t>EF</w:t>
            </w:r>
            <w:r w:rsidR="00FE0393" w:rsidRPr="00295A81">
              <w:rPr>
                <w:rFonts w:ascii="Cambria Math" w:hAnsi="Cambria Math"/>
                <w:sz w:val="20"/>
                <w:szCs w:val="20"/>
                <w:vertAlign w:val="subscript"/>
                <w:lang w:val="en-GB"/>
              </w:rPr>
              <w:t>NH3,prest,CSM</w:t>
            </w: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NH</w:t>
            </w:r>
            <w:r w:rsidRPr="00295A81">
              <w:rPr>
                <w:rFonts w:ascii="Arial" w:hAnsi="Arial" w:cs="Arial"/>
                <w:color w:val="000000"/>
                <w:sz w:val="20"/>
                <w:szCs w:val="20"/>
                <w:vertAlign w:val="subscript"/>
                <w:lang w:val="en-GB"/>
              </w:rPr>
              <w:t>3</w:t>
            </w:r>
            <w:r w:rsidRPr="00295A81">
              <w:rPr>
                <w:rFonts w:ascii="Arial" w:hAnsi="Arial" w:cs="Arial"/>
                <w:color w:val="000000"/>
                <w:sz w:val="20"/>
                <w:szCs w:val="20"/>
                <w:lang w:val="en-GB"/>
              </w:rPr>
              <w:t xml:space="preserve"> emission factor for solid bovine manure in pre-pits</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da-DK"/>
              </w:rPr>
            </w:pPr>
            <w:r w:rsidRPr="00295A81">
              <w:rPr>
                <w:rFonts w:ascii="Arial" w:hAnsi="Arial" w:cs="Arial"/>
                <w:color w:val="000000"/>
                <w:sz w:val="18"/>
                <w:szCs w:val="18"/>
                <w:lang w:val="da-DK"/>
              </w:rPr>
              <w:t>kg NH</w:t>
            </w:r>
            <w:r w:rsidRPr="00295A81">
              <w:rPr>
                <w:rFonts w:ascii="Arial" w:hAnsi="Arial" w:cs="Arial"/>
                <w:color w:val="000000"/>
                <w:sz w:val="18"/>
                <w:szCs w:val="18"/>
                <w:vertAlign w:val="subscript"/>
                <w:lang w:val="da-DK"/>
              </w:rPr>
              <w:t>3</w:t>
            </w:r>
            <w:r w:rsidRPr="00295A81">
              <w:rPr>
                <w:rFonts w:ascii="Arial" w:hAnsi="Arial" w:cs="Arial"/>
                <w:color w:val="000000"/>
                <w:sz w:val="18"/>
                <w:szCs w:val="18"/>
                <w:lang w:val="da-DK"/>
              </w:rPr>
              <w:t>-N/kg TAN</w:t>
            </w:r>
          </w:p>
        </w:tc>
        <w:tc>
          <w:tcPr>
            <w:tcW w:w="1198" w:type="dxa"/>
            <w:tcBorders>
              <w:top w:val="single" w:sz="4" w:space="0" w:color="auto"/>
              <w:left w:val="double" w:sz="4" w:space="0" w:color="auto"/>
              <w:bottom w:val="single" w:sz="4" w:space="0" w:color="auto"/>
              <w:right w:val="dashed" w:sz="4" w:space="0" w:color="auto"/>
            </w:tcBorders>
            <w:shd w:val="clear" w:color="auto" w:fill="auto"/>
            <w:tcMar>
              <w:left w:w="57" w:type="dxa"/>
              <w:right w:w="28" w:type="dxa"/>
            </w:tcMar>
          </w:tcPr>
          <w:p w:rsidR="00AC1139" w:rsidRPr="00295A81" w:rsidRDefault="00DF66A4" w:rsidP="0074612C">
            <w:pPr>
              <w:tabs>
                <w:tab w:val="left" w:pos="709"/>
                <w:tab w:val="right" w:leader="dot" w:pos="9072"/>
              </w:tabs>
              <w:rPr>
                <w:rFonts w:ascii="Cambria Math" w:hAnsi="Cambria Math" w:cs="Arial"/>
                <w:sz w:val="20"/>
                <w:szCs w:val="20"/>
                <w:lang w:val="en-GB"/>
              </w:rPr>
            </w:pPr>
            <w:r w:rsidRPr="00295A81">
              <w:rPr>
                <w:rFonts w:ascii="Cambria Math" w:hAnsi="Cambria Math" w:cs="Arial"/>
                <w:sz w:val="20"/>
                <w:szCs w:val="20"/>
                <w:lang w:val="en-GB"/>
              </w:rPr>
              <w:t>EM</w:t>
            </w:r>
            <w:r w:rsidR="00B948C3" w:rsidRPr="00295A81">
              <w:rPr>
                <w:rFonts w:ascii="Cambria Math" w:hAnsi="Cambria Math" w:cs="Arial"/>
                <w:sz w:val="20"/>
                <w:szCs w:val="20"/>
                <w:vertAlign w:val="subscript"/>
                <w:lang w:val="en-GB"/>
              </w:rPr>
              <w:t>NH3,bwst,dgstor</w:t>
            </w:r>
          </w:p>
        </w:tc>
        <w:tc>
          <w:tcPr>
            <w:tcW w:w="2673"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NH</w:t>
            </w:r>
            <w:r w:rsidRPr="00295A81">
              <w:rPr>
                <w:rFonts w:ascii="Arial" w:hAnsi="Arial" w:cs="Arial"/>
                <w:color w:val="000000"/>
                <w:sz w:val="18"/>
                <w:szCs w:val="18"/>
                <w:vertAlign w:val="subscript"/>
                <w:lang w:val="en-GB"/>
              </w:rPr>
              <w:t>3</w:t>
            </w:r>
            <w:r w:rsidRPr="00295A81">
              <w:rPr>
                <w:rFonts w:ascii="Arial" w:hAnsi="Arial" w:cs="Arial"/>
                <w:color w:val="000000"/>
                <w:sz w:val="18"/>
                <w:szCs w:val="18"/>
                <w:lang w:val="en-GB"/>
              </w:rPr>
              <w:t xml:space="preserve"> emissions of </w:t>
            </w:r>
            <w:r w:rsidR="00F94574" w:rsidRPr="00295A81">
              <w:rPr>
                <w:rFonts w:ascii="Arial" w:hAnsi="Arial" w:cs="Arial"/>
                <w:color w:val="000000"/>
                <w:sz w:val="18"/>
                <w:szCs w:val="18"/>
                <w:lang w:val="en-GB"/>
              </w:rPr>
              <w:t>digestates</w:t>
            </w:r>
            <w:r w:rsidRPr="00295A81">
              <w:rPr>
                <w:rFonts w:ascii="Arial" w:hAnsi="Arial" w:cs="Arial"/>
                <w:color w:val="000000"/>
                <w:sz w:val="18"/>
                <w:szCs w:val="18"/>
                <w:lang w:val="en-GB"/>
              </w:rPr>
              <w:t xml:space="preserve"> from biowaste from </w:t>
            </w:r>
            <w:r w:rsidR="00F94574" w:rsidRPr="00295A81">
              <w:rPr>
                <w:rFonts w:ascii="Arial" w:hAnsi="Arial" w:cs="Arial"/>
                <w:color w:val="000000"/>
                <w:sz w:val="18"/>
                <w:szCs w:val="18"/>
                <w:lang w:val="en-GB"/>
              </w:rPr>
              <w:t>digestate</w:t>
            </w:r>
            <w:r w:rsidRPr="00295A81">
              <w:rPr>
                <w:rFonts w:ascii="Arial" w:hAnsi="Arial" w:cs="Arial"/>
                <w:color w:val="000000"/>
                <w:sz w:val="18"/>
                <w:szCs w:val="18"/>
                <w:lang w:val="en-GB"/>
              </w:rPr>
              <w:t xml:space="preserve"> storage facilities</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t N</w:t>
            </w:r>
          </w:p>
        </w:tc>
      </w:tr>
      <w:tr w:rsidR="00AC1139" w:rsidRPr="00295A81"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E236E3" w:rsidP="00E236E3">
            <w:pPr>
              <w:tabs>
                <w:tab w:val="left" w:pos="709"/>
                <w:tab w:val="right" w:leader="dot" w:pos="9072"/>
              </w:tabs>
              <w:rPr>
                <w:rFonts w:ascii="Cambria Math" w:hAnsi="Cambria Math"/>
                <w:sz w:val="20"/>
                <w:szCs w:val="20"/>
                <w:lang w:val="en-GB"/>
              </w:rPr>
            </w:pPr>
            <w:r w:rsidRPr="00295A81">
              <w:rPr>
                <w:rFonts w:ascii="Cambria Math" w:hAnsi="Cambria Math"/>
                <w:sz w:val="20"/>
                <w:szCs w:val="20"/>
                <w:lang w:val="en-GB"/>
              </w:rPr>
              <w:t>Yld</w:t>
            </w:r>
            <w:r w:rsidR="00B948C3" w:rsidRPr="00295A81">
              <w:rPr>
                <w:rFonts w:ascii="Cambria Math" w:hAnsi="Cambria Math"/>
                <w:sz w:val="20"/>
                <w:szCs w:val="20"/>
                <w:vertAlign w:val="subscript"/>
                <w:lang w:val="en-GB"/>
              </w:rPr>
              <w:t>dig,PM</w:t>
            </w: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00697F"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 xml:space="preserve">N input with </w:t>
            </w:r>
            <w:r w:rsidR="005D51FD" w:rsidRPr="00295A81">
              <w:rPr>
                <w:rFonts w:ascii="Arial" w:hAnsi="Arial" w:cs="Arial"/>
                <w:color w:val="000000"/>
                <w:sz w:val="20"/>
                <w:szCs w:val="20"/>
                <w:lang w:val="en-GB"/>
              </w:rPr>
              <w:t>with</w:t>
            </w:r>
            <w:r w:rsidR="00AC1139" w:rsidRPr="00295A81">
              <w:rPr>
                <w:rFonts w:ascii="Arial" w:hAnsi="Arial" w:cs="Arial"/>
                <w:color w:val="000000"/>
                <w:sz w:val="20"/>
                <w:szCs w:val="20"/>
                <w:lang w:val="en-GB"/>
              </w:rPr>
              <w:t xml:space="preserve"> poultry faeces in biogas plants</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t N</w:t>
            </w:r>
          </w:p>
        </w:tc>
        <w:tc>
          <w:tcPr>
            <w:tcW w:w="1198" w:type="dxa"/>
            <w:tcBorders>
              <w:top w:val="single" w:sz="4" w:space="0" w:color="auto"/>
              <w:left w:val="double" w:sz="4" w:space="0" w:color="auto"/>
              <w:bottom w:val="single" w:sz="4" w:space="0" w:color="auto"/>
              <w:right w:val="dashed" w:sz="4" w:space="0" w:color="auto"/>
            </w:tcBorders>
            <w:shd w:val="clear" w:color="auto" w:fill="auto"/>
            <w:tcMar>
              <w:left w:w="57" w:type="dxa"/>
              <w:right w:w="28" w:type="dxa"/>
            </w:tcMar>
          </w:tcPr>
          <w:p w:rsidR="00AC1139" w:rsidRPr="00295A81" w:rsidRDefault="00DF66A4" w:rsidP="00DF66A4">
            <w:pPr>
              <w:tabs>
                <w:tab w:val="left" w:pos="709"/>
                <w:tab w:val="right" w:leader="dot" w:pos="9072"/>
              </w:tabs>
              <w:rPr>
                <w:rFonts w:ascii="Cambria Math" w:hAnsi="Cambria Math" w:cs="Arial"/>
                <w:sz w:val="20"/>
                <w:szCs w:val="20"/>
                <w:lang w:val="en-GB"/>
              </w:rPr>
            </w:pPr>
            <w:r w:rsidRPr="00295A81">
              <w:rPr>
                <w:rFonts w:ascii="Cambria Math" w:hAnsi="Cambria Math" w:cs="Arial"/>
                <w:sz w:val="20"/>
                <w:szCs w:val="20"/>
                <w:lang w:val="en-GB"/>
              </w:rPr>
              <w:t>x</w:t>
            </w:r>
            <w:r w:rsidR="00623ACB" w:rsidRPr="00295A81">
              <w:rPr>
                <w:rFonts w:ascii="Cambria Math" w:hAnsi="Cambria Math" w:cs="Arial"/>
                <w:sz w:val="20"/>
                <w:szCs w:val="20"/>
                <w:vertAlign w:val="subscript"/>
                <w:lang w:val="en-GB"/>
              </w:rPr>
              <w:t>TAN,CSL</w:t>
            </w:r>
          </w:p>
        </w:tc>
        <w:tc>
          <w:tcPr>
            <w:tcW w:w="2673"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Share of TAN in total N in cattle manure</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da-DK"/>
              </w:rPr>
            </w:pPr>
            <w:r w:rsidRPr="00295A81">
              <w:rPr>
                <w:rFonts w:ascii="Arial" w:hAnsi="Arial" w:cs="Arial"/>
                <w:color w:val="000000"/>
                <w:sz w:val="18"/>
                <w:szCs w:val="18"/>
                <w:lang w:val="da-DK"/>
              </w:rPr>
              <w:t>kg NH3-N/kg TAN</w:t>
            </w:r>
          </w:p>
        </w:tc>
      </w:tr>
      <w:tr w:rsidR="00AC1139" w:rsidRPr="00295A81"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E236E3" w:rsidP="00E236E3">
            <w:pPr>
              <w:tabs>
                <w:tab w:val="left" w:pos="709"/>
                <w:tab w:val="right" w:leader="dot" w:pos="9072"/>
              </w:tabs>
              <w:rPr>
                <w:rFonts w:ascii="Cambria Math" w:hAnsi="Cambria Math"/>
                <w:sz w:val="20"/>
                <w:szCs w:val="20"/>
                <w:lang w:val="en-GB"/>
              </w:rPr>
            </w:pPr>
            <w:r w:rsidRPr="00295A81">
              <w:rPr>
                <w:rFonts w:ascii="Cambria Math" w:hAnsi="Cambria Math"/>
                <w:sz w:val="20"/>
                <w:szCs w:val="20"/>
                <w:lang w:val="en-GB"/>
              </w:rPr>
              <w:t>x</w:t>
            </w:r>
            <w:r w:rsidR="00B948C3" w:rsidRPr="00295A81">
              <w:rPr>
                <w:rFonts w:ascii="Cambria Math" w:hAnsi="Cambria Math"/>
                <w:sz w:val="20"/>
                <w:szCs w:val="20"/>
                <w:vertAlign w:val="subscript"/>
                <w:lang w:val="en-GB"/>
              </w:rPr>
              <w:t>TAN,PM</w:t>
            </w: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Share of UAN in total N in poultry faeces</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556301">
            <w:pPr>
              <w:tabs>
                <w:tab w:val="left" w:pos="709"/>
                <w:tab w:val="right" w:leader="dot" w:pos="9072"/>
              </w:tabs>
              <w:rPr>
                <w:rFonts w:ascii="Arial" w:hAnsi="Arial" w:cs="Arial"/>
                <w:color w:val="000000"/>
                <w:sz w:val="18"/>
                <w:szCs w:val="18"/>
              </w:rPr>
            </w:pPr>
            <w:r w:rsidRPr="00295A81">
              <w:rPr>
                <w:rFonts w:ascii="Arial" w:hAnsi="Arial" w:cs="Arial"/>
                <w:color w:val="000000"/>
                <w:sz w:val="18"/>
                <w:szCs w:val="18"/>
              </w:rPr>
              <w:t xml:space="preserve">kg UAN/kg </w:t>
            </w:r>
            <w:r w:rsidR="007F4D71" w:rsidRPr="00295A81">
              <w:rPr>
                <w:rFonts w:ascii="Arial" w:hAnsi="Arial" w:cs="Arial"/>
                <w:color w:val="000000"/>
                <w:sz w:val="18"/>
                <w:szCs w:val="18"/>
              </w:rPr>
              <w:t>N(</w:t>
            </w:r>
            <w:r w:rsidR="00556301" w:rsidRPr="00295A81">
              <w:rPr>
                <w:rFonts w:ascii="Arial" w:hAnsi="Arial" w:cs="Arial"/>
                <w:color w:val="000000"/>
                <w:sz w:val="18"/>
                <w:szCs w:val="18"/>
              </w:rPr>
              <w:t>tot</w:t>
            </w:r>
            <w:r w:rsidR="007F4D71" w:rsidRPr="00295A81">
              <w:rPr>
                <w:rFonts w:ascii="Arial" w:hAnsi="Arial" w:cs="Arial"/>
                <w:color w:val="000000"/>
                <w:sz w:val="18"/>
                <w:szCs w:val="18"/>
              </w:rPr>
              <w:t>)</w:t>
            </w:r>
          </w:p>
        </w:tc>
        <w:tc>
          <w:tcPr>
            <w:tcW w:w="1198" w:type="dxa"/>
            <w:tcBorders>
              <w:top w:val="single" w:sz="4" w:space="0" w:color="auto"/>
              <w:left w:val="double" w:sz="4" w:space="0" w:color="auto"/>
              <w:bottom w:val="single" w:sz="4" w:space="0" w:color="auto"/>
              <w:right w:val="dashed" w:sz="4" w:space="0" w:color="auto"/>
            </w:tcBorders>
            <w:shd w:val="clear" w:color="auto" w:fill="auto"/>
            <w:tcMar>
              <w:left w:w="57" w:type="dxa"/>
              <w:right w:w="28" w:type="dxa"/>
            </w:tcMar>
          </w:tcPr>
          <w:p w:rsidR="00AC1139" w:rsidRPr="00295A81" w:rsidRDefault="00DF66A4" w:rsidP="00DF66A4">
            <w:pPr>
              <w:tabs>
                <w:tab w:val="left" w:pos="709"/>
                <w:tab w:val="right" w:leader="dot" w:pos="9072"/>
              </w:tabs>
              <w:rPr>
                <w:rFonts w:ascii="Cambria Math" w:hAnsi="Cambria Math" w:cs="Arial"/>
                <w:sz w:val="20"/>
                <w:szCs w:val="20"/>
                <w:lang w:val="en-GB"/>
              </w:rPr>
            </w:pPr>
            <w:r w:rsidRPr="00295A81">
              <w:rPr>
                <w:rFonts w:ascii="Cambria Math" w:hAnsi="Cambria Math" w:cs="Arial"/>
                <w:sz w:val="20"/>
                <w:szCs w:val="20"/>
                <w:lang w:val="en-GB"/>
              </w:rPr>
              <w:t>x</w:t>
            </w:r>
            <w:r w:rsidR="00623ACB" w:rsidRPr="00295A81">
              <w:rPr>
                <w:rFonts w:ascii="Cambria Math" w:hAnsi="Cambria Math" w:cs="Arial"/>
                <w:sz w:val="20"/>
                <w:szCs w:val="20"/>
                <w:vertAlign w:val="subscript"/>
                <w:lang w:val="en-GB"/>
              </w:rPr>
              <w:t>TAN,PgSL</w:t>
            </w:r>
          </w:p>
        </w:tc>
        <w:tc>
          <w:tcPr>
            <w:tcW w:w="2673"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Share of TAN in total N in pig manure</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da-DK"/>
              </w:rPr>
            </w:pPr>
            <w:r w:rsidRPr="00295A81">
              <w:rPr>
                <w:rFonts w:ascii="Arial" w:hAnsi="Arial" w:cs="Arial"/>
                <w:color w:val="000000"/>
                <w:sz w:val="18"/>
                <w:szCs w:val="18"/>
                <w:lang w:val="da-DK"/>
              </w:rPr>
              <w:t>kg NH3-N/kg TAN</w:t>
            </w:r>
          </w:p>
        </w:tc>
      </w:tr>
      <w:tr w:rsidR="00AC1139" w:rsidRPr="00295A81"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E236E3" w:rsidP="00E236E3">
            <w:pPr>
              <w:tabs>
                <w:tab w:val="left" w:pos="709"/>
                <w:tab w:val="right" w:leader="dot" w:pos="9072"/>
              </w:tabs>
              <w:rPr>
                <w:rFonts w:ascii="Cambria Math" w:hAnsi="Cambria Math"/>
                <w:sz w:val="20"/>
                <w:szCs w:val="20"/>
                <w:lang w:val="en-GB"/>
              </w:rPr>
            </w:pPr>
            <w:r w:rsidRPr="00295A81">
              <w:rPr>
                <w:rFonts w:ascii="Cambria Math" w:hAnsi="Cambria Math"/>
                <w:sz w:val="20"/>
                <w:szCs w:val="20"/>
                <w:lang w:val="en-GB"/>
              </w:rPr>
              <w:t>EF</w:t>
            </w:r>
            <w:r w:rsidR="00B948C3" w:rsidRPr="00295A81">
              <w:rPr>
                <w:rFonts w:ascii="Cambria Math" w:hAnsi="Cambria Math"/>
                <w:sz w:val="20"/>
                <w:szCs w:val="20"/>
                <w:vertAlign w:val="subscript"/>
                <w:lang w:val="en-GB"/>
              </w:rPr>
              <w:t>NH3,prest,PM</w:t>
            </w: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NH</w:t>
            </w:r>
            <w:r w:rsidRPr="00295A81">
              <w:rPr>
                <w:rFonts w:ascii="Arial" w:hAnsi="Arial" w:cs="Arial"/>
                <w:color w:val="000000"/>
                <w:sz w:val="20"/>
                <w:szCs w:val="20"/>
                <w:vertAlign w:val="subscript"/>
                <w:lang w:val="en-GB"/>
              </w:rPr>
              <w:t>3</w:t>
            </w:r>
            <w:r w:rsidRPr="00295A81">
              <w:rPr>
                <w:rFonts w:ascii="Arial" w:hAnsi="Arial" w:cs="Arial"/>
                <w:color w:val="000000"/>
                <w:sz w:val="20"/>
                <w:szCs w:val="20"/>
                <w:lang w:val="en-GB"/>
              </w:rPr>
              <w:t xml:space="preserve"> emission factor for poultry faeces in pre-pits</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da-DK"/>
              </w:rPr>
            </w:pPr>
            <w:r w:rsidRPr="00295A81">
              <w:rPr>
                <w:rFonts w:ascii="Arial" w:hAnsi="Arial" w:cs="Arial"/>
                <w:color w:val="000000"/>
                <w:sz w:val="18"/>
                <w:szCs w:val="18"/>
                <w:lang w:val="da-DK"/>
              </w:rPr>
              <w:t>kg NH</w:t>
            </w:r>
            <w:r w:rsidRPr="00295A81">
              <w:rPr>
                <w:rFonts w:ascii="Arial" w:hAnsi="Arial" w:cs="Arial"/>
                <w:color w:val="000000"/>
                <w:sz w:val="18"/>
                <w:szCs w:val="18"/>
                <w:vertAlign w:val="subscript"/>
                <w:lang w:val="da-DK"/>
              </w:rPr>
              <w:t>3</w:t>
            </w:r>
            <w:r w:rsidRPr="00295A81">
              <w:rPr>
                <w:rFonts w:ascii="Arial" w:hAnsi="Arial" w:cs="Arial"/>
                <w:color w:val="000000"/>
                <w:sz w:val="18"/>
                <w:szCs w:val="18"/>
                <w:lang w:val="da-DK"/>
              </w:rPr>
              <w:t>-N/kg TAN</w:t>
            </w:r>
          </w:p>
        </w:tc>
        <w:tc>
          <w:tcPr>
            <w:tcW w:w="1198" w:type="dxa"/>
            <w:tcBorders>
              <w:top w:val="single" w:sz="4" w:space="0" w:color="auto"/>
              <w:left w:val="double" w:sz="4" w:space="0" w:color="auto"/>
              <w:bottom w:val="single" w:sz="4" w:space="0" w:color="auto"/>
              <w:right w:val="dashed" w:sz="4" w:space="0" w:color="auto"/>
            </w:tcBorders>
            <w:shd w:val="clear" w:color="auto" w:fill="auto"/>
            <w:tcMar>
              <w:left w:w="57" w:type="dxa"/>
              <w:right w:w="28" w:type="dxa"/>
            </w:tcMar>
          </w:tcPr>
          <w:p w:rsidR="00AC1139" w:rsidRPr="00295A81" w:rsidRDefault="00E236E3" w:rsidP="00DF66A4">
            <w:pPr>
              <w:tabs>
                <w:tab w:val="left" w:pos="709"/>
                <w:tab w:val="right" w:leader="dot" w:pos="9072"/>
              </w:tabs>
              <w:rPr>
                <w:rFonts w:ascii="Cambria Math" w:hAnsi="Cambria Math" w:cs="Arial"/>
                <w:sz w:val="20"/>
                <w:szCs w:val="20"/>
                <w:lang w:val="en-GB"/>
              </w:rPr>
            </w:pPr>
            <w:r w:rsidRPr="00295A81">
              <w:rPr>
                <w:rFonts w:ascii="Cambria Math" w:hAnsi="Cambria Math" w:cs="Arial"/>
                <w:sz w:val="20"/>
                <w:szCs w:val="20"/>
                <w:lang w:val="en-GB"/>
              </w:rPr>
              <w:t>g</w:t>
            </w:r>
            <w:r w:rsidR="00623ACB" w:rsidRPr="00295A81">
              <w:rPr>
                <w:rFonts w:ascii="Cambria Math" w:hAnsi="Cambria Math" w:cs="Arial"/>
                <w:sz w:val="20"/>
                <w:szCs w:val="20"/>
                <w:vertAlign w:val="subscript"/>
                <w:lang w:val="en-GB"/>
              </w:rPr>
              <w:t>TAN,OF</w:t>
            </w:r>
          </w:p>
        </w:tc>
        <w:tc>
          <w:tcPr>
            <w:tcW w:w="2673"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7F4D71">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Conversion factor from</w:t>
            </w:r>
            <w:r w:rsidR="007F4D71" w:rsidRPr="00295A81">
              <w:rPr>
                <w:rFonts w:ascii="Arial" w:hAnsi="Arial" w:cs="Arial"/>
                <w:color w:val="000000"/>
                <w:sz w:val="18"/>
                <w:szCs w:val="18"/>
                <w:lang w:val="en-GB"/>
              </w:rPr>
              <w:t xml:space="preserve"> N</w:t>
            </w:r>
            <w:r w:rsidRPr="00295A81">
              <w:rPr>
                <w:rFonts w:ascii="Arial" w:hAnsi="Arial" w:cs="Arial"/>
                <w:color w:val="000000"/>
                <w:sz w:val="18"/>
                <w:szCs w:val="18"/>
                <w:vertAlign w:val="subscript"/>
                <w:lang w:val="en-GB"/>
              </w:rPr>
              <w:t>org</w:t>
            </w:r>
            <w:r w:rsidRPr="00295A81">
              <w:rPr>
                <w:rFonts w:ascii="Arial" w:hAnsi="Arial" w:cs="Arial"/>
                <w:color w:val="000000"/>
                <w:sz w:val="18"/>
                <w:szCs w:val="18"/>
                <w:lang w:val="en-GB"/>
              </w:rPr>
              <w:t xml:space="preserve"> to TAN for energy crops and bi</w:t>
            </w:r>
            <w:r w:rsidRPr="00295A81">
              <w:rPr>
                <w:rFonts w:ascii="Arial" w:hAnsi="Arial" w:cs="Arial"/>
                <w:color w:val="000000"/>
                <w:sz w:val="18"/>
                <w:szCs w:val="18"/>
                <w:lang w:val="en-GB"/>
              </w:rPr>
              <w:t>o</w:t>
            </w:r>
            <w:r w:rsidRPr="00295A81">
              <w:rPr>
                <w:rFonts w:ascii="Arial" w:hAnsi="Arial" w:cs="Arial"/>
                <w:color w:val="000000"/>
                <w:sz w:val="18"/>
                <w:szCs w:val="18"/>
                <w:lang w:val="en-GB"/>
              </w:rPr>
              <w:t>waste in the fermenter</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rPr>
            </w:pPr>
            <w:r w:rsidRPr="00295A81">
              <w:rPr>
                <w:rFonts w:ascii="Arial" w:hAnsi="Arial" w:cs="Arial"/>
                <w:color w:val="000000"/>
                <w:sz w:val="18"/>
                <w:szCs w:val="18"/>
              </w:rPr>
              <w:t>kg TAN/kg N</w:t>
            </w:r>
            <w:r w:rsidR="007F4D71" w:rsidRPr="00295A81">
              <w:rPr>
                <w:rFonts w:ascii="Arial" w:hAnsi="Arial" w:cs="Arial"/>
                <w:color w:val="000000"/>
                <w:sz w:val="18"/>
                <w:szCs w:val="18"/>
              </w:rPr>
              <w:t>(</w:t>
            </w:r>
            <w:r w:rsidRPr="00295A81">
              <w:rPr>
                <w:rFonts w:ascii="Arial" w:hAnsi="Arial" w:cs="Arial"/>
                <w:color w:val="000000"/>
                <w:sz w:val="18"/>
                <w:szCs w:val="18"/>
              </w:rPr>
              <w:t>org</w:t>
            </w:r>
            <w:r w:rsidR="007F4D71" w:rsidRPr="00295A81">
              <w:rPr>
                <w:rFonts w:ascii="Arial" w:hAnsi="Arial" w:cs="Arial"/>
                <w:color w:val="000000"/>
                <w:sz w:val="18"/>
                <w:szCs w:val="18"/>
              </w:rPr>
              <w:t>)</w:t>
            </w:r>
          </w:p>
        </w:tc>
      </w:tr>
      <w:tr w:rsidR="00AC1139" w:rsidRPr="00295A81"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E236E3" w:rsidP="00E236E3">
            <w:pPr>
              <w:tabs>
                <w:tab w:val="left" w:pos="709"/>
                <w:tab w:val="right" w:leader="dot" w:pos="9072"/>
              </w:tabs>
              <w:rPr>
                <w:rFonts w:ascii="Cambria Math" w:hAnsi="Cambria Math"/>
                <w:sz w:val="20"/>
                <w:szCs w:val="20"/>
                <w:lang w:val="en-GB"/>
              </w:rPr>
            </w:pPr>
            <w:r w:rsidRPr="00295A81">
              <w:rPr>
                <w:rFonts w:ascii="Cambria Math" w:hAnsi="Cambria Math"/>
                <w:color w:val="000000"/>
                <w:sz w:val="20"/>
                <w:szCs w:val="20"/>
                <w:lang w:val="en-GB"/>
              </w:rPr>
              <w:t>x</w:t>
            </w:r>
            <w:r w:rsidR="00B948C3" w:rsidRPr="00295A81">
              <w:rPr>
                <w:rFonts w:ascii="Cambria Math" w:hAnsi="Cambria Math"/>
                <w:color w:val="000000"/>
                <w:sz w:val="20"/>
                <w:szCs w:val="20"/>
                <w:vertAlign w:val="subscript"/>
                <w:lang w:val="en-GB"/>
              </w:rPr>
              <w:t>dig,EC,opstor</w:t>
            </w:r>
            <w:r w:rsidR="00B948C3" w:rsidRPr="00295A81">
              <w:rPr>
                <w:rFonts w:ascii="Cambria Math" w:hAnsi="Cambria Math"/>
                <w:color w:val="000000"/>
                <w:sz w:val="20"/>
                <w:szCs w:val="20"/>
                <w:lang w:val="en-GB"/>
              </w:rPr>
              <w:t xml:space="preserve"> </w:t>
            </w: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 xml:space="preserve">Proportion of </w:t>
            </w:r>
            <w:r w:rsidR="00F94574" w:rsidRPr="00295A81">
              <w:rPr>
                <w:rFonts w:ascii="Arial" w:hAnsi="Arial" w:cs="Arial"/>
                <w:color w:val="000000"/>
                <w:sz w:val="20"/>
                <w:szCs w:val="20"/>
                <w:lang w:val="en-GB"/>
              </w:rPr>
              <w:t>digestates</w:t>
            </w:r>
            <w:r w:rsidRPr="00295A81">
              <w:rPr>
                <w:rFonts w:ascii="Arial" w:hAnsi="Arial" w:cs="Arial"/>
                <w:color w:val="000000"/>
                <w:sz w:val="20"/>
                <w:szCs w:val="20"/>
                <w:lang w:val="en-GB"/>
              </w:rPr>
              <w:t xml:space="preserve"> from energy crops and bi</w:t>
            </w:r>
            <w:r w:rsidRPr="00295A81">
              <w:rPr>
                <w:rFonts w:ascii="Arial" w:hAnsi="Arial" w:cs="Arial"/>
                <w:color w:val="000000"/>
                <w:sz w:val="20"/>
                <w:szCs w:val="20"/>
                <w:lang w:val="en-GB"/>
              </w:rPr>
              <w:t>o</w:t>
            </w:r>
            <w:r w:rsidRPr="00295A81">
              <w:rPr>
                <w:rFonts w:ascii="Arial" w:hAnsi="Arial" w:cs="Arial"/>
                <w:color w:val="000000"/>
                <w:sz w:val="20"/>
                <w:szCs w:val="20"/>
                <w:lang w:val="en-GB"/>
              </w:rPr>
              <w:lastRenderedPageBreak/>
              <w:t>waste in open and techn</w:t>
            </w:r>
            <w:r w:rsidRPr="00295A81">
              <w:rPr>
                <w:rFonts w:ascii="Arial" w:hAnsi="Arial" w:cs="Arial"/>
                <w:color w:val="000000"/>
                <w:sz w:val="20"/>
                <w:szCs w:val="20"/>
                <w:lang w:val="en-GB"/>
              </w:rPr>
              <w:t>i</w:t>
            </w:r>
            <w:r w:rsidRPr="00295A81">
              <w:rPr>
                <w:rFonts w:ascii="Arial" w:hAnsi="Arial" w:cs="Arial"/>
                <w:color w:val="000000"/>
                <w:sz w:val="20"/>
                <w:szCs w:val="20"/>
                <w:lang w:val="en-GB"/>
              </w:rPr>
              <w:t>cally non-</w:t>
            </w:r>
            <w:r w:rsidR="005D51FD" w:rsidRPr="00295A81">
              <w:rPr>
                <w:rFonts w:ascii="Arial" w:hAnsi="Arial" w:cs="Arial"/>
                <w:color w:val="000000"/>
                <w:sz w:val="20"/>
                <w:szCs w:val="20"/>
                <w:lang w:val="en-GB"/>
              </w:rPr>
              <w:t xml:space="preserve">gastight </w:t>
            </w:r>
            <w:r w:rsidR="00F94574" w:rsidRPr="00295A81">
              <w:rPr>
                <w:rFonts w:ascii="Arial" w:hAnsi="Arial" w:cs="Arial"/>
                <w:color w:val="000000"/>
                <w:sz w:val="20"/>
                <w:szCs w:val="20"/>
                <w:lang w:val="en-GB"/>
              </w:rPr>
              <w:t>digestate</w:t>
            </w:r>
            <w:r w:rsidRPr="00295A81">
              <w:rPr>
                <w:rFonts w:ascii="Arial" w:hAnsi="Arial" w:cs="Arial"/>
                <w:color w:val="000000"/>
                <w:sz w:val="20"/>
                <w:szCs w:val="20"/>
                <w:lang w:val="en-GB"/>
              </w:rPr>
              <w:t xml:space="preserve"> storage facilities</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8B3F62"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lastRenderedPageBreak/>
              <w:t>kg N/kg N EC</w:t>
            </w:r>
          </w:p>
        </w:tc>
        <w:tc>
          <w:tcPr>
            <w:tcW w:w="1198" w:type="dxa"/>
            <w:tcBorders>
              <w:top w:val="single" w:sz="4" w:space="0" w:color="auto"/>
              <w:left w:val="double" w:sz="4" w:space="0" w:color="auto"/>
              <w:bottom w:val="single" w:sz="4" w:space="0" w:color="auto"/>
              <w:right w:val="dashed" w:sz="4" w:space="0" w:color="auto"/>
            </w:tcBorders>
            <w:shd w:val="clear" w:color="auto" w:fill="auto"/>
            <w:tcMar>
              <w:left w:w="57" w:type="dxa"/>
              <w:right w:w="28" w:type="dxa"/>
            </w:tcMar>
          </w:tcPr>
          <w:p w:rsidR="00AC1139" w:rsidRPr="00295A81" w:rsidRDefault="00E236E3" w:rsidP="00DF66A4">
            <w:pPr>
              <w:tabs>
                <w:tab w:val="left" w:pos="709"/>
                <w:tab w:val="right" w:leader="dot" w:pos="9072"/>
              </w:tabs>
              <w:rPr>
                <w:rFonts w:ascii="Cambria Math" w:hAnsi="Cambria Math" w:cs="Arial"/>
                <w:sz w:val="20"/>
                <w:szCs w:val="20"/>
                <w:lang w:val="en-GB"/>
              </w:rPr>
            </w:pPr>
            <w:r w:rsidRPr="00295A81">
              <w:rPr>
                <w:rFonts w:ascii="Cambria Math" w:hAnsi="Cambria Math" w:cs="Arial"/>
                <w:sz w:val="20"/>
                <w:szCs w:val="20"/>
                <w:lang w:val="en-GB"/>
              </w:rPr>
              <w:t>g</w:t>
            </w:r>
            <w:r w:rsidR="00623ACB" w:rsidRPr="00295A81">
              <w:rPr>
                <w:rFonts w:ascii="Cambria Math" w:hAnsi="Cambria Math" w:cs="Arial"/>
                <w:sz w:val="20"/>
                <w:szCs w:val="20"/>
                <w:vertAlign w:val="subscript"/>
                <w:lang w:val="en-GB"/>
              </w:rPr>
              <w:t>TAN,EC</w:t>
            </w:r>
          </w:p>
        </w:tc>
        <w:tc>
          <w:tcPr>
            <w:tcW w:w="2673"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7F4D71">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Conversion factor from</w:t>
            </w:r>
            <w:r w:rsidR="007F4D71" w:rsidRPr="00295A81">
              <w:rPr>
                <w:rFonts w:ascii="Arial" w:hAnsi="Arial" w:cs="Arial"/>
                <w:color w:val="000000"/>
                <w:sz w:val="18"/>
                <w:szCs w:val="18"/>
                <w:lang w:val="en-GB"/>
              </w:rPr>
              <w:t xml:space="preserve"> N</w:t>
            </w:r>
            <w:r w:rsidRPr="00295A81">
              <w:rPr>
                <w:rFonts w:ascii="Arial" w:hAnsi="Arial" w:cs="Arial"/>
                <w:color w:val="000000"/>
                <w:sz w:val="18"/>
                <w:szCs w:val="18"/>
                <w:vertAlign w:val="subscript"/>
                <w:lang w:val="en-GB"/>
              </w:rPr>
              <w:t>org</w:t>
            </w:r>
            <w:r w:rsidRPr="00295A81">
              <w:rPr>
                <w:rFonts w:ascii="Arial" w:hAnsi="Arial" w:cs="Arial"/>
                <w:color w:val="000000"/>
                <w:sz w:val="18"/>
                <w:szCs w:val="18"/>
                <w:lang w:val="en-GB"/>
              </w:rPr>
              <w:t xml:space="preserve"> to TAN for manure in the fe</w:t>
            </w:r>
            <w:r w:rsidRPr="00295A81">
              <w:rPr>
                <w:rFonts w:ascii="Arial" w:hAnsi="Arial" w:cs="Arial"/>
                <w:color w:val="000000"/>
                <w:sz w:val="18"/>
                <w:szCs w:val="18"/>
                <w:lang w:val="en-GB"/>
              </w:rPr>
              <w:t>r</w:t>
            </w:r>
            <w:r w:rsidRPr="00295A81">
              <w:rPr>
                <w:rFonts w:ascii="Arial" w:hAnsi="Arial" w:cs="Arial"/>
                <w:color w:val="000000"/>
                <w:sz w:val="18"/>
                <w:szCs w:val="18"/>
                <w:lang w:val="en-GB"/>
              </w:rPr>
              <w:lastRenderedPageBreak/>
              <w:t>menter</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rPr>
            </w:pPr>
            <w:r w:rsidRPr="00295A81">
              <w:rPr>
                <w:rFonts w:ascii="Arial" w:hAnsi="Arial" w:cs="Arial"/>
                <w:color w:val="000000"/>
                <w:sz w:val="18"/>
                <w:szCs w:val="18"/>
              </w:rPr>
              <w:lastRenderedPageBreak/>
              <w:t>kg TAN/kg N</w:t>
            </w:r>
            <w:r w:rsidR="007F4D71" w:rsidRPr="00295A81">
              <w:rPr>
                <w:rFonts w:ascii="Arial" w:hAnsi="Arial" w:cs="Arial"/>
                <w:color w:val="000000"/>
                <w:sz w:val="18"/>
                <w:szCs w:val="18"/>
              </w:rPr>
              <w:t>(</w:t>
            </w:r>
            <w:r w:rsidRPr="00295A81">
              <w:rPr>
                <w:rFonts w:ascii="Arial" w:hAnsi="Arial" w:cs="Arial"/>
                <w:color w:val="000000"/>
                <w:sz w:val="18"/>
                <w:szCs w:val="18"/>
              </w:rPr>
              <w:t>org</w:t>
            </w:r>
            <w:r w:rsidR="007F4D71" w:rsidRPr="00295A81">
              <w:rPr>
                <w:rFonts w:ascii="Arial" w:hAnsi="Arial" w:cs="Arial"/>
                <w:color w:val="000000"/>
                <w:sz w:val="18"/>
                <w:szCs w:val="18"/>
              </w:rPr>
              <w:t>)</w:t>
            </w:r>
          </w:p>
        </w:tc>
      </w:tr>
      <w:tr w:rsidR="00AC1139" w:rsidRPr="00295A81"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E236E3" w:rsidP="00E236E3">
            <w:pPr>
              <w:tabs>
                <w:tab w:val="left" w:pos="709"/>
                <w:tab w:val="right" w:leader="dot" w:pos="9072"/>
              </w:tabs>
              <w:rPr>
                <w:rFonts w:ascii="Cambria Math" w:hAnsi="Cambria Math"/>
                <w:sz w:val="20"/>
                <w:szCs w:val="20"/>
                <w:lang w:val="en-GB"/>
              </w:rPr>
            </w:pPr>
            <w:r w:rsidRPr="00295A81">
              <w:rPr>
                <w:rFonts w:ascii="Cambria Math" w:hAnsi="Cambria Math"/>
                <w:color w:val="000000"/>
                <w:sz w:val="20"/>
                <w:szCs w:val="20"/>
                <w:lang w:val="en-GB"/>
              </w:rPr>
              <w:lastRenderedPageBreak/>
              <w:t>x</w:t>
            </w:r>
            <w:r w:rsidR="00B948C3" w:rsidRPr="00295A81">
              <w:rPr>
                <w:rFonts w:ascii="Cambria Math" w:hAnsi="Cambria Math"/>
                <w:color w:val="000000"/>
                <w:sz w:val="20"/>
                <w:szCs w:val="20"/>
                <w:vertAlign w:val="subscript"/>
                <w:lang w:val="en-GB"/>
              </w:rPr>
              <w:t>dig,OF,opstor</w:t>
            </w: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6D1A37">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 xml:space="preserve">Proportion of </w:t>
            </w:r>
            <w:r w:rsidR="00F94574" w:rsidRPr="00295A81">
              <w:rPr>
                <w:rFonts w:ascii="Arial" w:hAnsi="Arial" w:cs="Arial"/>
                <w:color w:val="000000"/>
                <w:sz w:val="20"/>
                <w:szCs w:val="20"/>
                <w:lang w:val="en-GB"/>
              </w:rPr>
              <w:t>digestates</w:t>
            </w:r>
            <w:r w:rsidRPr="00295A81">
              <w:rPr>
                <w:rFonts w:ascii="Arial" w:hAnsi="Arial" w:cs="Arial"/>
                <w:color w:val="000000"/>
                <w:sz w:val="20"/>
                <w:szCs w:val="20"/>
                <w:lang w:val="en-GB"/>
              </w:rPr>
              <w:t xml:space="preserve"> from </w:t>
            </w:r>
            <w:r w:rsidR="006D1A37" w:rsidRPr="00295A81">
              <w:rPr>
                <w:rFonts w:ascii="Arial" w:hAnsi="Arial" w:cs="Arial"/>
                <w:color w:val="000000"/>
                <w:sz w:val="20"/>
                <w:szCs w:val="20"/>
                <w:lang w:val="en-GB"/>
              </w:rPr>
              <w:t xml:space="preserve">animal </w:t>
            </w:r>
            <w:r w:rsidRPr="00295A81">
              <w:rPr>
                <w:rFonts w:ascii="Arial" w:hAnsi="Arial" w:cs="Arial"/>
                <w:color w:val="000000"/>
                <w:sz w:val="20"/>
                <w:szCs w:val="20"/>
                <w:lang w:val="en-GB"/>
              </w:rPr>
              <w:t>manure in open and technically non-</w:t>
            </w:r>
            <w:r w:rsidR="005D51FD" w:rsidRPr="00295A81">
              <w:rPr>
                <w:rFonts w:ascii="Arial" w:hAnsi="Arial" w:cs="Arial"/>
                <w:color w:val="000000"/>
                <w:sz w:val="20"/>
                <w:szCs w:val="20"/>
                <w:lang w:val="en-GB"/>
              </w:rPr>
              <w:t xml:space="preserve">gastight </w:t>
            </w:r>
            <w:r w:rsidR="00F94574" w:rsidRPr="00295A81">
              <w:rPr>
                <w:rFonts w:ascii="Arial" w:hAnsi="Arial" w:cs="Arial"/>
                <w:color w:val="000000"/>
                <w:sz w:val="20"/>
                <w:szCs w:val="20"/>
                <w:lang w:val="en-GB"/>
              </w:rPr>
              <w:t>digestate</w:t>
            </w:r>
            <w:r w:rsidRPr="00295A81">
              <w:rPr>
                <w:rFonts w:ascii="Arial" w:hAnsi="Arial" w:cs="Arial"/>
                <w:color w:val="000000"/>
                <w:sz w:val="20"/>
                <w:szCs w:val="20"/>
                <w:lang w:val="en-GB"/>
              </w:rPr>
              <w:t xml:space="preserve"> storage facilities</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8B3F62">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 xml:space="preserve">kg N/kg N </w:t>
            </w:r>
            <w:r w:rsidR="008B3F62" w:rsidRPr="00295A81">
              <w:rPr>
                <w:rFonts w:ascii="Arial" w:hAnsi="Arial" w:cs="Arial"/>
                <w:color w:val="000000"/>
                <w:sz w:val="18"/>
                <w:szCs w:val="18"/>
                <w:lang w:val="en-GB"/>
              </w:rPr>
              <w:t>OF</w:t>
            </w:r>
          </w:p>
        </w:tc>
        <w:tc>
          <w:tcPr>
            <w:tcW w:w="1198" w:type="dxa"/>
            <w:tcBorders>
              <w:top w:val="single" w:sz="4" w:space="0" w:color="auto"/>
              <w:left w:val="double" w:sz="4" w:space="0" w:color="auto"/>
              <w:bottom w:val="single" w:sz="4" w:space="0" w:color="auto"/>
              <w:right w:val="dashed" w:sz="4" w:space="0" w:color="auto"/>
            </w:tcBorders>
            <w:shd w:val="clear" w:color="auto" w:fill="auto"/>
            <w:tcMar>
              <w:left w:w="57" w:type="dxa"/>
              <w:right w:w="28" w:type="dxa"/>
            </w:tcMar>
          </w:tcPr>
          <w:p w:rsidR="00AC1139" w:rsidRPr="00295A81" w:rsidRDefault="00DF66A4" w:rsidP="00DF66A4">
            <w:pPr>
              <w:tabs>
                <w:tab w:val="left" w:pos="709"/>
                <w:tab w:val="right" w:leader="dot" w:pos="9072"/>
              </w:tabs>
              <w:rPr>
                <w:rFonts w:ascii="Cambria Math" w:hAnsi="Cambria Math" w:cs="Arial"/>
                <w:sz w:val="20"/>
                <w:szCs w:val="20"/>
                <w:lang w:val="en-GB"/>
              </w:rPr>
            </w:pPr>
            <w:r w:rsidRPr="00295A81">
              <w:rPr>
                <w:rFonts w:ascii="Cambria Math" w:hAnsi="Cambria Math" w:cs="Arial"/>
                <w:sz w:val="20"/>
                <w:szCs w:val="20"/>
                <w:lang w:val="en-GB"/>
              </w:rPr>
              <w:t>EF</w:t>
            </w:r>
            <w:r w:rsidR="00623ACB" w:rsidRPr="00295A81">
              <w:rPr>
                <w:rFonts w:ascii="Cambria Math" w:hAnsi="Cambria Math" w:cs="Arial"/>
                <w:sz w:val="20"/>
                <w:szCs w:val="20"/>
                <w:vertAlign w:val="subscript"/>
                <w:lang w:val="en-GB"/>
              </w:rPr>
              <w:t>NH3,opstor</w:t>
            </w:r>
          </w:p>
        </w:tc>
        <w:tc>
          <w:tcPr>
            <w:tcW w:w="2673"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NH</w:t>
            </w:r>
            <w:r w:rsidRPr="00295A81">
              <w:rPr>
                <w:rFonts w:ascii="Arial" w:hAnsi="Arial" w:cs="Arial"/>
                <w:color w:val="000000"/>
                <w:sz w:val="18"/>
                <w:szCs w:val="18"/>
                <w:vertAlign w:val="subscript"/>
                <w:lang w:val="en-GB"/>
              </w:rPr>
              <w:t>3</w:t>
            </w:r>
            <w:r w:rsidRPr="00295A81">
              <w:rPr>
                <w:rFonts w:ascii="Arial" w:hAnsi="Arial" w:cs="Arial"/>
                <w:color w:val="000000"/>
                <w:sz w:val="18"/>
                <w:szCs w:val="18"/>
                <w:lang w:val="en-GB"/>
              </w:rPr>
              <w:t xml:space="preserve"> emission factor for </w:t>
            </w:r>
            <w:r w:rsidR="00F94574" w:rsidRPr="00295A81">
              <w:rPr>
                <w:rFonts w:ascii="Arial" w:hAnsi="Arial" w:cs="Arial"/>
                <w:color w:val="000000"/>
                <w:sz w:val="18"/>
                <w:szCs w:val="18"/>
                <w:lang w:val="en-GB"/>
              </w:rPr>
              <w:t>dige</w:t>
            </w:r>
            <w:r w:rsidR="00F94574" w:rsidRPr="00295A81">
              <w:rPr>
                <w:rFonts w:ascii="Arial" w:hAnsi="Arial" w:cs="Arial"/>
                <w:color w:val="000000"/>
                <w:sz w:val="18"/>
                <w:szCs w:val="18"/>
                <w:lang w:val="en-GB"/>
              </w:rPr>
              <w:t>s</w:t>
            </w:r>
            <w:r w:rsidR="00F94574" w:rsidRPr="00295A81">
              <w:rPr>
                <w:rFonts w:ascii="Arial" w:hAnsi="Arial" w:cs="Arial"/>
                <w:color w:val="000000"/>
                <w:sz w:val="18"/>
                <w:szCs w:val="18"/>
                <w:lang w:val="en-GB"/>
              </w:rPr>
              <w:t>tates</w:t>
            </w:r>
            <w:r w:rsidRPr="00295A81">
              <w:rPr>
                <w:rFonts w:ascii="Arial" w:hAnsi="Arial" w:cs="Arial"/>
                <w:color w:val="000000"/>
                <w:sz w:val="18"/>
                <w:szCs w:val="18"/>
                <w:lang w:val="en-GB"/>
              </w:rPr>
              <w:t xml:space="preserve"> in open and technically non-</w:t>
            </w:r>
            <w:r w:rsidR="005D51FD" w:rsidRPr="00295A81">
              <w:rPr>
                <w:rFonts w:ascii="Arial" w:hAnsi="Arial" w:cs="Arial"/>
                <w:color w:val="000000"/>
                <w:sz w:val="18"/>
                <w:szCs w:val="18"/>
                <w:lang w:val="en-GB"/>
              </w:rPr>
              <w:t xml:space="preserve">gastight </w:t>
            </w:r>
            <w:r w:rsidR="00F94574" w:rsidRPr="00295A81">
              <w:rPr>
                <w:rFonts w:ascii="Arial" w:hAnsi="Arial" w:cs="Arial"/>
                <w:color w:val="000000"/>
                <w:sz w:val="18"/>
                <w:szCs w:val="18"/>
                <w:lang w:val="en-GB"/>
              </w:rPr>
              <w:t>digestate</w:t>
            </w:r>
            <w:r w:rsidRPr="00295A81">
              <w:rPr>
                <w:rFonts w:ascii="Arial" w:hAnsi="Arial" w:cs="Arial"/>
                <w:color w:val="000000"/>
                <w:sz w:val="18"/>
                <w:szCs w:val="18"/>
                <w:lang w:val="en-GB"/>
              </w:rPr>
              <w:t xml:space="preserve"> storage facilities</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da-DK"/>
              </w:rPr>
            </w:pPr>
            <w:r w:rsidRPr="00295A81">
              <w:rPr>
                <w:rFonts w:ascii="Arial" w:hAnsi="Arial" w:cs="Arial"/>
                <w:color w:val="000000"/>
                <w:sz w:val="18"/>
                <w:szCs w:val="18"/>
                <w:lang w:val="da-DK"/>
              </w:rPr>
              <w:t>kg NH3-N/kg TAN</w:t>
            </w:r>
          </w:p>
        </w:tc>
      </w:tr>
      <w:tr w:rsidR="00AC1139" w:rsidRPr="00295A81"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623ACB" w:rsidP="00E236E3">
            <w:pPr>
              <w:tabs>
                <w:tab w:val="left" w:pos="709"/>
                <w:tab w:val="right" w:leader="dot" w:pos="9072"/>
              </w:tabs>
              <w:rPr>
                <w:rFonts w:ascii="Cambria Math" w:hAnsi="Cambria Math"/>
                <w:sz w:val="20"/>
                <w:szCs w:val="20"/>
                <w:lang w:val="en-GB"/>
              </w:rPr>
            </w:pPr>
            <w:r w:rsidRPr="00295A81">
              <w:rPr>
                <w:rFonts w:ascii="Cambria Math" w:hAnsi="Cambria Math"/>
                <w:sz w:val="20"/>
                <w:szCs w:val="20"/>
                <w:lang w:val="en-GB"/>
              </w:rPr>
              <w:t>Spl</w:t>
            </w:r>
            <w:r w:rsidRPr="00295A81">
              <w:rPr>
                <w:rFonts w:ascii="Cambria Math" w:hAnsi="Cambria Math"/>
                <w:sz w:val="20"/>
                <w:szCs w:val="20"/>
                <w:vertAlign w:val="subscript"/>
                <w:lang w:val="en-GB"/>
              </w:rPr>
              <w:t>OTF</w:t>
            </w: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 xml:space="preserve">Supply of N to the soil </w:t>
            </w:r>
            <w:r w:rsidR="005D51FD" w:rsidRPr="00295A81">
              <w:rPr>
                <w:rFonts w:ascii="Arial" w:hAnsi="Arial" w:cs="Arial"/>
                <w:color w:val="000000"/>
                <w:sz w:val="20"/>
                <w:szCs w:val="20"/>
                <w:lang w:val="en-GB"/>
              </w:rPr>
              <w:t>with</w:t>
            </w:r>
            <w:r w:rsidRPr="00295A81">
              <w:rPr>
                <w:rFonts w:ascii="Arial" w:hAnsi="Arial" w:cs="Arial"/>
                <w:color w:val="000000"/>
                <w:sz w:val="20"/>
                <w:szCs w:val="20"/>
                <w:lang w:val="en-GB"/>
              </w:rPr>
              <w:t xml:space="preserve"> secondary raw material </w:t>
            </w:r>
            <w:r w:rsidR="00B97370" w:rsidRPr="00295A81">
              <w:rPr>
                <w:rFonts w:ascii="Arial" w:hAnsi="Arial" w:cs="Arial"/>
                <w:color w:val="000000"/>
                <w:sz w:val="20"/>
                <w:szCs w:val="20"/>
                <w:lang w:val="en-GB"/>
              </w:rPr>
              <w:t>fertiliser</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t N</w:t>
            </w:r>
          </w:p>
        </w:tc>
        <w:tc>
          <w:tcPr>
            <w:tcW w:w="1198" w:type="dxa"/>
            <w:tcBorders>
              <w:top w:val="single" w:sz="4" w:space="0" w:color="auto"/>
              <w:left w:val="double" w:sz="4" w:space="0" w:color="auto"/>
              <w:bottom w:val="single" w:sz="4" w:space="0" w:color="auto"/>
              <w:right w:val="dashed" w:sz="4" w:space="0" w:color="auto"/>
            </w:tcBorders>
            <w:shd w:val="clear" w:color="auto" w:fill="auto"/>
            <w:tcMar>
              <w:left w:w="57" w:type="dxa"/>
              <w:right w:w="28" w:type="dxa"/>
            </w:tcMar>
          </w:tcPr>
          <w:p w:rsidR="00AC1139" w:rsidRPr="00295A81" w:rsidRDefault="00623ACB" w:rsidP="00DF66A4">
            <w:pPr>
              <w:tabs>
                <w:tab w:val="left" w:pos="709"/>
                <w:tab w:val="right" w:leader="dot" w:pos="9072"/>
              </w:tabs>
              <w:rPr>
                <w:rFonts w:ascii="Cambria Math" w:hAnsi="Cambria Math" w:cs="Arial"/>
                <w:sz w:val="20"/>
                <w:szCs w:val="20"/>
                <w:lang w:val="en-GB"/>
              </w:rPr>
            </w:pPr>
            <w:r w:rsidRPr="00295A81">
              <w:rPr>
                <w:rFonts w:ascii="Cambria Math" w:hAnsi="Cambria Math" w:cs="Arial"/>
                <w:sz w:val="20"/>
                <w:szCs w:val="20"/>
                <w:lang w:val="en-GB"/>
              </w:rPr>
              <w:t>partIEF</w:t>
            </w:r>
            <w:r w:rsidRPr="00295A81">
              <w:rPr>
                <w:rFonts w:ascii="Cambria Math" w:hAnsi="Cambria Math" w:cs="Arial"/>
                <w:sz w:val="20"/>
                <w:szCs w:val="20"/>
                <w:vertAlign w:val="subscript"/>
                <w:lang w:val="en-GB"/>
              </w:rPr>
              <w:t>dig,otN</w:t>
            </w:r>
          </w:p>
        </w:tc>
        <w:tc>
          <w:tcPr>
            <w:tcW w:w="2673"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Partial combined emission fa</w:t>
            </w:r>
            <w:r w:rsidRPr="00295A81">
              <w:rPr>
                <w:rFonts w:ascii="Arial" w:hAnsi="Arial" w:cs="Arial"/>
                <w:color w:val="000000"/>
                <w:sz w:val="18"/>
                <w:szCs w:val="18"/>
                <w:lang w:val="en-GB"/>
              </w:rPr>
              <w:t>c</w:t>
            </w:r>
            <w:r w:rsidRPr="00295A81">
              <w:rPr>
                <w:rFonts w:ascii="Arial" w:hAnsi="Arial" w:cs="Arial"/>
                <w:color w:val="000000"/>
                <w:sz w:val="18"/>
                <w:szCs w:val="18"/>
                <w:lang w:val="en-GB"/>
              </w:rPr>
              <w:t xml:space="preserve">tor for gaseous emissions of other </w:t>
            </w:r>
            <w:r w:rsidR="0000697F" w:rsidRPr="00295A81">
              <w:rPr>
                <w:rFonts w:ascii="Arial" w:hAnsi="Arial" w:cs="Arial"/>
                <w:color w:val="000000"/>
                <w:sz w:val="18"/>
                <w:szCs w:val="18"/>
                <w:lang w:val="en-GB"/>
              </w:rPr>
              <w:t xml:space="preserve">N </w:t>
            </w:r>
            <w:r w:rsidRPr="00295A81">
              <w:rPr>
                <w:rFonts w:ascii="Arial" w:hAnsi="Arial" w:cs="Arial"/>
                <w:color w:val="000000"/>
                <w:sz w:val="18"/>
                <w:szCs w:val="18"/>
                <w:lang w:val="en-GB"/>
              </w:rPr>
              <w:t>species from the biogas production process (without digestate application)</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8B3F62">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 xml:space="preserve">kg N /kg </w:t>
            </w:r>
            <w:r w:rsidR="007F4D71" w:rsidRPr="00295A81">
              <w:rPr>
                <w:rFonts w:ascii="Arial" w:hAnsi="Arial" w:cs="Arial"/>
                <w:color w:val="000000"/>
                <w:sz w:val="18"/>
                <w:szCs w:val="18"/>
                <w:lang w:val="en-GB"/>
              </w:rPr>
              <w:t>N(</w:t>
            </w:r>
            <w:r w:rsidR="008B3F62" w:rsidRPr="00295A81">
              <w:rPr>
                <w:rFonts w:ascii="Arial" w:hAnsi="Arial" w:cs="Arial"/>
                <w:color w:val="000000"/>
                <w:sz w:val="18"/>
                <w:szCs w:val="18"/>
                <w:lang w:val="en-GB"/>
              </w:rPr>
              <w:t>tot</w:t>
            </w:r>
            <w:r w:rsidR="007F4D71" w:rsidRPr="00295A81">
              <w:rPr>
                <w:rFonts w:ascii="Arial" w:hAnsi="Arial" w:cs="Arial"/>
                <w:color w:val="000000"/>
                <w:sz w:val="18"/>
                <w:szCs w:val="18"/>
                <w:lang w:val="en-GB"/>
              </w:rPr>
              <w:t>)</w:t>
            </w:r>
          </w:p>
        </w:tc>
      </w:tr>
      <w:tr w:rsidR="00AC1139" w:rsidRPr="00295A81"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E236E3" w:rsidP="00E236E3">
            <w:pPr>
              <w:tabs>
                <w:tab w:val="left" w:pos="709"/>
                <w:tab w:val="right" w:leader="dot" w:pos="9072"/>
              </w:tabs>
              <w:rPr>
                <w:rFonts w:ascii="Cambria Math" w:hAnsi="Cambria Math"/>
                <w:sz w:val="20"/>
                <w:szCs w:val="20"/>
                <w:lang w:val="en-GB"/>
              </w:rPr>
            </w:pPr>
            <w:r w:rsidRPr="00295A81">
              <w:rPr>
                <w:rFonts w:ascii="Cambria Math" w:hAnsi="Cambria Math"/>
                <w:sz w:val="20"/>
                <w:szCs w:val="20"/>
                <w:lang w:val="en-GB"/>
              </w:rPr>
              <w:t>x</w:t>
            </w:r>
            <w:r w:rsidR="00623ACB" w:rsidRPr="00295A81">
              <w:rPr>
                <w:rFonts w:ascii="Cambria Math" w:hAnsi="Cambria Math"/>
                <w:sz w:val="20"/>
                <w:szCs w:val="20"/>
                <w:vertAlign w:val="subscript"/>
                <w:lang w:val="en-GB"/>
              </w:rPr>
              <w:t>N,SwS</w:t>
            </w: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Percentage of N in sewage sludge</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kg N/t FM</w:t>
            </w:r>
          </w:p>
        </w:tc>
        <w:tc>
          <w:tcPr>
            <w:tcW w:w="1198" w:type="dxa"/>
            <w:tcBorders>
              <w:top w:val="single" w:sz="4" w:space="0" w:color="auto"/>
              <w:left w:val="double" w:sz="4" w:space="0" w:color="auto"/>
              <w:bottom w:val="single" w:sz="4" w:space="0" w:color="auto"/>
              <w:right w:val="dashed" w:sz="4" w:space="0" w:color="auto"/>
            </w:tcBorders>
            <w:shd w:val="clear" w:color="auto" w:fill="auto"/>
            <w:tcMar>
              <w:left w:w="57" w:type="dxa"/>
              <w:right w:w="28" w:type="dxa"/>
            </w:tcMar>
          </w:tcPr>
          <w:p w:rsidR="00AC1139" w:rsidRPr="00295A81" w:rsidRDefault="00DF66A4" w:rsidP="00DF66A4">
            <w:pPr>
              <w:tabs>
                <w:tab w:val="left" w:pos="709"/>
                <w:tab w:val="right" w:leader="dot" w:pos="9072"/>
              </w:tabs>
              <w:rPr>
                <w:rFonts w:ascii="Cambria Math" w:hAnsi="Cambria Math" w:cs="Arial"/>
                <w:sz w:val="20"/>
                <w:szCs w:val="20"/>
                <w:lang w:val="en-GB"/>
              </w:rPr>
            </w:pPr>
            <w:r w:rsidRPr="00295A81">
              <w:rPr>
                <w:rFonts w:ascii="Cambria Math" w:hAnsi="Cambria Math" w:cs="Arial"/>
                <w:sz w:val="20"/>
                <w:szCs w:val="20"/>
                <w:lang w:val="en-GB"/>
              </w:rPr>
              <w:t>EF</w:t>
            </w:r>
            <w:r w:rsidR="00E236E3" w:rsidRPr="00295A81">
              <w:rPr>
                <w:rFonts w:ascii="Cambria Math" w:hAnsi="Cambria Math" w:cs="Arial"/>
                <w:sz w:val="20"/>
                <w:szCs w:val="20"/>
                <w:vertAlign w:val="subscript"/>
                <w:lang w:val="en-GB"/>
              </w:rPr>
              <w:t>NH3,dig,appl</w:t>
            </w:r>
          </w:p>
        </w:tc>
        <w:tc>
          <w:tcPr>
            <w:tcW w:w="2673"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NH</w:t>
            </w:r>
            <w:r w:rsidRPr="00295A81">
              <w:rPr>
                <w:rFonts w:ascii="Arial" w:hAnsi="Arial" w:cs="Arial"/>
                <w:color w:val="000000"/>
                <w:sz w:val="18"/>
                <w:szCs w:val="18"/>
                <w:vertAlign w:val="subscript"/>
                <w:lang w:val="en-GB"/>
              </w:rPr>
              <w:t>3</w:t>
            </w:r>
            <w:r w:rsidRPr="00295A81">
              <w:rPr>
                <w:rFonts w:ascii="Arial" w:hAnsi="Arial" w:cs="Arial"/>
                <w:color w:val="000000"/>
                <w:sz w:val="18"/>
                <w:szCs w:val="18"/>
                <w:lang w:val="en-GB"/>
              </w:rPr>
              <w:t xml:space="preserve"> emission factor for the spreading of </w:t>
            </w:r>
            <w:r w:rsidR="00F94574" w:rsidRPr="00295A81">
              <w:rPr>
                <w:rFonts w:ascii="Arial" w:hAnsi="Arial" w:cs="Arial"/>
                <w:color w:val="000000"/>
                <w:sz w:val="18"/>
                <w:szCs w:val="18"/>
                <w:lang w:val="en-GB"/>
              </w:rPr>
              <w:t>digestates</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da-DK"/>
              </w:rPr>
            </w:pPr>
            <w:r w:rsidRPr="00295A81">
              <w:rPr>
                <w:rFonts w:ascii="Arial" w:hAnsi="Arial" w:cs="Arial"/>
                <w:color w:val="000000"/>
                <w:sz w:val="18"/>
                <w:szCs w:val="18"/>
                <w:lang w:val="da-DK"/>
              </w:rPr>
              <w:t>kg NH</w:t>
            </w:r>
            <w:r w:rsidRPr="00295A81">
              <w:rPr>
                <w:rFonts w:ascii="Arial" w:hAnsi="Arial" w:cs="Arial"/>
                <w:color w:val="000000"/>
                <w:sz w:val="18"/>
                <w:szCs w:val="18"/>
                <w:vertAlign w:val="subscript"/>
                <w:lang w:val="da-DK"/>
              </w:rPr>
              <w:t>3</w:t>
            </w:r>
            <w:r w:rsidRPr="00295A81">
              <w:rPr>
                <w:rFonts w:ascii="Arial" w:hAnsi="Arial" w:cs="Arial"/>
                <w:color w:val="000000"/>
                <w:sz w:val="18"/>
                <w:szCs w:val="18"/>
                <w:lang w:val="da-DK"/>
              </w:rPr>
              <w:t>-N/kg TAN</w:t>
            </w:r>
          </w:p>
        </w:tc>
      </w:tr>
      <w:tr w:rsidR="00AC1139" w:rsidRPr="00295A81"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E236E3" w:rsidP="00E236E3">
            <w:pPr>
              <w:tabs>
                <w:tab w:val="left" w:pos="709"/>
                <w:tab w:val="right" w:leader="dot" w:pos="9072"/>
              </w:tabs>
              <w:rPr>
                <w:rFonts w:ascii="Cambria Math" w:hAnsi="Cambria Math"/>
                <w:sz w:val="20"/>
                <w:szCs w:val="20"/>
                <w:lang w:val="en-GB"/>
              </w:rPr>
            </w:pPr>
            <w:r w:rsidRPr="00295A81">
              <w:rPr>
                <w:rFonts w:ascii="Cambria Math" w:hAnsi="Cambria Math"/>
                <w:sz w:val="20"/>
                <w:szCs w:val="20"/>
                <w:lang w:val="en-GB"/>
              </w:rPr>
              <w:t>x</w:t>
            </w:r>
            <w:r w:rsidR="00623ACB" w:rsidRPr="00295A81">
              <w:rPr>
                <w:rFonts w:ascii="Cambria Math" w:hAnsi="Cambria Math"/>
                <w:sz w:val="20"/>
                <w:szCs w:val="20"/>
                <w:vertAlign w:val="subscript"/>
                <w:lang w:val="en-GB"/>
              </w:rPr>
              <w:t>N,CP</w:t>
            </w: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Proportion of N in compost</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kg N/t FM</w:t>
            </w:r>
          </w:p>
        </w:tc>
        <w:tc>
          <w:tcPr>
            <w:tcW w:w="1198" w:type="dxa"/>
            <w:tcBorders>
              <w:top w:val="single" w:sz="4" w:space="0" w:color="auto"/>
              <w:left w:val="double" w:sz="4" w:space="0" w:color="auto"/>
              <w:bottom w:val="single" w:sz="4" w:space="0" w:color="auto"/>
              <w:right w:val="dashed" w:sz="4" w:space="0" w:color="auto"/>
            </w:tcBorders>
            <w:shd w:val="clear" w:color="auto" w:fill="auto"/>
            <w:tcMar>
              <w:left w:w="57" w:type="dxa"/>
              <w:right w:w="28" w:type="dxa"/>
            </w:tcMar>
          </w:tcPr>
          <w:p w:rsidR="00AC1139" w:rsidRPr="00295A81" w:rsidRDefault="00DF66A4" w:rsidP="00DF66A4">
            <w:pPr>
              <w:tabs>
                <w:tab w:val="left" w:pos="709"/>
                <w:tab w:val="right" w:leader="dot" w:pos="9072"/>
              </w:tabs>
              <w:rPr>
                <w:rFonts w:ascii="Cambria Math" w:hAnsi="Cambria Math" w:cs="Arial"/>
                <w:sz w:val="20"/>
                <w:szCs w:val="20"/>
                <w:lang w:val="en-GB"/>
              </w:rPr>
            </w:pPr>
            <w:r w:rsidRPr="00295A81">
              <w:rPr>
                <w:rFonts w:ascii="Cambria Math" w:hAnsi="Cambria Math" w:cs="Arial"/>
                <w:sz w:val="20"/>
                <w:szCs w:val="20"/>
                <w:lang w:val="en-GB"/>
              </w:rPr>
              <w:t>Spl</w:t>
            </w:r>
            <w:r w:rsidR="00623ACB" w:rsidRPr="00295A81">
              <w:rPr>
                <w:rFonts w:ascii="Cambria Math" w:hAnsi="Cambria Math" w:cs="Arial"/>
                <w:sz w:val="20"/>
                <w:szCs w:val="20"/>
                <w:vertAlign w:val="subscript"/>
                <w:lang w:val="en-GB"/>
              </w:rPr>
              <w:t>SD</w:t>
            </w:r>
            <w:r w:rsidR="00623ACB" w:rsidRPr="00295A81">
              <w:rPr>
                <w:rFonts w:ascii="Cambria Math" w:hAnsi="Cambria Math" w:cs="Arial"/>
                <w:sz w:val="20"/>
                <w:szCs w:val="20"/>
                <w:lang w:val="en-GB"/>
              </w:rPr>
              <w:t xml:space="preserve"> </w:t>
            </w:r>
          </w:p>
        </w:tc>
        <w:tc>
          <w:tcPr>
            <w:tcW w:w="2673"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 xml:space="preserve">Supply of N into the soil </w:t>
            </w:r>
            <w:r w:rsidR="005D51FD" w:rsidRPr="00295A81">
              <w:rPr>
                <w:rFonts w:ascii="Arial" w:hAnsi="Arial" w:cs="Arial"/>
                <w:color w:val="000000"/>
                <w:sz w:val="18"/>
                <w:szCs w:val="18"/>
                <w:lang w:val="en-GB"/>
              </w:rPr>
              <w:t>with</w:t>
            </w:r>
            <w:r w:rsidRPr="00295A81">
              <w:rPr>
                <w:rFonts w:ascii="Arial" w:hAnsi="Arial" w:cs="Arial"/>
                <w:color w:val="000000"/>
                <w:sz w:val="18"/>
                <w:szCs w:val="18"/>
                <w:lang w:val="en-GB"/>
              </w:rPr>
              <w:t xml:space="preserve"> seed and planting stock</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t N</w:t>
            </w:r>
          </w:p>
        </w:tc>
      </w:tr>
      <w:tr w:rsidR="00AC1139" w:rsidRPr="00295A81"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E236E3" w:rsidP="00E236E3">
            <w:pPr>
              <w:tabs>
                <w:tab w:val="left" w:pos="709"/>
                <w:tab w:val="right" w:leader="dot" w:pos="9072"/>
              </w:tabs>
              <w:rPr>
                <w:rFonts w:ascii="Cambria Math" w:hAnsi="Cambria Math"/>
                <w:sz w:val="20"/>
                <w:szCs w:val="20"/>
                <w:lang w:val="en-GB"/>
              </w:rPr>
            </w:pPr>
            <w:r w:rsidRPr="00295A81">
              <w:rPr>
                <w:rFonts w:ascii="Cambria Math" w:hAnsi="Cambria Math"/>
                <w:sz w:val="20"/>
                <w:szCs w:val="20"/>
                <w:lang w:val="en-GB"/>
              </w:rPr>
              <w:t>x</w:t>
            </w:r>
            <w:r w:rsidR="00623ACB" w:rsidRPr="00295A81">
              <w:rPr>
                <w:rFonts w:ascii="Cambria Math" w:hAnsi="Cambria Math"/>
                <w:sz w:val="20"/>
                <w:szCs w:val="20"/>
                <w:vertAlign w:val="subscript"/>
                <w:lang w:val="en-GB"/>
              </w:rPr>
              <w:t>N,MBM</w:t>
            </w: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r w:rsidRPr="00295A81">
              <w:rPr>
                <w:rFonts w:ascii="Arial" w:hAnsi="Arial" w:cs="Arial"/>
                <w:color w:val="000000"/>
                <w:sz w:val="20"/>
                <w:szCs w:val="20"/>
                <w:lang w:val="en-GB"/>
              </w:rPr>
              <w:t>Percentage of N in meat-and-bone meal</w:t>
            </w: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kg N/t FM</w:t>
            </w:r>
          </w:p>
        </w:tc>
        <w:tc>
          <w:tcPr>
            <w:tcW w:w="1198" w:type="dxa"/>
            <w:tcBorders>
              <w:top w:val="single" w:sz="4" w:space="0" w:color="auto"/>
              <w:left w:val="double" w:sz="4" w:space="0" w:color="auto"/>
              <w:bottom w:val="single" w:sz="4" w:space="0" w:color="auto"/>
              <w:right w:val="dashed" w:sz="4" w:space="0" w:color="auto"/>
            </w:tcBorders>
            <w:shd w:val="clear" w:color="auto" w:fill="auto"/>
            <w:tcMar>
              <w:left w:w="57" w:type="dxa"/>
              <w:right w:w="28" w:type="dxa"/>
            </w:tcMar>
          </w:tcPr>
          <w:p w:rsidR="00AC1139" w:rsidRPr="00295A81" w:rsidRDefault="00623ACB" w:rsidP="00DF66A4">
            <w:pPr>
              <w:tabs>
                <w:tab w:val="left" w:pos="709"/>
                <w:tab w:val="right" w:leader="dot" w:pos="9072"/>
              </w:tabs>
              <w:rPr>
                <w:rFonts w:ascii="Cambria Math" w:hAnsi="Cambria Math" w:cs="Arial"/>
                <w:sz w:val="20"/>
                <w:szCs w:val="20"/>
                <w:lang w:val="en-GB"/>
              </w:rPr>
            </w:pPr>
            <w:r w:rsidRPr="00295A81">
              <w:rPr>
                <w:rFonts w:ascii="Cambria Math" w:hAnsi="Cambria Math" w:cs="Arial"/>
                <w:color w:val="000000"/>
                <w:sz w:val="20"/>
                <w:szCs w:val="20"/>
                <w:lang w:val="en-GB"/>
              </w:rPr>
              <w:t xml:space="preserve">Dep </w:t>
            </w:r>
          </w:p>
        </w:tc>
        <w:tc>
          <w:tcPr>
            <w:tcW w:w="2673"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Area-related specific atmo</w:t>
            </w:r>
            <w:r w:rsidRPr="00295A81">
              <w:rPr>
                <w:rFonts w:ascii="Arial" w:hAnsi="Arial" w:cs="Arial"/>
                <w:color w:val="000000"/>
                <w:sz w:val="18"/>
                <w:szCs w:val="18"/>
                <w:lang w:val="en-GB"/>
              </w:rPr>
              <w:t>s</w:t>
            </w:r>
            <w:r w:rsidRPr="00295A81">
              <w:rPr>
                <w:rFonts w:ascii="Arial" w:hAnsi="Arial" w:cs="Arial"/>
                <w:color w:val="000000"/>
                <w:sz w:val="18"/>
                <w:szCs w:val="18"/>
                <w:lang w:val="en-GB"/>
              </w:rPr>
              <w:t xml:space="preserve">pheric </w:t>
            </w:r>
            <w:r w:rsidR="0000697F" w:rsidRPr="00295A81">
              <w:rPr>
                <w:rFonts w:ascii="Arial" w:hAnsi="Arial" w:cs="Arial"/>
                <w:color w:val="000000"/>
                <w:sz w:val="18"/>
                <w:szCs w:val="18"/>
                <w:lang w:val="en-GB"/>
              </w:rPr>
              <w:t xml:space="preserve">N </w:t>
            </w:r>
            <w:r w:rsidRPr="00295A81">
              <w:rPr>
                <w:rFonts w:ascii="Arial" w:hAnsi="Arial" w:cs="Arial"/>
                <w:color w:val="000000"/>
                <w:sz w:val="18"/>
                <w:szCs w:val="18"/>
                <w:lang w:val="en-GB"/>
              </w:rPr>
              <w:t>deposition</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556301"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kg N/ha UAA</w:t>
            </w:r>
          </w:p>
        </w:tc>
      </w:tr>
      <w:tr w:rsidR="00AC1139" w:rsidRPr="002A534B" w:rsidTr="00AC1139">
        <w:tc>
          <w:tcPr>
            <w:tcW w:w="1197" w:type="dxa"/>
            <w:tcBorders>
              <w:top w:val="single" w:sz="4" w:space="0" w:color="auto"/>
              <w:left w:val="single" w:sz="4" w:space="0" w:color="auto"/>
              <w:bottom w:val="single" w:sz="4" w:space="0" w:color="auto"/>
              <w:right w:val="dashed" w:sz="4" w:space="0" w:color="auto"/>
            </w:tcBorders>
            <w:shd w:val="clear" w:color="auto" w:fill="auto"/>
            <w:tcMar>
              <w:left w:w="28" w:type="dxa"/>
              <w:right w:w="28" w:type="dxa"/>
            </w:tcMar>
          </w:tcPr>
          <w:p w:rsidR="00AC1139" w:rsidRPr="00295A81" w:rsidRDefault="00AC1139" w:rsidP="00AC1139">
            <w:pPr>
              <w:tabs>
                <w:tab w:val="left" w:pos="709"/>
                <w:tab w:val="right" w:leader="dot" w:pos="9072"/>
              </w:tabs>
              <w:rPr>
                <w:sz w:val="20"/>
                <w:szCs w:val="20"/>
                <w:lang w:val="en-GB"/>
              </w:rPr>
            </w:pPr>
          </w:p>
        </w:tc>
        <w:tc>
          <w:tcPr>
            <w:tcW w:w="2602"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p>
        </w:tc>
        <w:tc>
          <w:tcPr>
            <w:tcW w:w="1119"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20"/>
                <w:szCs w:val="20"/>
                <w:lang w:val="en-GB"/>
              </w:rPr>
            </w:pPr>
          </w:p>
        </w:tc>
        <w:tc>
          <w:tcPr>
            <w:tcW w:w="1198" w:type="dxa"/>
            <w:tcBorders>
              <w:top w:val="single" w:sz="4" w:space="0" w:color="auto"/>
              <w:left w:val="double" w:sz="4" w:space="0" w:color="auto"/>
              <w:bottom w:val="single" w:sz="4" w:space="0" w:color="auto"/>
              <w:right w:val="dashed" w:sz="4" w:space="0" w:color="auto"/>
            </w:tcBorders>
            <w:shd w:val="clear" w:color="auto" w:fill="auto"/>
            <w:tcMar>
              <w:left w:w="57" w:type="dxa"/>
              <w:right w:w="28" w:type="dxa"/>
            </w:tcMar>
          </w:tcPr>
          <w:p w:rsidR="00AC1139" w:rsidRPr="00295A81" w:rsidRDefault="00DF66A4" w:rsidP="00DF66A4">
            <w:pPr>
              <w:tabs>
                <w:tab w:val="left" w:pos="709"/>
                <w:tab w:val="right" w:leader="dot" w:pos="9072"/>
              </w:tabs>
              <w:rPr>
                <w:rFonts w:ascii="Cambria Math" w:hAnsi="Cambria Math" w:cs="Arial"/>
                <w:sz w:val="20"/>
                <w:szCs w:val="20"/>
                <w:lang w:val="en-GB"/>
              </w:rPr>
            </w:pPr>
            <w:r w:rsidRPr="00295A81">
              <w:rPr>
                <w:rFonts w:ascii="Cambria Math" w:hAnsi="Cambria Math" w:cs="Arial"/>
                <w:sz w:val="20"/>
                <w:szCs w:val="20"/>
                <w:lang w:val="en-GB"/>
              </w:rPr>
              <w:t>Spl</w:t>
            </w:r>
            <w:r w:rsidR="00623ACB" w:rsidRPr="00295A81">
              <w:rPr>
                <w:rFonts w:ascii="Cambria Math" w:hAnsi="Cambria Math" w:cs="Arial"/>
                <w:sz w:val="20"/>
                <w:szCs w:val="20"/>
                <w:vertAlign w:val="subscript"/>
                <w:lang w:val="en-GB"/>
              </w:rPr>
              <w:t>Dep</w:t>
            </w:r>
          </w:p>
        </w:tc>
        <w:tc>
          <w:tcPr>
            <w:tcW w:w="2673" w:type="dxa"/>
            <w:tcBorders>
              <w:top w:val="single" w:sz="4" w:space="0" w:color="auto"/>
              <w:left w:val="dashed" w:sz="4" w:space="0" w:color="auto"/>
              <w:bottom w:val="single" w:sz="4" w:space="0" w:color="auto"/>
              <w:right w:val="dashed" w:sz="4" w:space="0" w:color="auto"/>
            </w:tcBorders>
            <w:shd w:val="clear" w:color="auto" w:fill="auto"/>
            <w:tcMar>
              <w:left w:w="57" w:type="dxa"/>
              <w:right w:w="28" w:type="dxa"/>
            </w:tcMar>
          </w:tcPr>
          <w:p w:rsidR="00AC1139" w:rsidRPr="00295A81"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 xml:space="preserve">Supply of N into the soil </w:t>
            </w:r>
            <w:r w:rsidR="005D51FD" w:rsidRPr="00295A81">
              <w:rPr>
                <w:rFonts w:ascii="Arial" w:hAnsi="Arial" w:cs="Arial"/>
                <w:color w:val="000000"/>
                <w:sz w:val="18"/>
                <w:szCs w:val="18"/>
                <w:lang w:val="en-GB"/>
              </w:rPr>
              <w:t>with</w:t>
            </w:r>
            <w:r w:rsidRPr="00295A81">
              <w:rPr>
                <w:rFonts w:ascii="Arial" w:hAnsi="Arial" w:cs="Arial"/>
                <w:color w:val="000000"/>
                <w:sz w:val="18"/>
                <w:szCs w:val="18"/>
                <w:lang w:val="en-GB"/>
              </w:rPr>
              <w:t xml:space="preserve"> atmospheric </w:t>
            </w:r>
            <w:r w:rsidR="0000697F" w:rsidRPr="00295A81">
              <w:rPr>
                <w:rFonts w:ascii="Arial" w:hAnsi="Arial" w:cs="Arial"/>
                <w:color w:val="000000"/>
                <w:sz w:val="18"/>
                <w:szCs w:val="18"/>
                <w:lang w:val="en-GB"/>
              </w:rPr>
              <w:t xml:space="preserve">N </w:t>
            </w:r>
            <w:r w:rsidRPr="00295A81">
              <w:rPr>
                <w:rFonts w:ascii="Arial" w:hAnsi="Arial" w:cs="Arial"/>
                <w:color w:val="000000"/>
                <w:sz w:val="18"/>
                <w:szCs w:val="18"/>
                <w:lang w:val="en-GB"/>
              </w:rPr>
              <w:t>deposition</w:t>
            </w:r>
          </w:p>
        </w:tc>
        <w:tc>
          <w:tcPr>
            <w:tcW w:w="963" w:type="dxa"/>
            <w:tcBorders>
              <w:top w:val="single" w:sz="4" w:space="0" w:color="auto"/>
              <w:left w:val="dashed" w:sz="4" w:space="0" w:color="auto"/>
              <w:bottom w:val="single" w:sz="4" w:space="0" w:color="auto"/>
              <w:right w:val="double" w:sz="4" w:space="0" w:color="auto"/>
            </w:tcBorders>
            <w:shd w:val="clear" w:color="auto" w:fill="auto"/>
            <w:tcMar>
              <w:left w:w="57" w:type="dxa"/>
              <w:right w:w="28" w:type="dxa"/>
            </w:tcMar>
          </w:tcPr>
          <w:p w:rsidR="00AC1139" w:rsidRPr="00044935" w:rsidRDefault="00AC1139" w:rsidP="00AC1139">
            <w:pPr>
              <w:tabs>
                <w:tab w:val="left" w:pos="709"/>
                <w:tab w:val="right" w:leader="dot" w:pos="9072"/>
              </w:tabs>
              <w:rPr>
                <w:rFonts w:ascii="Arial" w:hAnsi="Arial" w:cs="Arial"/>
                <w:color w:val="000000"/>
                <w:sz w:val="18"/>
                <w:szCs w:val="18"/>
                <w:lang w:val="en-GB"/>
              </w:rPr>
            </w:pPr>
            <w:r w:rsidRPr="00295A81">
              <w:rPr>
                <w:rFonts w:ascii="Arial" w:hAnsi="Arial" w:cs="Arial"/>
                <w:color w:val="000000"/>
                <w:sz w:val="18"/>
                <w:szCs w:val="18"/>
                <w:lang w:val="en-GB"/>
              </w:rPr>
              <w:t>t N</w:t>
            </w:r>
          </w:p>
        </w:tc>
      </w:tr>
    </w:tbl>
    <w:p w:rsidR="00B35594" w:rsidRPr="00044935" w:rsidRDefault="00B35594" w:rsidP="000704F5">
      <w:pPr>
        <w:rPr>
          <w:rFonts w:ascii="Arial" w:hAnsi="Arial" w:cs="Arial"/>
          <w:sz w:val="20"/>
          <w:szCs w:val="20"/>
          <w:lang w:val="en-GB"/>
        </w:rPr>
      </w:pPr>
    </w:p>
    <w:sectPr w:rsidR="00B35594" w:rsidRPr="00044935" w:rsidSect="00295A81">
      <w:footerReference w:type="default" r:id="rId19"/>
      <w:type w:val="continuous"/>
      <w:pgSz w:w="11906" w:h="16838"/>
      <w:pgMar w:top="1134" w:right="1418" w:bottom="1418" w:left="1418" w:header="709" w:footer="57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0981" w:rsidRDefault="005E0981">
      <w:r>
        <w:separator/>
      </w:r>
    </w:p>
  </w:endnote>
  <w:endnote w:type="continuationSeparator" w:id="0">
    <w:p w:rsidR="005E0981" w:rsidRDefault="005E098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83" w:usb1="10000000" w:usb2="00000000" w:usb3="00000000" w:csb0="80000009"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5412605"/>
      <w:docPartObj>
        <w:docPartGallery w:val="Page Numbers (Bottom of Page)"/>
        <w:docPartUnique/>
      </w:docPartObj>
    </w:sdtPr>
    <w:sdtEndPr>
      <w:rPr>
        <w:rFonts w:ascii="Arial" w:hAnsi="Arial" w:cs="Arial"/>
        <w:color w:val="FFFFFF" w:themeColor="background1"/>
        <w:sz w:val="20"/>
        <w:szCs w:val="20"/>
      </w:rPr>
    </w:sdtEndPr>
    <w:sdtContent>
      <w:p w:rsidR="00DA6873" w:rsidRPr="00890EA0" w:rsidRDefault="008679D6">
        <w:pPr>
          <w:pStyle w:val="Footer"/>
          <w:jc w:val="center"/>
          <w:rPr>
            <w:rFonts w:ascii="Arial" w:hAnsi="Arial" w:cs="Arial"/>
            <w:color w:val="FFFFFF" w:themeColor="background1"/>
            <w:sz w:val="20"/>
            <w:szCs w:val="20"/>
          </w:rPr>
        </w:pPr>
        <w:r w:rsidRPr="00890EA0">
          <w:rPr>
            <w:rFonts w:ascii="Arial" w:hAnsi="Arial" w:cs="Arial"/>
            <w:color w:val="FFFFFF" w:themeColor="background1"/>
            <w:sz w:val="20"/>
            <w:szCs w:val="20"/>
          </w:rPr>
          <w:fldChar w:fldCharType="begin"/>
        </w:r>
        <w:r w:rsidR="00DA6873" w:rsidRPr="00890EA0">
          <w:rPr>
            <w:rFonts w:ascii="Arial" w:hAnsi="Arial" w:cs="Arial"/>
            <w:color w:val="FFFFFF" w:themeColor="background1"/>
            <w:sz w:val="20"/>
            <w:szCs w:val="20"/>
          </w:rPr>
          <w:instrText>PAGE   \* MERGEFORMAT</w:instrText>
        </w:r>
        <w:r w:rsidRPr="00890EA0">
          <w:rPr>
            <w:rFonts w:ascii="Arial" w:hAnsi="Arial" w:cs="Arial"/>
            <w:color w:val="FFFFFF" w:themeColor="background1"/>
            <w:sz w:val="20"/>
            <w:szCs w:val="20"/>
          </w:rPr>
          <w:fldChar w:fldCharType="separate"/>
        </w:r>
        <w:r w:rsidR="00295A81">
          <w:rPr>
            <w:rFonts w:ascii="Arial" w:hAnsi="Arial" w:cs="Arial"/>
            <w:noProof/>
            <w:color w:val="FFFFFF" w:themeColor="background1"/>
            <w:sz w:val="20"/>
            <w:szCs w:val="20"/>
          </w:rPr>
          <w:t>5</w:t>
        </w:r>
        <w:r w:rsidRPr="00890EA0">
          <w:rPr>
            <w:rFonts w:ascii="Arial" w:hAnsi="Arial" w:cs="Arial"/>
            <w:color w:val="FFFFFF" w:themeColor="background1"/>
            <w:sz w:val="20"/>
            <w:szCs w:val="20"/>
          </w:rPr>
          <w:fldChar w:fldCharType="end"/>
        </w:r>
      </w:p>
    </w:sdtContent>
  </w:sdt>
  <w:p w:rsidR="00DA6873" w:rsidRDefault="00DA6873">
    <w:pPr>
      <w:pStyle w:val="Footer"/>
      <w:jc w:val="center"/>
      <w:rPr>
        <w:rFonts w:ascii="Arial" w:hAnsi="Arial" w:cs="Arial"/>
        <w:sz w:val="22"/>
        <w:szCs w:val="22"/>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76035100"/>
      <w:docPartObj>
        <w:docPartGallery w:val="Page Numbers (Bottom of Page)"/>
        <w:docPartUnique/>
      </w:docPartObj>
    </w:sdtPr>
    <w:sdtEndPr>
      <w:rPr>
        <w:rFonts w:ascii="Arial" w:hAnsi="Arial" w:cs="Arial"/>
        <w:sz w:val="20"/>
        <w:szCs w:val="20"/>
      </w:rPr>
    </w:sdtEndPr>
    <w:sdtContent>
      <w:p w:rsidR="00DA6873" w:rsidRPr="005D51FD" w:rsidRDefault="008679D6">
        <w:pPr>
          <w:pStyle w:val="Footer"/>
          <w:jc w:val="center"/>
          <w:rPr>
            <w:rFonts w:ascii="Arial" w:hAnsi="Arial" w:cs="Arial"/>
            <w:sz w:val="20"/>
            <w:szCs w:val="20"/>
          </w:rPr>
        </w:pPr>
        <w:r w:rsidRPr="005D51FD">
          <w:rPr>
            <w:rFonts w:ascii="Arial" w:hAnsi="Arial" w:cs="Arial"/>
            <w:sz w:val="20"/>
            <w:szCs w:val="20"/>
          </w:rPr>
          <w:fldChar w:fldCharType="begin"/>
        </w:r>
        <w:r w:rsidR="00DA6873" w:rsidRPr="005D51FD">
          <w:rPr>
            <w:rFonts w:ascii="Arial" w:hAnsi="Arial" w:cs="Arial"/>
            <w:sz w:val="20"/>
            <w:szCs w:val="20"/>
          </w:rPr>
          <w:instrText>PAGE   \* MERGEFORMAT</w:instrText>
        </w:r>
        <w:r w:rsidRPr="005D51FD">
          <w:rPr>
            <w:rFonts w:ascii="Arial" w:hAnsi="Arial" w:cs="Arial"/>
            <w:sz w:val="20"/>
            <w:szCs w:val="20"/>
          </w:rPr>
          <w:fldChar w:fldCharType="separate"/>
        </w:r>
        <w:r w:rsidR="00295A81">
          <w:rPr>
            <w:rFonts w:ascii="Arial" w:hAnsi="Arial" w:cs="Arial"/>
            <w:noProof/>
            <w:sz w:val="20"/>
            <w:szCs w:val="20"/>
          </w:rPr>
          <w:t>11</w:t>
        </w:r>
        <w:r w:rsidRPr="005D51FD">
          <w:rPr>
            <w:rFonts w:ascii="Arial" w:hAnsi="Arial" w:cs="Arial"/>
            <w:sz w:val="20"/>
            <w:szCs w:val="20"/>
          </w:rPr>
          <w:fldChar w:fldCharType="end"/>
        </w:r>
      </w:p>
    </w:sdtContent>
  </w:sdt>
  <w:p w:rsidR="00DA6873" w:rsidRDefault="00DA6873">
    <w:pPr>
      <w:pStyle w:val="Footer"/>
      <w:jc w:val="center"/>
      <w:rPr>
        <w:rFonts w:ascii="Arial" w:hAnsi="Arial" w:cs="Arial"/>
        <w:sz w:val="22"/>
        <w:szCs w:val="2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46452697"/>
      <w:docPartObj>
        <w:docPartGallery w:val="Page Numbers (Bottom of Page)"/>
        <w:docPartUnique/>
      </w:docPartObj>
    </w:sdtPr>
    <w:sdtContent>
      <w:p w:rsidR="00DA6873" w:rsidRDefault="008679D6">
        <w:pPr>
          <w:pStyle w:val="Footer"/>
          <w:jc w:val="center"/>
        </w:pPr>
        <w:r w:rsidRPr="00B84857">
          <w:rPr>
            <w:rFonts w:ascii="Arial" w:hAnsi="Arial" w:cs="Arial"/>
            <w:sz w:val="20"/>
            <w:szCs w:val="20"/>
          </w:rPr>
          <w:fldChar w:fldCharType="begin"/>
        </w:r>
        <w:r w:rsidR="00DA6873" w:rsidRPr="00B84857">
          <w:rPr>
            <w:rFonts w:ascii="Arial" w:hAnsi="Arial" w:cs="Arial"/>
            <w:sz w:val="20"/>
            <w:szCs w:val="20"/>
          </w:rPr>
          <w:instrText>PAGE   \* MERGEFORMAT</w:instrText>
        </w:r>
        <w:r w:rsidRPr="00B84857">
          <w:rPr>
            <w:rFonts w:ascii="Arial" w:hAnsi="Arial" w:cs="Arial"/>
            <w:sz w:val="20"/>
            <w:szCs w:val="20"/>
          </w:rPr>
          <w:fldChar w:fldCharType="separate"/>
        </w:r>
        <w:r w:rsidR="00295A81">
          <w:rPr>
            <w:rFonts w:ascii="Arial" w:hAnsi="Arial" w:cs="Arial"/>
            <w:noProof/>
            <w:sz w:val="20"/>
            <w:szCs w:val="20"/>
          </w:rPr>
          <w:t>54</w:t>
        </w:r>
        <w:r w:rsidRPr="00B84857">
          <w:rPr>
            <w:rFonts w:ascii="Arial" w:hAnsi="Arial" w:cs="Arial"/>
            <w:sz w:val="20"/>
            <w:szCs w:val="20"/>
          </w:rPr>
          <w:fldChar w:fldCharType="end"/>
        </w:r>
      </w:p>
    </w:sdtContent>
  </w:sdt>
  <w:p w:rsidR="00DA6873" w:rsidRDefault="00DA6873"/>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0981" w:rsidRDefault="005E0981">
      <w:r>
        <w:separator/>
      </w:r>
    </w:p>
  </w:footnote>
  <w:footnote w:type="continuationSeparator" w:id="0">
    <w:p w:rsidR="005E0981" w:rsidRDefault="005E0981">
      <w:r>
        <w:continuationSeparator/>
      </w:r>
    </w:p>
  </w:footnote>
  <w:footnote w:id="1">
    <w:p w:rsidR="00DA6873" w:rsidRPr="00B74082" w:rsidRDefault="00DA6873" w:rsidP="00B74082">
      <w:pPr>
        <w:pStyle w:val="FootnoteText"/>
        <w:ind w:left="142" w:hanging="142"/>
        <w:rPr>
          <w:sz w:val="22"/>
          <w:szCs w:val="22"/>
          <w:lang w:val="en-US"/>
        </w:rPr>
      </w:pPr>
      <w:r w:rsidRPr="00B74082">
        <w:rPr>
          <w:rStyle w:val="FootnoteReference"/>
          <w:sz w:val="22"/>
          <w:szCs w:val="22"/>
        </w:rPr>
        <w:footnoteRef/>
      </w:r>
      <w:r w:rsidRPr="00B74082">
        <w:rPr>
          <w:sz w:val="22"/>
          <w:szCs w:val="22"/>
          <w:lang w:val="en-US"/>
        </w:rPr>
        <w:t>) All holdings above the threshold of registration, for the agricultural census 2010 this was around 300,000 farms.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873" w:rsidRDefault="00DA68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26C26808"/>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53A2D28"/>
    <w:multiLevelType w:val="hybridMultilevel"/>
    <w:tmpl w:val="48CE79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088E52BA"/>
    <w:multiLevelType w:val="hybridMultilevel"/>
    <w:tmpl w:val="C156A4C8"/>
    <w:lvl w:ilvl="0" w:tplc="6E86A5C0">
      <w:start w:val="1"/>
      <w:numFmt w:val="bullet"/>
      <w:lvlText w:val="-"/>
      <w:lvlJc w:val="left"/>
      <w:pPr>
        <w:ind w:left="1287" w:hanging="360"/>
      </w:pPr>
      <w:rPr>
        <w:rFonts w:ascii="Arial" w:eastAsia="Times New Roman" w:hAnsi="Arial" w:hint="default"/>
        <w:b w:val="0"/>
        <w:color w:val="000000"/>
        <w:sz w:val="22"/>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3">
    <w:nsid w:val="0F5F63C1"/>
    <w:multiLevelType w:val="hybridMultilevel"/>
    <w:tmpl w:val="DC72BB30"/>
    <w:lvl w:ilvl="0" w:tplc="D8C0EEBA">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14024475"/>
    <w:multiLevelType w:val="hybridMultilevel"/>
    <w:tmpl w:val="EBB4F12A"/>
    <w:lvl w:ilvl="0" w:tplc="6E86A5C0">
      <w:start w:val="1"/>
      <w:numFmt w:val="bullet"/>
      <w:lvlText w:val="-"/>
      <w:lvlJc w:val="left"/>
      <w:pPr>
        <w:ind w:left="1287" w:hanging="360"/>
      </w:pPr>
      <w:rPr>
        <w:rFonts w:ascii="Arial" w:eastAsia="Times New Roman" w:hAnsi="Arial" w:hint="default"/>
        <w:b w:val="0"/>
        <w:color w:val="000000"/>
        <w:sz w:val="2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173032F2"/>
    <w:multiLevelType w:val="hybridMultilevel"/>
    <w:tmpl w:val="3BBC10EE"/>
    <w:lvl w:ilvl="0" w:tplc="8AB01352">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1E044490"/>
    <w:multiLevelType w:val="hybridMultilevel"/>
    <w:tmpl w:val="37DC5092"/>
    <w:lvl w:ilvl="0" w:tplc="AB044CDA">
      <w:start w:val="1"/>
      <w:numFmt w:val="bullet"/>
      <w:lvlText w:val=""/>
      <w:lvlJc w:val="left"/>
      <w:pPr>
        <w:ind w:left="720" w:hanging="360"/>
      </w:pPr>
      <w:rPr>
        <w:rFonts w:ascii="Wingdings" w:hAnsi="Wingdings" w:hint="default"/>
        <w:lang w:val="en-US"/>
      </w:rPr>
    </w:lvl>
    <w:lvl w:ilvl="1" w:tplc="57FE300E">
      <w:numFmt w:val="bullet"/>
      <w:lvlText w:val="-"/>
      <w:lvlJc w:val="left"/>
      <w:pPr>
        <w:ind w:left="1440" w:hanging="360"/>
      </w:pPr>
      <w:rPr>
        <w:rFonts w:ascii="Arial" w:eastAsia="Times New Roman" w:hAnsi="Arial" w:cs="Arial" w:hint="default"/>
        <w:color w:val="auto"/>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21723D62"/>
    <w:multiLevelType w:val="hybridMultilevel"/>
    <w:tmpl w:val="236099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23261FB6"/>
    <w:multiLevelType w:val="hybridMultilevel"/>
    <w:tmpl w:val="79309192"/>
    <w:lvl w:ilvl="0" w:tplc="07C8D81C">
      <w:start w:val="1"/>
      <w:numFmt w:val="bullet"/>
      <w:lvlText w:val="-"/>
      <w:lvlJc w:val="left"/>
      <w:pPr>
        <w:ind w:left="1287" w:hanging="360"/>
      </w:pPr>
      <w:rPr>
        <w:rFonts w:ascii="Arial" w:eastAsia="Times New Roman" w:hAnsi="Arial" w:cs="Arial" w:hint="default"/>
        <w:b w:val="0"/>
        <w:color w:val="000000"/>
        <w:sz w:val="22"/>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9">
    <w:nsid w:val="24980F4B"/>
    <w:multiLevelType w:val="hybridMultilevel"/>
    <w:tmpl w:val="E43C7C24"/>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nsid w:val="49F45663"/>
    <w:multiLevelType w:val="hybridMultilevel"/>
    <w:tmpl w:val="4A96CA8C"/>
    <w:lvl w:ilvl="0" w:tplc="07C8D81C">
      <w:start w:val="1"/>
      <w:numFmt w:val="bullet"/>
      <w:lvlText w:val="-"/>
      <w:lvlJc w:val="left"/>
      <w:pPr>
        <w:ind w:left="720" w:hanging="360"/>
      </w:pPr>
      <w:rPr>
        <w:rFonts w:ascii="Arial" w:eastAsia="Times New Roman" w:hAnsi="Arial" w:cs="Arial" w:hint="default"/>
        <w:b w:val="0"/>
        <w:color w:val="000000"/>
        <w:sz w:val="2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nsid w:val="558E7D60"/>
    <w:multiLevelType w:val="hybridMultilevel"/>
    <w:tmpl w:val="4DAC163E"/>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2">
    <w:nsid w:val="5B3A15FB"/>
    <w:multiLevelType w:val="hybridMultilevel"/>
    <w:tmpl w:val="F4285C06"/>
    <w:lvl w:ilvl="0" w:tplc="4D7C19EA">
      <w:start w:val="1"/>
      <w:numFmt w:val="bullet"/>
      <w:lvlText w:val=""/>
      <w:lvlJc w:val="left"/>
      <w:pPr>
        <w:tabs>
          <w:tab w:val="num" w:pos="360"/>
        </w:tabs>
        <w:ind w:left="170" w:hanging="170"/>
      </w:pPr>
      <w:rPr>
        <w:rFonts w:ascii="Symbol" w:hAnsi="Symbol" w:hint="default"/>
        <w:sz w:val="20"/>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nsid w:val="626C1717"/>
    <w:multiLevelType w:val="multilevel"/>
    <w:tmpl w:val="5B809614"/>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6391" w:hanging="720"/>
      </w:pPr>
      <w:rPr>
        <w:rFonts w:hint="default"/>
        <w:b/>
      </w:rPr>
    </w:lvl>
    <w:lvl w:ilvl="3">
      <w:start w:val="1"/>
      <w:numFmt w:val="decimal"/>
      <w:pStyle w:val="Heading4"/>
      <w:lvlText w:val="%1.%2.%3.%4"/>
      <w:lvlJc w:val="left"/>
      <w:pPr>
        <w:ind w:left="1432"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4">
    <w:nsid w:val="658326F8"/>
    <w:multiLevelType w:val="hybridMultilevel"/>
    <w:tmpl w:val="40AC5E1E"/>
    <w:lvl w:ilvl="0" w:tplc="6E86A5C0">
      <w:start w:val="1"/>
      <w:numFmt w:val="bullet"/>
      <w:lvlText w:val="-"/>
      <w:lvlJc w:val="left"/>
      <w:pPr>
        <w:ind w:left="1287" w:hanging="360"/>
      </w:pPr>
      <w:rPr>
        <w:rFonts w:ascii="Arial" w:eastAsia="Times New Roman" w:hAnsi="Arial" w:hint="default"/>
        <w:b w:val="0"/>
        <w:color w:val="000000"/>
        <w:sz w:val="22"/>
      </w:rPr>
    </w:lvl>
    <w:lvl w:ilvl="1" w:tplc="07C8D81C">
      <w:start w:val="1"/>
      <w:numFmt w:val="bullet"/>
      <w:lvlText w:val="-"/>
      <w:lvlJc w:val="left"/>
      <w:pPr>
        <w:ind w:left="1440" w:hanging="360"/>
      </w:pPr>
      <w:rPr>
        <w:rFonts w:ascii="Arial" w:eastAsia="Times New Roman" w:hAnsi="Arial" w:cs="Arial" w:hint="default"/>
        <w:b w:val="0"/>
        <w:color w:val="000000"/>
        <w:sz w:val="22"/>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nsid w:val="6DDB4907"/>
    <w:multiLevelType w:val="hybridMultilevel"/>
    <w:tmpl w:val="C2E42A1C"/>
    <w:lvl w:ilvl="0" w:tplc="07C8D81C">
      <w:start w:val="1"/>
      <w:numFmt w:val="bullet"/>
      <w:lvlText w:val="-"/>
      <w:lvlJc w:val="left"/>
      <w:pPr>
        <w:ind w:left="720" w:hanging="360"/>
      </w:pPr>
      <w:rPr>
        <w:rFonts w:ascii="Arial" w:eastAsia="Times New Roman" w:hAnsi="Arial" w:cs="Arial" w:hint="default"/>
        <w:b w:val="0"/>
        <w:color w:val="000000"/>
        <w:sz w:val="2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nsid w:val="71800742"/>
    <w:multiLevelType w:val="hybridMultilevel"/>
    <w:tmpl w:val="34C4C18A"/>
    <w:lvl w:ilvl="0" w:tplc="6E86A5C0">
      <w:start w:val="1"/>
      <w:numFmt w:val="bullet"/>
      <w:lvlText w:val="-"/>
      <w:lvlJc w:val="left"/>
      <w:pPr>
        <w:ind w:left="1287" w:hanging="360"/>
      </w:pPr>
      <w:rPr>
        <w:rFonts w:ascii="Arial" w:eastAsia="Times New Roman" w:hAnsi="Arial" w:hint="default"/>
        <w:b w:val="0"/>
        <w:color w:val="000000"/>
        <w:sz w:val="22"/>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nsid w:val="723233DC"/>
    <w:multiLevelType w:val="hybridMultilevel"/>
    <w:tmpl w:val="73809438"/>
    <w:lvl w:ilvl="0" w:tplc="8AB01352">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num w:numId="1">
    <w:abstractNumId w:val="12"/>
  </w:num>
  <w:num w:numId="2">
    <w:abstractNumId w:val="9"/>
  </w:num>
  <w:num w:numId="3">
    <w:abstractNumId w:val="10"/>
  </w:num>
  <w:num w:numId="4">
    <w:abstractNumId w:val="7"/>
  </w:num>
  <w:num w:numId="5">
    <w:abstractNumId w:val="0"/>
  </w:num>
  <w:num w:numId="6">
    <w:abstractNumId w:val="5"/>
  </w:num>
  <w:num w:numId="7">
    <w:abstractNumId w:val="6"/>
  </w:num>
  <w:num w:numId="8">
    <w:abstractNumId w:val="11"/>
  </w:num>
  <w:num w:numId="9">
    <w:abstractNumId w:val="13"/>
  </w:num>
  <w:num w:numId="10">
    <w:abstractNumId w:val="17"/>
  </w:num>
  <w:num w:numId="11">
    <w:abstractNumId w:val="1"/>
  </w:num>
  <w:num w:numId="12">
    <w:abstractNumId w:val="4"/>
  </w:num>
  <w:num w:numId="13">
    <w:abstractNumId w:val="16"/>
  </w:num>
  <w:num w:numId="14">
    <w:abstractNumId w:val="14"/>
  </w:num>
  <w:num w:numId="15">
    <w:abstractNumId w:val="15"/>
  </w:num>
  <w:num w:numId="16">
    <w:abstractNumId w:val="8"/>
  </w:num>
  <w:num w:numId="17">
    <w:abstractNumId w:val="2"/>
  </w:num>
  <w:num w:numId="18">
    <w:abstractNumId w:val="3"/>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activeWritingStyle w:appName="MSWord" w:lang="it-IT" w:vendorID="64" w:dllVersion="131078" w:nlCheck="1" w:checkStyle="0"/>
  <w:activeWritingStyle w:appName="MSWord" w:lang="de-DE" w:vendorID="64" w:dllVersion="131078" w:nlCheck="1" w:checkStyle="0"/>
  <w:activeWritingStyle w:appName="MSWord" w:lang="en-US" w:vendorID="64" w:dllVersion="131078" w:nlCheck="1" w:checkStyle="1"/>
  <w:activeWritingStyle w:appName="MSWord" w:lang="en-GB" w:vendorID="64" w:dllVersion="131078" w:nlCheck="1" w:checkStyle="1"/>
  <w:proofState w:grammar="clean"/>
  <w:attachedTemplate r:id="rId1"/>
  <w:stylePaneFormatFilter w:val="1024"/>
  <w:stylePaneSortMethod w:val="0000"/>
  <w:defaultTabStop w:val="709"/>
  <w:autoHyphenation/>
  <w:hyphenationZone w:val="425"/>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rsids>
    <w:rsidRoot w:val="00AF50C8"/>
    <w:rsid w:val="00000002"/>
    <w:rsid w:val="00000835"/>
    <w:rsid w:val="00000C0C"/>
    <w:rsid w:val="00000D8D"/>
    <w:rsid w:val="00000FDC"/>
    <w:rsid w:val="0000145C"/>
    <w:rsid w:val="00001490"/>
    <w:rsid w:val="000030BF"/>
    <w:rsid w:val="00003186"/>
    <w:rsid w:val="000035F1"/>
    <w:rsid w:val="00004519"/>
    <w:rsid w:val="0000491C"/>
    <w:rsid w:val="00004AB5"/>
    <w:rsid w:val="00004F70"/>
    <w:rsid w:val="00005225"/>
    <w:rsid w:val="000055F8"/>
    <w:rsid w:val="000067C2"/>
    <w:rsid w:val="0000697F"/>
    <w:rsid w:val="00007A5F"/>
    <w:rsid w:val="00007C36"/>
    <w:rsid w:val="00010429"/>
    <w:rsid w:val="00010EBA"/>
    <w:rsid w:val="000114FD"/>
    <w:rsid w:val="00012E87"/>
    <w:rsid w:val="000134C3"/>
    <w:rsid w:val="00014E0E"/>
    <w:rsid w:val="00015083"/>
    <w:rsid w:val="00015682"/>
    <w:rsid w:val="000165F0"/>
    <w:rsid w:val="0001693A"/>
    <w:rsid w:val="000169CB"/>
    <w:rsid w:val="00017783"/>
    <w:rsid w:val="0001795A"/>
    <w:rsid w:val="00017D05"/>
    <w:rsid w:val="0002038F"/>
    <w:rsid w:val="00020D50"/>
    <w:rsid w:val="00020D9F"/>
    <w:rsid w:val="00021427"/>
    <w:rsid w:val="00022A0D"/>
    <w:rsid w:val="00024680"/>
    <w:rsid w:val="0002492D"/>
    <w:rsid w:val="00025E52"/>
    <w:rsid w:val="000260E2"/>
    <w:rsid w:val="0002635D"/>
    <w:rsid w:val="000263F3"/>
    <w:rsid w:val="00026BF9"/>
    <w:rsid w:val="00027B1B"/>
    <w:rsid w:val="00027CEA"/>
    <w:rsid w:val="00027FBD"/>
    <w:rsid w:val="00030D87"/>
    <w:rsid w:val="00031207"/>
    <w:rsid w:val="000312F1"/>
    <w:rsid w:val="000313FB"/>
    <w:rsid w:val="00031A67"/>
    <w:rsid w:val="00034F54"/>
    <w:rsid w:val="00036214"/>
    <w:rsid w:val="00036F0F"/>
    <w:rsid w:val="00037416"/>
    <w:rsid w:val="000379DE"/>
    <w:rsid w:val="00037B42"/>
    <w:rsid w:val="00037EAC"/>
    <w:rsid w:val="00040FE3"/>
    <w:rsid w:val="0004103C"/>
    <w:rsid w:val="000412B2"/>
    <w:rsid w:val="00041F8F"/>
    <w:rsid w:val="00042ADF"/>
    <w:rsid w:val="0004324A"/>
    <w:rsid w:val="00043A35"/>
    <w:rsid w:val="00044935"/>
    <w:rsid w:val="00044E2A"/>
    <w:rsid w:val="00045C52"/>
    <w:rsid w:val="00045CFF"/>
    <w:rsid w:val="00045E70"/>
    <w:rsid w:val="00050214"/>
    <w:rsid w:val="00050303"/>
    <w:rsid w:val="00050594"/>
    <w:rsid w:val="000507D6"/>
    <w:rsid w:val="000515CF"/>
    <w:rsid w:val="00052756"/>
    <w:rsid w:val="00053314"/>
    <w:rsid w:val="000536C7"/>
    <w:rsid w:val="00056445"/>
    <w:rsid w:val="0005672C"/>
    <w:rsid w:val="00056C9A"/>
    <w:rsid w:val="00057776"/>
    <w:rsid w:val="00057C49"/>
    <w:rsid w:val="00060F78"/>
    <w:rsid w:val="0006140E"/>
    <w:rsid w:val="00061654"/>
    <w:rsid w:val="000617F6"/>
    <w:rsid w:val="0006271C"/>
    <w:rsid w:val="00062F78"/>
    <w:rsid w:val="00063041"/>
    <w:rsid w:val="0006325F"/>
    <w:rsid w:val="000653ED"/>
    <w:rsid w:val="00065A09"/>
    <w:rsid w:val="00065DA0"/>
    <w:rsid w:val="000664ED"/>
    <w:rsid w:val="000704F5"/>
    <w:rsid w:val="000709A4"/>
    <w:rsid w:val="00070E1A"/>
    <w:rsid w:val="00071575"/>
    <w:rsid w:val="00073CDF"/>
    <w:rsid w:val="00074F8C"/>
    <w:rsid w:val="00075A79"/>
    <w:rsid w:val="00076104"/>
    <w:rsid w:val="000762AE"/>
    <w:rsid w:val="000762DB"/>
    <w:rsid w:val="000768F0"/>
    <w:rsid w:val="0007691F"/>
    <w:rsid w:val="00076BBB"/>
    <w:rsid w:val="00076D7E"/>
    <w:rsid w:val="00076F95"/>
    <w:rsid w:val="00077AE7"/>
    <w:rsid w:val="00077EE4"/>
    <w:rsid w:val="00077F80"/>
    <w:rsid w:val="00081A44"/>
    <w:rsid w:val="00081F4A"/>
    <w:rsid w:val="00083B16"/>
    <w:rsid w:val="0008429B"/>
    <w:rsid w:val="000850F8"/>
    <w:rsid w:val="0008590E"/>
    <w:rsid w:val="00085A85"/>
    <w:rsid w:val="00085CC2"/>
    <w:rsid w:val="00086664"/>
    <w:rsid w:val="00086ED4"/>
    <w:rsid w:val="00087CD4"/>
    <w:rsid w:val="000903B3"/>
    <w:rsid w:val="000915CE"/>
    <w:rsid w:val="00092552"/>
    <w:rsid w:val="000926B7"/>
    <w:rsid w:val="000936E4"/>
    <w:rsid w:val="00093D18"/>
    <w:rsid w:val="000950E4"/>
    <w:rsid w:val="000953E3"/>
    <w:rsid w:val="0009548A"/>
    <w:rsid w:val="00095F27"/>
    <w:rsid w:val="00096019"/>
    <w:rsid w:val="000964B8"/>
    <w:rsid w:val="00096BEB"/>
    <w:rsid w:val="00096EB7"/>
    <w:rsid w:val="00096FFB"/>
    <w:rsid w:val="000A17E8"/>
    <w:rsid w:val="000A1BA6"/>
    <w:rsid w:val="000A3157"/>
    <w:rsid w:val="000A375E"/>
    <w:rsid w:val="000A3762"/>
    <w:rsid w:val="000A3E72"/>
    <w:rsid w:val="000A5606"/>
    <w:rsid w:val="000A582C"/>
    <w:rsid w:val="000A6373"/>
    <w:rsid w:val="000A686D"/>
    <w:rsid w:val="000A6AD2"/>
    <w:rsid w:val="000A6B3C"/>
    <w:rsid w:val="000A75CF"/>
    <w:rsid w:val="000B059B"/>
    <w:rsid w:val="000B299D"/>
    <w:rsid w:val="000B2DF2"/>
    <w:rsid w:val="000B3D08"/>
    <w:rsid w:val="000B3F52"/>
    <w:rsid w:val="000B3F77"/>
    <w:rsid w:val="000B413D"/>
    <w:rsid w:val="000B5060"/>
    <w:rsid w:val="000B60C2"/>
    <w:rsid w:val="000B611D"/>
    <w:rsid w:val="000B6A85"/>
    <w:rsid w:val="000B6F5F"/>
    <w:rsid w:val="000B750A"/>
    <w:rsid w:val="000B7868"/>
    <w:rsid w:val="000C02BB"/>
    <w:rsid w:val="000C0A3B"/>
    <w:rsid w:val="000C0C5C"/>
    <w:rsid w:val="000C159A"/>
    <w:rsid w:val="000C3378"/>
    <w:rsid w:val="000C3E15"/>
    <w:rsid w:val="000C549E"/>
    <w:rsid w:val="000C5A27"/>
    <w:rsid w:val="000C6A6B"/>
    <w:rsid w:val="000C727E"/>
    <w:rsid w:val="000C7474"/>
    <w:rsid w:val="000C77C4"/>
    <w:rsid w:val="000D2822"/>
    <w:rsid w:val="000D2C3E"/>
    <w:rsid w:val="000D2C50"/>
    <w:rsid w:val="000D46A2"/>
    <w:rsid w:val="000D471F"/>
    <w:rsid w:val="000D7061"/>
    <w:rsid w:val="000D72F9"/>
    <w:rsid w:val="000D7E7D"/>
    <w:rsid w:val="000E0683"/>
    <w:rsid w:val="000E28EC"/>
    <w:rsid w:val="000E3744"/>
    <w:rsid w:val="000E38E5"/>
    <w:rsid w:val="000E46E3"/>
    <w:rsid w:val="000E4EEA"/>
    <w:rsid w:val="000E5990"/>
    <w:rsid w:val="000E64D6"/>
    <w:rsid w:val="000E70ED"/>
    <w:rsid w:val="000E735A"/>
    <w:rsid w:val="000F0820"/>
    <w:rsid w:val="000F13A3"/>
    <w:rsid w:val="000F2B5D"/>
    <w:rsid w:val="000F381E"/>
    <w:rsid w:val="000F3B44"/>
    <w:rsid w:val="000F4DB7"/>
    <w:rsid w:val="000F527E"/>
    <w:rsid w:val="000F54DB"/>
    <w:rsid w:val="000F5DF1"/>
    <w:rsid w:val="000F6694"/>
    <w:rsid w:val="000F712E"/>
    <w:rsid w:val="000F71D7"/>
    <w:rsid w:val="000F753C"/>
    <w:rsid w:val="000F7ED5"/>
    <w:rsid w:val="0010070D"/>
    <w:rsid w:val="001007FD"/>
    <w:rsid w:val="00100CF8"/>
    <w:rsid w:val="00100D5D"/>
    <w:rsid w:val="00101934"/>
    <w:rsid w:val="00102168"/>
    <w:rsid w:val="00102707"/>
    <w:rsid w:val="00102789"/>
    <w:rsid w:val="00102914"/>
    <w:rsid w:val="00102FB3"/>
    <w:rsid w:val="001033AE"/>
    <w:rsid w:val="0010346E"/>
    <w:rsid w:val="001034CD"/>
    <w:rsid w:val="0010365B"/>
    <w:rsid w:val="0010422F"/>
    <w:rsid w:val="001047BA"/>
    <w:rsid w:val="00105382"/>
    <w:rsid w:val="00105D14"/>
    <w:rsid w:val="00106243"/>
    <w:rsid w:val="0010755E"/>
    <w:rsid w:val="001079A1"/>
    <w:rsid w:val="00110460"/>
    <w:rsid w:val="001104E9"/>
    <w:rsid w:val="00110558"/>
    <w:rsid w:val="001111E8"/>
    <w:rsid w:val="0011150C"/>
    <w:rsid w:val="00111F74"/>
    <w:rsid w:val="00112DD0"/>
    <w:rsid w:val="001136DD"/>
    <w:rsid w:val="00114FDF"/>
    <w:rsid w:val="00115197"/>
    <w:rsid w:val="00115D83"/>
    <w:rsid w:val="001166E5"/>
    <w:rsid w:val="00117295"/>
    <w:rsid w:val="0011774D"/>
    <w:rsid w:val="00117B2A"/>
    <w:rsid w:val="00120EDF"/>
    <w:rsid w:val="0012157F"/>
    <w:rsid w:val="00121F55"/>
    <w:rsid w:val="001223AC"/>
    <w:rsid w:val="001225ED"/>
    <w:rsid w:val="00122C45"/>
    <w:rsid w:val="001239AD"/>
    <w:rsid w:val="001241A8"/>
    <w:rsid w:val="00124A23"/>
    <w:rsid w:val="00125F35"/>
    <w:rsid w:val="001267ED"/>
    <w:rsid w:val="00127831"/>
    <w:rsid w:val="00127E05"/>
    <w:rsid w:val="0013055B"/>
    <w:rsid w:val="001308F8"/>
    <w:rsid w:val="00130A14"/>
    <w:rsid w:val="0013176E"/>
    <w:rsid w:val="001328F4"/>
    <w:rsid w:val="00132A56"/>
    <w:rsid w:val="00132CA6"/>
    <w:rsid w:val="00133BE3"/>
    <w:rsid w:val="00133C24"/>
    <w:rsid w:val="00134733"/>
    <w:rsid w:val="00134D15"/>
    <w:rsid w:val="00135601"/>
    <w:rsid w:val="00136E02"/>
    <w:rsid w:val="001408B2"/>
    <w:rsid w:val="00140A22"/>
    <w:rsid w:val="00141430"/>
    <w:rsid w:val="00141531"/>
    <w:rsid w:val="00141C1F"/>
    <w:rsid w:val="00141CBB"/>
    <w:rsid w:val="0014294B"/>
    <w:rsid w:val="00143B31"/>
    <w:rsid w:val="00143C62"/>
    <w:rsid w:val="00144054"/>
    <w:rsid w:val="00144EB2"/>
    <w:rsid w:val="00145296"/>
    <w:rsid w:val="00146C28"/>
    <w:rsid w:val="00146CFB"/>
    <w:rsid w:val="001470C8"/>
    <w:rsid w:val="00147AFB"/>
    <w:rsid w:val="00150AE7"/>
    <w:rsid w:val="00150F61"/>
    <w:rsid w:val="00152C8D"/>
    <w:rsid w:val="00152E45"/>
    <w:rsid w:val="001542D9"/>
    <w:rsid w:val="00154A4D"/>
    <w:rsid w:val="00154A80"/>
    <w:rsid w:val="00155341"/>
    <w:rsid w:val="00155928"/>
    <w:rsid w:val="00156430"/>
    <w:rsid w:val="00156468"/>
    <w:rsid w:val="00156C4A"/>
    <w:rsid w:val="0015739A"/>
    <w:rsid w:val="001575EE"/>
    <w:rsid w:val="00160267"/>
    <w:rsid w:val="00160CAE"/>
    <w:rsid w:val="00161893"/>
    <w:rsid w:val="00161CA6"/>
    <w:rsid w:val="00162C42"/>
    <w:rsid w:val="00163A3B"/>
    <w:rsid w:val="00163C1A"/>
    <w:rsid w:val="0016472E"/>
    <w:rsid w:val="00164BD7"/>
    <w:rsid w:val="00164D63"/>
    <w:rsid w:val="00165959"/>
    <w:rsid w:val="00166E4B"/>
    <w:rsid w:val="00166EC9"/>
    <w:rsid w:val="001673B8"/>
    <w:rsid w:val="001679FD"/>
    <w:rsid w:val="00171329"/>
    <w:rsid w:val="001713ED"/>
    <w:rsid w:val="0017156E"/>
    <w:rsid w:val="00171F68"/>
    <w:rsid w:val="00172349"/>
    <w:rsid w:val="0017359A"/>
    <w:rsid w:val="001744BB"/>
    <w:rsid w:val="00175559"/>
    <w:rsid w:val="00175908"/>
    <w:rsid w:val="00175DBA"/>
    <w:rsid w:val="00176342"/>
    <w:rsid w:val="001765DC"/>
    <w:rsid w:val="00177426"/>
    <w:rsid w:val="001775EA"/>
    <w:rsid w:val="001777E5"/>
    <w:rsid w:val="00180CCD"/>
    <w:rsid w:val="00181848"/>
    <w:rsid w:val="00181E26"/>
    <w:rsid w:val="0018417A"/>
    <w:rsid w:val="001845F9"/>
    <w:rsid w:val="0018471E"/>
    <w:rsid w:val="0018481F"/>
    <w:rsid w:val="0018489F"/>
    <w:rsid w:val="0018566C"/>
    <w:rsid w:val="00185738"/>
    <w:rsid w:val="001858EC"/>
    <w:rsid w:val="00185B38"/>
    <w:rsid w:val="00186EC9"/>
    <w:rsid w:val="001903EB"/>
    <w:rsid w:val="001908EB"/>
    <w:rsid w:val="001919B5"/>
    <w:rsid w:val="00191A72"/>
    <w:rsid w:val="00192866"/>
    <w:rsid w:val="00193F26"/>
    <w:rsid w:val="001941F2"/>
    <w:rsid w:val="00195053"/>
    <w:rsid w:val="00195660"/>
    <w:rsid w:val="00195D92"/>
    <w:rsid w:val="0019602B"/>
    <w:rsid w:val="00197F50"/>
    <w:rsid w:val="00197FC4"/>
    <w:rsid w:val="001A1F2D"/>
    <w:rsid w:val="001A3C52"/>
    <w:rsid w:val="001A4003"/>
    <w:rsid w:val="001A43E2"/>
    <w:rsid w:val="001A4E5A"/>
    <w:rsid w:val="001A56D9"/>
    <w:rsid w:val="001A6475"/>
    <w:rsid w:val="001A6BA7"/>
    <w:rsid w:val="001A7989"/>
    <w:rsid w:val="001A7CE2"/>
    <w:rsid w:val="001B008F"/>
    <w:rsid w:val="001B26C9"/>
    <w:rsid w:val="001B2E15"/>
    <w:rsid w:val="001B4746"/>
    <w:rsid w:val="001B4DDB"/>
    <w:rsid w:val="001B5C97"/>
    <w:rsid w:val="001B650E"/>
    <w:rsid w:val="001B655E"/>
    <w:rsid w:val="001B73E8"/>
    <w:rsid w:val="001B7B68"/>
    <w:rsid w:val="001C04A1"/>
    <w:rsid w:val="001C09F3"/>
    <w:rsid w:val="001C0B9B"/>
    <w:rsid w:val="001C0BD2"/>
    <w:rsid w:val="001C0FA3"/>
    <w:rsid w:val="001C1B54"/>
    <w:rsid w:val="001C2E7A"/>
    <w:rsid w:val="001C31D3"/>
    <w:rsid w:val="001C3D3C"/>
    <w:rsid w:val="001C4609"/>
    <w:rsid w:val="001C50F1"/>
    <w:rsid w:val="001C66ED"/>
    <w:rsid w:val="001C6C69"/>
    <w:rsid w:val="001C719A"/>
    <w:rsid w:val="001D0D0B"/>
    <w:rsid w:val="001D120B"/>
    <w:rsid w:val="001D2761"/>
    <w:rsid w:val="001D33D9"/>
    <w:rsid w:val="001D45B9"/>
    <w:rsid w:val="001D6C86"/>
    <w:rsid w:val="001D7386"/>
    <w:rsid w:val="001E0C9F"/>
    <w:rsid w:val="001E13F0"/>
    <w:rsid w:val="001E19B1"/>
    <w:rsid w:val="001E2E00"/>
    <w:rsid w:val="001E33CB"/>
    <w:rsid w:val="001E4670"/>
    <w:rsid w:val="001E46E4"/>
    <w:rsid w:val="001E571B"/>
    <w:rsid w:val="001E5850"/>
    <w:rsid w:val="001E5AD0"/>
    <w:rsid w:val="001E7834"/>
    <w:rsid w:val="001E7E4F"/>
    <w:rsid w:val="001E7F5E"/>
    <w:rsid w:val="001F0575"/>
    <w:rsid w:val="001F1E98"/>
    <w:rsid w:val="001F2232"/>
    <w:rsid w:val="001F2454"/>
    <w:rsid w:val="001F2EBB"/>
    <w:rsid w:val="001F3B5B"/>
    <w:rsid w:val="001F3CB1"/>
    <w:rsid w:val="001F4EF5"/>
    <w:rsid w:val="001F6F5E"/>
    <w:rsid w:val="001F703A"/>
    <w:rsid w:val="001F73E2"/>
    <w:rsid w:val="001F7B06"/>
    <w:rsid w:val="001F7BAB"/>
    <w:rsid w:val="00200687"/>
    <w:rsid w:val="002011C6"/>
    <w:rsid w:val="002014CD"/>
    <w:rsid w:val="002017FD"/>
    <w:rsid w:val="002028C2"/>
    <w:rsid w:val="00205D4A"/>
    <w:rsid w:val="002064ED"/>
    <w:rsid w:val="002067FC"/>
    <w:rsid w:val="002069CC"/>
    <w:rsid w:val="00210287"/>
    <w:rsid w:val="00210F9A"/>
    <w:rsid w:val="00212219"/>
    <w:rsid w:val="00212341"/>
    <w:rsid w:val="00212C36"/>
    <w:rsid w:val="00213369"/>
    <w:rsid w:val="00215414"/>
    <w:rsid w:val="00215E04"/>
    <w:rsid w:val="00215E24"/>
    <w:rsid w:val="0021649E"/>
    <w:rsid w:val="00222BE0"/>
    <w:rsid w:val="00222D1B"/>
    <w:rsid w:val="0022429C"/>
    <w:rsid w:val="002242A3"/>
    <w:rsid w:val="0022469D"/>
    <w:rsid w:val="00224E64"/>
    <w:rsid w:val="00225CA2"/>
    <w:rsid w:val="002267FA"/>
    <w:rsid w:val="00226892"/>
    <w:rsid w:val="0022693B"/>
    <w:rsid w:val="00226AE5"/>
    <w:rsid w:val="00230BBE"/>
    <w:rsid w:val="0023144F"/>
    <w:rsid w:val="002319D6"/>
    <w:rsid w:val="0023410F"/>
    <w:rsid w:val="00234356"/>
    <w:rsid w:val="00234FC3"/>
    <w:rsid w:val="00235E20"/>
    <w:rsid w:val="00237BE6"/>
    <w:rsid w:val="002429E2"/>
    <w:rsid w:val="002438B1"/>
    <w:rsid w:val="00244797"/>
    <w:rsid w:val="0024539C"/>
    <w:rsid w:val="00245DBB"/>
    <w:rsid w:val="00246789"/>
    <w:rsid w:val="0024778C"/>
    <w:rsid w:val="00247806"/>
    <w:rsid w:val="00250C5A"/>
    <w:rsid w:val="00251581"/>
    <w:rsid w:val="00251715"/>
    <w:rsid w:val="00251E65"/>
    <w:rsid w:val="002521E6"/>
    <w:rsid w:val="00252CE2"/>
    <w:rsid w:val="00254413"/>
    <w:rsid w:val="002560E3"/>
    <w:rsid w:val="002564B5"/>
    <w:rsid w:val="00257131"/>
    <w:rsid w:val="0025753A"/>
    <w:rsid w:val="002579D4"/>
    <w:rsid w:val="00257EA7"/>
    <w:rsid w:val="0026185E"/>
    <w:rsid w:val="0026212C"/>
    <w:rsid w:val="002628B0"/>
    <w:rsid w:val="0026320F"/>
    <w:rsid w:val="00263810"/>
    <w:rsid w:val="00266087"/>
    <w:rsid w:val="00266220"/>
    <w:rsid w:val="00266CAB"/>
    <w:rsid w:val="00267006"/>
    <w:rsid w:val="002701CF"/>
    <w:rsid w:val="00270D73"/>
    <w:rsid w:val="00270EAE"/>
    <w:rsid w:val="0027103B"/>
    <w:rsid w:val="00271586"/>
    <w:rsid w:val="00271ECB"/>
    <w:rsid w:val="00271F7D"/>
    <w:rsid w:val="0027218B"/>
    <w:rsid w:val="00272DA8"/>
    <w:rsid w:val="00273080"/>
    <w:rsid w:val="00273BC9"/>
    <w:rsid w:val="00274244"/>
    <w:rsid w:val="0027472C"/>
    <w:rsid w:val="00274EB9"/>
    <w:rsid w:val="00275AAC"/>
    <w:rsid w:val="00275C02"/>
    <w:rsid w:val="00276C24"/>
    <w:rsid w:val="00276DAB"/>
    <w:rsid w:val="00277233"/>
    <w:rsid w:val="002772B6"/>
    <w:rsid w:val="0028008A"/>
    <w:rsid w:val="002810B3"/>
    <w:rsid w:val="00281ABD"/>
    <w:rsid w:val="002826DF"/>
    <w:rsid w:val="00282728"/>
    <w:rsid w:val="0028281E"/>
    <w:rsid w:val="00282894"/>
    <w:rsid w:val="00282C0D"/>
    <w:rsid w:val="002852BE"/>
    <w:rsid w:val="00285D93"/>
    <w:rsid w:val="00286E2A"/>
    <w:rsid w:val="00287599"/>
    <w:rsid w:val="00287B3E"/>
    <w:rsid w:val="00290226"/>
    <w:rsid w:val="00290653"/>
    <w:rsid w:val="00290680"/>
    <w:rsid w:val="002909BF"/>
    <w:rsid w:val="0029235B"/>
    <w:rsid w:val="002926FA"/>
    <w:rsid w:val="00295A81"/>
    <w:rsid w:val="00295AF2"/>
    <w:rsid w:val="00297E49"/>
    <w:rsid w:val="002A06D0"/>
    <w:rsid w:val="002A0719"/>
    <w:rsid w:val="002A0A5A"/>
    <w:rsid w:val="002A24DF"/>
    <w:rsid w:val="002A25EC"/>
    <w:rsid w:val="002A3444"/>
    <w:rsid w:val="002A3AC1"/>
    <w:rsid w:val="002A3B24"/>
    <w:rsid w:val="002A3F9C"/>
    <w:rsid w:val="002A492A"/>
    <w:rsid w:val="002A506D"/>
    <w:rsid w:val="002A534B"/>
    <w:rsid w:val="002A5396"/>
    <w:rsid w:val="002A5776"/>
    <w:rsid w:val="002A5B35"/>
    <w:rsid w:val="002A6580"/>
    <w:rsid w:val="002A7700"/>
    <w:rsid w:val="002A7C3C"/>
    <w:rsid w:val="002B1489"/>
    <w:rsid w:val="002B2334"/>
    <w:rsid w:val="002B4456"/>
    <w:rsid w:val="002B445D"/>
    <w:rsid w:val="002B45D4"/>
    <w:rsid w:val="002B58DD"/>
    <w:rsid w:val="002B7467"/>
    <w:rsid w:val="002B7A0E"/>
    <w:rsid w:val="002B7C22"/>
    <w:rsid w:val="002B7E37"/>
    <w:rsid w:val="002C075B"/>
    <w:rsid w:val="002C0D1A"/>
    <w:rsid w:val="002C1972"/>
    <w:rsid w:val="002C1A0B"/>
    <w:rsid w:val="002C1DDB"/>
    <w:rsid w:val="002C241E"/>
    <w:rsid w:val="002C2D69"/>
    <w:rsid w:val="002C3540"/>
    <w:rsid w:val="002C36E7"/>
    <w:rsid w:val="002C3E31"/>
    <w:rsid w:val="002C4C91"/>
    <w:rsid w:val="002C50D5"/>
    <w:rsid w:val="002C621A"/>
    <w:rsid w:val="002D01AB"/>
    <w:rsid w:val="002D0B9D"/>
    <w:rsid w:val="002D15B9"/>
    <w:rsid w:val="002D245B"/>
    <w:rsid w:val="002D3106"/>
    <w:rsid w:val="002D338D"/>
    <w:rsid w:val="002D45B3"/>
    <w:rsid w:val="002D5847"/>
    <w:rsid w:val="002D5EE3"/>
    <w:rsid w:val="002D611F"/>
    <w:rsid w:val="002D742B"/>
    <w:rsid w:val="002E0477"/>
    <w:rsid w:val="002E092F"/>
    <w:rsid w:val="002E15EE"/>
    <w:rsid w:val="002E2196"/>
    <w:rsid w:val="002E244C"/>
    <w:rsid w:val="002E2A9F"/>
    <w:rsid w:val="002E35F3"/>
    <w:rsid w:val="002E48D6"/>
    <w:rsid w:val="002E51BF"/>
    <w:rsid w:val="002E555C"/>
    <w:rsid w:val="002E6B7C"/>
    <w:rsid w:val="002E6E85"/>
    <w:rsid w:val="002E6EA1"/>
    <w:rsid w:val="002E6EDC"/>
    <w:rsid w:val="002E7858"/>
    <w:rsid w:val="002E78B3"/>
    <w:rsid w:val="002E7923"/>
    <w:rsid w:val="002F2722"/>
    <w:rsid w:val="002F40FC"/>
    <w:rsid w:val="002F4BC9"/>
    <w:rsid w:val="002F4FF8"/>
    <w:rsid w:val="002F57BB"/>
    <w:rsid w:val="002F5FB5"/>
    <w:rsid w:val="002F6E31"/>
    <w:rsid w:val="0030138B"/>
    <w:rsid w:val="003032EB"/>
    <w:rsid w:val="00304438"/>
    <w:rsid w:val="003051FF"/>
    <w:rsid w:val="003066D5"/>
    <w:rsid w:val="00306B13"/>
    <w:rsid w:val="00306F55"/>
    <w:rsid w:val="00307194"/>
    <w:rsid w:val="003075AF"/>
    <w:rsid w:val="00310415"/>
    <w:rsid w:val="00310807"/>
    <w:rsid w:val="00310E51"/>
    <w:rsid w:val="00311B0D"/>
    <w:rsid w:val="00312754"/>
    <w:rsid w:val="003132F6"/>
    <w:rsid w:val="00313F23"/>
    <w:rsid w:val="0031444E"/>
    <w:rsid w:val="00314DF6"/>
    <w:rsid w:val="00314DFC"/>
    <w:rsid w:val="003158B5"/>
    <w:rsid w:val="00315956"/>
    <w:rsid w:val="00316DFE"/>
    <w:rsid w:val="00317A96"/>
    <w:rsid w:val="00317E07"/>
    <w:rsid w:val="00317EC4"/>
    <w:rsid w:val="003203C6"/>
    <w:rsid w:val="003206DD"/>
    <w:rsid w:val="0032079A"/>
    <w:rsid w:val="00320E70"/>
    <w:rsid w:val="00321084"/>
    <w:rsid w:val="00321269"/>
    <w:rsid w:val="00321D73"/>
    <w:rsid w:val="00322640"/>
    <w:rsid w:val="003228E7"/>
    <w:rsid w:val="003246F5"/>
    <w:rsid w:val="003248AF"/>
    <w:rsid w:val="00325358"/>
    <w:rsid w:val="003273B2"/>
    <w:rsid w:val="00327706"/>
    <w:rsid w:val="00327BA3"/>
    <w:rsid w:val="00327ED6"/>
    <w:rsid w:val="003300E5"/>
    <w:rsid w:val="0033045A"/>
    <w:rsid w:val="003304A0"/>
    <w:rsid w:val="00331610"/>
    <w:rsid w:val="003318BD"/>
    <w:rsid w:val="00331CB4"/>
    <w:rsid w:val="00332507"/>
    <w:rsid w:val="003326AA"/>
    <w:rsid w:val="00332727"/>
    <w:rsid w:val="003332FC"/>
    <w:rsid w:val="00333AF4"/>
    <w:rsid w:val="003344F8"/>
    <w:rsid w:val="00334939"/>
    <w:rsid w:val="00334D00"/>
    <w:rsid w:val="00335832"/>
    <w:rsid w:val="00335A85"/>
    <w:rsid w:val="0033638C"/>
    <w:rsid w:val="00336410"/>
    <w:rsid w:val="00336EA1"/>
    <w:rsid w:val="00337722"/>
    <w:rsid w:val="00337FB7"/>
    <w:rsid w:val="0034167D"/>
    <w:rsid w:val="00341752"/>
    <w:rsid w:val="00341CC5"/>
    <w:rsid w:val="00341F32"/>
    <w:rsid w:val="00342004"/>
    <w:rsid w:val="00342041"/>
    <w:rsid w:val="0034258A"/>
    <w:rsid w:val="00343170"/>
    <w:rsid w:val="00343EAE"/>
    <w:rsid w:val="00343FC8"/>
    <w:rsid w:val="00346CF1"/>
    <w:rsid w:val="00347DA4"/>
    <w:rsid w:val="00350934"/>
    <w:rsid w:val="00351F5D"/>
    <w:rsid w:val="003532AF"/>
    <w:rsid w:val="003541B6"/>
    <w:rsid w:val="003554F3"/>
    <w:rsid w:val="003558F3"/>
    <w:rsid w:val="00355BEF"/>
    <w:rsid w:val="00356317"/>
    <w:rsid w:val="00356620"/>
    <w:rsid w:val="00357934"/>
    <w:rsid w:val="00357CCC"/>
    <w:rsid w:val="00357FF2"/>
    <w:rsid w:val="00360020"/>
    <w:rsid w:val="00360A10"/>
    <w:rsid w:val="003613BC"/>
    <w:rsid w:val="003620D8"/>
    <w:rsid w:val="003623D3"/>
    <w:rsid w:val="003627F6"/>
    <w:rsid w:val="0036415E"/>
    <w:rsid w:val="00365C41"/>
    <w:rsid w:val="00366EBF"/>
    <w:rsid w:val="00366EF9"/>
    <w:rsid w:val="00366FE5"/>
    <w:rsid w:val="0036723D"/>
    <w:rsid w:val="003672B7"/>
    <w:rsid w:val="00370873"/>
    <w:rsid w:val="00370965"/>
    <w:rsid w:val="00370A9A"/>
    <w:rsid w:val="00370D71"/>
    <w:rsid w:val="00370D91"/>
    <w:rsid w:val="00371736"/>
    <w:rsid w:val="00371936"/>
    <w:rsid w:val="00372474"/>
    <w:rsid w:val="003731A8"/>
    <w:rsid w:val="00373D8B"/>
    <w:rsid w:val="00376BCC"/>
    <w:rsid w:val="00376DF5"/>
    <w:rsid w:val="00376F6B"/>
    <w:rsid w:val="0037798F"/>
    <w:rsid w:val="00377AC7"/>
    <w:rsid w:val="00377B56"/>
    <w:rsid w:val="00377E87"/>
    <w:rsid w:val="00381410"/>
    <w:rsid w:val="00381662"/>
    <w:rsid w:val="003819FD"/>
    <w:rsid w:val="00382B42"/>
    <w:rsid w:val="00382C8F"/>
    <w:rsid w:val="00383C24"/>
    <w:rsid w:val="00384C48"/>
    <w:rsid w:val="0038565B"/>
    <w:rsid w:val="003856B1"/>
    <w:rsid w:val="00385858"/>
    <w:rsid w:val="003865F4"/>
    <w:rsid w:val="00387BEF"/>
    <w:rsid w:val="00387E8B"/>
    <w:rsid w:val="00390517"/>
    <w:rsid w:val="0039093D"/>
    <w:rsid w:val="00390F49"/>
    <w:rsid w:val="003921E1"/>
    <w:rsid w:val="00392341"/>
    <w:rsid w:val="00393199"/>
    <w:rsid w:val="00393344"/>
    <w:rsid w:val="003937AD"/>
    <w:rsid w:val="003956EC"/>
    <w:rsid w:val="00395B2F"/>
    <w:rsid w:val="00396C01"/>
    <w:rsid w:val="00396C02"/>
    <w:rsid w:val="00396F94"/>
    <w:rsid w:val="00397660"/>
    <w:rsid w:val="00397944"/>
    <w:rsid w:val="00397E0B"/>
    <w:rsid w:val="003A0B09"/>
    <w:rsid w:val="003A0EE4"/>
    <w:rsid w:val="003A100C"/>
    <w:rsid w:val="003A4BE2"/>
    <w:rsid w:val="003A4D43"/>
    <w:rsid w:val="003A611F"/>
    <w:rsid w:val="003A63C4"/>
    <w:rsid w:val="003A6BA3"/>
    <w:rsid w:val="003A6D89"/>
    <w:rsid w:val="003A7293"/>
    <w:rsid w:val="003A7EA5"/>
    <w:rsid w:val="003B0000"/>
    <w:rsid w:val="003B06C2"/>
    <w:rsid w:val="003B1F2D"/>
    <w:rsid w:val="003B24B9"/>
    <w:rsid w:val="003B2E7A"/>
    <w:rsid w:val="003B32C6"/>
    <w:rsid w:val="003B47E1"/>
    <w:rsid w:val="003B5705"/>
    <w:rsid w:val="003B5898"/>
    <w:rsid w:val="003B5CF3"/>
    <w:rsid w:val="003B6626"/>
    <w:rsid w:val="003B6D5A"/>
    <w:rsid w:val="003C0A35"/>
    <w:rsid w:val="003C1EAF"/>
    <w:rsid w:val="003C3D54"/>
    <w:rsid w:val="003C4495"/>
    <w:rsid w:val="003C47D2"/>
    <w:rsid w:val="003C5091"/>
    <w:rsid w:val="003C509C"/>
    <w:rsid w:val="003C5686"/>
    <w:rsid w:val="003C569F"/>
    <w:rsid w:val="003C68C8"/>
    <w:rsid w:val="003C6E97"/>
    <w:rsid w:val="003C7379"/>
    <w:rsid w:val="003C7E15"/>
    <w:rsid w:val="003D0332"/>
    <w:rsid w:val="003D0D56"/>
    <w:rsid w:val="003D2150"/>
    <w:rsid w:val="003D244C"/>
    <w:rsid w:val="003D2E08"/>
    <w:rsid w:val="003D3307"/>
    <w:rsid w:val="003D3851"/>
    <w:rsid w:val="003D3953"/>
    <w:rsid w:val="003D4626"/>
    <w:rsid w:val="003D4A77"/>
    <w:rsid w:val="003D5849"/>
    <w:rsid w:val="003D5946"/>
    <w:rsid w:val="003D5A06"/>
    <w:rsid w:val="003D5C5B"/>
    <w:rsid w:val="003D61F9"/>
    <w:rsid w:val="003D6926"/>
    <w:rsid w:val="003D6C33"/>
    <w:rsid w:val="003D6DC4"/>
    <w:rsid w:val="003E064F"/>
    <w:rsid w:val="003E091D"/>
    <w:rsid w:val="003E0E60"/>
    <w:rsid w:val="003E124C"/>
    <w:rsid w:val="003E1D04"/>
    <w:rsid w:val="003E2322"/>
    <w:rsid w:val="003E2A0D"/>
    <w:rsid w:val="003E3120"/>
    <w:rsid w:val="003E342E"/>
    <w:rsid w:val="003E3B88"/>
    <w:rsid w:val="003E4BC4"/>
    <w:rsid w:val="003E61EE"/>
    <w:rsid w:val="003E624F"/>
    <w:rsid w:val="003E64EC"/>
    <w:rsid w:val="003E6983"/>
    <w:rsid w:val="003F0CE3"/>
    <w:rsid w:val="003F1200"/>
    <w:rsid w:val="003F17AD"/>
    <w:rsid w:val="003F18B7"/>
    <w:rsid w:val="003F1D51"/>
    <w:rsid w:val="003F1F6C"/>
    <w:rsid w:val="003F217F"/>
    <w:rsid w:val="003F3662"/>
    <w:rsid w:val="003F4345"/>
    <w:rsid w:val="003F43B9"/>
    <w:rsid w:val="003F4552"/>
    <w:rsid w:val="003F4750"/>
    <w:rsid w:val="003F4BA3"/>
    <w:rsid w:val="003F4CAA"/>
    <w:rsid w:val="003F541A"/>
    <w:rsid w:val="003F5450"/>
    <w:rsid w:val="003F5D53"/>
    <w:rsid w:val="003F5EEA"/>
    <w:rsid w:val="003F6895"/>
    <w:rsid w:val="003F6D3B"/>
    <w:rsid w:val="003F74A0"/>
    <w:rsid w:val="003F7E14"/>
    <w:rsid w:val="00400D42"/>
    <w:rsid w:val="00403677"/>
    <w:rsid w:val="00404306"/>
    <w:rsid w:val="00404479"/>
    <w:rsid w:val="004054E5"/>
    <w:rsid w:val="00406A8D"/>
    <w:rsid w:val="0041011E"/>
    <w:rsid w:val="004102E9"/>
    <w:rsid w:val="00411C37"/>
    <w:rsid w:val="00411D68"/>
    <w:rsid w:val="00413779"/>
    <w:rsid w:val="00414572"/>
    <w:rsid w:val="00414774"/>
    <w:rsid w:val="004149E4"/>
    <w:rsid w:val="00416244"/>
    <w:rsid w:val="004169B4"/>
    <w:rsid w:val="00416F52"/>
    <w:rsid w:val="0041710A"/>
    <w:rsid w:val="00417359"/>
    <w:rsid w:val="004205A7"/>
    <w:rsid w:val="004207F6"/>
    <w:rsid w:val="00420FB9"/>
    <w:rsid w:val="00422B8A"/>
    <w:rsid w:val="0042388C"/>
    <w:rsid w:val="00424450"/>
    <w:rsid w:val="00424CDD"/>
    <w:rsid w:val="00424EBE"/>
    <w:rsid w:val="00425438"/>
    <w:rsid w:val="00425CE8"/>
    <w:rsid w:val="00425E67"/>
    <w:rsid w:val="00425FEE"/>
    <w:rsid w:val="004262F0"/>
    <w:rsid w:val="00430702"/>
    <w:rsid w:val="00430E77"/>
    <w:rsid w:val="00432D86"/>
    <w:rsid w:val="004339FA"/>
    <w:rsid w:val="00435532"/>
    <w:rsid w:val="00435884"/>
    <w:rsid w:val="00436154"/>
    <w:rsid w:val="00436FAA"/>
    <w:rsid w:val="00437C04"/>
    <w:rsid w:val="00437E7A"/>
    <w:rsid w:val="00437FA5"/>
    <w:rsid w:val="00440800"/>
    <w:rsid w:val="00441AA8"/>
    <w:rsid w:val="004434A0"/>
    <w:rsid w:val="00443CFE"/>
    <w:rsid w:val="004446E4"/>
    <w:rsid w:val="004448F1"/>
    <w:rsid w:val="00444D31"/>
    <w:rsid w:val="004452D1"/>
    <w:rsid w:val="00446422"/>
    <w:rsid w:val="00450780"/>
    <w:rsid w:val="00450FB3"/>
    <w:rsid w:val="004517D0"/>
    <w:rsid w:val="0045195B"/>
    <w:rsid w:val="00451BA4"/>
    <w:rsid w:val="00451E75"/>
    <w:rsid w:val="00452A1D"/>
    <w:rsid w:val="0045326C"/>
    <w:rsid w:val="00453B11"/>
    <w:rsid w:val="00455146"/>
    <w:rsid w:val="004553A7"/>
    <w:rsid w:val="004555F9"/>
    <w:rsid w:val="0045568C"/>
    <w:rsid w:val="0045568D"/>
    <w:rsid w:val="004559CE"/>
    <w:rsid w:val="004578E9"/>
    <w:rsid w:val="00460659"/>
    <w:rsid w:val="0046098E"/>
    <w:rsid w:val="0046199B"/>
    <w:rsid w:val="00461C10"/>
    <w:rsid w:val="0046235E"/>
    <w:rsid w:val="00462E0A"/>
    <w:rsid w:val="00462F9E"/>
    <w:rsid w:val="0046326F"/>
    <w:rsid w:val="0046329B"/>
    <w:rsid w:val="00463EBB"/>
    <w:rsid w:val="00463F97"/>
    <w:rsid w:val="00466976"/>
    <w:rsid w:val="00466BE4"/>
    <w:rsid w:val="0046749A"/>
    <w:rsid w:val="00467575"/>
    <w:rsid w:val="00467DAF"/>
    <w:rsid w:val="00467DFE"/>
    <w:rsid w:val="00470C31"/>
    <w:rsid w:val="00471B32"/>
    <w:rsid w:val="00473F71"/>
    <w:rsid w:val="004740D4"/>
    <w:rsid w:val="004745C4"/>
    <w:rsid w:val="0047490D"/>
    <w:rsid w:val="00475F1F"/>
    <w:rsid w:val="00476084"/>
    <w:rsid w:val="00477568"/>
    <w:rsid w:val="00477DB5"/>
    <w:rsid w:val="00480F0C"/>
    <w:rsid w:val="00481ABF"/>
    <w:rsid w:val="00481D0A"/>
    <w:rsid w:val="0048270F"/>
    <w:rsid w:val="00482EB4"/>
    <w:rsid w:val="00482EED"/>
    <w:rsid w:val="004831A7"/>
    <w:rsid w:val="004839A2"/>
    <w:rsid w:val="004849C5"/>
    <w:rsid w:val="00485E24"/>
    <w:rsid w:val="004877B6"/>
    <w:rsid w:val="00491617"/>
    <w:rsid w:val="00491FFA"/>
    <w:rsid w:val="00493308"/>
    <w:rsid w:val="004938D9"/>
    <w:rsid w:val="00493A58"/>
    <w:rsid w:val="004944C7"/>
    <w:rsid w:val="004947B0"/>
    <w:rsid w:val="004956A5"/>
    <w:rsid w:val="004977CD"/>
    <w:rsid w:val="00497F27"/>
    <w:rsid w:val="004A08DF"/>
    <w:rsid w:val="004A1E3C"/>
    <w:rsid w:val="004A4CDE"/>
    <w:rsid w:val="004A5299"/>
    <w:rsid w:val="004A58D6"/>
    <w:rsid w:val="004A6530"/>
    <w:rsid w:val="004A6A23"/>
    <w:rsid w:val="004A70DF"/>
    <w:rsid w:val="004A7494"/>
    <w:rsid w:val="004A779F"/>
    <w:rsid w:val="004A796E"/>
    <w:rsid w:val="004A79A1"/>
    <w:rsid w:val="004A7B7B"/>
    <w:rsid w:val="004B1A4A"/>
    <w:rsid w:val="004B2233"/>
    <w:rsid w:val="004B41D8"/>
    <w:rsid w:val="004B43F5"/>
    <w:rsid w:val="004B50E4"/>
    <w:rsid w:val="004B53D9"/>
    <w:rsid w:val="004B5629"/>
    <w:rsid w:val="004B5994"/>
    <w:rsid w:val="004B5BC8"/>
    <w:rsid w:val="004B7014"/>
    <w:rsid w:val="004C0470"/>
    <w:rsid w:val="004C0E80"/>
    <w:rsid w:val="004C1501"/>
    <w:rsid w:val="004C16F7"/>
    <w:rsid w:val="004C4059"/>
    <w:rsid w:val="004C42EA"/>
    <w:rsid w:val="004C4A0F"/>
    <w:rsid w:val="004C50F9"/>
    <w:rsid w:val="004C5853"/>
    <w:rsid w:val="004C5D23"/>
    <w:rsid w:val="004C63E1"/>
    <w:rsid w:val="004C7432"/>
    <w:rsid w:val="004C7707"/>
    <w:rsid w:val="004C794F"/>
    <w:rsid w:val="004D10EC"/>
    <w:rsid w:val="004D11F0"/>
    <w:rsid w:val="004D13FA"/>
    <w:rsid w:val="004D15D2"/>
    <w:rsid w:val="004D16F8"/>
    <w:rsid w:val="004D343C"/>
    <w:rsid w:val="004D346F"/>
    <w:rsid w:val="004D3B2B"/>
    <w:rsid w:val="004D4019"/>
    <w:rsid w:val="004D4127"/>
    <w:rsid w:val="004D431B"/>
    <w:rsid w:val="004D46CC"/>
    <w:rsid w:val="004D4A9C"/>
    <w:rsid w:val="004D51ED"/>
    <w:rsid w:val="004D5961"/>
    <w:rsid w:val="004D5E33"/>
    <w:rsid w:val="004D7CE6"/>
    <w:rsid w:val="004E0AED"/>
    <w:rsid w:val="004E2DC9"/>
    <w:rsid w:val="004E318C"/>
    <w:rsid w:val="004E406A"/>
    <w:rsid w:val="004E45DF"/>
    <w:rsid w:val="004E45E7"/>
    <w:rsid w:val="004E4779"/>
    <w:rsid w:val="004E4F5F"/>
    <w:rsid w:val="004E5889"/>
    <w:rsid w:val="004E5AEE"/>
    <w:rsid w:val="004E6784"/>
    <w:rsid w:val="004F03CC"/>
    <w:rsid w:val="004F0E8B"/>
    <w:rsid w:val="004F10B2"/>
    <w:rsid w:val="004F10DE"/>
    <w:rsid w:val="004F1EAA"/>
    <w:rsid w:val="004F2B22"/>
    <w:rsid w:val="004F350B"/>
    <w:rsid w:val="004F4678"/>
    <w:rsid w:val="004F472D"/>
    <w:rsid w:val="004F526C"/>
    <w:rsid w:val="004F5FD8"/>
    <w:rsid w:val="004F6301"/>
    <w:rsid w:val="004F6354"/>
    <w:rsid w:val="004F6433"/>
    <w:rsid w:val="004F694A"/>
    <w:rsid w:val="004F6A70"/>
    <w:rsid w:val="004F7011"/>
    <w:rsid w:val="004F762E"/>
    <w:rsid w:val="004F7CF4"/>
    <w:rsid w:val="00500E79"/>
    <w:rsid w:val="005018E1"/>
    <w:rsid w:val="005020BC"/>
    <w:rsid w:val="00502EB1"/>
    <w:rsid w:val="00504971"/>
    <w:rsid w:val="00504D92"/>
    <w:rsid w:val="00504FE6"/>
    <w:rsid w:val="005076CF"/>
    <w:rsid w:val="005105EF"/>
    <w:rsid w:val="005116D0"/>
    <w:rsid w:val="0051238C"/>
    <w:rsid w:val="00513733"/>
    <w:rsid w:val="005146B5"/>
    <w:rsid w:val="005149DE"/>
    <w:rsid w:val="00514F09"/>
    <w:rsid w:val="0051521B"/>
    <w:rsid w:val="005166A1"/>
    <w:rsid w:val="005169DE"/>
    <w:rsid w:val="005169E5"/>
    <w:rsid w:val="00516E76"/>
    <w:rsid w:val="00517FB2"/>
    <w:rsid w:val="005200D6"/>
    <w:rsid w:val="00520E45"/>
    <w:rsid w:val="00520EFB"/>
    <w:rsid w:val="005227C4"/>
    <w:rsid w:val="00522D3E"/>
    <w:rsid w:val="005238EC"/>
    <w:rsid w:val="005245EE"/>
    <w:rsid w:val="00524B65"/>
    <w:rsid w:val="00524E69"/>
    <w:rsid w:val="0052606E"/>
    <w:rsid w:val="005273B2"/>
    <w:rsid w:val="00527F25"/>
    <w:rsid w:val="00527FEB"/>
    <w:rsid w:val="005304DD"/>
    <w:rsid w:val="00530CBD"/>
    <w:rsid w:val="00532495"/>
    <w:rsid w:val="0053317A"/>
    <w:rsid w:val="005336C5"/>
    <w:rsid w:val="0053435E"/>
    <w:rsid w:val="005343CF"/>
    <w:rsid w:val="00536C82"/>
    <w:rsid w:val="00536F7D"/>
    <w:rsid w:val="0053720A"/>
    <w:rsid w:val="00537294"/>
    <w:rsid w:val="00540524"/>
    <w:rsid w:val="0054086B"/>
    <w:rsid w:val="00540944"/>
    <w:rsid w:val="00542A2B"/>
    <w:rsid w:val="00542A3D"/>
    <w:rsid w:val="005430F4"/>
    <w:rsid w:val="0054339C"/>
    <w:rsid w:val="00543623"/>
    <w:rsid w:val="005443A7"/>
    <w:rsid w:val="0054444C"/>
    <w:rsid w:val="00544531"/>
    <w:rsid w:val="00545062"/>
    <w:rsid w:val="00545A22"/>
    <w:rsid w:val="0054717E"/>
    <w:rsid w:val="0055040D"/>
    <w:rsid w:val="005507DD"/>
    <w:rsid w:val="00550B29"/>
    <w:rsid w:val="00550D60"/>
    <w:rsid w:val="00551633"/>
    <w:rsid w:val="00551970"/>
    <w:rsid w:val="005522C2"/>
    <w:rsid w:val="0055273E"/>
    <w:rsid w:val="005529D2"/>
    <w:rsid w:val="00553363"/>
    <w:rsid w:val="0055380C"/>
    <w:rsid w:val="005538B3"/>
    <w:rsid w:val="005544FE"/>
    <w:rsid w:val="00554628"/>
    <w:rsid w:val="00554D3F"/>
    <w:rsid w:val="00555524"/>
    <w:rsid w:val="00556301"/>
    <w:rsid w:val="0056035A"/>
    <w:rsid w:val="00560FD3"/>
    <w:rsid w:val="0056148D"/>
    <w:rsid w:val="00561FBF"/>
    <w:rsid w:val="00562814"/>
    <w:rsid w:val="00563C5D"/>
    <w:rsid w:val="00565D3F"/>
    <w:rsid w:val="0056659B"/>
    <w:rsid w:val="00566B4D"/>
    <w:rsid w:val="00567079"/>
    <w:rsid w:val="00570A80"/>
    <w:rsid w:val="00571A1A"/>
    <w:rsid w:val="00571BA6"/>
    <w:rsid w:val="00573D04"/>
    <w:rsid w:val="00573F55"/>
    <w:rsid w:val="0057429A"/>
    <w:rsid w:val="00574FCD"/>
    <w:rsid w:val="00575068"/>
    <w:rsid w:val="00576578"/>
    <w:rsid w:val="00576F2F"/>
    <w:rsid w:val="0057764E"/>
    <w:rsid w:val="00577C7E"/>
    <w:rsid w:val="00577D38"/>
    <w:rsid w:val="00580757"/>
    <w:rsid w:val="00580E41"/>
    <w:rsid w:val="0058106F"/>
    <w:rsid w:val="0058216E"/>
    <w:rsid w:val="00582CC5"/>
    <w:rsid w:val="00582E50"/>
    <w:rsid w:val="00582FEF"/>
    <w:rsid w:val="00585840"/>
    <w:rsid w:val="00585B6E"/>
    <w:rsid w:val="005868D4"/>
    <w:rsid w:val="00586985"/>
    <w:rsid w:val="00586CC8"/>
    <w:rsid w:val="0058771A"/>
    <w:rsid w:val="005913F7"/>
    <w:rsid w:val="00592A9F"/>
    <w:rsid w:val="00592E53"/>
    <w:rsid w:val="00592F4F"/>
    <w:rsid w:val="0059349D"/>
    <w:rsid w:val="00593DC9"/>
    <w:rsid w:val="00593F61"/>
    <w:rsid w:val="00594F75"/>
    <w:rsid w:val="0059562B"/>
    <w:rsid w:val="00595791"/>
    <w:rsid w:val="00596365"/>
    <w:rsid w:val="005A0268"/>
    <w:rsid w:val="005A1172"/>
    <w:rsid w:val="005A15BC"/>
    <w:rsid w:val="005A1606"/>
    <w:rsid w:val="005A1629"/>
    <w:rsid w:val="005A1A38"/>
    <w:rsid w:val="005A22FB"/>
    <w:rsid w:val="005A2C21"/>
    <w:rsid w:val="005A336C"/>
    <w:rsid w:val="005A3FB9"/>
    <w:rsid w:val="005A419E"/>
    <w:rsid w:val="005A49EA"/>
    <w:rsid w:val="005A4EC8"/>
    <w:rsid w:val="005A5384"/>
    <w:rsid w:val="005A58AD"/>
    <w:rsid w:val="005A5BCB"/>
    <w:rsid w:val="005A5E78"/>
    <w:rsid w:val="005A787C"/>
    <w:rsid w:val="005B074A"/>
    <w:rsid w:val="005B0D69"/>
    <w:rsid w:val="005B10B7"/>
    <w:rsid w:val="005B13B8"/>
    <w:rsid w:val="005B1DF2"/>
    <w:rsid w:val="005B48DF"/>
    <w:rsid w:val="005B492A"/>
    <w:rsid w:val="005B54BA"/>
    <w:rsid w:val="005B66D3"/>
    <w:rsid w:val="005B74B4"/>
    <w:rsid w:val="005B7BBB"/>
    <w:rsid w:val="005B7C0B"/>
    <w:rsid w:val="005C097C"/>
    <w:rsid w:val="005C10CD"/>
    <w:rsid w:val="005C17E9"/>
    <w:rsid w:val="005C1DDE"/>
    <w:rsid w:val="005C2956"/>
    <w:rsid w:val="005C2CC9"/>
    <w:rsid w:val="005C2D79"/>
    <w:rsid w:val="005C3235"/>
    <w:rsid w:val="005C3543"/>
    <w:rsid w:val="005C35F4"/>
    <w:rsid w:val="005C3737"/>
    <w:rsid w:val="005C3C7A"/>
    <w:rsid w:val="005C46A3"/>
    <w:rsid w:val="005C4716"/>
    <w:rsid w:val="005C48C4"/>
    <w:rsid w:val="005C4C18"/>
    <w:rsid w:val="005C69AB"/>
    <w:rsid w:val="005C7476"/>
    <w:rsid w:val="005D04EE"/>
    <w:rsid w:val="005D06F3"/>
    <w:rsid w:val="005D2036"/>
    <w:rsid w:val="005D20D4"/>
    <w:rsid w:val="005D3E81"/>
    <w:rsid w:val="005D4EE1"/>
    <w:rsid w:val="005D4F16"/>
    <w:rsid w:val="005D51FD"/>
    <w:rsid w:val="005D5FD5"/>
    <w:rsid w:val="005D65DC"/>
    <w:rsid w:val="005D6BB6"/>
    <w:rsid w:val="005D6F57"/>
    <w:rsid w:val="005D7088"/>
    <w:rsid w:val="005E00BA"/>
    <w:rsid w:val="005E0981"/>
    <w:rsid w:val="005E0BE6"/>
    <w:rsid w:val="005E2C1D"/>
    <w:rsid w:val="005E3DF8"/>
    <w:rsid w:val="005E3F4E"/>
    <w:rsid w:val="005E4141"/>
    <w:rsid w:val="005E44DD"/>
    <w:rsid w:val="005E4665"/>
    <w:rsid w:val="005E4716"/>
    <w:rsid w:val="005E5083"/>
    <w:rsid w:val="005E5281"/>
    <w:rsid w:val="005E5BFD"/>
    <w:rsid w:val="005E64AC"/>
    <w:rsid w:val="005E67D9"/>
    <w:rsid w:val="005E690F"/>
    <w:rsid w:val="005E7733"/>
    <w:rsid w:val="005F1383"/>
    <w:rsid w:val="005F1EDF"/>
    <w:rsid w:val="005F2266"/>
    <w:rsid w:val="005F2FB2"/>
    <w:rsid w:val="005F4390"/>
    <w:rsid w:val="005F464A"/>
    <w:rsid w:val="005F4824"/>
    <w:rsid w:val="005F53D3"/>
    <w:rsid w:val="005F55C4"/>
    <w:rsid w:val="005F5EDC"/>
    <w:rsid w:val="005F6771"/>
    <w:rsid w:val="005F6F0F"/>
    <w:rsid w:val="00600FF0"/>
    <w:rsid w:val="0060120F"/>
    <w:rsid w:val="00601784"/>
    <w:rsid w:val="0060180A"/>
    <w:rsid w:val="00601ABE"/>
    <w:rsid w:val="00601C57"/>
    <w:rsid w:val="00602052"/>
    <w:rsid w:val="00602C3E"/>
    <w:rsid w:val="00603050"/>
    <w:rsid w:val="006031F0"/>
    <w:rsid w:val="006031FB"/>
    <w:rsid w:val="00604012"/>
    <w:rsid w:val="00607383"/>
    <w:rsid w:val="00607CF0"/>
    <w:rsid w:val="00612136"/>
    <w:rsid w:val="00612239"/>
    <w:rsid w:val="006125A8"/>
    <w:rsid w:val="00612F31"/>
    <w:rsid w:val="006135FB"/>
    <w:rsid w:val="00613B98"/>
    <w:rsid w:val="00614143"/>
    <w:rsid w:val="00614302"/>
    <w:rsid w:val="0061440F"/>
    <w:rsid w:val="00615B1E"/>
    <w:rsid w:val="00616E19"/>
    <w:rsid w:val="00617184"/>
    <w:rsid w:val="006171D5"/>
    <w:rsid w:val="0061728D"/>
    <w:rsid w:val="0061740A"/>
    <w:rsid w:val="006174FF"/>
    <w:rsid w:val="006179A5"/>
    <w:rsid w:val="00617EAA"/>
    <w:rsid w:val="0062044E"/>
    <w:rsid w:val="00620A97"/>
    <w:rsid w:val="00621334"/>
    <w:rsid w:val="00622A19"/>
    <w:rsid w:val="00623ACB"/>
    <w:rsid w:val="00624AA3"/>
    <w:rsid w:val="00624CC6"/>
    <w:rsid w:val="00624DFE"/>
    <w:rsid w:val="006252F7"/>
    <w:rsid w:val="006254DB"/>
    <w:rsid w:val="00625DE5"/>
    <w:rsid w:val="0062668C"/>
    <w:rsid w:val="00626D1B"/>
    <w:rsid w:val="0062762D"/>
    <w:rsid w:val="0063162A"/>
    <w:rsid w:val="006317CA"/>
    <w:rsid w:val="00632F3A"/>
    <w:rsid w:val="00633315"/>
    <w:rsid w:val="00633856"/>
    <w:rsid w:val="006355E7"/>
    <w:rsid w:val="0063577E"/>
    <w:rsid w:val="00635B5A"/>
    <w:rsid w:val="00636B05"/>
    <w:rsid w:val="0063735E"/>
    <w:rsid w:val="00637971"/>
    <w:rsid w:val="00637B8C"/>
    <w:rsid w:val="00637DA5"/>
    <w:rsid w:val="006408E6"/>
    <w:rsid w:val="00640C0A"/>
    <w:rsid w:val="00641C68"/>
    <w:rsid w:val="00642735"/>
    <w:rsid w:val="00642A02"/>
    <w:rsid w:val="00642DF8"/>
    <w:rsid w:val="00643752"/>
    <w:rsid w:val="0064398C"/>
    <w:rsid w:val="00643EB4"/>
    <w:rsid w:val="006452A3"/>
    <w:rsid w:val="00645567"/>
    <w:rsid w:val="0064597F"/>
    <w:rsid w:val="0064602B"/>
    <w:rsid w:val="00647391"/>
    <w:rsid w:val="00647825"/>
    <w:rsid w:val="00647D9E"/>
    <w:rsid w:val="00650A78"/>
    <w:rsid w:val="006520EE"/>
    <w:rsid w:val="006522D5"/>
    <w:rsid w:val="00652764"/>
    <w:rsid w:val="00652846"/>
    <w:rsid w:val="00652B1E"/>
    <w:rsid w:val="00652D49"/>
    <w:rsid w:val="0065339F"/>
    <w:rsid w:val="00653649"/>
    <w:rsid w:val="00653B30"/>
    <w:rsid w:val="00653CE3"/>
    <w:rsid w:val="00654B84"/>
    <w:rsid w:val="00654E97"/>
    <w:rsid w:val="0065599D"/>
    <w:rsid w:val="006560D2"/>
    <w:rsid w:val="00656575"/>
    <w:rsid w:val="006571A6"/>
    <w:rsid w:val="0065730C"/>
    <w:rsid w:val="006576FC"/>
    <w:rsid w:val="006608BB"/>
    <w:rsid w:val="00661A09"/>
    <w:rsid w:val="00661FE9"/>
    <w:rsid w:val="00662405"/>
    <w:rsid w:val="00665676"/>
    <w:rsid w:val="0066567E"/>
    <w:rsid w:val="0066598D"/>
    <w:rsid w:val="006660DE"/>
    <w:rsid w:val="006679DA"/>
    <w:rsid w:val="00667C9E"/>
    <w:rsid w:val="00667E55"/>
    <w:rsid w:val="006711B4"/>
    <w:rsid w:val="006717EC"/>
    <w:rsid w:val="00671FDB"/>
    <w:rsid w:val="006722F2"/>
    <w:rsid w:val="0067234E"/>
    <w:rsid w:val="0067312E"/>
    <w:rsid w:val="0067468A"/>
    <w:rsid w:val="006775E0"/>
    <w:rsid w:val="00677CDF"/>
    <w:rsid w:val="00680637"/>
    <w:rsid w:val="00680745"/>
    <w:rsid w:val="006822B4"/>
    <w:rsid w:val="00682367"/>
    <w:rsid w:val="006833F2"/>
    <w:rsid w:val="00684373"/>
    <w:rsid w:val="00684AB5"/>
    <w:rsid w:val="0068529E"/>
    <w:rsid w:val="006855FA"/>
    <w:rsid w:val="00685CD4"/>
    <w:rsid w:val="00687029"/>
    <w:rsid w:val="00687842"/>
    <w:rsid w:val="006919A8"/>
    <w:rsid w:val="00691AA0"/>
    <w:rsid w:val="00691AEF"/>
    <w:rsid w:val="006921C7"/>
    <w:rsid w:val="0069318B"/>
    <w:rsid w:val="00693304"/>
    <w:rsid w:val="00693E01"/>
    <w:rsid w:val="0069406D"/>
    <w:rsid w:val="00694855"/>
    <w:rsid w:val="00694C10"/>
    <w:rsid w:val="00695AD9"/>
    <w:rsid w:val="00695AEC"/>
    <w:rsid w:val="00695F00"/>
    <w:rsid w:val="0069643A"/>
    <w:rsid w:val="00696A91"/>
    <w:rsid w:val="00696E24"/>
    <w:rsid w:val="006A089E"/>
    <w:rsid w:val="006A08C5"/>
    <w:rsid w:val="006A12F0"/>
    <w:rsid w:val="006A168F"/>
    <w:rsid w:val="006A1C01"/>
    <w:rsid w:val="006A1CF7"/>
    <w:rsid w:val="006A1F98"/>
    <w:rsid w:val="006A2AE5"/>
    <w:rsid w:val="006A2EBE"/>
    <w:rsid w:val="006A4067"/>
    <w:rsid w:val="006A4A08"/>
    <w:rsid w:val="006A4C87"/>
    <w:rsid w:val="006A5CBF"/>
    <w:rsid w:val="006A63C4"/>
    <w:rsid w:val="006A7F48"/>
    <w:rsid w:val="006B1F30"/>
    <w:rsid w:val="006B2538"/>
    <w:rsid w:val="006B3A95"/>
    <w:rsid w:val="006B3EBA"/>
    <w:rsid w:val="006B409C"/>
    <w:rsid w:val="006B455B"/>
    <w:rsid w:val="006B6707"/>
    <w:rsid w:val="006C17D3"/>
    <w:rsid w:val="006C3A1F"/>
    <w:rsid w:val="006C3D2D"/>
    <w:rsid w:val="006C51D3"/>
    <w:rsid w:val="006C611F"/>
    <w:rsid w:val="006C6F11"/>
    <w:rsid w:val="006C6FF8"/>
    <w:rsid w:val="006C7336"/>
    <w:rsid w:val="006C7518"/>
    <w:rsid w:val="006C77C3"/>
    <w:rsid w:val="006C7C15"/>
    <w:rsid w:val="006C7E96"/>
    <w:rsid w:val="006D074C"/>
    <w:rsid w:val="006D0D76"/>
    <w:rsid w:val="006D12A6"/>
    <w:rsid w:val="006D1A37"/>
    <w:rsid w:val="006D1C10"/>
    <w:rsid w:val="006D3969"/>
    <w:rsid w:val="006D508B"/>
    <w:rsid w:val="006D51B8"/>
    <w:rsid w:val="006D58FB"/>
    <w:rsid w:val="006E0232"/>
    <w:rsid w:val="006E03EF"/>
    <w:rsid w:val="006E057B"/>
    <w:rsid w:val="006E09E5"/>
    <w:rsid w:val="006E0AE7"/>
    <w:rsid w:val="006E0D08"/>
    <w:rsid w:val="006E1632"/>
    <w:rsid w:val="006E1AB1"/>
    <w:rsid w:val="006E2FF6"/>
    <w:rsid w:val="006E362B"/>
    <w:rsid w:val="006E3CD3"/>
    <w:rsid w:val="006E4F58"/>
    <w:rsid w:val="006F0129"/>
    <w:rsid w:val="006F0620"/>
    <w:rsid w:val="006F2281"/>
    <w:rsid w:val="006F337F"/>
    <w:rsid w:val="006F386B"/>
    <w:rsid w:val="006F4500"/>
    <w:rsid w:val="006F489F"/>
    <w:rsid w:val="006F4F9E"/>
    <w:rsid w:val="006F5ED5"/>
    <w:rsid w:val="006F5F88"/>
    <w:rsid w:val="006F72FC"/>
    <w:rsid w:val="006F7FC3"/>
    <w:rsid w:val="00701072"/>
    <w:rsid w:val="007013E9"/>
    <w:rsid w:val="0070144C"/>
    <w:rsid w:val="00702AD6"/>
    <w:rsid w:val="00702D73"/>
    <w:rsid w:val="00702F7B"/>
    <w:rsid w:val="007037C6"/>
    <w:rsid w:val="007047AF"/>
    <w:rsid w:val="007049DD"/>
    <w:rsid w:val="00704DA9"/>
    <w:rsid w:val="00705D2D"/>
    <w:rsid w:val="00706567"/>
    <w:rsid w:val="0070659E"/>
    <w:rsid w:val="00706DDE"/>
    <w:rsid w:val="00707644"/>
    <w:rsid w:val="00707EA9"/>
    <w:rsid w:val="0071350B"/>
    <w:rsid w:val="00716396"/>
    <w:rsid w:val="00716621"/>
    <w:rsid w:val="00716E52"/>
    <w:rsid w:val="007206D1"/>
    <w:rsid w:val="0072121F"/>
    <w:rsid w:val="007222DA"/>
    <w:rsid w:val="00722303"/>
    <w:rsid w:val="00722768"/>
    <w:rsid w:val="00722FF8"/>
    <w:rsid w:val="007230FE"/>
    <w:rsid w:val="00723E73"/>
    <w:rsid w:val="00723EEC"/>
    <w:rsid w:val="00724592"/>
    <w:rsid w:val="00724B00"/>
    <w:rsid w:val="00725015"/>
    <w:rsid w:val="00725215"/>
    <w:rsid w:val="007252BD"/>
    <w:rsid w:val="00725D0D"/>
    <w:rsid w:val="00726BD5"/>
    <w:rsid w:val="00726EFE"/>
    <w:rsid w:val="00727E36"/>
    <w:rsid w:val="007303CE"/>
    <w:rsid w:val="00730D5A"/>
    <w:rsid w:val="00731C2C"/>
    <w:rsid w:val="007322F4"/>
    <w:rsid w:val="007326C4"/>
    <w:rsid w:val="00732721"/>
    <w:rsid w:val="007328A2"/>
    <w:rsid w:val="00734943"/>
    <w:rsid w:val="00734A77"/>
    <w:rsid w:val="007350B2"/>
    <w:rsid w:val="00735113"/>
    <w:rsid w:val="00735271"/>
    <w:rsid w:val="00736417"/>
    <w:rsid w:val="007374BB"/>
    <w:rsid w:val="00737A2F"/>
    <w:rsid w:val="00742F4E"/>
    <w:rsid w:val="007430E5"/>
    <w:rsid w:val="00743192"/>
    <w:rsid w:val="0074367C"/>
    <w:rsid w:val="007437F4"/>
    <w:rsid w:val="00744194"/>
    <w:rsid w:val="00744E34"/>
    <w:rsid w:val="00744F46"/>
    <w:rsid w:val="0074582C"/>
    <w:rsid w:val="00745A64"/>
    <w:rsid w:val="00745DBE"/>
    <w:rsid w:val="0074612C"/>
    <w:rsid w:val="00746223"/>
    <w:rsid w:val="00746C04"/>
    <w:rsid w:val="007472EC"/>
    <w:rsid w:val="00747984"/>
    <w:rsid w:val="00750A84"/>
    <w:rsid w:val="0075143C"/>
    <w:rsid w:val="007519D8"/>
    <w:rsid w:val="007535A4"/>
    <w:rsid w:val="007537F3"/>
    <w:rsid w:val="00753C60"/>
    <w:rsid w:val="00753D7F"/>
    <w:rsid w:val="00753DF8"/>
    <w:rsid w:val="00754658"/>
    <w:rsid w:val="00754BA7"/>
    <w:rsid w:val="00754FF8"/>
    <w:rsid w:val="00755E2A"/>
    <w:rsid w:val="00755FF5"/>
    <w:rsid w:val="0075623F"/>
    <w:rsid w:val="00756949"/>
    <w:rsid w:val="00757142"/>
    <w:rsid w:val="007604C2"/>
    <w:rsid w:val="00760852"/>
    <w:rsid w:val="0076164B"/>
    <w:rsid w:val="00761F05"/>
    <w:rsid w:val="00762C4D"/>
    <w:rsid w:val="007653D5"/>
    <w:rsid w:val="00766837"/>
    <w:rsid w:val="0076697E"/>
    <w:rsid w:val="00766A7E"/>
    <w:rsid w:val="00766F4C"/>
    <w:rsid w:val="00766F4F"/>
    <w:rsid w:val="007678FD"/>
    <w:rsid w:val="007711F3"/>
    <w:rsid w:val="0077183F"/>
    <w:rsid w:val="00771D4B"/>
    <w:rsid w:val="0077358A"/>
    <w:rsid w:val="00775014"/>
    <w:rsid w:val="00775041"/>
    <w:rsid w:val="007752C7"/>
    <w:rsid w:val="007753AD"/>
    <w:rsid w:val="00776F5B"/>
    <w:rsid w:val="0078001B"/>
    <w:rsid w:val="007801E5"/>
    <w:rsid w:val="00780E41"/>
    <w:rsid w:val="00781186"/>
    <w:rsid w:val="00782890"/>
    <w:rsid w:val="00782980"/>
    <w:rsid w:val="00782E45"/>
    <w:rsid w:val="0078344B"/>
    <w:rsid w:val="00784D27"/>
    <w:rsid w:val="00784ECE"/>
    <w:rsid w:val="007850BC"/>
    <w:rsid w:val="00785ED9"/>
    <w:rsid w:val="007873EF"/>
    <w:rsid w:val="007876A4"/>
    <w:rsid w:val="00790728"/>
    <w:rsid w:val="0079153B"/>
    <w:rsid w:val="007916C6"/>
    <w:rsid w:val="0079195D"/>
    <w:rsid w:val="00791CA2"/>
    <w:rsid w:val="00791CE9"/>
    <w:rsid w:val="00792599"/>
    <w:rsid w:val="007930D8"/>
    <w:rsid w:val="0079358F"/>
    <w:rsid w:val="00793A87"/>
    <w:rsid w:val="00794205"/>
    <w:rsid w:val="00794E14"/>
    <w:rsid w:val="007959E0"/>
    <w:rsid w:val="00796806"/>
    <w:rsid w:val="00796AAE"/>
    <w:rsid w:val="00796C19"/>
    <w:rsid w:val="00796C4C"/>
    <w:rsid w:val="00797F4D"/>
    <w:rsid w:val="007A006B"/>
    <w:rsid w:val="007A037B"/>
    <w:rsid w:val="007A288E"/>
    <w:rsid w:val="007A3158"/>
    <w:rsid w:val="007A38CF"/>
    <w:rsid w:val="007A39FD"/>
    <w:rsid w:val="007A3AD7"/>
    <w:rsid w:val="007A4016"/>
    <w:rsid w:val="007A4495"/>
    <w:rsid w:val="007A4952"/>
    <w:rsid w:val="007A706A"/>
    <w:rsid w:val="007A75A0"/>
    <w:rsid w:val="007A7C43"/>
    <w:rsid w:val="007A7D11"/>
    <w:rsid w:val="007B015F"/>
    <w:rsid w:val="007B041E"/>
    <w:rsid w:val="007B1C3A"/>
    <w:rsid w:val="007B2B52"/>
    <w:rsid w:val="007B488B"/>
    <w:rsid w:val="007B498E"/>
    <w:rsid w:val="007B4EDE"/>
    <w:rsid w:val="007B54B3"/>
    <w:rsid w:val="007B5A41"/>
    <w:rsid w:val="007B5A59"/>
    <w:rsid w:val="007B5DA0"/>
    <w:rsid w:val="007B6056"/>
    <w:rsid w:val="007B6D28"/>
    <w:rsid w:val="007C1C4A"/>
    <w:rsid w:val="007C2241"/>
    <w:rsid w:val="007C2550"/>
    <w:rsid w:val="007C257A"/>
    <w:rsid w:val="007C2B5F"/>
    <w:rsid w:val="007C4D7E"/>
    <w:rsid w:val="007C7560"/>
    <w:rsid w:val="007D22B8"/>
    <w:rsid w:val="007D2455"/>
    <w:rsid w:val="007D2971"/>
    <w:rsid w:val="007D3417"/>
    <w:rsid w:val="007D3DCB"/>
    <w:rsid w:val="007D4099"/>
    <w:rsid w:val="007D413C"/>
    <w:rsid w:val="007D62A3"/>
    <w:rsid w:val="007D64CC"/>
    <w:rsid w:val="007D6AFF"/>
    <w:rsid w:val="007D6C22"/>
    <w:rsid w:val="007D6C91"/>
    <w:rsid w:val="007D6FBD"/>
    <w:rsid w:val="007E05E2"/>
    <w:rsid w:val="007E07BD"/>
    <w:rsid w:val="007E103F"/>
    <w:rsid w:val="007E24A7"/>
    <w:rsid w:val="007E2688"/>
    <w:rsid w:val="007E2806"/>
    <w:rsid w:val="007E2E37"/>
    <w:rsid w:val="007E2F02"/>
    <w:rsid w:val="007E317C"/>
    <w:rsid w:val="007E335A"/>
    <w:rsid w:val="007E372C"/>
    <w:rsid w:val="007E4741"/>
    <w:rsid w:val="007E47E3"/>
    <w:rsid w:val="007E4939"/>
    <w:rsid w:val="007E4FA0"/>
    <w:rsid w:val="007E506C"/>
    <w:rsid w:val="007E56CB"/>
    <w:rsid w:val="007E5981"/>
    <w:rsid w:val="007E5B59"/>
    <w:rsid w:val="007E5DD7"/>
    <w:rsid w:val="007E6844"/>
    <w:rsid w:val="007E68CF"/>
    <w:rsid w:val="007E7F68"/>
    <w:rsid w:val="007F0548"/>
    <w:rsid w:val="007F0891"/>
    <w:rsid w:val="007F0B03"/>
    <w:rsid w:val="007F1884"/>
    <w:rsid w:val="007F1F0A"/>
    <w:rsid w:val="007F2552"/>
    <w:rsid w:val="007F3601"/>
    <w:rsid w:val="007F3DB8"/>
    <w:rsid w:val="007F3F99"/>
    <w:rsid w:val="007F4D71"/>
    <w:rsid w:val="007F571D"/>
    <w:rsid w:val="007F5BCA"/>
    <w:rsid w:val="007F6D95"/>
    <w:rsid w:val="007F751B"/>
    <w:rsid w:val="007F75C6"/>
    <w:rsid w:val="00800BF6"/>
    <w:rsid w:val="00800C70"/>
    <w:rsid w:val="008015D4"/>
    <w:rsid w:val="00801D86"/>
    <w:rsid w:val="008025C0"/>
    <w:rsid w:val="00802F62"/>
    <w:rsid w:val="008031F8"/>
    <w:rsid w:val="00803544"/>
    <w:rsid w:val="00803D9C"/>
    <w:rsid w:val="0080407F"/>
    <w:rsid w:val="00804A45"/>
    <w:rsid w:val="0080549A"/>
    <w:rsid w:val="00806761"/>
    <w:rsid w:val="00806C04"/>
    <w:rsid w:val="00806CD4"/>
    <w:rsid w:val="00806CFD"/>
    <w:rsid w:val="00806DC7"/>
    <w:rsid w:val="00807754"/>
    <w:rsid w:val="00811166"/>
    <w:rsid w:val="008114C9"/>
    <w:rsid w:val="008116C1"/>
    <w:rsid w:val="0081176E"/>
    <w:rsid w:val="00812128"/>
    <w:rsid w:val="00813CE9"/>
    <w:rsid w:val="00814242"/>
    <w:rsid w:val="00816AFB"/>
    <w:rsid w:val="008175F2"/>
    <w:rsid w:val="00817766"/>
    <w:rsid w:val="00817E9F"/>
    <w:rsid w:val="00817FC5"/>
    <w:rsid w:val="00820E8E"/>
    <w:rsid w:val="00820EB4"/>
    <w:rsid w:val="008213A6"/>
    <w:rsid w:val="00821A4D"/>
    <w:rsid w:val="00821E94"/>
    <w:rsid w:val="008228F4"/>
    <w:rsid w:val="00823013"/>
    <w:rsid w:val="00823463"/>
    <w:rsid w:val="008237B5"/>
    <w:rsid w:val="00823B3B"/>
    <w:rsid w:val="00824420"/>
    <w:rsid w:val="00824745"/>
    <w:rsid w:val="0082494C"/>
    <w:rsid w:val="00824F2C"/>
    <w:rsid w:val="008255E5"/>
    <w:rsid w:val="008268C7"/>
    <w:rsid w:val="00826BAB"/>
    <w:rsid w:val="00830687"/>
    <w:rsid w:val="008307A9"/>
    <w:rsid w:val="00830FC8"/>
    <w:rsid w:val="00831D34"/>
    <w:rsid w:val="008320EC"/>
    <w:rsid w:val="008328DA"/>
    <w:rsid w:val="00832C4E"/>
    <w:rsid w:val="00832EFF"/>
    <w:rsid w:val="00833079"/>
    <w:rsid w:val="008349EB"/>
    <w:rsid w:val="00835345"/>
    <w:rsid w:val="00836BAB"/>
    <w:rsid w:val="008403DD"/>
    <w:rsid w:val="00840841"/>
    <w:rsid w:val="00840859"/>
    <w:rsid w:val="00842C2E"/>
    <w:rsid w:val="008431AD"/>
    <w:rsid w:val="00843865"/>
    <w:rsid w:val="008438DD"/>
    <w:rsid w:val="00844178"/>
    <w:rsid w:val="00844864"/>
    <w:rsid w:val="00845B40"/>
    <w:rsid w:val="00846EDE"/>
    <w:rsid w:val="00847473"/>
    <w:rsid w:val="00847B5E"/>
    <w:rsid w:val="008506F7"/>
    <w:rsid w:val="00850E9F"/>
    <w:rsid w:val="008512C7"/>
    <w:rsid w:val="008515AC"/>
    <w:rsid w:val="0085243A"/>
    <w:rsid w:val="00852E6A"/>
    <w:rsid w:val="00853148"/>
    <w:rsid w:val="0085333B"/>
    <w:rsid w:val="008549B3"/>
    <w:rsid w:val="00854FBE"/>
    <w:rsid w:val="00856526"/>
    <w:rsid w:val="008568CA"/>
    <w:rsid w:val="008577BB"/>
    <w:rsid w:val="00861658"/>
    <w:rsid w:val="00861FBA"/>
    <w:rsid w:val="0086213B"/>
    <w:rsid w:val="00862178"/>
    <w:rsid w:val="00862401"/>
    <w:rsid w:val="008643D6"/>
    <w:rsid w:val="00864471"/>
    <w:rsid w:val="00867441"/>
    <w:rsid w:val="008675D9"/>
    <w:rsid w:val="008679D6"/>
    <w:rsid w:val="00867A7D"/>
    <w:rsid w:val="00867B19"/>
    <w:rsid w:val="00867C45"/>
    <w:rsid w:val="00870A7E"/>
    <w:rsid w:val="00871826"/>
    <w:rsid w:val="008720F9"/>
    <w:rsid w:val="00872E37"/>
    <w:rsid w:val="00872F28"/>
    <w:rsid w:val="0087372C"/>
    <w:rsid w:val="0087574E"/>
    <w:rsid w:val="00875A3F"/>
    <w:rsid w:val="00876FCC"/>
    <w:rsid w:val="0087756E"/>
    <w:rsid w:val="0087796D"/>
    <w:rsid w:val="008779B3"/>
    <w:rsid w:val="00880A2A"/>
    <w:rsid w:val="00881431"/>
    <w:rsid w:val="00881640"/>
    <w:rsid w:val="00881D36"/>
    <w:rsid w:val="00881E39"/>
    <w:rsid w:val="008841AC"/>
    <w:rsid w:val="00884372"/>
    <w:rsid w:val="00884A33"/>
    <w:rsid w:val="0088530E"/>
    <w:rsid w:val="00886710"/>
    <w:rsid w:val="00887167"/>
    <w:rsid w:val="00887299"/>
    <w:rsid w:val="00890358"/>
    <w:rsid w:val="00890E43"/>
    <w:rsid w:val="00890EA0"/>
    <w:rsid w:val="00892229"/>
    <w:rsid w:val="0089297B"/>
    <w:rsid w:val="00892E45"/>
    <w:rsid w:val="008934A5"/>
    <w:rsid w:val="00894242"/>
    <w:rsid w:val="008946FB"/>
    <w:rsid w:val="008950A8"/>
    <w:rsid w:val="00895532"/>
    <w:rsid w:val="00895DB9"/>
    <w:rsid w:val="00897271"/>
    <w:rsid w:val="008972B4"/>
    <w:rsid w:val="00897CCD"/>
    <w:rsid w:val="00897CD1"/>
    <w:rsid w:val="008A01BD"/>
    <w:rsid w:val="008A0242"/>
    <w:rsid w:val="008A09F5"/>
    <w:rsid w:val="008A30DC"/>
    <w:rsid w:val="008A38C9"/>
    <w:rsid w:val="008A38FD"/>
    <w:rsid w:val="008A3A99"/>
    <w:rsid w:val="008A41B6"/>
    <w:rsid w:val="008A4340"/>
    <w:rsid w:val="008A5043"/>
    <w:rsid w:val="008A5131"/>
    <w:rsid w:val="008A5A6E"/>
    <w:rsid w:val="008A69F5"/>
    <w:rsid w:val="008A6B0E"/>
    <w:rsid w:val="008A70F4"/>
    <w:rsid w:val="008A7F61"/>
    <w:rsid w:val="008B1541"/>
    <w:rsid w:val="008B1FCC"/>
    <w:rsid w:val="008B367A"/>
    <w:rsid w:val="008B3F62"/>
    <w:rsid w:val="008B48A3"/>
    <w:rsid w:val="008B6499"/>
    <w:rsid w:val="008B664B"/>
    <w:rsid w:val="008B6A89"/>
    <w:rsid w:val="008B6F32"/>
    <w:rsid w:val="008B7379"/>
    <w:rsid w:val="008B7E46"/>
    <w:rsid w:val="008C0134"/>
    <w:rsid w:val="008C06E3"/>
    <w:rsid w:val="008C08B8"/>
    <w:rsid w:val="008C17F5"/>
    <w:rsid w:val="008C1D8E"/>
    <w:rsid w:val="008C4422"/>
    <w:rsid w:val="008C4A7C"/>
    <w:rsid w:val="008C4B40"/>
    <w:rsid w:val="008C51C0"/>
    <w:rsid w:val="008C58C1"/>
    <w:rsid w:val="008C5A34"/>
    <w:rsid w:val="008C5F41"/>
    <w:rsid w:val="008C6B80"/>
    <w:rsid w:val="008C713A"/>
    <w:rsid w:val="008C71F0"/>
    <w:rsid w:val="008C7BA9"/>
    <w:rsid w:val="008D0286"/>
    <w:rsid w:val="008D03BD"/>
    <w:rsid w:val="008D04A2"/>
    <w:rsid w:val="008D1523"/>
    <w:rsid w:val="008D18DA"/>
    <w:rsid w:val="008D1A0C"/>
    <w:rsid w:val="008D1A4D"/>
    <w:rsid w:val="008D1A67"/>
    <w:rsid w:val="008D1D80"/>
    <w:rsid w:val="008D21EE"/>
    <w:rsid w:val="008D23BC"/>
    <w:rsid w:val="008D2515"/>
    <w:rsid w:val="008D2FB9"/>
    <w:rsid w:val="008D4C80"/>
    <w:rsid w:val="008D5231"/>
    <w:rsid w:val="008D5445"/>
    <w:rsid w:val="008D5557"/>
    <w:rsid w:val="008D5601"/>
    <w:rsid w:val="008D56F6"/>
    <w:rsid w:val="008D6407"/>
    <w:rsid w:val="008D7064"/>
    <w:rsid w:val="008D725C"/>
    <w:rsid w:val="008E0F2D"/>
    <w:rsid w:val="008E1219"/>
    <w:rsid w:val="008E19F6"/>
    <w:rsid w:val="008E426E"/>
    <w:rsid w:val="008E43B7"/>
    <w:rsid w:val="008E4C18"/>
    <w:rsid w:val="008E534B"/>
    <w:rsid w:val="008E5A60"/>
    <w:rsid w:val="008E605D"/>
    <w:rsid w:val="008E63BF"/>
    <w:rsid w:val="008E776D"/>
    <w:rsid w:val="008E7CBC"/>
    <w:rsid w:val="008F1C1D"/>
    <w:rsid w:val="008F2B80"/>
    <w:rsid w:val="008F2DD9"/>
    <w:rsid w:val="008F2EC6"/>
    <w:rsid w:val="008F3F55"/>
    <w:rsid w:val="008F4124"/>
    <w:rsid w:val="008F4F59"/>
    <w:rsid w:val="008F567F"/>
    <w:rsid w:val="008F5DB6"/>
    <w:rsid w:val="008F5F54"/>
    <w:rsid w:val="008F6C1E"/>
    <w:rsid w:val="008F7402"/>
    <w:rsid w:val="008F7A7D"/>
    <w:rsid w:val="009000B8"/>
    <w:rsid w:val="00900561"/>
    <w:rsid w:val="009007C8"/>
    <w:rsid w:val="00900885"/>
    <w:rsid w:val="00901B4F"/>
    <w:rsid w:val="009021D8"/>
    <w:rsid w:val="00903AFE"/>
    <w:rsid w:val="009042E1"/>
    <w:rsid w:val="009044C3"/>
    <w:rsid w:val="00905108"/>
    <w:rsid w:val="00906769"/>
    <w:rsid w:val="009070B1"/>
    <w:rsid w:val="00910574"/>
    <w:rsid w:val="00910938"/>
    <w:rsid w:val="00910C54"/>
    <w:rsid w:val="00910DD1"/>
    <w:rsid w:val="00911368"/>
    <w:rsid w:val="009118B2"/>
    <w:rsid w:val="009120C9"/>
    <w:rsid w:val="0091263F"/>
    <w:rsid w:val="00913644"/>
    <w:rsid w:val="00913C4A"/>
    <w:rsid w:val="0091469A"/>
    <w:rsid w:val="00914E4F"/>
    <w:rsid w:val="0091509E"/>
    <w:rsid w:val="00915F3B"/>
    <w:rsid w:val="00916616"/>
    <w:rsid w:val="00917D46"/>
    <w:rsid w:val="0092104C"/>
    <w:rsid w:val="00921AAC"/>
    <w:rsid w:val="009228BB"/>
    <w:rsid w:val="00922D04"/>
    <w:rsid w:val="00923F97"/>
    <w:rsid w:val="00923FAC"/>
    <w:rsid w:val="009244B8"/>
    <w:rsid w:val="00925612"/>
    <w:rsid w:val="00926748"/>
    <w:rsid w:val="00926ED5"/>
    <w:rsid w:val="00927D76"/>
    <w:rsid w:val="00927EE3"/>
    <w:rsid w:val="00927F4C"/>
    <w:rsid w:val="00930198"/>
    <w:rsid w:val="009301DE"/>
    <w:rsid w:val="00930833"/>
    <w:rsid w:val="00930C77"/>
    <w:rsid w:val="00931535"/>
    <w:rsid w:val="0093203C"/>
    <w:rsid w:val="0093241E"/>
    <w:rsid w:val="009327E0"/>
    <w:rsid w:val="00932804"/>
    <w:rsid w:val="0093424C"/>
    <w:rsid w:val="009343E1"/>
    <w:rsid w:val="0093473B"/>
    <w:rsid w:val="00934CA5"/>
    <w:rsid w:val="009351DF"/>
    <w:rsid w:val="0093535B"/>
    <w:rsid w:val="00935AC9"/>
    <w:rsid w:val="00936118"/>
    <w:rsid w:val="00937575"/>
    <w:rsid w:val="00937F03"/>
    <w:rsid w:val="0094118A"/>
    <w:rsid w:val="00941451"/>
    <w:rsid w:val="0094161A"/>
    <w:rsid w:val="009417F5"/>
    <w:rsid w:val="0094192C"/>
    <w:rsid w:val="00942DC3"/>
    <w:rsid w:val="0094328A"/>
    <w:rsid w:val="0094359A"/>
    <w:rsid w:val="00943971"/>
    <w:rsid w:val="00945182"/>
    <w:rsid w:val="00945235"/>
    <w:rsid w:val="009461FF"/>
    <w:rsid w:val="009463A3"/>
    <w:rsid w:val="009473B9"/>
    <w:rsid w:val="009473BB"/>
    <w:rsid w:val="009476B1"/>
    <w:rsid w:val="009502C1"/>
    <w:rsid w:val="00950544"/>
    <w:rsid w:val="00950EE1"/>
    <w:rsid w:val="0095306B"/>
    <w:rsid w:val="00955F64"/>
    <w:rsid w:val="00956677"/>
    <w:rsid w:val="00956826"/>
    <w:rsid w:val="00957079"/>
    <w:rsid w:val="009572DC"/>
    <w:rsid w:val="00957512"/>
    <w:rsid w:val="00957F14"/>
    <w:rsid w:val="00960AE3"/>
    <w:rsid w:val="00961AFF"/>
    <w:rsid w:val="0096234A"/>
    <w:rsid w:val="009630ED"/>
    <w:rsid w:val="00964227"/>
    <w:rsid w:val="00964C7B"/>
    <w:rsid w:val="00964FD7"/>
    <w:rsid w:val="00965EFD"/>
    <w:rsid w:val="0096602E"/>
    <w:rsid w:val="0096640D"/>
    <w:rsid w:val="009669A0"/>
    <w:rsid w:val="00967AEF"/>
    <w:rsid w:val="00967E55"/>
    <w:rsid w:val="00967F53"/>
    <w:rsid w:val="00970476"/>
    <w:rsid w:val="00970D53"/>
    <w:rsid w:val="00970F1C"/>
    <w:rsid w:val="00971370"/>
    <w:rsid w:val="00971C56"/>
    <w:rsid w:val="0097331A"/>
    <w:rsid w:val="00973C5A"/>
    <w:rsid w:val="00974A92"/>
    <w:rsid w:val="009751F2"/>
    <w:rsid w:val="009751F6"/>
    <w:rsid w:val="00975A36"/>
    <w:rsid w:val="009776B9"/>
    <w:rsid w:val="0098039A"/>
    <w:rsid w:val="009829F9"/>
    <w:rsid w:val="0098349B"/>
    <w:rsid w:val="009839C1"/>
    <w:rsid w:val="00983C79"/>
    <w:rsid w:val="00984D28"/>
    <w:rsid w:val="00987307"/>
    <w:rsid w:val="00987934"/>
    <w:rsid w:val="00987A95"/>
    <w:rsid w:val="009902DF"/>
    <w:rsid w:val="00990E6D"/>
    <w:rsid w:val="00991D83"/>
    <w:rsid w:val="00992042"/>
    <w:rsid w:val="00993418"/>
    <w:rsid w:val="0099463D"/>
    <w:rsid w:val="00995244"/>
    <w:rsid w:val="009953C3"/>
    <w:rsid w:val="00996089"/>
    <w:rsid w:val="00996412"/>
    <w:rsid w:val="009968BB"/>
    <w:rsid w:val="00996C75"/>
    <w:rsid w:val="0099758B"/>
    <w:rsid w:val="00997B16"/>
    <w:rsid w:val="009A0B11"/>
    <w:rsid w:val="009A112C"/>
    <w:rsid w:val="009A1B84"/>
    <w:rsid w:val="009A1F25"/>
    <w:rsid w:val="009A463F"/>
    <w:rsid w:val="009A48D9"/>
    <w:rsid w:val="009A5936"/>
    <w:rsid w:val="009A6841"/>
    <w:rsid w:val="009A6EA5"/>
    <w:rsid w:val="009A77F3"/>
    <w:rsid w:val="009A7DEE"/>
    <w:rsid w:val="009B0AFB"/>
    <w:rsid w:val="009B0BF9"/>
    <w:rsid w:val="009B1A31"/>
    <w:rsid w:val="009B3B54"/>
    <w:rsid w:val="009B4175"/>
    <w:rsid w:val="009B447F"/>
    <w:rsid w:val="009B5C5F"/>
    <w:rsid w:val="009B6CED"/>
    <w:rsid w:val="009B7747"/>
    <w:rsid w:val="009B789C"/>
    <w:rsid w:val="009C1954"/>
    <w:rsid w:val="009C244D"/>
    <w:rsid w:val="009C3B28"/>
    <w:rsid w:val="009C5AEE"/>
    <w:rsid w:val="009C5EEF"/>
    <w:rsid w:val="009C604C"/>
    <w:rsid w:val="009C65EB"/>
    <w:rsid w:val="009C674B"/>
    <w:rsid w:val="009C6B82"/>
    <w:rsid w:val="009C6F62"/>
    <w:rsid w:val="009C745C"/>
    <w:rsid w:val="009C749F"/>
    <w:rsid w:val="009C75DC"/>
    <w:rsid w:val="009C7B09"/>
    <w:rsid w:val="009D21B4"/>
    <w:rsid w:val="009D2390"/>
    <w:rsid w:val="009D24C5"/>
    <w:rsid w:val="009D3BDB"/>
    <w:rsid w:val="009D44B6"/>
    <w:rsid w:val="009D4CDC"/>
    <w:rsid w:val="009D4FEB"/>
    <w:rsid w:val="009D58CF"/>
    <w:rsid w:val="009D5BF5"/>
    <w:rsid w:val="009D6870"/>
    <w:rsid w:val="009D693F"/>
    <w:rsid w:val="009D7A81"/>
    <w:rsid w:val="009D7E29"/>
    <w:rsid w:val="009E09ED"/>
    <w:rsid w:val="009E1E0B"/>
    <w:rsid w:val="009E2E8A"/>
    <w:rsid w:val="009E35BA"/>
    <w:rsid w:val="009E3C10"/>
    <w:rsid w:val="009E4208"/>
    <w:rsid w:val="009E4298"/>
    <w:rsid w:val="009E704C"/>
    <w:rsid w:val="009E7A04"/>
    <w:rsid w:val="009E7EFB"/>
    <w:rsid w:val="009F08A5"/>
    <w:rsid w:val="009F0CC2"/>
    <w:rsid w:val="009F2219"/>
    <w:rsid w:val="009F28BF"/>
    <w:rsid w:val="009F3537"/>
    <w:rsid w:val="009F3735"/>
    <w:rsid w:val="009F3B61"/>
    <w:rsid w:val="009F3BB4"/>
    <w:rsid w:val="009F3D5E"/>
    <w:rsid w:val="009F490A"/>
    <w:rsid w:val="009F4E80"/>
    <w:rsid w:val="009F5054"/>
    <w:rsid w:val="009F56B7"/>
    <w:rsid w:val="009F5E2E"/>
    <w:rsid w:val="009F65FB"/>
    <w:rsid w:val="00A0080A"/>
    <w:rsid w:val="00A00853"/>
    <w:rsid w:val="00A00C69"/>
    <w:rsid w:val="00A01B56"/>
    <w:rsid w:val="00A01E11"/>
    <w:rsid w:val="00A029EF"/>
    <w:rsid w:val="00A0512A"/>
    <w:rsid w:val="00A0623B"/>
    <w:rsid w:val="00A06247"/>
    <w:rsid w:val="00A06AA2"/>
    <w:rsid w:val="00A06B81"/>
    <w:rsid w:val="00A06F45"/>
    <w:rsid w:val="00A07759"/>
    <w:rsid w:val="00A10496"/>
    <w:rsid w:val="00A104EE"/>
    <w:rsid w:val="00A11501"/>
    <w:rsid w:val="00A11B91"/>
    <w:rsid w:val="00A11D9D"/>
    <w:rsid w:val="00A13E30"/>
    <w:rsid w:val="00A145E1"/>
    <w:rsid w:val="00A14943"/>
    <w:rsid w:val="00A15951"/>
    <w:rsid w:val="00A16184"/>
    <w:rsid w:val="00A20D35"/>
    <w:rsid w:val="00A2174A"/>
    <w:rsid w:val="00A21898"/>
    <w:rsid w:val="00A2231A"/>
    <w:rsid w:val="00A2451F"/>
    <w:rsid w:val="00A257E8"/>
    <w:rsid w:val="00A25B88"/>
    <w:rsid w:val="00A264DF"/>
    <w:rsid w:val="00A267FC"/>
    <w:rsid w:val="00A268A6"/>
    <w:rsid w:val="00A2763E"/>
    <w:rsid w:val="00A27B7D"/>
    <w:rsid w:val="00A32E5E"/>
    <w:rsid w:val="00A32E75"/>
    <w:rsid w:val="00A33F49"/>
    <w:rsid w:val="00A3578E"/>
    <w:rsid w:val="00A360DB"/>
    <w:rsid w:val="00A364ED"/>
    <w:rsid w:val="00A36822"/>
    <w:rsid w:val="00A36824"/>
    <w:rsid w:val="00A37800"/>
    <w:rsid w:val="00A402F8"/>
    <w:rsid w:val="00A406FA"/>
    <w:rsid w:val="00A40C22"/>
    <w:rsid w:val="00A40E6A"/>
    <w:rsid w:val="00A414D3"/>
    <w:rsid w:val="00A41B22"/>
    <w:rsid w:val="00A4224B"/>
    <w:rsid w:val="00A4267D"/>
    <w:rsid w:val="00A4431C"/>
    <w:rsid w:val="00A447F9"/>
    <w:rsid w:val="00A44EFB"/>
    <w:rsid w:val="00A45566"/>
    <w:rsid w:val="00A45933"/>
    <w:rsid w:val="00A46D06"/>
    <w:rsid w:val="00A46D0C"/>
    <w:rsid w:val="00A471F9"/>
    <w:rsid w:val="00A47FE0"/>
    <w:rsid w:val="00A50713"/>
    <w:rsid w:val="00A513B5"/>
    <w:rsid w:val="00A51BBF"/>
    <w:rsid w:val="00A5264E"/>
    <w:rsid w:val="00A52937"/>
    <w:rsid w:val="00A52954"/>
    <w:rsid w:val="00A52FCF"/>
    <w:rsid w:val="00A5349F"/>
    <w:rsid w:val="00A53BF4"/>
    <w:rsid w:val="00A5528F"/>
    <w:rsid w:val="00A57E6E"/>
    <w:rsid w:val="00A60F5B"/>
    <w:rsid w:val="00A63130"/>
    <w:rsid w:val="00A63638"/>
    <w:rsid w:val="00A636C2"/>
    <w:rsid w:val="00A6389F"/>
    <w:rsid w:val="00A651C8"/>
    <w:rsid w:val="00A65806"/>
    <w:rsid w:val="00A6594B"/>
    <w:rsid w:val="00A65A4A"/>
    <w:rsid w:val="00A67F6C"/>
    <w:rsid w:val="00A71060"/>
    <w:rsid w:val="00A7107C"/>
    <w:rsid w:val="00A7172E"/>
    <w:rsid w:val="00A73350"/>
    <w:rsid w:val="00A73A51"/>
    <w:rsid w:val="00A73F06"/>
    <w:rsid w:val="00A7442D"/>
    <w:rsid w:val="00A74F55"/>
    <w:rsid w:val="00A762D4"/>
    <w:rsid w:val="00A76655"/>
    <w:rsid w:val="00A76899"/>
    <w:rsid w:val="00A76E5D"/>
    <w:rsid w:val="00A8153C"/>
    <w:rsid w:val="00A81E96"/>
    <w:rsid w:val="00A83803"/>
    <w:rsid w:val="00A84380"/>
    <w:rsid w:val="00A851EB"/>
    <w:rsid w:val="00A85345"/>
    <w:rsid w:val="00A860F7"/>
    <w:rsid w:val="00A86959"/>
    <w:rsid w:val="00A875CE"/>
    <w:rsid w:val="00A90444"/>
    <w:rsid w:val="00A90CC0"/>
    <w:rsid w:val="00A91295"/>
    <w:rsid w:val="00A91525"/>
    <w:rsid w:val="00A929AA"/>
    <w:rsid w:val="00A9414B"/>
    <w:rsid w:val="00A946A9"/>
    <w:rsid w:val="00A947A8"/>
    <w:rsid w:val="00A97414"/>
    <w:rsid w:val="00A97F35"/>
    <w:rsid w:val="00AA0D45"/>
    <w:rsid w:val="00AA11CE"/>
    <w:rsid w:val="00AA1394"/>
    <w:rsid w:val="00AA28B9"/>
    <w:rsid w:val="00AA2EC2"/>
    <w:rsid w:val="00AA300F"/>
    <w:rsid w:val="00AA30BC"/>
    <w:rsid w:val="00AA3729"/>
    <w:rsid w:val="00AA37DF"/>
    <w:rsid w:val="00AA5907"/>
    <w:rsid w:val="00AA5E3B"/>
    <w:rsid w:val="00AA664F"/>
    <w:rsid w:val="00AA6E06"/>
    <w:rsid w:val="00AA7767"/>
    <w:rsid w:val="00AB046B"/>
    <w:rsid w:val="00AB2F67"/>
    <w:rsid w:val="00AB3C48"/>
    <w:rsid w:val="00AB50F6"/>
    <w:rsid w:val="00AB5130"/>
    <w:rsid w:val="00AB78FB"/>
    <w:rsid w:val="00AB7C6D"/>
    <w:rsid w:val="00AC06D3"/>
    <w:rsid w:val="00AC078A"/>
    <w:rsid w:val="00AC07FF"/>
    <w:rsid w:val="00AC098E"/>
    <w:rsid w:val="00AC09DB"/>
    <w:rsid w:val="00AC1139"/>
    <w:rsid w:val="00AC1E31"/>
    <w:rsid w:val="00AC2B89"/>
    <w:rsid w:val="00AC34E3"/>
    <w:rsid w:val="00AC63EB"/>
    <w:rsid w:val="00AC6B60"/>
    <w:rsid w:val="00AC7CB8"/>
    <w:rsid w:val="00AC7CDF"/>
    <w:rsid w:val="00AD0163"/>
    <w:rsid w:val="00AD097B"/>
    <w:rsid w:val="00AD0D17"/>
    <w:rsid w:val="00AD0F2B"/>
    <w:rsid w:val="00AD173B"/>
    <w:rsid w:val="00AD1BFD"/>
    <w:rsid w:val="00AD29DC"/>
    <w:rsid w:val="00AD2D4C"/>
    <w:rsid w:val="00AD3F34"/>
    <w:rsid w:val="00AD4320"/>
    <w:rsid w:val="00AD4B53"/>
    <w:rsid w:val="00AD4CFA"/>
    <w:rsid w:val="00AD5AD9"/>
    <w:rsid w:val="00AD5CD2"/>
    <w:rsid w:val="00AD67A4"/>
    <w:rsid w:val="00AD7221"/>
    <w:rsid w:val="00AD76EC"/>
    <w:rsid w:val="00AD79B4"/>
    <w:rsid w:val="00AE0674"/>
    <w:rsid w:val="00AE0F6E"/>
    <w:rsid w:val="00AE1022"/>
    <w:rsid w:val="00AE1B37"/>
    <w:rsid w:val="00AE3C74"/>
    <w:rsid w:val="00AE3D3A"/>
    <w:rsid w:val="00AE4D5F"/>
    <w:rsid w:val="00AE61CA"/>
    <w:rsid w:val="00AE7573"/>
    <w:rsid w:val="00AF01A1"/>
    <w:rsid w:val="00AF12F1"/>
    <w:rsid w:val="00AF19E2"/>
    <w:rsid w:val="00AF1B13"/>
    <w:rsid w:val="00AF2863"/>
    <w:rsid w:val="00AF2950"/>
    <w:rsid w:val="00AF3827"/>
    <w:rsid w:val="00AF3F20"/>
    <w:rsid w:val="00AF4793"/>
    <w:rsid w:val="00AF49B1"/>
    <w:rsid w:val="00AF50C8"/>
    <w:rsid w:val="00AF5887"/>
    <w:rsid w:val="00AF63FF"/>
    <w:rsid w:val="00AF7575"/>
    <w:rsid w:val="00B014C2"/>
    <w:rsid w:val="00B01790"/>
    <w:rsid w:val="00B01BAA"/>
    <w:rsid w:val="00B021C6"/>
    <w:rsid w:val="00B039D6"/>
    <w:rsid w:val="00B03CA1"/>
    <w:rsid w:val="00B04E6B"/>
    <w:rsid w:val="00B05218"/>
    <w:rsid w:val="00B058FD"/>
    <w:rsid w:val="00B05FCB"/>
    <w:rsid w:val="00B0638C"/>
    <w:rsid w:val="00B07C40"/>
    <w:rsid w:val="00B10C5F"/>
    <w:rsid w:val="00B10F7B"/>
    <w:rsid w:val="00B110D1"/>
    <w:rsid w:val="00B11579"/>
    <w:rsid w:val="00B119DA"/>
    <w:rsid w:val="00B1249A"/>
    <w:rsid w:val="00B12F79"/>
    <w:rsid w:val="00B13176"/>
    <w:rsid w:val="00B139CA"/>
    <w:rsid w:val="00B13A25"/>
    <w:rsid w:val="00B13E4A"/>
    <w:rsid w:val="00B142D5"/>
    <w:rsid w:val="00B1451C"/>
    <w:rsid w:val="00B148E1"/>
    <w:rsid w:val="00B14A43"/>
    <w:rsid w:val="00B1535C"/>
    <w:rsid w:val="00B15D38"/>
    <w:rsid w:val="00B163BE"/>
    <w:rsid w:val="00B16813"/>
    <w:rsid w:val="00B168DB"/>
    <w:rsid w:val="00B1747A"/>
    <w:rsid w:val="00B202F2"/>
    <w:rsid w:val="00B222E8"/>
    <w:rsid w:val="00B22FC4"/>
    <w:rsid w:val="00B2306E"/>
    <w:rsid w:val="00B23C9E"/>
    <w:rsid w:val="00B257A3"/>
    <w:rsid w:val="00B2729E"/>
    <w:rsid w:val="00B275D3"/>
    <w:rsid w:val="00B277B3"/>
    <w:rsid w:val="00B27B39"/>
    <w:rsid w:val="00B31050"/>
    <w:rsid w:val="00B31D48"/>
    <w:rsid w:val="00B32AB3"/>
    <w:rsid w:val="00B32CCD"/>
    <w:rsid w:val="00B33328"/>
    <w:rsid w:val="00B33745"/>
    <w:rsid w:val="00B34D22"/>
    <w:rsid w:val="00B35191"/>
    <w:rsid w:val="00B3519C"/>
    <w:rsid w:val="00B35594"/>
    <w:rsid w:val="00B35C47"/>
    <w:rsid w:val="00B35D28"/>
    <w:rsid w:val="00B35FBC"/>
    <w:rsid w:val="00B3775D"/>
    <w:rsid w:val="00B3781C"/>
    <w:rsid w:val="00B406B8"/>
    <w:rsid w:val="00B41225"/>
    <w:rsid w:val="00B414AD"/>
    <w:rsid w:val="00B431BE"/>
    <w:rsid w:val="00B450F4"/>
    <w:rsid w:val="00B45273"/>
    <w:rsid w:val="00B45330"/>
    <w:rsid w:val="00B457BF"/>
    <w:rsid w:val="00B45F38"/>
    <w:rsid w:val="00B463F7"/>
    <w:rsid w:val="00B4709E"/>
    <w:rsid w:val="00B479E7"/>
    <w:rsid w:val="00B50683"/>
    <w:rsid w:val="00B5150D"/>
    <w:rsid w:val="00B51581"/>
    <w:rsid w:val="00B52122"/>
    <w:rsid w:val="00B52964"/>
    <w:rsid w:val="00B52E8A"/>
    <w:rsid w:val="00B5396E"/>
    <w:rsid w:val="00B53B8E"/>
    <w:rsid w:val="00B544FA"/>
    <w:rsid w:val="00B5476D"/>
    <w:rsid w:val="00B55201"/>
    <w:rsid w:val="00B55A21"/>
    <w:rsid w:val="00B55B66"/>
    <w:rsid w:val="00B560DC"/>
    <w:rsid w:val="00B56F24"/>
    <w:rsid w:val="00B57569"/>
    <w:rsid w:val="00B5786F"/>
    <w:rsid w:val="00B60C7B"/>
    <w:rsid w:val="00B61F07"/>
    <w:rsid w:val="00B61F68"/>
    <w:rsid w:val="00B62CD5"/>
    <w:rsid w:val="00B630F1"/>
    <w:rsid w:val="00B6364A"/>
    <w:rsid w:val="00B63D6D"/>
    <w:rsid w:val="00B647C6"/>
    <w:rsid w:val="00B64B2C"/>
    <w:rsid w:val="00B65D36"/>
    <w:rsid w:val="00B660E8"/>
    <w:rsid w:val="00B66266"/>
    <w:rsid w:val="00B665EB"/>
    <w:rsid w:val="00B66871"/>
    <w:rsid w:val="00B70CE5"/>
    <w:rsid w:val="00B70ECB"/>
    <w:rsid w:val="00B7104C"/>
    <w:rsid w:val="00B710AE"/>
    <w:rsid w:val="00B71B14"/>
    <w:rsid w:val="00B71B4E"/>
    <w:rsid w:val="00B71ED7"/>
    <w:rsid w:val="00B72188"/>
    <w:rsid w:val="00B725D4"/>
    <w:rsid w:val="00B727EB"/>
    <w:rsid w:val="00B72C82"/>
    <w:rsid w:val="00B73B65"/>
    <w:rsid w:val="00B74082"/>
    <w:rsid w:val="00B74292"/>
    <w:rsid w:val="00B74697"/>
    <w:rsid w:val="00B74918"/>
    <w:rsid w:val="00B74E4C"/>
    <w:rsid w:val="00B74EC3"/>
    <w:rsid w:val="00B75273"/>
    <w:rsid w:val="00B753A1"/>
    <w:rsid w:val="00B75422"/>
    <w:rsid w:val="00B75B3D"/>
    <w:rsid w:val="00B75BBA"/>
    <w:rsid w:val="00B75FD2"/>
    <w:rsid w:val="00B76CAB"/>
    <w:rsid w:val="00B76E28"/>
    <w:rsid w:val="00B7754E"/>
    <w:rsid w:val="00B777BB"/>
    <w:rsid w:val="00B80022"/>
    <w:rsid w:val="00B80E04"/>
    <w:rsid w:val="00B81E6D"/>
    <w:rsid w:val="00B83074"/>
    <w:rsid w:val="00B8309C"/>
    <w:rsid w:val="00B83231"/>
    <w:rsid w:val="00B835AC"/>
    <w:rsid w:val="00B83B31"/>
    <w:rsid w:val="00B8400D"/>
    <w:rsid w:val="00B8402A"/>
    <w:rsid w:val="00B84857"/>
    <w:rsid w:val="00B8534C"/>
    <w:rsid w:val="00B8665C"/>
    <w:rsid w:val="00B866C3"/>
    <w:rsid w:val="00B87BF8"/>
    <w:rsid w:val="00B90733"/>
    <w:rsid w:val="00B90918"/>
    <w:rsid w:val="00B9093D"/>
    <w:rsid w:val="00B90A93"/>
    <w:rsid w:val="00B916CD"/>
    <w:rsid w:val="00B91DA2"/>
    <w:rsid w:val="00B91E0D"/>
    <w:rsid w:val="00B9225C"/>
    <w:rsid w:val="00B92292"/>
    <w:rsid w:val="00B9234F"/>
    <w:rsid w:val="00B92C99"/>
    <w:rsid w:val="00B93664"/>
    <w:rsid w:val="00B93C5F"/>
    <w:rsid w:val="00B93DE2"/>
    <w:rsid w:val="00B9432A"/>
    <w:rsid w:val="00B94769"/>
    <w:rsid w:val="00B948C3"/>
    <w:rsid w:val="00B94914"/>
    <w:rsid w:val="00B94B2A"/>
    <w:rsid w:val="00B94D62"/>
    <w:rsid w:val="00B94F1F"/>
    <w:rsid w:val="00B95E09"/>
    <w:rsid w:val="00B96565"/>
    <w:rsid w:val="00B97370"/>
    <w:rsid w:val="00B976F7"/>
    <w:rsid w:val="00B97775"/>
    <w:rsid w:val="00B97850"/>
    <w:rsid w:val="00BA21A3"/>
    <w:rsid w:val="00BA4EB4"/>
    <w:rsid w:val="00BA5A95"/>
    <w:rsid w:val="00BA5AA6"/>
    <w:rsid w:val="00BA5D35"/>
    <w:rsid w:val="00BA6280"/>
    <w:rsid w:val="00BA70A6"/>
    <w:rsid w:val="00BB15EC"/>
    <w:rsid w:val="00BB17B3"/>
    <w:rsid w:val="00BB1A3F"/>
    <w:rsid w:val="00BB2119"/>
    <w:rsid w:val="00BB2C9C"/>
    <w:rsid w:val="00BB32C4"/>
    <w:rsid w:val="00BB3934"/>
    <w:rsid w:val="00BB3A9C"/>
    <w:rsid w:val="00BB52B3"/>
    <w:rsid w:val="00BB59CA"/>
    <w:rsid w:val="00BB5B63"/>
    <w:rsid w:val="00BB65C2"/>
    <w:rsid w:val="00BB6906"/>
    <w:rsid w:val="00BC18CA"/>
    <w:rsid w:val="00BC20EC"/>
    <w:rsid w:val="00BC2F78"/>
    <w:rsid w:val="00BC3BA2"/>
    <w:rsid w:val="00BC3BEA"/>
    <w:rsid w:val="00BC49A6"/>
    <w:rsid w:val="00BC5FDF"/>
    <w:rsid w:val="00BC6242"/>
    <w:rsid w:val="00BC6683"/>
    <w:rsid w:val="00BC6EC1"/>
    <w:rsid w:val="00BC7116"/>
    <w:rsid w:val="00BD00DC"/>
    <w:rsid w:val="00BD0D60"/>
    <w:rsid w:val="00BD1583"/>
    <w:rsid w:val="00BD22CA"/>
    <w:rsid w:val="00BD3349"/>
    <w:rsid w:val="00BD439D"/>
    <w:rsid w:val="00BD4A78"/>
    <w:rsid w:val="00BD507C"/>
    <w:rsid w:val="00BD50BF"/>
    <w:rsid w:val="00BD511A"/>
    <w:rsid w:val="00BD5C53"/>
    <w:rsid w:val="00BD6FA9"/>
    <w:rsid w:val="00BE23F8"/>
    <w:rsid w:val="00BE32B8"/>
    <w:rsid w:val="00BE3665"/>
    <w:rsid w:val="00BE5272"/>
    <w:rsid w:val="00BE61F2"/>
    <w:rsid w:val="00BE7930"/>
    <w:rsid w:val="00BE7FF2"/>
    <w:rsid w:val="00BF166E"/>
    <w:rsid w:val="00BF186C"/>
    <w:rsid w:val="00BF2FBE"/>
    <w:rsid w:val="00BF4241"/>
    <w:rsid w:val="00BF4295"/>
    <w:rsid w:val="00BF45CA"/>
    <w:rsid w:val="00BF59B3"/>
    <w:rsid w:val="00BF699F"/>
    <w:rsid w:val="00BF746A"/>
    <w:rsid w:val="00BF75AB"/>
    <w:rsid w:val="00BF7646"/>
    <w:rsid w:val="00BF7EF5"/>
    <w:rsid w:val="00C00817"/>
    <w:rsid w:val="00C009EA"/>
    <w:rsid w:val="00C00B82"/>
    <w:rsid w:val="00C00C34"/>
    <w:rsid w:val="00C019E2"/>
    <w:rsid w:val="00C02468"/>
    <w:rsid w:val="00C02E8A"/>
    <w:rsid w:val="00C040A8"/>
    <w:rsid w:val="00C04820"/>
    <w:rsid w:val="00C05C23"/>
    <w:rsid w:val="00C07507"/>
    <w:rsid w:val="00C114EF"/>
    <w:rsid w:val="00C11D49"/>
    <w:rsid w:val="00C13C8E"/>
    <w:rsid w:val="00C1469C"/>
    <w:rsid w:val="00C1572F"/>
    <w:rsid w:val="00C1589F"/>
    <w:rsid w:val="00C15BC5"/>
    <w:rsid w:val="00C15F22"/>
    <w:rsid w:val="00C16F27"/>
    <w:rsid w:val="00C20B78"/>
    <w:rsid w:val="00C215D0"/>
    <w:rsid w:val="00C2162F"/>
    <w:rsid w:val="00C219D1"/>
    <w:rsid w:val="00C21B3D"/>
    <w:rsid w:val="00C21FD0"/>
    <w:rsid w:val="00C222AB"/>
    <w:rsid w:val="00C22806"/>
    <w:rsid w:val="00C23727"/>
    <w:rsid w:val="00C24024"/>
    <w:rsid w:val="00C24419"/>
    <w:rsid w:val="00C2457B"/>
    <w:rsid w:val="00C25B0F"/>
    <w:rsid w:val="00C272B0"/>
    <w:rsid w:val="00C27A39"/>
    <w:rsid w:val="00C304F5"/>
    <w:rsid w:val="00C31933"/>
    <w:rsid w:val="00C31F01"/>
    <w:rsid w:val="00C3210F"/>
    <w:rsid w:val="00C32728"/>
    <w:rsid w:val="00C32D6F"/>
    <w:rsid w:val="00C337CA"/>
    <w:rsid w:val="00C35B29"/>
    <w:rsid w:val="00C36886"/>
    <w:rsid w:val="00C37023"/>
    <w:rsid w:val="00C37068"/>
    <w:rsid w:val="00C370BE"/>
    <w:rsid w:val="00C376B2"/>
    <w:rsid w:val="00C37737"/>
    <w:rsid w:val="00C400B2"/>
    <w:rsid w:val="00C40CA5"/>
    <w:rsid w:val="00C42819"/>
    <w:rsid w:val="00C42E20"/>
    <w:rsid w:val="00C42ECE"/>
    <w:rsid w:val="00C43C37"/>
    <w:rsid w:val="00C43F34"/>
    <w:rsid w:val="00C44364"/>
    <w:rsid w:val="00C44771"/>
    <w:rsid w:val="00C44D0A"/>
    <w:rsid w:val="00C44EF9"/>
    <w:rsid w:val="00C453E6"/>
    <w:rsid w:val="00C45466"/>
    <w:rsid w:val="00C45971"/>
    <w:rsid w:val="00C45FB1"/>
    <w:rsid w:val="00C46E2A"/>
    <w:rsid w:val="00C47027"/>
    <w:rsid w:val="00C50637"/>
    <w:rsid w:val="00C5070C"/>
    <w:rsid w:val="00C51B95"/>
    <w:rsid w:val="00C521CE"/>
    <w:rsid w:val="00C534E4"/>
    <w:rsid w:val="00C54060"/>
    <w:rsid w:val="00C5496E"/>
    <w:rsid w:val="00C550FC"/>
    <w:rsid w:val="00C6124D"/>
    <w:rsid w:val="00C612B6"/>
    <w:rsid w:val="00C617F3"/>
    <w:rsid w:val="00C61AE4"/>
    <w:rsid w:val="00C62BCF"/>
    <w:rsid w:val="00C63A58"/>
    <w:rsid w:val="00C63B31"/>
    <w:rsid w:val="00C63D53"/>
    <w:rsid w:val="00C6479B"/>
    <w:rsid w:val="00C64DCF"/>
    <w:rsid w:val="00C64EE4"/>
    <w:rsid w:val="00C65365"/>
    <w:rsid w:val="00C66029"/>
    <w:rsid w:val="00C66D8B"/>
    <w:rsid w:val="00C67915"/>
    <w:rsid w:val="00C70690"/>
    <w:rsid w:val="00C70A7C"/>
    <w:rsid w:val="00C70E9B"/>
    <w:rsid w:val="00C71387"/>
    <w:rsid w:val="00C71602"/>
    <w:rsid w:val="00C71F38"/>
    <w:rsid w:val="00C72298"/>
    <w:rsid w:val="00C72325"/>
    <w:rsid w:val="00C7244A"/>
    <w:rsid w:val="00C726D5"/>
    <w:rsid w:val="00C73766"/>
    <w:rsid w:val="00C73A32"/>
    <w:rsid w:val="00C74A2D"/>
    <w:rsid w:val="00C75472"/>
    <w:rsid w:val="00C75981"/>
    <w:rsid w:val="00C77A4B"/>
    <w:rsid w:val="00C77FD5"/>
    <w:rsid w:val="00C8074C"/>
    <w:rsid w:val="00C81C64"/>
    <w:rsid w:val="00C83EED"/>
    <w:rsid w:val="00C84209"/>
    <w:rsid w:val="00C84C76"/>
    <w:rsid w:val="00C84CC4"/>
    <w:rsid w:val="00C8527F"/>
    <w:rsid w:val="00C8563D"/>
    <w:rsid w:val="00C8749F"/>
    <w:rsid w:val="00C87E7D"/>
    <w:rsid w:val="00C90939"/>
    <w:rsid w:val="00C91643"/>
    <w:rsid w:val="00C9190F"/>
    <w:rsid w:val="00C91FAB"/>
    <w:rsid w:val="00C92428"/>
    <w:rsid w:val="00C92B9A"/>
    <w:rsid w:val="00C93FF9"/>
    <w:rsid w:val="00C94266"/>
    <w:rsid w:val="00C954BF"/>
    <w:rsid w:val="00C961C6"/>
    <w:rsid w:val="00C96239"/>
    <w:rsid w:val="00C9728A"/>
    <w:rsid w:val="00C97308"/>
    <w:rsid w:val="00CA0369"/>
    <w:rsid w:val="00CA0C60"/>
    <w:rsid w:val="00CA0E2D"/>
    <w:rsid w:val="00CA10E9"/>
    <w:rsid w:val="00CA1B81"/>
    <w:rsid w:val="00CA240A"/>
    <w:rsid w:val="00CA2A14"/>
    <w:rsid w:val="00CA2E25"/>
    <w:rsid w:val="00CA52D4"/>
    <w:rsid w:val="00CA5828"/>
    <w:rsid w:val="00CA59D4"/>
    <w:rsid w:val="00CA602A"/>
    <w:rsid w:val="00CA701D"/>
    <w:rsid w:val="00CA77DA"/>
    <w:rsid w:val="00CA7F74"/>
    <w:rsid w:val="00CB066C"/>
    <w:rsid w:val="00CB22A4"/>
    <w:rsid w:val="00CB2D6F"/>
    <w:rsid w:val="00CB340A"/>
    <w:rsid w:val="00CB4E4D"/>
    <w:rsid w:val="00CB56B9"/>
    <w:rsid w:val="00CB5C13"/>
    <w:rsid w:val="00CB5CEB"/>
    <w:rsid w:val="00CB70C6"/>
    <w:rsid w:val="00CB7631"/>
    <w:rsid w:val="00CB7FA5"/>
    <w:rsid w:val="00CC14A6"/>
    <w:rsid w:val="00CC18D6"/>
    <w:rsid w:val="00CC2B58"/>
    <w:rsid w:val="00CC523D"/>
    <w:rsid w:val="00CC5354"/>
    <w:rsid w:val="00CC5585"/>
    <w:rsid w:val="00CC5BC8"/>
    <w:rsid w:val="00CC5EA2"/>
    <w:rsid w:val="00CC6055"/>
    <w:rsid w:val="00CC65C8"/>
    <w:rsid w:val="00CC719B"/>
    <w:rsid w:val="00CC71AB"/>
    <w:rsid w:val="00CC7A8A"/>
    <w:rsid w:val="00CD0FD6"/>
    <w:rsid w:val="00CD136D"/>
    <w:rsid w:val="00CD27A1"/>
    <w:rsid w:val="00CD36BA"/>
    <w:rsid w:val="00CD505F"/>
    <w:rsid w:val="00CD5BE6"/>
    <w:rsid w:val="00CD61FA"/>
    <w:rsid w:val="00CD6FB5"/>
    <w:rsid w:val="00CD7009"/>
    <w:rsid w:val="00CD7680"/>
    <w:rsid w:val="00CE1D34"/>
    <w:rsid w:val="00CE1F94"/>
    <w:rsid w:val="00CE2053"/>
    <w:rsid w:val="00CE261A"/>
    <w:rsid w:val="00CE2CDC"/>
    <w:rsid w:val="00CE3893"/>
    <w:rsid w:val="00CE3DAD"/>
    <w:rsid w:val="00CE3E1B"/>
    <w:rsid w:val="00CE45BA"/>
    <w:rsid w:val="00CE4D70"/>
    <w:rsid w:val="00CE55A1"/>
    <w:rsid w:val="00CE591D"/>
    <w:rsid w:val="00CE7204"/>
    <w:rsid w:val="00CE7644"/>
    <w:rsid w:val="00CE7C33"/>
    <w:rsid w:val="00CE7D83"/>
    <w:rsid w:val="00CE7F3B"/>
    <w:rsid w:val="00CF0735"/>
    <w:rsid w:val="00CF0778"/>
    <w:rsid w:val="00CF2D7A"/>
    <w:rsid w:val="00CF35B0"/>
    <w:rsid w:val="00CF3E0D"/>
    <w:rsid w:val="00CF4267"/>
    <w:rsid w:val="00CF49F0"/>
    <w:rsid w:val="00CF58C9"/>
    <w:rsid w:val="00CF5D11"/>
    <w:rsid w:val="00CF5E68"/>
    <w:rsid w:val="00CF7680"/>
    <w:rsid w:val="00CF76D8"/>
    <w:rsid w:val="00CF7912"/>
    <w:rsid w:val="00CF7DB7"/>
    <w:rsid w:val="00D0068B"/>
    <w:rsid w:val="00D0136A"/>
    <w:rsid w:val="00D01B8D"/>
    <w:rsid w:val="00D02174"/>
    <w:rsid w:val="00D02A73"/>
    <w:rsid w:val="00D02CC1"/>
    <w:rsid w:val="00D02FBD"/>
    <w:rsid w:val="00D0379F"/>
    <w:rsid w:val="00D03877"/>
    <w:rsid w:val="00D038BF"/>
    <w:rsid w:val="00D03917"/>
    <w:rsid w:val="00D03DA8"/>
    <w:rsid w:val="00D03E29"/>
    <w:rsid w:val="00D044DA"/>
    <w:rsid w:val="00D0451A"/>
    <w:rsid w:val="00D05DA5"/>
    <w:rsid w:val="00D060D4"/>
    <w:rsid w:val="00D06B0A"/>
    <w:rsid w:val="00D07171"/>
    <w:rsid w:val="00D1066D"/>
    <w:rsid w:val="00D107D2"/>
    <w:rsid w:val="00D114A6"/>
    <w:rsid w:val="00D11E70"/>
    <w:rsid w:val="00D11FAA"/>
    <w:rsid w:val="00D129F0"/>
    <w:rsid w:val="00D12E28"/>
    <w:rsid w:val="00D13D52"/>
    <w:rsid w:val="00D145E3"/>
    <w:rsid w:val="00D14942"/>
    <w:rsid w:val="00D14D5C"/>
    <w:rsid w:val="00D15068"/>
    <w:rsid w:val="00D158B4"/>
    <w:rsid w:val="00D17232"/>
    <w:rsid w:val="00D17AA0"/>
    <w:rsid w:val="00D17DA5"/>
    <w:rsid w:val="00D17E4C"/>
    <w:rsid w:val="00D17F4A"/>
    <w:rsid w:val="00D20D8D"/>
    <w:rsid w:val="00D20DDB"/>
    <w:rsid w:val="00D22867"/>
    <w:rsid w:val="00D22E43"/>
    <w:rsid w:val="00D230C0"/>
    <w:rsid w:val="00D23A97"/>
    <w:rsid w:val="00D241D4"/>
    <w:rsid w:val="00D24793"/>
    <w:rsid w:val="00D24DC8"/>
    <w:rsid w:val="00D265A5"/>
    <w:rsid w:val="00D26632"/>
    <w:rsid w:val="00D273BD"/>
    <w:rsid w:val="00D2767C"/>
    <w:rsid w:val="00D27D53"/>
    <w:rsid w:val="00D30025"/>
    <w:rsid w:val="00D300CE"/>
    <w:rsid w:val="00D34484"/>
    <w:rsid w:val="00D34DCA"/>
    <w:rsid w:val="00D35B41"/>
    <w:rsid w:val="00D35D87"/>
    <w:rsid w:val="00D35ED5"/>
    <w:rsid w:val="00D36498"/>
    <w:rsid w:val="00D367EE"/>
    <w:rsid w:val="00D36E86"/>
    <w:rsid w:val="00D37403"/>
    <w:rsid w:val="00D374C6"/>
    <w:rsid w:val="00D37B66"/>
    <w:rsid w:val="00D37C35"/>
    <w:rsid w:val="00D403DE"/>
    <w:rsid w:val="00D415AE"/>
    <w:rsid w:val="00D423E6"/>
    <w:rsid w:val="00D42C18"/>
    <w:rsid w:val="00D42DD1"/>
    <w:rsid w:val="00D435DA"/>
    <w:rsid w:val="00D445A4"/>
    <w:rsid w:val="00D44C4F"/>
    <w:rsid w:val="00D461A9"/>
    <w:rsid w:val="00D4637B"/>
    <w:rsid w:val="00D469EA"/>
    <w:rsid w:val="00D47D2B"/>
    <w:rsid w:val="00D47F91"/>
    <w:rsid w:val="00D50319"/>
    <w:rsid w:val="00D522DB"/>
    <w:rsid w:val="00D5243F"/>
    <w:rsid w:val="00D52A63"/>
    <w:rsid w:val="00D52AEA"/>
    <w:rsid w:val="00D52CC5"/>
    <w:rsid w:val="00D53450"/>
    <w:rsid w:val="00D53BEA"/>
    <w:rsid w:val="00D5499A"/>
    <w:rsid w:val="00D54AC4"/>
    <w:rsid w:val="00D5620B"/>
    <w:rsid w:val="00D608B7"/>
    <w:rsid w:val="00D60930"/>
    <w:rsid w:val="00D61648"/>
    <w:rsid w:val="00D61887"/>
    <w:rsid w:val="00D639E8"/>
    <w:rsid w:val="00D647C5"/>
    <w:rsid w:val="00D65535"/>
    <w:rsid w:val="00D65B44"/>
    <w:rsid w:val="00D660F7"/>
    <w:rsid w:val="00D6610D"/>
    <w:rsid w:val="00D66186"/>
    <w:rsid w:val="00D667DA"/>
    <w:rsid w:val="00D66D29"/>
    <w:rsid w:val="00D67B97"/>
    <w:rsid w:val="00D70313"/>
    <w:rsid w:val="00D71560"/>
    <w:rsid w:val="00D72543"/>
    <w:rsid w:val="00D746B2"/>
    <w:rsid w:val="00D75837"/>
    <w:rsid w:val="00D759DA"/>
    <w:rsid w:val="00D76DA9"/>
    <w:rsid w:val="00D76DC0"/>
    <w:rsid w:val="00D80534"/>
    <w:rsid w:val="00D80793"/>
    <w:rsid w:val="00D81750"/>
    <w:rsid w:val="00D81B1D"/>
    <w:rsid w:val="00D81D1A"/>
    <w:rsid w:val="00D82F79"/>
    <w:rsid w:val="00D842E8"/>
    <w:rsid w:val="00D84ED7"/>
    <w:rsid w:val="00D86275"/>
    <w:rsid w:val="00D8716F"/>
    <w:rsid w:val="00D874A2"/>
    <w:rsid w:val="00D87B04"/>
    <w:rsid w:val="00D91A44"/>
    <w:rsid w:val="00D91E9F"/>
    <w:rsid w:val="00D92861"/>
    <w:rsid w:val="00D92BBA"/>
    <w:rsid w:val="00D931F0"/>
    <w:rsid w:val="00D933C5"/>
    <w:rsid w:val="00D93D6D"/>
    <w:rsid w:val="00D94377"/>
    <w:rsid w:val="00D9462E"/>
    <w:rsid w:val="00D94848"/>
    <w:rsid w:val="00D949BD"/>
    <w:rsid w:val="00D95EE6"/>
    <w:rsid w:val="00D96D89"/>
    <w:rsid w:val="00D96EAC"/>
    <w:rsid w:val="00D97F2B"/>
    <w:rsid w:val="00D97FE5"/>
    <w:rsid w:val="00DA0712"/>
    <w:rsid w:val="00DA0A8A"/>
    <w:rsid w:val="00DA0EA3"/>
    <w:rsid w:val="00DA1195"/>
    <w:rsid w:val="00DA1B4C"/>
    <w:rsid w:val="00DA201F"/>
    <w:rsid w:val="00DA20DC"/>
    <w:rsid w:val="00DA42A3"/>
    <w:rsid w:val="00DA5251"/>
    <w:rsid w:val="00DA6873"/>
    <w:rsid w:val="00DA69AC"/>
    <w:rsid w:val="00DA7243"/>
    <w:rsid w:val="00DA7592"/>
    <w:rsid w:val="00DA789B"/>
    <w:rsid w:val="00DB1274"/>
    <w:rsid w:val="00DB12C4"/>
    <w:rsid w:val="00DB1B69"/>
    <w:rsid w:val="00DB29D6"/>
    <w:rsid w:val="00DB2F37"/>
    <w:rsid w:val="00DB3099"/>
    <w:rsid w:val="00DB33F2"/>
    <w:rsid w:val="00DB349E"/>
    <w:rsid w:val="00DB498A"/>
    <w:rsid w:val="00DB5045"/>
    <w:rsid w:val="00DB56CA"/>
    <w:rsid w:val="00DB5911"/>
    <w:rsid w:val="00DB7C9F"/>
    <w:rsid w:val="00DC0580"/>
    <w:rsid w:val="00DC1818"/>
    <w:rsid w:val="00DC23D5"/>
    <w:rsid w:val="00DC280B"/>
    <w:rsid w:val="00DC2D1C"/>
    <w:rsid w:val="00DC4776"/>
    <w:rsid w:val="00DC5729"/>
    <w:rsid w:val="00DC699F"/>
    <w:rsid w:val="00DC777D"/>
    <w:rsid w:val="00DD0446"/>
    <w:rsid w:val="00DD1A55"/>
    <w:rsid w:val="00DD2783"/>
    <w:rsid w:val="00DD3A5C"/>
    <w:rsid w:val="00DD4518"/>
    <w:rsid w:val="00DD5379"/>
    <w:rsid w:val="00DD53E8"/>
    <w:rsid w:val="00DD5888"/>
    <w:rsid w:val="00DD5D4C"/>
    <w:rsid w:val="00DD5E73"/>
    <w:rsid w:val="00DD6007"/>
    <w:rsid w:val="00DD7248"/>
    <w:rsid w:val="00DD781D"/>
    <w:rsid w:val="00DE0A3A"/>
    <w:rsid w:val="00DE1F36"/>
    <w:rsid w:val="00DE21F1"/>
    <w:rsid w:val="00DE220B"/>
    <w:rsid w:val="00DE2885"/>
    <w:rsid w:val="00DE3336"/>
    <w:rsid w:val="00DE340F"/>
    <w:rsid w:val="00DE39B1"/>
    <w:rsid w:val="00DE3E3E"/>
    <w:rsid w:val="00DE4A08"/>
    <w:rsid w:val="00DE5430"/>
    <w:rsid w:val="00DE5CF6"/>
    <w:rsid w:val="00DE65EC"/>
    <w:rsid w:val="00DE67C4"/>
    <w:rsid w:val="00DE6B9D"/>
    <w:rsid w:val="00DE722A"/>
    <w:rsid w:val="00DF06CB"/>
    <w:rsid w:val="00DF14DF"/>
    <w:rsid w:val="00DF1FAE"/>
    <w:rsid w:val="00DF203E"/>
    <w:rsid w:val="00DF28F0"/>
    <w:rsid w:val="00DF2C41"/>
    <w:rsid w:val="00DF32BB"/>
    <w:rsid w:val="00DF4342"/>
    <w:rsid w:val="00DF48FA"/>
    <w:rsid w:val="00DF5395"/>
    <w:rsid w:val="00DF6318"/>
    <w:rsid w:val="00DF6332"/>
    <w:rsid w:val="00DF66A4"/>
    <w:rsid w:val="00DF68FB"/>
    <w:rsid w:val="00DF70D0"/>
    <w:rsid w:val="00DF72DD"/>
    <w:rsid w:val="00E00EC9"/>
    <w:rsid w:val="00E0263D"/>
    <w:rsid w:val="00E02CB4"/>
    <w:rsid w:val="00E03417"/>
    <w:rsid w:val="00E036F1"/>
    <w:rsid w:val="00E03999"/>
    <w:rsid w:val="00E060DE"/>
    <w:rsid w:val="00E061F1"/>
    <w:rsid w:val="00E0657E"/>
    <w:rsid w:val="00E06FB2"/>
    <w:rsid w:val="00E07B27"/>
    <w:rsid w:val="00E07B33"/>
    <w:rsid w:val="00E103E6"/>
    <w:rsid w:val="00E11167"/>
    <w:rsid w:val="00E1339E"/>
    <w:rsid w:val="00E13790"/>
    <w:rsid w:val="00E1395A"/>
    <w:rsid w:val="00E13982"/>
    <w:rsid w:val="00E13BB0"/>
    <w:rsid w:val="00E13ECE"/>
    <w:rsid w:val="00E1420C"/>
    <w:rsid w:val="00E14F74"/>
    <w:rsid w:val="00E15406"/>
    <w:rsid w:val="00E1549B"/>
    <w:rsid w:val="00E15CDC"/>
    <w:rsid w:val="00E166C9"/>
    <w:rsid w:val="00E16CA8"/>
    <w:rsid w:val="00E17038"/>
    <w:rsid w:val="00E20062"/>
    <w:rsid w:val="00E219DF"/>
    <w:rsid w:val="00E21AE3"/>
    <w:rsid w:val="00E21CDB"/>
    <w:rsid w:val="00E2258A"/>
    <w:rsid w:val="00E22DD0"/>
    <w:rsid w:val="00E22F93"/>
    <w:rsid w:val="00E2308C"/>
    <w:rsid w:val="00E232E7"/>
    <w:rsid w:val="00E232F1"/>
    <w:rsid w:val="00E236C4"/>
    <w:rsid w:val="00E236E3"/>
    <w:rsid w:val="00E24992"/>
    <w:rsid w:val="00E24FB4"/>
    <w:rsid w:val="00E259C2"/>
    <w:rsid w:val="00E25A0E"/>
    <w:rsid w:val="00E273A7"/>
    <w:rsid w:val="00E27EAC"/>
    <w:rsid w:val="00E30712"/>
    <w:rsid w:val="00E30C45"/>
    <w:rsid w:val="00E31DFA"/>
    <w:rsid w:val="00E3257C"/>
    <w:rsid w:val="00E3339C"/>
    <w:rsid w:val="00E339E0"/>
    <w:rsid w:val="00E34FD8"/>
    <w:rsid w:val="00E351C6"/>
    <w:rsid w:val="00E35D21"/>
    <w:rsid w:val="00E35D26"/>
    <w:rsid w:val="00E35DCE"/>
    <w:rsid w:val="00E36630"/>
    <w:rsid w:val="00E36D72"/>
    <w:rsid w:val="00E3731F"/>
    <w:rsid w:val="00E37D7B"/>
    <w:rsid w:val="00E40343"/>
    <w:rsid w:val="00E404A5"/>
    <w:rsid w:val="00E40B28"/>
    <w:rsid w:val="00E41A2D"/>
    <w:rsid w:val="00E41E7D"/>
    <w:rsid w:val="00E42EAB"/>
    <w:rsid w:val="00E42EB8"/>
    <w:rsid w:val="00E43B5E"/>
    <w:rsid w:val="00E44EB6"/>
    <w:rsid w:val="00E452C4"/>
    <w:rsid w:val="00E4679C"/>
    <w:rsid w:val="00E47F7B"/>
    <w:rsid w:val="00E514CB"/>
    <w:rsid w:val="00E52FE4"/>
    <w:rsid w:val="00E53386"/>
    <w:rsid w:val="00E54197"/>
    <w:rsid w:val="00E54C7B"/>
    <w:rsid w:val="00E55101"/>
    <w:rsid w:val="00E55A98"/>
    <w:rsid w:val="00E561B5"/>
    <w:rsid w:val="00E566E0"/>
    <w:rsid w:val="00E56F17"/>
    <w:rsid w:val="00E5703A"/>
    <w:rsid w:val="00E6012D"/>
    <w:rsid w:val="00E60BAA"/>
    <w:rsid w:val="00E62C03"/>
    <w:rsid w:val="00E62F8A"/>
    <w:rsid w:val="00E63005"/>
    <w:rsid w:val="00E64030"/>
    <w:rsid w:val="00E65F5D"/>
    <w:rsid w:val="00E669D9"/>
    <w:rsid w:val="00E66B23"/>
    <w:rsid w:val="00E67652"/>
    <w:rsid w:val="00E67CEF"/>
    <w:rsid w:val="00E716ED"/>
    <w:rsid w:val="00E718ED"/>
    <w:rsid w:val="00E725EE"/>
    <w:rsid w:val="00E7415A"/>
    <w:rsid w:val="00E74965"/>
    <w:rsid w:val="00E76274"/>
    <w:rsid w:val="00E763BD"/>
    <w:rsid w:val="00E764D6"/>
    <w:rsid w:val="00E765EF"/>
    <w:rsid w:val="00E76D88"/>
    <w:rsid w:val="00E76ED0"/>
    <w:rsid w:val="00E77278"/>
    <w:rsid w:val="00E77EF3"/>
    <w:rsid w:val="00E80B50"/>
    <w:rsid w:val="00E81740"/>
    <w:rsid w:val="00E821FA"/>
    <w:rsid w:val="00E823D2"/>
    <w:rsid w:val="00E83F83"/>
    <w:rsid w:val="00E84043"/>
    <w:rsid w:val="00E841B9"/>
    <w:rsid w:val="00E844BF"/>
    <w:rsid w:val="00E849D0"/>
    <w:rsid w:val="00E85021"/>
    <w:rsid w:val="00E85639"/>
    <w:rsid w:val="00E8699A"/>
    <w:rsid w:val="00E87D84"/>
    <w:rsid w:val="00E87ED7"/>
    <w:rsid w:val="00E87FFC"/>
    <w:rsid w:val="00E91731"/>
    <w:rsid w:val="00E91DAF"/>
    <w:rsid w:val="00E93803"/>
    <w:rsid w:val="00E93BCA"/>
    <w:rsid w:val="00E94958"/>
    <w:rsid w:val="00E966CD"/>
    <w:rsid w:val="00E96961"/>
    <w:rsid w:val="00E97164"/>
    <w:rsid w:val="00E975A1"/>
    <w:rsid w:val="00EA0094"/>
    <w:rsid w:val="00EA043E"/>
    <w:rsid w:val="00EA0F58"/>
    <w:rsid w:val="00EA1016"/>
    <w:rsid w:val="00EA1B65"/>
    <w:rsid w:val="00EA25F8"/>
    <w:rsid w:val="00EA2B16"/>
    <w:rsid w:val="00EA2DBC"/>
    <w:rsid w:val="00EA31D5"/>
    <w:rsid w:val="00EA331E"/>
    <w:rsid w:val="00EA38DA"/>
    <w:rsid w:val="00EA4A87"/>
    <w:rsid w:val="00EA5376"/>
    <w:rsid w:val="00EA549B"/>
    <w:rsid w:val="00EA57ED"/>
    <w:rsid w:val="00EA6059"/>
    <w:rsid w:val="00EA66A5"/>
    <w:rsid w:val="00EA6837"/>
    <w:rsid w:val="00EA7767"/>
    <w:rsid w:val="00EA7C25"/>
    <w:rsid w:val="00EA7E29"/>
    <w:rsid w:val="00EB00E5"/>
    <w:rsid w:val="00EB2B39"/>
    <w:rsid w:val="00EB4BB9"/>
    <w:rsid w:val="00EB561A"/>
    <w:rsid w:val="00EB73BE"/>
    <w:rsid w:val="00EB7C1F"/>
    <w:rsid w:val="00EC032A"/>
    <w:rsid w:val="00EC0DA5"/>
    <w:rsid w:val="00EC1140"/>
    <w:rsid w:val="00EC1194"/>
    <w:rsid w:val="00EC14D6"/>
    <w:rsid w:val="00EC150B"/>
    <w:rsid w:val="00EC295F"/>
    <w:rsid w:val="00EC2AA4"/>
    <w:rsid w:val="00EC34C4"/>
    <w:rsid w:val="00EC488F"/>
    <w:rsid w:val="00EC5381"/>
    <w:rsid w:val="00EC55F6"/>
    <w:rsid w:val="00EC6520"/>
    <w:rsid w:val="00EC7B2E"/>
    <w:rsid w:val="00EC7DC4"/>
    <w:rsid w:val="00EC7F13"/>
    <w:rsid w:val="00ED0D9B"/>
    <w:rsid w:val="00ED0D9C"/>
    <w:rsid w:val="00ED115E"/>
    <w:rsid w:val="00ED11BD"/>
    <w:rsid w:val="00ED1AD7"/>
    <w:rsid w:val="00ED1F56"/>
    <w:rsid w:val="00ED2352"/>
    <w:rsid w:val="00ED2B48"/>
    <w:rsid w:val="00ED2DE5"/>
    <w:rsid w:val="00ED326B"/>
    <w:rsid w:val="00ED553F"/>
    <w:rsid w:val="00ED5953"/>
    <w:rsid w:val="00ED677A"/>
    <w:rsid w:val="00ED6AB5"/>
    <w:rsid w:val="00ED743A"/>
    <w:rsid w:val="00ED76B7"/>
    <w:rsid w:val="00EE1F70"/>
    <w:rsid w:val="00EE22D2"/>
    <w:rsid w:val="00EE2473"/>
    <w:rsid w:val="00EE25BA"/>
    <w:rsid w:val="00EE2D92"/>
    <w:rsid w:val="00EE3971"/>
    <w:rsid w:val="00EE45D7"/>
    <w:rsid w:val="00EE574A"/>
    <w:rsid w:val="00EE6558"/>
    <w:rsid w:val="00EE6B03"/>
    <w:rsid w:val="00EE78E5"/>
    <w:rsid w:val="00EE79ED"/>
    <w:rsid w:val="00EF0511"/>
    <w:rsid w:val="00EF05DA"/>
    <w:rsid w:val="00EF0BE3"/>
    <w:rsid w:val="00EF0D13"/>
    <w:rsid w:val="00EF1D5E"/>
    <w:rsid w:val="00EF1E09"/>
    <w:rsid w:val="00EF1E73"/>
    <w:rsid w:val="00EF25E1"/>
    <w:rsid w:val="00EF2C8F"/>
    <w:rsid w:val="00EF34EB"/>
    <w:rsid w:val="00EF37C9"/>
    <w:rsid w:val="00EF3BB3"/>
    <w:rsid w:val="00EF3DCF"/>
    <w:rsid w:val="00EF3E2F"/>
    <w:rsid w:val="00EF51D2"/>
    <w:rsid w:val="00EF5DA7"/>
    <w:rsid w:val="00EF6410"/>
    <w:rsid w:val="00EF6766"/>
    <w:rsid w:val="00EF72D8"/>
    <w:rsid w:val="00F012D1"/>
    <w:rsid w:val="00F01552"/>
    <w:rsid w:val="00F01934"/>
    <w:rsid w:val="00F02042"/>
    <w:rsid w:val="00F034AF"/>
    <w:rsid w:val="00F03616"/>
    <w:rsid w:val="00F03B05"/>
    <w:rsid w:val="00F03BC7"/>
    <w:rsid w:val="00F03D87"/>
    <w:rsid w:val="00F047A0"/>
    <w:rsid w:val="00F049EA"/>
    <w:rsid w:val="00F0555A"/>
    <w:rsid w:val="00F05BDE"/>
    <w:rsid w:val="00F0601A"/>
    <w:rsid w:val="00F0604E"/>
    <w:rsid w:val="00F06770"/>
    <w:rsid w:val="00F073A1"/>
    <w:rsid w:val="00F078FD"/>
    <w:rsid w:val="00F07F04"/>
    <w:rsid w:val="00F1072E"/>
    <w:rsid w:val="00F10FF9"/>
    <w:rsid w:val="00F113A4"/>
    <w:rsid w:val="00F13257"/>
    <w:rsid w:val="00F1328B"/>
    <w:rsid w:val="00F13C84"/>
    <w:rsid w:val="00F140E4"/>
    <w:rsid w:val="00F145AD"/>
    <w:rsid w:val="00F14C7F"/>
    <w:rsid w:val="00F1566C"/>
    <w:rsid w:val="00F1579A"/>
    <w:rsid w:val="00F15983"/>
    <w:rsid w:val="00F15BAE"/>
    <w:rsid w:val="00F164FB"/>
    <w:rsid w:val="00F171B5"/>
    <w:rsid w:val="00F20EBD"/>
    <w:rsid w:val="00F20F0C"/>
    <w:rsid w:val="00F21877"/>
    <w:rsid w:val="00F21DAA"/>
    <w:rsid w:val="00F23D5D"/>
    <w:rsid w:val="00F24E29"/>
    <w:rsid w:val="00F24ECB"/>
    <w:rsid w:val="00F25523"/>
    <w:rsid w:val="00F258A6"/>
    <w:rsid w:val="00F26BC4"/>
    <w:rsid w:val="00F320FD"/>
    <w:rsid w:val="00F32583"/>
    <w:rsid w:val="00F335B4"/>
    <w:rsid w:val="00F33B85"/>
    <w:rsid w:val="00F348F0"/>
    <w:rsid w:val="00F34BF9"/>
    <w:rsid w:val="00F352F6"/>
    <w:rsid w:val="00F3655C"/>
    <w:rsid w:val="00F3742D"/>
    <w:rsid w:val="00F37F72"/>
    <w:rsid w:val="00F37F77"/>
    <w:rsid w:val="00F400AA"/>
    <w:rsid w:val="00F40A24"/>
    <w:rsid w:val="00F40B30"/>
    <w:rsid w:val="00F410DF"/>
    <w:rsid w:val="00F41128"/>
    <w:rsid w:val="00F42D56"/>
    <w:rsid w:val="00F42E81"/>
    <w:rsid w:val="00F456F2"/>
    <w:rsid w:val="00F457B5"/>
    <w:rsid w:val="00F45E8D"/>
    <w:rsid w:val="00F46D4B"/>
    <w:rsid w:val="00F47FD0"/>
    <w:rsid w:val="00F50C6F"/>
    <w:rsid w:val="00F50E6B"/>
    <w:rsid w:val="00F52ADA"/>
    <w:rsid w:val="00F53EF2"/>
    <w:rsid w:val="00F5425F"/>
    <w:rsid w:val="00F54A3D"/>
    <w:rsid w:val="00F553DF"/>
    <w:rsid w:val="00F56B3C"/>
    <w:rsid w:val="00F56D5A"/>
    <w:rsid w:val="00F56FBE"/>
    <w:rsid w:val="00F60D71"/>
    <w:rsid w:val="00F610BD"/>
    <w:rsid w:val="00F6161F"/>
    <w:rsid w:val="00F617BD"/>
    <w:rsid w:val="00F6207A"/>
    <w:rsid w:val="00F63AFB"/>
    <w:rsid w:val="00F65E8D"/>
    <w:rsid w:val="00F67205"/>
    <w:rsid w:val="00F6790F"/>
    <w:rsid w:val="00F70341"/>
    <w:rsid w:val="00F71BCC"/>
    <w:rsid w:val="00F720F7"/>
    <w:rsid w:val="00F726F7"/>
    <w:rsid w:val="00F72AE6"/>
    <w:rsid w:val="00F736B4"/>
    <w:rsid w:val="00F74BED"/>
    <w:rsid w:val="00F7606E"/>
    <w:rsid w:val="00F76B0E"/>
    <w:rsid w:val="00F7782A"/>
    <w:rsid w:val="00F779BA"/>
    <w:rsid w:val="00F80693"/>
    <w:rsid w:val="00F81BDB"/>
    <w:rsid w:val="00F81EC1"/>
    <w:rsid w:val="00F824B4"/>
    <w:rsid w:val="00F825FD"/>
    <w:rsid w:val="00F83E04"/>
    <w:rsid w:val="00F84186"/>
    <w:rsid w:val="00F848FC"/>
    <w:rsid w:val="00F84998"/>
    <w:rsid w:val="00F849EA"/>
    <w:rsid w:val="00F852A6"/>
    <w:rsid w:val="00F856D9"/>
    <w:rsid w:val="00F85D0A"/>
    <w:rsid w:val="00F85FB2"/>
    <w:rsid w:val="00F85FF9"/>
    <w:rsid w:val="00F87551"/>
    <w:rsid w:val="00F91351"/>
    <w:rsid w:val="00F91977"/>
    <w:rsid w:val="00F92279"/>
    <w:rsid w:val="00F9322F"/>
    <w:rsid w:val="00F933D8"/>
    <w:rsid w:val="00F93448"/>
    <w:rsid w:val="00F93807"/>
    <w:rsid w:val="00F93837"/>
    <w:rsid w:val="00F93F8B"/>
    <w:rsid w:val="00F94109"/>
    <w:rsid w:val="00F94574"/>
    <w:rsid w:val="00F968DB"/>
    <w:rsid w:val="00FA032F"/>
    <w:rsid w:val="00FA0AA6"/>
    <w:rsid w:val="00FA3547"/>
    <w:rsid w:val="00FA4351"/>
    <w:rsid w:val="00FA53B3"/>
    <w:rsid w:val="00FA7608"/>
    <w:rsid w:val="00FA7CC0"/>
    <w:rsid w:val="00FB0616"/>
    <w:rsid w:val="00FB0F40"/>
    <w:rsid w:val="00FB1C7B"/>
    <w:rsid w:val="00FB1EA8"/>
    <w:rsid w:val="00FB3DC2"/>
    <w:rsid w:val="00FB50AF"/>
    <w:rsid w:val="00FB5155"/>
    <w:rsid w:val="00FB561A"/>
    <w:rsid w:val="00FB5993"/>
    <w:rsid w:val="00FB6007"/>
    <w:rsid w:val="00FB6710"/>
    <w:rsid w:val="00FB6ACE"/>
    <w:rsid w:val="00FB6FDD"/>
    <w:rsid w:val="00FB795F"/>
    <w:rsid w:val="00FB7F5D"/>
    <w:rsid w:val="00FC14EB"/>
    <w:rsid w:val="00FC190B"/>
    <w:rsid w:val="00FC1A45"/>
    <w:rsid w:val="00FC1A8B"/>
    <w:rsid w:val="00FC22B9"/>
    <w:rsid w:val="00FC2E60"/>
    <w:rsid w:val="00FC320B"/>
    <w:rsid w:val="00FC3A34"/>
    <w:rsid w:val="00FC3F23"/>
    <w:rsid w:val="00FC4129"/>
    <w:rsid w:val="00FC41DD"/>
    <w:rsid w:val="00FC45CD"/>
    <w:rsid w:val="00FC4DEC"/>
    <w:rsid w:val="00FC51B0"/>
    <w:rsid w:val="00FC61A8"/>
    <w:rsid w:val="00FC6A47"/>
    <w:rsid w:val="00FC741B"/>
    <w:rsid w:val="00FD000C"/>
    <w:rsid w:val="00FD1170"/>
    <w:rsid w:val="00FD17F0"/>
    <w:rsid w:val="00FD1D4C"/>
    <w:rsid w:val="00FD1DEA"/>
    <w:rsid w:val="00FD2F82"/>
    <w:rsid w:val="00FD3BB2"/>
    <w:rsid w:val="00FD587C"/>
    <w:rsid w:val="00FD596A"/>
    <w:rsid w:val="00FD5EEE"/>
    <w:rsid w:val="00FD60D4"/>
    <w:rsid w:val="00FD6C32"/>
    <w:rsid w:val="00FD753B"/>
    <w:rsid w:val="00FD771C"/>
    <w:rsid w:val="00FE0393"/>
    <w:rsid w:val="00FE03CD"/>
    <w:rsid w:val="00FE0BD8"/>
    <w:rsid w:val="00FE0C84"/>
    <w:rsid w:val="00FE10DF"/>
    <w:rsid w:val="00FE15CC"/>
    <w:rsid w:val="00FE22FB"/>
    <w:rsid w:val="00FE33ED"/>
    <w:rsid w:val="00FE5C04"/>
    <w:rsid w:val="00FE6C4E"/>
    <w:rsid w:val="00FE7AB1"/>
    <w:rsid w:val="00FF17B2"/>
    <w:rsid w:val="00FF1E0C"/>
    <w:rsid w:val="00FF3D07"/>
    <w:rsid w:val="00FF3F15"/>
    <w:rsid w:val="00FF4865"/>
    <w:rsid w:val="00FF5184"/>
    <w:rsid w:val="00FF5B61"/>
    <w:rsid w:val="00FF5D72"/>
    <w:rsid w:val="00FF713B"/>
    <w:rsid w:val="00FF75E9"/>
    <w:rsid w:val="00FF79A0"/>
    <w:rsid w:val="00FF7CC9"/>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semiHidden="0" w:uiPriority="35" w:unhideWhenUsed="0" w:qFormat="1"/>
    <w:lsdException w:name="footnote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HTML Top of Form" w:uiPriority="0"/>
    <w:lsdException w:name="HTML Bottom of Form" w:uiPriority="0"/>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106F"/>
    <w:rPr>
      <w:sz w:val="24"/>
      <w:szCs w:val="24"/>
    </w:rPr>
  </w:style>
  <w:style w:type="paragraph" w:styleId="Heading1">
    <w:name w:val="heading 1"/>
    <w:basedOn w:val="Normal"/>
    <w:next w:val="Normal"/>
    <w:qFormat/>
    <w:rsid w:val="0054444C"/>
    <w:pPr>
      <w:keepNext/>
      <w:numPr>
        <w:numId w:val="9"/>
      </w:numPr>
      <w:spacing w:after="240" w:line="288" w:lineRule="auto"/>
      <w:outlineLvl w:val="0"/>
    </w:pPr>
    <w:rPr>
      <w:rFonts w:ascii="Arial" w:hAnsi="Arial" w:cs="Arial"/>
      <w:b/>
      <w:bCs/>
      <w:kern w:val="32"/>
      <w:szCs w:val="32"/>
    </w:rPr>
  </w:style>
  <w:style w:type="paragraph" w:styleId="Heading2">
    <w:name w:val="heading 2"/>
    <w:basedOn w:val="Heading1"/>
    <w:next w:val="Normal"/>
    <w:qFormat/>
    <w:rsid w:val="002A3444"/>
    <w:pPr>
      <w:numPr>
        <w:ilvl w:val="1"/>
      </w:numPr>
      <w:tabs>
        <w:tab w:val="num" w:pos="0"/>
      </w:tabs>
      <w:spacing w:before="240" w:after="120"/>
      <w:outlineLvl w:val="1"/>
    </w:pPr>
    <w:rPr>
      <w:bCs w:val="0"/>
      <w:iCs/>
      <w:sz w:val="22"/>
      <w:szCs w:val="28"/>
    </w:rPr>
  </w:style>
  <w:style w:type="paragraph" w:styleId="Heading3">
    <w:name w:val="heading 3"/>
    <w:aliases w:val="1.1.3 AaBb"/>
    <w:basedOn w:val="Heading2"/>
    <w:next w:val="Normal"/>
    <w:qFormat/>
    <w:rsid w:val="006608BB"/>
    <w:pPr>
      <w:numPr>
        <w:ilvl w:val="2"/>
      </w:numPr>
      <w:tabs>
        <w:tab w:val="left" w:pos="851"/>
      </w:tabs>
      <w:ind w:left="720"/>
      <w:outlineLvl w:val="2"/>
    </w:pPr>
    <w:rPr>
      <w:bCs/>
      <w:sz w:val="20"/>
      <w:szCs w:val="26"/>
      <w:lang w:val="it-IT"/>
    </w:rPr>
  </w:style>
  <w:style w:type="paragraph" w:styleId="Heading4">
    <w:name w:val="heading 4"/>
    <w:basedOn w:val="Normal"/>
    <w:next w:val="Normal"/>
    <w:qFormat/>
    <w:rsid w:val="00B35594"/>
    <w:pPr>
      <w:keepNext/>
      <w:numPr>
        <w:ilvl w:val="3"/>
        <w:numId w:val="9"/>
      </w:numPr>
      <w:spacing w:before="240" w:after="240"/>
      <w:ind w:left="864"/>
      <w:outlineLvl w:val="3"/>
    </w:pPr>
    <w:rPr>
      <w:rFonts w:ascii="Arial" w:hAnsi="Arial"/>
      <w:b/>
      <w:bCs/>
      <w:sz w:val="20"/>
      <w:szCs w:val="28"/>
    </w:rPr>
  </w:style>
  <w:style w:type="paragraph" w:styleId="Heading5">
    <w:name w:val="heading 5"/>
    <w:basedOn w:val="Normal"/>
    <w:next w:val="Normal"/>
    <w:qFormat/>
    <w:rsid w:val="003F4CAA"/>
    <w:pPr>
      <w:numPr>
        <w:ilvl w:val="4"/>
        <w:numId w:val="9"/>
      </w:numPr>
      <w:spacing w:before="240" w:after="60"/>
      <w:outlineLvl w:val="4"/>
    </w:pPr>
    <w:rPr>
      <w:rFonts w:ascii="Calibri" w:hAnsi="Calibri"/>
      <w:b/>
      <w:bCs/>
      <w:i/>
      <w:iCs/>
      <w:sz w:val="26"/>
      <w:szCs w:val="26"/>
    </w:rPr>
  </w:style>
  <w:style w:type="paragraph" w:styleId="Heading6">
    <w:name w:val="heading 6"/>
    <w:basedOn w:val="Normal"/>
    <w:next w:val="Normal"/>
    <w:qFormat/>
    <w:rsid w:val="003F4CAA"/>
    <w:pPr>
      <w:keepNext/>
      <w:numPr>
        <w:ilvl w:val="5"/>
        <w:numId w:val="9"/>
      </w:numPr>
      <w:spacing w:before="120" w:line="288" w:lineRule="auto"/>
      <w:jc w:val="both"/>
      <w:outlineLvl w:val="5"/>
    </w:pPr>
    <w:rPr>
      <w:b/>
      <w:bCs/>
    </w:rPr>
  </w:style>
  <w:style w:type="paragraph" w:styleId="Heading7">
    <w:name w:val="heading 7"/>
    <w:basedOn w:val="Normal"/>
    <w:next w:val="Normal"/>
    <w:qFormat/>
    <w:rsid w:val="003F4CAA"/>
    <w:pPr>
      <w:numPr>
        <w:ilvl w:val="6"/>
        <w:numId w:val="9"/>
      </w:numPr>
      <w:spacing w:before="240" w:after="60"/>
      <w:outlineLvl w:val="6"/>
    </w:pPr>
    <w:rPr>
      <w:rFonts w:ascii="Calibri" w:hAnsi="Calibri"/>
    </w:rPr>
  </w:style>
  <w:style w:type="paragraph" w:styleId="Heading8">
    <w:name w:val="heading 8"/>
    <w:basedOn w:val="Normal"/>
    <w:next w:val="Normal"/>
    <w:qFormat/>
    <w:rsid w:val="003F4CAA"/>
    <w:pPr>
      <w:numPr>
        <w:ilvl w:val="7"/>
        <w:numId w:val="9"/>
      </w:numPr>
      <w:spacing w:before="240" w:after="60"/>
      <w:outlineLvl w:val="7"/>
    </w:pPr>
    <w:rPr>
      <w:rFonts w:ascii="Calibri" w:hAnsi="Calibri"/>
      <w:i/>
      <w:iCs/>
    </w:rPr>
  </w:style>
  <w:style w:type="paragraph" w:styleId="Heading9">
    <w:name w:val="heading 9"/>
    <w:basedOn w:val="Normal"/>
    <w:next w:val="Normal"/>
    <w:qFormat/>
    <w:rsid w:val="003F4CAA"/>
    <w:pPr>
      <w:numPr>
        <w:ilvl w:val="8"/>
        <w:numId w:val="9"/>
      </w:num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rsid w:val="00791CE9"/>
    <w:pPr>
      <w:tabs>
        <w:tab w:val="left" w:pos="709"/>
        <w:tab w:val="right" w:pos="9062"/>
      </w:tabs>
      <w:spacing w:before="240" w:after="120"/>
      <w:ind w:left="709" w:hanging="709"/>
    </w:pPr>
    <w:rPr>
      <w:rFonts w:ascii="Arial" w:hAnsi="Arial" w:cs="Arial"/>
      <w:b/>
      <w:bCs/>
      <w:noProof/>
      <w:sz w:val="20"/>
      <w:szCs w:val="20"/>
      <w:lang w:val="en-GB"/>
    </w:rPr>
  </w:style>
  <w:style w:type="character" w:styleId="Hyperlink">
    <w:name w:val="Hyperlink"/>
    <w:uiPriority w:val="99"/>
    <w:rsid w:val="003F4CAA"/>
    <w:rPr>
      <w:color w:val="0000FF"/>
      <w:u w:val="single"/>
    </w:rPr>
  </w:style>
  <w:style w:type="character" w:styleId="CommentReference">
    <w:name w:val="annotation reference"/>
    <w:uiPriority w:val="99"/>
    <w:semiHidden/>
    <w:rsid w:val="003F4CAA"/>
    <w:rPr>
      <w:sz w:val="16"/>
      <w:szCs w:val="16"/>
    </w:rPr>
  </w:style>
  <w:style w:type="paragraph" w:styleId="CommentText">
    <w:name w:val="annotation text"/>
    <w:basedOn w:val="Normal"/>
    <w:semiHidden/>
    <w:rsid w:val="003F4CAA"/>
    <w:rPr>
      <w:sz w:val="20"/>
      <w:szCs w:val="20"/>
    </w:rPr>
  </w:style>
  <w:style w:type="paragraph" w:styleId="CommentSubject">
    <w:name w:val="annotation subject"/>
    <w:basedOn w:val="CommentText"/>
    <w:next w:val="CommentText"/>
    <w:semiHidden/>
    <w:rsid w:val="003F4CAA"/>
    <w:rPr>
      <w:b/>
      <w:bCs/>
    </w:rPr>
  </w:style>
  <w:style w:type="paragraph" w:styleId="BalloonText">
    <w:name w:val="Balloon Text"/>
    <w:basedOn w:val="Normal"/>
    <w:semiHidden/>
    <w:rsid w:val="003F4CAA"/>
    <w:rPr>
      <w:rFonts w:ascii="Tahoma" w:hAnsi="Tahoma" w:cs="Tahoma"/>
      <w:sz w:val="16"/>
      <w:szCs w:val="16"/>
    </w:rPr>
  </w:style>
  <w:style w:type="paragraph" w:styleId="TOC2">
    <w:name w:val="toc 2"/>
    <w:basedOn w:val="Normal"/>
    <w:next w:val="Normal"/>
    <w:autoRedefine/>
    <w:uiPriority w:val="39"/>
    <w:rsid w:val="004E5889"/>
    <w:pPr>
      <w:tabs>
        <w:tab w:val="left" w:pos="880"/>
        <w:tab w:val="right" w:pos="9060"/>
      </w:tabs>
      <w:ind w:left="240"/>
    </w:pPr>
  </w:style>
  <w:style w:type="paragraph" w:styleId="TOC3">
    <w:name w:val="toc 3"/>
    <w:basedOn w:val="Normal"/>
    <w:next w:val="Normal"/>
    <w:autoRedefine/>
    <w:uiPriority w:val="39"/>
    <w:rsid w:val="00607CF0"/>
    <w:pPr>
      <w:spacing w:line="288" w:lineRule="auto"/>
      <w:jc w:val="both"/>
    </w:pPr>
    <w:rPr>
      <w:rFonts w:ascii="Arial" w:hAnsi="Arial" w:cs="Arial"/>
      <w:sz w:val="22"/>
      <w:szCs w:val="22"/>
    </w:rPr>
  </w:style>
  <w:style w:type="paragraph" w:styleId="FootnoteText">
    <w:name w:val="footnote text"/>
    <w:basedOn w:val="Normal"/>
    <w:semiHidden/>
    <w:rsid w:val="003F4CAA"/>
    <w:rPr>
      <w:sz w:val="20"/>
      <w:szCs w:val="20"/>
    </w:rPr>
  </w:style>
  <w:style w:type="character" w:styleId="FollowedHyperlink">
    <w:name w:val="FollowedHyperlink"/>
    <w:semiHidden/>
    <w:rsid w:val="003F4CAA"/>
    <w:rPr>
      <w:color w:val="800080"/>
      <w:u w:val="single"/>
    </w:rPr>
  </w:style>
  <w:style w:type="paragraph" w:customStyle="1" w:styleId="xl24">
    <w:name w:val="xl24"/>
    <w:basedOn w:val="Normal"/>
    <w:rsid w:val="003F4CAA"/>
    <w:pPr>
      <w:pBdr>
        <w:top w:val="single" w:sz="4" w:space="0" w:color="auto"/>
      </w:pBdr>
      <w:spacing w:before="100" w:beforeAutospacing="1" w:after="100" w:afterAutospacing="1"/>
    </w:pPr>
  </w:style>
  <w:style w:type="paragraph" w:customStyle="1" w:styleId="xl25">
    <w:name w:val="xl25"/>
    <w:basedOn w:val="Normal"/>
    <w:rsid w:val="003F4CAA"/>
    <w:pPr>
      <w:pBdr>
        <w:bottom w:val="single" w:sz="4" w:space="0" w:color="auto"/>
      </w:pBdr>
      <w:spacing w:before="100" w:beforeAutospacing="1" w:after="100" w:afterAutospacing="1"/>
    </w:pPr>
  </w:style>
  <w:style w:type="paragraph" w:customStyle="1" w:styleId="xl26">
    <w:name w:val="xl26"/>
    <w:basedOn w:val="Normal"/>
    <w:rsid w:val="003F4CAA"/>
    <w:pPr>
      <w:pBdr>
        <w:top w:val="single" w:sz="4" w:space="0" w:color="auto"/>
        <w:right w:val="single" w:sz="4" w:space="0" w:color="auto"/>
      </w:pBdr>
      <w:spacing w:before="100" w:beforeAutospacing="1" w:after="100" w:afterAutospacing="1"/>
    </w:pPr>
  </w:style>
  <w:style w:type="paragraph" w:customStyle="1" w:styleId="xl27">
    <w:name w:val="xl27"/>
    <w:basedOn w:val="Normal"/>
    <w:rsid w:val="003F4CAA"/>
    <w:pPr>
      <w:pBdr>
        <w:bottom w:val="single" w:sz="4" w:space="0" w:color="auto"/>
        <w:right w:val="single" w:sz="4" w:space="0" w:color="auto"/>
      </w:pBdr>
      <w:spacing w:before="100" w:beforeAutospacing="1" w:after="100" w:afterAutospacing="1"/>
    </w:pPr>
  </w:style>
  <w:style w:type="paragraph" w:customStyle="1" w:styleId="xl28">
    <w:name w:val="xl28"/>
    <w:basedOn w:val="Normal"/>
    <w:rsid w:val="003F4CAA"/>
    <w:pPr>
      <w:pBdr>
        <w:right w:val="single" w:sz="4" w:space="0" w:color="auto"/>
      </w:pBdr>
      <w:spacing w:before="100" w:beforeAutospacing="1" w:after="100" w:afterAutospacing="1"/>
    </w:pPr>
  </w:style>
  <w:style w:type="paragraph" w:customStyle="1" w:styleId="xl29">
    <w:name w:val="xl29"/>
    <w:basedOn w:val="Normal"/>
    <w:rsid w:val="003F4CAA"/>
    <w:pPr>
      <w:pBdr>
        <w:bottom w:val="single" w:sz="4" w:space="0" w:color="auto"/>
        <w:right w:val="single" w:sz="4" w:space="0" w:color="auto"/>
      </w:pBdr>
      <w:spacing w:before="100" w:beforeAutospacing="1" w:after="100" w:afterAutospacing="1"/>
    </w:pPr>
  </w:style>
  <w:style w:type="paragraph" w:customStyle="1" w:styleId="xl30">
    <w:name w:val="xl30"/>
    <w:basedOn w:val="Normal"/>
    <w:rsid w:val="003F4CAA"/>
    <w:pPr>
      <w:pBdr>
        <w:top w:val="single" w:sz="4" w:space="0" w:color="auto"/>
      </w:pBdr>
      <w:spacing w:before="100" w:beforeAutospacing="1" w:after="100" w:afterAutospacing="1"/>
      <w:jc w:val="center"/>
    </w:pPr>
  </w:style>
  <w:style w:type="paragraph" w:customStyle="1" w:styleId="xl31">
    <w:name w:val="xl31"/>
    <w:basedOn w:val="Normal"/>
    <w:rsid w:val="003F4CAA"/>
    <w:pPr>
      <w:pBdr>
        <w:bottom w:val="single" w:sz="4" w:space="0" w:color="auto"/>
      </w:pBdr>
      <w:spacing w:before="100" w:beforeAutospacing="1" w:after="100" w:afterAutospacing="1"/>
      <w:jc w:val="center"/>
    </w:pPr>
  </w:style>
  <w:style w:type="paragraph" w:customStyle="1" w:styleId="xl32">
    <w:name w:val="xl32"/>
    <w:basedOn w:val="Normal"/>
    <w:rsid w:val="003F4CAA"/>
    <w:pPr>
      <w:spacing w:before="100" w:beforeAutospacing="1" w:after="100" w:afterAutospacing="1"/>
      <w:jc w:val="center"/>
    </w:pPr>
  </w:style>
  <w:style w:type="paragraph" w:customStyle="1" w:styleId="xl33">
    <w:name w:val="xl33"/>
    <w:basedOn w:val="Normal"/>
    <w:rsid w:val="003F4CAA"/>
    <w:pPr>
      <w:pBdr>
        <w:top w:val="single" w:sz="4" w:space="0" w:color="auto"/>
      </w:pBdr>
      <w:spacing w:before="100" w:beforeAutospacing="1" w:after="100" w:afterAutospacing="1"/>
      <w:jc w:val="center"/>
    </w:pPr>
    <w:rPr>
      <w:rFonts w:ascii="Arial" w:hAnsi="Arial" w:cs="Arial"/>
    </w:rPr>
  </w:style>
  <w:style w:type="paragraph" w:customStyle="1" w:styleId="xl34">
    <w:name w:val="xl34"/>
    <w:basedOn w:val="Normal"/>
    <w:rsid w:val="003F4CAA"/>
    <w:pPr>
      <w:pBdr>
        <w:bottom w:val="single" w:sz="4" w:space="0" w:color="auto"/>
      </w:pBdr>
      <w:spacing w:before="100" w:beforeAutospacing="1" w:after="100" w:afterAutospacing="1"/>
      <w:jc w:val="center"/>
    </w:pPr>
    <w:rPr>
      <w:rFonts w:ascii="Arial" w:hAnsi="Arial" w:cs="Arial"/>
    </w:rPr>
  </w:style>
  <w:style w:type="paragraph" w:customStyle="1" w:styleId="xl35">
    <w:name w:val="xl35"/>
    <w:basedOn w:val="Normal"/>
    <w:rsid w:val="003F4CAA"/>
    <w:pPr>
      <w:spacing w:before="100" w:beforeAutospacing="1" w:after="100" w:afterAutospacing="1"/>
      <w:jc w:val="center"/>
    </w:pPr>
    <w:rPr>
      <w:rFonts w:ascii="Arial" w:hAnsi="Arial" w:cs="Arial"/>
    </w:rPr>
  </w:style>
  <w:style w:type="paragraph" w:customStyle="1" w:styleId="xl36">
    <w:name w:val="xl36"/>
    <w:basedOn w:val="Normal"/>
    <w:rsid w:val="003F4CAA"/>
    <w:pPr>
      <w:pBdr>
        <w:top w:val="single" w:sz="4" w:space="0" w:color="auto"/>
        <w:left w:val="single" w:sz="4" w:space="0" w:color="auto"/>
      </w:pBdr>
      <w:spacing w:before="100" w:beforeAutospacing="1" w:after="100" w:afterAutospacing="1"/>
      <w:jc w:val="center"/>
    </w:pPr>
  </w:style>
  <w:style w:type="paragraph" w:customStyle="1" w:styleId="xl37">
    <w:name w:val="xl37"/>
    <w:basedOn w:val="Normal"/>
    <w:rsid w:val="003F4CAA"/>
    <w:pPr>
      <w:pBdr>
        <w:left w:val="single" w:sz="4" w:space="0" w:color="auto"/>
        <w:bottom w:val="single" w:sz="4" w:space="0" w:color="auto"/>
      </w:pBdr>
      <w:spacing w:before="100" w:beforeAutospacing="1" w:after="100" w:afterAutospacing="1"/>
      <w:jc w:val="center"/>
    </w:pPr>
  </w:style>
  <w:style w:type="paragraph" w:customStyle="1" w:styleId="xl38">
    <w:name w:val="xl38"/>
    <w:basedOn w:val="Normal"/>
    <w:rsid w:val="003F4CAA"/>
    <w:pPr>
      <w:pBdr>
        <w:left w:val="single" w:sz="4" w:space="0" w:color="auto"/>
      </w:pBdr>
      <w:spacing w:before="100" w:beforeAutospacing="1" w:after="100" w:afterAutospacing="1"/>
      <w:jc w:val="center"/>
    </w:pPr>
  </w:style>
  <w:style w:type="paragraph" w:customStyle="1" w:styleId="xl39">
    <w:name w:val="xl39"/>
    <w:basedOn w:val="Normal"/>
    <w:rsid w:val="003F4CAA"/>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cs="Arial"/>
      <w:b/>
      <w:bCs/>
    </w:rPr>
  </w:style>
  <w:style w:type="paragraph" w:customStyle="1" w:styleId="xl40">
    <w:name w:val="xl40"/>
    <w:basedOn w:val="Normal"/>
    <w:rsid w:val="003F4CAA"/>
    <w:pPr>
      <w:pBdr>
        <w:top w:val="single" w:sz="8" w:space="0" w:color="auto"/>
        <w:bottom w:val="single" w:sz="8" w:space="0" w:color="auto"/>
      </w:pBdr>
      <w:spacing w:before="100" w:beforeAutospacing="1" w:after="100" w:afterAutospacing="1"/>
      <w:jc w:val="center"/>
      <w:textAlignment w:val="center"/>
    </w:pPr>
    <w:rPr>
      <w:rFonts w:ascii="Arial" w:hAnsi="Arial" w:cs="Arial"/>
      <w:b/>
      <w:bCs/>
    </w:rPr>
  </w:style>
  <w:style w:type="paragraph" w:customStyle="1" w:styleId="xl41">
    <w:name w:val="xl41"/>
    <w:basedOn w:val="Normal"/>
    <w:rsid w:val="003F4CAA"/>
    <w:pPr>
      <w:pBdr>
        <w:top w:val="single" w:sz="8" w:space="0" w:color="auto"/>
        <w:bottom w:val="single" w:sz="8" w:space="0" w:color="auto"/>
      </w:pBdr>
      <w:spacing w:before="100" w:beforeAutospacing="1" w:after="100" w:afterAutospacing="1"/>
      <w:jc w:val="center"/>
      <w:textAlignment w:val="center"/>
    </w:pPr>
    <w:rPr>
      <w:rFonts w:ascii="Arial" w:hAnsi="Arial" w:cs="Arial"/>
      <w:b/>
      <w:bCs/>
    </w:rPr>
  </w:style>
  <w:style w:type="paragraph" w:styleId="Title">
    <w:name w:val="Title"/>
    <w:basedOn w:val="Normal"/>
    <w:qFormat/>
    <w:rsid w:val="003F4CAA"/>
    <w:pPr>
      <w:spacing w:after="120" w:line="319" w:lineRule="auto"/>
      <w:jc w:val="center"/>
    </w:pPr>
    <w:rPr>
      <w:rFonts w:ascii="Arial" w:hAnsi="Arial" w:cs="Arial"/>
      <w:b/>
      <w:bCs/>
      <w:sz w:val="22"/>
    </w:rPr>
  </w:style>
  <w:style w:type="character" w:customStyle="1" w:styleId="TitelZchn">
    <w:name w:val="Titel Zchn"/>
    <w:rsid w:val="003F4CAA"/>
    <w:rPr>
      <w:rFonts w:ascii="Arial" w:hAnsi="Arial" w:cs="Arial"/>
      <w:b/>
      <w:bCs/>
      <w:sz w:val="22"/>
      <w:szCs w:val="24"/>
    </w:rPr>
  </w:style>
  <w:style w:type="paragraph" w:styleId="z-TopofForm">
    <w:name w:val="HTML Top of Form"/>
    <w:basedOn w:val="Normal"/>
    <w:next w:val="Normal"/>
    <w:hidden/>
    <w:unhideWhenUsed/>
    <w:rsid w:val="003F4CAA"/>
    <w:pPr>
      <w:pBdr>
        <w:bottom w:val="single" w:sz="6" w:space="1" w:color="auto"/>
      </w:pBdr>
      <w:jc w:val="center"/>
    </w:pPr>
    <w:rPr>
      <w:rFonts w:ascii="Arial" w:hAnsi="Arial" w:cs="Arial"/>
      <w:vanish/>
      <w:sz w:val="16"/>
      <w:szCs w:val="16"/>
    </w:rPr>
  </w:style>
  <w:style w:type="character" w:customStyle="1" w:styleId="z-FormularbeginnZchn">
    <w:name w:val="z-Formularbeginn Zchn"/>
    <w:rsid w:val="003F4CAA"/>
    <w:rPr>
      <w:rFonts w:ascii="Arial" w:hAnsi="Arial" w:cs="Arial"/>
      <w:vanish/>
      <w:sz w:val="16"/>
      <w:szCs w:val="16"/>
    </w:rPr>
  </w:style>
  <w:style w:type="paragraph" w:styleId="z-BottomofForm">
    <w:name w:val="HTML Bottom of Form"/>
    <w:basedOn w:val="Normal"/>
    <w:next w:val="Normal"/>
    <w:hidden/>
    <w:unhideWhenUsed/>
    <w:rsid w:val="003F4CAA"/>
    <w:pPr>
      <w:pBdr>
        <w:top w:val="single" w:sz="6" w:space="1" w:color="auto"/>
      </w:pBdr>
      <w:jc w:val="center"/>
    </w:pPr>
    <w:rPr>
      <w:rFonts w:ascii="Arial" w:hAnsi="Arial" w:cs="Arial"/>
      <w:vanish/>
      <w:sz w:val="16"/>
      <w:szCs w:val="16"/>
    </w:rPr>
  </w:style>
  <w:style w:type="character" w:customStyle="1" w:styleId="z-FormularendeZchn">
    <w:name w:val="z-Formularende Zchn"/>
    <w:rsid w:val="003F4CAA"/>
    <w:rPr>
      <w:rFonts w:ascii="Arial" w:hAnsi="Arial" w:cs="Arial"/>
      <w:vanish/>
      <w:sz w:val="16"/>
      <w:szCs w:val="16"/>
    </w:rPr>
  </w:style>
  <w:style w:type="character" w:styleId="FootnoteReference">
    <w:name w:val="footnote reference"/>
    <w:semiHidden/>
    <w:rsid w:val="003F4CAA"/>
    <w:rPr>
      <w:vertAlign w:val="superscript"/>
    </w:rPr>
  </w:style>
  <w:style w:type="character" w:customStyle="1" w:styleId="berschrift5Zchn">
    <w:name w:val="Überschrift 5 Zchn"/>
    <w:semiHidden/>
    <w:rsid w:val="003F4CAA"/>
    <w:rPr>
      <w:rFonts w:ascii="Calibri" w:eastAsia="Times New Roman" w:hAnsi="Calibri" w:cs="Times New Roman"/>
      <w:b/>
      <w:bCs/>
      <w:i/>
      <w:iCs/>
      <w:sz w:val="26"/>
      <w:szCs w:val="26"/>
    </w:rPr>
  </w:style>
  <w:style w:type="character" w:customStyle="1" w:styleId="berschrift7Zchn">
    <w:name w:val="Überschrift 7 Zchn"/>
    <w:semiHidden/>
    <w:rsid w:val="003F4CAA"/>
    <w:rPr>
      <w:rFonts w:ascii="Calibri" w:eastAsia="Times New Roman" w:hAnsi="Calibri" w:cs="Times New Roman"/>
      <w:sz w:val="24"/>
      <w:szCs w:val="24"/>
    </w:rPr>
  </w:style>
  <w:style w:type="character" w:customStyle="1" w:styleId="berschrift8Zchn">
    <w:name w:val="Überschrift 8 Zchn"/>
    <w:semiHidden/>
    <w:rsid w:val="003F4CAA"/>
    <w:rPr>
      <w:rFonts w:ascii="Calibri" w:eastAsia="Times New Roman" w:hAnsi="Calibri" w:cs="Times New Roman"/>
      <w:i/>
      <w:iCs/>
      <w:sz w:val="24"/>
      <w:szCs w:val="24"/>
    </w:rPr>
  </w:style>
  <w:style w:type="paragraph" w:styleId="BodyText2">
    <w:name w:val="Body Text 2"/>
    <w:basedOn w:val="Normal"/>
    <w:semiHidden/>
    <w:rsid w:val="003F4CAA"/>
    <w:rPr>
      <w:rFonts w:ascii="Arial" w:hAnsi="Arial"/>
      <w:b/>
      <w:bCs/>
      <w:sz w:val="22"/>
      <w:szCs w:val="20"/>
    </w:rPr>
  </w:style>
  <w:style w:type="character" w:customStyle="1" w:styleId="Textkrper2Zchn">
    <w:name w:val="Textkörper 2 Zchn"/>
    <w:rsid w:val="003F4CAA"/>
    <w:rPr>
      <w:rFonts w:ascii="Arial" w:hAnsi="Arial"/>
      <w:b/>
      <w:bCs/>
      <w:sz w:val="22"/>
    </w:rPr>
  </w:style>
  <w:style w:type="paragraph" w:styleId="BodyTextIndent2">
    <w:name w:val="Body Text Indent 2"/>
    <w:basedOn w:val="Normal"/>
    <w:semiHidden/>
    <w:rsid w:val="003F4CAA"/>
    <w:pPr>
      <w:keepLines/>
      <w:spacing w:before="120" w:line="288" w:lineRule="exact"/>
      <w:ind w:left="567" w:hanging="567"/>
    </w:pPr>
    <w:rPr>
      <w:szCs w:val="20"/>
    </w:rPr>
  </w:style>
  <w:style w:type="character" w:customStyle="1" w:styleId="Textkrper-Einzug2Zchn">
    <w:name w:val="Textkörper-Einzug 2 Zchn"/>
    <w:rsid w:val="003F4CAA"/>
    <w:rPr>
      <w:sz w:val="24"/>
    </w:rPr>
  </w:style>
  <w:style w:type="paragraph" w:customStyle="1" w:styleId="Formatvorlage2">
    <w:name w:val="Formatvorlage2"/>
    <w:basedOn w:val="Normal"/>
    <w:rsid w:val="003F4CAA"/>
    <w:pPr>
      <w:spacing w:before="120" w:after="120" w:line="300" w:lineRule="auto"/>
      <w:jc w:val="both"/>
    </w:pPr>
    <w:rPr>
      <w:szCs w:val="20"/>
    </w:rPr>
  </w:style>
  <w:style w:type="paragraph" w:styleId="BodyText3">
    <w:name w:val="Body Text 3"/>
    <w:basedOn w:val="Normal"/>
    <w:semiHidden/>
    <w:rsid w:val="003F4CAA"/>
    <w:pPr>
      <w:tabs>
        <w:tab w:val="right" w:pos="8959"/>
      </w:tabs>
      <w:jc w:val="both"/>
    </w:pPr>
    <w:rPr>
      <w:rFonts w:ascii="Arial" w:hAnsi="Arial"/>
      <w:b/>
      <w:sz w:val="22"/>
      <w:szCs w:val="20"/>
    </w:rPr>
  </w:style>
  <w:style w:type="character" w:customStyle="1" w:styleId="Textkrper3Zchn">
    <w:name w:val="Textkörper 3 Zchn"/>
    <w:rsid w:val="003F4CAA"/>
    <w:rPr>
      <w:rFonts w:ascii="Arial" w:hAnsi="Arial"/>
      <w:b/>
      <w:sz w:val="22"/>
    </w:rPr>
  </w:style>
  <w:style w:type="paragraph" w:styleId="BodyTextIndent">
    <w:name w:val="Body Text Indent"/>
    <w:basedOn w:val="Normal"/>
    <w:link w:val="BodyTextIndentChar"/>
    <w:semiHidden/>
    <w:rsid w:val="003F4CAA"/>
    <w:pPr>
      <w:spacing w:before="120"/>
      <w:ind w:left="426" w:hanging="426"/>
    </w:pPr>
    <w:rPr>
      <w:rFonts w:ascii="Arial" w:hAnsi="Arial"/>
      <w:b/>
      <w:bCs/>
      <w:color w:val="FF00FF"/>
      <w:szCs w:val="20"/>
      <w:lang w:eastAsia="en-US"/>
    </w:rPr>
  </w:style>
  <w:style w:type="character" w:customStyle="1" w:styleId="Textkrper-ZeileneinzugZchn">
    <w:name w:val="Textkörper-Zeileneinzug Zchn"/>
    <w:rsid w:val="003F4CAA"/>
    <w:rPr>
      <w:rFonts w:ascii="Arial" w:hAnsi="Arial"/>
      <w:b/>
      <w:bCs/>
      <w:color w:val="FF00FF"/>
      <w:sz w:val="24"/>
      <w:lang w:eastAsia="en-US"/>
    </w:rPr>
  </w:style>
  <w:style w:type="paragraph" w:customStyle="1" w:styleId="proportionalschrift">
    <w:name w:val="proportionalschrift"/>
    <w:basedOn w:val="Normal"/>
    <w:rsid w:val="003F4CAA"/>
    <w:pPr>
      <w:spacing w:before="100" w:beforeAutospacing="1" w:after="100" w:afterAutospacing="1"/>
    </w:pPr>
  </w:style>
  <w:style w:type="paragraph" w:customStyle="1" w:styleId="Zwischenberschrift">
    <w:name w:val="Zwischenüberschrift"/>
    <w:basedOn w:val="Normal"/>
    <w:next w:val="Normal"/>
    <w:rsid w:val="003F4CAA"/>
    <w:pPr>
      <w:spacing w:before="240" w:after="120" w:line="300" w:lineRule="auto"/>
      <w:jc w:val="both"/>
    </w:pPr>
    <w:rPr>
      <w:i/>
      <w:szCs w:val="20"/>
    </w:rPr>
  </w:style>
  <w:style w:type="character" w:customStyle="1" w:styleId="berschrift4Zchn">
    <w:name w:val="Überschrift 4 Zchn"/>
    <w:semiHidden/>
    <w:rsid w:val="003F4CAA"/>
    <w:rPr>
      <w:rFonts w:ascii="Calibri" w:eastAsia="Times New Roman" w:hAnsi="Calibri" w:cs="Times New Roman"/>
      <w:b/>
      <w:bCs/>
      <w:sz w:val="28"/>
      <w:szCs w:val="28"/>
    </w:rPr>
  </w:style>
  <w:style w:type="paragraph" w:styleId="Header">
    <w:name w:val="header"/>
    <w:basedOn w:val="Normal"/>
    <w:uiPriority w:val="99"/>
    <w:rsid w:val="003F4CAA"/>
    <w:pPr>
      <w:tabs>
        <w:tab w:val="center" w:pos="4536"/>
        <w:tab w:val="right" w:pos="9072"/>
      </w:tabs>
    </w:pPr>
    <w:rPr>
      <w:sz w:val="20"/>
      <w:szCs w:val="20"/>
      <w:lang w:eastAsia="en-US"/>
    </w:rPr>
  </w:style>
  <w:style w:type="character" w:customStyle="1" w:styleId="KopfzeileZchn">
    <w:name w:val="Kopfzeile Zchn"/>
    <w:uiPriority w:val="99"/>
    <w:rsid w:val="003F4CAA"/>
    <w:rPr>
      <w:lang w:eastAsia="en-US"/>
    </w:rPr>
  </w:style>
  <w:style w:type="paragraph" w:styleId="HTMLPreformatted">
    <w:name w:val="HTML Preformatted"/>
    <w:basedOn w:val="Normal"/>
    <w:semiHidden/>
    <w:rsid w:val="003F4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character" w:customStyle="1" w:styleId="HTMLVorformatiertZchn">
    <w:name w:val="HTML Vorformatiert Zchn"/>
    <w:rsid w:val="003F4CAA"/>
    <w:rPr>
      <w:rFonts w:ascii="Courier New" w:eastAsia="Courier New" w:hAnsi="Courier New" w:cs="Courier New"/>
    </w:rPr>
  </w:style>
  <w:style w:type="paragraph" w:styleId="NormalWeb">
    <w:name w:val="Normal (Web)"/>
    <w:basedOn w:val="Normal"/>
    <w:uiPriority w:val="99"/>
    <w:semiHidden/>
    <w:rsid w:val="003F4CAA"/>
    <w:pPr>
      <w:spacing w:before="100" w:beforeAutospacing="1" w:after="100" w:afterAutospacing="1"/>
    </w:pPr>
    <w:rPr>
      <w:rFonts w:ascii="Arial" w:hAnsi="Arial" w:cs="Arial"/>
      <w:color w:val="000000"/>
      <w:sz w:val="18"/>
      <w:szCs w:val="18"/>
    </w:rPr>
  </w:style>
  <w:style w:type="character" w:customStyle="1" w:styleId="Untertitel1">
    <w:name w:val="Untertitel1"/>
    <w:basedOn w:val="DefaultParagraphFont"/>
    <w:rsid w:val="003F4CAA"/>
  </w:style>
  <w:style w:type="paragraph" w:customStyle="1" w:styleId="subscript">
    <w:name w:val="subscript"/>
    <w:basedOn w:val="Normal"/>
    <w:rsid w:val="003F4CAA"/>
    <w:pPr>
      <w:spacing w:before="100" w:beforeAutospacing="1" w:after="100" w:afterAutospacing="1"/>
    </w:pPr>
    <w:rPr>
      <w:rFonts w:ascii="Arial Unicode MS" w:eastAsia="Arial Unicode MS" w:hAnsi="Arial Unicode MS" w:cs="Arial Unicode MS"/>
    </w:rPr>
  </w:style>
  <w:style w:type="character" w:customStyle="1" w:styleId="berschrift9Zchn">
    <w:name w:val="Überschrift 9 Zchn"/>
    <w:semiHidden/>
    <w:rsid w:val="003F4CAA"/>
    <w:rPr>
      <w:rFonts w:ascii="Cambria" w:eastAsia="Times New Roman" w:hAnsi="Cambria" w:cs="Times New Roman"/>
      <w:sz w:val="22"/>
      <w:szCs w:val="22"/>
    </w:rPr>
  </w:style>
  <w:style w:type="paragraph" w:styleId="BodyText">
    <w:name w:val="Body Text"/>
    <w:basedOn w:val="Normal"/>
    <w:link w:val="BodyTextChar"/>
    <w:semiHidden/>
    <w:rsid w:val="003F4CAA"/>
    <w:pPr>
      <w:spacing w:after="120"/>
    </w:pPr>
  </w:style>
  <w:style w:type="character" w:customStyle="1" w:styleId="TextkrperZchn">
    <w:name w:val="Textkörper Zchn"/>
    <w:rsid w:val="003F4CAA"/>
    <w:rPr>
      <w:sz w:val="24"/>
      <w:szCs w:val="24"/>
    </w:rPr>
  </w:style>
  <w:style w:type="paragraph" w:styleId="BodyTextIndent3">
    <w:name w:val="Body Text Indent 3"/>
    <w:basedOn w:val="Normal"/>
    <w:semiHidden/>
    <w:rsid w:val="003F4CAA"/>
    <w:pPr>
      <w:spacing w:after="120"/>
      <w:ind w:left="283"/>
    </w:pPr>
    <w:rPr>
      <w:sz w:val="16"/>
      <w:szCs w:val="16"/>
    </w:rPr>
  </w:style>
  <w:style w:type="character" w:customStyle="1" w:styleId="Textkrper-Einzug3Zchn">
    <w:name w:val="Textkörper-Einzug 3 Zchn"/>
    <w:rsid w:val="003F4CAA"/>
    <w:rPr>
      <w:sz w:val="16"/>
      <w:szCs w:val="16"/>
    </w:rPr>
  </w:style>
  <w:style w:type="paragraph" w:customStyle="1" w:styleId="Tabinhalt">
    <w:name w:val="Tabinhalt"/>
    <w:basedOn w:val="Normal"/>
    <w:rsid w:val="003F4CAA"/>
    <w:pPr>
      <w:keepNext/>
      <w:spacing w:line="300" w:lineRule="exact"/>
      <w:jc w:val="center"/>
    </w:pPr>
    <w:rPr>
      <w:sz w:val="22"/>
      <w:szCs w:val="20"/>
    </w:rPr>
  </w:style>
  <w:style w:type="paragraph" w:styleId="BlockText">
    <w:name w:val="Block Text"/>
    <w:basedOn w:val="Normal"/>
    <w:semiHidden/>
    <w:rsid w:val="003F4CAA"/>
    <w:pPr>
      <w:ind w:left="3261" w:right="-285" w:hanging="2552"/>
    </w:pPr>
    <w:rPr>
      <w:rFonts w:ascii="Arial" w:hAnsi="Arial" w:cs="Arial"/>
      <w:sz w:val="22"/>
      <w:szCs w:val="20"/>
      <w:lang w:eastAsia="en-US"/>
    </w:rPr>
  </w:style>
  <w:style w:type="paragraph" w:styleId="Footer">
    <w:name w:val="footer"/>
    <w:basedOn w:val="Normal"/>
    <w:uiPriority w:val="99"/>
    <w:rsid w:val="003F4CAA"/>
    <w:pPr>
      <w:tabs>
        <w:tab w:val="center" w:pos="4536"/>
        <w:tab w:val="right" w:pos="9072"/>
      </w:tabs>
    </w:pPr>
  </w:style>
  <w:style w:type="character" w:customStyle="1" w:styleId="FuzeileZchn">
    <w:name w:val="Fußzeile Zchn"/>
    <w:uiPriority w:val="99"/>
    <w:rsid w:val="003F4CAA"/>
    <w:rPr>
      <w:sz w:val="24"/>
      <w:szCs w:val="24"/>
    </w:rPr>
  </w:style>
  <w:style w:type="paragraph" w:styleId="DocumentMap">
    <w:name w:val="Document Map"/>
    <w:basedOn w:val="Normal"/>
    <w:semiHidden/>
    <w:rsid w:val="003F4CAA"/>
    <w:pPr>
      <w:shd w:val="clear" w:color="auto" w:fill="000080"/>
    </w:pPr>
    <w:rPr>
      <w:rFonts w:ascii="Tahoma" w:hAnsi="Tahoma" w:cs="Tahoma"/>
    </w:rPr>
  </w:style>
  <w:style w:type="paragraph" w:styleId="Caption">
    <w:name w:val="caption"/>
    <w:basedOn w:val="Normal"/>
    <w:next w:val="Normal"/>
    <w:link w:val="CaptionChar"/>
    <w:uiPriority w:val="35"/>
    <w:qFormat/>
    <w:rsid w:val="00111F74"/>
    <w:pPr>
      <w:tabs>
        <w:tab w:val="left" w:pos="1418"/>
      </w:tabs>
      <w:spacing w:before="240" w:after="100"/>
      <w:ind w:left="907" w:hanging="907"/>
    </w:pPr>
    <w:rPr>
      <w:rFonts w:ascii="Arial" w:hAnsi="Arial"/>
      <w:b/>
      <w:sz w:val="20"/>
    </w:rPr>
  </w:style>
  <w:style w:type="character" w:customStyle="1" w:styleId="st">
    <w:name w:val="st"/>
    <w:rsid w:val="00BB15EC"/>
  </w:style>
  <w:style w:type="character" w:styleId="Emphasis">
    <w:name w:val="Emphasis"/>
    <w:uiPriority w:val="20"/>
    <w:qFormat/>
    <w:rsid w:val="00BB15EC"/>
    <w:rPr>
      <w:i/>
      <w:iCs/>
    </w:rPr>
  </w:style>
  <w:style w:type="table" w:styleId="TableGrid">
    <w:name w:val="Table Grid"/>
    <w:basedOn w:val="TableNormal"/>
    <w:uiPriority w:val="59"/>
    <w:rsid w:val="004740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aptionChar">
    <w:name w:val="Caption Char"/>
    <w:link w:val="Caption"/>
    <w:uiPriority w:val="35"/>
    <w:rsid w:val="00111F74"/>
    <w:rPr>
      <w:rFonts w:ascii="Arial" w:hAnsi="Arial"/>
      <w:b/>
      <w:szCs w:val="24"/>
    </w:rPr>
  </w:style>
  <w:style w:type="paragraph" w:styleId="ListParagraph">
    <w:name w:val="List Paragraph"/>
    <w:basedOn w:val="Normal"/>
    <w:uiPriority w:val="34"/>
    <w:qFormat/>
    <w:rsid w:val="00365C41"/>
    <w:pPr>
      <w:ind w:left="720"/>
      <w:contextualSpacing/>
    </w:pPr>
    <w:rPr>
      <w:rFonts w:ascii="Calibri" w:eastAsia="Calibri" w:hAnsi="Calibri"/>
      <w:sz w:val="22"/>
      <w:szCs w:val="22"/>
      <w:lang w:eastAsia="en-US"/>
    </w:rPr>
  </w:style>
  <w:style w:type="paragraph" w:customStyle="1" w:styleId="DokFlietext">
    <w:name w:val="Dok_Fließtext"/>
    <w:link w:val="DokFlietextChar"/>
    <w:rsid w:val="000953E3"/>
    <w:pPr>
      <w:spacing w:after="320" w:line="320" w:lineRule="exact"/>
    </w:pPr>
    <w:rPr>
      <w:sz w:val="22"/>
      <w:szCs w:val="22"/>
    </w:rPr>
  </w:style>
  <w:style w:type="character" w:customStyle="1" w:styleId="DokFlietextChar">
    <w:name w:val="Dok_Fließtext Char"/>
    <w:link w:val="DokFlietext"/>
    <w:rsid w:val="000953E3"/>
    <w:rPr>
      <w:sz w:val="22"/>
      <w:szCs w:val="22"/>
      <w:lang w:bidi="ar-SA"/>
    </w:rPr>
  </w:style>
  <w:style w:type="paragraph" w:customStyle="1" w:styleId="VermerkText">
    <w:name w:val="Vermerk_Text"/>
    <w:basedOn w:val="Normal"/>
    <w:link w:val="VermerkTextZchn"/>
    <w:rsid w:val="000953E3"/>
    <w:pPr>
      <w:tabs>
        <w:tab w:val="left" w:pos="540"/>
      </w:tabs>
      <w:spacing w:after="100" w:line="340" w:lineRule="atLeast"/>
    </w:pPr>
    <w:rPr>
      <w:rFonts w:ascii="Arial" w:hAnsi="Arial"/>
      <w:sz w:val="22"/>
      <w:szCs w:val="22"/>
    </w:rPr>
  </w:style>
  <w:style w:type="character" w:customStyle="1" w:styleId="VermerkTextZchn">
    <w:name w:val="Vermerk_Text Zchn"/>
    <w:link w:val="VermerkText"/>
    <w:rsid w:val="000953E3"/>
    <w:rPr>
      <w:rFonts w:ascii="Arial" w:hAnsi="Arial" w:cs="Arial"/>
      <w:sz w:val="22"/>
      <w:szCs w:val="22"/>
    </w:rPr>
  </w:style>
  <w:style w:type="paragraph" w:customStyle="1" w:styleId="DokTitelDokumentation">
    <w:name w:val="Dok_Titel Dokumentation"/>
    <w:next w:val="DokFlietext"/>
    <w:rsid w:val="000953E3"/>
    <w:pPr>
      <w:widowControl w:val="0"/>
      <w:spacing w:after="320" w:line="830" w:lineRule="exact"/>
      <w:jc w:val="center"/>
    </w:pPr>
    <w:rPr>
      <w:spacing w:val="6"/>
      <w:sz w:val="72"/>
      <w:szCs w:val="72"/>
    </w:rPr>
  </w:style>
  <w:style w:type="paragraph" w:customStyle="1" w:styleId="DokUntertitelDokumentation">
    <w:name w:val="Dok_Untertitel Dokumentation"/>
    <w:link w:val="DokUntertitelDokumentationZchn"/>
    <w:rsid w:val="000953E3"/>
    <w:pPr>
      <w:spacing w:line="280" w:lineRule="exact"/>
      <w:jc w:val="center"/>
    </w:pPr>
    <w:rPr>
      <w:spacing w:val="3"/>
      <w:sz w:val="24"/>
    </w:rPr>
  </w:style>
  <w:style w:type="character" w:customStyle="1" w:styleId="DokUntertitelDokumentationZchn">
    <w:name w:val="Dok_Untertitel Dokumentation Zchn"/>
    <w:link w:val="DokUntertitelDokumentation"/>
    <w:rsid w:val="000953E3"/>
    <w:rPr>
      <w:spacing w:val="3"/>
      <w:sz w:val="24"/>
      <w:lang w:bidi="ar-SA"/>
    </w:rPr>
  </w:style>
  <w:style w:type="character" w:styleId="Strong">
    <w:name w:val="Strong"/>
    <w:uiPriority w:val="22"/>
    <w:qFormat/>
    <w:rsid w:val="00C1589F"/>
    <w:rPr>
      <w:b/>
      <w:bCs/>
    </w:rPr>
  </w:style>
  <w:style w:type="character" w:styleId="PlaceholderText">
    <w:name w:val="Placeholder Text"/>
    <w:basedOn w:val="DefaultParagraphFont"/>
    <w:uiPriority w:val="99"/>
    <w:semiHidden/>
    <w:rsid w:val="00065A09"/>
    <w:rPr>
      <w:color w:val="808080"/>
    </w:rPr>
  </w:style>
  <w:style w:type="paragraph" w:styleId="EndnoteText">
    <w:name w:val="endnote text"/>
    <w:basedOn w:val="Normal"/>
    <w:link w:val="EndnoteTextChar"/>
    <w:uiPriority w:val="99"/>
    <w:semiHidden/>
    <w:unhideWhenUsed/>
    <w:rsid w:val="00CB4E4D"/>
    <w:rPr>
      <w:sz w:val="20"/>
      <w:szCs w:val="20"/>
    </w:rPr>
  </w:style>
  <w:style w:type="character" w:customStyle="1" w:styleId="EndnoteTextChar">
    <w:name w:val="Endnote Text Char"/>
    <w:basedOn w:val="DefaultParagraphFont"/>
    <w:link w:val="EndnoteText"/>
    <w:uiPriority w:val="99"/>
    <w:semiHidden/>
    <w:rsid w:val="00CB4E4D"/>
  </w:style>
  <w:style w:type="character" w:styleId="EndnoteReference">
    <w:name w:val="endnote reference"/>
    <w:basedOn w:val="DefaultParagraphFont"/>
    <w:uiPriority w:val="99"/>
    <w:semiHidden/>
    <w:unhideWhenUsed/>
    <w:rsid w:val="00CB4E4D"/>
    <w:rPr>
      <w:vertAlign w:val="superscript"/>
    </w:rPr>
  </w:style>
  <w:style w:type="paragraph" w:styleId="TOCHeading">
    <w:name w:val="TOC Heading"/>
    <w:basedOn w:val="Heading1"/>
    <w:next w:val="Normal"/>
    <w:uiPriority w:val="39"/>
    <w:unhideWhenUsed/>
    <w:qFormat/>
    <w:rsid w:val="00A37800"/>
    <w:pPr>
      <w:keepLines/>
      <w:numPr>
        <w:numId w:val="0"/>
      </w:numPr>
      <w:spacing w:before="240" w:line="259" w:lineRule="auto"/>
      <w:outlineLvl w:val="9"/>
    </w:pPr>
    <w:rPr>
      <w:rFonts w:asciiTheme="majorHAnsi" w:eastAsiaTheme="majorEastAsia" w:hAnsiTheme="majorHAnsi" w:cstheme="majorBidi"/>
      <w:b w:val="0"/>
      <w:bCs w:val="0"/>
      <w:color w:val="2E74B5" w:themeColor="accent1" w:themeShade="BF"/>
      <w:kern w:val="0"/>
      <w:sz w:val="32"/>
    </w:rPr>
  </w:style>
  <w:style w:type="paragraph" w:styleId="ListBullet">
    <w:name w:val="List Bullet"/>
    <w:basedOn w:val="Normal"/>
    <w:uiPriority w:val="99"/>
    <w:unhideWhenUsed/>
    <w:rsid w:val="003318BD"/>
    <w:pPr>
      <w:numPr>
        <w:numId w:val="5"/>
      </w:numPr>
      <w:contextualSpacing/>
    </w:pPr>
  </w:style>
  <w:style w:type="paragraph" w:styleId="Revision">
    <w:name w:val="Revision"/>
    <w:hidden/>
    <w:uiPriority w:val="99"/>
    <w:semiHidden/>
    <w:rsid w:val="00577C7E"/>
    <w:rPr>
      <w:sz w:val="24"/>
      <w:szCs w:val="24"/>
    </w:rPr>
  </w:style>
  <w:style w:type="paragraph" w:styleId="NoSpacing">
    <w:name w:val="No Spacing"/>
    <w:link w:val="NoSpacingChar"/>
    <w:uiPriority w:val="1"/>
    <w:qFormat/>
    <w:rsid w:val="00DB498A"/>
    <w:rPr>
      <w:rFonts w:ascii="Calibri" w:hAnsi="Calibri"/>
      <w:sz w:val="22"/>
      <w:szCs w:val="22"/>
      <w:lang w:eastAsia="en-US"/>
    </w:rPr>
  </w:style>
  <w:style w:type="character" w:customStyle="1" w:styleId="NoSpacingChar">
    <w:name w:val="No Spacing Char"/>
    <w:link w:val="NoSpacing"/>
    <w:uiPriority w:val="1"/>
    <w:rsid w:val="00DB498A"/>
    <w:rPr>
      <w:rFonts w:ascii="Calibri" w:hAnsi="Calibri"/>
      <w:sz w:val="22"/>
      <w:szCs w:val="22"/>
      <w:lang w:eastAsia="en-US"/>
    </w:rPr>
  </w:style>
  <w:style w:type="character" w:customStyle="1" w:styleId="BodyTextChar">
    <w:name w:val="Body Text Char"/>
    <w:basedOn w:val="DefaultParagraphFont"/>
    <w:link w:val="BodyText"/>
    <w:semiHidden/>
    <w:rsid w:val="0058106F"/>
    <w:rPr>
      <w:sz w:val="24"/>
      <w:szCs w:val="24"/>
    </w:rPr>
  </w:style>
  <w:style w:type="character" w:customStyle="1" w:styleId="BodyTextIndentChar">
    <w:name w:val="Body Text Indent Char"/>
    <w:basedOn w:val="DefaultParagraphFont"/>
    <w:link w:val="BodyTextIndent"/>
    <w:semiHidden/>
    <w:rsid w:val="0058106F"/>
    <w:rPr>
      <w:rFonts w:ascii="Arial" w:hAnsi="Arial"/>
      <w:b/>
      <w:bCs/>
      <w:color w:val="FF00FF"/>
      <w:sz w:val="24"/>
      <w:lang w:eastAsia="en-US"/>
    </w:rPr>
  </w:style>
  <w:style w:type="paragraph" w:customStyle="1" w:styleId="Quellenverzeichnis">
    <w:name w:val="Quellenverzeichnis"/>
    <w:basedOn w:val="BodyText"/>
    <w:link w:val="QuellenverzeichnisZchn"/>
    <w:uiPriority w:val="6"/>
    <w:rsid w:val="00DE0A3A"/>
    <w:pPr>
      <w:spacing w:after="80" w:line="280" w:lineRule="atLeast"/>
    </w:pPr>
    <w:rPr>
      <w:rFonts w:ascii="Calibri" w:eastAsiaTheme="minorEastAsia" w:hAnsi="Calibri"/>
      <w:sz w:val="18"/>
    </w:rPr>
  </w:style>
  <w:style w:type="character" w:customStyle="1" w:styleId="QuellenverzeichnisZchn">
    <w:name w:val="Quellenverzeichnis Zchn"/>
    <w:basedOn w:val="TextkrperZchn"/>
    <w:link w:val="Quellenverzeichnis"/>
    <w:uiPriority w:val="6"/>
    <w:rsid w:val="00DE0A3A"/>
    <w:rPr>
      <w:rFonts w:ascii="Calibri" w:eastAsiaTheme="minorEastAsia" w:hAnsi="Calibri"/>
      <w:sz w:val="18"/>
      <w:szCs w:val="24"/>
    </w:rPr>
  </w:style>
  <w:style w:type="paragraph" w:customStyle="1" w:styleId="UBATabellenundAbbildungsunterschrift">
    <w:name w:val="UBA_Tabellen_und_Abbildungsunterschrift"/>
    <w:basedOn w:val="Normal"/>
    <w:qFormat/>
    <w:rsid w:val="00CA77DA"/>
    <w:pPr>
      <w:spacing w:after="200" w:line="276" w:lineRule="auto"/>
      <w:contextualSpacing/>
    </w:pPr>
    <w:rPr>
      <w:rFonts w:asciiTheme="majorHAnsi" w:eastAsiaTheme="minorHAnsi" w:hAnsiTheme="majorHAnsi" w:cstheme="minorBidi"/>
      <w:color w:val="000000" w:themeColor="text1"/>
      <w:sz w:val="18"/>
      <w:szCs w:val="22"/>
      <w:lang w:eastAsia="en-US"/>
    </w:rPr>
  </w:style>
  <w:style w:type="paragraph" w:customStyle="1" w:styleId="UBATabellentext">
    <w:name w:val="UBA_Tabellentext"/>
    <w:qFormat/>
    <w:rsid w:val="00B55B66"/>
    <w:pPr>
      <w:spacing w:after="200" w:line="276" w:lineRule="auto"/>
    </w:pPr>
    <w:rPr>
      <w:rFonts w:asciiTheme="majorHAnsi" w:eastAsiaTheme="minorHAnsi" w:hAnsiTheme="majorHAnsi" w:cstheme="minorBidi"/>
      <w:color w:val="000000" w:themeColor="text1"/>
      <w:szCs w:val="22"/>
      <w:lang w:eastAsia="en-US"/>
    </w:rPr>
  </w:style>
  <w:style w:type="paragraph" w:customStyle="1" w:styleId="UBATabellenkopf">
    <w:name w:val="UBA_Tabellenkopf"/>
    <w:basedOn w:val="UBATabellentext"/>
    <w:qFormat/>
    <w:rsid w:val="00B55B66"/>
    <w:pPr>
      <w:spacing w:after="0" w:line="240" w:lineRule="auto"/>
    </w:pPr>
    <w:rPr>
      <w:b/>
    </w:rPr>
  </w:style>
  <w:style w:type="paragraph" w:customStyle="1" w:styleId="UBATabellenAbbildungenGrafikenBeschriftung">
    <w:name w:val="UBA_Tabellen_Abbildungen_Grafiken_Beschriftung"/>
    <w:basedOn w:val="UBATabellentext"/>
    <w:next w:val="Normal"/>
    <w:qFormat/>
    <w:rsid w:val="00B55B66"/>
    <w:pPr>
      <w:keepNext/>
      <w:pBdr>
        <w:bottom w:val="single" w:sz="4" w:space="1" w:color="000000" w:themeColor="text1"/>
      </w:pBdr>
      <w:tabs>
        <w:tab w:val="left" w:pos="1418"/>
      </w:tabs>
      <w:spacing w:before="240" w:after="100" w:line="240" w:lineRule="auto"/>
      <w:ind w:left="1418" w:hanging="1418"/>
    </w:pPr>
    <w:rPr>
      <w:b/>
      <w:sz w:val="22"/>
    </w:rPr>
  </w:style>
  <w:style w:type="table" w:customStyle="1" w:styleId="UBATabellenformatvorlage1">
    <w:name w:val="UBA_Tabellenformatvorlage1"/>
    <w:basedOn w:val="TableNormal"/>
    <w:uiPriority w:val="99"/>
    <w:rsid w:val="00B55B66"/>
    <w:rPr>
      <w:rFonts w:ascii="Cambria" w:eastAsia="Cambria" w:hAnsi="Cambria"/>
      <w:color w:val="000000"/>
      <w:sz w:val="22"/>
      <w:szCs w:val="22"/>
      <w:lang w:eastAsia="en-US"/>
    </w:rPr>
    <w:tblPr>
      <w:tblStyleRowBandSize w:val="1"/>
      <w:tblInd w:w="113" w:type="dxa"/>
      <w:tblBorders>
        <w:insideV w:val="single" w:sz="4" w:space="0" w:color="000000"/>
      </w:tblBorders>
      <w:tblCellMar>
        <w:top w:w="85" w:type="dxa"/>
        <w:left w:w="108" w:type="dxa"/>
        <w:bottom w:w="85" w:type="dxa"/>
        <w:right w:w="108" w:type="dxa"/>
      </w:tblCellMar>
    </w:tblPr>
    <w:tblStylePr w:type="firstRow">
      <w:tblPr/>
      <w:trPr>
        <w:tblHeader/>
      </w:trPr>
      <w:tcPr>
        <w:shd w:val="clear" w:color="auto" w:fill="9BD77C"/>
      </w:tcPr>
    </w:tblStylePr>
    <w:tblStylePr w:type="band2Horz">
      <w:tblPr/>
      <w:tcPr>
        <w:shd w:val="clear" w:color="auto" w:fill="F2F2F2"/>
      </w:tcPr>
    </w:tblStylePr>
  </w:style>
  <w:style w:type="character" w:customStyle="1" w:styleId="tlid-translation">
    <w:name w:val="tlid-translation"/>
    <w:basedOn w:val="DefaultParagraphFont"/>
    <w:rsid w:val="00F933D8"/>
  </w:style>
  <w:style w:type="paragraph" w:styleId="TableofFigures">
    <w:name w:val="table of figures"/>
    <w:basedOn w:val="Normal"/>
    <w:next w:val="Normal"/>
    <w:uiPriority w:val="99"/>
    <w:unhideWhenUsed/>
    <w:rsid w:val="00AA7767"/>
  </w:style>
  <w:style w:type="table" w:customStyle="1" w:styleId="UBATabellenformatvorlage">
    <w:name w:val="UBA_Tabellenformatvorlage"/>
    <w:basedOn w:val="TableNormal"/>
    <w:uiPriority w:val="99"/>
    <w:rsid w:val="00213369"/>
    <w:rPr>
      <w:rFonts w:asciiTheme="minorHAnsi" w:eastAsiaTheme="minorHAnsi" w:hAnsiTheme="minorHAnsi" w:cstheme="minorBidi"/>
      <w:color w:val="000000" w:themeColor="text1"/>
      <w:sz w:val="22"/>
      <w:szCs w:val="22"/>
      <w:lang w:eastAsia="en-US"/>
    </w:rPr>
    <w:tblPr>
      <w:tblStyleRowBandSize w:val="1"/>
      <w:tblInd w:w="113" w:type="dxa"/>
      <w:tblBorders>
        <w:insideV w:val="single" w:sz="4" w:space="0" w:color="000000" w:themeColor="text1"/>
      </w:tblBorders>
      <w:tblCellMar>
        <w:top w:w="85" w:type="dxa"/>
        <w:left w:w="108" w:type="dxa"/>
        <w:bottom w:w="85" w:type="dxa"/>
        <w:right w:w="108" w:type="dxa"/>
      </w:tblCellMar>
    </w:tblPr>
    <w:tblStylePr w:type="firstRow">
      <w:tblPr/>
      <w:trPr>
        <w:tblHeader/>
      </w:trPr>
      <w:tcPr>
        <w:shd w:val="clear" w:color="auto" w:fill="9CC2E5" w:themeFill="accent1" w:themeFillTint="99"/>
      </w:tcPr>
    </w:tblStylePr>
    <w:tblStylePr w:type="band2Horz">
      <w:tblPr/>
      <w:tcPr>
        <w:shd w:val="clear" w:color="auto" w:fill="F2F2F2" w:themeFill="background1" w:themeFillShade="F2"/>
      </w:tcPr>
    </w:tblStylePr>
  </w:style>
  <w:style w:type="character" w:styleId="LineNumber">
    <w:name w:val="line number"/>
    <w:basedOn w:val="DefaultParagraphFont"/>
    <w:uiPriority w:val="99"/>
    <w:semiHidden/>
    <w:unhideWhenUsed/>
    <w:rsid w:val="007322F4"/>
  </w:style>
</w:styles>
</file>

<file path=word/webSettings.xml><?xml version="1.0" encoding="utf-8"?>
<w:webSettings xmlns:r="http://schemas.openxmlformats.org/officeDocument/2006/relationships" xmlns:w="http://schemas.openxmlformats.org/wordprocessingml/2006/main">
  <w:divs>
    <w:div w:id="179666581">
      <w:bodyDiv w:val="1"/>
      <w:marLeft w:val="0"/>
      <w:marRight w:val="0"/>
      <w:marTop w:val="0"/>
      <w:marBottom w:val="0"/>
      <w:divBdr>
        <w:top w:val="none" w:sz="0" w:space="0" w:color="auto"/>
        <w:left w:val="none" w:sz="0" w:space="0" w:color="auto"/>
        <w:bottom w:val="none" w:sz="0" w:space="0" w:color="auto"/>
        <w:right w:val="none" w:sz="0" w:space="0" w:color="auto"/>
      </w:divBdr>
    </w:div>
    <w:div w:id="194660376">
      <w:bodyDiv w:val="1"/>
      <w:marLeft w:val="0"/>
      <w:marRight w:val="0"/>
      <w:marTop w:val="0"/>
      <w:marBottom w:val="0"/>
      <w:divBdr>
        <w:top w:val="none" w:sz="0" w:space="0" w:color="auto"/>
        <w:left w:val="none" w:sz="0" w:space="0" w:color="auto"/>
        <w:bottom w:val="none" w:sz="0" w:space="0" w:color="auto"/>
        <w:right w:val="none" w:sz="0" w:space="0" w:color="auto"/>
      </w:divBdr>
    </w:div>
    <w:div w:id="200166012">
      <w:bodyDiv w:val="1"/>
      <w:marLeft w:val="0"/>
      <w:marRight w:val="0"/>
      <w:marTop w:val="0"/>
      <w:marBottom w:val="0"/>
      <w:divBdr>
        <w:top w:val="none" w:sz="0" w:space="0" w:color="auto"/>
        <w:left w:val="none" w:sz="0" w:space="0" w:color="auto"/>
        <w:bottom w:val="none" w:sz="0" w:space="0" w:color="auto"/>
        <w:right w:val="none" w:sz="0" w:space="0" w:color="auto"/>
      </w:divBdr>
    </w:div>
    <w:div w:id="229004568">
      <w:bodyDiv w:val="1"/>
      <w:marLeft w:val="0"/>
      <w:marRight w:val="0"/>
      <w:marTop w:val="0"/>
      <w:marBottom w:val="0"/>
      <w:divBdr>
        <w:top w:val="none" w:sz="0" w:space="0" w:color="auto"/>
        <w:left w:val="none" w:sz="0" w:space="0" w:color="auto"/>
        <w:bottom w:val="none" w:sz="0" w:space="0" w:color="auto"/>
        <w:right w:val="none" w:sz="0" w:space="0" w:color="auto"/>
      </w:divBdr>
    </w:div>
    <w:div w:id="336689662">
      <w:bodyDiv w:val="1"/>
      <w:marLeft w:val="0"/>
      <w:marRight w:val="0"/>
      <w:marTop w:val="0"/>
      <w:marBottom w:val="0"/>
      <w:divBdr>
        <w:top w:val="none" w:sz="0" w:space="0" w:color="auto"/>
        <w:left w:val="none" w:sz="0" w:space="0" w:color="auto"/>
        <w:bottom w:val="none" w:sz="0" w:space="0" w:color="auto"/>
        <w:right w:val="none" w:sz="0" w:space="0" w:color="auto"/>
      </w:divBdr>
    </w:div>
    <w:div w:id="348455815">
      <w:bodyDiv w:val="1"/>
      <w:marLeft w:val="0"/>
      <w:marRight w:val="0"/>
      <w:marTop w:val="0"/>
      <w:marBottom w:val="0"/>
      <w:divBdr>
        <w:top w:val="none" w:sz="0" w:space="0" w:color="auto"/>
        <w:left w:val="none" w:sz="0" w:space="0" w:color="auto"/>
        <w:bottom w:val="none" w:sz="0" w:space="0" w:color="auto"/>
        <w:right w:val="none" w:sz="0" w:space="0" w:color="auto"/>
      </w:divBdr>
    </w:div>
    <w:div w:id="350687645">
      <w:bodyDiv w:val="1"/>
      <w:marLeft w:val="0"/>
      <w:marRight w:val="0"/>
      <w:marTop w:val="0"/>
      <w:marBottom w:val="0"/>
      <w:divBdr>
        <w:top w:val="none" w:sz="0" w:space="0" w:color="auto"/>
        <w:left w:val="none" w:sz="0" w:space="0" w:color="auto"/>
        <w:bottom w:val="none" w:sz="0" w:space="0" w:color="auto"/>
        <w:right w:val="none" w:sz="0" w:space="0" w:color="auto"/>
      </w:divBdr>
    </w:div>
    <w:div w:id="380903799">
      <w:bodyDiv w:val="1"/>
      <w:marLeft w:val="0"/>
      <w:marRight w:val="0"/>
      <w:marTop w:val="0"/>
      <w:marBottom w:val="0"/>
      <w:divBdr>
        <w:top w:val="none" w:sz="0" w:space="0" w:color="auto"/>
        <w:left w:val="none" w:sz="0" w:space="0" w:color="auto"/>
        <w:bottom w:val="none" w:sz="0" w:space="0" w:color="auto"/>
        <w:right w:val="none" w:sz="0" w:space="0" w:color="auto"/>
      </w:divBdr>
    </w:div>
    <w:div w:id="462043555">
      <w:bodyDiv w:val="1"/>
      <w:marLeft w:val="0"/>
      <w:marRight w:val="0"/>
      <w:marTop w:val="0"/>
      <w:marBottom w:val="0"/>
      <w:divBdr>
        <w:top w:val="none" w:sz="0" w:space="0" w:color="auto"/>
        <w:left w:val="none" w:sz="0" w:space="0" w:color="auto"/>
        <w:bottom w:val="none" w:sz="0" w:space="0" w:color="auto"/>
        <w:right w:val="none" w:sz="0" w:space="0" w:color="auto"/>
      </w:divBdr>
    </w:div>
    <w:div w:id="556472124">
      <w:bodyDiv w:val="1"/>
      <w:marLeft w:val="0"/>
      <w:marRight w:val="0"/>
      <w:marTop w:val="0"/>
      <w:marBottom w:val="0"/>
      <w:divBdr>
        <w:top w:val="none" w:sz="0" w:space="0" w:color="auto"/>
        <w:left w:val="none" w:sz="0" w:space="0" w:color="auto"/>
        <w:bottom w:val="none" w:sz="0" w:space="0" w:color="auto"/>
        <w:right w:val="none" w:sz="0" w:space="0" w:color="auto"/>
      </w:divBdr>
    </w:div>
    <w:div w:id="590627757">
      <w:bodyDiv w:val="1"/>
      <w:marLeft w:val="0"/>
      <w:marRight w:val="0"/>
      <w:marTop w:val="0"/>
      <w:marBottom w:val="0"/>
      <w:divBdr>
        <w:top w:val="none" w:sz="0" w:space="0" w:color="auto"/>
        <w:left w:val="none" w:sz="0" w:space="0" w:color="auto"/>
        <w:bottom w:val="none" w:sz="0" w:space="0" w:color="auto"/>
        <w:right w:val="none" w:sz="0" w:space="0" w:color="auto"/>
      </w:divBdr>
    </w:div>
    <w:div w:id="608975610">
      <w:bodyDiv w:val="1"/>
      <w:marLeft w:val="0"/>
      <w:marRight w:val="0"/>
      <w:marTop w:val="0"/>
      <w:marBottom w:val="0"/>
      <w:divBdr>
        <w:top w:val="none" w:sz="0" w:space="0" w:color="auto"/>
        <w:left w:val="none" w:sz="0" w:space="0" w:color="auto"/>
        <w:bottom w:val="none" w:sz="0" w:space="0" w:color="auto"/>
        <w:right w:val="none" w:sz="0" w:space="0" w:color="auto"/>
      </w:divBdr>
    </w:div>
    <w:div w:id="690843416">
      <w:bodyDiv w:val="1"/>
      <w:marLeft w:val="0"/>
      <w:marRight w:val="0"/>
      <w:marTop w:val="0"/>
      <w:marBottom w:val="0"/>
      <w:divBdr>
        <w:top w:val="none" w:sz="0" w:space="0" w:color="auto"/>
        <w:left w:val="none" w:sz="0" w:space="0" w:color="auto"/>
        <w:bottom w:val="none" w:sz="0" w:space="0" w:color="auto"/>
        <w:right w:val="none" w:sz="0" w:space="0" w:color="auto"/>
      </w:divBdr>
    </w:div>
    <w:div w:id="705716105">
      <w:bodyDiv w:val="1"/>
      <w:marLeft w:val="0"/>
      <w:marRight w:val="0"/>
      <w:marTop w:val="0"/>
      <w:marBottom w:val="0"/>
      <w:divBdr>
        <w:top w:val="none" w:sz="0" w:space="0" w:color="auto"/>
        <w:left w:val="none" w:sz="0" w:space="0" w:color="auto"/>
        <w:bottom w:val="none" w:sz="0" w:space="0" w:color="auto"/>
        <w:right w:val="none" w:sz="0" w:space="0" w:color="auto"/>
      </w:divBdr>
    </w:div>
    <w:div w:id="778136801">
      <w:bodyDiv w:val="1"/>
      <w:marLeft w:val="0"/>
      <w:marRight w:val="0"/>
      <w:marTop w:val="0"/>
      <w:marBottom w:val="0"/>
      <w:divBdr>
        <w:top w:val="none" w:sz="0" w:space="0" w:color="auto"/>
        <w:left w:val="none" w:sz="0" w:space="0" w:color="auto"/>
        <w:bottom w:val="none" w:sz="0" w:space="0" w:color="auto"/>
        <w:right w:val="none" w:sz="0" w:space="0" w:color="auto"/>
      </w:divBdr>
    </w:div>
    <w:div w:id="797603518">
      <w:bodyDiv w:val="1"/>
      <w:marLeft w:val="0"/>
      <w:marRight w:val="0"/>
      <w:marTop w:val="0"/>
      <w:marBottom w:val="0"/>
      <w:divBdr>
        <w:top w:val="none" w:sz="0" w:space="0" w:color="auto"/>
        <w:left w:val="none" w:sz="0" w:space="0" w:color="auto"/>
        <w:bottom w:val="none" w:sz="0" w:space="0" w:color="auto"/>
        <w:right w:val="none" w:sz="0" w:space="0" w:color="auto"/>
      </w:divBdr>
      <w:divsChild>
        <w:div w:id="758717541">
          <w:marLeft w:val="0"/>
          <w:marRight w:val="0"/>
          <w:marTop w:val="0"/>
          <w:marBottom w:val="0"/>
          <w:divBdr>
            <w:top w:val="none" w:sz="0" w:space="0" w:color="auto"/>
            <w:left w:val="none" w:sz="0" w:space="0" w:color="auto"/>
            <w:bottom w:val="none" w:sz="0" w:space="0" w:color="auto"/>
            <w:right w:val="none" w:sz="0" w:space="0" w:color="auto"/>
          </w:divBdr>
        </w:div>
        <w:div w:id="812408736">
          <w:marLeft w:val="0"/>
          <w:marRight w:val="0"/>
          <w:marTop w:val="0"/>
          <w:marBottom w:val="0"/>
          <w:divBdr>
            <w:top w:val="none" w:sz="0" w:space="0" w:color="auto"/>
            <w:left w:val="none" w:sz="0" w:space="0" w:color="auto"/>
            <w:bottom w:val="none" w:sz="0" w:space="0" w:color="auto"/>
            <w:right w:val="none" w:sz="0" w:space="0" w:color="auto"/>
          </w:divBdr>
        </w:div>
        <w:div w:id="1300838975">
          <w:marLeft w:val="0"/>
          <w:marRight w:val="0"/>
          <w:marTop w:val="0"/>
          <w:marBottom w:val="0"/>
          <w:divBdr>
            <w:top w:val="none" w:sz="0" w:space="0" w:color="auto"/>
            <w:left w:val="none" w:sz="0" w:space="0" w:color="auto"/>
            <w:bottom w:val="none" w:sz="0" w:space="0" w:color="auto"/>
            <w:right w:val="none" w:sz="0" w:space="0" w:color="auto"/>
          </w:divBdr>
        </w:div>
        <w:div w:id="1908998295">
          <w:marLeft w:val="0"/>
          <w:marRight w:val="0"/>
          <w:marTop w:val="0"/>
          <w:marBottom w:val="0"/>
          <w:divBdr>
            <w:top w:val="none" w:sz="0" w:space="0" w:color="auto"/>
            <w:left w:val="none" w:sz="0" w:space="0" w:color="auto"/>
            <w:bottom w:val="none" w:sz="0" w:space="0" w:color="auto"/>
            <w:right w:val="none" w:sz="0" w:space="0" w:color="auto"/>
          </w:divBdr>
        </w:div>
      </w:divsChild>
    </w:div>
    <w:div w:id="802582506">
      <w:bodyDiv w:val="1"/>
      <w:marLeft w:val="0"/>
      <w:marRight w:val="0"/>
      <w:marTop w:val="0"/>
      <w:marBottom w:val="0"/>
      <w:divBdr>
        <w:top w:val="none" w:sz="0" w:space="0" w:color="auto"/>
        <w:left w:val="none" w:sz="0" w:space="0" w:color="auto"/>
        <w:bottom w:val="none" w:sz="0" w:space="0" w:color="auto"/>
        <w:right w:val="none" w:sz="0" w:space="0" w:color="auto"/>
      </w:divBdr>
    </w:div>
    <w:div w:id="818502901">
      <w:bodyDiv w:val="1"/>
      <w:marLeft w:val="0"/>
      <w:marRight w:val="0"/>
      <w:marTop w:val="0"/>
      <w:marBottom w:val="0"/>
      <w:divBdr>
        <w:top w:val="none" w:sz="0" w:space="0" w:color="auto"/>
        <w:left w:val="none" w:sz="0" w:space="0" w:color="auto"/>
        <w:bottom w:val="none" w:sz="0" w:space="0" w:color="auto"/>
        <w:right w:val="none" w:sz="0" w:space="0" w:color="auto"/>
      </w:divBdr>
    </w:div>
    <w:div w:id="859660288">
      <w:bodyDiv w:val="1"/>
      <w:marLeft w:val="0"/>
      <w:marRight w:val="0"/>
      <w:marTop w:val="0"/>
      <w:marBottom w:val="0"/>
      <w:divBdr>
        <w:top w:val="none" w:sz="0" w:space="0" w:color="auto"/>
        <w:left w:val="none" w:sz="0" w:space="0" w:color="auto"/>
        <w:bottom w:val="none" w:sz="0" w:space="0" w:color="auto"/>
        <w:right w:val="none" w:sz="0" w:space="0" w:color="auto"/>
      </w:divBdr>
    </w:div>
    <w:div w:id="883951441">
      <w:bodyDiv w:val="1"/>
      <w:marLeft w:val="0"/>
      <w:marRight w:val="0"/>
      <w:marTop w:val="0"/>
      <w:marBottom w:val="0"/>
      <w:divBdr>
        <w:top w:val="none" w:sz="0" w:space="0" w:color="auto"/>
        <w:left w:val="none" w:sz="0" w:space="0" w:color="auto"/>
        <w:bottom w:val="none" w:sz="0" w:space="0" w:color="auto"/>
        <w:right w:val="none" w:sz="0" w:space="0" w:color="auto"/>
      </w:divBdr>
    </w:div>
    <w:div w:id="928075553">
      <w:bodyDiv w:val="1"/>
      <w:marLeft w:val="0"/>
      <w:marRight w:val="0"/>
      <w:marTop w:val="0"/>
      <w:marBottom w:val="0"/>
      <w:divBdr>
        <w:top w:val="none" w:sz="0" w:space="0" w:color="auto"/>
        <w:left w:val="none" w:sz="0" w:space="0" w:color="auto"/>
        <w:bottom w:val="none" w:sz="0" w:space="0" w:color="auto"/>
        <w:right w:val="none" w:sz="0" w:space="0" w:color="auto"/>
      </w:divBdr>
    </w:div>
    <w:div w:id="1035078019">
      <w:bodyDiv w:val="1"/>
      <w:marLeft w:val="0"/>
      <w:marRight w:val="0"/>
      <w:marTop w:val="0"/>
      <w:marBottom w:val="0"/>
      <w:divBdr>
        <w:top w:val="none" w:sz="0" w:space="0" w:color="auto"/>
        <w:left w:val="none" w:sz="0" w:space="0" w:color="auto"/>
        <w:bottom w:val="none" w:sz="0" w:space="0" w:color="auto"/>
        <w:right w:val="none" w:sz="0" w:space="0" w:color="auto"/>
      </w:divBdr>
    </w:div>
    <w:div w:id="1049914466">
      <w:bodyDiv w:val="1"/>
      <w:marLeft w:val="0"/>
      <w:marRight w:val="0"/>
      <w:marTop w:val="0"/>
      <w:marBottom w:val="0"/>
      <w:divBdr>
        <w:top w:val="none" w:sz="0" w:space="0" w:color="auto"/>
        <w:left w:val="none" w:sz="0" w:space="0" w:color="auto"/>
        <w:bottom w:val="none" w:sz="0" w:space="0" w:color="auto"/>
        <w:right w:val="none" w:sz="0" w:space="0" w:color="auto"/>
      </w:divBdr>
    </w:div>
    <w:div w:id="1115178143">
      <w:bodyDiv w:val="1"/>
      <w:marLeft w:val="0"/>
      <w:marRight w:val="0"/>
      <w:marTop w:val="0"/>
      <w:marBottom w:val="0"/>
      <w:divBdr>
        <w:top w:val="none" w:sz="0" w:space="0" w:color="auto"/>
        <w:left w:val="none" w:sz="0" w:space="0" w:color="auto"/>
        <w:bottom w:val="none" w:sz="0" w:space="0" w:color="auto"/>
        <w:right w:val="none" w:sz="0" w:space="0" w:color="auto"/>
      </w:divBdr>
    </w:div>
    <w:div w:id="1145198901">
      <w:bodyDiv w:val="1"/>
      <w:marLeft w:val="0"/>
      <w:marRight w:val="0"/>
      <w:marTop w:val="0"/>
      <w:marBottom w:val="0"/>
      <w:divBdr>
        <w:top w:val="none" w:sz="0" w:space="0" w:color="auto"/>
        <w:left w:val="none" w:sz="0" w:space="0" w:color="auto"/>
        <w:bottom w:val="none" w:sz="0" w:space="0" w:color="auto"/>
        <w:right w:val="none" w:sz="0" w:space="0" w:color="auto"/>
      </w:divBdr>
    </w:div>
    <w:div w:id="1151558562">
      <w:bodyDiv w:val="1"/>
      <w:marLeft w:val="0"/>
      <w:marRight w:val="0"/>
      <w:marTop w:val="0"/>
      <w:marBottom w:val="0"/>
      <w:divBdr>
        <w:top w:val="none" w:sz="0" w:space="0" w:color="auto"/>
        <w:left w:val="none" w:sz="0" w:space="0" w:color="auto"/>
        <w:bottom w:val="none" w:sz="0" w:space="0" w:color="auto"/>
        <w:right w:val="none" w:sz="0" w:space="0" w:color="auto"/>
      </w:divBdr>
    </w:div>
    <w:div w:id="1171482092">
      <w:bodyDiv w:val="1"/>
      <w:marLeft w:val="0"/>
      <w:marRight w:val="0"/>
      <w:marTop w:val="0"/>
      <w:marBottom w:val="0"/>
      <w:divBdr>
        <w:top w:val="none" w:sz="0" w:space="0" w:color="auto"/>
        <w:left w:val="none" w:sz="0" w:space="0" w:color="auto"/>
        <w:bottom w:val="none" w:sz="0" w:space="0" w:color="auto"/>
        <w:right w:val="none" w:sz="0" w:space="0" w:color="auto"/>
      </w:divBdr>
      <w:divsChild>
        <w:div w:id="127746249">
          <w:marLeft w:val="0"/>
          <w:marRight w:val="0"/>
          <w:marTop w:val="0"/>
          <w:marBottom w:val="0"/>
          <w:divBdr>
            <w:top w:val="none" w:sz="0" w:space="0" w:color="auto"/>
            <w:left w:val="none" w:sz="0" w:space="0" w:color="auto"/>
            <w:bottom w:val="none" w:sz="0" w:space="0" w:color="auto"/>
            <w:right w:val="none" w:sz="0" w:space="0" w:color="auto"/>
          </w:divBdr>
        </w:div>
        <w:div w:id="188296352">
          <w:marLeft w:val="0"/>
          <w:marRight w:val="0"/>
          <w:marTop w:val="0"/>
          <w:marBottom w:val="0"/>
          <w:divBdr>
            <w:top w:val="none" w:sz="0" w:space="0" w:color="auto"/>
            <w:left w:val="none" w:sz="0" w:space="0" w:color="auto"/>
            <w:bottom w:val="none" w:sz="0" w:space="0" w:color="auto"/>
            <w:right w:val="none" w:sz="0" w:space="0" w:color="auto"/>
          </w:divBdr>
        </w:div>
        <w:div w:id="1863320908">
          <w:marLeft w:val="0"/>
          <w:marRight w:val="0"/>
          <w:marTop w:val="0"/>
          <w:marBottom w:val="0"/>
          <w:divBdr>
            <w:top w:val="none" w:sz="0" w:space="0" w:color="auto"/>
            <w:left w:val="none" w:sz="0" w:space="0" w:color="auto"/>
            <w:bottom w:val="none" w:sz="0" w:space="0" w:color="auto"/>
            <w:right w:val="none" w:sz="0" w:space="0" w:color="auto"/>
          </w:divBdr>
        </w:div>
        <w:div w:id="1902784412">
          <w:marLeft w:val="0"/>
          <w:marRight w:val="0"/>
          <w:marTop w:val="0"/>
          <w:marBottom w:val="0"/>
          <w:divBdr>
            <w:top w:val="none" w:sz="0" w:space="0" w:color="auto"/>
            <w:left w:val="none" w:sz="0" w:space="0" w:color="auto"/>
            <w:bottom w:val="none" w:sz="0" w:space="0" w:color="auto"/>
            <w:right w:val="none" w:sz="0" w:space="0" w:color="auto"/>
          </w:divBdr>
        </w:div>
      </w:divsChild>
    </w:div>
    <w:div w:id="1187451891">
      <w:bodyDiv w:val="1"/>
      <w:marLeft w:val="0"/>
      <w:marRight w:val="0"/>
      <w:marTop w:val="0"/>
      <w:marBottom w:val="0"/>
      <w:divBdr>
        <w:top w:val="none" w:sz="0" w:space="0" w:color="auto"/>
        <w:left w:val="none" w:sz="0" w:space="0" w:color="auto"/>
        <w:bottom w:val="none" w:sz="0" w:space="0" w:color="auto"/>
        <w:right w:val="none" w:sz="0" w:space="0" w:color="auto"/>
      </w:divBdr>
    </w:div>
    <w:div w:id="1251739744">
      <w:bodyDiv w:val="1"/>
      <w:marLeft w:val="0"/>
      <w:marRight w:val="0"/>
      <w:marTop w:val="0"/>
      <w:marBottom w:val="0"/>
      <w:divBdr>
        <w:top w:val="none" w:sz="0" w:space="0" w:color="auto"/>
        <w:left w:val="none" w:sz="0" w:space="0" w:color="auto"/>
        <w:bottom w:val="none" w:sz="0" w:space="0" w:color="auto"/>
        <w:right w:val="none" w:sz="0" w:space="0" w:color="auto"/>
      </w:divBdr>
    </w:div>
    <w:div w:id="1264652360">
      <w:bodyDiv w:val="1"/>
      <w:marLeft w:val="0"/>
      <w:marRight w:val="0"/>
      <w:marTop w:val="0"/>
      <w:marBottom w:val="0"/>
      <w:divBdr>
        <w:top w:val="none" w:sz="0" w:space="0" w:color="auto"/>
        <w:left w:val="none" w:sz="0" w:space="0" w:color="auto"/>
        <w:bottom w:val="none" w:sz="0" w:space="0" w:color="auto"/>
        <w:right w:val="none" w:sz="0" w:space="0" w:color="auto"/>
      </w:divBdr>
    </w:div>
    <w:div w:id="1273435130">
      <w:bodyDiv w:val="1"/>
      <w:marLeft w:val="0"/>
      <w:marRight w:val="0"/>
      <w:marTop w:val="0"/>
      <w:marBottom w:val="0"/>
      <w:divBdr>
        <w:top w:val="none" w:sz="0" w:space="0" w:color="auto"/>
        <w:left w:val="none" w:sz="0" w:space="0" w:color="auto"/>
        <w:bottom w:val="none" w:sz="0" w:space="0" w:color="auto"/>
        <w:right w:val="none" w:sz="0" w:space="0" w:color="auto"/>
      </w:divBdr>
    </w:div>
    <w:div w:id="1274052560">
      <w:bodyDiv w:val="1"/>
      <w:marLeft w:val="0"/>
      <w:marRight w:val="0"/>
      <w:marTop w:val="0"/>
      <w:marBottom w:val="0"/>
      <w:divBdr>
        <w:top w:val="none" w:sz="0" w:space="0" w:color="auto"/>
        <w:left w:val="none" w:sz="0" w:space="0" w:color="auto"/>
        <w:bottom w:val="none" w:sz="0" w:space="0" w:color="auto"/>
        <w:right w:val="none" w:sz="0" w:space="0" w:color="auto"/>
      </w:divBdr>
      <w:divsChild>
        <w:div w:id="180123108">
          <w:marLeft w:val="0"/>
          <w:marRight w:val="0"/>
          <w:marTop w:val="0"/>
          <w:marBottom w:val="0"/>
          <w:divBdr>
            <w:top w:val="none" w:sz="0" w:space="0" w:color="auto"/>
            <w:left w:val="none" w:sz="0" w:space="0" w:color="auto"/>
            <w:bottom w:val="none" w:sz="0" w:space="0" w:color="auto"/>
            <w:right w:val="none" w:sz="0" w:space="0" w:color="auto"/>
          </w:divBdr>
          <w:divsChild>
            <w:div w:id="1006248125">
              <w:marLeft w:val="0"/>
              <w:marRight w:val="0"/>
              <w:marTop w:val="0"/>
              <w:marBottom w:val="0"/>
              <w:divBdr>
                <w:top w:val="none" w:sz="0" w:space="0" w:color="auto"/>
                <w:left w:val="none" w:sz="0" w:space="0" w:color="auto"/>
                <w:bottom w:val="none" w:sz="0" w:space="0" w:color="auto"/>
                <w:right w:val="none" w:sz="0" w:space="0" w:color="auto"/>
              </w:divBdr>
              <w:divsChild>
                <w:div w:id="157962664">
                  <w:marLeft w:val="0"/>
                  <w:marRight w:val="0"/>
                  <w:marTop w:val="0"/>
                  <w:marBottom w:val="0"/>
                  <w:divBdr>
                    <w:top w:val="none" w:sz="0" w:space="0" w:color="auto"/>
                    <w:left w:val="none" w:sz="0" w:space="0" w:color="auto"/>
                    <w:bottom w:val="none" w:sz="0" w:space="0" w:color="auto"/>
                    <w:right w:val="none" w:sz="0" w:space="0" w:color="auto"/>
                  </w:divBdr>
                  <w:divsChild>
                    <w:div w:id="214662069">
                      <w:marLeft w:val="0"/>
                      <w:marRight w:val="0"/>
                      <w:marTop w:val="0"/>
                      <w:marBottom w:val="0"/>
                      <w:divBdr>
                        <w:top w:val="none" w:sz="0" w:space="0" w:color="auto"/>
                        <w:left w:val="none" w:sz="0" w:space="0" w:color="auto"/>
                        <w:bottom w:val="none" w:sz="0" w:space="0" w:color="auto"/>
                        <w:right w:val="none" w:sz="0" w:space="0" w:color="auto"/>
                      </w:divBdr>
                      <w:divsChild>
                        <w:div w:id="210148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3891593">
          <w:marLeft w:val="0"/>
          <w:marRight w:val="0"/>
          <w:marTop w:val="0"/>
          <w:marBottom w:val="0"/>
          <w:divBdr>
            <w:top w:val="none" w:sz="0" w:space="0" w:color="auto"/>
            <w:left w:val="none" w:sz="0" w:space="0" w:color="auto"/>
            <w:bottom w:val="none" w:sz="0" w:space="0" w:color="auto"/>
            <w:right w:val="none" w:sz="0" w:space="0" w:color="auto"/>
          </w:divBdr>
          <w:divsChild>
            <w:div w:id="2029721887">
              <w:marLeft w:val="0"/>
              <w:marRight w:val="0"/>
              <w:marTop w:val="0"/>
              <w:marBottom w:val="0"/>
              <w:divBdr>
                <w:top w:val="none" w:sz="0" w:space="0" w:color="auto"/>
                <w:left w:val="none" w:sz="0" w:space="0" w:color="auto"/>
                <w:bottom w:val="none" w:sz="0" w:space="0" w:color="auto"/>
                <w:right w:val="none" w:sz="0" w:space="0" w:color="auto"/>
              </w:divBdr>
              <w:divsChild>
                <w:div w:id="190382303">
                  <w:marLeft w:val="0"/>
                  <w:marRight w:val="0"/>
                  <w:marTop w:val="0"/>
                  <w:marBottom w:val="0"/>
                  <w:divBdr>
                    <w:top w:val="none" w:sz="0" w:space="0" w:color="auto"/>
                    <w:left w:val="none" w:sz="0" w:space="0" w:color="auto"/>
                    <w:bottom w:val="none" w:sz="0" w:space="0" w:color="auto"/>
                    <w:right w:val="none" w:sz="0" w:space="0" w:color="auto"/>
                  </w:divBdr>
                  <w:divsChild>
                    <w:div w:id="2004891745">
                      <w:marLeft w:val="0"/>
                      <w:marRight w:val="0"/>
                      <w:marTop w:val="0"/>
                      <w:marBottom w:val="0"/>
                      <w:divBdr>
                        <w:top w:val="none" w:sz="0" w:space="0" w:color="auto"/>
                        <w:left w:val="none" w:sz="0" w:space="0" w:color="auto"/>
                        <w:bottom w:val="none" w:sz="0" w:space="0" w:color="auto"/>
                        <w:right w:val="none" w:sz="0" w:space="0" w:color="auto"/>
                      </w:divBdr>
                      <w:divsChild>
                        <w:div w:id="837966147">
                          <w:marLeft w:val="0"/>
                          <w:marRight w:val="0"/>
                          <w:marTop w:val="0"/>
                          <w:marBottom w:val="0"/>
                          <w:divBdr>
                            <w:top w:val="none" w:sz="0" w:space="0" w:color="auto"/>
                            <w:left w:val="none" w:sz="0" w:space="0" w:color="auto"/>
                            <w:bottom w:val="none" w:sz="0" w:space="0" w:color="auto"/>
                            <w:right w:val="none" w:sz="0" w:space="0" w:color="auto"/>
                          </w:divBdr>
                          <w:divsChild>
                            <w:div w:id="1629507491">
                              <w:marLeft w:val="0"/>
                              <w:marRight w:val="300"/>
                              <w:marTop w:val="180"/>
                              <w:marBottom w:val="0"/>
                              <w:divBdr>
                                <w:top w:val="none" w:sz="0" w:space="0" w:color="auto"/>
                                <w:left w:val="none" w:sz="0" w:space="0" w:color="auto"/>
                                <w:bottom w:val="none" w:sz="0" w:space="0" w:color="auto"/>
                                <w:right w:val="none" w:sz="0" w:space="0" w:color="auto"/>
                              </w:divBdr>
                              <w:divsChild>
                                <w:div w:id="128977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792076">
      <w:bodyDiv w:val="1"/>
      <w:marLeft w:val="0"/>
      <w:marRight w:val="0"/>
      <w:marTop w:val="0"/>
      <w:marBottom w:val="0"/>
      <w:divBdr>
        <w:top w:val="none" w:sz="0" w:space="0" w:color="auto"/>
        <w:left w:val="none" w:sz="0" w:space="0" w:color="auto"/>
        <w:bottom w:val="none" w:sz="0" w:space="0" w:color="auto"/>
        <w:right w:val="none" w:sz="0" w:space="0" w:color="auto"/>
      </w:divBdr>
    </w:div>
    <w:div w:id="1330018917">
      <w:bodyDiv w:val="1"/>
      <w:marLeft w:val="0"/>
      <w:marRight w:val="0"/>
      <w:marTop w:val="0"/>
      <w:marBottom w:val="0"/>
      <w:divBdr>
        <w:top w:val="none" w:sz="0" w:space="0" w:color="auto"/>
        <w:left w:val="none" w:sz="0" w:space="0" w:color="auto"/>
        <w:bottom w:val="none" w:sz="0" w:space="0" w:color="auto"/>
        <w:right w:val="none" w:sz="0" w:space="0" w:color="auto"/>
      </w:divBdr>
    </w:div>
    <w:div w:id="1333482938">
      <w:bodyDiv w:val="1"/>
      <w:marLeft w:val="0"/>
      <w:marRight w:val="0"/>
      <w:marTop w:val="0"/>
      <w:marBottom w:val="0"/>
      <w:divBdr>
        <w:top w:val="none" w:sz="0" w:space="0" w:color="auto"/>
        <w:left w:val="none" w:sz="0" w:space="0" w:color="auto"/>
        <w:bottom w:val="none" w:sz="0" w:space="0" w:color="auto"/>
        <w:right w:val="none" w:sz="0" w:space="0" w:color="auto"/>
      </w:divBdr>
    </w:div>
    <w:div w:id="1347976606">
      <w:bodyDiv w:val="1"/>
      <w:marLeft w:val="0"/>
      <w:marRight w:val="0"/>
      <w:marTop w:val="0"/>
      <w:marBottom w:val="0"/>
      <w:divBdr>
        <w:top w:val="none" w:sz="0" w:space="0" w:color="auto"/>
        <w:left w:val="none" w:sz="0" w:space="0" w:color="auto"/>
        <w:bottom w:val="none" w:sz="0" w:space="0" w:color="auto"/>
        <w:right w:val="none" w:sz="0" w:space="0" w:color="auto"/>
      </w:divBdr>
    </w:div>
    <w:div w:id="1359622051">
      <w:bodyDiv w:val="1"/>
      <w:marLeft w:val="0"/>
      <w:marRight w:val="0"/>
      <w:marTop w:val="0"/>
      <w:marBottom w:val="0"/>
      <w:divBdr>
        <w:top w:val="none" w:sz="0" w:space="0" w:color="auto"/>
        <w:left w:val="none" w:sz="0" w:space="0" w:color="auto"/>
        <w:bottom w:val="none" w:sz="0" w:space="0" w:color="auto"/>
        <w:right w:val="none" w:sz="0" w:space="0" w:color="auto"/>
      </w:divBdr>
      <w:divsChild>
        <w:div w:id="18246277">
          <w:marLeft w:val="0"/>
          <w:marRight w:val="0"/>
          <w:marTop w:val="0"/>
          <w:marBottom w:val="0"/>
          <w:divBdr>
            <w:top w:val="none" w:sz="0" w:space="0" w:color="auto"/>
            <w:left w:val="none" w:sz="0" w:space="0" w:color="auto"/>
            <w:bottom w:val="none" w:sz="0" w:space="0" w:color="auto"/>
            <w:right w:val="none" w:sz="0" w:space="0" w:color="auto"/>
          </w:divBdr>
        </w:div>
        <w:div w:id="55903940">
          <w:marLeft w:val="0"/>
          <w:marRight w:val="0"/>
          <w:marTop w:val="0"/>
          <w:marBottom w:val="0"/>
          <w:divBdr>
            <w:top w:val="none" w:sz="0" w:space="0" w:color="auto"/>
            <w:left w:val="none" w:sz="0" w:space="0" w:color="auto"/>
            <w:bottom w:val="none" w:sz="0" w:space="0" w:color="auto"/>
            <w:right w:val="none" w:sz="0" w:space="0" w:color="auto"/>
          </w:divBdr>
        </w:div>
        <w:div w:id="67850396">
          <w:marLeft w:val="0"/>
          <w:marRight w:val="0"/>
          <w:marTop w:val="0"/>
          <w:marBottom w:val="0"/>
          <w:divBdr>
            <w:top w:val="none" w:sz="0" w:space="0" w:color="auto"/>
            <w:left w:val="none" w:sz="0" w:space="0" w:color="auto"/>
            <w:bottom w:val="none" w:sz="0" w:space="0" w:color="auto"/>
            <w:right w:val="none" w:sz="0" w:space="0" w:color="auto"/>
          </w:divBdr>
        </w:div>
        <w:div w:id="125785448">
          <w:marLeft w:val="0"/>
          <w:marRight w:val="0"/>
          <w:marTop w:val="0"/>
          <w:marBottom w:val="0"/>
          <w:divBdr>
            <w:top w:val="none" w:sz="0" w:space="0" w:color="auto"/>
            <w:left w:val="none" w:sz="0" w:space="0" w:color="auto"/>
            <w:bottom w:val="none" w:sz="0" w:space="0" w:color="auto"/>
            <w:right w:val="none" w:sz="0" w:space="0" w:color="auto"/>
          </w:divBdr>
        </w:div>
        <w:div w:id="140662946">
          <w:marLeft w:val="0"/>
          <w:marRight w:val="0"/>
          <w:marTop w:val="0"/>
          <w:marBottom w:val="0"/>
          <w:divBdr>
            <w:top w:val="none" w:sz="0" w:space="0" w:color="auto"/>
            <w:left w:val="none" w:sz="0" w:space="0" w:color="auto"/>
            <w:bottom w:val="none" w:sz="0" w:space="0" w:color="auto"/>
            <w:right w:val="none" w:sz="0" w:space="0" w:color="auto"/>
          </w:divBdr>
        </w:div>
        <w:div w:id="195042097">
          <w:marLeft w:val="0"/>
          <w:marRight w:val="0"/>
          <w:marTop w:val="0"/>
          <w:marBottom w:val="0"/>
          <w:divBdr>
            <w:top w:val="none" w:sz="0" w:space="0" w:color="auto"/>
            <w:left w:val="none" w:sz="0" w:space="0" w:color="auto"/>
            <w:bottom w:val="none" w:sz="0" w:space="0" w:color="auto"/>
            <w:right w:val="none" w:sz="0" w:space="0" w:color="auto"/>
          </w:divBdr>
        </w:div>
        <w:div w:id="341474032">
          <w:marLeft w:val="0"/>
          <w:marRight w:val="0"/>
          <w:marTop w:val="0"/>
          <w:marBottom w:val="0"/>
          <w:divBdr>
            <w:top w:val="none" w:sz="0" w:space="0" w:color="auto"/>
            <w:left w:val="none" w:sz="0" w:space="0" w:color="auto"/>
            <w:bottom w:val="none" w:sz="0" w:space="0" w:color="auto"/>
            <w:right w:val="none" w:sz="0" w:space="0" w:color="auto"/>
          </w:divBdr>
        </w:div>
        <w:div w:id="501967765">
          <w:marLeft w:val="0"/>
          <w:marRight w:val="0"/>
          <w:marTop w:val="0"/>
          <w:marBottom w:val="0"/>
          <w:divBdr>
            <w:top w:val="none" w:sz="0" w:space="0" w:color="auto"/>
            <w:left w:val="none" w:sz="0" w:space="0" w:color="auto"/>
            <w:bottom w:val="none" w:sz="0" w:space="0" w:color="auto"/>
            <w:right w:val="none" w:sz="0" w:space="0" w:color="auto"/>
          </w:divBdr>
        </w:div>
        <w:div w:id="549610601">
          <w:marLeft w:val="0"/>
          <w:marRight w:val="0"/>
          <w:marTop w:val="0"/>
          <w:marBottom w:val="0"/>
          <w:divBdr>
            <w:top w:val="none" w:sz="0" w:space="0" w:color="auto"/>
            <w:left w:val="none" w:sz="0" w:space="0" w:color="auto"/>
            <w:bottom w:val="none" w:sz="0" w:space="0" w:color="auto"/>
            <w:right w:val="none" w:sz="0" w:space="0" w:color="auto"/>
          </w:divBdr>
        </w:div>
        <w:div w:id="576289366">
          <w:marLeft w:val="0"/>
          <w:marRight w:val="0"/>
          <w:marTop w:val="0"/>
          <w:marBottom w:val="0"/>
          <w:divBdr>
            <w:top w:val="none" w:sz="0" w:space="0" w:color="auto"/>
            <w:left w:val="none" w:sz="0" w:space="0" w:color="auto"/>
            <w:bottom w:val="none" w:sz="0" w:space="0" w:color="auto"/>
            <w:right w:val="none" w:sz="0" w:space="0" w:color="auto"/>
          </w:divBdr>
        </w:div>
        <w:div w:id="621882260">
          <w:marLeft w:val="0"/>
          <w:marRight w:val="0"/>
          <w:marTop w:val="0"/>
          <w:marBottom w:val="0"/>
          <w:divBdr>
            <w:top w:val="none" w:sz="0" w:space="0" w:color="auto"/>
            <w:left w:val="none" w:sz="0" w:space="0" w:color="auto"/>
            <w:bottom w:val="none" w:sz="0" w:space="0" w:color="auto"/>
            <w:right w:val="none" w:sz="0" w:space="0" w:color="auto"/>
          </w:divBdr>
        </w:div>
        <w:div w:id="790785105">
          <w:marLeft w:val="0"/>
          <w:marRight w:val="0"/>
          <w:marTop w:val="0"/>
          <w:marBottom w:val="0"/>
          <w:divBdr>
            <w:top w:val="none" w:sz="0" w:space="0" w:color="auto"/>
            <w:left w:val="none" w:sz="0" w:space="0" w:color="auto"/>
            <w:bottom w:val="none" w:sz="0" w:space="0" w:color="auto"/>
            <w:right w:val="none" w:sz="0" w:space="0" w:color="auto"/>
          </w:divBdr>
        </w:div>
        <w:div w:id="1176921795">
          <w:marLeft w:val="0"/>
          <w:marRight w:val="0"/>
          <w:marTop w:val="0"/>
          <w:marBottom w:val="0"/>
          <w:divBdr>
            <w:top w:val="none" w:sz="0" w:space="0" w:color="auto"/>
            <w:left w:val="none" w:sz="0" w:space="0" w:color="auto"/>
            <w:bottom w:val="none" w:sz="0" w:space="0" w:color="auto"/>
            <w:right w:val="none" w:sz="0" w:space="0" w:color="auto"/>
          </w:divBdr>
        </w:div>
        <w:div w:id="1204515263">
          <w:marLeft w:val="0"/>
          <w:marRight w:val="0"/>
          <w:marTop w:val="0"/>
          <w:marBottom w:val="0"/>
          <w:divBdr>
            <w:top w:val="none" w:sz="0" w:space="0" w:color="auto"/>
            <w:left w:val="none" w:sz="0" w:space="0" w:color="auto"/>
            <w:bottom w:val="none" w:sz="0" w:space="0" w:color="auto"/>
            <w:right w:val="none" w:sz="0" w:space="0" w:color="auto"/>
          </w:divBdr>
        </w:div>
        <w:div w:id="1237545862">
          <w:marLeft w:val="0"/>
          <w:marRight w:val="0"/>
          <w:marTop w:val="0"/>
          <w:marBottom w:val="0"/>
          <w:divBdr>
            <w:top w:val="none" w:sz="0" w:space="0" w:color="auto"/>
            <w:left w:val="none" w:sz="0" w:space="0" w:color="auto"/>
            <w:bottom w:val="none" w:sz="0" w:space="0" w:color="auto"/>
            <w:right w:val="none" w:sz="0" w:space="0" w:color="auto"/>
          </w:divBdr>
        </w:div>
        <w:div w:id="1408727528">
          <w:marLeft w:val="0"/>
          <w:marRight w:val="0"/>
          <w:marTop w:val="0"/>
          <w:marBottom w:val="0"/>
          <w:divBdr>
            <w:top w:val="none" w:sz="0" w:space="0" w:color="auto"/>
            <w:left w:val="none" w:sz="0" w:space="0" w:color="auto"/>
            <w:bottom w:val="none" w:sz="0" w:space="0" w:color="auto"/>
            <w:right w:val="none" w:sz="0" w:space="0" w:color="auto"/>
          </w:divBdr>
        </w:div>
        <w:div w:id="1479418052">
          <w:marLeft w:val="0"/>
          <w:marRight w:val="0"/>
          <w:marTop w:val="0"/>
          <w:marBottom w:val="0"/>
          <w:divBdr>
            <w:top w:val="none" w:sz="0" w:space="0" w:color="auto"/>
            <w:left w:val="none" w:sz="0" w:space="0" w:color="auto"/>
            <w:bottom w:val="none" w:sz="0" w:space="0" w:color="auto"/>
            <w:right w:val="none" w:sz="0" w:space="0" w:color="auto"/>
          </w:divBdr>
        </w:div>
        <w:div w:id="1576354919">
          <w:marLeft w:val="0"/>
          <w:marRight w:val="0"/>
          <w:marTop w:val="0"/>
          <w:marBottom w:val="0"/>
          <w:divBdr>
            <w:top w:val="none" w:sz="0" w:space="0" w:color="auto"/>
            <w:left w:val="none" w:sz="0" w:space="0" w:color="auto"/>
            <w:bottom w:val="none" w:sz="0" w:space="0" w:color="auto"/>
            <w:right w:val="none" w:sz="0" w:space="0" w:color="auto"/>
          </w:divBdr>
        </w:div>
        <w:div w:id="1596551613">
          <w:marLeft w:val="0"/>
          <w:marRight w:val="0"/>
          <w:marTop w:val="0"/>
          <w:marBottom w:val="0"/>
          <w:divBdr>
            <w:top w:val="none" w:sz="0" w:space="0" w:color="auto"/>
            <w:left w:val="none" w:sz="0" w:space="0" w:color="auto"/>
            <w:bottom w:val="none" w:sz="0" w:space="0" w:color="auto"/>
            <w:right w:val="none" w:sz="0" w:space="0" w:color="auto"/>
          </w:divBdr>
        </w:div>
        <w:div w:id="1628703591">
          <w:marLeft w:val="0"/>
          <w:marRight w:val="0"/>
          <w:marTop w:val="0"/>
          <w:marBottom w:val="0"/>
          <w:divBdr>
            <w:top w:val="none" w:sz="0" w:space="0" w:color="auto"/>
            <w:left w:val="none" w:sz="0" w:space="0" w:color="auto"/>
            <w:bottom w:val="none" w:sz="0" w:space="0" w:color="auto"/>
            <w:right w:val="none" w:sz="0" w:space="0" w:color="auto"/>
          </w:divBdr>
        </w:div>
        <w:div w:id="1654993601">
          <w:marLeft w:val="0"/>
          <w:marRight w:val="0"/>
          <w:marTop w:val="0"/>
          <w:marBottom w:val="0"/>
          <w:divBdr>
            <w:top w:val="none" w:sz="0" w:space="0" w:color="auto"/>
            <w:left w:val="none" w:sz="0" w:space="0" w:color="auto"/>
            <w:bottom w:val="none" w:sz="0" w:space="0" w:color="auto"/>
            <w:right w:val="none" w:sz="0" w:space="0" w:color="auto"/>
          </w:divBdr>
        </w:div>
        <w:div w:id="1821194288">
          <w:marLeft w:val="0"/>
          <w:marRight w:val="0"/>
          <w:marTop w:val="0"/>
          <w:marBottom w:val="0"/>
          <w:divBdr>
            <w:top w:val="none" w:sz="0" w:space="0" w:color="auto"/>
            <w:left w:val="none" w:sz="0" w:space="0" w:color="auto"/>
            <w:bottom w:val="none" w:sz="0" w:space="0" w:color="auto"/>
            <w:right w:val="none" w:sz="0" w:space="0" w:color="auto"/>
          </w:divBdr>
        </w:div>
        <w:div w:id="1945258957">
          <w:marLeft w:val="0"/>
          <w:marRight w:val="0"/>
          <w:marTop w:val="0"/>
          <w:marBottom w:val="0"/>
          <w:divBdr>
            <w:top w:val="none" w:sz="0" w:space="0" w:color="auto"/>
            <w:left w:val="none" w:sz="0" w:space="0" w:color="auto"/>
            <w:bottom w:val="none" w:sz="0" w:space="0" w:color="auto"/>
            <w:right w:val="none" w:sz="0" w:space="0" w:color="auto"/>
          </w:divBdr>
        </w:div>
        <w:div w:id="2118401254">
          <w:marLeft w:val="0"/>
          <w:marRight w:val="0"/>
          <w:marTop w:val="0"/>
          <w:marBottom w:val="0"/>
          <w:divBdr>
            <w:top w:val="none" w:sz="0" w:space="0" w:color="auto"/>
            <w:left w:val="none" w:sz="0" w:space="0" w:color="auto"/>
            <w:bottom w:val="none" w:sz="0" w:space="0" w:color="auto"/>
            <w:right w:val="none" w:sz="0" w:space="0" w:color="auto"/>
          </w:divBdr>
        </w:div>
      </w:divsChild>
    </w:div>
    <w:div w:id="1366172466">
      <w:bodyDiv w:val="1"/>
      <w:marLeft w:val="0"/>
      <w:marRight w:val="0"/>
      <w:marTop w:val="0"/>
      <w:marBottom w:val="0"/>
      <w:divBdr>
        <w:top w:val="none" w:sz="0" w:space="0" w:color="auto"/>
        <w:left w:val="none" w:sz="0" w:space="0" w:color="auto"/>
        <w:bottom w:val="none" w:sz="0" w:space="0" w:color="auto"/>
        <w:right w:val="none" w:sz="0" w:space="0" w:color="auto"/>
      </w:divBdr>
    </w:div>
    <w:div w:id="1375234288">
      <w:bodyDiv w:val="1"/>
      <w:marLeft w:val="0"/>
      <w:marRight w:val="0"/>
      <w:marTop w:val="0"/>
      <w:marBottom w:val="0"/>
      <w:divBdr>
        <w:top w:val="none" w:sz="0" w:space="0" w:color="auto"/>
        <w:left w:val="none" w:sz="0" w:space="0" w:color="auto"/>
        <w:bottom w:val="none" w:sz="0" w:space="0" w:color="auto"/>
        <w:right w:val="none" w:sz="0" w:space="0" w:color="auto"/>
      </w:divBdr>
    </w:div>
    <w:div w:id="1382824285">
      <w:bodyDiv w:val="1"/>
      <w:marLeft w:val="0"/>
      <w:marRight w:val="0"/>
      <w:marTop w:val="0"/>
      <w:marBottom w:val="0"/>
      <w:divBdr>
        <w:top w:val="none" w:sz="0" w:space="0" w:color="auto"/>
        <w:left w:val="none" w:sz="0" w:space="0" w:color="auto"/>
        <w:bottom w:val="none" w:sz="0" w:space="0" w:color="auto"/>
        <w:right w:val="none" w:sz="0" w:space="0" w:color="auto"/>
      </w:divBdr>
    </w:div>
    <w:div w:id="1481456204">
      <w:bodyDiv w:val="1"/>
      <w:marLeft w:val="0"/>
      <w:marRight w:val="0"/>
      <w:marTop w:val="0"/>
      <w:marBottom w:val="0"/>
      <w:divBdr>
        <w:top w:val="none" w:sz="0" w:space="0" w:color="auto"/>
        <w:left w:val="none" w:sz="0" w:space="0" w:color="auto"/>
        <w:bottom w:val="none" w:sz="0" w:space="0" w:color="auto"/>
        <w:right w:val="none" w:sz="0" w:space="0" w:color="auto"/>
      </w:divBdr>
      <w:divsChild>
        <w:div w:id="1556814905">
          <w:marLeft w:val="0"/>
          <w:marRight w:val="0"/>
          <w:marTop w:val="0"/>
          <w:marBottom w:val="0"/>
          <w:divBdr>
            <w:top w:val="none" w:sz="0" w:space="0" w:color="auto"/>
            <w:left w:val="none" w:sz="0" w:space="0" w:color="auto"/>
            <w:bottom w:val="none" w:sz="0" w:space="0" w:color="auto"/>
            <w:right w:val="none" w:sz="0" w:space="0" w:color="auto"/>
          </w:divBdr>
        </w:div>
        <w:div w:id="1674337829">
          <w:marLeft w:val="0"/>
          <w:marRight w:val="0"/>
          <w:marTop w:val="0"/>
          <w:marBottom w:val="0"/>
          <w:divBdr>
            <w:top w:val="none" w:sz="0" w:space="0" w:color="auto"/>
            <w:left w:val="none" w:sz="0" w:space="0" w:color="auto"/>
            <w:bottom w:val="none" w:sz="0" w:space="0" w:color="auto"/>
            <w:right w:val="none" w:sz="0" w:space="0" w:color="auto"/>
          </w:divBdr>
        </w:div>
      </w:divsChild>
    </w:div>
    <w:div w:id="1485313125">
      <w:bodyDiv w:val="1"/>
      <w:marLeft w:val="0"/>
      <w:marRight w:val="0"/>
      <w:marTop w:val="0"/>
      <w:marBottom w:val="0"/>
      <w:divBdr>
        <w:top w:val="none" w:sz="0" w:space="0" w:color="auto"/>
        <w:left w:val="none" w:sz="0" w:space="0" w:color="auto"/>
        <w:bottom w:val="none" w:sz="0" w:space="0" w:color="auto"/>
        <w:right w:val="none" w:sz="0" w:space="0" w:color="auto"/>
      </w:divBdr>
    </w:div>
    <w:div w:id="1499272815">
      <w:bodyDiv w:val="1"/>
      <w:marLeft w:val="0"/>
      <w:marRight w:val="0"/>
      <w:marTop w:val="0"/>
      <w:marBottom w:val="0"/>
      <w:divBdr>
        <w:top w:val="none" w:sz="0" w:space="0" w:color="auto"/>
        <w:left w:val="none" w:sz="0" w:space="0" w:color="auto"/>
        <w:bottom w:val="none" w:sz="0" w:space="0" w:color="auto"/>
        <w:right w:val="none" w:sz="0" w:space="0" w:color="auto"/>
      </w:divBdr>
    </w:div>
    <w:div w:id="1541823779">
      <w:bodyDiv w:val="1"/>
      <w:marLeft w:val="0"/>
      <w:marRight w:val="0"/>
      <w:marTop w:val="0"/>
      <w:marBottom w:val="0"/>
      <w:divBdr>
        <w:top w:val="none" w:sz="0" w:space="0" w:color="auto"/>
        <w:left w:val="none" w:sz="0" w:space="0" w:color="auto"/>
        <w:bottom w:val="none" w:sz="0" w:space="0" w:color="auto"/>
        <w:right w:val="none" w:sz="0" w:space="0" w:color="auto"/>
      </w:divBdr>
      <w:divsChild>
        <w:div w:id="40248375">
          <w:marLeft w:val="0"/>
          <w:marRight w:val="0"/>
          <w:marTop w:val="0"/>
          <w:marBottom w:val="0"/>
          <w:divBdr>
            <w:top w:val="none" w:sz="0" w:space="0" w:color="auto"/>
            <w:left w:val="none" w:sz="0" w:space="0" w:color="auto"/>
            <w:bottom w:val="none" w:sz="0" w:space="0" w:color="auto"/>
            <w:right w:val="none" w:sz="0" w:space="0" w:color="auto"/>
          </w:divBdr>
        </w:div>
        <w:div w:id="1601718540">
          <w:marLeft w:val="0"/>
          <w:marRight w:val="0"/>
          <w:marTop w:val="0"/>
          <w:marBottom w:val="0"/>
          <w:divBdr>
            <w:top w:val="none" w:sz="0" w:space="0" w:color="auto"/>
            <w:left w:val="none" w:sz="0" w:space="0" w:color="auto"/>
            <w:bottom w:val="none" w:sz="0" w:space="0" w:color="auto"/>
            <w:right w:val="none" w:sz="0" w:space="0" w:color="auto"/>
          </w:divBdr>
        </w:div>
        <w:div w:id="1603606666">
          <w:marLeft w:val="0"/>
          <w:marRight w:val="0"/>
          <w:marTop w:val="0"/>
          <w:marBottom w:val="0"/>
          <w:divBdr>
            <w:top w:val="none" w:sz="0" w:space="0" w:color="auto"/>
            <w:left w:val="none" w:sz="0" w:space="0" w:color="auto"/>
            <w:bottom w:val="none" w:sz="0" w:space="0" w:color="auto"/>
            <w:right w:val="none" w:sz="0" w:space="0" w:color="auto"/>
          </w:divBdr>
        </w:div>
        <w:div w:id="2087998342">
          <w:marLeft w:val="0"/>
          <w:marRight w:val="0"/>
          <w:marTop w:val="0"/>
          <w:marBottom w:val="0"/>
          <w:divBdr>
            <w:top w:val="none" w:sz="0" w:space="0" w:color="auto"/>
            <w:left w:val="none" w:sz="0" w:space="0" w:color="auto"/>
            <w:bottom w:val="none" w:sz="0" w:space="0" w:color="auto"/>
            <w:right w:val="none" w:sz="0" w:space="0" w:color="auto"/>
          </w:divBdr>
        </w:div>
      </w:divsChild>
    </w:div>
    <w:div w:id="1567305193">
      <w:bodyDiv w:val="1"/>
      <w:marLeft w:val="0"/>
      <w:marRight w:val="0"/>
      <w:marTop w:val="0"/>
      <w:marBottom w:val="0"/>
      <w:divBdr>
        <w:top w:val="none" w:sz="0" w:space="0" w:color="auto"/>
        <w:left w:val="none" w:sz="0" w:space="0" w:color="auto"/>
        <w:bottom w:val="none" w:sz="0" w:space="0" w:color="auto"/>
        <w:right w:val="none" w:sz="0" w:space="0" w:color="auto"/>
      </w:divBdr>
    </w:div>
    <w:div w:id="1567913291">
      <w:bodyDiv w:val="1"/>
      <w:marLeft w:val="0"/>
      <w:marRight w:val="0"/>
      <w:marTop w:val="0"/>
      <w:marBottom w:val="0"/>
      <w:divBdr>
        <w:top w:val="none" w:sz="0" w:space="0" w:color="auto"/>
        <w:left w:val="none" w:sz="0" w:space="0" w:color="auto"/>
        <w:bottom w:val="none" w:sz="0" w:space="0" w:color="auto"/>
        <w:right w:val="none" w:sz="0" w:space="0" w:color="auto"/>
      </w:divBdr>
    </w:div>
    <w:div w:id="1592742274">
      <w:bodyDiv w:val="1"/>
      <w:marLeft w:val="0"/>
      <w:marRight w:val="0"/>
      <w:marTop w:val="0"/>
      <w:marBottom w:val="0"/>
      <w:divBdr>
        <w:top w:val="none" w:sz="0" w:space="0" w:color="auto"/>
        <w:left w:val="none" w:sz="0" w:space="0" w:color="auto"/>
        <w:bottom w:val="none" w:sz="0" w:space="0" w:color="auto"/>
        <w:right w:val="none" w:sz="0" w:space="0" w:color="auto"/>
      </w:divBdr>
    </w:div>
    <w:div w:id="1623875949">
      <w:bodyDiv w:val="1"/>
      <w:marLeft w:val="0"/>
      <w:marRight w:val="0"/>
      <w:marTop w:val="0"/>
      <w:marBottom w:val="0"/>
      <w:divBdr>
        <w:top w:val="none" w:sz="0" w:space="0" w:color="auto"/>
        <w:left w:val="none" w:sz="0" w:space="0" w:color="auto"/>
        <w:bottom w:val="none" w:sz="0" w:space="0" w:color="auto"/>
        <w:right w:val="none" w:sz="0" w:space="0" w:color="auto"/>
      </w:divBdr>
    </w:div>
    <w:div w:id="1624265522">
      <w:bodyDiv w:val="1"/>
      <w:marLeft w:val="0"/>
      <w:marRight w:val="0"/>
      <w:marTop w:val="0"/>
      <w:marBottom w:val="0"/>
      <w:divBdr>
        <w:top w:val="none" w:sz="0" w:space="0" w:color="auto"/>
        <w:left w:val="none" w:sz="0" w:space="0" w:color="auto"/>
        <w:bottom w:val="none" w:sz="0" w:space="0" w:color="auto"/>
        <w:right w:val="none" w:sz="0" w:space="0" w:color="auto"/>
      </w:divBdr>
      <w:divsChild>
        <w:div w:id="2018145541">
          <w:marLeft w:val="0"/>
          <w:marRight w:val="0"/>
          <w:marTop w:val="0"/>
          <w:marBottom w:val="0"/>
          <w:divBdr>
            <w:top w:val="none" w:sz="0" w:space="0" w:color="auto"/>
            <w:left w:val="none" w:sz="0" w:space="0" w:color="auto"/>
            <w:bottom w:val="none" w:sz="0" w:space="0" w:color="auto"/>
            <w:right w:val="none" w:sz="0" w:space="0" w:color="auto"/>
          </w:divBdr>
          <w:divsChild>
            <w:div w:id="670607">
              <w:marLeft w:val="0"/>
              <w:marRight w:val="0"/>
              <w:marTop w:val="0"/>
              <w:marBottom w:val="0"/>
              <w:divBdr>
                <w:top w:val="none" w:sz="0" w:space="0" w:color="auto"/>
                <w:left w:val="none" w:sz="0" w:space="0" w:color="auto"/>
                <w:bottom w:val="none" w:sz="0" w:space="0" w:color="auto"/>
                <w:right w:val="none" w:sz="0" w:space="0" w:color="auto"/>
              </w:divBdr>
            </w:div>
            <w:div w:id="578321186">
              <w:marLeft w:val="0"/>
              <w:marRight w:val="0"/>
              <w:marTop w:val="0"/>
              <w:marBottom w:val="0"/>
              <w:divBdr>
                <w:top w:val="none" w:sz="0" w:space="0" w:color="auto"/>
                <w:left w:val="none" w:sz="0" w:space="0" w:color="auto"/>
                <w:bottom w:val="none" w:sz="0" w:space="0" w:color="auto"/>
                <w:right w:val="none" w:sz="0" w:space="0" w:color="auto"/>
              </w:divBdr>
            </w:div>
            <w:div w:id="1061556346">
              <w:marLeft w:val="0"/>
              <w:marRight w:val="0"/>
              <w:marTop w:val="0"/>
              <w:marBottom w:val="0"/>
              <w:divBdr>
                <w:top w:val="none" w:sz="0" w:space="0" w:color="auto"/>
                <w:left w:val="none" w:sz="0" w:space="0" w:color="auto"/>
                <w:bottom w:val="none" w:sz="0" w:space="0" w:color="auto"/>
                <w:right w:val="none" w:sz="0" w:space="0" w:color="auto"/>
              </w:divBdr>
            </w:div>
            <w:div w:id="157242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629867">
      <w:bodyDiv w:val="1"/>
      <w:marLeft w:val="0"/>
      <w:marRight w:val="0"/>
      <w:marTop w:val="0"/>
      <w:marBottom w:val="0"/>
      <w:divBdr>
        <w:top w:val="none" w:sz="0" w:space="0" w:color="auto"/>
        <w:left w:val="none" w:sz="0" w:space="0" w:color="auto"/>
        <w:bottom w:val="none" w:sz="0" w:space="0" w:color="auto"/>
        <w:right w:val="none" w:sz="0" w:space="0" w:color="auto"/>
      </w:divBdr>
    </w:div>
    <w:div w:id="1635215248">
      <w:bodyDiv w:val="1"/>
      <w:marLeft w:val="0"/>
      <w:marRight w:val="0"/>
      <w:marTop w:val="0"/>
      <w:marBottom w:val="0"/>
      <w:divBdr>
        <w:top w:val="none" w:sz="0" w:space="0" w:color="auto"/>
        <w:left w:val="none" w:sz="0" w:space="0" w:color="auto"/>
        <w:bottom w:val="none" w:sz="0" w:space="0" w:color="auto"/>
        <w:right w:val="none" w:sz="0" w:space="0" w:color="auto"/>
      </w:divBdr>
      <w:divsChild>
        <w:div w:id="517962221">
          <w:marLeft w:val="0"/>
          <w:marRight w:val="0"/>
          <w:marTop w:val="0"/>
          <w:marBottom w:val="0"/>
          <w:divBdr>
            <w:top w:val="none" w:sz="0" w:space="0" w:color="auto"/>
            <w:left w:val="none" w:sz="0" w:space="0" w:color="auto"/>
            <w:bottom w:val="none" w:sz="0" w:space="0" w:color="auto"/>
            <w:right w:val="none" w:sz="0" w:space="0" w:color="auto"/>
          </w:divBdr>
        </w:div>
        <w:div w:id="600256988">
          <w:marLeft w:val="0"/>
          <w:marRight w:val="0"/>
          <w:marTop w:val="0"/>
          <w:marBottom w:val="0"/>
          <w:divBdr>
            <w:top w:val="none" w:sz="0" w:space="0" w:color="auto"/>
            <w:left w:val="none" w:sz="0" w:space="0" w:color="auto"/>
            <w:bottom w:val="none" w:sz="0" w:space="0" w:color="auto"/>
            <w:right w:val="none" w:sz="0" w:space="0" w:color="auto"/>
          </w:divBdr>
        </w:div>
        <w:div w:id="1055734552">
          <w:marLeft w:val="0"/>
          <w:marRight w:val="0"/>
          <w:marTop w:val="0"/>
          <w:marBottom w:val="0"/>
          <w:divBdr>
            <w:top w:val="none" w:sz="0" w:space="0" w:color="auto"/>
            <w:left w:val="none" w:sz="0" w:space="0" w:color="auto"/>
            <w:bottom w:val="none" w:sz="0" w:space="0" w:color="auto"/>
            <w:right w:val="none" w:sz="0" w:space="0" w:color="auto"/>
          </w:divBdr>
        </w:div>
        <w:div w:id="1560246593">
          <w:marLeft w:val="0"/>
          <w:marRight w:val="0"/>
          <w:marTop w:val="0"/>
          <w:marBottom w:val="0"/>
          <w:divBdr>
            <w:top w:val="none" w:sz="0" w:space="0" w:color="auto"/>
            <w:left w:val="none" w:sz="0" w:space="0" w:color="auto"/>
            <w:bottom w:val="none" w:sz="0" w:space="0" w:color="auto"/>
            <w:right w:val="none" w:sz="0" w:space="0" w:color="auto"/>
          </w:divBdr>
        </w:div>
        <w:div w:id="1911882347">
          <w:marLeft w:val="0"/>
          <w:marRight w:val="0"/>
          <w:marTop w:val="0"/>
          <w:marBottom w:val="0"/>
          <w:divBdr>
            <w:top w:val="none" w:sz="0" w:space="0" w:color="auto"/>
            <w:left w:val="none" w:sz="0" w:space="0" w:color="auto"/>
            <w:bottom w:val="none" w:sz="0" w:space="0" w:color="auto"/>
            <w:right w:val="none" w:sz="0" w:space="0" w:color="auto"/>
          </w:divBdr>
        </w:div>
      </w:divsChild>
    </w:div>
    <w:div w:id="1667896059">
      <w:bodyDiv w:val="1"/>
      <w:marLeft w:val="0"/>
      <w:marRight w:val="0"/>
      <w:marTop w:val="0"/>
      <w:marBottom w:val="0"/>
      <w:divBdr>
        <w:top w:val="none" w:sz="0" w:space="0" w:color="auto"/>
        <w:left w:val="none" w:sz="0" w:space="0" w:color="auto"/>
        <w:bottom w:val="none" w:sz="0" w:space="0" w:color="auto"/>
        <w:right w:val="none" w:sz="0" w:space="0" w:color="auto"/>
      </w:divBdr>
    </w:div>
    <w:div w:id="1747991977">
      <w:bodyDiv w:val="1"/>
      <w:marLeft w:val="0"/>
      <w:marRight w:val="0"/>
      <w:marTop w:val="0"/>
      <w:marBottom w:val="0"/>
      <w:divBdr>
        <w:top w:val="none" w:sz="0" w:space="0" w:color="auto"/>
        <w:left w:val="none" w:sz="0" w:space="0" w:color="auto"/>
        <w:bottom w:val="none" w:sz="0" w:space="0" w:color="auto"/>
        <w:right w:val="none" w:sz="0" w:space="0" w:color="auto"/>
      </w:divBdr>
    </w:div>
    <w:div w:id="1773550033">
      <w:bodyDiv w:val="1"/>
      <w:marLeft w:val="0"/>
      <w:marRight w:val="0"/>
      <w:marTop w:val="0"/>
      <w:marBottom w:val="0"/>
      <w:divBdr>
        <w:top w:val="none" w:sz="0" w:space="0" w:color="auto"/>
        <w:left w:val="none" w:sz="0" w:space="0" w:color="auto"/>
        <w:bottom w:val="none" w:sz="0" w:space="0" w:color="auto"/>
        <w:right w:val="none" w:sz="0" w:space="0" w:color="auto"/>
      </w:divBdr>
    </w:div>
    <w:div w:id="1776558162">
      <w:bodyDiv w:val="1"/>
      <w:marLeft w:val="0"/>
      <w:marRight w:val="0"/>
      <w:marTop w:val="0"/>
      <w:marBottom w:val="0"/>
      <w:divBdr>
        <w:top w:val="none" w:sz="0" w:space="0" w:color="auto"/>
        <w:left w:val="none" w:sz="0" w:space="0" w:color="auto"/>
        <w:bottom w:val="none" w:sz="0" w:space="0" w:color="auto"/>
        <w:right w:val="none" w:sz="0" w:space="0" w:color="auto"/>
      </w:divBdr>
    </w:div>
    <w:div w:id="1788618172">
      <w:bodyDiv w:val="1"/>
      <w:marLeft w:val="0"/>
      <w:marRight w:val="0"/>
      <w:marTop w:val="0"/>
      <w:marBottom w:val="0"/>
      <w:divBdr>
        <w:top w:val="none" w:sz="0" w:space="0" w:color="auto"/>
        <w:left w:val="none" w:sz="0" w:space="0" w:color="auto"/>
        <w:bottom w:val="none" w:sz="0" w:space="0" w:color="auto"/>
        <w:right w:val="none" w:sz="0" w:space="0" w:color="auto"/>
      </w:divBdr>
    </w:div>
    <w:div w:id="1817599024">
      <w:bodyDiv w:val="1"/>
      <w:marLeft w:val="0"/>
      <w:marRight w:val="0"/>
      <w:marTop w:val="0"/>
      <w:marBottom w:val="0"/>
      <w:divBdr>
        <w:top w:val="none" w:sz="0" w:space="0" w:color="auto"/>
        <w:left w:val="none" w:sz="0" w:space="0" w:color="auto"/>
        <w:bottom w:val="none" w:sz="0" w:space="0" w:color="auto"/>
        <w:right w:val="none" w:sz="0" w:space="0" w:color="auto"/>
      </w:divBdr>
    </w:div>
    <w:div w:id="1884898709">
      <w:bodyDiv w:val="1"/>
      <w:marLeft w:val="0"/>
      <w:marRight w:val="0"/>
      <w:marTop w:val="0"/>
      <w:marBottom w:val="0"/>
      <w:divBdr>
        <w:top w:val="none" w:sz="0" w:space="0" w:color="auto"/>
        <w:left w:val="none" w:sz="0" w:space="0" w:color="auto"/>
        <w:bottom w:val="none" w:sz="0" w:space="0" w:color="auto"/>
        <w:right w:val="none" w:sz="0" w:space="0" w:color="auto"/>
      </w:divBdr>
    </w:div>
    <w:div w:id="2003267669">
      <w:bodyDiv w:val="1"/>
      <w:marLeft w:val="0"/>
      <w:marRight w:val="0"/>
      <w:marTop w:val="0"/>
      <w:marBottom w:val="0"/>
      <w:divBdr>
        <w:top w:val="none" w:sz="0" w:space="0" w:color="auto"/>
        <w:left w:val="none" w:sz="0" w:space="0" w:color="auto"/>
        <w:bottom w:val="none" w:sz="0" w:space="0" w:color="auto"/>
        <w:right w:val="none" w:sz="0" w:space="0" w:color="auto"/>
      </w:divBdr>
    </w:div>
    <w:div w:id="2120101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7.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image" Target="media/image6.emf"/><Relationship Id="rId10" Type="http://schemas.openxmlformats.org/officeDocument/2006/relationships/image" Target="media/image1.jpeg"/><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ch-m\AppData\Local\Chemistry%20Add-in%20for%20Word\Chemistry%20Gallery\Chem4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D2FF8F-BFFD-40C6-8C60-D3AB751747A5}">
  <ds:schemaRefs>
    <ds:schemaRef ds:uri="urn:schemas-microsoft-com.VSTO2008Demos.ControlsStorage"/>
  </ds:schemaRefs>
</ds:datastoreItem>
</file>

<file path=customXml/itemProps2.xml><?xml version="1.0" encoding="utf-8"?>
<ds:datastoreItem xmlns:ds="http://schemas.openxmlformats.org/officeDocument/2006/customXml" ds:itemID="{1216CDA7-9882-4ADC-A6AA-49DC46387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Chem4Word.dotx</Template>
  <TotalTime>2</TotalTime>
  <Pages>58</Pages>
  <Words>20785</Words>
  <Characters>118475</Characters>
  <Application>Microsoft Office Word</Application>
  <DocSecurity>0</DocSecurity>
  <Lines>987</Lines>
  <Paragraphs>277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Aufschlüsseln der Herkunft der Daten aus den einzelnen Dateien</vt:lpstr>
      <vt:lpstr>- Aufschlüsseln der Herkunft der Daten aus den einzelnen Dateien</vt:lpstr>
    </vt:vector>
  </TitlesOfParts>
  <Company>-</Company>
  <LinksUpToDate>false</LinksUpToDate>
  <CharactersWithSpaces>138983</CharactersWithSpaces>
  <SharedDoc>false</SharedDoc>
  <HLinks>
    <vt:vector size="42" baseType="variant">
      <vt:variant>
        <vt:i4>1179670</vt:i4>
      </vt:variant>
      <vt:variant>
        <vt:i4>18</vt:i4>
      </vt:variant>
      <vt:variant>
        <vt:i4>0</vt:i4>
      </vt:variant>
      <vt:variant>
        <vt:i4>5</vt:i4>
      </vt:variant>
      <vt:variant>
        <vt:lpwstr>http://www.biogaspartner.de/</vt:lpwstr>
      </vt:variant>
      <vt:variant>
        <vt:lpwstr/>
      </vt:variant>
      <vt:variant>
        <vt:i4>983114</vt:i4>
      </vt:variant>
      <vt:variant>
        <vt:i4>15</vt:i4>
      </vt:variant>
      <vt:variant>
        <vt:i4>0</vt:i4>
      </vt:variant>
      <vt:variant>
        <vt:i4>5</vt:i4>
      </vt:variant>
      <vt:variant>
        <vt:lpwstr>http://www.tennet.eu/</vt:lpwstr>
      </vt:variant>
      <vt:variant>
        <vt:lpwstr/>
      </vt:variant>
      <vt:variant>
        <vt:i4>7340080</vt:i4>
      </vt:variant>
      <vt:variant>
        <vt:i4>12</vt:i4>
      </vt:variant>
      <vt:variant>
        <vt:i4>0</vt:i4>
      </vt:variant>
      <vt:variant>
        <vt:i4>5</vt:i4>
      </vt:variant>
      <vt:variant>
        <vt:lpwstr>http://www.50hertz.com/</vt:lpwstr>
      </vt:variant>
      <vt:variant>
        <vt:lpwstr/>
      </vt:variant>
      <vt:variant>
        <vt:i4>2556011</vt:i4>
      </vt:variant>
      <vt:variant>
        <vt:i4>9</vt:i4>
      </vt:variant>
      <vt:variant>
        <vt:i4>0</vt:i4>
      </vt:variant>
      <vt:variant>
        <vt:i4>5</vt:i4>
      </vt:variant>
      <vt:variant>
        <vt:lpwstr>http://www.amprion.net/</vt:lpwstr>
      </vt:variant>
      <vt:variant>
        <vt:lpwstr/>
      </vt:variant>
      <vt:variant>
        <vt:i4>65605</vt:i4>
      </vt:variant>
      <vt:variant>
        <vt:i4>6</vt:i4>
      </vt:variant>
      <vt:variant>
        <vt:i4>0</vt:i4>
      </vt:variant>
      <vt:variant>
        <vt:i4>5</vt:i4>
      </vt:variant>
      <vt:variant>
        <vt:lpwstr>http://www.transnetbw.de/</vt:lpwstr>
      </vt:variant>
      <vt:variant>
        <vt:lpwstr/>
      </vt:variant>
      <vt:variant>
        <vt:i4>2031631</vt:i4>
      </vt:variant>
      <vt:variant>
        <vt:i4>3</vt:i4>
      </vt:variant>
      <vt:variant>
        <vt:i4>0</vt:i4>
      </vt:variant>
      <vt:variant>
        <vt:i4>5</vt:i4>
      </vt:variant>
      <vt:variant>
        <vt:lpwstr>http://www.regionalstatistik.de/</vt:lpwstr>
      </vt:variant>
      <vt:variant>
        <vt:lpwstr/>
      </vt:variant>
      <vt:variant>
        <vt:i4>8323106</vt:i4>
      </vt:variant>
      <vt:variant>
        <vt:i4>0</vt:i4>
      </vt:variant>
      <vt:variant>
        <vt:i4>0</vt:i4>
      </vt:variant>
      <vt:variant>
        <vt:i4>5</vt:i4>
      </vt:variant>
      <vt:variant>
        <vt:lpwstr>http://www.destatis.de/</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Aufschlüsseln der Herkunft der Daten aus den einzelnen Dateien</dc:title>
  <dc:subject/>
  <dc:creator>--</dc:creator>
  <cp:keywords/>
  <dc:description/>
  <cp:lastModifiedBy>0012764</cp:lastModifiedBy>
  <cp:revision>7</cp:revision>
  <cp:lastPrinted>2019-09-09T14:43:00Z</cp:lastPrinted>
  <dcterms:created xsi:type="dcterms:W3CDTF">2020-04-16T11:43:00Z</dcterms:created>
  <dcterms:modified xsi:type="dcterms:W3CDTF">2020-07-31T14:21:00Z</dcterms:modified>
</cp:coreProperties>
</file>