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26D93" w14:textId="77777777" w:rsidR="00453F37" w:rsidRPr="00512AB9" w:rsidRDefault="00453F37" w:rsidP="00453F3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512AB9">
        <w:rPr>
          <w:rFonts w:cstheme="minorHAnsi"/>
          <w:b/>
          <w:sz w:val="24"/>
          <w:szCs w:val="24"/>
        </w:rPr>
        <w:t>Supplementary information to</w:t>
      </w:r>
    </w:p>
    <w:p w14:paraId="3925C884" w14:textId="77777777" w:rsidR="00CD4B9F" w:rsidRPr="00512AB9" w:rsidRDefault="00CD4B9F" w:rsidP="00CD4B9F">
      <w:pPr>
        <w:rPr>
          <w:rFonts w:cstheme="minorHAnsi"/>
          <w:b/>
          <w:sz w:val="24"/>
          <w:szCs w:val="24"/>
        </w:rPr>
      </w:pPr>
      <w:bookmarkStart w:id="0" w:name="_Toc24360226"/>
      <w:r w:rsidRPr="00512AB9">
        <w:rPr>
          <w:rFonts w:cstheme="minorHAnsi"/>
          <w:b/>
          <w:sz w:val="24"/>
          <w:szCs w:val="24"/>
        </w:rPr>
        <w:t>Multi-compartment chemical characterization and risk assessment of chemicals of emerging concern in freshwater systems of western Kenya</w:t>
      </w:r>
    </w:p>
    <w:p w14:paraId="2407724C" w14:textId="1615E34B" w:rsidR="00E36236" w:rsidRPr="00512AB9" w:rsidRDefault="00E36236" w:rsidP="00E36236">
      <w:pPr>
        <w:rPr>
          <w:rFonts w:cstheme="minorHAnsi"/>
          <w:b/>
          <w:sz w:val="24"/>
          <w:szCs w:val="24"/>
          <w:vertAlign w:val="superscript"/>
        </w:rPr>
      </w:pPr>
      <w:r w:rsidRPr="00512AB9">
        <w:rPr>
          <w:rFonts w:cstheme="minorHAnsi"/>
          <w:sz w:val="24"/>
          <w:szCs w:val="24"/>
        </w:rPr>
        <w:t xml:space="preserve">Faith Jebiwot Kandie </w:t>
      </w:r>
      <w:proofErr w:type="spellStart"/>
      <w:r w:rsidRPr="00512AB9">
        <w:rPr>
          <w:rFonts w:cstheme="minorHAnsi"/>
          <w:sz w:val="24"/>
          <w:szCs w:val="24"/>
          <w:vertAlign w:val="superscript"/>
        </w:rPr>
        <w:t>a,b,c,d</w:t>
      </w:r>
      <w:proofErr w:type="spellEnd"/>
      <w:r w:rsidRPr="00512AB9">
        <w:rPr>
          <w:rFonts w:cstheme="minorHAnsi"/>
          <w:sz w:val="24"/>
          <w:szCs w:val="24"/>
        </w:rPr>
        <w:t xml:space="preserve">, Martin Krauss </w:t>
      </w:r>
      <w:r w:rsidRPr="00512AB9">
        <w:rPr>
          <w:rFonts w:cstheme="minorHAnsi"/>
          <w:sz w:val="24"/>
          <w:szCs w:val="24"/>
          <w:vertAlign w:val="superscript"/>
        </w:rPr>
        <w:t>a</w:t>
      </w:r>
      <w:r w:rsidRPr="00512AB9">
        <w:rPr>
          <w:rFonts w:cstheme="minorHAnsi"/>
          <w:sz w:val="24"/>
          <w:szCs w:val="24"/>
        </w:rPr>
        <w:t xml:space="preserve">, Riccardo </w:t>
      </w:r>
      <w:proofErr w:type="spellStart"/>
      <w:r w:rsidRPr="00512AB9">
        <w:rPr>
          <w:rFonts w:cstheme="minorHAnsi"/>
          <w:sz w:val="24"/>
          <w:szCs w:val="24"/>
        </w:rPr>
        <w:t>Massei</w:t>
      </w:r>
      <w:proofErr w:type="spellEnd"/>
      <w:r w:rsidRPr="00512AB9">
        <w:rPr>
          <w:rFonts w:cstheme="minorHAnsi"/>
          <w:sz w:val="24"/>
          <w:szCs w:val="24"/>
        </w:rPr>
        <w:t xml:space="preserve"> </w:t>
      </w:r>
      <w:r w:rsidRPr="00512AB9">
        <w:rPr>
          <w:rFonts w:cstheme="minorHAnsi"/>
          <w:sz w:val="24"/>
          <w:szCs w:val="24"/>
          <w:vertAlign w:val="superscript"/>
        </w:rPr>
        <w:t>a+</w:t>
      </w:r>
      <w:r w:rsidRPr="00512AB9">
        <w:rPr>
          <w:rFonts w:cstheme="minorHAnsi"/>
          <w:sz w:val="24"/>
          <w:szCs w:val="24"/>
        </w:rPr>
        <w:t xml:space="preserve">, Akbar </w:t>
      </w:r>
      <w:proofErr w:type="spellStart"/>
      <w:r w:rsidRPr="00512AB9">
        <w:rPr>
          <w:rFonts w:cstheme="minorHAnsi"/>
          <w:sz w:val="24"/>
          <w:szCs w:val="24"/>
        </w:rPr>
        <w:t>Ganatra</w:t>
      </w:r>
      <w:proofErr w:type="spellEnd"/>
      <w:r w:rsidRPr="00512AB9">
        <w:rPr>
          <w:rFonts w:cstheme="minorHAnsi"/>
          <w:sz w:val="24"/>
          <w:szCs w:val="24"/>
          <w:vertAlign w:val="superscript"/>
        </w:rPr>
        <w:t xml:space="preserve"> b</w:t>
      </w:r>
      <w:r w:rsidRPr="00512AB9">
        <w:rPr>
          <w:rFonts w:cstheme="minorHAnsi"/>
          <w:sz w:val="24"/>
          <w:szCs w:val="24"/>
        </w:rPr>
        <w:t xml:space="preserve">, Ulrike </w:t>
      </w:r>
      <w:proofErr w:type="spellStart"/>
      <w:r w:rsidRPr="00512AB9">
        <w:rPr>
          <w:rFonts w:cstheme="minorHAnsi"/>
          <w:sz w:val="24"/>
          <w:szCs w:val="24"/>
        </w:rPr>
        <w:t>Fillinger</w:t>
      </w:r>
      <w:proofErr w:type="spellEnd"/>
      <w:r w:rsidRPr="00512AB9">
        <w:rPr>
          <w:rFonts w:cstheme="minorHAnsi"/>
          <w:sz w:val="24"/>
          <w:szCs w:val="24"/>
          <w:vertAlign w:val="superscript"/>
        </w:rPr>
        <w:t xml:space="preserve"> b</w:t>
      </w:r>
      <w:r w:rsidRPr="00512AB9">
        <w:rPr>
          <w:rFonts w:cstheme="minorHAnsi"/>
          <w:sz w:val="24"/>
          <w:szCs w:val="24"/>
        </w:rPr>
        <w:t xml:space="preserve">  Jeremias Becker </w:t>
      </w:r>
      <w:proofErr w:type="spellStart"/>
      <w:r w:rsidR="00D132E8" w:rsidRPr="00512AB9">
        <w:rPr>
          <w:rFonts w:cstheme="minorHAnsi"/>
          <w:sz w:val="24"/>
          <w:szCs w:val="24"/>
          <w:vertAlign w:val="superscript"/>
        </w:rPr>
        <w:t>e,f</w:t>
      </w:r>
      <w:proofErr w:type="spellEnd"/>
      <w:r w:rsidRPr="00512AB9">
        <w:rPr>
          <w:rFonts w:cstheme="minorHAnsi"/>
          <w:sz w:val="24"/>
          <w:szCs w:val="24"/>
        </w:rPr>
        <w:t xml:space="preserve">, Matthias </w:t>
      </w:r>
      <w:proofErr w:type="spellStart"/>
      <w:r w:rsidRPr="00512AB9">
        <w:rPr>
          <w:rFonts w:cstheme="minorHAnsi"/>
          <w:sz w:val="24"/>
          <w:szCs w:val="24"/>
        </w:rPr>
        <w:t>Liess</w:t>
      </w:r>
      <w:proofErr w:type="spellEnd"/>
      <w:r w:rsidRPr="00512AB9">
        <w:rPr>
          <w:rFonts w:cstheme="minorHAnsi"/>
          <w:sz w:val="24"/>
          <w:szCs w:val="24"/>
        </w:rPr>
        <w:t xml:space="preserve"> </w:t>
      </w:r>
      <w:proofErr w:type="spellStart"/>
      <w:r w:rsidRPr="00512AB9">
        <w:rPr>
          <w:rFonts w:cstheme="minorHAnsi"/>
          <w:sz w:val="24"/>
          <w:szCs w:val="24"/>
          <w:vertAlign w:val="superscript"/>
        </w:rPr>
        <w:t>e</w:t>
      </w:r>
      <w:r w:rsidR="00D132E8" w:rsidRPr="00512AB9">
        <w:rPr>
          <w:rFonts w:cstheme="minorHAnsi"/>
          <w:sz w:val="24"/>
          <w:szCs w:val="24"/>
          <w:vertAlign w:val="superscript"/>
        </w:rPr>
        <w:t>,f</w:t>
      </w:r>
      <w:proofErr w:type="spellEnd"/>
      <w:r w:rsidRPr="00512AB9">
        <w:rPr>
          <w:rFonts w:cstheme="minorHAnsi"/>
          <w:sz w:val="24"/>
          <w:szCs w:val="24"/>
        </w:rPr>
        <w:t xml:space="preserve">, Baldwyn </w:t>
      </w:r>
      <w:proofErr w:type="spellStart"/>
      <w:r w:rsidRPr="00512AB9">
        <w:rPr>
          <w:rFonts w:cstheme="minorHAnsi"/>
          <w:sz w:val="24"/>
          <w:szCs w:val="24"/>
        </w:rPr>
        <w:t>Torto</w:t>
      </w:r>
      <w:proofErr w:type="spellEnd"/>
      <w:r w:rsidRPr="00512AB9">
        <w:rPr>
          <w:rFonts w:cstheme="minorHAnsi"/>
          <w:sz w:val="24"/>
          <w:szCs w:val="24"/>
        </w:rPr>
        <w:t xml:space="preserve"> </w:t>
      </w:r>
      <w:r w:rsidRPr="00512AB9">
        <w:rPr>
          <w:rFonts w:cstheme="minorHAnsi"/>
          <w:sz w:val="24"/>
          <w:szCs w:val="24"/>
          <w:vertAlign w:val="superscript"/>
        </w:rPr>
        <w:t>b</w:t>
      </w:r>
      <w:r w:rsidRPr="00512AB9">
        <w:rPr>
          <w:rFonts w:cstheme="minorHAnsi"/>
          <w:sz w:val="24"/>
          <w:szCs w:val="24"/>
        </w:rPr>
        <w:t xml:space="preserve">, Werner </w:t>
      </w:r>
      <w:proofErr w:type="spellStart"/>
      <w:r w:rsidRPr="00512AB9">
        <w:rPr>
          <w:rFonts w:cstheme="minorHAnsi"/>
          <w:sz w:val="24"/>
          <w:szCs w:val="24"/>
        </w:rPr>
        <w:t>Brack</w:t>
      </w:r>
      <w:r w:rsidRPr="00512AB9">
        <w:rPr>
          <w:rFonts w:cstheme="minorHAnsi"/>
          <w:sz w:val="24"/>
          <w:szCs w:val="24"/>
          <w:vertAlign w:val="superscript"/>
        </w:rPr>
        <w:t>a,c</w:t>
      </w:r>
      <w:proofErr w:type="spellEnd"/>
      <w:r w:rsidRPr="00512AB9">
        <w:rPr>
          <w:rFonts w:cstheme="minorHAnsi"/>
          <w:sz w:val="24"/>
          <w:szCs w:val="24"/>
          <w:vertAlign w:val="superscript"/>
        </w:rPr>
        <w:t>*</w:t>
      </w:r>
    </w:p>
    <w:p w14:paraId="7CFAB08F" w14:textId="77777777" w:rsidR="002A43A1" w:rsidRPr="00512AB9" w:rsidRDefault="002A43A1" w:rsidP="002A43A1">
      <w:pPr>
        <w:spacing w:after="0"/>
        <w:rPr>
          <w:rFonts w:cstheme="minorHAnsi"/>
          <w:sz w:val="24"/>
          <w:szCs w:val="24"/>
          <w:vertAlign w:val="superscript"/>
          <w:lang w:val="en-GB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  <w:lang w:val="en-GB"/>
        </w:rPr>
        <w:t>a</w:t>
      </w:r>
      <w:proofErr w:type="gramEnd"/>
      <w:r w:rsidRPr="00512AB9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512AB9">
        <w:rPr>
          <w:rFonts w:cstheme="minorHAnsi"/>
          <w:sz w:val="24"/>
          <w:szCs w:val="24"/>
          <w:lang w:val="en-GB"/>
        </w:rPr>
        <w:t xml:space="preserve">Department of Effect-Directed Analysis, Helmholtz Centre for Environmental Research (UFZ),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Permoserstrasse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 15, 04318 Leipzig, Germany.</w:t>
      </w:r>
    </w:p>
    <w:p w14:paraId="38546439" w14:textId="152B7C43" w:rsidR="002A43A1" w:rsidRPr="00512AB9" w:rsidRDefault="002A43A1" w:rsidP="002A43A1">
      <w:pPr>
        <w:spacing w:before="240" w:after="0"/>
        <w:rPr>
          <w:rFonts w:cstheme="minorHAnsi"/>
          <w:sz w:val="24"/>
          <w:szCs w:val="24"/>
          <w:lang w:val="en-GB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  <w:lang w:val="en-GB"/>
        </w:rPr>
        <w:t>b</w:t>
      </w:r>
      <w:proofErr w:type="gramEnd"/>
      <w:r w:rsidRPr="00512AB9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512AB9">
        <w:rPr>
          <w:rFonts w:cstheme="minorHAnsi"/>
          <w:sz w:val="24"/>
          <w:szCs w:val="24"/>
          <w:lang w:val="en-GB"/>
        </w:rPr>
        <w:t xml:space="preserve">International Centre </w:t>
      </w:r>
      <w:r w:rsidR="00B75FC8" w:rsidRPr="00512AB9">
        <w:rPr>
          <w:rFonts w:cstheme="minorHAnsi"/>
          <w:sz w:val="24"/>
          <w:szCs w:val="24"/>
          <w:lang w:val="en-GB"/>
        </w:rPr>
        <w:t xml:space="preserve">of </w:t>
      </w:r>
      <w:r w:rsidRPr="00512AB9">
        <w:rPr>
          <w:rFonts w:cstheme="minorHAnsi"/>
          <w:sz w:val="24"/>
          <w:szCs w:val="24"/>
          <w:lang w:val="en-GB"/>
        </w:rPr>
        <w:t xml:space="preserve"> Insect Physiology and Ecology (</w:t>
      </w:r>
      <w:proofErr w:type="spellStart"/>
      <w:r w:rsidR="00B75FC8" w:rsidRPr="00512AB9">
        <w:rPr>
          <w:rFonts w:cstheme="minorHAnsi"/>
          <w:i/>
          <w:iCs/>
          <w:sz w:val="24"/>
          <w:szCs w:val="24"/>
          <w:lang w:val="en-GB"/>
        </w:rPr>
        <w:t>i</w:t>
      </w:r>
      <w:r w:rsidRPr="00512AB9">
        <w:rPr>
          <w:rFonts w:cstheme="minorHAnsi"/>
          <w:i/>
          <w:iCs/>
          <w:sz w:val="24"/>
          <w:szCs w:val="24"/>
          <w:lang w:val="en-GB"/>
        </w:rPr>
        <w:t>cipe</w:t>
      </w:r>
      <w:proofErr w:type="spellEnd"/>
      <w:r w:rsidRPr="00512AB9">
        <w:rPr>
          <w:rFonts w:cstheme="minorHAnsi"/>
          <w:sz w:val="24"/>
          <w:szCs w:val="24"/>
          <w:lang w:val="en-GB"/>
        </w:rPr>
        <w:t>), P.O. Box 30772-00100, Nairobi, Kenya.</w:t>
      </w:r>
    </w:p>
    <w:p w14:paraId="1895A55E" w14:textId="77777777" w:rsidR="002A43A1" w:rsidRPr="00512AB9" w:rsidRDefault="002A43A1" w:rsidP="002A43A1">
      <w:pPr>
        <w:spacing w:before="240" w:after="0"/>
        <w:rPr>
          <w:rFonts w:cstheme="minorHAnsi"/>
          <w:sz w:val="24"/>
          <w:szCs w:val="24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</w:rPr>
        <w:t>c</w:t>
      </w:r>
      <w:proofErr w:type="gramEnd"/>
      <w:r w:rsidRPr="00512AB9">
        <w:rPr>
          <w:rFonts w:cstheme="minorHAnsi"/>
          <w:sz w:val="24"/>
          <w:szCs w:val="24"/>
          <w:vertAlign w:val="superscript"/>
        </w:rPr>
        <w:t xml:space="preserve"> </w:t>
      </w:r>
      <w:r w:rsidRPr="00512AB9">
        <w:rPr>
          <w:rFonts w:cstheme="minorHAnsi"/>
          <w:sz w:val="24"/>
          <w:szCs w:val="24"/>
        </w:rPr>
        <w:t>Department of Evolutionary Ecology and Environmental Toxicology, Faculty of Biological Sciences, Goethe University Frankfurt, Max-von-Laue-</w:t>
      </w:r>
      <w:proofErr w:type="spellStart"/>
      <w:r w:rsidRPr="00512AB9">
        <w:rPr>
          <w:rFonts w:cstheme="minorHAnsi"/>
          <w:sz w:val="24"/>
          <w:szCs w:val="24"/>
        </w:rPr>
        <w:t>Strasse</w:t>
      </w:r>
      <w:proofErr w:type="spellEnd"/>
      <w:r w:rsidRPr="00512AB9">
        <w:rPr>
          <w:rFonts w:cstheme="minorHAnsi"/>
          <w:sz w:val="24"/>
          <w:szCs w:val="24"/>
        </w:rPr>
        <w:t>. 13 60438 Frankfurt am Main, Germany.</w:t>
      </w:r>
    </w:p>
    <w:p w14:paraId="3FF5C5A4" w14:textId="77777777" w:rsidR="002A43A1" w:rsidRPr="00512AB9" w:rsidRDefault="002A43A1" w:rsidP="002A43A1">
      <w:pPr>
        <w:spacing w:before="240" w:after="0"/>
        <w:rPr>
          <w:rFonts w:cstheme="minorHAnsi"/>
          <w:sz w:val="24"/>
          <w:szCs w:val="24"/>
          <w:lang w:val="en-GB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  <w:lang w:val="en-GB"/>
        </w:rPr>
        <w:t>d</w:t>
      </w:r>
      <w:proofErr w:type="gramEnd"/>
      <w:r w:rsidRPr="00512AB9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512AB9">
        <w:rPr>
          <w:rFonts w:cstheme="minorHAnsi"/>
          <w:sz w:val="24"/>
          <w:szCs w:val="24"/>
          <w:lang w:val="en-GB"/>
        </w:rPr>
        <w:t xml:space="preserve">Department of Biological Sciences,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Moi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 University, P.O. Box 3900-30100,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Eldoret</w:t>
      </w:r>
      <w:proofErr w:type="spellEnd"/>
      <w:r w:rsidRPr="00512AB9">
        <w:rPr>
          <w:rFonts w:cstheme="minorHAnsi"/>
          <w:sz w:val="24"/>
          <w:szCs w:val="24"/>
          <w:lang w:val="en-GB"/>
        </w:rPr>
        <w:t>, Kenya.</w:t>
      </w:r>
    </w:p>
    <w:p w14:paraId="52ABEAC9" w14:textId="77777777" w:rsidR="002A43A1" w:rsidRPr="00512AB9" w:rsidRDefault="002A43A1" w:rsidP="002A43A1">
      <w:pPr>
        <w:spacing w:before="240" w:after="0"/>
        <w:rPr>
          <w:rFonts w:cstheme="minorHAnsi"/>
          <w:sz w:val="24"/>
          <w:szCs w:val="24"/>
          <w:lang w:val="en-GB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  <w:lang w:val="en-GB"/>
        </w:rPr>
        <w:t>e</w:t>
      </w:r>
      <w:proofErr w:type="gramEnd"/>
      <w:r w:rsidRPr="00512AB9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512AB9">
        <w:rPr>
          <w:rFonts w:cstheme="minorHAnsi"/>
          <w:sz w:val="24"/>
          <w:szCs w:val="24"/>
          <w:lang w:val="en-GB"/>
        </w:rPr>
        <w:t>Department</w:t>
      </w:r>
      <w:r w:rsidRPr="00512AB9">
        <w:rPr>
          <w:rFonts w:cstheme="minorHAnsi"/>
          <w:sz w:val="24"/>
          <w:szCs w:val="24"/>
        </w:rPr>
        <w:t xml:space="preserve"> of System Ecotoxicology</w:t>
      </w:r>
      <w:r w:rsidRPr="00512AB9">
        <w:rPr>
          <w:rFonts w:cstheme="minorHAnsi"/>
          <w:sz w:val="24"/>
          <w:szCs w:val="24"/>
          <w:lang w:val="en-GB"/>
        </w:rPr>
        <w:t xml:space="preserve">, Helmholtz Centre for Environmental Research (UFZ),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Permoserstrasse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 15, 04318 Leipzig, Germany.</w:t>
      </w:r>
    </w:p>
    <w:p w14:paraId="6032EDA8" w14:textId="1EC71F23" w:rsidR="00D132E8" w:rsidRPr="00512AB9" w:rsidRDefault="00D132E8" w:rsidP="00D132E8">
      <w:pPr>
        <w:spacing w:before="240" w:after="0"/>
        <w:rPr>
          <w:rFonts w:cstheme="minorHAnsi"/>
          <w:sz w:val="24"/>
          <w:szCs w:val="24"/>
          <w:lang w:val="en-GB"/>
        </w:rPr>
      </w:pPr>
      <w:proofErr w:type="gramStart"/>
      <w:r w:rsidRPr="00512AB9">
        <w:rPr>
          <w:rFonts w:cstheme="minorHAnsi"/>
          <w:sz w:val="24"/>
          <w:szCs w:val="24"/>
          <w:vertAlign w:val="superscript"/>
          <w:lang w:val="en-GB"/>
        </w:rPr>
        <w:t>f</w:t>
      </w:r>
      <w:proofErr w:type="gramEnd"/>
      <w:r w:rsidR="00E75FF2" w:rsidRPr="00512AB9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512AB9">
        <w:rPr>
          <w:rFonts w:cstheme="minorHAnsi"/>
          <w:sz w:val="24"/>
          <w:szCs w:val="24"/>
          <w:lang w:val="en-GB"/>
        </w:rPr>
        <w:t xml:space="preserve">Department of Ecosystem Analysis, RWTH—Aachen University, Institute for Environmental Research,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Worringerweg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 1, 52074 Aachen, Germany</w:t>
      </w:r>
    </w:p>
    <w:p w14:paraId="589B7DB8" w14:textId="77777777" w:rsidR="00D132E8" w:rsidRPr="00512AB9" w:rsidRDefault="00D132E8" w:rsidP="002A43A1">
      <w:pPr>
        <w:spacing w:before="240" w:after="0"/>
        <w:rPr>
          <w:rFonts w:cstheme="minorHAnsi"/>
          <w:sz w:val="24"/>
          <w:szCs w:val="24"/>
          <w:lang w:val="en-GB"/>
        </w:rPr>
      </w:pPr>
    </w:p>
    <w:p w14:paraId="78CC3137" w14:textId="77777777" w:rsidR="00030671" w:rsidRPr="00512AB9" w:rsidRDefault="00030671" w:rsidP="00030671">
      <w:pPr>
        <w:spacing w:before="240" w:after="0"/>
        <w:rPr>
          <w:rFonts w:cstheme="minorHAnsi"/>
          <w:sz w:val="24"/>
          <w:szCs w:val="24"/>
          <w:lang w:val="en-GB"/>
        </w:rPr>
      </w:pPr>
      <w:r w:rsidRPr="00512AB9">
        <w:rPr>
          <w:rFonts w:cstheme="minorHAnsi"/>
          <w:sz w:val="24"/>
          <w:szCs w:val="24"/>
          <w:vertAlign w:val="superscript"/>
          <w:lang w:val="en-GB"/>
        </w:rPr>
        <w:t>+</w:t>
      </w:r>
      <w:r w:rsidRPr="00512AB9">
        <w:rPr>
          <w:rFonts w:cstheme="minorHAnsi"/>
          <w:i/>
          <w:sz w:val="24"/>
          <w:szCs w:val="24"/>
          <w:lang w:val="en-GB"/>
        </w:rPr>
        <w:t>Current address</w:t>
      </w:r>
      <w:r w:rsidRPr="00512AB9">
        <w:rPr>
          <w:rFonts w:cstheme="minorHAnsi"/>
          <w:sz w:val="24"/>
          <w:szCs w:val="24"/>
          <w:lang w:val="en-GB"/>
        </w:rPr>
        <w:t xml:space="preserve">: </w:t>
      </w:r>
      <w:proofErr w:type="spellStart"/>
      <w:r w:rsidRPr="00512AB9">
        <w:rPr>
          <w:rFonts w:cstheme="minorHAnsi"/>
          <w:sz w:val="24"/>
          <w:szCs w:val="24"/>
          <w:lang w:val="en-GB"/>
        </w:rPr>
        <w:t>Zebrafishlab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, Veterinary Physiology and Biochemistry, Department of Veterinary Sciences, University of Antwerp, </w:t>
      </w:r>
      <w:proofErr w:type="spellStart"/>
      <w:r w:rsidRPr="00512AB9">
        <w:rPr>
          <w:rFonts w:cstheme="minorHAnsi"/>
          <w:sz w:val="24"/>
          <w:szCs w:val="24"/>
          <w:lang w:val="en-GB"/>
        </w:rPr>
        <w:t>Universiteitsplein</w:t>
      </w:r>
      <w:proofErr w:type="spellEnd"/>
      <w:r w:rsidRPr="00512AB9">
        <w:rPr>
          <w:rFonts w:cstheme="minorHAnsi"/>
          <w:sz w:val="24"/>
          <w:szCs w:val="24"/>
          <w:lang w:val="en-GB"/>
        </w:rPr>
        <w:t xml:space="preserve"> 1, 2610 </w:t>
      </w:r>
      <w:proofErr w:type="spellStart"/>
      <w:r w:rsidRPr="00512AB9">
        <w:rPr>
          <w:rFonts w:cstheme="minorHAnsi"/>
          <w:sz w:val="24"/>
          <w:szCs w:val="24"/>
          <w:lang w:val="en-GB"/>
        </w:rPr>
        <w:t>Wilrijk</w:t>
      </w:r>
      <w:proofErr w:type="spellEnd"/>
      <w:r w:rsidRPr="00512AB9">
        <w:rPr>
          <w:rFonts w:cstheme="minorHAnsi"/>
          <w:sz w:val="24"/>
          <w:szCs w:val="24"/>
          <w:lang w:val="en-GB"/>
        </w:rPr>
        <w:t>, Belgium</w:t>
      </w:r>
    </w:p>
    <w:p w14:paraId="702A29B3" w14:textId="74C32EBA" w:rsidR="00FB5F92" w:rsidRPr="00512AB9" w:rsidRDefault="00FB5F92" w:rsidP="00E37456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59A93F99" w14:textId="77777777" w:rsidR="00190BC8" w:rsidRPr="00512AB9" w:rsidRDefault="00190BC8" w:rsidP="00190BC8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4CF9A912" w14:textId="77777777" w:rsidR="00190BC8" w:rsidRPr="00512AB9" w:rsidRDefault="00190BC8" w:rsidP="00190BC8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512AB9">
        <w:rPr>
          <w:rFonts w:cstheme="minorHAnsi"/>
          <w:sz w:val="24"/>
          <w:szCs w:val="24"/>
          <w:lang w:val="en-GB"/>
        </w:rPr>
        <w:t xml:space="preserve">* Corresponding author. E-mail address: </w:t>
      </w:r>
      <w:hyperlink r:id="rId7" w:history="1">
        <w:r w:rsidRPr="00512AB9">
          <w:rPr>
            <w:rStyle w:val="Hyperlink"/>
            <w:rFonts w:cstheme="minorHAnsi"/>
            <w:sz w:val="24"/>
            <w:szCs w:val="24"/>
            <w:lang w:val="en-GB"/>
          </w:rPr>
          <w:t>werner.brack@ufz.de</w:t>
        </w:r>
      </w:hyperlink>
    </w:p>
    <w:p w14:paraId="20D8053C" w14:textId="77777777" w:rsidR="00827C47" w:rsidRPr="00512AB9" w:rsidRDefault="00190BC8">
      <w:pPr>
        <w:rPr>
          <w:rFonts w:cstheme="minorHAnsi"/>
          <w:sz w:val="24"/>
          <w:szCs w:val="24"/>
        </w:rPr>
      </w:pPr>
      <w:r w:rsidRPr="00512AB9">
        <w:rPr>
          <w:rFonts w:cstheme="minorHAnsi"/>
          <w:sz w:val="24"/>
          <w:szCs w:val="24"/>
        </w:rPr>
        <w:br w:type="page"/>
      </w:r>
      <w:r w:rsidR="00827C47" w:rsidRPr="00512AB9">
        <w:rPr>
          <w:rFonts w:cstheme="minorHAnsi"/>
          <w:sz w:val="24"/>
          <w:szCs w:val="24"/>
        </w:rPr>
        <w:lastRenderedPageBreak/>
        <w:br/>
        <w:t>Table of contents</w:t>
      </w:r>
      <w:bookmarkStart w:id="1" w:name="_GoBack"/>
      <w:bookmarkEnd w:id="1"/>
    </w:p>
    <w:sdt>
      <w:sdtPr>
        <w:rPr>
          <w:rFonts w:asciiTheme="minorHAnsi" w:eastAsiaTheme="minorHAnsi" w:hAnsiTheme="minorHAnsi" w:cstheme="minorHAnsi"/>
          <w:color w:val="auto"/>
          <w:sz w:val="24"/>
          <w:szCs w:val="24"/>
        </w:rPr>
        <w:id w:val="-139865536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801959" w14:textId="3BEFDFEF" w:rsidR="002F4D7C" w:rsidRPr="00512AB9" w:rsidRDefault="002F4D7C">
          <w:pPr>
            <w:pStyle w:val="TOCHeading"/>
            <w:rPr>
              <w:rFonts w:asciiTheme="minorHAnsi" w:hAnsiTheme="minorHAnsi" w:cstheme="minorHAnsi"/>
              <w:sz w:val="24"/>
              <w:szCs w:val="24"/>
            </w:rPr>
          </w:pPr>
        </w:p>
        <w:p w14:paraId="49A19878" w14:textId="25B0C6CA" w:rsidR="00831BBA" w:rsidRDefault="002F4D7C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r w:rsidRPr="00A953EE">
            <w:rPr>
              <w:rFonts w:cstheme="minorHAnsi"/>
              <w:b/>
              <w:bCs/>
              <w:noProof/>
              <w:sz w:val="24"/>
              <w:szCs w:val="24"/>
            </w:rPr>
            <w:fldChar w:fldCharType="begin"/>
          </w:r>
          <w:r w:rsidRPr="00A953EE">
            <w:rPr>
              <w:rFonts w:cstheme="minorHAnsi"/>
              <w:b/>
              <w:bCs/>
              <w:noProof/>
              <w:sz w:val="24"/>
              <w:szCs w:val="24"/>
            </w:rPr>
            <w:instrText xml:space="preserve"> TOC \o "1-3" \h \z \u </w:instrText>
          </w:r>
          <w:r w:rsidRPr="00A953EE">
            <w:rPr>
              <w:rFonts w:cstheme="minorHAnsi"/>
              <w:b/>
              <w:bCs/>
              <w:noProof/>
              <w:sz w:val="24"/>
              <w:szCs w:val="24"/>
            </w:rPr>
            <w:fldChar w:fldCharType="separate"/>
          </w:r>
          <w:hyperlink w:anchor="_Toc48057726" w:history="1">
            <w:r w:rsidR="00831BBA" w:rsidRPr="00C269CF">
              <w:rPr>
                <w:rStyle w:val="Hyperlink"/>
                <w:rFonts w:cstheme="minorHAnsi"/>
                <w:noProof/>
              </w:rPr>
              <w:t>Table SI-1: List of target compounds analyzed in all samples (in Excel file)</w:t>
            </w:r>
            <w:r w:rsidR="00831BBA">
              <w:rPr>
                <w:noProof/>
                <w:webHidden/>
              </w:rPr>
              <w:tab/>
            </w:r>
            <w:r w:rsidR="00831BBA">
              <w:rPr>
                <w:noProof/>
                <w:webHidden/>
              </w:rPr>
              <w:fldChar w:fldCharType="begin"/>
            </w:r>
            <w:r w:rsidR="00831BBA">
              <w:rPr>
                <w:noProof/>
                <w:webHidden/>
              </w:rPr>
              <w:instrText xml:space="preserve"> PAGEREF _Toc48057726 \h </w:instrText>
            </w:r>
            <w:r w:rsidR="00831BBA">
              <w:rPr>
                <w:noProof/>
                <w:webHidden/>
              </w:rPr>
            </w:r>
            <w:r w:rsidR="00831BBA">
              <w:rPr>
                <w:noProof/>
                <w:webHidden/>
              </w:rPr>
              <w:fldChar w:fldCharType="separate"/>
            </w:r>
            <w:r w:rsidR="00831BBA">
              <w:rPr>
                <w:noProof/>
                <w:webHidden/>
              </w:rPr>
              <w:t>3</w:t>
            </w:r>
            <w:r w:rsidR="00831BBA">
              <w:rPr>
                <w:noProof/>
                <w:webHidden/>
              </w:rPr>
              <w:fldChar w:fldCharType="end"/>
            </w:r>
          </w:hyperlink>
        </w:p>
        <w:p w14:paraId="57631CA4" w14:textId="6BFAA348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27" w:history="1">
            <w:r w:rsidRPr="00C269CF">
              <w:rPr>
                <w:rStyle w:val="Hyperlink"/>
                <w:rFonts w:cstheme="minorHAnsi"/>
                <w:noProof/>
              </w:rPr>
              <w:t>Table SI-2: List of internal standards used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EB2BF" w14:textId="784C4D57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28" w:history="1">
            <w:r w:rsidRPr="00C269CF">
              <w:rPr>
                <w:rStyle w:val="Hyperlink"/>
                <w:rFonts w:cstheme="minorHAnsi"/>
                <w:noProof/>
              </w:rPr>
              <w:t>SI-3: Analysis of total organic carbon performed on sediment samples.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C03D5" w14:textId="7E1031E8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29" w:history="1">
            <w:r w:rsidRPr="00C269CF">
              <w:rPr>
                <w:rStyle w:val="Hyperlink"/>
                <w:rFonts w:cstheme="minorHAnsi"/>
                <w:noProof/>
              </w:rPr>
              <w:t>SI-4: LC program for the extract clean-up by flash column chromatography.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BCFEE" w14:textId="097B89F3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0" w:history="1">
            <w:r w:rsidRPr="00C269CF">
              <w:rPr>
                <w:rStyle w:val="Hyperlink"/>
                <w:rFonts w:cstheme="minorHAnsi"/>
                <w:noProof/>
              </w:rPr>
              <w:t>Table SI-5: List of compounds concentrations found in snail tissue samples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4B739" w14:textId="364D5B4D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1" w:history="1">
            <w:r w:rsidRPr="00C269CF">
              <w:rPr>
                <w:rStyle w:val="Hyperlink"/>
                <w:rFonts w:cstheme="minorHAnsi"/>
                <w:noProof/>
              </w:rPr>
              <w:t>Table SI-6: List of compounds concentrations found in sediment samples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5F6C6" w14:textId="5C0488EA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2" w:history="1">
            <w:r w:rsidRPr="00C269CF">
              <w:rPr>
                <w:rStyle w:val="Hyperlink"/>
                <w:rFonts w:cstheme="minorHAnsi"/>
                <w:noProof/>
              </w:rPr>
              <w:t>Figure SI-2: Compound concentrations and spatial distribution in water samples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8E771" w14:textId="3F74C320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3" w:history="1">
            <w:r w:rsidRPr="00C269CF">
              <w:rPr>
                <w:rStyle w:val="Hyperlink"/>
                <w:rFonts w:cstheme="minorHAnsi"/>
                <w:noProof/>
              </w:rPr>
              <w:t>Table SI-7: Toxic unit of compounds in sediment samples calculated for fish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3A7E7" w14:textId="51F222CB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4" w:history="1">
            <w:r w:rsidRPr="00C269CF">
              <w:rPr>
                <w:rStyle w:val="Hyperlink"/>
                <w:rFonts w:cstheme="minorHAnsi"/>
                <w:noProof/>
              </w:rPr>
              <w:t>Table SI-8: Toxic unit of compounds in sediment samples calculated for crustaceans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D1831" w14:textId="5896283C" w:rsidR="00831BBA" w:rsidRDefault="00831BBA" w:rsidP="00831BBA">
          <w:pPr>
            <w:pStyle w:val="TOC1"/>
            <w:tabs>
              <w:tab w:val="right" w:leader="dot" w:pos="9350"/>
            </w:tabs>
            <w:spacing w:line="360" w:lineRule="auto"/>
            <w:jc w:val="both"/>
            <w:rPr>
              <w:rFonts w:eastAsiaTheme="minorEastAsia"/>
              <w:noProof/>
            </w:rPr>
          </w:pPr>
          <w:hyperlink w:anchor="_Toc48057735" w:history="1">
            <w:r w:rsidRPr="00C269CF">
              <w:rPr>
                <w:rStyle w:val="Hyperlink"/>
                <w:rFonts w:cstheme="minorHAnsi"/>
                <w:noProof/>
              </w:rPr>
              <w:t>Table SI-9: Toxic unit of compounds in sediment samples calculated for algae (in Excel file)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_Toc48057735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93EA7" w14:textId="168A1057" w:rsidR="002F4D7C" w:rsidRPr="00A953EE" w:rsidRDefault="002F4D7C" w:rsidP="00A953EE">
          <w:pPr>
            <w:jc w:val="both"/>
            <w:rPr>
              <w:rFonts w:cstheme="minorHAnsi"/>
              <w:sz w:val="24"/>
              <w:szCs w:val="24"/>
            </w:rPr>
          </w:pPr>
          <w:r w:rsidRPr="00A953EE">
            <w:rPr>
              <w:rFonts w:cstheme="min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832C75F" w14:textId="308EAA68" w:rsidR="00F319C3" w:rsidRDefault="00FB59C4" w:rsidP="00831BBA">
      <w:pPr>
        <w:pStyle w:val="TableofFigures"/>
        <w:tabs>
          <w:tab w:val="right" w:leader="dot" w:pos="9350"/>
        </w:tabs>
        <w:spacing w:line="360" w:lineRule="auto"/>
        <w:jc w:val="both"/>
        <w:rPr>
          <w:rFonts w:eastAsiaTheme="minorEastAsia"/>
          <w:noProof/>
        </w:rPr>
      </w:pPr>
      <w:r w:rsidRPr="00A953EE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begin"/>
      </w:r>
      <w:r w:rsidRPr="00A953EE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instrText xml:space="preserve"> TOC \h \z \c "Figure" </w:instrText>
      </w:r>
      <w:r w:rsidRPr="00A953EE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separate"/>
      </w:r>
      <w:hyperlink w:anchor="_Toc48032884" w:history="1">
        <w:r w:rsidR="00F319C3" w:rsidRPr="00C2690D">
          <w:rPr>
            <w:rStyle w:val="Hyperlink"/>
            <w:rFonts w:cstheme="minorHAnsi"/>
            <w:noProof/>
          </w:rPr>
          <w:t>Figure SI-1: Compound concentrations and spatial distribution in snail tissue samples.</w:t>
        </w:r>
        <w:r w:rsidR="00F319C3">
          <w:rPr>
            <w:noProof/>
            <w:webHidden/>
          </w:rPr>
          <w:tab/>
        </w:r>
        <w:r w:rsidR="00F319C3">
          <w:rPr>
            <w:noProof/>
            <w:webHidden/>
          </w:rPr>
          <w:fldChar w:fldCharType="begin"/>
        </w:r>
        <w:r w:rsidR="00F319C3">
          <w:rPr>
            <w:noProof/>
            <w:webHidden/>
          </w:rPr>
          <w:instrText xml:space="preserve"> PAGEREF _Toc48032884 \h </w:instrText>
        </w:r>
        <w:r w:rsidR="00F319C3">
          <w:rPr>
            <w:noProof/>
            <w:webHidden/>
          </w:rPr>
        </w:r>
        <w:r w:rsidR="00F319C3">
          <w:rPr>
            <w:noProof/>
            <w:webHidden/>
          </w:rPr>
          <w:fldChar w:fldCharType="separate"/>
        </w:r>
        <w:r w:rsidR="00F319C3">
          <w:rPr>
            <w:noProof/>
            <w:webHidden/>
          </w:rPr>
          <w:t>5</w:t>
        </w:r>
        <w:r w:rsidR="00F319C3">
          <w:rPr>
            <w:noProof/>
            <w:webHidden/>
          </w:rPr>
          <w:fldChar w:fldCharType="end"/>
        </w:r>
      </w:hyperlink>
    </w:p>
    <w:p w14:paraId="4F178CA9" w14:textId="6EEDC771" w:rsidR="00F319C3" w:rsidRDefault="00266CA4" w:rsidP="00831BBA">
      <w:pPr>
        <w:pStyle w:val="TableofFigures"/>
        <w:tabs>
          <w:tab w:val="right" w:leader="dot" w:pos="9350"/>
        </w:tabs>
        <w:spacing w:line="360" w:lineRule="auto"/>
        <w:jc w:val="both"/>
        <w:rPr>
          <w:rFonts w:eastAsiaTheme="minorEastAsia"/>
          <w:noProof/>
        </w:rPr>
      </w:pPr>
      <w:hyperlink w:anchor="_Toc48032885" w:history="1">
        <w:r w:rsidR="00F319C3" w:rsidRPr="00C2690D">
          <w:rPr>
            <w:rStyle w:val="Hyperlink"/>
            <w:rFonts w:eastAsiaTheme="majorEastAsia" w:cstheme="minorHAnsi"/>
            <w:noProof/>
          </w:rPr>
          <w:t>Figure SI-2: Compound concentrations and spatial distribution in water samples</w:t>
        </w:r>
        <w:r w:rsidR="00F319C3">
          <w:rPr>
            <w:noProof/>
            <w:webHidden/>
          </w:rPr>
          <w:tab/>
        </w:r>
        <w:r w:rsidR="00F319C3">
          <w:rPr>
            <w:noProof/>
            <w:webHidden/>
          </w:rPr>
          <w:fldChar w:fldCharType="begin"/>
        </w:r>
        <w:r w:rsidR="00F319C3">
          <w:rPr>
            <w:noProof/>
            <w:webHidden/>
          </w:rPr>
          <w:instrText xml:space="preserve"> PAGEREF _Toc48032885 \h </w:instrText>
        </w:r>
        <w:r w:rsidR="00F319C3">
          <w:rPr>
            <w:noProof/>
            <w:webHidden/>
          </w:rPr>
        </w:r>
        <w:r w:rsidR="00F319C3">
          <w:rPr>
            <w:noProof/>
            <w:webHidden/>
          </w:rPr>
          <w:fldChar w:fldCharType="separate"/>
        </w:r>
        <w:r w:rsidR="00F319C3">
          <w:rPr>
            <w:noProof/>
            <w:webHidden/>
          </w:rPr>
          <w:t>6</w:t>
        </w:r>
        <w:r w:rsidR="00F319C3">
          <w:rPr>
            <w:noProof/>
            <w:webHidden/>
          </w:rPr>
          <w:fldChar w:fldCharType="end"/>
        </w:r>
      </w:hyperlink>
    </w:p>
    <w:p w14:paraId="557C00B1" w14:textId="1CA722A2" w:rsidR="00F319C3" w:rsidRDefault="00266CA4" w:rsidP="00831BBA">
      <w:pPr>
        <w:pStyle w:val="TableofFigures"/>
        <w:tabs>
          <w:tab w:val="right" w:leader="dot" w:pos="9350"/>
        </w:tabs>
        <w:spacing w:line="360" w:lineRule="auto"/>
        <w:jc w:val="both"/>
        <w:rPr>
          <w:rFonts w:eastAsiaTheme="minorEastAsia"/>
          <w:noProof/>
        </w:rPr>
      </w:pPr>
      <w:hyperlink w:anchor="_Toc48032886" w:history="1">
        <w:r w:rsidR="00F319C3" w:rsidRPr="00C2690D">
          <w:rPr>
            <w:rStyle w:val="Hyperlink"/>
            <w:rFonts w:cstheme="minorHAnsi"/>
            <w:noProof/>
          </w:rPr>
          <w:t>Figure SI-3: Map showing selected sites with dominant land use within the study area</w:t>
        </w:r>
        <w:r w:rsidR="00F319C3">
          <w:rPr>
            <w:noProof/>
            <w:webHidden/>
          </w:rPr>
          <w:tab/>
        </w:r>
        <w:r w:rsidR="00F319C3">
          <w:rPr>
            <w:noProof/>
            <w:webHidden/>
          </w:rPr>
          <w:fldChar w:fldCharType="begin"/>
        </w:r>
        <w:r w:rsidR="00F319C3">
          <w:rPr>
            <w:noProof/>
            <w:webHidden/>
          </w:rPr>
          <w:instrText xml:space="preserve"> PAGEREF _Toc48032886 \h </w:instrText>
        </w:r>
        <w:r w:rsidR="00F319C3">
          <w:rPr>
            <w:noProof/>
            <w:webHidden/>
          </w:rPr>
        </w:r>
        <w:r w:rsidR="00F319C3">
          <w:rPr>
            <w:noProof/>
            <w:webHidden/>
          </w:rPr>
          <w:fldChar w:fldCharType="separate"/>
        </w:r>
        <w:r w:rsidR="00F319C3">
          <w:rPr>
            <w:noProof/>
            <w:webHidden/>
          </w:rPr>
          <w:t>7</w:t>
        </w:r>
        <w:r w:rsidR="00F319C3">
          <w:rPr>
            <w:noProof/>
            <w:webHidden/>
          </w:rPr>
          <w:fldChar w:fldCharType="end"/>
        </w:r>
      </w:hyperlink>
    </w:p>
    <w:p w14:paraId="11336337" w14:textId="07F72D1A" w:rsidR="00F319C3" w:rsidRDefault="00266CA4" w:rsidP="00831BBA">
      <w:pPr>
        <w:pStyle w:val="TableofFigures"/>
        <w:tabs>
          <w:tab w:val="right" w:leader="dot" w:pos="9350"/>
        </w:tabs>
        <w:spacing w:line="360" w:lineRule="auto"/>
        <w:jc w:val="both"/>
        <w:rPr>
          <w:rFonts w:eastAsiaTheme="minorEastAsia"/>
          <w:noProof/>
        </w:rPr>
      </w:pPr>
      <w:hyperlink w:anchor="_Toc48032887" w:history="1">
        <w:r w:rsidR="00F319C3" w:rsidRPr="00C2690D">
          <w:rPr>
            <w:rStyle w:val="Hyperlink"/>
            <w:rFonts w:cstheme="minorHAnsi"/>
            <w:noProof/>
          </w:rPr>
          <w:t>Figure SI-4: Distribution of risk of toxicity for fish from compounds present in sediment extract based equilibrium water concentrations</w:t>
        </w:r>
        <w:r w:rsidR="00F319C3">
          <w:rPr>
            <w:noProof/>
            <w:webHidden/>
          </w:rPr>
          <w:tab/>
        </w:r>
        <w:r w:rsidR="00F319C3">
          <w:rPr>
            <w:noProof/>
            <w:webHidden/>
          </w:rPr>
          <w:fldChar w:fldCharType="begin"/>
        </w:r>
        <w:r w:rsidR="00F319C3">
          <w:rPr>
            <w:noProof/>
            <w:webHidden/>
          </w:rPr>
          <w:instrText xml:space="preserve"> PAGEREF _Toc48032887 \h </w:instrText>
        </w:r>
        <w:r w:rsidR="00F319C3">
          <w:rPr>
            <w:noProof/>
            <w:webHidden/>
          </w:rPr>
        </w:r>
        <w:r w:rsidR="00F319C3">
          <w:rPr>
            <w:noProof/>
            <w:webHidden/>
          </w:rPr>
          <w:fldChar w:fldCharType="separate"/>
        </w:r>
        <w:r w:rsidR="00F319C3">
          <w:rPr>
            <w:noProof/>
            <w:webHidden/>
          </w:rPr>
          <w:t>8</w:t>
        </w:r>
        <w:r w:rsidR="00F319C3">
          <w:rPr>
            <w:noProof/>
            <w:webHidden/>
          </w:rPr>
          <w:fldChar w:fldCharType="end"/>
        </w:r>
      </w:hyperlink>
    </w:p>
    <w:p w14:paraId="0A78DB53" w14:textId="1D704C7B" w:rsidR="000110E8" w:rsidRPr="00512AB9" w:rsidRDefault="00FB59C4" w:rsidP="00A953EE">
      <w:pPr>
        <w:jc w:val="both"/>
        <w:rPr>
          <w:rStyle w:val="Heading1Char"/>
          <w:rFonts w:asciiTheme="minorHAnsi" w:hAnsiTheme="minorHAnsi" w:cstheme="minorHAnsi"/>
          <w:color w:val="auto"/>
          <w:sz w:val="24"/>
          <w:szCs w:val="24"/>
        </w:rPr>
      </w:pPr>
      <w:r w:rsidRPr="00A953EE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end"/>
      </w:r>
      <w:r w:rsidR="000110E8"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17EAC03B" w14:textId="7D12D78E" w:rsidR="002A5C30" w:rsidRPr="00512AB9" w:rsidRDefault="002A5C30" w:rsidP="002A5C30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Toc48057726"/>
      <w:r w:rsidRPr="00512AB9">
        <w:rPr>
          <w:rFonts w:asciiTheme="minorHAnsi" w:hAnsiTheme="minorHAnsi" w:cstheme="minorHAnsi"/>
          <w:color w:val="auto"/>
          <w:sz w:val="24"/>
          <w:szCs w:val="24"/>
        </w:rPr>
        <w:lastRenderedPageBreak/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t>1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: List of target compounds analyzed in </w:t>
      </w:r>
      <w:r w:rsidR="00217176" w:rsidRPr="00512AB9">
        <w:rPr>
          <w:rFonts w:asciiTheme="minorHAnsi" w:hAnsiTheme="minorHAnsi" w:cstheme="minorHAnsi"/>
          <w:color w:val="auto"/>
          <w:sz w:val="24"/>
          <w:szCs w:val="24"/>
        </w:rPr>
        <w:t>all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 samples (</w:t>
      </w:r>
      <w:r w:rsidR="004D1320" w:rsidRPr="00512AB9">
        <w:rPr>
          <w:rFonts w:asciiTheme="minorHAnsi" w:hAnsiTheme="minorHAnsi" w:cstheme="minorHAnsi"/>
          <w:color w:val="auto"/>
          <w:sz w:val="24"/>
          <w:szCs w:val="24"/>
        </w:rPr>
        <w:t>in E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xcel file)</w:t>
      </w:r>
      <w:bookmarkEnd w:id="0"/>
      <w:bookmarkEnd w:id="2"/>
    </w:p>
    <w:p w14:paraId="23DD56AD" w14:textId="4C4094ED" w:rsidR="002A5C30" w:rsidRPr="00B96E58" w:rsidRDefault="00B96E58" w:rsidP="00B96E58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3" w:name="_Toc48057727"/>
      <w:r w:rsidRPr="00512AB9">
        <w:rPr>
          <w:rFonts w:asciiTheme="minorHAnsi" w:hAnsiTheme="minorHAnsi" w:cstheme="minorHAnsi"/>
          <w:color w:val="auto"/>
          <w:sz w:val="24"/>
          <w:szCs w:val="24"/>
        </w:rPr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24"/>
          <w:szCs w:val="24"/>
        </w:rPr>
        <w:t>2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: List of </w:t>
      </w:r>
      <w:r>
        <w:rPr>
          <w:rFonts w:asciiTheme="minorHAnsi" w:hAnsiTheme="minorHAnsi" w:cstheme="minorHAnsi"/>
          <w:color w:val="auto"/>
          <w:sz w:val="24"/>
          <w:szCs w:val="24"/>
        </w:rPr>
        <w:t>internal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standards used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 (in Excel file)</w:t>
      </w:r>
      <w:bookmarkEnd w:id="3"/>
    </w:p>
    <w:p w14:paraId="7D52EA02" w14:textId="19FDCB89" w:rsidR="00B25065" w:rsidRPr="00512AB9" w:rsidRDefault="00B25065" w:rsidP="00B25065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4" w:name="_Toc48057728"/>
      <w:r w:rsidRPr="00512AB9">
        <w:rPr>
          <w:rFonts w:asciiTheme="minorHAnsi" w:hAnsiTheme="minorHAnsi" w:cstheme="minorHAnsi"/>
          <w:color w:val="auto"/>
          <w:sz w:val="24"/>
          <w:szCs w:val="24"/>
        </w:rPr>
        <w:t>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3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304961" w:rsidRPr="00512AB9">
        <w:rPr>
          <w:rFonts w:asciiTheme="minorHAnsi" w:hAnsiTheme="minorHAnsi" w:cstheme="minorHAnsi"/>
          <w:color w:val="auto"/>
          <w:sz w:val="24"/>
          <w:szCs w:val="24"/>
        </w:rPr>
        <w:t>Analysis of t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otal organic carbon performed on sediment samples.</w:t>
      </w:r>
      <w:bookmarkEnd w:id="4"/>
    </w:p>
    <w:p w14:paraId="1BDDEA23" w14:textId="61456E08" w:rsidR="001022F0" w:rsidRPr="00512AB9" w:rsidRDefault="00B3198C" w:rsidP="00DA66CA">
      <w:pPr>
        <w:spacing w:before="240" w:line="360" w:lineRule="auto"/>
        <w:jc w:val="both"/>
        <w:rPr>
          <w:rFonts w:cstheme="minorHAnsi"/>
          <w:sz w:val="24"/>
          <w:szCs w:val="24"/>
        </w:rPr>
      </w:pPr>
      <w:r w:rsidRPr="00512AB9">
        <w:rPr>
          <w:rFonts w:cstheme="minorHAnsi"/>
          <w:sz w:val="24"/>
          <w:szCs w:val="24"/>
        </w:rPr>
        <w:t xml:space="preserve">Based on the assumption that contaminants adsorb to the organic carbon phase rather than the inorganic components, the total organic carbon (TOC) </w:t>
      </w:r>
      <w:r w:rsidR="003E2A4A" w:rsidRPr="00512AB9">
        <w:rPr>
          <w:rFonts w:cstheme="minorHAnsi"/>
          <w:sz w:val="24"/>
          <w:szCs w:val="24"/>
        </w:rPr>
        <w:t>analysis was essential to normalize the contaminant content on the organic carbon content. For the analysis, triplicate 5 mg sediment samples were folded</w:t>
      </w:r>
      <w:r w:rsidR="00EA6C2A" w:rsidRPr="00512AB9">
        <w:rPr>
          <w:rFonts w:cstheme="minorHAnsi"/>
          <w:sz w:val="24"/>
          <w:szCs w:val="24"/>
        </w:rPr>
        <w:t xml:space="preserve"> completely </w:t>
      </w:r>
      <w:r w:rsidR="003E2A4A" w:rsidRPr="00512AB9">
        <w:rPr>
          <w:rFonts w:cstheme="minorHAnsi"/>
          <w:sz w:val="24"/>
          <w:szCs w:val="24"/>
        </w:rPr>
        <w:t xml:space="preserve">in aluminum </w:t>
      </w:r>
      <w:r w:rsidR="00EA6C2A" w:rsidRPr="00512AB9">
        <w:rPr>
          <w:rFonts w:cstheme="minorHAnsi"/>
          <w:sz w:val="24"/>
          <w:szCs w:val="24"/>
        </w:rPr>
        <w:t>foil</w:t>
      </w:r>
      <w:r w:rsidR="003E2A4A" w:rsidRPr="00512AB9">
        <w:rPr>
          <w:rFonts w:cstheme="minorHAnsi"/>
          <w:sz w:val="24"/>
          <w:szCs w:val="24"/>
        </w:rPr>
        <w:t xml:space="preserve"> </w:t>
      </w:r>
      <w:r w:rsidR="00EA6C2A" w:rsidRPr="00512AB9">
        <w:rPr>
          <w:rFonts w:cstheme="minorHAnsi"/>
          <w:sz w:val="24"/>
          <w:szCs w:val="24"/>
        </w:rPr>
        <w:t xml:space="preserve">to remove any air spaces. The samples were then </w:t>
      </w:r>
      <w:r w:rsidR="001B3FC7" w:rsidRPr="00512AB9">
        <w:rPr>
          <w:rFonts w:cstheme="minorHAnsi"/>
          <w:sz w:val="24"/>
          <w:szCs w:val="24"/>
        </w:rPr>
        <w:t xml:space="preserve">combusted </w:t>
      </w:r>
      <w:r w:rsidR="00EA6C2A" w:rsidRPr="00512AB9">
        <w:rPr>
          <w:rFonts w:cstheme="minorHAnsi"/>
          <w:sz w:val="24"/>
          <w:szCs w:val="24"/>
        </w:rPr>
        <w:t>at 1000⁰C on a Flash 200 organic elemental analyzer coupled to a Delta V Advantage Isotope Ratio mass spectrometer (</w:t>
      </w:r>
      <w:proofErr w:type="spellStart"/>
      <w:r w:rsidR="00EA6C2A" w:rsidRPr="00512AB9">
        <w:rPr>
          <w:rFonts w:cstheme="minorHAnsi"/>
          <w:sz w:val="24"/>
          <w:szCs w:val="24"/>
        </w:rPr>
        <w:t>Thermo</w:t>
      </w:r>
      <w:proofErr w:type="spellEnd"/>
      <w:r w:rsidR="00EA6C2A" w:rsidRPr="00512AB9">
        <w:rPr>
          <w:rFonts w:cstheme="minorHAnsi"/>
          <w:sz w:val="24"/>
          <w:szCs w:val="24"/>
        </w:rPr>
        <w:t xml:space="preserve">). </w:t>
      </w:r>
      <w:r w:rsidR="0078387E" w:rsidRPr="00512AB9">
        <w:rPr>
          <w:rFonts w:cstheme="minorHAnsi"/>
          <w:sz w:val="24"/>
          <w:szCs w:val="24"/>
        </w:rPr>
        <w:t xml:space="preserve">A temperature conducting detector (TCD) </w:t>
      </w:r>
      <w:r w:rsidR="00DA66CA" w:rsidRPr="00512AB9">
        <w:rPr>
          <w:rFonts w:cstheme="minorHAnsi"/>
          <w:sz w:val="24"/>
          <w:szCs w:val="24"/>
        </w:rPr>
        <w:t xml:space="preserve">was used to measure </w:t>
      </w:r>
      <w:r w:rsidR="0078387E" w:rsidRPr="00512AB9">
        <w:rPr>
          <w:rFonts w:cstheme="minorHAnsi"/>
          <w:sz w:val="24"/>
          <w:szCs w:val="24"/>
        </w:rPr>
        <w:t>the signal after the gas chromatography. Six level calibration points between 0.1 and 2 mg was used to develop the calibration curve</w:t>
      </w:r>
      <w:r w:rsidR="00754E0A" w:rsidRPr="00512AB9">
        <w:rPr>
          <w:rFonts w:cstheme="minorHAnsi"/>
          <w:sz w:val="24"/>
          <w:szCs w:val="24"/>
        </w:rPr>
        <w:t xml:space="preserve"> with acetanilide as the standard</w:t>
      </w:r>
      <w:r w:rsidR="0078387E" w:rsidRPr="00512AB9">
        <w:rPr>
          <w:rFonts w:cstheme="minorHAnsi"/>
          <w:sz w:val="24"/>
          <w:szCs w:val="24"/>
        </w:rPr>
        <w:t xml:space="preserve">. </w:t>
      </w:r>
    </w:p>
    <w:p w14:paraId="17C42DD7" w14:textId="31505DBD" w:rsidR="007D6379" w:rsidRPr="00512AB9" w:rsidRDefault="007D6379" w:rsidP="007D6379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5" w:name="_Toc48057729"/>
      <w:r w:rsidRPr="00512AB9">
        <w:rPr>
          <w:rFonts w:asciiTheme="minorHAnsi" w:hAnsiTheme="minorHAnsi" w:cstheme="minorHAnsi"/>
          <w:color w:val="auto"/>
          <w:sz w:val="24"/>
          <w:szCs w:val="24"/>
        </w:rPr>
        <w:t>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4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: LC program for the extract clean-up by flash column chromatography.</w:t>
      </w:r>
      <w:bookmarkEnd w:id="5"/>
    </w:p>
    <w:p w14:paraId="66478E16" w14:textId="39D8256A" w:rsidR="004B0A1D" w:rsidRPr="00512AB9" w:rsidRDefault="007D6379" w:rsidP="00A326F1">
      <w:pPr>
        <w:spacing w:before="240" w:line="360" w:lineRule="auto"/>
        <w:jc w:val="both"/>
        <w:rPr>
          <w:rFonts w:cstheme="minorHAnsi"/>
          <w:sz w:val="24"/>
          <w:szCs w:val="24"/>
        </w:rPr>
      </w:pPr>
      <w:r w:rsidRPr="00512AB9">
        <w:rPr>
          <w:rFonts w:cstheme="minorHAnsi"/>
          <w:sz w:val="24"/>
          <w:szCs w:val="24"/>
        </w:rPr>
        <w:t>Prior to extract clean up using</w:t>
      </w:r>
      <w:r w:rsidR="00F32C01" w:rsidRPr="00512AB9">
        <w:rPr>
          <w:rFonts w:cstheme="minorHAnsi"/>
          <w:sz w:val="24"/>
          <w:szCs w:val="24"/>
        </w:rPr>
        <w:t xml:space="preserve"> </w:t>
      </w:r>
      <w:r w:rsidRPr="00512AB9">
        <w:rPr>
          <w:rFonts w:cstheme="minorHAnsi"/>
          <w:sz w:val="24"/>
          <w:szCs w:val="24"/>
        </w:rPr>
        <w:t xml:space="preserve">flash column chromatography, 10.5 mL of dichloromethane (DCM, LC grade) was used to condition the flash column for 2.1 minutes. </w:t>
      </w:r>
      <w:r w:rsidR="004B0A1D" w:rsidRPr="00512AB9">
        <w:rPr>
          <w:rFonts w:cstheme="minorHAnsi"/>
          <w:sz w:val="24"/>
          <w:szCs w:val="24"/>
        </w:rPr>
        <w:t>Sediment clean-</w:t>
      </w:r>
      <w:r w:rsidR="00800FAE" w:rsidRPr="00512AB9">
        <w:rPr>
          <w:rFonts w:cstheme="minorHAnsi"/>
          <w:sz w:val="24"/>
          <w:szCs w:val="24"/>
        </w:rPr>
        <w:t>up</w:t>
      </w:r>
      <w:r w:rsidR="004B0A1D" w:rsidRPr="00512AB9">
        <w:rPr>
          <w:rFonts w:cstheme="minorHAnsi"/>
          <w:sz w:val="24"/>
          <w:szCs w:val="24"/>
        </w:rPr>
        <w:t xml:space="preserve"> </w:t>
      </w:r>
      <w:r w:rsidR="008F7329" w:rsidRPr="00512AB9">
        <w:rPr>
          <w:rFonts w:cstheme="minorHAnsi"/>
          <w:sz w:val="24"/>
          <w:szCs w:val="24"/>
        </w:rPr>
        <w:t xml:space="preserve">was first performed using DCM followed by </w:t>
      </w:r>
      <w:r w:rsidR="00267FC5" w:rsidRPr="00512AB9">
        <w:rPr>
          <w:rFonts w:cstheme="minorHAnsi"/>
          <w:sz w:val="24"/>
          <w:szCs w:val="24"/>
        </w:rPr>
        <w:t>methanol and</w:t>
      </w:r>
      <w:r w:rsidR="008F7329" w:rsidRPr="00512AB9">
        <w:rPr>
          <w:rFonts w:cstheme="minorHAnsi"/>
          <w:sz w:val="24"/>
          <w:szCs w:val="24"/>
        </w:rPr>
        <w:t xml:space="preserve"> collected separately in 20 mL pre-cleaned evaporation vials.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2365"/>
        <w:gridCol w:w="2365"/>
      </w:tblGrid>
      <w:tr w:rsidR="004B0A1D" w:rsidRPr="00512AB9" w14:paraId="79F7A309" w14:textId="77777777" w:rsidTr="00A326F1">
        <w:trPr>
          <w:trHeight w:val="542"/>
          <w:jc w:val="center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6222C353" w14:textId="77777777" w:rsidR="004B0A1D" w:rsidRPr="00512AB9" w:rsidRDefault="004B0A1D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Channel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6AAC1F1E" w14:textId="77777777" w:rsidR="004B0A1D" w:rsidRPr="00512AB9" w:rsidRDefault="004B0A1D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Time (min)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6832A52D" w14:textId="77777777" w:rsidR="004B0A1D" w:rsidRPr="00512AB9" w:rsidRDefault="004B0A1D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Flow rate (mL min</w:t>
            </w:r>
            <w:r w:rsidRPr="00512AB9">
              <w:rPr>
                <w:rFonts w:cstheme="minorHAnsi"/>
                <w:b/>
                <w:sz w:val="24"/>
                <w:szCs w:val="24"/>
                <w:vertAlign w:val="superscript"/>
              </w:rPr>
              <w:t>-1</w:t>
            </w:r>
            <w:r w:rsidRPr="00512AB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4B0A1D" w:rsidRPr="00512AB9" w14:paraId="66A64714" w14:textId="77777777" w:rsidTr="00A326F1">
        <w:trPr>
          <w:trHeight w:val="591"/>
          <w:jc w:val="center"/>
        </w:trPr>
        <w:tc>
          <w:tcPr>
            <w:tcW w:w="2365" w:type="dxa"/>
            <w:tcBorders>
              <w:top w:val="single" w:sz="4" w:space="0" w:color="auto"/>
            </w:tcBorders>
          </w:tcPr>
          <w:p w14:paraId="2C367B7E" w14:textId="77777777" w:rsidR="004B0A1D" w:rsidRPr="00512AB9" w:rsidRDefault="004B0A1D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DCM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412C67EA" w14:textId="77777777" w:rsidR="004B0A1D" w:rsidRPr="00512AB9" w:rsidRDefault="004B0A1D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0 - 0.5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5F9B5F5C" w14:textId="77777777" w:rsidR="004B0A1D" w:rsidRPr="00512AB9" w:rsidRDefault="004B0A1D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0 - 5</w:t>
            </w:r>
          </w:p>
        </w:tc>
      </w:tr>
      <w:tr w:rsidR="004B0A1D" w:rsidRPr="00512AB9" w14:paraId="506EFC04" w14:textId="77777777" w:rsidTr="00A326F1">
        <w:trPr>
          <w:trHeight w:val="401"/>
          <w:jc w:val="center"/>
        </w:trPr>
        <w:tc>
          <w:tcPr>
            <w:tcW w:w="2365" w:type="dxa"/>
          </w:tcPr>
          <w:p w14:paraId="1401B15F" w14:textId="77777777" w:rsidR="004B0A1D" w:rsidRPr="00512AB9" w:rsidRDefault="004B0A1D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DCM</w:t>
            </w:r>
          </w:p>
        </w:tc>
        <w:tc>
          <w:tcPr>
            <w:tcW w:w="2365" w:type="dxa"/>
          </w:tcPr>
          <w:p w14:paraId="1FFE3A98" w14:textId="77777777" w:rsidR="004B0A1D" w:rsidRPr="00512AB9" w:rsidRDefault="004B0A1D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 xml:space="preserve">0.5 </w:t>
            </w:r>
            <w:r w:rsidR="00580651" w:rsidRPr="00512AB9">
              <w:rPr>
                <w:rFonts w:cstheme="minorHAnsi"/>
                <w:sz w:val="24"/>
                <w:szCs w:val="24"/>
              </w:rPr>
              <w:t>–</w:t>
            </w:r>
            <w:r w:rsidRPr="00512AB9">
              <w:rPr>
                <w:rFonts w:cstheme="minorHAnsi"/>
                <w:sz w:val="24"/>
                <w:szCs w:val="24"/>
              </w:rPr>
              <w:t xml:space="preserve"> </w:t>
            </w:r>
            <w:r w:rsidR="00580651" w:rsidRPr="00512AB9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2365" w:type="dxa"/>
          </w:tcPr>
          <w:p w14:paraId="771A8BB8" w14:textId="77777777" w:rsidR="004B0A1D" w:rsidRPr="00512AB9" w:rsidRDefault="004B0A1D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4B0A1D" w:rsidRPr="00512AB9" w14:paraId="4959D836" w14:textId="77777777" w:rsidTr="00A326F1">
        <w:trPr>
          <w:trHeight w:val="401"/>
          <w:jc w:val="center"/>
        </w:trPr>
        <w:tc>
          <w:tcPr>
            <w:tcW w:w="2365" w:type="dxa"/>
          </w:tcPr>
          <w:p w14:paraId="4CC70E21" w14:textId="77777777" w:rsidR="004B0A1D" w:rsidRPr="00512AB9" w:rsidRDefault="004B0A1D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DCM</w:t>
            </w:r>
          </w:p>
        </w:tc>
        <w:tc>
          <w:tcPr>
            <w:tcW w:w="2365" w:type="dxa"/>
          </w:tcPr>
          <w:p w14:paraId="0B75D851" w14:textId="77777777" w:rsidR="004B0A1D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5.5</w:t>
            </w:r>
            <w:r w:rsidR="004B0A1D" w:rsidRPr="00512AB9">
              <w:rPr>
                <w:rFonts w:cstheme="minorHAnsi"/>
                <w:sz w:val="24"/>
                <w:szCs w:val="24"/>
              </w:rPr>
              <w:t xml:space="preserve"> - </w:t>
            </w:r>
            <w:r w:rsidRPr="00512A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14:paraId="42F8441D" w14:textId="77777777" w:rsidR="004B0A1D" w:rsidRPr="00512AB9" w:rsidRDefault="004B0A1D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5 - 0</w:t>
            </w:r>
          </w:p>
        </w:tc>
      </w:tr>
    </w:tbl>
    <w:p w14:paraId="16C87AFE" w14:textId="77777777" w:rsidR="00995902" w:rsidRPr="00512AB9" w:rsidRDefault="00995902" w:rsidP="00B370C1">
      <w:pPr>
        <w:rPr>
          <w:rFonts w:cstheme="minorHAnsi"/>
          <w:sz w:val="24"/>
          <w:szCs w:val="24"/>
          <w:highlight w:val="yellow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2365"/>
        <w:gridCol w:w="2365"/>
      </w:tblGrid>
      <w:tr w:rsidR="00580651" w:rsidRPr="00512AB9" w14:paraId="4C8556B6" w14:textId="77777777" w:rsidTr="00A326F1">
        <w:trPr>
          <w:trHeight w:val="504"/>
          <w:jc w:val="center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242320EA" w14:textId="77777777" w:rsidR="00580651" w:rsidRPr="00512AB9" w:rsidRDefault="00580651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Channel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72B28526" w14:textId="77777777" w:rsidR="00580651" w:rsidRPr="00512AB9" w:rsidRDefault="00580651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Time (min)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45AB0255" w14:textId="77777777" w:rsidR="00580651" w:rsidRPr="00512AB9" w:rsidRDefault="00580651" w:rsidP="00A326F1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512AB9">
              <w:rPr>
                <w:rFonts w:cstheme="minorHAnsi"/>
                <w:b/>
                <w:sz w:val="24"/>
                <w:szCs w:val="24"/>
              </w:rPr>
              <w:t>Flow rate (mL min</w:t>
            </w:r>
            <w:r w:rsidRPr="00512AB9">
              <w:rPr>
                <w:rFonts w:cstheme="minorHAnsi"/>
                <w:b/>
                <w:sz w:val="24"/>
                <w:szCs w:val="24"/>
                <w:vertAlign w:val="superscript"/>
              </w:rPr>
              <w:t>-1</w:t>
            </w:r>
            <w:r w:rsidRPr="00512AB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580651" w:rsidRPr="00512AB9" w14:paraId="01E88A71" w14:textId="77777777" w:rsidTr="00A326F1">
        <w:trPr>
          <w:trHeight w:val="552"/>
          <w:jc w:val="center"/>
        </w:trPr>
        <w:tc>
          <w:tcPr>
            <w:tcW w:w="2365" w:type="dxa"/>
            <w:tcBorders>
              <w:top w:val="single" w:sz="4" w:space="0" w:color="auto"/>
            </w:tcBorders>
          </w:tcPr>
          <w:p w14:paraId="325C6A2C" w14:textId="77777777" w:rsidR="00580651" w:rsidRPr="00512AB9" w:rsidRDefault="00580651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Methanol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1E61DC99" w14:textId="77777777" w:rsidR="00580651" w:rsidRPr="00512AB9" w:rsidRDefault="00580651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0 - 0.5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2B589F6B" w14:textId="77777777" w:rsidR="00580651" w:rsidRPr="00512AB9" w:rsidRDefault="00580651" w:rsidP="00A326F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0 - 5</w:t>
            </w:r>
          </w:p>
        </w:tc>
      </w:tr>
      <w:tr w:rsidR="00580651" w:rsidRPr="00512AB9" w14:paraId="02701058" w14:textId="77777777" w:rsidTr="00A326F1">
        <w:trPr>
          <w:trHeight w:val="401"/>
          <w:jc w:val="center"/>
        </w:trPr>
        <w:tc>
          <w:tcPr>
            <w:tcW w:w="2365" w:type="dxa"/>
          </w:tcPr>
          <w:p w14:paraId="5113B7DD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Methanol</w:t>
            </w:r>
          </w:p>
        </w:tc>
        <w:tc>
          <w:tcPr>
            <w:tcW w:w="2365" w:type="dxa"/>
          </w:tcPr>
          <w:p w14:paraId="7C817692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0.5 – 3.5</w:t>
            </w:r>
          </w:p>
        </w:tc>
        <w:tc>
          <w:tcPr>
            <w:tcW w:w="2365" w:type="dxa"/>
          </w:tcPr>
          <w:p w14:paraId="0DAEB55B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580651" w:rsidRPr="00512AB9" w14:paraId="4C11596B" w14:textId="77777777" w:rsidTr="00A326F1">
        <w:trPr>
          <w:trHeight w:val="401"/>
          <w:jc w:val="center"/>
        </w:trPr>
        <w:tc>
          <w:tcPr>
            <w:tcW w:w="2365" w:type="dxa"/>
          </w:tcPr>
          <w:p w14:paraId="202FC0DC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Methanol</w:t>
            </w:r>
          </w:p>
        </w:tc>
        <w:tc>
          <w:tcPr>
            <w:tcW w:w="2365" w:type="dxa"/>
          </w:tcPr>
          <w:p w14:paraId="630676F0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3.5 – 3.6</w:t>
            </w:r>
          </w:p>
        </w:tc>
        <w:tc>
          <w:tcPr>
            <w:tcW w:w="2365" w:type="dxa"/>
          </w:tcPr>
          <w:p w14:paraId="0A0DBCD1" w14:textId="77777777" w:rsidR="00580651" w:rsidRPr="00512AB9" w:rsidRDefault="00580651" w:rsidP="00236394">
            <w:pPr>
              <w:rPr>
                <w:rFonts w:cstheme="minorHAnsi"/>
                <w:sz w:val="24"/>
                <w:szCs w:val="24"/>
              </w:rPr>
            </w:pPr>
            <w:r w:rsidRPr="00512AB9">
              <w:rPr>
                <w:rFonts w:cstheme="minorHAnsi"/>
                <w:sz w:val="24"/>
                <w:szCs w:val="24"/>
              </w:rPr>
              <w:t>5 - 0</w:t>
            </w:r>
          </w:p>
        </w:tc>
      </w:tr>
    </w:tbl>
    <w:p w14:paraId="50A04040" w14:textId="77777777" w:rsidR="000C4A27" w:rsidRPr="00512AB9" w:rsidRDefault="000C4A27" w:rsidP="00AE00EA">
      <w:pPr>
        <w:rPr>
          <w:rFonts w:cstheme="minorHAnsi"/>
          <w:sz w:val="24"/>
          <w:szCs w:val="24"/>
        </w:rPr>
      </w:pPr>
    </w:p>
    <w:p w14:paraId="05A38AD6" w14:textId="4045A422" w:rsidR="00194160" w:rsidRPr="00512AB9" w:rsidRDefault="00194160" w:rsidP="00194160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6" w:name="_Toc24360228"/>
      <w:bookmarkStart w:id="7" w:name="_Toc48057730"/>
      <w:r w:rsidRPr="00512AB9">
        <w:rPr>
          <w:rFonts w:asciiTheme="minorHAnsi" w:hAnsiTheme="minorHAnsi" w:cstheme="minorHAnsi"/>
          <w:color w:val="auto"/>
          <w:sz w:val="24"/>
          <w:szCs w:val="24"/>
        </w:rPr>
        <w:lastRenderedPageBreak/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5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: List of compounds concentrations found in snail tissue samples (</w:t>
      </w:r>
      <w:r w:rsidR="001B3FC7" w:rsidRPr="00512AB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n </w:t>
      </w:r>
      <w:r w:rsidR="001B3FC7" w:rsidRPr="00512AB9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xcel file)</w:t>
      </w:r>
      <w:bookmarkEnd w:id="7"/>
    </w:p>
    <w:p w14:paraId="38182212" w14:textId="796FCF5F" w:rsidR="00C757C4" w:rsidRPr="00512AB9" w:rsidRDefault="00194160" w:rsidP="008A3C9D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8" w:name="_Toc48057731"/>
      <w:r w:rsidRPr="00512AB9">
        <w:rPr>
          <w:rFonts w:asciiTheme="minorHAnsi" w:hAnsiTheme="minorHAnsi" w:cstheme="minorHAnsi"/>
          <w:color w:val="auto"/>
          <w:sz w:val="24"/>
          <w:szCs w:val="24"/>
        </w:rPr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6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: List of compounds concentrations found in sediment samples (</w:t>
      </w:r>
      <w:r w:rsidR="001B3FC7" w:rsidRPr="00512AB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n </w:t>
      </w:r>
      <w:r w:rsidR="001B3FC7" w:rsidRPr="00512AB9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xcel file)</w:t>
      </w:r>
      <w:bookmarkEnd w:id="8"/>
    </w:p>
    <w:p w14:paraId="25939218" w14:textId="3D61ACDD" w:rsidR="00C70BE2" w:rsidRPr="00512AB9" w:rsidRDefault="00C757C4" w:rsidP="00C70BE2">
      <w:pPr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sectPr w:rsidR="00C70BE2" w:rsidRPr="00512AB9" w:rsidSect="00F5595D"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512AB9">
        <w:rPr>
          <w:rFonts w:eastAsiaTheme="majorEastAsia" w:cstheme="minorHAnsi"/>
          <w:sz w:val="24"/>
          <w:szCs w:val="24"/>
        </w:rPr>
        <w:br w:type="page"/>
      </w:r>
    </w:p>
    <w:p w14:paraId="4E2F841C" w14:textId="6B896018" w:rsidR="00C757C4" w:rsidRPr="00512AB9" w:rsidRDefault="00B169E3" w:rsidP="00C757C4">
      <w:pPr>
        <w:rPr>
          <w:rFonts w:cstheme="minorHAnsi"/>
          <w:i/>
          <w:sz w:val="24"/>
          <w:szCs w:val="24"/>
        </w:rPr>
      </w:pPr>
      <w:r w:rsidRPr="00512AB9">
        <w:rPr>
          <w:rFonts w:cstheme="minorHAnsi"/>
          <w:i/>
          <w:noProof/>
          <w:sz w:val="24"/>
          <w:szCs w:val="24"/>
        </w:rPr>
        <w:lastRenderedPageBreak/>
        <w:drawing>
          <wp:inline distT="0" distB="0" distL="0" distR="0" wp14:anchorId="63F51390" wp14:editId="3DB35247">
            <wp:extent cx="6838950" cy="3846909"/>
            <wp:effectExtent l="0" t="0" r="0" b="1270"/>
            <wp:docPr id="10" name="Picture 10" descr="C:\Users\kandie\Documents\Desktop_Old_laptop\Faith\Manuscripts\MS 2\Neue maps 23032020\Concentration maps\Map with graphs_SnailsDraft_All compounds_31032020\Slid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ndie\Documents\Desktop_Old_laptop\Faith\Manuscripts\MS 2\Neue maps 23032020\Concentration maps\Map with graphs_SnailsDraft_All compounds_31032020\Slide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66" cy="386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D8AA" w14:textId="77777777" w:rsidR="006F16FB" w:rsidRPr="00512AB9" w:rsidRDefault="005500C5" w:rsidP="006F16FB">
      <w:pPr>
        <w:rPr>
          <w:rFonts w:eastAsia="Times New Roman" w:cstheme="minorHAnsi"/>
          <w:color w:val="000000"/>
          <w:sz w:val="24"/>
          <w:szCs w:val="24"/>
        </w:rPr>
      </w:pPr>
      <w:bookmarkStart w:id="9" w:name="_Toc38367137"/>
      <w:r w:rsidRPr="00512AB9">
        <w:rPr>
          <w:rFonts w:cstheme="minorHAnsi"/>
          <w:noProof/>
          <w:sz w:val="24"/>
          <w:szCs w:val="24"/>
        </w:rPr>
        <w:drawing>
          <wp:inline distT="0" distB="0" distL="0" distR="0" wp14:anchorId="36DD4200" wp14:editId="48D60071">
            <wp:extent cx="8140700" cy="933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" t="5515" r="539" b="4412"/>
                    <a:stretch/>
                  </pic:blipFill>
                  <pic:spPr bwMode="auto">
                    <a:xfrm>
                      <a:off x="0" y="0"/>
                      <a:ext cx="8140700" cy="933450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6FB" w:rsidRPr="00512AB9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167173E1" w14:textId="62DAA89F" w:rsidR="006F16FB" w:rsidRPr="00512AB9" w:rsidRDefault="006F16FB" w:rsidP="006F16FB">
      <w:pPr>
        <w:rPr>
          <w:rFonts w:cstheme="minorHAnsi"/>
          <w:noProof/>
          <w:sz w:val="24"/>
          <w:szCs w:val="24"/>
        </w:rPr>
      </w:pPr>
      <w:r w:rsidRPr="00512AB9">
        <w:rPr>
          <w:rFonts w:eastAsia="Times New Roman" w:cstheme="minorHAnsi"/>
          <w:color w:val="000000"/>
          <w:sz w:val="24"/>
          <w:szCs w:val="24"/>
        </w:rPr>
        <w:t xml:space="preserve">BA: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Bulinus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africanus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(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nasutus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); 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BF: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Bulinus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forskalii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; 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BT: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Bulinus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truncates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; BP: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Biomphalaria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pfeifferi</w:t>
      </w:r>
      <w:proofErr w:type="spellEnd"/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; BG: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Bulinus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globusus</w:t>
      </w:r>
      <w:proofErr w:type="spellEnd"/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; CT: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Ceratophallus</w:t>
      </w:r>
      <w:proofErr w:type="spellEnd"/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 </w:t>
      </w:r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sp.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; </w:t>
      </w:r>
      <w:proofErr w:type="spellStart"/>
      <w:r w:rsidRPr="00512AB9">
        <w:rPr>
          <w:rFonts w:eastAsia="Times New Roman" w:cstheme="minorHAnsi"/>
          <w:iCs/>
          <w:color w:val="000000"/>
          <w:sz w:val="24"/>
          <w:szCs w:val="24"/>
        </w:rPr>
        <w:t>LN</w:t>
      </w:r>
      <w:proofErr w:type="gramStart"/>
      <w:r w:rsidRPr="00512AB9">
        <w:rPr>
          <w:rFonts w:eastAsia="Times New Roman" w:cstheme="minorHAnsi"/>
          <w:iCs/>
          <w:color w:val="000000"/>
          <w:sz w:val="24"/>
          <w:szCs w:val="24"/>
        </w:rPr>
        <w:t>:</w:t>
      </w:r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Lymnea</w:t>
      </w:r>
      <w:proofErr w:type="spellEnd"/>
      <w:proofErr w:type="gram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natalensis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; 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MT: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Melanoides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tuberculata</w:t>
      </w:r>
      <w:proofErr w:type="spellEnd"/>
      <w:r w:rsidRPr="00512AB9">
        <w:rPr>
          <w:rFonts w:eastAsia="Times New Roman" w:cstheme="minorHAnsi"/>
          <w:iCs/>
          <w:color w:val="000000"/>
          <w:sz w:val="24"/>
          <w:szCs w:val="24"/>
        </w:rPr>
        <w:t xml:space="preserve">; PO: </w:t>
      </w:r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Pila ovata</w:t>
      </w:r>
      <w:r w:rsidRPr="00512AB9">
        <w:rPr>
          <w:rFonts w:eastAsia="Times New Roman" w:cstheme="minorHAnsi"/>
          <w:iCs/>
          <w:color w:val="000000"/>
          <w:sz w:val="24"/>
          <w:szCs w:val="24"/>
        </w:rPr>
        <w:t>; PA:</w:t>
      </w:r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Physa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acuta</w:t>
      </w:r>
      <w:proofErr w:type="spellEnd"/>
      <w:r w:rsidRPr="00512AB9">
        <w:rPr>
          <w:rFonts w:eastAsia="Times New Roman" w:cstheme="minorHAnsi"/>
          <w:i/>
          <w:iCs/>
          <w:color w:val="000000"/>
          <w:sz w:val="24"/>
          <w:szCs w:val="24"/>
        </w:rPr>
        <w:t>.</w:t>
      </w:r>
      <w:r w:rsidRPr="00512AB9">
        <w:rPr>
          <w:rFonts w:cstheme="minorHAnsi"/>
          <w:noProof/>
          <w:sz w:val="24"/>
          <w:szCs w:val="24"/>
        </w:rPr>
        <w:t xml:space="preserve"> </w:t>
      </w:r>
    </w:p>
    <w:p w14:paraId="47B96E23" w14:textId="1F615092" w:rsidR="004A25DF" w:rsidRDefault="00B4397E" w:rsidP="00C70BE2">
      <w:pPr>
        <w:rPr>
          <w:rFonts w:cstheme="minorHAnsi"/>
          <w:sz w:val="24"/>
          <w:szCs w:val="24"/>
        </w:rPr>
      </w:pPr>
      <w:bookmarkStart w:id="10" w:name="_Toc48032884"/>
      <w:r w:rsidRPr="00512AB9">
        <w:rPr>
          <w:rFonts w:cstheme="minorHAnsi"/>
          <w:sz w:val="24"/>
          <w:szCs w:val="24"/>
        </w:rPr>
        <w:t>Figure SI-</w:t>
      </w:r>
      <w:r w:rsidRPr="00512AB9">
        <w:rPr>
          <w:rFonts w:cstheme="minorHAnsi"/>
          <w:noProof/>
          <w:sz w:val="24"/>
          <w:szCs w:val="24"/>
        </w:rPr>
        <w:fldChar w:fldCharType="begin"/>
      </w:r>
      <w:r w:rsidRPr="00512AB9">
        <w:rPr>
          <w:rFonts w:cstheme="minorHAnsi"/>
          <w:noProof/>
          <w:sz w:val="24"/>
          <w:szCs w:val="24"/>
        </w:rPr>
        <w:instrText xml:space="preserve"> SEQ Figure \* ARABIC </w:instrText>
      </w:r>
      <w:r w:rsidRPr="00512AB9">
        <w:rPr>
          <w:rFonts w:cstheme="minorHAnsi"/>
          <w:noProof/>
          <w:sz w:val="24"/>
          <w:szCs w:val="24"/>
        </w:rPr>
        <w:fldChar w:fldCharType="separate"/>
      </w:r>
      <w:r w:rsidR="00916AC4" w:rsidRPr="00512AB9">
        <w:rPr>
          <w:rFonts w:cstheme="minorHAnsi"/>
          <w:noProof/>
          <w:sz w:val="24"/>
          <w:szCs w:val="24"/>
        </w:rPr>
        <w:t>1</w:t>
      </w:r>
      <w:r w:rsidRPr="00512AB9">
        <w:rPr>
          <w:rFonts w:cstheme="minorHAnsi"/>
          <w:noProof/>
          <w:sz w:val="24"/>
          <w:szCs w:val="24"/>
        </w:rPr>
        <w:fldChar w:fldCharType="end"/>
      </w:r>
      <w:r w:rsidRPr="00512AB9">
        <w:rPr>
          <w:rFonts w:cstheme="minorHAnsi"/>
          <w:sz w:val="24"/>
          <w:szCs w:val="24"/>
        </w:rPr>
        <w:t>: Compound concentrations and spatial distribution in snail tissue samples.</w:t>
      </w:r>
      <w:bookmarkEnd w:id="9"/>
      <w:bookmarkEnd w:id="10"/>
    </w:p>
    <w:p w14:paraId="47F33DCC" w14:textId="2AC5FD76" w:rsidR="00C70BE2" w:rsidRPr="00512AB9" w:rsidRDefault="00C70BE2" w:rsidP="00C70BE2">
      <w:pPr>
        <w:rPr>
          <w:rFonts w:cstheme="minorHAnsi"/>
          <w:sz w:val="24"/>
          <w:szCs w:val="24"/>
        </w:rPr>
      </w:pPr>
      <w:r w:rsidRPr="00512AB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7EEE9631" wp14:editId="2204C17A">
            <wp:extent cx="6582469" cy="3704931"/>
            <wp:effectExtent l="0" t="0" r="0" b="0"/>
            <wp:docPr id="5" name="Picture 5" descr="C:\Users\kandie\Documents\Desktop_Old_laptop\Faith\Manuscripts\MS 2\Neue maps 23032020\Concentration maps\Map with graphs_WaterDraft_All compounds_18042020\Slid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die\Documents\Desktop_Old_laptop\Faith\Manuscripts\MS 2\Neue maps 23032020\Concentration maps\Map with graphs_WaterDraft_All compounds_18042020\Slide1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779" cy="372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AB9">
        <w:rPr>
          <w:rFonts w:cstheme="minorHAnsi"/>
          <w:sz w:val="24"/>
          <w:szCs w:val="24"/>
        </w:rPr>
        <w:t xml:space="preserve"> </w:t>
      </w:r>
      <w:r w:rsidR="008802AD" w:rsidRPr="00512AB9">
        <w:rPr>
          <w:rFonts w:cstheme="minorHAnsi"/>
          <w:noProof/>
          <w:sz w:val="24"/>
          <w:szCs w:val="24"/>
        </w:rPr>
        <w:drawing>
          <wp:inline distT="0" distB="0" distL="0" distR="0" wp14:anchorId="4648A690" wp14:editId="2DF6DE3F">
            <wp:extent cx="7366000" cy="1981683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" t="947" r="9325" b="884"/>
                    <a:stretch/>
                  </pic:blipFill>
                  <pic:spPr bwMode="auto">
                    <a:xfrm>
                      <a:off x="0" y="0"/>
                      <a:ext cx="7369948" cy="1982745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AD200" w14:textId="30FDF628" w:rsidR="00C757C4" w:rsidRPr="00D1642C" w:rsidRDefault="00C70BE2" w:rsidP="00D1642C">
      <w:pPr>
        <w:rPr>
          <w:rFonts w:eastAsiaTheme="majorEastAsia" w:cstheme="minorHAnsi"/>
          <w:sz w:val="24"/>
          <w:szCs w:val="24"/>
        </w:rPr>
        <w:sectPr w:rsidR="00C757C4" w:rsidRPr="00D1642C" w:rsidSect="002578ED">
          <w:footerReference w:type="default" r:id="rId13"/>
          <w:pgSz w:w="15840" w:h="12240" w:orient="landscape"/>
          <w:pgMar w:top="1440" w:right="1080" w:bottom="810" w:left="1080" w:header="720" w:footer="720" w:gutter="0"/>
          <w:cols w:space="720"/>
          <w:docGrid w:linePitch="360"/>
        </w:sectPr>
      </w:pPr>
      <w:bookmarkStart w:id="11" w:name="_Toc40267008"/>
      <w:bookmarkStart w:id="12" w:name="_Toc41550751"/>
      <w:bookmarkStart w:id="13" w:name="_Toc48032885"/>
      <w:bookmarkStart w:id="14" w:name="_Toc48057732"/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Figure SI-</w:t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begin"/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instrText xml:space="preserve"> SEQ Figure \* ARABIC </w:instrText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separate"/>
      </w:r>
      <w:r w:rsidR="00F319C3">
        <w:rPr>
          <w:rStyle w:val="Heading1Char"/>
          <w:rFonts w:asciiTheme="minorHAnsi" w:hAnsiTheme="minorHAnsi" w:cstheme="minorHAnsi"/>
          <w:noProof/>
          <w:color w:val="auto"/>
          <w:sz w:val="24"/>
          <w:szCs w:val="24"/>
        </w:rPr>
        <w:t>2</w:t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fldChar w:fldCharType="end"/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 xml:space="preserve">: Compound concentrations and spatial distribution in </w:t>
      </w:r>
      <w:r w:rsidR="001B3FC7"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w</w:t>
      </w:r>
      <w:r w:rsidRPr="00512AB9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ater samples</w:t>
      </w:r>
      <w:bookmarkEnd w:id="11"/>
      <w:bookmarkEnd w:id="12"/>
      <w:bookmarkEnd w:id="13"/>
      <w:bookmarkEnd w:id="14"/>
    </w:p>
    <w:bookmarkEnd w:id="6"/>
    <w:p w14:paraId="6F82B04C" w14:textId="08CF8CE0" w:rsidR="00916AC4" w:rsidRPr="00512AB9" w:rsidRDefault="00116DD3" w:rsidP="0056769F">
      <w:pPr>
        <w:rPr>
          <w:rFonts w:cstheme="minorHAnsi"/>
          <w:sz w:val="24"/>
          <w:szCs w:val="24"/>
        </w:rPr>
      </w:pPr>
      <w:r w:rsidRPr="00512AB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A257E21" wp14:editId="3A881DCC">
            <wp:extent cx="5416550" cy="4062412"/>
            <wp:effectExtent l="0" t="0" r="0" b="0"/>
            <wp:docPr id="4" name="Picture 4" descr="C:\Users\kandie\Documents\Desktop_Old_laptop\Faith\Manuscripts\MS 2\Neue maps 23032020\Landuse correct2805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ndie\Documents\Desktop_Old_laptop\Faith\Manuscripts\MS 2\Neue maps 23032020\Landuse correct28052020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605" cy="406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17A1" w14:textId="54D3380C" w:rsidR="00916AC4" w:rsidRPr="00512AB9" w:rsidRDefault="00916AC4" w:rsidP="00916AC4">
      <w:pPr>
        <w:spacing w:after="0"/>
        <w:rPr>
          <w:rFonts w:cstheme="minorHAnsi"/>
          <w:sz w:val="24"/>
          <w:szCs w:val="24"/>
        </w:rPr>
      </w:pPr>
      <w:bookmarkStart w:id="15" w:name="_Toc48032886"/>
      <w:r w:rsidRPr="00512AB9">
        <w:rPr>
          <w:rFonts w:cstheme="minorHAnsi"/>
          <w:sz w:val="24"/>
          <w:szCs w:val="24"/>
        </w:rPr>
        <w:t>Figure SI-</w:t>
      </w:r>
      <w:r w:rsidRPr="00512AB9">
        <w:rPr>
          <w:rFonts w:cstheme="minorHAnsi"/>
          <w:i/>
          <w:sz w:val="24"/>
          <w:szCs w:val="24"/>
        </w:rPr>
        <w:fldChar w:fldCharType="begin"/>
      </w:r>
      <w:r w:rsidRPr="00512AB9">
        <w:rPr>
          <w:rFonts w:cstheme="minorHAnsi"/>
          <w:sz w:val="24"/>
          <w:szCs w:val="24"/>
        </w:rPr>
        <w:instrText xml:space="preserve"> SEQ Figure \* ARABIC </w:instrText>
      </w:r>
      <w:r w:rsidRPr="00512AB9">
        <w:rPr>
          <w:rFonts w:cstheme="minorHAnsi"/>
          <w:i/>
          <w:sz w:val="24"/>
          <w:szCs w:val="24"/>
        </w:rPr>
        <w:fldChar w:fldCharType="separate"/>
      </w:r>
      <w:r w:rsidR="00F319C3">
        <w:rPr>
          <w:rFonts w:cstheme="minorHAnsi"/>
          <w:noProof/>
          <w:sz w:val="24"/>
          <w:szCs w:val="24"/>
        </w:rPr>
        <w:t>3</w:t>
      </w:r>
      <w:r w:rsidRPr="00512AB9">
        <w:rPr>
          <w:rFonts w:cstheme="minorHAnsi"/>
          <w:i/>
          <w:sz w:val="24"/>
          <w:szCs w:val="24"/>
        </w:rPr>
        <w:fldChar w:fldCharType="end"/>
      </w:r>
      <w:r w:rsidRPr="00512AB9">
        <w:rPr>
          <w:rFonts w:cstheme="minorHAnsi"/>
          <w:sz w:val="24"/>
          <w:szCs w:val="24"/>
        </w:rPr>
        <w:t xml:space="preserve">: </w:t>
      </w:r>
      <w:r w:rsidR="004E7A22" w:rsidRPr="00512AB9">
        <w:rPr>
          <w:rFonts w:cstheme="minorHAnsi"/>
          <w:sz w:val="24"/>
          <w:szCs w:val="24"/>
        </w:rPr>
        <w:t>Map showing selected sites with dominant land</w:t>
      </w:r>
      <w:r w:rsidR="004C3248" w:rsidRPr="00512AB9">
        <w:rPr>
          <w:rFonts w:cstheme="minorHAnsi"/>
          <w:sz w:val="24"/>
          <w:szCs w:val="24"/>
        </w:rPr>
        <w:t xml:space="preserve"> </w:t>
      </w:r>
      <w:r w:rsidR="004E7A22" w:rsidRPr="00512AB9">
        <w:rPr>
          <w:rFonts w:cstheme="minorHAnsi"/>
          <w:sz w:val="24"/>
          <w:szCs w:val="24"/>
        </w:rPr>
        <w:t>use within the study area</w:t>
      </w:r>
      <w:bookmarkEnd w:id="15"/>
    </w:p>
    <w:p w14:paraId="66631841" w14:textId="09C880E7" w:rsidR="00916AC4" w:rsidRPr="00512AB9" w:rsidRDefault="00F7366E" w:rsidP="0056769F">
      <w:pPr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05E3E6" wp14:editId="21195EA2">
            <wp:extent cx="8229600" cy="4831715"/>
            <wp:effectExtent l="19050" t="19050" r="19050" b="260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041" b="-1"/>
                    <a:stretch/>
                  </pic:blipFill>
                  <pic:spPr bwMode="auto">
                    <a:xfrm>
                      <a:off x="0" y="0"/>
                      <a:ext cx="8229600" cy="4831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2FF41" w14:textId="104BE7C5" w:rsidR="009B48C9" w:rsidRPr="00512AB9" w:rsidRDefault="00541D7D" w:rsidP="00916AC4">
      <w:pPr>
        <w:rPr>
          <w:rFonts w:cstheme="minorHAnsi"/>
          <w:sz w:val="24"/>
          <w:szCs w:val="24"/>
        </w:rPr>
      </w:pPr>
      <w:bookmarkStart w:id="16" w:name="_Toc37240344"/>
      <w:bookmarkStart w:id="17" w:name="_Toc48032887"/>
      <w:r w:rsidRPr="00512AB9">
        <w:rPr>
          <w:rFonts w:cstheme="minorHAnsi"/>
          <w:sz w:val="24"/>
          <w:szCs w:val="24"/>
        </w:rPr>
        <w:t>Figure SI-</w:t>
      </w:r>
      <w:r w:rsidRPr="00512AB9">
        <w:rPr>
          <w:rFonts w:cstheme="minorHAnsi"/>
          <w:i/>
          <w:sz w:val="24"/>
          <w:szCs w:val="24"/>
        </w:rPr>
        <w:fldChar w:fldCharType="begin"/>
      </w:r>
      <w:r w:rsidRPr="00512AB9">
        <w:rPr>
          <w:rFonts w:cstheme="minorHAnsi"/>
          <w:sz w:val="24"/>
          <w:szCs w:val="24"/>
        </w:rPr>
        <w:instrText xml:space="preserve"> SEQ Figure \* ARABIC </w:instrText>
      </w:r>
      <w:r w:rsidRPr="00512AB9">
        <w:rPr>
          <w:rFonts w:cstheme="minorHAnsi"/>
          <w:i/>
          <w:sz w:val="24"/>
          <w:szCs w:val="24"/>
        </w:rPr>
        <w:fldChar w:fldCharType="separate"/>
      </w:r>
      <w:r w:rsidR="00F319C3">
        <w:rPr>
          <w:rFonts w:cstheme="minorHAnsi"/>
          <w:noProof/>
          <w:sz w:val="24"/>
          <w:szCs w:val="24"/>
        </w:rPr>
        <w:t>4</w:t>
      </w:r>
      <w:r w:rsidRPr="00512AB9">
        <w:rPr>
          <w:rFonts w:cstheme="minorHAnsi"/>
          <w:i/>
          <w:sz w:val="24"/>
          <w:szCs w:val="24"/>
        </w:rPr>
        <w:fldChar w:fldCharType="end"/>
      </w:r>
      <w:r w:rsidRPr="00512AB9">
        <w:rPr>
          <w:rFonts w:cstheme="minorHAnsi"/>
          <w:sz w:val="24"/>
          <w:szCs w:val="24"/>
        </w:rPr>
        <w:t xml:space="preserve">: </w:t>
      </w:r>
      <w:r w:rsidR="009B48C9" w:rsidRPr="00512AB9">
        <w:rPr>
          <w:rFonts w:cstheme="minorHAnsi"/>
          <w:sz w:val="24"/>
          <w:szCs w:val="24"/>
        </w:rPr>
        <w:t>Distribution of risk of toxicity for fish from compounds present in sediment extract based equilibrium water concentrations</w:t>
      </w:r>
      <w:bookmarkEnd w:id="16"/>
      <w:bookmarkEnd w:id="17"/>
    </w:p>
    <w:p w14:paraId="0EFA3398" w14:textId="012D3D9A" w:rsidR="00916AC4" w:rsidRPr="00512AB9" w:rsidRDefault="0056769F" w:rsidP="00916AC4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512AB9">
        <w:rPr>
          <w:rFonts w:asciiTheme="minorHAnsi" w:hAnsiTheme="minorHAnsi" w:cstheme="minorHAnsi"/>
          <w:sz w:val="24"/>
          <w:szCs w:val="24"/>
        </w:rPr>
        <w:lastRenderedPageBreak/>
        <w:br/>
      </w:r>
      <w:bookmarkStart w:id="18" w:name="_Toc48057733"/>
      <w:r w:rsidR="00916AC4" w:rsidRPr="00512AB9">
        <w:rPr>
          <w:rFonts w:asciiTheme="minorHAnsi" w:hAnsiTheme="minorHAnsi" w:cstheme="minorHAnsi"/>
          <w:color w:val="auto"/>
          <w:sz w:val="24"/>
          <w:szCs w:val="24"/>
        </w:rPr>
        <w:t>Table SI-</w:t>
      </w:r>
      <w:r w:rsidR="00916AC4"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="00916AC4"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="00916AC4"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7</w:t>
      </w:r>
      <w:r w:rsidR="00916AC4"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="00916AC4"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: Toxic unit of </w:t>
      </w:r>
      <w:r w:rsidR="00C33424" w:rsidRPr="00512AB9">
        <w:rPr>
          <w:rFonts w:asciiTheme="minorHAnsi" w:hAnsiTheme="minorHAnsi" w:cstheme="minorHAnsi"/>
          <w:color w:val="auto"/>
          <w:sz w:val="24"/>
          <w:szCs w:val="24"/>
        </w:rPr>
        <w:t>compounds in sediment samples</w:t>
      </w:r>
      <w:r w:rsidR="00EC71D8"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 calculated for fish</w:t>
      </w:r>
      <w:r w:rsidR="00C33424"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 (i</w:t>
      </w:r>
      <w:r w:rsidR="00916AC4" w:rsidRPr="00512AB9">
        <w:rPr>
          <w:rFonts w:asciiTheme="minorHAnsi" w:hAnsiTheme="minorHAnsi" w:cstheme="minorHAnsi"/>
          <w:color w:val="auto"/>
          <w:sz w:val="24"/>
          <w:szCs w:val="24"/>
        </w:rPr>
        <w:t xml:space="preserve">n </w:t>
      </w:r>
      <w:r w:rsidR="00C33424" w:rsidRPr="00512AB9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916AC4" w:rsidRPr="00512AB9">
        <w:rPr>
          <w:rFonts w:asciiTheme="minorHAnsi" w:hAnsiTheme="minorHAnsi" w:cstheme="minorHAnsi"/>
          <w:color w:val="auto"/>
          <w:sz w:val="24"/>
          <w:szCs w:val="24"/>
        </w:rPr>
        <w:t>xcel file)</w:t>
      </w:r>
      <w:bookmarkEnd w:id="18"/>
    </w:p>
    <w:p w14:paraId="5A1674D8" w14:textId="4C5DA609" w:rsidR="00EC71D8" w:rsidRPr="00512AB9" w:rsidRDefault="00EC71D8" w:rsidP="00EC71D8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19" w:name="_Toc48057734"/>
      <w:r w:rsidRPr="00512AB9">
        <w:rPr>
          <w:rFonts w:asciiTheme="minorHAnsi" w:hAnsiTheme="minorHAnsi" w:cstheme="minorHAnsi"/>
          <w:color w:val="auto"/>
          <w:sz w:val="24"/>
          <w:szCs w:val="24"/>
        </w:rPr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8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: Toxic unit of compounds in sediment samples calculated for crustaceans (in Excel file)</w:t>
      </w:r>
      <w:bookmarkEnd w:id="19"/>
    </w:p>
    <w:p w14:paraId="2FE21511" w14:textId="5885BE15" w:rsidR="00EC71D8" w:rsidRPr="00512AB9" w:rsidRDefault="00EC71D8" w:rsidP="00EC71D8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20" w:name="_Toc48057735"/>
      <w:r w:rsidRPr="00512AB9">
        <w:rPr>
          <w:rFonts w:asciiTheme="minorHAnsi" w:hAnsiTheme="minorHAnsi" w:cstheme="minorHAnsi"/>
          <w:color w:val="auto"/>
          <w:sz w:val="24"/>
          <w:szCs w:val="24"/>
        </w:rPr>
        <w:t>Table SI-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begin"/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instrText xml:space="preserve"> SEQ Table \* ARABIC </w:instrTex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separate"/>
      </w:r>
      <w:r w:rsidR="004637E4">
        <w:rPr>
          <w:rFonts w:asciiTheme="minorHAnsi" w:hAnsiTheme="minorHAnsi" w:cstheme="minorHAnsi"/>
          <w:noProof/>
          <w:color w:val="auto"/>
          <w:sz w:val="24"/>
          <w:szCs w:val="24"/>
        </w:rPr>
        <w:t>9</w:t>
      </w:r>
      <w:r w:rsidRPr="00512AB9">
        <w:rPr>
          <w:rFonts w:asciiTheme="minorHAnsi" w:hAnsiTheme="minorHAnsi" w:cstheme="minorHAnsi"/>
          <w:noProof/>
          <w:color w:val="auto"/>
          <w:sz w:val="24"/>
          <w:szCs w:val="24"/>
        </w:rPr>
        <w:fldChar w:fldCharType="end"/>
      </w:r>
      <w:r w:rsidRPr="00512AB9">
        <w:rPr>
          <w:rFonts w:asciiTheme="minorHAnsi" w:hAnsiTheme="minorHAnsi" w:cstheme="minorHAnsi"/>
          <w:color w:val="auto"/>
          <w:sz w:val="24"/>
          <w:szCs w:val="24"/>
        </w:rPr>
        <w:t>: Toxic unit of compounds in sediment samples calculated for algae (in Excel file)</w:t>
      </w:r>
      <w:bookmarkEnd w:id="20"/>
    </w:p>
    <w:p w14:paraId="367923E3" w14:textId="1F478AA1" w:rsidR="0037751A" w:rsidRPr="00512AB9" w:rsidRDefault="0037751A" w:rsidP="0056769F">
      <w:pPr>
        <w:rPr>
          <w:rFonts w:ascii="Arial" w:eastAsiaTheme="majorEastAsia" w:hAnsi="Arial" w:cs="Arial"/>
          <w:sz w:val="24"/>
          <w:szCs w:val="24"/>
        </w:rPr>
      </w:pPr>
    </w:p>
    <w:sectPr w:rsidR="0037751A" w:rsidRPr="00512AB9" w:rsidSect="005676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B2890" w14:textId="77777777" w:rsidR="00266CA4" w:rsidRDefault="00266CA4" w:rsidP="001F30CD">
      <w:pPr>
        <w:spacing w:after="0" w:line="240" w:lineRule="auto"/>
      </w:pPr>
      <w:r>
        <w:separator/>
      </w:r>
    </w:p>
  </w:endnote>
  <w:endnote w:type="continuationSeparator" w:id="0">
    <w:p w14:paraId="103D20D8" w14:textId="77777777" w:rsidR="00266CA4" w:rsidRDefault="00266CA4" w:rsidP="001F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095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A0AF0" w14:textId="60264F7B" w:rsidR="00C70BE2" w:rsidRDefault="00C70B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B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2E256ED" w14:textId="77777777" w:rsidR="00C70BE2" w:rsidRDefault="00C7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724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358F3" w14:textId="5B718E27" w:rsidR="001F30CD" w:rsidRDefault="001F30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BB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A881741" w14:textId="77777777" w:rsidR="001F30CD" w:rsidRDefault="001F3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B40D0" w14:textId="77777777" w:rsidR="00266CA4" w:rsidRDefault="00266CA4" w:rsidP="001F30CD">
      <w:pPr>
        <w:spacing w:after="0" w:line="240" w:lineRule="auto"/>
      </w:pPr>
      <w:r>
        <w:separator/>
      </w:r>
    </w:p>
  </w:footnote>
  <w:footnote w:type="continuationSeparator" w:id="0">
    <w:p w14:paraId="6DB0EA67" w14:textId="77777777" w:rsidR="00266CA4" w:rsidRDefault="00266CA4" w:rsidP="001F3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EA"/>
    <w:rsid w:val="000110E8"/>
    <w:rsid w:val="000233BA"/>
    <w:rsid w:val="00030671"/>
    <w:rsid w:val="00057CB9"/>
    <w:rsid w:val="00087622"/>
    <w:rsid w:val="00093955"/>
    <w:rsid w:val="00097E40"/>
    <w:rsid w:val="000C4A27"/>
    <w:rsid w:val="000C709D"/>
    <w:rsid w:val="000C7D56"/>
    <w:rsid w:val="000D29FA"/>
    <w:rsid w:val="000F37C7"/>
    <w:rsid w:val="001013A4"/>
    <w:rsid w:val="001022F0"/>
    <w:rsid w:val="0011175F"/>
    <w:rsid w:val="00116DD3"/>
    <w:rsid w:val="00143FCA"/>
    <w:rsid w:val="00181AB2"/>
    <w:rsid w:val="0019091F"/>
    <w:rsid w:val="00190BC8"/>
    <w:rsid w:val="00194160"/>
    <w:rsid w:val="001B3FC7"/>
    <w:rsid w:val="001F30CD"/>
    <w:rsid w:val="00202788"/>
    <w:rsid w:val="00216544"/>
    <w:rsid w:val="00217176"/>
    <w:rsid w:val="002261EB"/>
    <w:rsid w:val="00237668"/>
    <w:rsid w:val="002378C2"/>
    <w:rsid w:val="00244147"/>
    <w:rsid w:val="002546DB"/>
    <w:rsid w:val="00261713"/>
    <w:rsid w:val="00263949"/>
    <w:rsid w:val="00266CA4"/>
    <w:rsid w:val="00267FC5"/>
    <w:rsid w:val="00277113"/>
    <w:rsid w:val="00296FA4"/>
    <w:rsid w:val="002A43A1"/>
    <w:rsid w:val="002A4791"/>
    <w:rsid w:val="002A4D2D"/>
    <w:rsid w:val="002A4FE4"/>
    <w:rsid w:val="002A5C30"/>
    <w:rsid w:val="002B0D17"/>
    <w:rsid w:val="002B1184"/>
    <w:rsid w:val="002B16EB"/>
    <w:rsid w:val="002B3A43"/>
    <w:rsid w:val="002C68D5"/>
    <w:rsid w:val="002E6480"/>
    <w:rsid w:val="002F4D7C"/>
    <w:rsid w:val="002F4ED9"/>
    <w:rsid w:val="00304961"/>
    <w:rsid w:val="00313CBF"/>
    <w:rsid w:val="003254BF"/>
    <w:rsid w:val="00326ABA"/>
    <w:rsid w:val="00336393"/>
    <w:rsid w:val="00337B27"/>
    <w:rsid w:val="00341E87"/>
    <w:rsid w:val="00347281"/>
    <w:rsid w:val="00353B43"/>
    <w:rsid w:val="003575E3"/>
    <w:rsid w:val="00361DE4"/>
    <w:rsid w:val="0037751A"/>
    <w:rsid w:val="00390A00"/>
    <w:rsid w:val="003A22B3"/>
    <w:rsid w:val="003A5860"/>
    <w:rsid w:val="003B2098"/>
    <w:rsid w:val="003C44B2"/>
    <w:rsid w:val="003D34BE"/>
    <w:rsid w:val="003E2A4A"/>
    <w:rsid w:val="00425224"/>
    <w:rsid w:val="00453F37"/>
    <w:rsid w:val="00455B1A"/>
    <w:rsid w:val="00462249"/>
    <w:rsid w:val="004637E4"/>
    <w:rsid w:val="00491726"/>
    <w:rsid w:val="004934F9"/>
    <w:rsid w:val="004A25DF"/>
    <w:rsid w:val="004B0A1D"/>
    <w:rsid w:val="004C3248"/>
    <w:rsid w:val="004C78CD"/>
    <w:rsid w:val="004D1320"/>
    <w:rsid w:val="004D3795"/>
    <w:rsid w:val="004D51FD"/>
    <w:rsid w:val="004E7A22"/>
    <w:rsid w:val="00512AB9"/>
    <w:rsid w:val="0051305F"/>
    <w:rsid w:val="005324B6"/>
    <w:rsid w:val="00541D7D"/>
    <w:rsid w:val="00542377"/>
    <w:rsid w:val="005500C5"/>
    <w:rsid w:val="005575A3"/>
    <w:rsid w:val="0056769F"/>
    <w:rsid w:val="00572559"/>
    <w:rsid w:val="00580651"/>
    <w:rsid w:val="00596AA3"/>
    <w:rsid w:val="005A0778"/>
    <w:rsid w:val="005A6376"/>
    <w:rsid w:val="005C2602"/>
    <w:rsid w:val="005F4200"/>
    <w:rsid w:val="00645518"/>
    <w:rsid w:val="00654D69"/>
    <w:rsid w:val="006641DC"/>
    <w:rsid w:val="00667C79"/>
    <w:rsid w:val="00673042"/>
    <w:rsid w:val="006A1EF5"/>
    <w:rsid w:val="006A4702"/>
    <w:rsid w:val="006B0CFC"/>
    <w:rsid w:val="006C5523"/>
    <w:rsid w:val="006D1041"/>
    <w:rsid w:val="006D64B2"/>
    <w:rsid w:val="006E1F87"/>
    <w:rsid w:val="006E5067"/>
    <w:rsid w:val="006F16FB"/>
    <w:rsid w:val="0070080A"/>
    <w:rsid w:val="00717FCB"/>
    <w:rsid w:val="00735803"/>
    <w:rsid w:val="0074312A"/>
    <w:rsid w:val="00754E0A"/>
    <w:rsid w:val="007657F2"/>
    <w:rsid w:val="00765D61"/>
    <w:rsid w:val="00767B10"/>
    <w:rsid w:val="0078218B"/>
    <w:rsid w:val="0078387E"/>
    <w:rsid w:val="0079004D"/>
    <w:rsid w:val="00791331"/>
    <w:rsid w:val="007942DC"/>
    <w:rsid w:val="00797A87"/>
    <w:rsid w:val="007D2DC3"/>
    <w:rsid w:val="007D6379"/>
    <w:rsid w:val="007E62EB"/>
    <w:rsid w:val="007E7F45"/>
    <w:rsid w:val="00800FAE"/>
    <w:rsid w:val="00804AD3"/>
    <w:rsid w:val="008133BF"/>
    <w:rsid w:val="00827C47"/>
    <w:rsid w:val="00831BBA"/>
    <w:rsid w:val="008329C4"/>
    <w:rsid w:val="00835682"/>
    <w:rsid w:val="00842CDB"/>
    <w:rsid w:val="008579D2"/>
    <w:rsid w:val="00864C1C"/>
    <w:rsid w:val="008802AD"/>
    <w:rsid w:val="00885737"/>
    <w:rsid w:val="00885945"/>
    <w:rsid w:val="008976BA"/>
    <w:rsid w:val="008A168F"/>
    <w:rsid w:val="008A2E7F"/>
    <w:rsid w:val="008A3C9D"/>
    <w:rsid w:val="008B3092"/>
    <w:rsid w:val="008C1CC1"/>
    <w:rsid w:val="008C59E1"/>
    <w:rsid w:val="008E0100"/>
    <w:rsid w:val="008F0ADD"/>
    <w:rsid w:val="008F7329"/>
    <w:rsid w:val="009025B5"/>
    <w:rsid w:val="00914102"/>
    <w:rsid w:val="00916AC4"/>
    <w:rsid w:val="00917EF4"/>
    <w:rsid w:val="0092411E"/>
    <w:rsid w:val="009276D3"/>
    <w:rsid w:val="0094033E"/>
    <w:rsid w:val="009519C3"/>
    <w:rsid w:val="00957CB1"/>
    <w:rsid w:val="00963069"/>
    <w:rsid w:val="0097006F"/>
    <w:rsid w:val="009849B8"/>
    <w:rsid w:val="00987BCE"/>
    <w:rsid w:val="009905ED"/>
    <w:rsid w:val="00994A18"/>
    <w:rsid w:val="00995902"/>
    <w:rsid w:val="0099622B"/>
    <w:rsid w:val="009A5622"/>
    <w:rsid w:val="009B48C9"/>
    <w:rsid w:val="009D1A0B"/>
    <w:rsid w:val="009D3DAE"/>
    <w:rsid w:val="009D5B25"/>
    <w:rsid w:val="009E0064"/>
    <w:rsid w:val="009E429D"/>
    <w:rsid w:val="009E6E05"/>
    <w:rsid w:val="009F7F13"/>
    <w:rsid w:val="00A17880"/>
    <w:rsid w:val="00A326F1"/>
    <w:rsid w:val="00A4589A"/>
    <w:rsid w:val="00A57C98"/>
    <w:rsid w:val="00A62D8D"/>
    <w:rsid w:val="00A72382"/>
    <w:rsid w:val="00A864F3"/>
    <w:rsid w:val="00A9150A"/>
    <w:rsid w:val="00A953EE"/>
    <w:rsid w:val="00A95E4E"/>
    <w:rsid w:val="00AA18BB"/>
    <w:rsid w:val="00AA38CC"/>
    <w:rsid w:val="00AA4109"/>
    <w:rsid w:val="00AA5EB6"/>
    <w:rsid w:val="00AC5972"/>
    <w:rsid w:val="00AE00EA"/>
    <w:rsid w:val="00AF02E3"/>
    <w:rsid w:val="00B169E3"/>
    <w:rsid w:val="00B25065"/>
    <w:rsid w:val="00B2672B"/>
    <w:rsid w:val="00B3198C"/>
    <w:rsid w:val="00B3597E"/>
    <w:rsid w:val="00B370C1"/>
    <w:rsid w:val="00B4397E"/>
    <w:rsid w:val="00B45958"/>
    <w:rsid w:val="00B4701D"/>
    <w:rsid w:val="00B536C9"/>
    <w:rsid w:val="00B75FC8"/>
    <w:rsid w:val="00B81F8A"/>
    <w:rsid w:val="00B96E58"/>
    <w:rsid w:val="00BA1689"/>
    <w:rsid w:val="00BB7E28"/>
    <w:rsid w:val="00BC088C"/>
    <w:rsid w:val="00BE18B7"/>
    <w:rsid w:val="00BF5810"/>
    <w:rsid w:val="00C22EBB"/>
    <w:rsid w:val="00C33424"/>
    <w:rsid w:val="00C45250"/>
    <w:rsid w:val="00C5043F"/>
    <w:rsid w:val="00C70BE2"/>
    <w:rsid w:val="00C757C4"/>
    <w:rsid w:val="00C75CDC"/>
    <w:rsid w:val="00CA055C"/>
    <w:rsid w:val="00CA62DE"/>
    <w:rsid w:val="00CB1258"/>
    <w:rsid w:val="00CB69AC"/>
    <w:rsid w:val="00CD45A5"/>
    <w:rsid w:val="00CD4B9F"/>
    <w:rsid w:val="00CD4D88"/>
    <w:rsid w:val="00CE1B0E"/>
    <w:rsid w:val="00D103E3"/>
    <w:rsid w:val="00D132E8"/>
    <w:rsid w:val="00D1642C"/>
    <w:rsid w:val="00D20E2D"/>
    <w:rsid w:val="00D2673E"/>
    <w:rsid w:val="00D42C7E"/>
    <w:rsid w:val="00D44B41"/>
    <w:rsid w:val="00D94381"/>
    <w:rsid w:val="00DA2E4B"/>
    <w:rsid w:val="00DA66CA"/>
    <w:rsid w:val="00DC7678"/>
    <w:rsid w:val="00DD4230"/>
    <w:rsid w:val="00E113DF"/>
    <w:rsid w:val="00E36236"/>
    <w:rsid w:val="00E37456"/>
    <w:rsid w:val="00E51DC3"/>
    <w:rsid w:val="00E64038"/>
    <w:rsid w:val="00E75FF2"/>
    <w:rsid w:val="00E948BD"/>
    <w:rsid w:val="00EA5B54"/>
    <w:rsid w:val="00EA6C2A"/>
    <w:rsid w:val="00EB1032"/>
    <w:rsid w:val="00EC6E69"/>
    <w:rsid w:val="00EC71D8"/>
    <w:rsid w:val="00ED7919"/>
    <w:rsid w:val="00EE1ADA"/>
    <w:rsid w:val="00EF1A10"/>
    <w:rsid w:val="00EF553F"/>
    <w:rsid w:val="00F012EA"/>
    <w:rsid w:val="00F051DA"/>
    <w:rsid w:val="00F301ED"/>
    <w:rsid w:val="00F319C3"/>
    <w:rsid w:val="00F32C01"/>
    <w:rsid w:val="00F35D08"/>
    <w:rsid w:val="00F40AEB"/>
    <w:rsid w:val="00F453A6"/>
    <w:rsid w:val="00F45BA7"/>
    <w:rsid w:val="00F46D0A"/>
    <w:rsid w:val="00F47116"/>
    <w:rsid w:val="00F51574"/>
    <w:rsid w:val="00F5595D"/>
    <w:rsid w:val="00F61431"/>
    <w:rsid w:val="00F6590E"/>
    <w:rsid w:val="00F65D78"/>
    <w:rsid w:val="00F7366E"/>
    <w:rsid w:val="00F8556A"/>
    <w:rsid w:val="00F928E2"/>
    <w:rsid w:val="00FA01CA"/>
    <w:rsid w:val="00FA3620"/>
    <w:rsid w:val="00FB59C4"/>
    <w:rsid w:val="00FB5EAD"/>
    <w:rsid w:val="00FB5F92"/>
    <w:rsid w:val="00FC550F"/>
    <w:rsid w:val="00F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98E6E"/>
  <w15:docId w15:val="{3C7BC728-BC60-46D3-BBAE-7F272B67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95D"/>
  </w:style>
  <w:style w:type="paragraph" w:styleId="Heading1">
    <w:name w:val="heading 1"/>
    <w:basedOn w:val="Normal"/>
    <w:next w:val="Normal"/>
    <w:link w:val="Heading1Char"/>
    <w:uiPriority w:val="9"/>
    <w:qFormat/>
    <w:rsid w:val="002A5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3F3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5C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B53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0CD"/>
  </w:style>
  <w:style w:type="paragraph" w:styleId="Footer">
    <w:name w:val="footer"/>
    <w:basedOn w:val="Normal"/>
    <w:link w:val="FooterChar"/>
    <w:uiPriority w:val="99"/>
    <w:unhideWhenUsed/>
    <w:rsid w:val="001F3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0CD"/>
  </w:style>
  <w:style w:type="table" w:styleId="LightShading">
    <w:name w:val="Light Shading"/>
    <w:basedOn w:val="TableNormal"/>
    <w:uiPriority w:val="60"/>
    <w:rsid w:val="006E1F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934F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A63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7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61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7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713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4D7C"/>
    <w:pPr>
      <w:spacing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2F4D7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F4D7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ufz.de/index.php?en=44252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05AB3-AFEC-4AB6-A61A-9725C697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977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UFZ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KandieF</dc:creator>
  <cp:lastModifiedBy>Faith Jebiwot Kandie kandie</cp:lastModifiedBy>
  <cp:revision>18</cp:revision>
  <dcterms:created xsi:type="dcterms:W3CDTF">2020-06-15T07:07:00Z</dcterms:created>
  <dcterms:modified xsi:type="dcterms:W3CDTF">2020-08-11T15:05:00Z</dcterms:modified>
</cp:coreProperties>
</file>