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B7079D" w14:textId="77777777" w:rsidR="003172B7" w:rsidRPr="00486245" w:rsidRDefault="003172B7" w:rsidP="003172B7">
      <w:pPr>
        <w:pStyle w:val="Title"/>
      </w:pPr>
      <w:r w:rsidRPr="00486245">
        <w:t>Non-Target Screening of Surface Water Samples to Identify Exposome-Related Pollutants: A Case Study from Luxembourg</w:t>
      </w:r>
    </w:p>
    <w:p w14:paraId="4CABBF11" w14:textId="77777777" w:rsidR="003172B7" w:rsidRPr="00486245" w:rsidRDefault="003172B7" w:rsidP="003172B7">
      <w:r w:rsidRPr="00486245">
        <w:t>Dagny Aurich</w:t>
      </w:r>
      <w:r w:rsidRPr="00486245">
        <w:rPr>
          <w:vertAlign w:val="superscript"/>
        </w:rPr>
        <w:t>1</w:t>
      </w:r>
      <w:r w:rsidRPr="00486245">
        <w:t xml:space="preserve"> * , Philippe Diderich</w:t>
      </w:r>
      <w:r w:rsidRPr="00486245">
        <w:rPr>
          <w:vertAlign w:val="superscript"/>
        </w:rPr>
        <w:t>2</w:t>
      </w:r>
      <w:r w:rsidRPr="00486245">
        <w:t>, Rick Helmus</w:t>
      </w:r>
      <w:r w:rsidRPr="00486245">
        <w:rPr>
          <w:vertAlign w:val="superscript"/>
        </w:rPr>
        <w:t>3</w:t>
      </w:r>
      <w:r w:rsidRPr="00486245">
        <w:t>, Emma L. Schymanski</w:t>
      </w:r>
      <w:r w:rsidRPr="00486245">
        <w:rPr>
          <w:vertAlign w:val="superscript"/>
        </w:rPr>
        <w:t>1</w:t>
      </w:r>
      <w:r w:rsidRPr="00486245">
        <w:t xml:space="preserve"> *</w:t>
      </w:r>
    </w:p>
    <w:p w14:paraId="73CDCF62" w14:textId="77777777" w:rsidR="003172B7" w:rsidRPr="00486245" w:rsidRDefault="003172B7" w:rsidP="003172B7">
      <w:pPr>
        <w:spacing w:line="360" w:lineRule="auto"/>
      </w:pPr>
      <w:r w:rsidRPr="00486245">
        <w:rPr>
          <w:vertAlign w:val="superscript"/>
        </w:rPr>
        <w:t>1</w:t>
      </w:r>
      <w:r w:rsidRPr="00486245">
        <w:t xml:space="preserve"> Luxembourg Centre for Systems Biomedicine (LCSB), University of Luxembourg, 6 avenue du Swing, 4367 Belvaux, Luxembourg.</w:t>
      </w:r>
    </w:p>
    <w:p w14:paraId="3999C522" w14:textId="77777777" w:rsidR="003172B7" w:rsidRPr="00486245" w:rsidRDefault="003172B7" w:rsidP="003172B7">
      <w:pPr>
        <w:spacing w:line="360" w:lineRule="auto"/>
      </w:pPr>
      <w:r w:rsidRPr="00486245">
        <w:rPr>
          <w:vertAlign w:val="superscript"/>
        </w:rPr>
        <w:t>2</w:t>
      </w:r>
      <w:r w:rsidRPr="00486245">
        <w:t xml:space="preserve"> Administration de la </w:t>
      </w:r>
      <w:proofErr w:type="spellStart"/>
      <w:r w:rsidRPr="00486245">
        <w:t>gestion</w:t>
      </w:r>
      <w:proofErr w:type="spellEnd"/>
      <w:r w:rsidRPr="00486245">
        <w:t xml:space="preserve"> de </w:t>
      </w:r>
      <w:proofErr w:type="spellStart"/>
      <w:r w:rsidRPr="00486245">
        <w:t>l’eau</w:t>
      </w:r>
      <w:proofErr w:type="spellEnd"/>
      <w:r w:rsidRPr="00486245">
        <w:t xml:space="preserve"> (AGE), Avenue du </w:t>
      </w:r>
      <w:proofErr w:type="spellStart"/>
      <w:r w:rsidRPr="00486245">
        <w:t>Rock’n’Roll</w:t>
      </w:r>
      <w:proofErr w:type="spellEnd"/>
      <w:r w:rsidRPr="00486245">
        <w:t xml:space="preserve"> 1, 4361 </w:t>
      </w:r>
      <w:proofErr w:type="spellStart"/>
      <w:r w:rsidRPr="00486245">
        <w:t>Esch</w:t>
      </w:r>
      <w:proofErr w:type="spellEnd"/>
      <w:r w:rsidRPr="00486245">
        <w:t>-sur-</w:t>
      </w:r>
      <w:proofErr w:type="spellStart"/>
      <w:r w:rsidRPr="00486245">
        <w:t>Alzette</w:t>
      </w:r>
      <w:proofErr w:type="spellEnd"/>
      <w:r w:rsidRPr="00486245">
        <w:t>, Luxembourg</w:t>
      </w:r>
    </w:p>
    <w:p w14:paraId="5B2C7DCB" w14:textId="77777777" w:rsidR="003172B7" w:rsidRPr="00486245" w:rsidRDefault="003172B7" w:rsidP="003172B7">
      <w:pPr>
        <w:spacing w:line="360" w:lineRule="auto"/>
      </w:pPr>
      <w:r w:rsidRPr="00486245">
        <w:rPr>
          <w:vertAlign w:val="superscript"/>
        </w:rPr>
        <w:t>3</w:t>
      </w:r>
      <w:r w:rsidRPr="00486245">
        <w:t xml:space="preserve"> Institute for Biodiversity and Ecosystem Dynamics (IBED), University of Amsterdam, Science Park 904, 1098 XH Amsterdam, The Netherlands.</w:t>
      </w:r>
    </w:p>
    <w:p w14:paraId="54E2C9C8" w14:textId="77777777" w:rsidR="003172B7" w:rsidRPr="00486245" w:rsidRDefault="003172B7" w:rsidP="003172B7">
      <w:pPr>
        <w:spacing w:line="360" w:lineRule="auto"/>
      </w:pPr>
      <w:r w:rsidRPr="00486245">
        <w:t xml:space="preserve">ORCIDs: DA </w:t>
      </w:r>
      <w:hyperlink r:id="rId4">
        <w:r w:rsidRPr="00486245">
          <w:rPr>
            <w:rStyle w:val="Hyperlink"/>
            <w:color w:val="auto"/>
          </w:rPr>
          <w:t>0000-0001-8823-0596</w:t>
        </w:r>
      </w:hyperlink>
      <w:r w:rsidRPr="00486245">
        <w:t xml:space="preserve">, PD </w:t>
      </w:r>
      <w:hyperlink r:id="rId5">
        <w:r w:rsidRPr="00486245">
          <w:rPr>
            <w:rStyle w:val="Hyperlink"/>
            <w:color w:val="auto"/>
          </w:rPr>
          <w:t>0000-0001-6969-2162</w:t>
        </w:r>
      </w:hyperlink>
      <w:r w:rsidRPr="00486245">
        <w:t xml:space="preserve">, RH </w:t>
      </w:r>
      <w:hyperlink r:id="rId6">
        <w:r w:rsidRPr="00486245">
          <w:rPr>
            <w:rStyle w:val="Hyperlink"/>
            <w:color w:val="auto"/>
          </w:rPr>
          <w:t>0000-0001-9401-3133</w:t>
        </w:r>
      </w:hyperlink>
      <w:r w:rsidRPr="00486245">
        <w:t xml:space="preserve">, ELS </w:t>
      </w:r>
      <w:hyperlink r:id="rId7">
        <w:r w:rsidRPr="00486245">
          <w:rPr>
            <w:rStyle w:val="Hyperlink"/>
            <w:color w:val="auto"/>
          </w:rPr>
          <w:t>0000-0001-6868-8145</w:t>
        </w:r>
      </w:hyperlink>
      <w:r w:rsidRPr="00486245">
        <w:t>.</w:t>
      </w:r>
    </w:p>
    <w:p w14:paraId="1B63F339" w14:textId="7A542278" w:rsidR="003172B7" w:rsidRPr="00486245" w:rsidRDefault="003172B7" w:rsidP="003172B7">
      <w:r w:rsidRPr="00486245">
        <w:t xml:space="preserve">* </w:t>
      </w:r>
      <w:r w:rsidR="00400837" w:rsidRPr="00486245">
        <w:t>Correspondence</w:t>
      </w:r>
      <w:r w:rsidRPr="00486245">
        <w:t xml:space="preserve">: DA: </w:t>
      </w:r>
      <w:hyperlink r:id="rId8">
        <w:r w:rsidRPr="00486245">
          <w:rPr>
            <w:rStyle w:val="Hyperlink"/>
            <w:color w:val="auto"/>
          </w:rPr>
          <w:t>dagny.aurich@uni.lu</w:t>
        </w:r>
      </w:hyperlink>
      <w:r w:rsidRPr="00486245">
        <w:t xml:space="preserve"> and ES: </w:t>
      </w:r>
      <w:hyperlink r:id="rId9">
        <w:r w:rsidRPr="00486245">
          <w:rPr>
            <w:rStyle w:val="Hyperlink"/>
            <w:color w:val="auto"/>
          </w:rPr>
          <w:t>emma.schymanski@uni.lu</w:t>
        </w:r>
      </w:hyperlink>
    </w:p>
    <w:p w14:paraId="3A2D2D1D" w14:textId="18756DC0" w:rsidR="003172B7" w:rsidRPr="00486245" w:rsidRDefault="003172B7"/>
    <w:p w14:paraId="3B40CD81" w14:textId="0B859B10" w:rsidR="00400837" w:rsidRPr="00486245" w:rsidRDefault="00486245" w:rsidP="00400837">
      <w:pPr>
        <w:pStyle w:val="Heading1"/>
        <w:rPr>
          <w:color w:val="auto"/>
        </w:rPr>
      </w:pPr>
      <w:r>
        <w:rPr>
          <w:color w:val="auto"/>
        </w:rPr>
        <w:t>Additional file</w:t>
      </w:r>
      <w:bookmarkStart w:id="0" w:name="_GoBack"/>
      <w:bookmarkEnd w:id="0"/>
    </w:p>
    <w:p w14:paraId="76CCDDFA" w14:textId="42E16924" w:rsidR="00400837" w:rsidRPr="00486245" w:rsidRDefault="00400837" w:rsidP="00400837">
      <w:r w:rsidRPr="00486245">
        <w:t>This document contains supplementary figures (Figures S1 and S2). A separate excel file contains supplementary tables (Tables S1 to S12).</w:t>
      </w:r>
    </w:p>
    <w:p w14:paraId="6C0014FF" w14:textId="5A3267F5" w:rsidR="00A71198" w:rsidRPr="00486245" w:rsidRDefault="00A71198"/>
    <w:p w14:paraId="52E76B46" w14:textId="77777777" w:rsidR="00A71198" w:rsidRPr="00486245" w:rsidRDefault="00A71198" w:rsidP="00A71198">
      <w:pPr>
        <w:keepNext/>
      </w:pPr>
      <w:r w:rsidRPr="00486245">
        <w:rPr>
          <w:noProof/>
          <w:lang w:val="en-IN" w:eastAsia="en-IN"/>
        </w:rPr>
        <w:drawing>
          <wp:inline distT="0" distB="0" distL="0" distR="0" wp14:anchorId="1EB8D6E9" wp14:editId="373F14B0">
            <wp:extent cx="6012497" cy="497586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8769" cy="4989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075449" w14:textId="3C795E38" w:rsidR="00A71198" w:rsidRPr="00486245" w:rsidRDefault="00A71198" w:rsidP="00A71198">
      <w:pPr>
        <w:pStyle w:val="Caption"/>
        <w:rPr>
          <w:color w:val="auto"/>
          <w:szCs w:val="24"/>
        </w:rPr>
      </w:pPr>
      <w:r w:rsidRPr="00486245">
        <w:rPr>
          <w:color w:val="auto"/>
          <w:szCs w:val="24"/>
        </w:rPr>
        <w:t>Figure S</w:t>
      </w:r>
      <w:r w:rsidRPr="00486245">
        <w:rPr>
          <w:color w:val="auto"/>
          <w:szCs w:val="24"/>
        </w:rPr>
        <w:fldChar w:fldCharType="begin"/>
      </w:r>
      <w:r w:rsidRPr="00486245">
        <w:rPr>
          <w:color w:val="auto"/>
          <w:szCs w:val="24"/>
        </w:rPr>
        <w:instrText xml:space="preserve"> SEQ Figure \* ARABIC </w:instrText>
      </w:r>
      <w:r w:rsidRPr="00486245">
        <w:rPr>
          <w:color w:val="auto"/>
          <w:szCs w:val="24"/>
        </w:rPr>
        <w:fldChar w:fldCharType="separate"/>
      </w:r>
      <w:r w:rsidRPr="00486245">
        <w:rPr>
          <w:noProof/>
          <w:color w:val="auto"/>
          <w:szCs w:val="24"/>
        </w:rPr>
        <w:t>1</w:t>
      </w:r>
      <w:r w:rsidRPr="00486245">
        <w:rPr>
          <w:color w:val="auto"/>
          <w:szCs w:val="24"/>
        </w:rPr>
        <w:fldChar w:fldCharType="end"/>
      </w:r>
      <w:r w:rsidRPr="00486245">
        <w:rPr>
          <w:color w:val="auto"/>
          <w:szCs w:val="24"/>
        </w:rPr>
        <w:t>: D</w:t>
      </w:r>
      <w:r w:rsidR="00400837" w:rsidRPr="00486245">
        <w:rPr>
          <w:color w:val="auto"/>
          <w:szCs w:val="24"/>
        </w:rPr>
        <w:t>esign of Experiment</w:t>
      </w:r>
      <w:r w:rsidRPr="00486245">
        <w:rPr>
          <w:color w:val="auto"/>
          <w:szCs w:val="24"/>
        </w:rPr>
        <w:t>s</w:t>
      </w:r>
      <w:r w:rsidR="00400837" w:rsidRPr="00486245">
        <w:rPr>
          <w:color w:val="auto"/>
          <w:szCs w:val="24"/>
        </w:rPr>
        <w:t xml:space="preserve"> (</w:t>
      </w:r>
      <w:proofErr w:type="spellStart"/>
      <w:r w:rsidR="00400837" w:rsidRPr="00486245">
        <w:rPr>
          <w:color w:val="auto"/>
          <w:szCs w:val="24"/>
        </w:rPr>
        <w:t>DoEs</w:t>
      </w:r>
      <w:proofErr w:type="spellEnd"/>
      <w:r w:rsidR="00400837" w:rsidRPr="00486245">
        <w:rPr>
          <w:color w:val="auto"/>
          <w:szCs w:val="24"/>
        </w:rPr>
        <w:t>)</w:t>
      </w:r>
      <w:r w:rsidRPr="00486245">
        <w:rPr>
          <w:color w:val="auto"/>
          <w:szCs w:val="24"/>
        </w:rPr>
        <w:t xml:space="preserve"> of feature optimization workflow, with DoE3 giving best results for the April 2020 analyses. The iterative process involved the testing of parameters in three </w:t>
      </w:r>
      <w:proofErr w:type="spellStart"/>
      <w:r w:rsidRPr="00486245">
        <w:rPr>
          <w:color w:val="auto"/>
          <w:szCs w:val="24"/>
        </w:rPr>
        <w:t>DoEs</w:t>
      </w:r>
      <w:proofErr w:type="spellEnd"/>
      <w:r w:rsidRPr="00486245">
        <w:rPr>
          <w:color w:val="auto"/>
          <w:szCs w:val="24"/>
        </w:rPr>
        <w:t>; the best slices for each DoE were visualized</w:t>
      </w:r>
      <w:r w:rsidR="00EE158E" w:rsidRPr="00486245">
        <w:rPr>
          <w:color w:val="auto"/>
          <w:szCs w:val="24"/>
        </w:rPr>
        <w:t xml:space="preserve"> using perspective plots</w:t>
      </w:r>
      <w:r w:rsidRPr="00486245">
        <w:rPr>
          <w:color w:val="auto"/>
          <w:szCs w:val="24"/>
        </w:rPr>
        <w:t>.</w:t>
      </w:r>
    </w:p>
    <w:p w14:paraId="584B7CCA" w14:textId="62FF27A0" w:rsidR="00A71198" w:rsidRPr="00486245" w:rsidRDefault="00A71198" w:rsidP="00A71198"/>
    <w:p w14:paraId="71A00195" w14:textId="2269B6E1" w:rsidR="00A71198" w:rsidRPr="00486245" w:rsidRDefault="00A71198" w:rsidP="00A71198"/>
    <w:p w14:paraId="6865BB24" w14:textId="21C937F6" w:rsidR="00A71198" w:rsidRPr="00486245" w:rsidRDefault="00A71198" w:rsidP="00A71198"/>
    <w:p w14:paraId="0F36D451" w14:textId="77777777" w:rsidR="00A71198" w:rsidRPr="00486245" w:rsidRDefault="00A71198" w:rsidP="00A71198">
      <w:pPr>
        <w:keepNext/>
      </w:pPr>
      <w:r w:rsidRPr="00486245">
        <w:rPr>
          <w:noProof/>
          <w:lang w:val="en-IN" w:eastAsia="en-IN"/>
        </w:rPr>
        <w:drawing>
          <wp:inline distT="0" distB="0" distL="0" distR="0" wp14:anchorId="289AD0C5" wp14:editId="408FCAD8">
            <wp:extent cx="5974080" cy="6166792"/>
            <wp:effectExtent l="0" t="0" r="762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3400" cy="6176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7490B7" w14:textId="49EB3DEF" w:rsidR="00A71198" w:rsidRPr="00486245" w:rsidRDefault="00A71198" w:rsidP="00A71198">
      <w:pPr>
        <w:pStyle w:val="Caption"/>
        <w:rPr>
          <w:color w:val="auto"/>
        </w:rPr>
      </w:pPr>
      <w:r w:rsidRPr="00486245">
        <w:rPr>
          <w:color w:val="auto"/>
        </w:rPr>
        <w:t>Figure S</w:t>
      </w:r>
      <w:r w:rsidR="00486245" w:rsidRPr="00486245">
        <w:rPr>
          <w:noProof/>
          <w:color w:val="auto"/>
        </w:rPr>
        <w:fldChar w:fldCharType="begin"/>
      </w:r>
      <w:r w:rsidR="00486245" w:rsidRPr="00486245">
        <w:rPr>
          <w:noProof/>
          <w:color w:val="auto"/>
        </w:rPr>
        <w:instrText xml:space="preserve"> SEQ Figure \* ARABIC </w:instrText>
      </w:r>
      <w:r w:rsidR="00486245" w:rsidRPr="00486245">
        <w:rPr>
          <w:noProof/>
          <w:color w:val="auto"/>
        </w:rPr>
        <w:fldChar w:fldCharType="separate"/>
      </w:r>
      <w:r w:rsidRPr="00486245">
        <w:rPr>
          <w:noProof/>
          <w:color w:val="auto"/>
        </w:rPr>
        <w:t>2</w:t>
      </w:r>
      <w:r w:rsidR="00486245" w:rsidRPr="00486245">
        <w:rPr>
          <w:noProof/>
          <w:color w:val="auto"/>
        </w:rPr>
        <w:fldChar w:fldCharType="end"/>
      </w:r>
      <w:r w:rsidRPr="00486245">
        <w:rPr>
          <w:color w:val="auto"/>
        </w:rPr>
        <w:t>: Results of feature optimization workflow, with the best results in positive and negative mode for the April 2020 analyses.</w:t>
      </w:r>
    </w:p>
    <w:sectPr w:rsidR="00A71198" w:rsidRPr="00486245" w:rsidSect="0048624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2B7"/>
    <w:rsid w:val="003172B7"/>
    <w:rsid w:val="00400837"/>
    <w:rsid w:val="00486245"/>
    <w:rsid w:val="00A71198"/>
    <w:rsid w:val="00EE1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5D297"/>
  <w15:chartTrackingRefBased/>
  <w15:docId w15:val="{DA43924C-D45F-41E2-88D6-6652E0062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72B7"/>
    <w:pPr>
      <w:spacing w:before="120" w:after="120" w:line="48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11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172B7"/>
    <w:pPr>
      <w:spacing w:after="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72B7"/>
    <w:rPr>
      <w:rFonts w:ascii="Times New Roman" w:eastAsiaTheme="majorEastAsia" w:hAnsi="Times New Roman" w:cstheme="majorBidi"/>
      <w:b/>
      <w:spacing w:val="-10"/>
      <w:kern w:val="28"/>
      <w:sz w:val="48"/>
      <w:szCs w:val="56"/>
    </w:rPr>
  </w:style>
  <w:style w:type="character" w:styleId="Hyperlink">
    <w:name w:val="Hyperlink"/>
    <w:basedOn w:val="DefaultParagraphFont"/>
    <w:uiPriority w:val="99"/>
    <w:unhideWhenUsed/>
    <w:qFormat/>
    <w:rsid w:val="003172B7"/>
    <w:rPr>
      <w:rFonts w:ascii="Times New Roman" w:hAnsi="Times New Roman"/>
      <w:color w:val="0563C1" w:themeColor="hyperlink"/>
      <w:sz w:val="24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711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ption">
    <w:name w:val="caption"/>
    <w:basedOn w:val="Normal"/>
    <w:next w:val="Normal"/>
    <w:uiPriority w:val="35"/>
    <w:unhideWhenUsed/>
    <w:qFormat/>
    <w:rsid w:val="00A71198"/>
    <w:pPr>
      <w:spacing w:before="0" w:after="200" w:line="240" w:lineRule="auto"/>
    </w:pPr>
    <w:rPr>
      <w:i/>
      <w:iCs/>
      <w:color w:val="44546A" w:themeColor="text2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gny.aurich@uni.lu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orcid.org/0000-0001-6868-8145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rcid.org/0000-0001-9401-3133" TargetMode="External"/><Relationship Id="rId11" Type="http://schemas.openxmlformats.org/officeDocument/2006/relationships/image" Target="media/image2.png"/><Relationship Id="rId5" Type="http://schemas.openxmlformats.org/officeDocument/2006/relationships/hyperlink" Target="https://orcid.org/0000-0001-6969-2162" TargetMode="External"/><Relationship Id="rId10" Type="http://schemas.openxmlformats.org/officeDocument/2006/relationships/image" Target="media/image1.png"/><Relationship Id="rId4" Type="http://schemas.openxmlformats.org/officeDocument/2006/relationships/hyperlink" Target="http://orcid.org/0000-0001-8823-0596" TargetMode="External"/><Relationship Id="rId9" Type="http://schemas.openxmlformats.org/officeDocument/2006/relationships/hyperlink" Target="mailto:emma.schymanski@uni.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250</Words>
  <Characters>1429</Characters>
  <Application>Microsoft Office Word</Application>
  <DocSecurity>0</DocSecurity>
  <Lines>11</Lines>
  <Paragraphs>3</Paragraphs>
  <ScaleCrop>false</ScaleCrop>
  <Company/>
  <LinksUpToDate>false</LinksUpToDate>
  <CharactersWithSpaces>1676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Dagny AURICH</dc:creator>
  <cp:keywords/>
  <dc:description/>
  <cp:lastModifiedBy>Revathi Thangaraj</cp:lastModifiedBy>
  <cp:revision>5</cp:revision>
  <dcterms:created xsi:type="dcterms:W3CDTF">2023-05-26T09:51:00Z</dcterms:created>
  <dcterms:modified xsi:type="dcterms:W3CDTF">2023-10-31T13:01:00Z</dcterms:modified>
</cp:coreProperties>
</file>