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102" w:rsidRDefault="00CA4102" w:rsidP="00CA4102">
      <w:pPr>
        <w:widowControl/>
        <w:spacing w:line="360" w:lineRule="auto"/>
        <w:rPr>
          <w:rFonts w:ascii="Times New Roman" w:eastAsia="SimSun" w:hAnsi="Times New Roman" w:cs="Times New Roman"/>
          <w:b/>
          <w:bCs/>
          <w:color w:val="000000" w:themeColor="text1" w:themeShade="80"/>
          <w:kern w:val="0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 w:themeColor="text1" w:themeShade="80"/>
          <w:kern w:val="0"/>
          <w:sz w:val="24"/>
          <w:szCs w:val="24"/>
        </w:rPr>
        <w:t>Supplementary materials</w:t>
      </w:r>
    </w:p>
    <w:p w:rsidR="00CA4102" w:rsidRDefault="00CA4102" w:rsidP="00CA4102">
      <w:pPr>
        <w:widowControl/>
        <w:spacing w:line="360" w:lineRule="auto"/>
        <w:rPr>
          <w:rFonts w:ascii="Times New Roman" w:eastAsia="SimSun" w:hAnsi="Times New Roman" w:cs="Times New Roman"/>
          <w:color w:val="000000" w:themeColor="text1" w:themeShade="80"/>
          <w:kern w:val="0"/>
          <w:sz w:val="24"/>
          <w:szCs w:val="24"/>
        </w:rPr>
      </w:pPr>
      <w:r>
        <w:rPr>
          <w:rFonts w:ascii="Times New Roman" w:eastAsia="KaiTi_GB2312" w:hAnsi="Times New Roman" w:cs="Times New Roman"/>
          <w:sz w:val="24"/>
          <w:szCs w:val="24"/>
        </w:rPr>
        <w:t>Table S1.</w:t>
      </w:r>
      <w:r>
        <w:rPr>
          <w:rFonts w:ascii="Times New Roman" w:eastAsia="KaiTi_GB2312" w:hAnsi="Times New Roman" w:cs="Times New Roman" w:hint="eastAsia"/>
          <w:sz w:val="24"/>
          <w:szCs w:val="24"/>
        </w:rPr>
        <w:t xml:space="preserve"> </w:t>
      </w:r>
      <w:proofErr w:type="gramStart"/>
      <w:r>
        <w:rPr>
          <w:rFonts w:ascii="Times New Roman" w:eastAsia="SimSun" w:hAnsi="Times New Roman" w:cs="Times New Roman" w:hint="eastAsia"/>
          <w:color w:val="000000" w:themeColor="text1" w:themeShade="80"/>
          <w:kern w:val="0"/>
          <w:sz w:val="24"/>
          <w:szCs w:val="24"/>
        </w:rPr>
        <w:t xml:space="preserve">The primer </w:t>
      </w:r>
      <w:r>
        <w:rPr>
          <w:rFonts w:ascii="Times New Roman" w:eastAsia="SimSun" w:hAnsi="Times New Roman" w:cs="Times New Roman"/>
          <w:color w:val="000000" w:themeColor="text1" w:themeShade="80"/>
          <w:kern w:val="0"/>
          <w:sz w:val="24"/>
          <w:szCs w:val="24"/>
        </w:rPr>
        <w:t>sequences</w:t>
      </w:r>
      <w:r>
        <w:rPr>
          <w:rFonts w:ascii="Times New Roman" w:eastAsia="SimSun" w:hAnsi="Times New Roman" w:cs="Times New Roman" w:hint="eastAsia"/>
          <w:color w:val="000000" w:themeColor="text1" w:themeShade="80"/>
          <w:kern w:val="0"/>
          <w:sz w:val="24"/>
          <w:szCs w:val="24"/>
        </w:rPr>
        <w:t xml:space="preserve"> used for </w:t>
      </w:r>
      <w:r>
        <w:rPr>
          <w:rFonts w:ascii="Times New Roman" w:eastAsia="SimSun" w:hAnsi="Times New Roman" w:cs="Times New Roman"/>
          <w:color w:val="000000" w:themeColor="text1" w:themeShade="80"/>
          <w:kern w:val="0"/>
          <w:sz w:val="24"/>
          <w:szCs w:val="24"/>
        </w:rPr>
        <w:t>q</w:t>
      </w:r>
      <w:r>
        <w:rPr>
          <w:rFonts w:ascii="Times New Roman" w:eastAsia="SimSun" w:hAnsi="Times New Roman" w:cs="Times New Roman" w:hint="eastAsia"/>
          <w:color w:val="000000" w:themeColor="text1" w:themeShade="80"/>
          <w:kern w:val="0"/>
          <w:sz w:val="24"/>
          <w:szCs w:val="24"/>
        </w:rPr>
        <w:t>PCR tests.</w:t>
      </w:r>
      <w:proofErr w:type="gramEnd"/>
    </w:p>
    <w:p w:rsidR="00CA4102" w:rsidRDefault="00CA4102" w:rsidP="00CA4102">
      <w:pPr>
        <w:spacing w:line="360" w:lineRule="auto"/>
        <w:rPr>
          <w:rFonts w:ascii="Times New Roman" w:eastAsia="KaiTi_GB2312" w:hAnsi="Times New Roman" w:cs="Times New Roman"/>
          <w:sz w:val="24"/>
          <w:szCs w:val="24"/>
        </w:rPr>
      </w:pPr>
      <w:bookmarkStart w:id="0" w:name="_GoBack"/>
      <w:bookmarkEnd w:id="0"/>
    </w:p>
    <w:p w:rsidR="00CA4102" w:rsidRDefault="00CA4102" w:rsidP="00CA4102">
      <w:pPr>
        <w:spacing w:line="360" w:lineRule="auto"/>
        <w:rPr>
          <w:rFonts w:ascii="Times New Roman" w:eastAsia="KaiTi_GB2312" w:hAnsi="Times New Roman" w:cs="Times New Roman"/>
          <w:sz w:val="24"/>
          <w:szCs w:val="24"/>
        </w:rPr>
      </w:pPr>
    </w:p>
    <w:p w:rsidR="00CA4102" w:rsidRDefault="00CA4102" w:rsidP="00CA4102">
      <w:pPr>
        <w:spacing w:line="360" w:lineRule="auto"/>
        <w:rPr>
          <w:rFonts w:ascii="Times New Roman" w:eastAsia="KaiTi_GB2312" w:hAnsi="Times New Roman" w:cs="Times New Roman"/>
          <w:sz w:val="24"/>
          <w:szCs w:val="24"/>
        </w:rPr>
      </w:pPr>
    </w:p>
    <w:p w:rsidR="00CA4102" w:rsidRDefault="00CA4102" w:rsidP="00CA4102">
      <w:pPr>
        <w:spacing w:line="360" w:lineRule="auto"/>
        <w:rPr>
          <w:rFonts w:ascii="Times New Roman" w:eastAsia="SimSun" w:hAnsi="Times New Roman" w:cs="Times New Roman"/>
          <w:color w:val="000000" w:themeColor="text1" w:themeShade="80"/>
          <w:kern w:val="0"/>
          <w:sz w:val="24"/>
          <w:szCs w:val="24"/>
        </w:rPr>
      </w:pPr>
      <w:r>
        <w:rPr>
          <w:rFonts w:ascii="Times New Roman" w:eastAsia="KaiTi_GB2312" w:hAnsi="Times New Roman" w:cs="Times New Roman"/>
          <w:sz w:val="24"/>
          <w:szCs w:val="24"/>
        </w:rPr>
        <w:t>Table S1.</w:t>
      </w:r>
      <w:r>
        <w:rPr>
          <w:rFonts w:ascii="Times New Roman" w:eastAsia="KaiTi_GB2312" w:hAnsi="Times New Roman" w:cs="Times New Roman" w:hint="eastAsia"/>
          <w:sz w:val="24"/>
          <w:szCs w:val="24"/>
        </w:rPr>
        <w:t xml:space="preserve"> </w:t>
      </w:r>
      <w:proofErr w:type="gramStart"/>
      <w:r>
        <w:rPr>
          <w:rFonts w:ascii="Times New Roman" w:eastAsia="SimSun" w:hAnsi="Times New Roman" w:cs="Times New Roman" w:hint="eastAsia"/>
          <w:color w:val="000000" w:themeColor="text1" w:themeShade="80"/>
          <w:kern w:val="0"/>
          <w:sz w:val="24"/>
          <w:szCs w:val="24"/>
        </w:rPr>
        <w:t xml:space="preserve">The primer </w:t>
      </w:r>
      <w:r>
        <w:rPr>
          <w:rFonts w:ascii="Times New Roman" w:eastAsia="SimSun" w:hAnsi="Times New Roman" w:cs="Times New Roman"/>
          <w:color w:val="000000" w:themeColor="text1" w:themeShade="80"/>
          <w:kern w:val="0"/>
          <w:sz w:val="24"/>
          <w:szCs w:val="24"/>
        </w:rPr>
        <w:t>sequences</w:t>
      </w:r>
      <w:r>
        <w:rPr>
          <w:rFonts w:ascii="Times New Roman" w:eastAsia="SimSun" w:hAnsi="Times New Roman" w:cs="Times New Roman" w:hint="eastAsia"/>
          <w:color w:val="000000" w:themeColor="text1" w:themeShade="80"/>
          <w:kern w:val="0"/>
          <w:sz w:val="24"/>
          <w:szCs w:val="24"/>
        </w:rPr>
        <w:t xml:space="preserve"> used for </w:t>
      </w:r>
      <w:r>
        <w:rPr>
          <w:rFonts w:ascii="Times New Roman" w:eastAsia="SimSun" w:hAnsi="Times New Roman" w:cs="Times New Roman"/>
          <w:color w:val="000000" w:themeColor="text1" w:themeShade="80"/>
          <w:kern w:val="0"/>
          <w:sz w:val="24"/>
          <w:szCs w:val="24"/>
        </w:rPr>
        <w:t>q</w:t>
      </w:r>
      <w:r>
        <w:rPr>
          <w:rFonts w:ascii="Times New Roman" w:eastAsia="SimSun" w:hAnsi="Times New Roman" w:cs="Times New Roman" w:hint="eastAsia"/>
          <w:color w:val="000000" w:themeColor="text1" w:themeShade="80"/>
          <w:kern w:val="0"/>
          <w:sz w:val="24"/>
          <w:szCs w:val="24"/>
        </w:rPr>
        <w:t>PCR tests.</w:t>
      </w:r>
      <w:proofErr w:type="gramEnd"/>
    </w:p>
    <w:tbl>
      <w:tblPr>
        <w:tblW w:w="7745" w:type="dxa"/>
        <w:tblLook w:val="04A0" w:firstRow="1" w:lastRow="0" w:firstColumn="1" w:lastColumn="0" w:noHBand="0" w:noVBand="1"/>
      </w:tblPr>
      <w:tblGrid>
        <w:gridCol w:w="2197"/>
        <w:gridCol w:w="5548"/>
      </w:tblGrid>
      <w:tr w:rsidR="00CA4102" w:rsidTr="004110BD">
        <w:trPr>
          <w:trHeight w:val="313"/>
        </w:trPr>
        <w:tc>
          <w:tcPr>
            <w:tcW w:w="2197" w:type="dxa"/>
            <w:tcBorders>
              <w:top w:val="doub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A4102" w:rsidRDefault="00CA4102" w:rsidP="004110BD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Virus</w:t>
            </w:r>
          </w:p>
        </w:tc>
        <w:tc>
          <w:tcPr>
            <w:tcW w:w="5548" w:type="dxa"/>
            <w:tcBorders>
              <w:top w:val="doub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A4102" w:rsidRDefault="00CA4102" w:rsidP="004110BD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Sequence of primer</w:t>
            </w:r>
          </w:p>
        </w:tc>
      </w:tr>
      <w:tr w:rsidR="00CA4102" w:rsidTr="004110BD">
        <w:trPr>
          <w:trHeight w:val="298"/>
        </w:trPr>
        <w:tc>
          <w:tcPr>
            <w:tcW w:w="21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4102" w:rsidRDefault="00CA4102" w:rsidP="004110BD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HSV-1</w:t>
            </w:r>
          </w:p>
        </w:tc>
        <w:tc>
          <w:tcPr>
            <w:tcW w:w="5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4102" w:rsidRDefault="00CA4102" w:rsidP="004110BD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ATACCGACCACACCGACGA</w:t>
            </w:r>
          </w:p>
        </w:tc>
      </w:tr>
      <w:tr w:rsidR="00CA4102" w:rsidTr="004110BD">
        <w:trPr>
          <w:trHeight w:val="298"/>
        </w:trPr>
        <w:tc>
          <w:tcPr>
            <w:tcW w:w="21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102" w:rsidRDefault="00CA4102" w:rsidP="004110BD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4102" w:rsidRDefault="00CA4102" w:rsidP="004110BD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ACAACTCCCTAACCCCTGCT</w:t>
            </w:r>
          </w:p>
        </w:tc>
      </w:tr>
      <w:tr w:rsidR="00CA4102" w:rsidTr="004110BD">
        <w:trPr>
          <w:trHeight w:val="298"/>
        </w:trPr>
        <w:tc>
          <w:tcPr>
            <w:tcW w:w="21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4102" w:rsidRDefault="00CA4102" w:rsidP="004110BD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HSV-2</w:t>
            </w:r>
          </w:p>
        </w:tc>
        <w:tc>
          <w:tcPr>
            <w:tcW w:w="5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4102" w:rsidRDefault="00CA4102" w:rsidP="004110BD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TTCCCCCGTGGCTCAATATT</w:t>
            </w:r>
          </w:p>
        </w:tc>
      </w:tr>
      <w:tr w:rsidR="00CA4102" w:rsidTr="004110BD">
        <w:trPr>
          <w:trHeight w:val="298"/>
        </w:trPr>
        <w:tc>
          <w:tcPr>
            <w:tcW w:w="21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102" w:rsidRDefault="00CA4102" w:rsidP="004110BD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4102" w:rsidRDefault="00CA4102" w:rsidP="004110BD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ACGCGCCGGGGCAGGTCT</w:t>
            </w:r>
          </w:p>
        </w:tc>
      </w:tr>
      <w:tr w:rsidR="00CA4102" w:rsidTr="004110BD">
        <w:trPr>
          <w:trHeight w:val="298"/>
        </w:trPr>
        <w:tc>
          <w:tcPr>
            <w:tcW w:w="21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4102" w:rsidRDefault="00CA4102" w:rsidP="004110BD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VZV</w:t>
            </w:r>
          </w:p>
        </w:tc>
        <w:tc>
          <w:tcPr>
            <w:tcW w:w="5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4102" w:rsidRDefault="00CA4102" w:rsidP="004110BD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GGCGGAACTTTCGTAACCAA</w:t>
            </w:r>
          </w:p>
        </w:tc>
      </w:tr>
      <w:tr w:rsidR="00CA4102" w:rsidTr="004110BD">
        <w:trPr>
          <w:trHeight w:val="298"/>
        </w:trPr>
        <w:tc>
          <w:tcPr>
            <w:tcW w:w="21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102" w:rsidRDefault="00CA4102" w:rsidP="004110BD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4102" w:rsidRDefault="00CA4102" w:rsidP="004110BD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CCCCATTAAACAGGTCAACAAAA</w:t>
            </w:r>
          </w:p>
        </w:tc>
      </w:tr>
      <w:tr w:rsidR="00CA4102" w:rsidTr="004110BD">
        <w:trPr>
          <w:trHeight w:val="298"/>
        </w:trPr>
        <w:tc>
          <w:tcPr>
            <w:tcW w:w="21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4102" w:rsidRDefault="00CA4102" w:rsidP="004110BD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EBV</w:t>
            </w:r>
          </w:p>
        </w:tc>
        <w:tc>
          <w:tcPr>
            <w:tcW w:w="5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4102" w:rsidRDefault="00CA4102" w:rsidP="004110BD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CCAAGAAGGTGGCCCAGA</w:t>
            </w:r>
          </w:p>
        </w:tc>
      </w:tr>
      <w:tr w:rsidR="00CA4102" w:rsidTr="004110BD">
        <w:trPr>
          <w:trHeight w:val="298"/>
        </w:trPr>
        <w:tc>
          <w:tcPr>
            <w:tcW w:w="21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102" w:rsidRDefault="00CA4102" w:rsidP="004110BD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4102" w:rsidRDefault="00CA4102" w:rsidP="004110BD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CCTGCCTCCATCACCCTG</w:t>
            </w:r>
          </w:p>
        </w:tc>
      </w:tr>
      <w:tr w:rsidR="00CA4102" w:rsidTr="004110BD">
        <w:trPr>
          <w:trHeight w:val="298"/>
        </w:trPr>
        <w:tc>
          <w:tcPr>
            <w:tcW w:w="21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A4102" w:rsidRDefault="00CA4102" w:rsidP="004110BD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CMV</w:t>
            </w:r>
          </w:p>
        </w:tc>
        <w:tc>
          <w:tcPr>
            <w:tcW w:w="5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4102" w:rsidRDefault="00CA4102" w:rsidP="004110BD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TCGCGCCCGAAGAGG</w:t>
            </w:r>
          </w:p>
        </w:tc>
      </w:tr>
      <w:tr w:rsidR="00CA4102" w:rsidTr="004110BD">
        <w:trPr>
          <w:trHeight w:val="298"/>
        </w:trPr>
        <w:tc>
          <w:tcPr>
            <w:tcW w:w="21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A4102" w:rsidRDefault="00CA4102" w:rsidP="004110BD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CA4102" w:rsidRDefault="00CA4102" w:rsidP="004110BD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CGGCCGGATTGTGGATT</w:t>
            </w:r>
          </w:p>
        </w:tc>
      </w:tr>
    </w:tbl>
    <w:p w:rsidR="00CA4102" w:rsidRDefault="00CA4102" w:rsidP="00CA410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0463B8" w:rsidRDefault="000463B8"/>
    <w:sectPr w:rsidR="000463B8" w:rsidSect="00CA41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aiTi_GB2312">
    <w:altName w:val="楷体_GB2312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102"/>
    <w:rsid w:val="000463B8"/>
    <w:rsid w:val="000B0856"/>
    <w:rsid w:val="000D53C1"/>
    <w:rsid w:val="00515DF3"/>
    <w:rsid w:val="006839C3"/>
    <w:rsid w:val="00CA4102"/>
    <w:rsid w:val="00E4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102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102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E748116</dc:creator>
  <cp:lastModifiedBy>E748116</cp:lastModifiedBy>
  <cp:revision>1</cp:revision>
  <dcterms:created xsi:type="dcterms:W3CDTF">2024-12-27T07:38:00Z</dcterms:created>
  <dcterms:modified xsi:type="dcterms:W3CDTF">2024-12-27T07:38:00Z</dcterms:modified>
</cp:coreProperties>
</file>