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83882" w14:textId="297B7FA1" w:rsidR="00F2769D" w:rsidRDefault="002B3DC3" w:rsidP="002374F8">
      <w:pPr>
        <w:jc w:val="center"/>
      </w:pPr>
      <w:r>
        <w:rPr>
          <w:noProof/>
        </w:rPr>
        <w:drawing>
          <wp:inline distT="0" distB="0" distL="0" distR="0" wp14:anchorId="034E3B1F" wp14:editId="49E9812B">
            <wp:extent cx="4512656" cy="1959412"/>
            <wp:effectExtent l="0" t="0" r="254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2" t="3870" r="14201" b="61929"/>
                    <a:stretch/>
                  </pic:blipFill>
                  <pic:spPr bwMode="auto">
                    <a:xfrm>
                      <a:off x="0" y="0"/>
                      <a:ext cx="4514544" cy="196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9221F" w14:textId="0669AA69" w:rsidR="00DD0000" w:rsidRPr="002374F8" w:rsidRDefault="00DD0000" w:rsidP="00DD0000">
      <w:pPr>
        <w:spacing w:line="480" w:lineRule="auto"/>
        <w:rPr>
          <w:rFonts w:asciiTheme="majorBidi" w:hAnsiTheme="majorBidi" w:cstheme="majorBidi"/>
          <w:szCs w:val="20"/>
        </w:rPr>
      </w:pPr>
      <w:r w:rsidRPr="002374F8">
        <w:rPr>
          <w:rFonts w:asciiTheme="majorBidi" w:hAnsiTheme="majorBidi" w:cstheme="majorBidi"/>
          <w:b/>
          <w:bCs/>
          <w:szCs w:val="20"/>
        </w:rPr>
        <w:t>Supplementary Figure S1. Characterization of ΔDR2577 R1-EVs by DLS and SEM.</w:t>
      </w:r>
      <w:r w:rsidRPr="002374F8">
        <w:rPr>
          <w:rFonts w:asciiTheme="majorBidi" w:hAnsiTheme="majorBidi" w:cstheme="majorBidi"/>
          <w:szCs w:val="20"/>
        </w:rPr>
        <w:t xml:space="preserve"> (</w:t>
      </w:r>
      <w:r w:rsidR="002B3DC3">
        <w:rPr>
          <w:rFonts w:asciiTheme="majorBidi" w:hAnsiTheme="majorBidi" w:cstheme="majorBidi"/>
          <w:szCs w:val="20"/>
        </w:rPr>
        <w:t>A</w:t>
      </w:r>
      <w:r w:rsidRPr="002374F8">
        <w:rPr>
          <w:rFonts w:asciiTheme="majorBidi" w:hAnsiTheme="majorBidi" w:cstheme="majorBidi"/>
          <w:szCs w:val="20"/>
        </w:rPr>
        <w:t>) Size distribution of EVs was assessed by dynamic light scattering (DLS) analysis. (</w:t>
      </w:r>
      <w:r w:rsidR="002B3DC3">
        <w:rPr>
          <w:rFonts w:asciiTheme="majorBidi" w:hAnsiTheme="majorBidi" w:cstheme="majorBidi"/>
          <w:szCs w:val="20"/>
        </w:rPr>
        <w:t>B</w:t>
      </w:r>
      <w:r w:rsidRPr="002374F8">
        <w:rPr>
          <w:rFonts w:asciiTheme="majorBidi" w:hAnsiTheme="majorBidi" w:cstheme="majorBidi"/>
          <w:szCs w:val="20"/>
        </w:rPr>
        <w:t>) Morphology of EVs were visualized by scanning electron microscopy (SEM). Scale bar = 200 nm.</w:t>
      </w:r>
    </w:p>
    <w:p w14:paraId="0795CEBF" w14:textId="77777777" w:rsidR="00DD0000" w:rsidRDefault="00DD0000"/>
    <w:sectPr w:rsidR="00DD00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7CE26" w14:textId="77777777" w:rsidR="00B93135" w:rsidRDefault="00B93135" w:rsidP="00EF595E">
      <w:pPr>
        <w:spacing w:after="0" w:line="240" w:lineRule="auto"/>
      </w:pPr>
      <w:r>
        <w:separator/>
      </w:r>
    </w:p>
  </w:endnote>
  <w:endnote w:type="continuationSeparator" w:id="0">
    <w:p w14:paraId="410CAFBA" w14:textId="77777777" w:rsidR="00B93135" w:rsidRDefault="00B93135" w:rsidP="00EF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6FAD7" w14:textId="77777777" w:rsidR="00B93135" w:rsidRDefault="00B93135" w:rsidP="00EF595E">
      <w:pPr>
        <w:spacing w:after="0" w:line="240" w:lineRule="auto"/>
      </w:pPr>
      <w:r>
        <w:separator/>
      </w:r>
    </w:p>
  </w:footnote>
  <w:footnote w:type="continuationSeparator" w:id="0">
    <w:p w14:paraId="3655A446" w14:textId="77777777" w:rsidR="00B93135" w:rsidRDefault="00B93135" w:rsidP="00EF5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8C"/>
    <w:rsid w:val="002374F8"/>
    <w:rsid w:val="002B3DC3"/>
    <w:rsid w:val="00416342"/>
    <w:rsid w:val="00B93135"/>
    <w:rsid w:val="00DB723B"/>
    <w:rsid w:val="00DD0000"/>
    <w:rsid w:val="00E96293"/>
    <w:rsid w:val="00EF595E"/>
    <w:rsid w:val="00F2769D"/>
    <w:rsid w:val="00FC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A8D35"/>
  <w15:chartTrackingRefBased/>
  <w15:docId w15:val="{F7F89D38-FB59-411A-9F35-4F324F3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9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F595E"/>
  </w:style>
  <w:style w:type="paragraph" w:styleId="a4">
    <w:name w:val="footer"/>
    <w:basedOn w:val="a"/>
    <w:link w:val="Char0"/>
    <w:uiPriority w:val="99"/>
    <w:unhideWhenUsed/>
    <w:rsid w:val="00EF59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F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한정무[ 대학원박사과정재학 / 생명공학과 ]</dc:creator>
  <cp:keywords/>
  <dc:description/>
  <cp:lastModifiedBy>한정무[ 대학원박사과정수료연구(재학) / 생명공학과 ]</cp:lastModifiedBy>
  <cp:revision>5</cp:revision>
  <dcterms:created xsi:type="dcterms:W3CDTF">2022-10-24T23:33:00Z</dcterms:created>
  <dcterms:modified xsi:type="dcterms:W3CDTF">2023-03-10T06:25:00Z</dcterms:modified>
</cp:coreProperties>
</file>