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6" w:type="dxa"/>
        <w:tblLook w:val="04A0" w:firstRow="1" w:lastRow="0" w:firstColumn="1" w:lastColumn="0" w:noHBand="0" w:noVBand="1"/>
      </w:tblPr>
      <w:tblGrid>
        <w:gridCol w:w="3402"/>
        <w:gridCol w:w="796"/>
        <w:gridCol w:w="1310"/>
        <w:gridCol w:w="993"/>
        <w:gridCol w:w="222"/>
        <w:gridCol w:w="869"/>
        <w:gridCol w:w="1094"/>
        <w:gridCol w:w="860"/>
      </w:tblGrid>
      <w:tr w:rsidR="00941122" w:rsidRPr="008F16B8" w14:paraId="279753EE" w14:textId="77777777" w:rsidTr="00E534EC">
        <w:trPr>
          <w:trHeight w:val="709"/>
        </w:trPr>
        <w:tc>
          <w:tcPr>
            <w:tcW w:w="954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68634" w14:textId="6FE84303" w:rsidR="00941122" w:rsidRPr="008F16B8" w:rsidRDefault="0058378B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 t</w:t>
            </w:r>
            <w:r w:rsidR="00941122"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able </w:t>
            </w:r>
            <w:r w:rsidR="0094112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="00941122"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3. </w:t>
            </w:r>
            <w:bookmarkStart w:id="0" w:name="OLE_LINK20"/>
            <w:r w:rsidR="00941122"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Univariate and multivariate analysis of PFS of PBMC cohort</w:t>
            </w:r>
            <w:bookmarkEnd w:id="0"/>
            <w:r w:rsidR="00941122"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941122" w:rsidRPr="008F16B8" w14:paraId="4FF97885" w14:textId="77777777" w:rsidTr="00E534EC">
        <w:trPr>
          <w:trHeight w:val="300"/>
        </w:trPr>
        <w:tc>
          <w:tcPr>
            <w:tcW w:w="340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7B9F8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Characteristics </w:t>
            </w:r>
          </w:p>
        </w:tc>
        <w:tc>
          <w:tcPr>
            <w:tcW w:w="309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42EF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Univariate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A9F49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86C2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Multivariate</w:t>
            </w:r>
          </w:p>
        </w:tc>
      </w:tr>
      <w:tr w:rsidR="00941122" w:rsidRPr="008F16B8" w14:paraId="44273802" w14:textId="77777777" w:rsidTr="00E534EC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15F42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031C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819D9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8799F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29CEED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4372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HR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F4EA4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CD4D9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P-value</w:t>
            </w:r>
          </w:p>
        </w:tc>
      </w:tr>
      <w:tr w:rsidR="00941122" w:rsidRPr="008F16B8" w14:paraId="15839A0F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C7281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year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）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&lt;=63.5/&gt;63.5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872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615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0.475-2.809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8BC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87A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894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5B9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6D8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77BBC6AC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F123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Sex 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male/female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B4B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B03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0.622-1.513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CD2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1A3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DA5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23E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753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4FE53EE8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B2CF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Histology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adeno/NOS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B8F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C39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0.213-2.037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219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5A49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B1F6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1A8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D06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09F328EB" w14:textId="77777777" w:rsidTr="00E534EC">
        <w:trPr>
          <w:trHeight w:val="300"/>
        </w:trPr>
        <w:tc>
          <w:tcPr>
            <w:tcW w:w="4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2090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Number of distant metastases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010A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B679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11A0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26E1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540A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D65B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412CF4E2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7A44" w14:textId="77777777" w:rsidR="00941122" w:rsidRPr="008F16B8" w:rsidRDefault="00941122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0-1/&gt;3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53B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E16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0.006-0.866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05E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AA6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83A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DEBB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6F9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1B51313B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53B2" w14:textId="77777777" w:rsidR="00941122" w:rsidRPr="008F16B8" w:rsidRDefault="00941122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2-3/&gt;3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CC7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2A20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0.011-1.411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D90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CAD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4F6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41CB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C9A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11B89522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750F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Bone metastasis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no/yes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850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7F4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0.176-1.137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DA0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157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1E51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EA1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0DC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19B66158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0208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Brain metastasis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no/yes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CE16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1.096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1276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0.388-3.095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051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52F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95E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FC3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4A7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3223AB13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2398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Liver metastasis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no/yes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41A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8FC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0.009-1.037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165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0AC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ECD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27E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0.009-1.037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197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0.053</w:t>
            </w:r>
          </w:p>
        </w:tc>
      </w:tr>
      <w:tr w:rsidR="00941122" w:rsidRPr="008F16B8" w14:paraId="290F16D9" w14:textId="77777777" w:rsidTr="00E534EC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C981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EGFR mutation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1CED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7961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4A70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A07B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307A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8F16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3CE0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4808E527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4285" w14:textId="77777777" w:rsidR="00941122" w:rsidRPr="008F16B8" w:rsidRDefault="00941122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L858R/19DEL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D14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F01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0.299-2.247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143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8F5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D9E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DF2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1D5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1804253C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F2BF" w14:textId="77777777" w:rsidR="00941122" w:rsidRPr="008F16B8" w:rsidRDefault="00941122" w:rsidP="00E534E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G719X/19DEL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3A3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207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0.181-2.426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053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1CD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7836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824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2B9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66D451F5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3F6B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Acquired T790M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no/yes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D6CB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0B6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0.497-6.022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55B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204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129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148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9D2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17CEA205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02C9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Other treatment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no/yes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D09B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A04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0.248-1.544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9E3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kern w:val="0"/>
                <w:sz w:val="22"/>
              </w:rPr>
              <w:t>0.304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FA6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D5E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BC7B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86D0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555A0602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6617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ICI line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2-3/&gt;=4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7D1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85A4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0.148-1.067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E90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76F6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69A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DA91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BE2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42B858DD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4FC4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Lymphocyte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&lt;=1.07/&gt;1.07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18A0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86D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0.515-3.639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DD3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kern w:val="0"/>
                <w:sz w:val="22"/>
              </w:rPr>
              <w:t>0.528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AC3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A1A3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BF4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270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58EB84E1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F2E6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Neutrophile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&lt;=3.5/&gt;3.5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288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03F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0.280-2.007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83E0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kern w:val="0"/>
                <w:sz w:val="22"/>
              </w:rPr>
              <w:t>0.567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193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41F3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E17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6CE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5189E84C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A259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Eosinophils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&lt;=0.16/&gt;0.16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1EC7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881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0.237-2.213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C55A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F63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B6B4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1AF7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4E12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404A1C57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8AB2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Platelet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&lt;=215/&gt;215</w:t>
            </w:r>
            <w:r w:rsidRPr="008F16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956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2F8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0.323-1.955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9D1D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kern w:val="0"/>
                <w:sz w:val="22"/>
              </w:rPr>
              <w:t>0.618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4A4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A9CF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5B90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9CC6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5FA2EA0D" w14:textId="77777777" w:rsidTr="00E534EC">
        <w:trPr>
          <w:trHeight w:val="31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0939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PLR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&lt;=200/&gt;200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C4D2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8289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1.067-10.947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77D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5F0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89884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B4EE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D20C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41122" w:rsidRPr="008F16B8" w14:paraId="76556697" w14:textId="77777777" w:rsidTr="00E534E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9F0CF" w14:textId="77777777" w:rsidR="00941122" w:rsidRPr="008F16B8" w:rsidRDefault="00941122" w:rsidP="00E534E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NLR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r w:rsidRPr="008F16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&lt;=4/&gt;4</w:t>
            </w:r>
            <w:r w:rsidRPr="008F16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7E0E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B13F8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0.219-1.551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9F11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kern w:val="0"/>
                <w:sz w:val="22"/>
              </w:rPr>
              <w:t>0.280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259E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608F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83AE5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84113" w14:textId="77777777" w:rsidR="00941122" w:rsidRPr="008F16B8" w:rsidRDefault="00941122" w:rsidP="00E534E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8F16B8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 xml:space="preserve">　</w:t>
            </w:r>
          </w:p>
        </w:tc>
      </w:tr>
    </w:tbl>
    <w:p w14:paraId="509652EC" w14:textId="77777777" w:rsidR="005404D7" w:rsidRDefault="005404D7"/>
    <w:sectPr w:rsidR="005404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2C54D" w14:textId="77777777" w:rsidR="003D42FB" w:rsidRDefault="003D42FB" w:rsidP="00941122">
      <w:r>
        <w:separator/>
      </w:r>
    </w:p>
  </w:endnote>
  <w:endnote w:type="continuationSeparator" w:id="0">
    <w:p w14:paraId="62B6D229" w14:textId="77777777" w:rsidR="003D42FB" w:rsidRDefault="003D42FB" w:rsidP="0094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C95B4" w14:textId="77777777" w:rsidR="003D42FB" w:rsidRDefault="003D42FB" w:rsidP="00941122">
      <w:r>
        <w:separator/>
      </w:r>
    </w:p>
  </w:footnote>
  <w:footnote w:type="continuationSeparator" w:id="0">
    <w:p w14:paraId="05506F4F" w14:textId="77777777" w:rsidR="003D42FB" w:rsidRDefault="003D42FB" w:rsidP="00941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B1"/>
    <w:rsid w:val="003162D7"/>
    <w:rsid w:val="003D42FB"/>
    <w:rsid w:val="005404D7"/>
    <w:rsid w:val="0058378B"/>
    <w:rsid w:val="00941122"/>
    <w:rsid w:val="009B04CD"/>
    <w:rsid w:val="009B7DC4"/>
    <w:rsid w:val="00A959C1"/>
    <w:rsid w:val="00AE70AE"/>
    <w:rsid w:val="00C257DB"/>
    <w:rsid w:val="00D25F21"/>
    <w:rsid w:val="00F41A65"/>
    <w:rsid w:val="00F52658"/>
    <w:rsid w:val="00F710B1"/>
    <w:rsid w:val="00F7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014AB"/>
  <w15:chartTrackingRefBased/>
  <w15:docId w15:val="{0405AD2E-3561-4C61-BF57-063CD672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1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11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11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1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11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娟</dc:creator>
  <cp:keywords/>
  <dc:description/>
  <cp:lastModifiedBy>周 娟</cp:lastModifiedBy>
  <cp:revision>3</cp:revision>
  <dcterms:created xsi:type="dcterms:W3CDTF">2023-06-12T08:01:00Z</dcterms:created>
  <dcterms:modified xsi:type="dcterms:W3CDTF">2023-06-12T08:05:00Z</dcterms:modified>
</cp:coreProperties>
</file>