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500"/>
        <w:tblW w:w="7083" w:type="dxa"/>
        <w:tblLook w:val="04A0" w:firstRow="1" w:lastRow="0" w:firstColumn="1" w:lastColumn="0" w:noHBand="0" w:noVBand="1"/>
      </w:tblPr>
      <w:tblGrid>
        <w:gridCol w:w="1999"/>
        <w:gridCol w:w="1965"/>
        <w:gridCol w:w="1833"/>
        <w:gridCol w:w="1286"/>
      </w:tblGrid>
      <w:tr w:rsidR="00C8668C" w:rsidRPr="000E72CA" w14:paraId="736E4A92" w14:textId="77777777" w:rsidTr="00C8668C">
        <w:tc>
          <w:tcPr>
            <w:tcW w:w="1999" w:type="dxa"/>
          </w:tcPr>
          <w:p w14:paraId="63F9AFE8" w14:textId="29DB8CBE" w:rsidR="00C8668C" w:rsidRPr="000E72CA" w:rsidRDefault="00C8668C" w:rsidP="000F5E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2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pharmacological inhibitor</w:t>
            </w:r>
          </w:p>
        </w:tc>
        <w:tc>
          <w:tcPr>
            <w:tcW w:w="1965" w:type="dxa"/>
          </w:tcPr>
          <w:p w14:paraId="7CDE493E" w14:textId="4C471B36" w:rsidR="00C8668C" w:rsidRPr="000E72CA" w:rsidRDefault="00C8668C" w:rsidP="000F5E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2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833" w:type="dxa"/>
          </w:tcPr>
          <w:p w14:paraId="76ACDA4A" w14:textId="15A2B5A1" w:rsidR="00C8668C" w:rsidRPr="000E72CA" w:rsidRDefault="00C8668C" w:rsidP="000F5E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2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1286" w:type="dxa"/>
          </w:tcPr>
          <w:p w14:paraId="4A9AA7DB" w14:textId="77777777" w:rsidR="00C8668C" w:rsidRPr="000E72CA" w:rsidRDefault="00C8668C" w:rsidP="00F732C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2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Identifier</w:t>
            </w:r>
          </w:p>
          <w:p w14:paraId="78201778" w14:textId="2A266469" w:rsidR="00C8668C" w:rsidRPr="000E72CA" w:rsidRDefault="00C8668C" w:rsidP="00F732C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2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Cat.</w:t>
            </w:r>
          </w:p>
        </w:tc>
      </w:tr>
      <w:tr w:rsidR="00C8668C" w:rsidRPr="000E72CA" w14:paraId="37D8BF35" w14:textId="77777777" w:rsidTr="00C8668C">
        <w:tc>
          <w:tcPr>
            <w:tcW w:w="1999" w:type="dxa"/>
          </w:tcPr>
          <w:p w14:paraId="692FA6B1" w14:textId="50540F31" w:rsidR="00C8668C" w:rsidRPr="000E72CA" w:rsidRDefault="00C8668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AKTi-1/2</w:t>
            </w:r>
          </w:p>
        </w:tc>
        <w:tc>
          <w:tcPr>
            <w:tcW w:w="1965" w:type="dxa"/>
          </w:tcPr>
          <w:p w14:paraId="641AC49E" w14:textId="371BFF14" w:rsidR="00C8668C" w:rsidRPr="000E72CA" w:rsidRDefault="00C8668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Akt Inhibitor </w:t>
            </w:r>
          </w:p>
        </w:tc>
        <w:tc>
          <w:tcPr>
            <w:tcW w:w="1833" w:type="dxa"/>
          </w:tcPr>
          <w:p w14:paraId="71F5C5F3" w14:textId="5DBD7FE1" w:rsidR="00C8668C" w:rsidRPr="007404D9" w:rsidRDefault="00C8668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04D9">
              <w:rPr>
                <w:rFonts w:ascii="Times New Roman" w:eastAsia="MyriadPro-Bold" w:hAnsi="Times New Roman" w:cs="Times New Roman"/>
                <w:kern w:val="0"/>
                <w:szCs w:val="21"/>
              </w:rPr>
              <w:t>TargetMol</w:t>
            </w:r>
          </w:p>
        </w:tc>
        <w:tc>
          <w:tcPr>
            <w:tcW w:w="1286" w:type="dxa"/>
          </w:tcPr>
          <w:p w14:paraId="37D07965" w14:textId="06A11957" w:rsidR="00C8668C" w:rsidRPr="000E72CA" w:rsidRDefault="00C8668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 </w:t>
            </w:r>
            <w:r w:rsidRPr="000E72CA">
              <w:rPr>
                <w:rFonts w:ascii="Times New Roman" w:hAnsi="Times New Roman" w:cs="Times New Roman"/>
                <w:b/>
                <w:bCs/>
                <w:color w:val="E14C54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0E72CA">
              <w:rPr>
                <w:rFonts w:ascii="Times New Roman" w:hAnsi="Times New Roman" w:cs="Times New Roman"/>
                <w:szCs w:val="21"/>
              </w:rPr>
              <w:t>T3346</w:t>
            </w:r>
          </w:p>
        </w:tc>
      </w:tr>
      <w:tr w:rsidR="00C8668C" w:rsidRPr="000E72CA" w14:paraId="28290ED7" w14:textId="77777777" w:rsidTr="00C8668C">
        <w:tc>
          <w:tcPr>
            <w:tcW w:w="1999" w:type="dxa"/>
          </w:tcPr>
          <w:p w14:paraId="112C38BC" w14:textId="20B364B8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SP600125</w:t>
            </w:r>
          </w:p>
        </w:tc>
        <w:tc>
          <w:tcPr>
            <w:tcW w:w="1965" w:type="dxa"/>
          </w:tcPr>
          <w:p w14:paraId="68894E06" w14:textId="629199F9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JNK inhibitor</w:t>
            </w:r>
          </w:p>
        </w:tc>
        <w:tc>
          <w:tcPr>
            <w:tcW w:w="1833" w:type="dxa"/>
          </w:tcPr>
          <w:p w14:paraId="76833230" w14:textId="0DCB745A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MedChemExpress</w:t>
            </w:r>
          </w:p>
        </w:tc>
        <w:tc>
          <w:tcPr>
            <w:tcW w:w="1286" w:type="dxa"/>
          </w:tcPr>
          <w:p w14:paraId="1D1CC994" w14:textId="76D2A4A9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HY 12041</w:t>
            </w:r>
          </w:p>
        </w:tc>
      </w:tr>
      <w:tr w:rsidR="00C8668C" w:rsidRPr="000E72CA" w14:paraId="25CF07CB" w14:textId="77777777" w:rsidTr="00C8668C">
        <w:tc>
          <w:tcPr>
            <w:tcW w:w="1999" w:type="dxa"/>
          </w:tcPr>
          <w:p w14:paraId="4A2B1DAE" w14:textId="0EDB9DB0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PD98059</w:t>
            </w:r>
          </w:p>
        </w:tc>
        <w:tc>
          <w:tcPr>
            <w:tcW w:w="1965" w:type="dxa"/>
          </w:tcPr>
          <w:p w14:paraId="731E724D" w14:textId="390B0764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930E5">
              <w:rPr>
                <w:rFonts w:ascii="Times New Roman" w:hAnsi="Times New Roman" w:cs="Times New Roman" w:hint="eastAsia"/>
                <w:szCs w:val="21"/>
              </w:rPr>
              <w:t xml:space="preserve">ERK1/2 </w:t>
            </w:r>
            <w:r w:rsidRPr="000E72CA">
              <w:rPr>
                <w:rFonts w:ascii="Times New Roman" w:hAnsi="Times New Roman" w:cs="Times New Roman"/>
                <w:szCs w:val="21"/>
              </w:rPr>
              <w:t>inhibitor</w:t>
            </w:r>
          </w:p>
        </w:tc>
        <w:tc>
          <w:tcPr>
            <w:tcW w:w="1833" w:type="dxa"/>
          </w:tcPr>
          <w:p w14:paraId="7213E8DC" w14:textId="603AD0DF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MedChemExpress</w:t>
            </w:r>
          </w:p>
        </w:tc>
        <w:tc>
          <w:tcPr>
            <w:tcW w:w="1286" w:type="dxa"/>
          </w:tcPr>
          <w:p w14:paraId="37CD62B2" w14:textId="3EB0502E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HY 12028</w:t>
            </w:r>
          </w:p>
        </w:tc>
      </w:tr>
      <w:tr w:rsidR="00C8668C" w:rsidRPr="000E72CA" w14:paraId="38523391" w14:textId="77777777" w:rsidTr="00C8668C">
        <w:tc>
          <w:tcPr>
            <w:tcW w:w="1999" w:type="dxa"/>
          </w:tcPr>
          <w:p w14:paraId="6E4A96DF" w14:textId="6B3BF1E4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SB203580</w:t>
            </w:r>
          </w:p>
        </w:tc>
        <w:tc>
          <w:tcPr>
            <w:tcW w:w="1965" w:type="dxa"/>
          </w:tcPr>
          <w:p w14:paraId="3E8AC8B2" w14:textId="14D757DD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p38 MAPK inhibitor</w:t>
            </w:r>
          </w:p>
        </w:tc>
        <w:tc>
          <w:tcPr>
            <w:tcW w:w="1833" w:type="dxa"/>
          </w:tcPr>
          <w:p w14:paraId="6D422CDA" w14:textId="70C09648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MedChemExpress</w:t>
            </w:r>
          </w:p>
        </w:tc>
        <w:tc>
          <w:tcPr>
            <w:tcW w:w="1286" w:type="dxa"/>
          </w:tcPr>
          <w:p w14:paraId="64975692" w14:textId="200D5AD8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HY 10256</w:t>
            </w:r>
          </w:p>
        </w:tc>
      </w:tr>
      <w:tr w:rsidR="00C8668C" w:rsidRPr="000E72CA" w14:paraId="04D4E7C1" w14:textId="77777777" w:rsidTr="00C8668C">
        <w:tc>
          <w:tcPr>
            <w:tcW w:w="1999" w:type="dxa"/>
          </w:tcPr>
          <w:p w14:paraId="1FD04DAA" w14:textId="1FE8EC6A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BAY11-7082</w:t>
            </w:r>
          </w:p>
        </w:tc>
        <w:tc>
          <w:tcPr>
            <w:tcW w:w="1965" w:type="dxa"/>
          </w:tcPr>
          <w:p w14:paraId="15402B08" w14:textId="4BB64F18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NF-κB inhibitor</w:t>
            </w:r>
          </w:p>
        </w:tc>
        <w:tc>
          <w:tcPr>
            <w:tcW w:w="1833" w:type="dxa"/>
          </w:tcPr>
          <w:p w14:paraId="59BF9531" w14:textId="62C0A825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MedChemExpress</w:t>
            </w:r>
          </w:p>
        </w:tc>
        <w:tc>
          <w:tcPr>
            <w:tcW w:w="1286" w:type="dxa"/>
          </w:tcPr>
          <w:p w14:paraId="7F7ECCF9" w14:textId="7CB6E5B2" w:rsidR="00C8668C" w:rsidRPr="000E72CA" w:rsidRDefault="00C8668C" w:rsidP="00E774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HY 13453</w:t>
            </w:r>
          </w:p>
        </w:tc>
      </w:tr>
      <w:tr w:rsidR="00C8668C" w:rsidRPr="000E72CA" w14:paraId="6B2B4895" w14:textId="77777777" w:rsidTr="00C8668C">
        <w:tc>
          <w:tcPr>
            <w:tcW w:w="1999" w:type="dxa"/>
          </w:tcPr>
          <w:p w14:paraId="77277D2E" w14:textId="74643BD8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Stattic</w:t>
            </w:r>
          </w:p>
        </w:tc>
        <w:tc>
          <w:tcPr>
            <w:tcW w:w="1965" w:type="dxa"/>
          </w:tcPr>
          <w:p w14:paraId="40FA4958" w14:textId="268CD112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STAT3 inhibitor</w:t>
            </w:r>
          </w:p>
        </w:tc>
        <w:tc>
          <w:tcPr>
            <w:tcW w:w="1833" w:type="dxa"/>
          </w:tcPr>
          <w:p w14:paraId="5CDC83B8" w14:textId="14B20FC4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MedChemExpress</w:t>
            </w:r>
          </w:p>
        </w:tc>
        <w:tc>
          <w:tcPr>
            <w:tcW w:w="1286" w:type="dxa"/>
          </w:tcPr>
          <w:p w14:paraId="5F8E601B" w14:textId="745FB845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HY 13818</w:t>
            </w:r>
          </w:p>
        </w:tc>
      </w:tr>
      <w:tr w:rsidR="00C8668C" w:rsidRPr="000E72CA" w14:paraId="06AF1561" w14:textId="77777777" w:rsidTr="00C8668C">
        <w:tc>
          <w:tcPr>
            <w:tcW w:w="1999" w:type="dxa"/>
          </w:tcPr>
          <w:p w14:paraId="4098FE60" w14:textId="72378806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Erlotinib</w:t>
            </w:r>
          </w:p>
        </w:tc>
        <w:tc>
          <w:tcPr>
            <w:tcW w:w="1965" w:type="dxa"/>
          </w:tcPr>
          <w:p w14:paraId="48637288" w14:textId="293075F2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eastAsia="MyriadPro-Bold" w:hAnsi="Times New Roman" w:cs="Times New Roman"/>
                <w:kern w:val="0"/>
                <w:szCs w:val="21"/>
              </w:rPr>
              <w:t>EGFR</w:t>
            </w:r>
            <w:r w:rsidRPr="000E72C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E72CA">
              <w:rPr>
                <w:rFonts w:ascii="Times New Roman" w:eastAsia="MyriadPro-Bold" w:hAnsi="Times New Roman" w:cs="Times New Roman"/>
                <w:kern w:val="0"/>
                <w:szCs w:val="21"/>
              </w:rPr>
              <w:t>inhibitor</w:t>
            </w:r>
          </w:p>
        </w:tc>
        <w:tc>
          <w:tcPr>
            <w:tcW w:w="1833" w:type="dxa"/>
          </w:tcPr>
          <w:p w14:paraId="2A2D9417" w14:textId="2041A3F3" w:rsidR="00C8668C" w:rsidRPr="007404D9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04D9">
              <w:rPr>
                <w:rFonts w:ascii="Times New Roman" w:eastAsia="MyriadPro-Bold" w:hAnsi="Times New Roman" w:cs="Times New Roman"/>
                <w:kern w:val="0"/>
                <w:szCs w:val="21"/>
              </w:rPr>
              <w:t>TargetMol</w:t>
            </w:r>
          </w:p>
        </w:tc>
        <w:tc>
          <w:tcPr>
            <w:tcW w:w="1286" w:type="dxa"/>
          </w:tcPr>
          <w:p w14:paraId="37B94E6A" w14:textId="7ADDC185" w:rsidR="00C8668C" w:rsidRPr="000E72CA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72CA">
              <w:rPr>
                <w:rFonts w:ascii="Times New Roman" w:hAnsi="Times New Roman" w:cs="Times New Roman"/>
                <w:szCs w:val="21"/>
              </w:rPr>
              <w:t>T0373</w:t>
            </w:r>
          </w:p>
        </w:tc>
      </w:tr>
      <w:tr w:rsidR="00C8668C" w:rsidRPr="000E72CA" w14:paraId="60D67509" w14:textId="77777777" w:rsidTr="00C8668C">
        <w:tc>
          <w:tcPr>
            <w:tcW w:w="1999" w:type="dxa"/>
          </w:tcPr>
          <w:p w14:paraId="782C4B9B" w14:textId="3072C995" w:rsidR="00C8668C" w:rsidRPr="004236D6" w:rsidRDefault="00C8668C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236D6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236D6">
              <w:rPr>
                <w:rFonts w:ascii="Times New Roman" w:hAnsi="Times New Roman" w:cs="Times New Roman"/>
                <w:szCs w:val="21"/>
              </w:rPr>
              <w:t>etuximab</w:t>
            </w:r>
          </w:p>
        </w:tc>
        <w:tc>
          <w:tcPr>
            <w:tcW w:w="1965" w:type="dxa"/>
          </w:tcPr>
          <w:p w14:paraId="565D807A" w14:textId="60303E35" w:rsidR="00C8668C" w:rsidRPr="004236D6" w:rsidRDefault="00C8668C" w:rsidP="00013302">
            <w:pPr>
              <w:jc w:val="center"/>
              <w:rPr>
                <w:rFonts w:ascii="Times New Roman" w:eastAsia="MyriadPro-Bold" w:hAnsi="Times New Roman" w:cs="Times New Roman"/>
                <w:kern w:val="0"/>
                <w:szCs w:val="21"/>
              </w:rPr>
            </w:pPr>
            <w:r w:rsidRPr="004236D6">
              <w:rPr>
                <w:rFonts w:ascii="Times New Roman" w:eastAsia="MyriadPro-Bold" w:hAnsi="Times New Roman" w:cs="Times New Roman"/>
                <w:kern w:val="0"/>
                <w:szCs w:val="21"/>
              </w:rPr>
              <w:t>EGFR</w:t>
            </w:r>
            <w:r w:rsidRPr="004236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236D6">
              <w:rPr>
                <w:rFonts w:ascii="Times New Roman" w:eastAsia="MyriadPro-Bold" w:hAnsi="Times New Roman" w:cs="Times New Roman"/>
                <w:kern w:val="0"/>
                <w:szCs w:val="21"/>
              </w:rPr>
              <w:t>inhibitor</w:t>
            </w:r>
          </w:p>
        </w:tc>
        <w:tc>
          <w:tcPr>
            <w:tcW w:w="1833" w:type="dxa"/>
          </w:tcPr>
          <w:p w14:paraId="5C16BC3C" w14:textId="7C21F00D" w:rsidR="00C8668C" w:rsidRPr="004236D6" w:rsidRDefault="004236D6" w:rsidP="00013302">
            <w:pPr>
              <w:jc w:val="center"/>
              <w:rPr>
                <w:rFonts w:ascii="Times New Roman" w:eastAsia="MyriadPro-Bold" w:hAnsi="Times New Roman" w:cs="Times New Roman"/>
                <w:kern w:val="0"/>
                <w:szCs w:val="21"/>
              </w:rPr>
            </w:pPr>
            <w:r w:rsidRPr="007404D9">
              <w:rPr>
                <w:rFonts w:ascii="Times New Roman" w:eastAsia="MyriadPro-Bold" w:hAnsi="Times New Roman" w:cs="Times New Roman"/>
                <w:kern w:val="0"/>
                <w:szCs w:val="21"/>
              </w:rPr>
              <w:t>TargetMol</w:t>
            </w:r>
          </w:p>
        </w:tc>
        <w:tc>
          <w:tcPr>
            <w:tcW w:w="1286" w:type="dxa"/>
          </w:tcPr>
          <w:p w14:paraId="6F40238F" w14:textId="433A7000" w:rsidR="00C8668C" w:rsidRPr="004236D6" w:rsidRDefault="004236D6" w:rsidP="00013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236D6">
              <w:rPr>
                <w:rFonts w:ascii="Times New Roman" w:hAnsi="Times New Roman" w:cs="Times New Roman"/>
                <w:szCs w:val="21"/>
              </w:rPr>
              <w:t>T9905</w:t>
            </w:r>
          </w:p>
        </w:tc>
      </w:tr>
    </w:tbl>
    <w:p w14:paraId="43905BA0" w14:textId="12D604BD" w:rsidR="00390A79" w:rsidRPr="007C5A59" w:rsidRDefault="00DC4626" w:rsidP="001107A6">
      <w:pPr>
        <w:rPr>
          <w:rFonts w:ascii="Times New Roman" w:hAnsi="Times New Roman" w:cs="Times New Roman"/>
          <w:sz w:val="24"/>
          <w:szCs w:val="24"/>
        </w:rPr>
      </w:pPr>
      <w:r w:rsidRPr="008C49D3">
        <w:rPr>
          <w:rFonts w:ascii="Times New Roman" w:eastAsia="MyriadPro-Bold" w:hAnsi="Times New Roman" w:cs="Times New Roman"/>
          <w:b/>
          <w:bCs/>
          <w:kern w:val="0"/>
          <w:sz w:val="24"/>
          <w:szCs w:val="24"/>
        </w:rPr>
        <w:t>Supplemental</w:t>
      </w:r>
      <w:r w:rsidR="001107A6" w:rsidRPr="007C5A59">
        <w:rPr>
          <w:rFonts w:ascii="Times New Roman" w:hAnsi="Times New Roman" w:cs="Times New Roman"/>
          <w:b/>
          <w:bCs/>
          <w:sz w:val="24"/>
          <w:szCs w:val="24"/>
        </w:rPr>
        <w:t xml:space="preserve"> Table 1.</w:t>
      </w:r>
      <w:r w:rsidR="001107A6" w:rsidRPr="007C5A59">
        <w:rPr>
          <w:rFonts w:ascii="Times New Roman" w:hAnsi="Times New Roman" w:cs="Times New Roman"/>
          <w:sz w:val="24"/>
          <w:szCs w:val="24"/>
        </w:rPr>
        <w:t xml:space="preserve"> </w:t>
      </w:r>
      <w:r w:rsidR="0039649F">
        <w:rPr>
          <w:rFonts w:ascii="Times New Roman" w:hAnsi="Times New Roman" w:cs="Times New Roman" w:hint="eastAsia"/>
          <w:sz w:val="24"/>
          <w:szCs w:val="24"/>
        </w:rPr>
        <w:t>P</w:t>
      </w:r>
      <w:r w:rsidR="001107A6" w:rsidRPr="007C5A59">
        <w:rPr>
          <w:rFonts w:ascii="Times New Roman" w:hAnsi="Times New Roman" w:cs="Times New Roman"/>
          <w:sz w:val="24"/>
          <w:szCs w:val="24"/>
        </w:rPr>
        <w:t xml:space="preserve">harmacological inhibitors used in this </w:t>
      </w:r>
      <w:r w:rsidR="00455398">
        <w:rPr>
          <w:rFonts w:ascii="Times New Roman" w:hAnsi="Times New Roman" w:cs="Times New Roman" w:hint="eastAsia"/>
          <w:sz w:val="24"/>
          <w:szCs w:val="24"/>
        </w:rPr>
        <w:t>study</w:t>
      </w:r>
      <w:r w:rsidR="00F82B5D">
        <w:rPr>
          <w:rFonts w:ascii="Times New Roman" w:hAnsi="Times New Roman" w:cs="Times New Roman" w:hint="eastAsia"/>
          <w:sz w:val="24"/>
          <w:szCs w:val="24"/>
        </w:rPr>
        <w:t>.</w:t>
      </w:r>
    </w:p>
    <w:p w14:paraId="7424C4AB" w14:textId="77777777" w:rsidR="00390A79" w:rsidRPr="0039649F" w:rsidRDefault="00390A79" w:rsidP="001107A6">
      <w:pPr>
        <w:rPr>
          <w:rFonts w:ascii="Palatino Linotype" w:hAnsi="Palatino Linotype"/>
          <w:sz w:val="24"/>
          <w:szCs w:val="24"/>
        </w:rPr>
      </w:pPr>
    </w:p>
    <w:sectPr w:rsidR="00390A79" w:rsidRPr="00396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75C9" w14:textId="77777777" w:rsidR="00D7409E" w:rsidRDefault="00D7409E" w:rsidP="00753DCB">
      <w:pPr>
        <w:rPr>
          <w:rFonts w:hint="eastAsia"/>
        </w:rPr>
      </w:pPr>
      <w:r>
        <w:separator/>
      </w:r>
    </w:p>
  </w:endnote>
  <w:endnote w:type="continuationSeparator" w:id="0">
    <w:p w14:paraId="7DDC1DD5" w14:textId="77777777" w:rsidR="00D7409E" w:rsidRDefault="00D7409E" w:rsidP="00753D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47901" w14:textId="77777777" w:rsidR="00D7409E" w:rsidRDefault="00D7409E" w:rsidP="00753DCB">
      <w:pPr>
        <w:rPr>
          <w:rFonts w:hint="eastAsia"/>
        </w:rPr>
      </w:pPr>
      <w:r>
        <w:separator/>
      </w:r>
    </w:p>
  </w:footnote>
  <w:footnote w:type="continuationSeparator" w:id="0">
    <w:p w14:paraId="28D251DE" w14:textId="77777777" w:rsidR="00D7409E" w:rsidRDefault="00D7409E" w:rsidP="00753DC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2A"/>
    <w:rsid w:val="00013302"/>
    <w:rsid w:val="0002658A"/>
    <w:rsid w:val="000547D3"/>
    <w:rsid w:val="000E72CA"/>
    <w:rsid w:val="000F5EF5"/>
    <w:rsid w:val="001107A6"/>
    <w:rsid w:val="00136874"/>
    <w:rsid w:val="00197090"/>
    <w:rsid w:val="001B664C"/>
    <w:rsid w:val="003115BD"/>
    <w:rsid w:val="00390A79"/>
    <w:rsid w:val="0039649F"/>
    <w:rsid w:val="003A0EAF"/>
    <w:rsid w:val="003F136F"/>
    <w:rsid w:val="004236D6"/>
    <w:rsid w:val="00427F96"/>
    <w:rsid w:val="00455398"/>
    <w:rsid w:val="004B2C43"/>
    <w:rsid w:val="004D1A3C"/>
    <w:rsid w:val="004F379E"/>
    <w:rsid w:val="005A5535"/>
    <w:rsid w:val="005E15A7"/>
    <w:rsid w:val="00617044"/>
    <w:rsid w:val="006441C0"/>
    <w:rsid w:val="006930E5"/>
    <w:rsid w:val="006E0730"/>
    <w:rsid w:val="006F415A"/>
    <w:rsid w:val="007404D9"/>
    <w:rsid w:val="00745023"/>
    <w:rsid w:val="00753DCB"/>
    <w:rsid w:val="007847EB"/>
    <w:rsid w:val="007C5A59"/>
    <w:rsid w:val="00821690"/>
    <w:rsid w:val="0083636B"/>
    <w:rsid w:val="008A1C27"/>
    <w:rsid w:val="008B4352"/>
    <w:rsid w:val="008D2CD0"/>
    <w:rsid w:val="0094281E"/>
    <w:rsid w:val="00991874"/>
    <w:rsid w:val="00A5352E"/>
    <w:rsid w:val="00AE73D6"/>
    <w:rsid w:val="00AF3ABA"/>
    <w:rsid w:val="00AF77E9"/>
    <w:rsid w:val="00B264D5"/>
    <w:rsid w:val="00BE5253"/>
    <w:rsid w:val="00C83315"/>
    <w:rsid w:val="00C8668C"/>
    <w:rsid w:val="00D068A7"/>
    <w:rsid w:val="00D7409E"/>
    <w:rsid w:val="00DB27BB"/>
    <w:rsid w:val="00DC4626"/>
    <w:rsid w:val="00DC72F5"/>
    <w:rsid w:val="00E15C1C"/>
    <w:rsid w:val="00E3002A"/>
    <w:rsid w:val="00E43E52"/>
    <w:rsid w:val="00E67FFB"/>
    <w:rsid w:val="00E774E8"/>
    <w:rsid w:val="00EA097F"/>
    <w:rsid w:val="00F31B7B"/>
    <w:rsid w:val="00F732C1"/>
    <w:rsid w:val="00F82B5D"/>
    <w:rsid w:val="00FB14CD"/>
    <w:rsid w:val="00FD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1BAB3"/>
  <w15:chartTrackingRefBased/>
  <w15:docId w15:val="{06F05818-739C-49E6-9A81-376F90A7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0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D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53DC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53D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53DCB"/>
    <w:rPr>
      <w:sz w:val="18"/>
      <w:szCs w:val="18"/>
    </w:rPr>
  </w:style>
  <w:style w:type="character" w:styleId="a8">
    <w:name w:val="Hyperlink"/>
    <w:basedOn w:val="a0"/>
    <w:uiPriority w:val="99"/>
    <w:unhideWhenUsed/>
    <w:rsid w:val="00BE525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E5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64</Words>
  <Characters>451</Characters>
  <Application>Microsoft Office Word</Application>
  <DocSecurity>0</DocSecurity>
  <Lines>45</Lines>
  <Paragraphs>46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chengwen</dc:creator>
  <cp:keywords/>
  <dc:description/>
  <cp:lastModifiedBy>chengwen zhao</cp:lastModifiedBy>
  <cp:revision>50</cp:revision>
  <dcterms:created xsi:type="dcterms:W3CDTF">2026-02-10T12:13:00Z</dcterms:created>
  <dcterms:modified xsi:type="dcterms:W3CDTF">2026-09-05T14:00:00Z</dcterms:modified>
</cp:coreProperties>
</file>