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A057" w14:textId="026BF7F2" w:rsidR="000727CB" w:rsidRDefault="007D1907">
      <w:pPr>
        <w:pStyle w:val="FirstParagraph"/>
        <w:rPr>
          <w:lang w:eastAsia="zh-CN"/>
        </w:rPr>
      </w:pPr>
      <w:bookmarkStart w:id="0" w:name="研究对象社会人口学特征分析"/>
      <w:bookmarkStart w:id="1" w:name="table1基本特征与差异性分析"/>
      <w:r>
        <w:rPr>
          <w:rFonts w:hint="eastAsia"/>
          <w:lang w:eastAsia="zh-CN"/>
        </w:rPr>
        <w:t>Supplementary table S1</w:t>
      </w:r>
    </w:p>
    <w:p w14:paraId="07A37C87" w14:textId="0AFB73ED" w:rsidR="00F50456" w:rsidRPr="00F50456" w:rsidRDefault="00F50456" w:rsidP="00F50456">
      <w:pPr>
        <w:pStyle w:val="a0"/>
        <w:rPr>
          <w:rFonts w:ascii="Arial" w:hAnsi="Arial" w:cs="Arial"/>
          <w:b/>
          <w:bCs/>
          <w:sz w:val="21"/>
          <w:szCs w:val="21"/>
          <w:lang w:eastAsia="zh-CN"/>
        </w:rPr>
      </w:pPr>
      <w:r w:rsidRPr="00F50456">
        <w:rPr>
          <w:rFonts w:ascii="Arial" w:hAnsi="Arial" w:cs="Arial"/>
          <w:b/>
          <w:bCs/>
          <w:sz w:val="21"/>
          <w:szCs w:val="21"/>
          <w:lang w:eastAsia="zh-CN"/>
        </w:rPr>
        <w:t>Comparison of demographic and semen parameters between patients with and without available sperm morphology data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913"/>
        <w:gridCol w:w="2410"/>
        <w:gridCol w:w="2410"/>
        <w:gridCol w:w="971"/>
        <w:gridCol w:w="702"/>
      </w:tblGrid>
      <w:tr w:rsidR="001F7D23" w14:paraId="19E32739" w14:textId="77777777" w:rsidTr="001458DB">
        <w:trPr>
          <w:trHeight w:val="241"/>
          <w:tblHeader/>
          <w:jc w:val="center"/>
        </w:trPr>
        <w:tc>
          <w:tcPr>
            <w:tcW w:w="1548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EE9E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" w:name="OLE_LINK9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1281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6DC6" w14:textId="69CE629B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orphology missing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(n = 518)</w:t>
            </w:r>
          </w:p>
        </w:tc>
        <w:tc>
          <w:tcPr>
            <w:tcW w:w="1281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64476" w14:textId="6DE85B95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orphology available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(n = 1266)</w:t>
            </w:r>
          </w:p>
        </w:tc>
        <w:tc>
          <w:tcPr>
            <w:tcW w:w="516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D1C56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Statistic</w:t>
            </w:r>
          </w:p>
        </w:tc>
        <w:tc>
          <w:tcPr>
            <w:tcW w:w="373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4F54B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</w:tr>
      <w:tr w:rsidR="001F7D23" w14:paraId="547603B4" w14:textId="77777777" w:rsidTr="001458DB">
        <w:trPr>
          <w:trHeight w:val="241"/>
          <w:tblHeader/>
          <w:jc w:val="center"/>
        </w:trPr>
        <w:tc>
          <w:tcPr>
            <w:tcW w:w="1548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7B9E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81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D96E1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81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21365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F0BD8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62494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1F7D23" w14:paraId="521CCBA6" w14:textId="77777777" w:rsidTr="001458DB">
        <w:trPr>
          <w:jc w:val="center"/>
        </w:trPr>
        <w:tc>
          <w:tcPr>
            <w:tcW w:w="154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8E43C" w14:textId="18A4D536" w:rsidR="001F7D23" w:rsidRP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DFI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(%)</w:t>
            </w:r>
          </w:p>
        </w:tc>
        <w:tc>
          <w:tcPr>
            <w:tcW w:w="128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ECF2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14.03 (9.28, 20.05)</w:t>
            </w:r>
          </w:p>
        </w:tc>
        <w:tc>
          <w:tcPr>
            <w:tcW w:w="128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D689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13.50 (9.00, 19.98)</w:t>
            </w:r>
          </w:p>
        </w:tc>
        <w:tc>
          <w:tcPr>
            <w:tcW w:w="51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5F859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Z=-0.50</w:t>
            </w:r>
          </w:p>
        </w:tc>
        <w:tc>
          <w:tcPr>
            <w:tcW w:w="37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5391C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0.614</w:t>
            </w:r>
          </w:p>
        </w:tc>
      </w:tr>
      <w:tr w:rsidR="001F7D23" w14:paraId="035444A1" w14:textId="77777777" w:rsidTr="001458DB">
        <w:trPr>
          <w:jc w:val="center"/>
        </w:trPr>
        <w:tc>
          <w:tcPr>
            <w:tcW w:w="1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D8F66" w14:textId="6201BE38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F7D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 age (year)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D573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34.00 (31.00, 38.00)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8D8B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34.00 (31.00, 38.00)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F593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Z=-0.42</w:t>
            </w:r>
          </w:p>
        </w:tc>
        <w:tc>
          <w:tcPr>
            <w:tcW w:w="3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C757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0.678</w:t>
            </w:r>
          </w:p>
        </w:tc>
      </w:tr>
      <w:tr w:rsidR="001F7D23" w14:paraId="4D44226E" w14:textId="77777777" w:rsidTr="001458DB">
        <w:trPr>
          <w:jc w:val="center"/>
        </w:trPr>
        <w:tc>
          <w:tcPr>
            <w:tcW w:w="1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76E1" w14:textId="42EFA556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F7D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Sperm volume (mL)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70BE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3.60 (2.80, 4.60)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E57E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3.60 (2.60, 4.55)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DCA7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Z=-1.40</w:t>
            </w:r>
          </w:p>
        </w:tc>
        <w:tc>
          <w:tcPr>
            <w:tcW w:w="3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AD040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0.163</w:t>
            </w:r>
          </w:p>
        </w:tc>
      </w:tr>
      <w:tr w:rsidR="001F7D23" w14:paraId="619CD3F1" w14:textId="77777777" w:rsidTr="001458DB">
        <w:trPr>
          <w:jc w:val="center"/>
        </w:trPr>
        <w:tc>
          <w:tcPr>
            <w:tcW w:w="1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C77A" w14:textId="7B4D1DF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F7D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Sperm concentration (x10</w:t>
            </w:r>
            <w:r w:rsidRPr="001458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6</w:t>
            </w:r>
            <w:r w:rsidRPr="001F7D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/mL)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A348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73.19 (42.10, 118.85)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FD2AD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75.69 (39.40, 128.19)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28AA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Z=-0.43</w:t>
            </w:r>
          </w:p>
        </w:tc>
        <w:tc>
          <w:tcPr>
            <w:tcW w:w="3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ED84D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0.671</w:t>
            </w:r>
          </w:p>
        </w:tc>
      </w:tr>
      <w:tr w:rsidR="001F7D23" w14:paraId="3235788B" w14:textId="77777777" w:rsidTr="001458DB">
        <w:trPr>
          <w:jc w:val="center"/>
        </w:trPr>
        <w:tc>
          <w:tcPr>
            <w:tcW w:w="1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B9D0" w14:textId="15215F3D" w:rsidR="001F7D23" w:rsidRP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NP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(%)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B215F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13.00 (7.73, 21.00)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C1DC5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13.30 (7.70, 22.40)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EC363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Z=-0.40</w:t>
            </w:r>
          </w:p>
        </w:tc>
        <w:tc>
          <w:tcPr>
            <w:tcW w:w="3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AF58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0.689</w:t>
            </w:r>
          </w:p>
        </w:tc>
      </w:tr>
      <w:tr w:rsidR="001F7D23" w14:paraId="2896FCAE" w14:textId="77777777" w:rsidTr="001458DB">
        <w:trPr>
          <w:jc w:val="center"/>
        </w:trPr>
        <w:tc>
          <w:tcPr>
            <w:tcW w:w="154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E4177" w14:textId="3C4F5EC2" w:rsidR="001F7D23" w:rsidRP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(%)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6180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38.29 (29.00, 47.77)</w:t>
            </w:r>
          </w:p>
        </w:tc>
        <w:tc>
          <w:tcPr>
            <w:tcW w:w="128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96E1A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38.79 (27.70, 48.80)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1A5EC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Z=-0.05</w:t>
            </w:r>
          </w:p>
        </w:tc>
        <w:tc>
          <w:tcPr>
            <w:tcW w:w="37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3DB4" w14:textId="77777777" w:rsidR="001F7D23" w:rsidRDefault="001F7D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0.959</w:t>
            </w:r>
          </w:p>
        </w:tc>
      </w:tr>
    </w:tbl>
    <w:bookmarkEnd w:id="0"/>
    <w:bookmarkEnd w:id="1"/>
    <w:bookmarkEnd w:id="2"/>
    <w:p w14:paraId="6FDE5D10" w14:textId="75417504" w:rsidR="00793B15" w:rsidRDefault="001F7D23">
      <w:r w:rsidRPr="001F7D23">
        <w:t>Z: Mann-Whitney test</w:t>
      </w:r>
    </w:p>
    <w:p w14:paraId="3D7A86C6" w14:textId="7E360E36" w:rsidR="00242CA3" w:rsidRDefault="00242CA3">
      <w:pPr>
        <w:rPr>
          <w:lang w:eastAsia="zh-CN"/>
        </w:rPr>
      </w:pPr>
      <w:r w:rsidRPr="00242CA3">
        <w:t>Supplementary table S</w:t>
      </w:r>
      <w:r>
        <w:rPr>
          <w:rFonts w:hint="eastAsia"/>
          <w:lang w:eastAsia="zh-CN"/>
        </w:rPr>
        <w:t>2</w:t>
      </w:r>
    </w:p>
    <w:p w14:paraId="07DE0DD5" w14:textId="0D7764F7" w:rsidR="00242CA3" w:rsidRPr="00242CA3" w:rsidRDefault="00242CA3">
      <w:pPr>
        <w:rPr>
          <w:rFonts w:ascii="Arial" w:hAnsi="Arial" w:cs="Arial"/>
          <w:b/>
          <w:bCs/>
          <w:sz w:val="21"/>
          <w:szCs w:val="21"/>
          <w:lang w:eastAsia="zh-CN"/>
        </w:rPr>
      </w:pPr>
      <w:r w:rsidRPr="00242CA3">
        <w:rPr>
          <w:rFonts w:ascii="Arial" w:hAnsi="Arial" w:cs="Arial"/>
          <w:b/>
          <w:bCs/>
          <w:sz w:val="21"/>
          <w:szCs w:val="21"/>
          <w:lang w:eastAsia="zh-CN"/>
        </w:rPr>
        <w:t>Sensitivity analyses of main ART outcomes using alternative DFI cut-offs (25% and 35%)</w:t>
      </w:r>
    </w:p>
    <w:tbl>
      <w:tblPr>
        <w:tblStyle w:val="af5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1270"/>
        <w:gridCol w:w="1612"/>
        <w:gridCol w:w="798"/>
        <w:gridCol w:w="1275"/>
        <w:gridCol w:w="1751"/>
        <w:gridCol w:w="1274"/>
      </w:tblGrid>
      <w:tr w:rsidR="002F68C5" w14:paraId="4D8C3ABF" w14:textId="77777777" w:rsidTr="002F68C5">
        <w:tc>
          <w:tcPr>
            <w:tcW w:w="758" w:type="pct"/>
            <w:tcBorders>
              <w:top w:val="single" w:sz="8" w:space="0" w:color="auto"/>
              <w:bottom w:val="single" w:sz="8" w:space="0" w:color="auto"/>
            </w:tcBorders>
          </w:tcPr>
          <w:p w14:paraId="544436DB" w14:textId="78D9E10C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Outcomes</w:t>
            </w:r>
          </w:p>
        </w:tc>
        <w:tc>
          <w:tcPr>
            <w:tcW w:w="1956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B435FF7" w14:textId="62A96521" w:rsidR="00084DCA" w:rsidRPr="00242CA3" w:rsidRDefault="00084DCA" w:rsidP="00242CA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DFI cut-off:</w:t>
            </w:r>
            <w:r w:rsidR="00242C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25%</w:t>
            </w:r>
          </w:p>
        </w:tc>
        <w:tc>
          <w:tcPr>
            <w:tcW w:w="2286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0A2B87D" w14:textId="17999302" w:rsidR="00084DCA" w:rsidRPr="00242CA3" w:rsidRDefault="00084DCA" w:rsidP="00242CA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DFI cut-off:</w:t>
            </w:r>
            <w:r w:rsidR="00242C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3</w:t>
            </w: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5%</w:t>
            </w:r>
          </w:p>
        </w:tc>
      </w:tr>
      <w:tr w:rsidR="00242CA3" w14:paraId="4980C624" w14:textId="77777777" w:rsidTr="00242CA3">
        <w:tc>
          <w:tcPr>
            <w:tcW w:w="758" w:type="pct"/>
            <w:tcBorders>
              <w:top w:val="single" w:sz="8" w:space="0" w:color="auto"/>
            </w:tcBorders>
          </w:tcPr>
          <w:p w14:paraId="17B69917" w14:textId="77777777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75" w:type="pct"/>
            <w:tcBorders>
              <w:top w:val="single" w:sz="8" w:space="0" w:color="auto"/>
            </w:tcBorders>
          </w:tcPr>
          <w:p w14:paraId="531BC9D1" w14:textId="52D5523E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β/OR</w:t>
            </w:r>
          </w:p>
        </w:tc>
        <w:tc>
          <w:tcPr>
            <w:tcW w:w="857" w:type="pct"/>
            <w:tcBorders>
              <w:top w:val="single" w:sz="8" w:space="0" w:color="auto"/>
            </w:tcBorders>
          </w:tcPr>
          <w:p w14:paraId="6C1A352F" w14:textId="4800E9B0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95%CI</w:t>
            </w:r>
          </w:p>
        </w:tc>
        <w:tc>
          <w:tcPr>
            <w:tcW w:w="424" w:type="pct"/>
            <w:tcBorders>
              <w:top w:val="single" w:sz="8" w:space="0" w:color="auto"/>
            </w:tcBorders>
          </w:tcPr>
          <w:p w14:paraId="4477393F" w14:textId="6611D8EE" w:rsidR="00084DCA" w:rsidRPr="00242CA3" w:rsidRDefault="00084DCA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678" w:type="pct"/>
            <w:tcBorders>
              <w:top w:val="single" w:sz="8" w:space="0" w:color="auto"/>
            </w:tcBorders>
          </w:tcPr>
          <w:p w14:paraId="2CDBF264" w14:textId="2FC0D437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β/OR</w:t>
            </w:r>
          </w:p>
        </w:tc>
        <w:tc>
          <w:tcPr>
            <w:tcW w:w="931" w:type="pct"/>
            <w:tcBorders>
              <w:top w:val="single" w:sz="8" w:space="0" w:color="auto"/>
            </w:tcBorders>
          </w:tcPr>
          <w:p w14:paraId="0CEEAB44" w14:textId="3E6AEAEA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95%CI</w:t>
            </w:r>
          </w:p>
        </w:tc>
        <w:tc>
          <w:tcPr>
            <w:tcW w:w="677" w:type="pct"/>
            <w:tcBorders>
              <w:top w:val="single" w:sz="8" w:space="0" w:color="auto"/>
            </w:tcBorders>
          </w:tcPr>
          <w:p w14:paraId="3B2D0760" w14:textId="226B7EEF" w:rsidR="00084DCA" w:rsidRPr="00242CA3" w:rsidRDefault="00084DCA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</w:p>
        </w:tc>
      </w:tr>
      <w:tr w:rsidR="00242CA3" w14:paraId="688AECD5" w14:textId="77777777" w:rsidTr="00242CA3">
        <w:tc>
          <w:tcPr>
            <w:tcW w:w="758" w:type="pct"/>
          </w:tcPr>
          <w:p w14:paraId="6C3E2BDE" w14:textId="663AA7DF" w:rsidR="00084DCA" w:rsidRPr="00242CA3" w:rsidRDefault="00084DCA">
            <w:pP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2PN fertilization </w:t>
            </w:r>
            <w:proofErr w:type="spellStart"/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rate</w:t>
            </w:r>
            <w:r w:rsidR="002F68C5" w:rsidRPr="002F68C5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675" w:type="pct"/>
          </w:tcPr>
          <w:p w14:paraId="2825C6DB" w14:textId="5F0B748C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-0.219</w:t>
            </w:r>
          </w:p>
        </w:tc>
        <w:tc>
          <w:tcPr>
            <w:tcW w:w="857" w:type="pct"/>
          </w:tcPr>
          <w:p w14:paraId="4C4A85EA" w14:textId="38AF1C15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(-0.391, -0.047)</w:t>
            </w:r>
          </w:p>
        </w:tc>
        <w:tc>
          <w:tcPr>
            <w:tcW w:w="424" w:type="pct"/>
          </w:tcPr>
          <w:p w14:paraId="62005159" w14:textId="59598178" w:rsidR="00084DCA" w:rsidRPr="00242CA3" w:rsidRDefault="00084DCA">
            <w:pP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0.013</w:t>
            </w:r>
            <w:r w:rsidR="002F68C5" w:rsidRPr="002F68C5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  <w:lang w:eastAsia="zh-CN"/>
              </w:rPr>
              <w:t>*</w:t>
            </w:r>
          </w:p>
        </w:tc>
        <w:tc>
          <w:tcPr>
            <w:tcW w:w="678" w:type="pct"/>
          </w:tcPr>
          <w:p w14:paraId="413DC063" w14:textId="6B82B666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-0.340</w:t>
            </w:r>
          </w:p>
        </w:tc>
        <w:tc>
          <w:tcPr>
            <w:tcW w:w="931" w:type="pct"/>
          </w:tcPr>
          <w:p w14:paraId="790A75DF" w14:textId="15F6524F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(-0.622, -0.058)</w:t>
            </w:r>
          </w:p>
        </w:tc>
        <w:tc>
          <w:tcPr>
            <w:tcW w:w="677" w:type="pct"/>
          </w:tcPr>
          <w:p w14:paraId="2158D909" w14:textId="5A430D13" w:rsidR="00084DCA" w:rsidRPr="00242CA3" w:rsidRDefault="00084DCA">
            <w:pP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0.018</w:t>
            </w:r>
            <w:r w:rsidR="002F68C5" w:rsidRPr="002F68C5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  <w:lang w:eastAsia="zh-CN"/>
              </w:rPr>
              <w:t>*</w:t>
            </w:r>
          </w:p>
        </w:tc>
      </w:tr>
      <w:tr w:rsidR="00242CA3" w14:paraId="0DFA9F80" w14:textId="77777777" w:rsidTr="00242CA3">
        <w:tc>
          <w:tcPr>
            <w:tcW w:w="758" w:type="pct"/>
          </w:tcPr>
          <w:p w14:paraId="34AC9AEB" w14:textId="1094E03A" w:rsidR="00084DCA" w:rsidRPr="00242CA3" w:rsidRDefault="00084DCA">
            <w:pP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Clinical </w:t>
            </w:r>
            <w:proofErr w:type="spellStart"/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pregnancy</w:t>
            </w:r>
            <w:r w:rsidR="002F68C5" w:rsidRPr="002F68C5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675" w:type="pct"/>
          </w:tcPr>
          <w:p w14:paraId="5CC006A8" w14:textId="0C588165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1.226</w:t>
            </w:r>
          </w:p>
        </w:tc>
        <w:tc>
          <w:tcPr>
            <w:tcW w:w="857" w:type="pct"/>
          </w:tcPr>
          <w:p w14:paraId="4DCC3A57" w14:textId="2A4BC829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(0.765,1.964)</w:t>
            </w:r>
          </w:p>
        </w:tc>
        <w:tc>
          <w:tcPr>
            <w:tcW w:w="424" w:type="pct"/>
          </w:tcPr>
          <w:p w14:paraId="2EE6F73E" w14:textId="27DD4150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0.397</w:t>
            </w:r>
          </w:p>
        </w:tc>
        <w:tc>
          <w:tcPr>
            <w:tcW w:w="678" w:type="pct"/>
          </w:tcPr>
          <w:p w14:paraId="6DA7E4FB" w14:textId="279D4C3A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1.361</w:t>
            </w:r>
          </w:p>
        </w:tc>
        <w:tc>
          <w:tcPr>
            <w:tcW w:w="931" w:type="pct"/>
          </w:tcPr>
          <w:p w14:paraId="5D085AC2" w14:textId="1C9990AE" w:rsidR="00084DCA" w:rsidRPr="00242CA3" w:rsidRDefault="00242CA3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(0.585, 3.163)</w:t>
            </w:r>
          </w:p>
        </w:tc>
        <w:tc>
          <w:tcPr>
            <w:tcW w:w="677" w:type="pct"/>
          </w:tcPr>
          <w:p w14:paraId="248E9BC5" w14:textId="0E9D8D77" w:rsidR="00084DCA" w:rsidRPr="00242CA3" w:rsidRDefault="00242CA3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0.474</w:t>
            </w:r>
          </w:p>
        </w:tc>
      </w:tr>
      <w:tr w:rsidR="00242CA3" w14:paraId="07F2C145" w14:textId="77777777" w:rsidTr="00242CA3">
        <w:tc>
          <w:tcPr>
            <w:tcW w:w="758" w:type="pct"/>
          </w:tcPr>
          <w:p w14:paraId="62C59730" w14:textId="62CEE122" w:rsidR="00084DCA" w:rsidRPr="00242CA3" w:rsidRDefault="00084DCA">
            <w:pP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Live </w:t>
            </w:r>
            <w:proofErr w:type="spellStart"/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birth</w:t>
            </w:r>
            <w:r w:rsidR="002F68C5" w:rsidRPr="002F68C5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675" w:type="pct"/>
          </w:tcPr>
          <w:p w14:paraId="5145F44A" w14:textId="15AC4442" w:rsidR="00084DCA" w:rsidRPr="00242CA3" w:rsidRDefault="00084DCA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1.058</w:t>
            </w:r>
          </w:p>
        </w:tc>
        <w:tc>
          <w:tcPr>
            <w:tcW w:w="857" w:type="pct"/>
          </w:tcPr>
          <w:p w14:paraId="03B98B49" w14:textId="7DC26CC3" w:rsidR="00084DCA" w:rsidRPr="00242CA3" w:rsidRDefault="00242CA3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(0.645, 1.735)</w:t>
            </w:r>
          </w:p>
        </w:tc>
        <w:tc>
          <w:tcPr>
            <w:tcW w:w="424" w:type="pct"/>
          </w:tcPr>
          <w:p w14:paraId="00211F2E" w14:textId="721DBA6C" w:rsidR="00084DCA" w:rsidRPr="00242CA3" w:rsidRDefault="00242CA3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0.824</w:t>
            </w:r>
          </w:p>
        </w:tc>
        <w:tc>
          <w:tcPr>
            <w:tcW w:w="678" w:type="pct"/>
          </w:tcPr>
          <w:p w14:paraId="11B5C8E8" w14:textId="688AAFBB" w:rsidR="00084DCA" w:rsidRPr="00242CA3" w:rsidRDefault="00242CA3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0.731</w:t>
            </w:r>
          </w:p>
        </w:tc>
        <w:tc>
          <w:tcPr>
            <w:tcW w:w="931" w:type="pct"/>
          </w:tcPr>
          <w:p w14:paraId="05E931AC" w14:textId="2D4696A5" w:rsidR="00084DCA" w:rsidRPr="00242CA3" w:rsidRDefault="00242CA3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(0.278, 1.923)</w:t>
            </w:r>
          </w:p>
        </w:tc>
        <w:tc>
          <w:tcPr>
            <w:tcW w:w="677" w:type="pct"/>
          </w:tcPr>
          <w:p w14:paraId="5E23369B" w14:textId="169504B8" w:rsidR="00084DCA" w:rsidRPr="00242CA3" w:rsidRDefault="00242CA3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42C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0.525</w:t>
            </w:r>
          </w:p>
        </w:tc>
      </w:tr>
    </w:tbl>
    <w:p w14:paraId="4AE8F638" w14:textId="77777777" w:rsidR="002F68C5" w:rsidRDefault="002F68C5" w:rsidP="002F68C5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F68C5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*</w:t>
      </w:r>
      <w:r w:rsidRPr="002F68C5">
        <w:rPr>
          <w:rFonts w:ascii="Times New Roman" w:hAnsi="Times New Roman" w:cs="Times New Roman"/>
          <w:sz w:val="21"/>
          <w:szCs w:val="21"/>
          <w:lang w:eastAsia="zh-CN"/>
        </w:rPr>
        <w:t>Indicates P &lt; 0.05</w:t>
      </w:r>
    </w:p>
    <w:p w14:paraId="32632683" w14:textId="1CD24D37" w:rsidR="002F68C5" w:rsidRPr="002F68C5" w:rsidRDefault="002F68C5" w:rsidP="002F68C5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F68C5">
        <w:rPr>
          <w:rFonts w:ascii="Times New Roman" w:hAnsi="Times New Roman" w:cs="Times New Roman"/>
          <w:sz w:val="21"/>
          <w:szCs w:val="21"/>
          <w:lang w:eastAsia="zh-CN"/>
        </w:rPr>
        <w:t xml:space="preserve">ᵃ Analyzed using Beta regression, adjusted for female age, male age, E2 on trigger day, and insemination mode. </w:t>
      </w:r>
    </w:p>
    <w:p w14:paraId="29A9B186" w14:textId="133458E5" w:rsidR="00084DCA" w:rsidRPr="002F68C5" w:rsidRDefault="002F68C5" w:rsidP="002F68C5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F68C5">
        <w:rPr>
          <w:rFonts w:ascii="Times New Roman" w:hAnsi="Times New Roman" w:cs="Times New Roman"/>
          <w:sz w:val="21"/>
          <w:szCs w:val="21"/>
          <w:lang w:eastAsia="zh-CN"/>
        </w:rPr>
        <w:t xml:space="preserve">ᵇ Analyzed using multivariable logistic regression among fresh embryo transfer cycles, adjusted for male age, female age, PR, sperm concentration, and insemination mode. </w:t>
      </w:r>
    </w:p>
    <w:p w14:paraId="383A5F89" w14:textId="29A26C74" w:rsidR="009535A8" w:rsidRDefault="009535A8">
      <w:pPr>
        <w:rPr>
          <w:lang w:eastAsia="zh-CN"/>
        </w:rPr>
      </w:pPr>
      <w:r>
        <w:rPr>
          <w:rFonts w:hint="eastAsia"/>
          <w:lang w:eastAsia="zh-CN"/>
        </w:rPr>
        <w:t>Supplementary figure S1.</w:t>
      </w:r>
    </w:p>
    <w:p w14:paraId="39EC0E32" w14:textId="7BA7CBFC" w:rsidR="009535A8" w:rsidRDefault="009535A8">
      <w:pPr>
        <w:rPr>
          <w:lang w:eastAsia="zh-CN"/>
        </w:rPr>
      </w:pPr>
      <w:r w:rsidRPr="009535A8">
        <w:rPr>
          <w:lang w:eastAsia="zh-CN"/>
        </w:rPr>
        <w:t>Restricted cubic spline (RCS) analysis of the association between sperm DNA fragmentation index (DFI) and reproductive outcomes.</w:t>
      </w:r>
    </w:p>
    <w:p w14:paraId="2065C430" w14:textId="40C96C94" w:rsidR="009535A8" w:rsidRDefault="009535A8">
      <w:r>
        <w:rPr>
          <w:noProof/>
        </w:rPr>
        <w:lastRenderedPageBreak/>
        <w:drawing>
          <wp:inline distT="0" distB="0" distL="0" distR="0" wp14:anchorId="173D1AB2" wp14:editId="48A92F53">
            <wp:extent cx="5972810" cy="3622040"/>
            <wp:effectExtent l="0" t="0" r="8890" b="0"/>
            <wp:docPr id="1009037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5A8" w:rsidSect="00084E93">
      <w:footerReference w:type="even" r:id="rId8"/>
      <w:footerReference w:type="default" r:id="rId9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08332" w14:textId="77777777" w:rsidR="00442A6A" w:rsidRDefault="00442A6A">
      <w:pPr>
        <w:spacing w:after="0"/>
      </w:pPr>
      <w:r>
        <w:separator/>
      </w:r>
    </w:p>
  </w:endnote>
  <w:endnote w:type="continuationSeparator" w:id="0">
    <w:p w14:paraId="28D987AD" w14:textId="77777777" w:rsidR="00442A6A" w:rsidRDefault="00442A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342282442"/>
      <w:docPartObj>
        <w:docPartGallery w:val="Page Numbers (Bottom of Page)"/>
        <w:docPartUnique/>
      </w:docPartObj>
    </w:sdtPr>
    <w:sdtContent>
      <w:p w14:paraId="0C7EFE4F" w14:textId="77777777" w:rsidR="008E148C" w:rsidRDefault="00000000" w:rsidP="00084E93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7EEEE2E7" w14:textId="77777777" w:rsidR="008E148C" w:rsidRDefault="008E148C" w:rsidP="00676DF8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928616856"/>
      <w:docPartObj>
        <w:docPartGallery w:val="Page Numbers (Bottom of Page)"/>
        <w:docPartUnique/>
      </w:docPartObj>
    </w:sdtPr>
    <w:sdtContent>
      <w:p w14:paraId="325DA1DF" w14:textId="77777777" w:rsidR="008E148C" w:rsidRDefault="00000000" w:rsidP="00314E44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4D17C72C" w14:textId="77777777" w:rsidR="008E148C" w:rsidRDefault="008E148C" w:rsidP="00676DF8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979C" w14:textId="77777777" w:rsidR="00442A6A" w:rsidRDefault="00442A6A">
      <w:pPr>
        <w:spacing w:after="0"/>
      </w:pPr>
      <w:r>
        <w:separator/>
      </w:r>
    </w:p>
  </w:footnote>
  <w:footnote w:type="continuationSeparator" w:id="0">
    <w:p w14:paraId="1F1E7BE5" w14:textId="77777777" w:rsidR="00442A6A" w:rsidRDefault="00442A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7E5E7D8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3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3"/>
  </w:num>
  <w:num w:numId="13" w16cid:durableId="1911959498">
    <w:abstractNumId w:val="22"/>
  </w:num>
  <w:num w:numId="14" w16cid:durableId="1400664278">
    <w:abstractNumId w:val="21"/>
  </w:num>
  <w:num w:numId="15" w16cid:durableId="797575161">
    <w:abstractNumId w:val="20"/>
  </w:num>
  <w:num w:numId="16" w16cid:durableId="1332903906">
    <w:abstractNumId w:val="14"/>
  </w:num>
  <w:num w:numId="17" w16cid:durableId="293290679">
    <w:abstractNumId w:val="15"/>
  </w:num>
  <w:num w:numId="18" w16cid:durableId="204610571">
    <w:abstractNumId w:val="25"/>
  </w:num>
  <w:num w:numId="19" w16cid:durableId="218170936">
    <w:abstractNumId w:val="19"/>
  </w:num>
  <w:num w:numId="20" w16cid:durableId="1539315709">
    <w:abstractNumId w:val="24"/>
  </w:num>
  <w:num w:numId="21" w16cid:durableId="684096350">
    <w:abstractNumId w:val="12"/>
  </w:num>
  <w:num w:numId="22" w16cid:durableId="1375154319">
    <w:abstractNumId w:val="16"/>
  </w:num>
  <w:num w:numId="23" w16cid:durableId="489449184">
    <w:abstractNumId w:val="18"/>
  </w:num>
  <w:num w:numId="24" w16cid:durableId="701327074">
    <w:abstractNumId w:val="11"/>
  </w:num>
  <w:num w:numId="25" w16cid:durableId="1360856025">
    <w:abstractNumId w:val="17"/>
  </w:num>
  <w:num w:numId="26" w16cid:durableId="6815171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CB"/>
    <w:rsid w:val="000727CB"/>
    <w:rsid w:val="00084DCA"/>
    <w:rsid w:val="001458DB"/>
    <w:rsid w:val="001F7D23"/>
    <w:rsid w:val="002332A5"/>
    <w:rsid w:val="00242CA3"/>
    <w:rsid w:val="002F68C5"/>
    <w:rsid w:val="00442A6A"/>
    <w:rsid w:val="00490C68"/>
    <w:rsid w:val="004E6B1D"/>
    <w:rsid w:val="0069229C"/>
    <w:rsid w:val="00793B15"/>
    <w:rsid w:val="007D1907"/>
    <w:rsid w:val="008A618D"/>
    <w:rsid w:val="008E148C"/>
    <w:rsid w:val="009535A8"/>
    <w:rsid w:val="00E94B8C"/>
    <w:rsid w:val="00F01ECE"/>
    <w:rsid w:val="00F5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96181"/>
  <w15:docId w15:val="{DC1A81AC-5BE5-4807-9999-3D32598D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6">
    <w:name w:val="Subtitle"/>
    <w:basedOn w:val="a5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A33FE1"/>
    <w:pPr>
      <w:jc w:val="center"/>
    </w:pPr>
  </w:style>
  <w:style w:type="paragraph" w:customStyle="1" w:styleId="ImageCaption">
    <w:name w:val="Image Caption"/>
    <w:basedOn w:val="ab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ac">
    <w:name w:val="题注 字符"/>
    <w:basedOn w:val="a1"/>
    <w:link w:val="ab"/>
  </w:style>
  <w:style w:type="character" w:customStyle="1" w:styleId="VerbatimChar">
    <w:name w:val="Verbatim Char"/>
    <w:basedOn w:val="ac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  <w:rsid w:val="009137D8"/>
  </w:style>
  <w:style w:type="paragraph" w:styleId="af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f0">
    <w:name w:val="footer"/>
    <w:basedOn w:val="a"/>
    <w:link w:val="af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af1">
    <w:name w:val="页脚 字符"/>
    <w:basedOn w:val="a1"/>
    <w:link w:val="af0"/>
    <w:rsid w:val="00676DF8"/>
  </w:style>
  <w:style w:type="character" w:styleId="af2">
    <w:name w:val="page number"/>
    <w:basedOn w:val="a1"/>
    <w:semiHidden/>
    <w:unhideWhenUsed/>
    <w:rsid w:val="00676DF8"/>
  </w:style>
  <w:style w:type="paragraph" w:styleId="af3">
    <w:name w:val="header"/>
    <w:basedOn w:val="a"/>
    <w:link w:val="af4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af4">
    <w:name w:val="页眉 字符"/>
    <w:basedOn w:val="a1"/>
    <w:link w:val="af3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table" w:styleId="af5">
    <w:name w:val="Table Grid"/>
    <w:basedOn w:val="a2"/>
    <w:rsid w:val="00084DC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222</Words>
  <Characters>1314</Characters>
  <Application>Microsoft Office Word</Application>
  <DocSecurity>0</DocSecurity>
  <Lines>101</Lines>
  <Paragraphs>85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/>
  <cp:keywords/>
  <cp:lastModifiedBy>超峰 魏</cp:lastModifiedBy>
  <cp:revision>8</cp:revision>
  <dcterms:created xsi:type="dcterms:W3CDTF">2026-02-04T00:49:00Z</dcterms:created>
  <dcterms:modified xsi:type="dcterms:W3CDTF">2026-02-28T05:52:00Z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2026-02-04</vt:lpwstr>
  </property>
  <property fmtid="{D5CDD505-2E9C-101B-9397-08002B2CF9AE}" pid="3" name="output">
    <vt:lpwstr/>
  </property>
  <property fmtid="{D5CDD505-2E9C-101B-9397-08002B2CF9AE}" pid="4" name="params">
    <vt:lpwstr/>
  </property>
</Properties>
</file>