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95" w:rsidRPr="008E394D" w:rsidRDefault="00B37895" w:rsidP="00B37895">
      <w:pP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8E394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  <w:t>Additional file 1</w:t>
      </w:r>
    </w:p>
    <w:p w:rsidR="00B37895" w:rsidRPr="008E394D" w:rsidRDefault="00B37895" w:rsidP="00B37895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3E9833CA" wp14:editId="7007A1F3">
            <wp:extent cx="2896481" cy="217236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416" cy="217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Figure S1 SEM image of TAFP.</w:t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6FDCD1BF" wp14:editId="056790F0">
            <wp:extent cx="3462264" cy="3113188"/>
            <wp:effectExtent l="0" t="0" r="508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.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839" cy="31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Figure S2 Elements mapping of TAFP including C, N, O, Pt elements.</w:t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71300719" wp14:editId="5A8D47F6">
            <wp:extent cx="2272547" cy="1760088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.S3xps-p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329" cy="176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Figure S3 XPS spectrum of Pt 4f in TAFP indicating the existence of Pt element.</w:t>
      </w:r>
    </w:p>
    <w:p w:rsidR="00D34A79" w:rsidRPr="008E394D" w:rsidRDefault="00D34A79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34A79" w:rsidRPr="008E394D" w:rsidRDefault="00D34A79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en-US"/>
        </w:rPr>
        <w:drawing>
          <wp:anchor distT="0" distB="0" distL="114300" distR="114300" simplePos="0" relativeHeight="251658240" behindDoc="0" locked="0" layoutInCell="1" allowOverlap="1" wp14:anchorId="790E8833" wp14:editId="3D8BF295">
            <wp:simplePos x="0" y="0"/>
            <wp:positionH relativeFrom="column">
              <wp:posOffset>-186055</wp:posOffset>
            </wp:positionH>
            <wp:positionV relativeFrom="paragraph">
              <wp:posOffset>200025</wp:posOffset>
            </wp:positionV>
            <wp:extent cx="2753995" cy="1485265"/>
            <wp:effectExtent l="0" t="0" r="8255" b="63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aozqx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4A79" w:rsidRPr="008E394D" w:rsidRDefault="00D34A79" w:rsidP="00D34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Fig.S4 The standard curve of DDP determined by HPLC at 254 nm.</w:t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1541B" w:rsidRPr="008E394D" w:rsidRDefault="00F1541B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3CE600E4" wp14:editId="5EBCFE99">
            <wp:extent cx="2428875" cy="19852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398" cy="199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41B" w:rsidRPr="008E394D" w:rsidRDefault="00F1541B" w:rsidP="00F1541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Fig.S</w:t>
      </w:r>
      <w:r w:rsidR="00D34A79"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Zeta potential of TAFP dispersed in DI water.</w:t>
      </w:r>
    </w:p>
    <w:p w:rsidR="00F1541B" w:rsidRPr="008E394D" w:rsidRDefault="00F1541B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13801045" wp14:editId="32FCF4FE">
            <wp:extent cx="3722173" cy="309562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.S4-Pt-FITC摄取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783" cy="310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Figure S</w:t>
      </w:r>
      <w:r w:rsidR="000B7FB9"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6</w:t>
      </w: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Fluorescence images of the uptake of TAFP by SKOV3 cells after co-incubation with TAFP for 2 h and 4 h with or without NIR laser irradiation (10 min, 1 W/cm</w:t>
      </w:r>
      <w:r w:rsidRPr="008E394D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2</w:t>
      </w: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). </w:t>
      </w:r>
      <w:r w:rsidR="00E705A3"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Scale bar</w:t>
      </w: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= 100 μm </w:t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E394D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2D4F8A84" wp14:editId="5F81C66A">
            <wp:extent cx="4000500" cy="2469810"/>
            <wp:effectExtent l="0" t="0" r="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.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791" cy="247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Figure S</w:t>
      </w:r>
      <w:r w:rsidR="000B7FB9"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>7</w:t>
      </w:r>
      <w:r w:rsidRPr="008E394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TUNEL staining of tumors from each groups after a 14-day treatment. Scale bar = 100 μm.</w:t>
      </w:r>
    </w:p>
    <w:bookmarkEnd w:id="0"/>
    <w:p w:rsidR="00B37895" w:rsidRPr="008E394D" w:rsidRDefault="00B37895" w:rsidP="00B37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01253" w:rsidRPr="008E394D" w:rsidRDefault="00901253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01253" w:rsidRPr="008E394D" w:rsidRDefault="00901253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B4E7F" w:rsidRPr="008E394D" w:rsidRDefault="003B4E7F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B4E7F" w:rsidRPr="008E394D" w:rsidRDefault="003B4E7F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B4E7F" w:rsidRPr="008E394D" w:rsidRDefault="003B4E7F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B4E7F" w:rsidRPr="008E394D" w:rsidRDefault="003B4E7F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B4E7F" w:rsidRPr="008E394D" w:rsidRDefault="003B4E7F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B4E7F" w:rsidRPr="008E394D" w:rsidRDefault="003B4E7F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B4E7F" w:rsidRPr="008E394D" w:rsidRDefault="003B4E7F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B4E7F" w:rsidRPr="008E394D" w:rsidRDefault="003B4E7F" w:rsidP="00901253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01253" w:rsidRPr="008E394D" w:rsidRDefault="00901253" w:rsidP="0090125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C0256" w:rsidRPr="008E394D" w:rsidRDefault="006C0256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6C0256" w:rsidRPr="008E394D" w:rsidSect="008E3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85E" w:rsidRDefault="00F6585E" w:rsidP="00901253">
      <w:r>
        <w:separator/>
      </w:r>
    </w:p>
  </w:endnote>
  <w:endnote w:type="continuationSeparator" w:id="0">
    <w:p w:rsidR="00F6585E" w:rsidRDefault="00F6585E" w:rsidP="0090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85E" w:rsidRDefault="00F6585E" w:rsidP="00901253">
      <w:r>
        <w:separator/>
      </w:r>
    </w:p>
  </w:footnote>
  <w:footnote w:type="continuationSeparator" w:id="0">
    <w:p w:rsidR="00F6585E" w:rsidRDefault="00F6585E" w:rsidP="00901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8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05"/>
    <w:rsid w:val="000B7FB9"/>
    <w:rsid w:val="001D7269"/>
    <w:rsid w:val="003B4E7F"/>
    <w:rsid w:val="00473EAF"/>
    <w:rsid w:val="00506350"/>
    <w:rsid w:val="006C0256"/>
    <w:rsid w:val="008C274B"/>
    <w:rsid w:val="008E394D"/>
    <w:rsid w:val="00901253"/>
    <w:rsid w:val="009177B3"/>
    <w:rsid w:val="00A27129"/>
    <w:rsid w:val="00A56305"/>
    <w:rsid w:val="00B37895"/>
    <w:rsid w:val="00C45C9F"/>
    <w:rsid w:val="00D34A79"/>
    <w:rsid w:val="00DE033F"/>
    <w:rsid w:val="00E705A3"/>
    <w:rsid w:val="00F1541B"/>
    <w:rsid w:val="00F6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869D61D-C582-41F7-B996-1DCB31A7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25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125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1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12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TianLong</dc:creator>
  <cp:keywords/>
  <dc:description/>
  <cp:lastModifiedBy>Nithya sudalai</cp:lastModifiedBy>
  <cp:revision>12</cp:revision>
  <dcterms:created xsi:type="dcterms:W3CDTF">2021-05-04T13:28:00Z</dcterms:created>
  <dcterms:modified xsi:type="dcterms:W3CDTF">2022-11-30T08:56:00Z</dcterms:modified>
</cp:coreProperties>
</file>