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FFB51B" w14:textId="4980D316" w:rsidR="00FC711D" w:rsidRDefault="00FC711D" w:rsidP="00FC711D">
      <w:pPr>
        <w:rPr>
          <w:rFonts w:ascii="Times New Roman" w:eastAsia="SimSun" w:hAnsi="Times New Roman" w:cs="Times New Roman"/>
          <w:b/>
          <w:bCs/>
          <w:sz w:val="36"/>
          <w:szCs w:val="36"/>
        </w:rPr>
      </w:pPr>
      <w:bookmarkStart w:id="0" w:name="_Hlk121401699"/>
      <w:bookmarkStart w:id="1" w:name="_GoBack"/>
      <w:r>
        <w:rPr>
          <w:rFonts w:ascii="Times New Roman" w:eastAsia="SimSun" w:hAnsi="Times New Roman" w:cs="Times New Roman"/>
          <w:b/>
          <w:bCs/>
          <w:sz w:val="36"/>
          <w:szCs w:val="36"/>
        </w:rPr>
        <w:t xml:space="preserve">Boosting </w:t>
      </w:r>
      <w:r w:rsidRPr="00F172AC">
        <w:rPr>
          <w:rFonts w:ascii="Times New Roman" w:eastAsia="SimSun" w:hAnsi="Times New Roman" w:cs="Times New Roman"/>
          <w:b/>
          <w:bCs/>
          <w:sz w:val="36"/>
          <w:szCs w:val="36"/>
        </w:rPr>
        <w:t>Nuclear-</w:t>
      </w:r>
      <w:r>
        <w:rPr>
          <w:rFonts w:ascii="Times New Roman" w:eastAsia="SimSun" w:hAnsi="Times New Roman" w:cs="Times New Roman"/>
          <w:b/>
          <w:bCs/>
          <w:sz w:val="36"/>
          <w:szCs w:val="36"/>
        </w:rPr>
        <w:t>targeted</w:t>
      </w:r>
      <w:r w:rsidRPr="00EB1E57">
        <w:rPr>
          <w:rFonts w:ascii="Times New Roman" w:eastAsia="SimSun" w:hAnsi="Times New Roman" w:cs="Times New Roman"/>
          <w:b/>
          <w:bCs/>
          <w:sz w:val="36"/>
          <w:szCs w:val="36"/>
        </w:rPr>
        <w:t xml:space="preserve"> Photothermal</w:t>
      </w:r>
      <w:r>
        <w:rPr>
          <w:rFonts w:ascii="Times New Roman" w:eastAsia="SimSun" w:hAnsi="Times New Roman" w:cs="Times New Roman"/>
          <w:b/>
          <w:bCs/>
          <w:sz w:val="36"/>
          <w:szCs w:val="36"/>
        </w:rPr>
        <w:t>-</w:t>
      </w:r>
      <w:r w:rsidR="00CE65D1">
        <w:rPr>
          <w:rFonts w:ascii="Times New Roman" w:eastAsia="SimSun" w:hAnsi="Times New Roman" w:cs="Times New Roman"/>
          <w:b/>
          <w:bCs/>
          <w:sz w:val="36"/>
          <w:szCs w:val="36"/>
        </w:rPr>
        <w:t>c</w:t>
      </w:r>
      <w:r>
        <w:rPr>
          <w:rFonts w:ascii="Times New Roman" w:eastAsia="SimSun" w:hAnsi="Times New Roman" w:cs="Times New Roman" w:hint="eastAsia"/>
          <w:b/>
          <w:bCs/>
          <w:sz w:val="36"/>
          <w:szCs w:val="36"/>
        </w:rPr>
        <w:t>hemo</w:t>
      </w:r>
      <w:r>
        <w:rPr>
          <w:rFonts w:ascii="Times New Roman" w:eastAsia="SimSun" w:hAnsi="Times New Roman" w:cs="Times New Roman"/>
          <w:b/>
          <w:bCs/>
          <w:sz w:val="36"/>
          <w:szCs w:val="36"/>
        </w:rPr>
        <w:t>therapy by NI</w:t>
      </w:r>
      <w:r w:rsidRPr="00D42E66">
        <w:rPr>
          <w:rFonts w:ascii="Times New Roman" w:eastAsia="SimSun" w:hAnsi="Times New Roman" w:cs="Times New Roman"/>
          <w:b/>
          <w:bCs/>
          <w:color w:val="000000" w:themeColor="text1"/>
          <w:sz w:val="36"/>
          <w:szCs w:val="36"/>
        </w:rPr>
        <w:t>R</w:t>
      </w:r>
      <w:r w:rsidR="00EB604F" w:rsidRPr="00D42E66">
        <w:rPr>
          <w:rFonts w:ascii="Times New Roman" w:eastAsia="SimSun" w:hAnsi="Times New Roman" w:cs="Times New Roman"/>
          <w:b/>
          <w:bCs/>
          <w:color w:val="000000" w:themeColor="text1"/>
          <w:sz w:val="36"/>
          <w:szCs w:val="36"/>
        </w:rPr>
        <w:t>-responsive</w:t>
      </w:r>
      <w:r w:rsidRPr="00D42E66">
        <w:rPr>
          <w:rFonts w:ascii="Times New Roman" w:eastAsia="SimSun" w:hAnsi="Times New Roman" w:cs="Times New Roman"/>
          <w:b/>
          <w:bCs/>
          <w:color w:val="000000" w:themeColor="text1"/>
          <w:sz w:val="36"/>
          <w:szCs w:val="36"/>
        </w:rPr>
        <w:t xml:space="preserve"> </w:t>
      </w:r>
      <w:r>
        <w:rPr>
          <w:rFonts w:ascii="Times New Roman" w:eastAsia="SimSun" w:hAnsi="Times New Roman" w:cs="Times New Roman"/>
          <w:b/>
          <w:bCs/>
          <w:sz w:val="36"/>
          <w:szCs w:val="36"/>
        </w:rPr>
        <w:t>Biomimetic Hybrid Membrane</w:t>
      </w:r>
      <w:r w:rsidR="00555D83" w:rsidRPr="00555D83">
        <w:rPr>
          <w:rFonts w:ascii="Times New Roman" w:eastAsia="SimSun" w:hAnsi="Times New Roman" w:cs="Times New Roman"/>
          <w:b/>
          <w:bCs/>
          <w:color w:val="000000" w:themeColor="text1"/>
          <w:sz w:val="36"/>
          <w:szCs w:val="36"/>
        </w:rPr>
        <w:t xml:space="preserve"> </w:t>
      </w:r>
      <w:r w:rsidR="00555D83" w:rsidRPr="006E5EE2">
        <w:rPr>
          <w:rFonts w:ascii="Times New Roman" w:eastAsia="SimSun" w:hAnsi="Times New Roman" w:cs="Times New Roman"/>
          <w:b/>
          <w:bCs/>
          <w:color w:val="000000" w:themeColor="text1"/>
          <w:sz w:val="36"/>
          <w:szCs w:val="36"/>
        </w:rPr>
        <w:t>Camouflaged</w:t>
      </w:r>
      <w:r>
        <w:rPr>
          <w:rFonts w:ascii="Times New Roman" w:eastAsia="SimSun" w:hAnsi="Times New Roman" w:cs="Times New Roman"/>
          <w:b/>
          <w:bCs/>
          <w:sz w:val="36"/>
          <w:szCs w:val="36"/>
        </w:rPr>
        <w:t xml:space="preserve"> N</w:t>
      </w:r>
      <w:r w:rsidRPr="00287A0A">
        <w:rPr>
          <w:rFonts w:ascii="Times New Roman" w:eastAsia="SimSun" w:hAnsi="Times New Roman" w:cs="Times New Roman"/>
          <w:b/>
          <w:bCs/>
          <w:sz w:val="36"/>
          <w:szCs w:val="36"/>
        </w:rPr>
        <w:t>anotherapeutics</w:t>
      </w:r>
      <w:r>
        <w:rPr>
          <w:rFonts w:ascii="Times New Roman" w:eastAsia="SimSun" w:hAnsi="Times New Roman" w:cs="Times New Roman"/>
          <w:b/>
          <w:bCs/>
          <w:sz w:val="36"/>
          <w:szCs w:val="36"/>
        </w:rPr>
        <w:t xml:space="preserve"> </w:t>
      </w:r>
    </w:p>
    <w:p w14:paraId="7BD3A0F3" w14:textId="77777777" w:rsidR="00FC711D" w:rsidRDefault="00FC711D" w:rsidP="00FC711D">
      <w:pPr>
        <w:rPr>
          <w:rFonts w:ascii="Times New Roman" w:hAnsi="Times New Roman" w:cs="Times New Roman"/>
          <w:bCs/>
          <w:i/>
          <w:iCs/>
          <w:sz w:val="24"/>
          <w:szCs w:val="24"/>
          <w:vertAlign w:val="superscript"/>
        </w:rPr>
      </w:pPr>
      <w:bookmarkStart w:id="2" w:name="_Hlk121275783"/>
      <w:r w:rsidRPr="003D049D">
        <w:rPr>
          <w:rFonts w:ascii="Times New Roman" w:hAnsi="Times New Roman" w:cs="Times New Roman"/>
          <w:bCs/>
          <w:i/>
          <w:iCs/>
          <w:sz w:val="24"/>
          <w:szCs w:val="24"/>
        </w:rPr>
        <w:t>Xinyue Xing</w:t>
      </w:r>
      <w:r w:rsidRPr="003D049D">
        <w:rPr>
          <w:rFonts w:ascii="Times New Roman" w:hAnsi="Times New Roman" w:cs="Times New Roman"/>
          <w:bCs/>
          <w:i/>
          <w:iCs/>
          <w:sz w:val="24"/>
          <w:szCs w:val="24"/>
          <w:vertAlign w:val="superscript"/>
        </w:rPr>
        <w:t>1</w:t>
      </w:r>
      <w:r w:rsidRPr="003D049D">
        <w:rPr>
          <w:rFonts w:ascii="Times New Roman" w:hAnsi="Times New Roman" w:cs="Times New Roman"/>
          <w:bCs/>
          <w:i/>
          <w:iCs/>
          <w:sz w:val="24"/>
          <w:szCs w:val="24"/>
        </w:rPr>
        <w:t xml:space="preserve">, </w:t>
      </w:r>
      <w:r>
        <w:rPr>
          <w:rFonts w:ascii="Times New Roman" w:hAnsi="Times New Roman" w:cs="Times New Roman"/>
          <w:bCs/>
          <w:i/>
          <w:iCs/>
          <w:sz w:val="24"/>
          <w:szCs w:val="24"/>
        </w:rPr>
        <w:t>Y</w:t>
      </w:r>
      <w:r>
        <w:rPr>
          <w:rFonts w:ascii="Times New Roman" w:hAnsi="Times New Roman" w:cs="Times New Roman" w:hint="eastAsia"/>
          <w:bCs/>
          <w:i/>
          <w:iCs/>
          <w:sz w:val="24"/>
          <w:szCs w:val="24"/>
        </w:rPr>
        <w:t>uying</w:t>
      </w:r>
      <w:r w:rsidRPr="003D049D">
        <w:rPr>
          <w:rFonts w:ascii="Times New Roman" w:hAnsi="Times New Roman" w:cs="Times New Roman"/>
          <w:bCs/>
          <w:i/>
          <w:iCs/>
          <w:sz w:val="24"/>
          <w:szCs w:val="24"/>
        </w:rPr>
        <w:t xml:space="preserve"> Z</w:t>
      </w:r>
      <w:r>
        <w:rPr>
          <w:rFonts w:ascii="Times New Roman" w:hAnsi="Times New Roman" w:cs="Times New Roman"/>
          <w:bCs/>
          <w:i/>
          <w:iCs/>
          <w:sz w:val="24"/>
          <w:szCs w:val="24"/>
        </w:rPr>
        <w:t>eng</w:t>
      </w:r>
      <w:r>
        <w:rPr>
          <w:rFonts w:ascii="Times New Roman" w:hAnsi="Times New Roman" w:cs="Times New Roman"/>
          <w:bCs/>
          <w:i/>
          <w:iCs/>
          <w:sz w:val="24"/>
          <w:szCs w:val="24"/>
          <w:vertAlign w:val="superscript"/>
        </w:rPr>
        <w:t>2</w:t>
      </w:r>
      <w:r w:rsidRPr="003D049D">
        <w:rPr>
          <w:rFonts w:ascii="Times New Roman" w:hAnsi="Times New Roman" w:cs="Times New Roman"/>
          <w:bCs/>
          <w:i/>
          <w:iCs/>
          <w:sz w:val="24"/>
          <w:szCs w:val="24"/>
        </w:rPr>
        <w:t>, Wanqing Zhong</w:t>
      </w:r>
      <w:r w:rsidRPr="003D049D">
        <w:rPr>
          <w:rFonts w:ascii="Times New Roman" w:hAnsi="Times New Roman" w:cs="Times New Roman"/>
          <w:bCs/>
          <w:i/>
          <w:iCs/>
          <w:sz w:val="24"/>
          <w:szCs w:val="24"/>
          <w:vertAlign w:val="superscript"/>
        </w:rPr>
        <w:t>1</w:t>
      </w:r>
      <w:r>
        <w:rPr>
          <w:rFonts w:ascii="Times New Roman" w:hAnsi="Times New Roman" w:cs="Times New Roman"/>
          <w:bCs/>
          <w:i/>
          <w:iCs/>
          <w:sz w:val="24"/>
          <w:szCs w:val="24"/>
        </w:rPr>
        <w:t>, Wendai Cheng</w:t>
      </w:r>
      <w:r w:rsidRPr="003D049D">
        <w:rPr>
          <w:rFonts w:ascii="Times New Roman" w:hAnsi="Times New Roman" w:cs="Times New Roman"/>
          <w:bCs/>
          <w:i/>
          <w:iCs/>
          <w:sz w:val="24"/>
          <w:szCs w:val="24"/>
          <w:vertAlign w:val="superscript"/>
        </w:rPr>
        <w:t>1</w:t>
      </w:r>
      <w:r>
        <w:rPr>
          <w:rFonts w:ascii="Times New Roman" w:hAnsi="Times New Roman" w:cs="Times New Roman"/>
          <w:bCs/>
          <w:i/>
          <w:iCs/>
          <w:sz w:val="24"/>
          <w:szCs w:val="24"/>
        </w:rPr>
        <w:t>, Chengxin</w:t>
      </w:r>
      <w:r w:rsidRPr="003D049D">
        <w:rPr>
          <w:rFonts w:ascii="Times New Roman" w:hAnsi="Times New Roman" w:cs="Times New Roman"/>
          <w:bCs/>
          <w:i/>
          <w:iCs/>
          <w:sz w:val="24"/>
          <w:szCs w:val="24"/>
        </w:rPr>
        <w:t xml:space="preserve"> </w:t>
      </w:r>
      <w:r>
        <w:rPr>
          <w:rFonts w:ascii="Times New Roman" w:hAnsi="Times New Roman" w:cs="Times New Roman"/>
          <w:bCs/>
          <w:i/>
          <w:iCs/>
          <w:sz w:val="24"/>
          <w:szCs w:val="24"/>
        </w:rPr>
        <w:t>Zhou</w:t>
      </w:r>
      <w:r>
        <w:rPr>
          <w:rFonts w:ascii="Times New Roman" w:hAnsi="Times New Roman" w:cs="Times New Roman"/>
          <w:bCs/>
          <w:i/>
          <w:iCs/>
          <w:sz w:val="24"/>
          <w:szCs w:val="24"/>
          <w:vertAlign w:val="superscript"/>
        </w:rPr>
        <w:t>1</w:t>
      </w:r>
      <w:r w:rsidRPr="003D049D">
        <w:rPr>
          <w:rFonts w:ascii="Times New Roman" w:hAnsi="Times New Roman" w:cs="Times New Roman"/>
          <w:bCs/>
          <w:i/>
          <w:iCs/>
          <w:sz w:val="24"/>
          <w:szCs w:val="24"/>
        </w:rPr>
        <w:t>, Xiaoxu Lu</w:t>
      </w:r>
      <w:r w:rsidRPr="003D049D">
        <w:rPr>
          <w:rFonts w:ascii="Times New Roman" w:hAnsi="Times New Roman" w:cs="Times New Roman"/>
          <w:bCs/>
          <w:i/>
          <w:iCs/>
          <w:sz w:val="24"/>
          <w:szCs w:val="24"/>
          <w:vertAlign w:val="superscript"/>
        </w:rPr>
        <w:t>1*</w:t>
      </w:r>
      <w:r w:rsidRPr="003D049D">
        <w:rPr>
          <w:rFonts w:ascii="Times New Roman" w:hAnsi="Times New Roman" w:cs="Times New Roman"/>
          <w:bCs/>
          <w:i/>
          <w:iCs/>
          <w:sz w:val="24"/>
          <w:szCs w:val="24"/>
        </w:rPr>
        <w:t>, Liyun Zhong</w:t>
      </w:r>
      <w:r>
        <w:rPr>
          <w:rFonts w:ascii="Times New Roman" w:hAnsi="Times New Roman" w:cs="Times New Roman"/>
          <w:bCs/>
          <w:i/>
          <w:iCs/>
          <w:sz w:val="24"/>
          <w:szCs w:val="24"/>
          <w:vertAlign w:val="superscript"/>
        </w:rPr>
        <w:t>3</w:t>
      </w:r>
      <w:r w:rsidRPr="003D049D">
        <w:rPr>
          <w:rFonts w:ascii="Times New Roman" w:hAnsi="Times New Roman" w:cs="Times New Roman"/>
          <w:bCs/>
          <w:i/>
          <w:iCs/>
          <w:sz w:val="24"/>
          <w:szCs w:val="24"/>
          <w:vertAlign w:val="superscript"/>
        </w:rPr>
        <w:t>*</w:t>
      </w:r>
      <w:bookmarkEnd w:id="2"/>
    </w:p>
    <w:bookmarkEnd w:id="0"/>
    <w:p w14:paraId="1580B3C4" w14:textId="13EAA6E9" w:rsidR="00AB57D5" w:rsidRPr="00FC711D" w:rsidRDefault="00AB57D5"/>
    <w:p w14:paraId="39EDEC72" w14:textId="32155824" w:rsidR="000862B8" w:rsidRDefault="000862B8" w:rsidP="000862B8">
      <w:pPr>
        <w:pStyle w:val="BCAuthorAddress"/>
        <w:spacing w:after="0" w:line="360" w:lineRule="auto"/>
        <w:jc w:val="left"/>
        <w:rPr>
          <w:rFonts w:ascii="Times New Roman" w:hAnsi="Times New Roman"/>
          <w:szCs w:val="24"/>
        </w:rPr>
      </w:pPr>
      <w:r w:rsidRPr="009A3274">
        <w:rPr>
          <w:rFonts w:ascii="Times New Roman" w:hAnsi="Times New Roman"/>
          <w:szCs w:val="24"/>
          <w:vertAlign w:val="superscript"/>
        </w:rPr>
        <w:t>1</w:t>
      </w:r>
      <w:r w:rsidR="0000017C">
        <w:rPr>
          <w:rFonts w:ascii="Times New Roman" w:hAnsi="Times New Roman"/>
          <w:szCs w:val="24"/>
          <w:vertAlign w:val="superscript"/>
        </w:rPr>
        <w:t xml:space="preserve"> </w:t>
      </w:r>
      <w:r w:rsidRPr="009A3274">
        <w:rPr>
          <w:rFonts w:ascii="Times New Roman" w:hAnsi="Times New Roman"/>
          <w:szCs w:val="24"/>
        </w:rPr>
        <w:t>Guangdong Provincial Key Laboratory of Nanophotonic Functional Materials and Devices, South China Normal University, Guang</w:t>
      </w:r>
      <w:r>
        <w:rPr>
          <w:rFonts w:ascii="Times New Roman" w:hAnsi="Times New Roman" w:hint="eastAsia"/>
          <w:szCs w:val="24"/>
          <w:lang w:eastAsia="zh-CN"/>
        </w:rPr>
        <w:t>z</w:t>
      </w:r>
      <w:r w:rsidRPr="009A3274">
        <w:rPr>
          <w:rFonts w:ascii="Times New Roman" w:hAnsi="Times New Roman"/>
          <w:szCs w:val="24"/>
        </w:rPr>
        <w:t>hou, China</w:t>
      </w:r>
    </w:p>
    <w:p w14:paraId="1BCB81B0" w14:textId="77E31BF1" w:rsidR="000862B8" w:rsidRPr="00D92EE4" w:rsidRDefault="00D92EE4" w:rsidP="000862B8">
      <w:pPr>
        <w:rPr>
          <w:rFonts w:ascii="Times New Roman" w:hAnsi="Times New Roman" w:cs="Times New Roman"/>
          <w:kern w:val="0"/>
          <w:sz w:val="24"/>
          <w:szCs w:val="24"/>
          <w:lang w:eastAsia="en-US"/>
        </w:rPr>
      </w:pPr>
      <w:r w:rsidRPr="005844F5">
        <w:rPr>
          <w:rFonts w:ascii="Times New Roman" w:hAnsi="Times New Roman" w:cs="Times New Roman"/>
          <w:kern w:val="0"/>
          <w:sz w:val="24"/>
          <w:szCs w:val="24"/>
          <w:vertAlign w:val="superscript"/>
          <w:lang w:eastAsia="en-US"/>
        </w:rPr>
        <w:t>2</w:t>
      </w:r>
      <w:r w:rsidR="0000017C">
        <w:rPr>
          <w:rFonts w:ascii="Times New Roman" w:hAnsi="Times New Roman" w:cs="Times New Roman"/>
          <w:kern w:val="0"/>
          <w:sz w:val="24"/>
          <w:szCs w:val="24"/>
          <w:vertAlign w:val="superscript"/>
          <w:lang w:eastAsia="en-US"/>
        </w:rPr>
        <w:t xml:space="preserve"> </w:t>
      </w:r>
      <w:r w:rsidRPr="005844F5">
        <w:rPr>
          <w:rFonts w:ascii="Times New Roman" w:hAnsi="Times New Roman" w:cs="Times New Roman"/>
          <w:kern w:val="0"/>
          <w:sz w:val="24"/>
          <w:szCs w:val="24"/>
          <w:lang w:eastAsia="en-US"/>
        </w:rPr>
        <w:t>Graduate School of Biomedical Sciences, Baylor College of Medicine, Houston, TX, USA</w:t>
      </w:r>
    </w:p>
    <w:p w14:paraId="693AF44F" w14:textId="5EB71E61" w:rsidR="000862B8" w:rsidRPr="009A3274" w:rsidRDefault="000862B8" w:rsidP="000862B8">
      <w:pPr>
        <w:pStyle w:val="BCAuthorAddress"/>
        <w:spacing w:after="0" w:line="360" w:lineRule="auto"/>
        <w:jc w:val="left"/>
        <w:rPr>
          <w:rFonts w:ascii="Times New Roman" w:hAnsi="Times New Roman"/>
          <w:szCs w:val="24"/>
        </w:rPr>
      </w:pPr>
      <w:r>
        <w:rPr>
          <w:rFonts w:ascii="Times New Roman" w:hAnsi="Times New Roman"/>
          <w:szCs w:val="24"/>
          <w:vertAlign w:val="superscript"/>
        </w:rPr>
        <w:t>3</w:t>
      </w:r>
      <w:r w:rsidR="0000017C">
        <w:rPr>
          <w:rFonts w:ascii="Times New Roman" w:hAnsi="Times New Roman"/>
          <w:szCs w:val="24"/>
        </w:rPr>
        <w:t xml:space="preserve"> </w:t>
      </w:r>
      <w:r w:rsidRPr="009A3274">
        <w:rPr>
          <w:rFonts w:ascii="Times New Roman" w:hAnsi="Times New Roman"/>
          <w:szCs w:val="24"/>
        </w:rPr>
        <w:t>China Guangdong Provincial Key Laboratory of Photonics Information Technology, Guangdong University of Technology, Guangzhou, China</w:t>
      </w:r>
    </w:p>
    <w:p w14:paraId="18C22EE7" w14:textId="64AA8D8B" w:rsidR="00EB0401" w:rsidRPr="009A3274" w:rsidRDefault="000862B8" w:rsidP="00EB0401">
      <w:pPr>
        <w:pStyle w:val="08SectionHeader1"/>
        <w:numPr>
          <w:ilvl w:val="0"/>
          <w:numId w:val="0"/>
        </w:numPr>
        <w:spacing w:before="0" w:after="0" w:line="360" w:lineRule="auto"/>
        <w:rPr>
          <w:rFonts w:ascii="Times New Roman" w:hAnsi="Times New Roman" w:cs="Times New Roman"/>
          <w:b w:val="0"/>
          <w:bCs/>
          <w:sz w:val="24"/>
          <w:szCs w:val="24"/>
          <w:lang w:eastAsia="zh-CN"/>
        </w:rPr>
      </w:pPr>
      <w:r w:rsidRPr="009A3274">
        <w:rPr>
          <w:rFonts w:ascii="Times New Roman" w:hAnsi="Times New Roman" w:cs="Times New Roman"/>
          <w:b w:val="0"/>
          <w:bCs/>
          <w:sz w:val="24"/>
          <w:szCs w:val="24"/>
          <w:lang w:eastAsia="zh-CN"/>
        </w:rPr>
        <w:t>*</w:t>
      </w:r>
      <w:r w:rsidR="00EB0401" w:rsidRPr="009A3274">
        <w:rPr>
          <w:rFonts w:ascii="Times New Roman" w:hAnsi="Times New Roman" w:cs="Times New Roman"/>
          <w:b w:val="0"/>
          <w:bCs/>
          <w:sz w:val="24"/>
          <w:szCs w:val="24"/>
          <w:lang w:eastAsia="zh-CN"/>
        </w:rPr>
        <w:t>Corresponding author</w:t>
      </w:r>
      <w:r w:rsidR="00EB0401">
        <w:rPr>
          <w:rFonts w:ascii="Times New Roman" w:hAnsi="Times New Roman" w:cs="Times New Roman"/>
          <w:b w:val="0"/>
          <w:bCs/>
          <w:sz w:val="24"/>
          <w:szCs w:val="24"/>
          <w:lang w:eastAsia="zh-CN"/>
        </w:rPr>
        <w:t xml:space="preserve"> </w:t>
      </w:r>
      <w:hyperlink r:id="rId8" w:history="1">
        <w:r w:rsidR="00EB0401" w:rsidRPr="00897D12">
          <w:rPr>
            <w:rStyle w:val="Hyperlink"/>
            <w:rFonts w:ascii="Times New Roman" w:hAnsi="Times New Roman" w:cs="Times New Roman"/>
            <w:b w:val="0"/>
            <w:bCs/>
            <w:color w:val="auto"/>
            <w:sz w:val="24"/>
            <w:szCs w:val="24"/>
            <w:u w:val="none"/>
            <w:lang w:eastAsia="zh-CN"/>
          </w:rPr>
          <w:t>zhongly@gdut.edu.cn</w:t>
        </w:r>
      </w:hyperlink>
      <w:r w:rsidR="00EB0401" w:rsidRPr="00897D12">
        <w:rPr>
          <w:rFonts w:ascii="Times New Roman" w:hAnsi="Times New Roman" w:cs="Times New Roman" w:hint="eastAsia"/>
          <w:b w:val="0"/>
          <w:bCs/>
          <w:sz w:val="24"/>
          <w:szCs w:val="24"/>
          <w:lang w:eastAsia="zh-CN"/>
        </w:rPr>
        <w:t>,</w:t>
      </w:r>
      <w:r w:rsidR="00EB0401" w:rsidRPr="00897D12">
        <w:rPr>
          <w:rFonts w:ascii="Times New Roman" w:hAnsi="Times New Roman" w:cs="Times New Roman"/>
          <w:b w:val="0"/>
          <w:bCs/>
          <w:sz w:val="24"/>
          <w:szCs w:val="24"/>
          <w:lang w:eastAsia="zh-CN"/>
        </w:rPr>
        <w:t xml:space="preserve"> hsgdzlxx@scnu.edu.cn</w:t>
      </w:r>
    </w:p>
    <w:p w14:paraId="54C7EA96" w14:textId="6AF53A9E" w:rsidR="006708A3" w:rsidRPr="00BF5CEB" w:rsidRDefault="000862B8" w:rsidP="00BF5CEB">
      <w:pPr>
        <w:pStyle w:val="08SectionHeader1"/>
        <w:numPr>
          <w:ilvl w:val="0"/>
          <w:numId w:val="0"/>
        </w:numPr>
        <w:spacing w:before="0" w:after="0" w:line="360" w:lineRule="auto"/>
        <w:rPr>
          <w:rFonts w:ascii="Times New Roman" w:hAnsi="Times New Roman" w:cs="Times New Roman"/>
          <w:b w:val="0"/>
          <w:bCs/>
          <w:sz w:val="24"/>
          <w:szCs w:val="24"/>
          <w:lang w:eastAsia="zh-CN"/>
        </w:rPr>
      </w:pPr>
      <w:r w:rsidRPr="009A3274">
        <w:rPr>
          <w:rFonts w:ascii="Times New Roman" w:hAnsi="Times New Roman" w:cs="Times New Roman"/>
          <w:b w:val="0"/>
          <w:bCs/>
          <w:sz w:val="24"/>
          <w:szCs w:val="24"/>
          <w:lang w:eastAsia="zh-CN"/>
        </w:rPr>
        <w:t xml:space="preserve"> </w:t>
      </w:r>
      <w:bookmarkStart w:id="3" w:name="_Hlk121267312"/>
    </w:p>
    <w:p w14:paraId="776446EA" w14:textId="77777777" w:rsidR="006708A3" w:rsidRDefault="006708A3" w:rsidP="00357697">
      <w:pPr>
        <w:spacing w:line="480" w:lineRule="auto"/>
        <w:ind w:firstLineChars="50" w:firstLine="120"/>
        <w:rPr>
          <w:rFonts w:ascii="Times New Roman" w:eastAsia="SimSun" w:hAnsi="Times New Roman" w:cs="Times New Roman"/>
          <w:sz w:val="24"/>
          <w:szCs w:val="24"/>
        </w:rPr>
      </w:pPr>
    </w:p>
    <w:p w14:paraId="1BEA7E45" w14:textId="77777777" w:rsidR="006708A3" w:rsidRDefault="006708A3" w:rsidP="00357697">
      <w:pPr>
        <w:spacing w:line="480" w:lineRule="auto"/>
        <w:ind w:firstLineChars="50" w:firstLine="120"/>
        <w:rPr>
          <w:rFonts w:ascii="Times New Roman" w:eastAsia="SimSun" w:hAnsi="Times New Roman" w:cs="Times New Roman"/>
          <w:sz w:val="24"/>
          <w:szCs w:val="24"/>
        </w:rPr>
      </w:pPr>
    </w:p>
    <w:p w14:paraId="69A95B78" w14:textId="77777777" w:rsidR="006708A3" w:rsidRDefault="006708A3" w:rsidP="00357697">
      <w:pPr>
        <w:spacing w:line="480" w:lineRule="auto"/>
        <w:ind w:firstLineChars="50" w:firstLine="120"/>
        <w:rPr>
          <w:rFonts w:ascii="Times New Roman" w:eastAsia="SimSun" w:hAnsi="Times New Roman" w:cs="Times New Roman"/>
          <w:sz w:val="24"/>
          <w:szCs w:val="24"/>
        </w:rPr>
      </w:pPr>
    </w:p>
    <w:p w14:paraId="112B1D99" w14:textId="77777777" w:rsidR="00180AFE" w:rsidRPr="00357697" w:rsidRDefault="00180AFE" w:rsidP="00357697">
      <w:pPr>
        <w:spacing w:line="480" w:lineRule="auto"/>
        <w:ind w:firstLineChars="50" w:firstLine="120"/>
        <w:rPr>
          <w:rFonts w:ascii="Times New Roman" w:eastAsia="SimSun" w:hAnsi="Times New Roman" w:cs="Times New Roman"/>
          <w:sz w:val="24"/>
          <w:szCs w:val="24"/>
        </w:rPr>
      </w:pPr>
    </w:p>
    <w:bookmarkEnd w:id="3"/>
    <w:p w14:paraId="12DDA852" w14:textId="5C8F1A3E" w:rsidR="00100B69" w:rsidRPr="00357697" w:rsidRDefault="00100B69"/>
    <w:p w14:paraId="78EEAF29" w14:textId="11DD4FF3" w:rsidR="00100B69" w:rsidRDefault="00897527" w:rsidP="00897527">
      <w:pPr>
        <w:jc w:val="center"/>
      </w:pPr>
      <w:r>
        <w:rPr>
          <w:noProof/>
          <w:lang w:eastAsia="en-US"/>
        </w:rPr>
        <w:drawing>
          <wp:inline distT="0" distB="0" distL="0" distR="0" wp14:anchorId="183A2271" wp14:editId="597C66E0">
            <wp:extent cx="2465997" cy="2108200"/>
            <wp:effectExtent l="0" t="0" r="0"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103" cy="2116840"/>
                    </a:xfrm>
                    <a:prstGeom prst="rect">
                      <a:avLst/>
                    </a:prstGeom>
                    <a:noFill/>
                    <a:ln>
                      <a:noFill/>
                    </a:ln>
                  </pic:spPr>
                </pic:pic>
              </a:graphicData>
            </a:graphic>
          </wp:inline>
        </w:drawing>
      </w:r>
    </w:p>
    <w:p w14:paraId="022D9F57" w14:textId="3D1CBA01" w:rsidR="00B411B8" w:rsidRPr="004F6DE4" w:rsidRDefault="00B411B8" w:rsidP="00B411B8">
      <w:pPr>
        <w:pStyle w:val="12FigureCaptionShort"/>
        <w:spacing w:before="0" w:after="0" w:line="360" w:lineRule="auto"/>
        <w:ind w:left="0" w:right="0"/>
        <w:jc w:val="both"/>
        <w:rPr>
          <w:rFonts w:cs="Times New Roman"/>
          <w:color w:val="auto"/>
          <w:sz w:val="24"/>
          <w:szCs w:val="24"/>
        </w:rPr>
      </w:pPr>
      <w:r w:rsidRPr="008F75CC">
        <w:rPr>
          <w:rFonts w:cs="Times New Roman"/>
          <w:b/>
          <w:bCs/>
          <w:color w:val="auto"/>
          <w:sz w:val="24"/>
          <w:szCs w:val="24"/>
        </w:rPr>
        <w:t>Figure S1.</w:t>
      </w:r>
      <w:r w:rsidRPr="008F75CC">
        <w:rPr>
          <w:rFonts w:cs="Times New Roman"/>
          <w:color w:val="auto"/>
          <w:sz w:val="24"/>
          <w:szCs w:val="24"/>
        </w:rPr>
        <w:t xml:space="preserve"> </w:t>
      </w:r>
      <w:r w:rsidRPr="00B411B8">
        <w:rPr>
          <w:rFonts w:cs="Times New Roman"/>
          <w:color w:val="auto"/>
          <w:sz w:val="24"/>
          <w:szCs w:val="24"/>
        </w:rPr>
        <w:t xml:space="preserve">Western blot analysis of </w:t>
      </w:r>
      <w:r w:rsidR="006D2C14">
        <w:rPr>
          <w:rFonts w:cs="Times New Roman"/>
          <w:color w:val="auto"/>
          <w:sz w:val="24"/>
          <w:szCs w:val="24"/>
        </w:rPr>
        <w:t>different membrane protein</w:t>
      </w:r>
      <w:r>
        <w:rPr>
          <w:rFonts w:cs="Times New Roman"/>
          <w:color w:val="auto"/>
          <w:sz w:val="24"/>
          <w:szCs w:val="24"/>
        </w:rPr>
        <w:t xml:space="preserve"> </w:t>
      </w:r>
      <w:r w:rsidR="0074048A">
        <w:rPr>
          <w:rFonts w:cs="Times New Roman"/>
          <w:color w:val="auto"/>
          <w:sz w:val="24"/>
          <w:szCs w:val="24"/>
        </w:rPr>
        <w:t xml:space="preserve">for </w:t>
      </w:r>
      <w:r w:rsidRPr="00B411B8">
        <w:rPr>
          <w:rFonts w:cs="Times New Roman"/>
          <w:color w:val="auto"/>
          <w:sz w:val="24"/>
          <w:szCs w:val="24"/>
        </w:rPr>
        <w:t>characteri</w:t>
      </w:r>
      <w:r w:rsidR="000531AD">
        <w:rPr>
          <w:rFonts w:cs="Times New Roman"/>
          <w:color w:val="auto"/>
          <w:sz w:val="24"/>
          <w:szCs w:val="24"/>
        </w:rPr>
        <w:t>zing</w:t>
      </w:r>
      <w:r w:rsidRPr="00B411B8">
        <w:rPr>
          <w:rFonts w:cs="Times New Roman"/>
          <w:color w:val="auto"/>
          <w:sz w:val="24"/>
          <w:szCs w:val="24"/>
        </w:rPr>
        <w:t xml:space="preserve"> </w:t>
      </w:r>
      <w:r w:rsidR="006D2C14">
        <w:rPr>
          <w:rFonts w:cs="Times New Roman"/>
          <w:color w:val="auto"/>
          <w:sz w:val="24"/>
          <w:szCs w:val="24"/>
        </w:rPr>
        <w:t xml:space="preserve">the presence of CD36 and CD81 in </w:t>
      </w:r>
      <w:bookmarkStart w:id="4" w:name="_Hlk124942237"/>
      <w:r>
        <w:rPr>
          <w:rFonts w:cs="Times New Roman"/>
          <w:color w:val="auto"/>
          <w:sz w:val="24"/>
          <w:szCs w:val="24"/>
        </w:rPr>
        <w:t>HepG2</w:t>
      </w:r>
      <w:r w:rsidRPr="00B411B8">
        <w:rPr>
          <w:rFonts w:cs="Times New Roman"/>
          <w:color w:val="auto"/>
          <w:sz w:val="24"/>
          <w:szCs w:val="24"/>
        </w:rPr>
        <w:t xml:space="preserve"> membrane</w:t>
      </w:r>
      <w:bookmarkEnd w:id="4"/>
      <w:r w:rsidR="006D2C14">
        <w:rPr>
          <w:rFonts w:cs="Times New Roman"/>
          <w:color w:val="auto"/>
          <w:sz w:val="24"/>
          <w:szCs w:val="24"/>
        </w:rPr>
        <w:t>, Raw 264.7</w:t>
      </w:r>
      <w:r w:rsidR="006D2C14" w:rsidRPr="00B411B8">
        <w:rPr>
          <w:rFonts w:cs="Times New Roman"/>
          <w:color w:val="auto"/>
          <w:sz w:val="24"/>
          <w:szCs w:val="24"/>
        </w:rPr>
        <w:t xml:space="preserve"> membrane</w:t>
      </w:r>
      <w:r w:rsidR="006D2C14">
        <w:rPr>
          <w:rFonts w:cs="Times New Roman"/>
          <w:color w:val="auto"/>
          <w:sz w:val="24"/>
          <w:szCs w:val="24"/>
        </w:rPr>
        <w:t xml:space="preserve"> and the hybrid membrane </w:t>
      </w:r>
      <w:r w:rsidR="006D2C14" w:rsidRPr="00B411B8">
        <w:rPr>
          <w:rFonts w:cs="Times New Roman"/>
          <w:color w:val="auto"/>
          <w:sz w:val="24"/>
          <w:szCs w:val="24"/>
        </w:rPr>
        <w:t>vesicles</w:t>
      </w:r>
      <w:r w:rsidR="006D2C14">
        <w:rPr>
          <w:rFonts w:cs="Times New Roman"/>
          <w:color w:val="auto"/>
          <w:sz w:val="24"/>
          <w:szCs w:val="24"/>
        </w:rPr>
        <w:t>.</w:t>
      </w:r>
    </w:p>
    <w:p w14:paraId="386E36F1" w14:textId="77777777" w:rsidR="00142549" w:rsidRDefault="00142549"/>
    <w:p w14:paraId="356F0097" w14:textId="3BBCD1B2" w:rsidR="00142549" w:rsidRDefault="00142549" w:rsidP="00142549">
      <w:pPr>
        <w:jc w:val="center"/>
      </w:pPr>
      <w:r>
        <w:rPr>
          <w:noProof/>
          <w:lang w:eastAsia="en-US"/>
        </w:rPr>
        <w:drawing>
          <wp:inline distT="0" distB="0" distL="0" distR="0" wp14:anchorId="3E21EB16" wp14:editId="2BB90C57">
            <wp:extent cx="4272122" cy="28800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72122" cy="2880000"/>
                    </a:xfrm>
                    <a:prstGeom prst="rect">
                      <a:avLst/>
                    </a:prstGeom>
                    <a:noFill/>
                    <a:ln>
                      <a:noFill/>
                    </a:ln>
                  </pic:spPr>
                </pic:pic>
              </a:graphicData>
            </a:graphic>
          </wp:inline>
        </w:drawing>
      </w:r>
    </w:p>
    <w:p w14:paraId="1099E84F" w14:textId="77777777" w:rsidR="00142549" w:rsidRDefault="00142549"/>
    <w:p w14:paraId="6202E93F" w14:textId="77777777" w:rsidR="00142549" w:rsidRDefault="00142549" w:rsidP="00142549">
      <w:pPr>
        <w:pStyle w:val="12FigureCaptionShort"/>
        <w:spacing w:before="0" w:after="0" w:line="360" w:lineRule="auto"/>
        <w:ind w:left="0" w:right="0"/>
        <w:jc w:val="both"/>
        <w:rPr>
          <w:rFonts w:cs="Times New Roman"/>
          <w:color w:val="auto"/>
          <w:sz w:val="24"/>
          <w:szCs w:val="24"/>
        </w:rPr>
      </w:pPr>
      <w:r w:rsidRPr="008F75CC">
        <w:rPr>
          <w:rFonts w:cs="Times New Roman"/>
          <w:b/>
          <w:bCs/>
          <w:color w:val="auto"/>
          <w:sz w:val="24"/>
          <w:szCs w:val="24"/>
        </w:rPr>
        <w:t>Figure S</w:t>
      </w:r>
      <w:r>
        <w:rPr>
          <w:rFonts w:cs="Times New Roman"/>
          <w:b/>
          <w:bCs/>
          <w:color w:val="auto"/>
          <w:sz w:val="24"/>
          <w:szCs w:val="24"/>
        </w:rPr>
        <w:t>2</w:t>
      </w:r>
      <w:r w:rsidRPr="008F75CC">
        <w:rPr>
          <w:rFonts w:cs="Times New Roman"/>
          <w:b/>
          <w:bCs/>
          <w:color w:val="auto"/>
          <w:sz w:val="24"/>
          <w:szCs w:val="24"/>
        </w:rPr>
        <w:t>.</w:t>
      </w:r>
      <w:r w:rsidRPr="008F75CC">
        <w:rPr>
          <w:rFonts w:cs="Times New Roman"/>
          <w:color w:val="auto"/>
          <w:sz w:val="24"/>
          <w:szCs w:val="24"/>
        </w:rPr>
        <w:t xml:space="preserve"> </w:t>
      </w:r>
      <w:r w:rsidRPr="00C73B2C">
        <w:rPr>
          <w:rFonts w:cs="Times New Roman"/>
          <w:color w:val="auto"/>
          <w:sz w:val="24"/>
          <w:szCs w:val="24"/>
        </w:rPr>
        <w:t>Fluorescent images of PB@D@M NPs incubated with VE cells, HeLa cells and HepG2 cells for 6 h. Scale bar: 50 μm.</w:t>
      </w:r>
    </w:p>
    <w:p w14:paraId="59E36B25" w14:textId="77777777" w:rsidR="00142549" w:rsidRPr="00142549" w:rsidRDefault="00142549"/>
    <w:p w14:paraId="7DFB65AA" w14:textId="77777777" w:rsidR="00142549" w:rsidRDefault="00142549"/>
    <w:p w14:paraId="0CE6F330" w14:textId="77777777" w:rsidR="00142549" w:rsidRDefault="00142549"/>
    <w:p w14:paraId="5459A90D" w14:textId="77777777" w:rsidR="00142549" w:rsidRDefault="00142549"/>
    <w:p w14:paraId="25990B9D" w14:textId="77777777" w:rsidR="00142549" w:rsidRDefault="00142549"/>
    <w:p w14:paraId="14278EF9" w14:textId="77777777" w:rsidR="00142549" w:rsidRDefault="00142549"/>
    <w:p w14:paraId="64025CDA" w14:textId="77777777" w:rsidR="00142549" w:rsidRDefault="00142549"/>
    <w:p w14:paraId="290C7F0A" w14:textId="77777777" w:rsidR="00142549" w:rsidRDefault="00142549"/>
    <w:p w14:paraId="4485D1FE" w14:textId="77777777" w:rsidR="00142549" w:rsidRDefault="00142549"/>
    <w:p w14:paraId="140EB52C" w14:textId="77777777" w:rsidR="00142549" w:rsidRDefault="00142549"/>
    <w:p w14:paraId="7846F04E" w14:textId="77777777" w:rsidR="00142549" w:rsidRDefault="00142549"/>
    <w:p w14:paraId="7D8BCF53" w14:textId="77777777" w:rsidR="00142549" w:rsidRDefault="00142549"/>
    <w:p w14:paraId="723AF24A" w14:textId="77777777" w:rsidR="00142549" w:rsidRDefault="00142549"/>
    <w:p w14:paraId="44E82BE2" w14:textId="77777777" w:rsidR="00142549" w:rsidRDefault="00142549"/>
    <w:p w14:paraId="014DCDE0" w14:textId="77777777" w:rsidR="00142549" w:rsidRDefault="00142549"/>
    <w:p w14:paraId="3FC8A54B" w14:textId="77777777" w:rsidR="00142549" w:rsidRDefault="00142549"/>
    <w:p w14:paraId="59D55BB2" w14:textId="77777777" w:rsidR="00142549" w:rsidRDefault="00142549"/>
    <w:p w14:paraId="069CB649" w14:textId="6A901FA6" w:rsidR="00100B69" w:rsidRDefault="002C035F" w:rsidP="005D3AAA">
      <w:pPr>
        <w:jc w:val="center"/>
      </w:pPr>
      <w:r>
        <w:rPr>
          <w:noProof/>
          <w:lang w:eastAsia="en-US"/>
        </w:rPr>
        <w:drawing>
          <wp:inline distT="0" distB="0" distL="0" distR="0" wp14:anchorId="5ED734D5" wp14:editId="633233B1">
            <wp:extent cx="5274310" cy="3569970"/>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3569970"/>
                    </a:xfrm>
                    <a:prstGeom prst="rect">
                      <a:avLst/>
                    </a:prstGeom>
                    <a:noFill/>
                    <a:ln>
                      <a:noFill/>
                    </a:ln>
                  </pic:spPr>
                </pic:pic>
              </a:graphicData>
            </a:graphic>
          </wp:inline>
        </w:drawing>
      </w:r>
    </w:p>
    <w:p w14:paraId="2466AE29" w14:textId="1ADA0A97" w:rsidR="00100B69" w:rsidRDefault="000531AD" w:rsidP="00C73B2C">
      <w:pPr>
        <w:pStyle w:val="12FigureCaptionShort"/>
        <w:spacing w:before="0" w:after="0" w:line="360" w:lineRule="auto"/>
        <w:ind w:left="0" w:right="0"/>
        <w:jc w:val="both"/>
        <w:rPr>
          <w:rFonts w:cs="Times New Roman"/>
          <w:color w:val="auto"/>
          <w:sz w:val="24"/>
          <w:szCs w:val="24"/>
        </w:rPr>
      </w:pPr>
      <w:r w:rsidRPr="008F75CC">
        <w:rPr>
          <w:rFonts w:cs="Times New Roman"/>
          <w:b/>
          <w:bCs/>
          <w:color w:val="auto"/>
          <w:sz w:val="24"/>
          <w:szCs w:val="24"/>
        </w:rPr>
        <w:t>Figure S</w:t>
      </w:r>
      <w:r w:rsidR="00142549">
        <w:rPr>
          <w:rFonts w:cs="Times New Roman"/>
          <w:b/>
          <w:bCs/>
          <w:color w:val="auto"/>
          <w:sz w:val="24"/>
          <w:szCs w:val="24"/>
        </w:rPr>
        <w:t>3</w:t>
      </w:r>
      <w:r w:rsidRPr="008F75CC">
        <w:rPr>
          <w:rFonts w:cs="Times New Roman"/>
          <w:b/>
          <w:bCs/>
          <w:color w:val="auto"/>
          <w:sz w:val="24"/>
          <w:szCs w:val="24"/>
        </w:rPr>
        <w:t>.</w:t>
      </w:r>
      <w:r w:rsidRPr="008F75CC">
        <w:rPr>
          <w:rFonts w:cs="Times New Roman"/>
          <w:color w:val="auto"/>
          <w:sz w:val="24"/>
          <w:szCs w:val="24"/>
        </w:rPr>
        <w:t xml:space="preserve"> </w:t>
      </w:r>
      <w:bookmarkStart w:id="5" w:name="_Hlk121405726"/>
      <w:bookmarkStart w:id="6" w:name="_Hlk124945679"/>
      <w:r w:rsidR="00142549">
        <w:rPr>
          <w:rFonts w:cs="Times New Roman"/>
          <w:color w:val="auto"/>
          <w:sz w:val="24"/>
          <w:szCs w:val="24"/>
        </w:rPr>
        <w:t>Fluorescent images of R</w:t>
      </w:r>
      <w:r w:rsidR="00142549">
        <w:rPr>
          <w:rFonts w:cs="Times New Roman" w:hint="eastAsia"/>
          <w:color w:val="auto"/>
          <w:sz w:val="24"/>
          <w:szCs w:val="24"/>
          <w:lang w:eastAsia="zh-CN"/>
        </w:rPr>
        <w:t xml:space="preserve">aw </w:t>
      </w:r>
      <w:r w:rsidR="00142549">
        <w:rPr>
          <w:rFonts w:cs="Times New Roman"/>
          <w:color w:val="auto"/>
          <w:sz w:val="24"/>
          <w:szCs w:val="24"/>
          <w:lang w:eastAsia="zh-CN"/>
        </w:rPr>
        <w:t>2</w:t>
      </w:r>
      <w:r w:rsidR="00142549">
        <w:rPr>
          <w:rFonts w:cs="Times New Roman" w:hint="eastAsia"/>
          <w:color w:val="auto"/>
          <w:sz w:val="24"/>
          <w:szCs w:val="24"/>
          <w:lang w:eastAsia="zh-CN"/>
        </w:rPr>
        <w:t>6</w:t>
      </w:r>
      <w:r w:rsidR="00142549">
        <w:rPr>
          <w:rFonts w:cs="Times New Roman"/>
          <w:color w:val="auto"/>
          <w:sz w:val="24"/>
          <w:szCs w:val="24"/>
          <w:lang w:eastAsia="zh-CN"/>
        </w:rPr>
        <w:t xml:space="preserve">4.7 </w:t>
      </w:r>
      <w:r w:rsidR="00142549">
        <w:rPr>
          <w:rFonts w:cs="Times New Roman" w:hint="eastAsia"/>
          <w:color w:val="auto"/>
          <w:sz w:val="24"/>
          <w:szCs w:val="24"/>
          <w:lang w:eastAsia="zh-CN"/>
        </w:rPr>
        <w:t>cells</w:t>
      </w:r>
      <w:r w:rsidR="00142549" w:rsidRPr="00B461F9">
        <w:rPr>
          <w:rFonts w:cs="Times New Roman"/>
          <w:color w:val="auto"/>
          <w:sz w:val="24"/>
          <w:szCs w:val="24"/>
        </w:rPr>
        <w:t xml:space="preserve"> </w:t>
      </w:r>
      <w:r w:rsidR="00142549">
        <w:rPr>
          <w:rFonts w:cs="Times New Roman"/>
          <w:color w:val="auto"/>
          <w:sz w:val="24"/>
          <w:szCs w:val="24"/>
        </w:rPr>
        <w:t>incubated with PB@D, PB@D@HM and PB@D@M NPs for 6 h.</w:t>
      </w:r>
      <w:r w:rsidR="00142549" w:rsidRPr="00B461F9">
        <w:rPr>
          <w:rFonts w:cs="Times New Roman"/>
          <w:color w:val="auto"/>
          <w:sz w:val="24"/>
          <w:szCs w:val="24"/>
        </w:rPr>
        <w:t xml:space="preserve"> </w:t>
      </w:r>
      <w:bookmarkEnd w:id="5"/>
      <w:r w:rsidR="00142549" w:rsidRPr="009A3274">
        <w:rPr>
          <w:rFonts w:cs="Times New Roman"/>
          <w:color w:val="auto"/>
          <w:sz w:val="24"/>
          <w:szCs w:val="24"/>
        </w:rPr>
        <w:t xml:space="preserve">Scale bar: </w:t>
      </w:r>
      <w:r w:rsidR="00142549">
        <w:rPr>
          <w:rFonts w:cs="Times New Roman"/>
          <w:color w:val="auto"/>
          <w:sz w:val="24"/>
          <w:szCs w:val="24"/>
        </w:rPr>
        <w:t>50</w:t>
      </w:r>
      <w:r w:rsidR="00142549" w:rsidRPr="00FF610B">
        <w:rPr>
          <w:rFonts w:cs="Times New Roman"/>
          <w:color w:val="auto"/>
          <w:sz w:val="24"/>
          <w:szCs w:val="24"/>
        </w:rPr>
        <w:t xml:space="preserve"> </w:t>
      </w:r>
      <w:r w:rsidR="00142549" w:rsidRPr="00FF610B">
        <w:rPr>
          <w:rFonts w:cs="Times New Roman"/>
          <w:color w:val="auto"/>
          <w:sz w:val="24"/>
          <w:szCs w:val="24"/>
          <w:lang w:eastAsia="zh-CN"/>
        </w:rPr>
        <w:t>μm</w:t>
      </w:r>
      <w:r w:rsidR="00142549" w:rsidRPr="009A3274">
        <w:rPr>
          <w:rFonts w:cs="Times New Roman"/>
          <w:color w:val="auto"/>
          <w:sz w:val="24"/>
          <w:szCs w:val="24"/>
        </w:rPr>
        <w:t>.</w:t>
      </w:r>
      <w:bookmarkEnd w:id="6"/>
    </w:p>
    <w:p w14:paraId="20CF2090" w14:textId="4520F606" w:rsidR="00410687" w:rsidRDefault="00410687" w:rsidP="00410687">
      <w:pPr>
        <w:rPr>
          <w:lang w:eastAsia="en-US"/>
        </w:rPr>
      </w:pPr>
    </w:p>
    <w:p w14:paraId="1C8B297C" w14:textId="77777777" w:rsidR="00410687" w:rsidRDefault="00410687" w:rsidP="00410687">
      <w:pPr>
        <w:rPr>
          <w:lang w:eastAsia="en-US"/>
        </w:rPr>
      </w:pPr>
    </w:p>
    <w:p w14:paraId="7401A810" w14:textId="77777777" w:rsidR="00142549" w:rsidRDefault="00142549" w:rsidP="00410687">
      <w:pPr>
        <w:rPr>
          <w:lang w:eastAsia="en-US"/>
        </w:rPr>
      </w:pPr>
    </w:p>
    <w:p w14:paraId="5BC007FF" w14:textId="77777777" w:rsidR="00142549" w:rsidRDefault="00142549" w:rsidP="00410687">
      <w:pPr>
        <w:rPr>
          <w:lang w:eastAsia="en-US"/>
        </w:rPr>
      </w:pPr>
    </w:p>
    <w:p w14:paraId="1B46CE9D" w14:textId="77777777" w:rsidR="00142549" w:rsidRDefault="00142549" w:rsidP="00410687">
      <w:pPr>
        <w:rPr>
          <w:lang w:eastAsia="en-US"/>
        </w:rPr>
      </w:pPr>
    </w:p>
    <w:p w14:paraId="3B063E17" w14:textId="77777777" w:rsidR="00142549" w:rsidRDefault="00142549" w:rsidP="00410687">
      <w:pPr>
        <w:rPr>
          <w:lang w:eastAsia="en-US"/>
        </w:rPr>
      </w:pPr>
    </w:p>
    <w:p w14:paraId="0F2E6E46" w14:textId="77777777" w:rsidR="00142549" w:rsidRDefault="00142549" w:rsidP="00410687">
      <w:pPr>
        <w:rPr>
          <w:lang w:eastAsia="en-US"/>
        </w:rPr>
      </w:pPr>
    </w:p>
    <w:p w14:paraId="282CE68B" w14:textId="77777777" w:rsidR="00142549" w:rsidRDefault="00142549" w:rsidP="00410687">
      <w:pPr>
        <w:rPr>
          <w:lang w:eastAsia="en-US"/>
        </w:rPr>
      </w:pPr>
    </w:p>
    <w:p w14:paraId="3C421114" w14:textId="77777777" w:rsidR="00142549" w:rsidRDefault="00142549" w:rsidP="00410687">
      <w:pPr>
        <w:rPr>
          <w:lang w:eastAsia="en-US"/>
        </w:rPr>
      </w:pPr>
    </w:p>
    <w:p w14:paraId="10CB1C18" w14:textId="77777777" w:rsidR="00142549" w:rsidRDefault="00142549" w:rsidP="00410687">
      <w:pPr>
        <w:rPr>
          <w:lang w:eastAsia="en-US"/>
        </w:rPr>
      </w:pPr>
    </w:p>
    <w:p w14:paraId="639ABA41" w14:textId="77777777" w:rsidR="00142549" w:rsidRDefault="00142549" w:rsidP="00410687">
      <w:pPr>
        <w:rPr>
          <w:lang w:eastAsia="en-US"/>
        </w:rPr>
      </w:pPr>
    </w:p>
    <w:p w14:paraId="069E89DF" w14:textId="77777777" w:rsidR="00142549" w:rsidRDefault="00142549" w:rsidP="00410687">
      <w:pPr>
        <w:rPr>
          <w:lang w:eastAsia="en-US"/>
        </w:rPr>
      </w:pPr>
    </w:p>
    <w:p w14:paraId="47EA6478" w14:textId="77777777" w:rsidR="00142549" w:rsidRDefault="00142549" w:rsidP="00410687">
      <w:pPr>
        <w:rPr>
          <w:lang w:eastAsia="en-US"/>
        </w:rPr>
      </w:pPr>
    </w:p>
    <w:p w14:paraId="2994646F" w14:textId="77777777" w:rsidR="00142549" w:rsidRDefault="00142549" w:rsidP="00410687">
      <w:pPr>
        <w:rPr>
          <w:lang w:eastAsia="en-US"/>
        </w:rPr>
      </w:pPr>
    </w:p>
    <w:p w14:paraId="24009303" w14:textId="77777777" w:rsidR="00142549" w:rsidRDefault="00142549" w:rsidP="00410687">
      <w:pPr>
        <w:rPr>
          <w:lang w:eastAsia="en-US"/>
        </w:rPr>
      </w:pPr>
    </w:p>
    <w:p w14:paraId="40BE62E4" w14:textId="77777777" w:rsidR="00142549" w:rsidRDefault="00142549" w:rsidP="00410687">
      <w:pPr>
        <w:rPr>
          <w:lang w:eastAsia="en-US"/>
        </w:rPr>
      </w:pPr>
    </w:p>
    <w:p w14:paraId="775A3B48" w14:textId="77777777" w:rsidR="00142549" w:rsidRDefault="00142549" w:rsidP="00410687">
      <w:pPr>
        <w:rPr>
          <w:lang w:eastAsia="en-US"/>
        </w:rPr>
      </w:pPr>
    </w:p>
    <w:p w14:paraId="527E779D" w14:textId="77777777" w:rsidR="00142549" w:rsidRDefault="00142549" w:rsidP="00410687">
      <w:pPr>
        <w:rPr>
          <w:lang w:eastAsia="en-US"/>
        </w:rPr>
      </w:pPr>
    </w:p>
    <w:p w14:paraId="4C86329F" w14:textId="77777777" w:rsidR="00142549" w:rsidRDefault="00142549" w:rsidP="00410687">
      <w:pPr>
        <w:rPr>
          <w:lang w:eastAsia="en-US"/>
        </w:rPr>
      </w:pPr>
    </w:p>
    <w:p w14:paraId="5EC2683F" w14:textId="77777777" w:rsidR="00142549" w:rsidRDefault="00142549" w:rsidP="00410687">
      <w:pPr>
        <w:rPr>
          <w:lang w:eastAsia="en-US"/>
        </w:rPr>
      </w:pPr>
    </w:p>
    <w:p w14:paraId="488945A5" w14:textId="77777777" w:rsidR="00142549" w:rsidRDefault="00142549" w:rsidP="00410687">
      <w:pPr>
        <w:rPr>
          <w:lang w:eastAsia="en-US"/>
        </w:rPr>
      </w:pPr>
    </w:p>
    <w:p w14:paraId="52A33B18" w14:textId="77777777" w:rsidR="00142549" w:rsidRDefault="00142549" w:rsidP="00410687">
      <w:pPr>
        <w:rPr>
          <w:lang w:eastAsia="en-US"/>
        </w:rPr>
      </w:pPr>
    </w:p>
    <w:p w14:paraId="4C7D8893" w14:textId="77777777" w:rsidR="00142549" w:rsidRDefault="00142549" w:rsidP="00410687">
      <w:pPr>
        <w:rPr>
          <w:lang w:eastAsia="en-US"/>
        </w:rPr>
      </w:pPr>
    </w:p>
    <w:p w14:paraId="5A10EAD2" w14:textId="77777777" w:rsidR="00142549" w:rsidRDefault="00142549" w:rsidP="00410687">
      <w:pPr>
        <w:rPr>
          <w:lang w:eastAsia="en-US"/>
        </w:rPr>
      </w:pPr>
    </w:p>
    <w:p w14:paraId="144AB9AB" w14:textId="5C4FBD18" w:rsidR="00142549" w:rsidRDefault="00142549" w:rsidP="00142549">
      <w:pPr>
        <w:jc w:val="center"/>
        <w:rPr>
          <w:lang w:eastAsia="en-US"/>
        </w:rPr>
      </w:pPr>
      <w:r>
        <w:rPr>
          <w:noProof/>
          <w:lang w:eastAsia="en-US"/>
        </w:rPr>
        <w:drawing>
          <wp:inline distT="0" distB="0" distL="0" distR="0" wp14:anchorId="456179C0" wp14:editId="1F089E70">
            <wp:extent cx="3442407" cy="2880000"/>
            <wp:effectExtent l="0" t="0" r="571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42407" cy="2880000"/>
                    </a:xfrm>
                    <a:prstGeom prst="rect">
                      <a:avLst/>
                    </a:prstGeom>
                    <a:noFill/>
                    <a:ln>
                      <a:noFill/>
                    </a:ln>
                  </pic:spPr>
                </pic:pic>
              </a:graphicData>
            </a:graphic>
          </wp:inline>
        </w:drawing>
      </w:r>
    </w:p>
    <w:p w14:paraId="487CC8EF" w14:textId="1B15FC05" w:rsidR="00142549" w:rsidRDefault="00142549" w:rsidP="00142549">
      <w:pPr>
        <w:pStyle w:val="12FigureCaptionShort"/>
        <w:spacing w:before="0" w:after="0" w:line="360" w:lineRule="auto"/>
        <w:ind w:left="0" w:right="0"/>
        <w:jc w:val="both"/>
      </w:pPr>
      <w:r w:rsidRPr="008F75CC">
        <w:rPr>
          <w:rFonts w:cs="Times New Roman"/>
          <w:b/>
          <w:bCs/>
          <w:color w:val="auto"/>
          <w:sz w:val="24"/>
          <w:szCs w:val="24"/>
        </w:rPr>
        <w:t>Figure S</w:t>
      </w:r>
      <w:r>
        <w:rPr>
          <w:rFonts w:cs="Times New Roman"/>
          <w:b/>
          <w:bCs/>
          <w:color w:val="auto"/>
          <w:sz w:val="24"/>
          <w:szCs w:val="24"/>
        </w:rPr>
        <w:t>4</w:t>
      </w:r>
      <w:r w:rsidRPr="008F75CC">
        <w:rPr>
          <w:rFonts w:cs="Times New Roman"/>
          <w:b/>
          <w:bCs/>
          <w:color w:val="auto"/>
          <w:sz w:val="24"/>
          <w:szCs w:val="24"/>
        </w:rPr>
        <w:t>.</w:t>
      </w:r>
      <w:r w:rsidRPr="008F75CC">
        <w:rPr>
          <w:rFonts w:cs="Times New Roman"/>
          <w:color w:val="auto"/>
          <w:sz w:val="24"/>
          <w:szCs w:val="24"/>
        </w:rPr>
        <w:t xml:space="preserve"> </w:t>
      </w:r>
      <w:r>
        <w:rPr>
          <w:rFonts w:cs="Times New Roman"/>
          <w:color w:val="auto"/>
          <w:sz w:val="24"/>
          <w:szCs w:val="24"/>
        </w:rPr>
        <w:t>PB content was measured by ICP in HepG2 cells incubated with PB@HM</w:t>
      </w:r>
      <w:r>
        <w:rPr>
          <w:rFonts w:cs="Times New Roman" w:hint="eastAsia"/>
          <w:color w:val="auto"/>
          <w:sz w:val="24"/>
          <w:szCs w:val="24"/>
          <w:lang w:eastAsia="zh-CN"/>
        </w:rPr>
        <w:t>,</w:t>
      </w:r>
      <w:r>
        <w:rPr>
          <w:rFonts w:cs="Times New Roman"/>
          <w:color w:val="auto"/>
          <w:sz w:val="24"/>
          <w:szCs w:val="24"/>
          <w:lang w:eastAsia="zh-CN"/>
        </w:rPr>
        <w:t xml:space="preserve"> </w:t>
      </w:r>
      <w:r>
        <w:rPr>
          <w:rFonts w:cs="Times New Roman"/>
          <w:color w:val="auto"/>
          <w:sz w:val="24"/>
          <w:szCs w:val="24"/>
        </w:rPr>
        <w:t>PB@RM</w:t>
      </w:r>
      <w:r>
        <w:rPr>
          <w:rFonts w:cs="Times New Roman"/>
          <w:color w:val="auto"/>
          <w:sz w:val="24"/>
          <w:szCs w:val="24"/>
          <w:lang w:eastAsia="zh-CN"/>
        </w:rPr>
        <w:t xml:space="preserve">, </w:t>
      </w:r>
      <w:r>
        <w:rPr>
          <w:rFonts w:cs="Times New Roman"/>
          <w:color w:val="auto"/>
          <w:sz w:val="24"/>
          <w:szCs w:val="24"/>
        </w:rPr>
        <w:t>PB@M and PB@N@M NPs with/without NIR irradiation</w:t>
      </w:r>
      <w:r w:rsidRPr="00FF610B">
        <w:rPr>
          <w:rFonts w:cs="Times New Roman"/>
          <w:color w:val="auto"/>
          <w:sz w:val="24"/>
          <w:szCs w:val="24"/>
        </w:rPr>
        <w:t>.</w:t>
      </w:r>
      <w:r w:rsidRPr="000C64D8">
        <w:t xml:space="preserve"> </w:t>
      </w:r>
      <w:r w:rsidRPr="00F17E3F">
        <w:rPr>
          <w:rFonts w:cs="Times New Roman"/>
          <w:color w:val="auto"/>
          <w:sz w:val="24"/>
          <w:szCs w:val="24"/>
        </w:rPr>
        <w:t>****</w:t>
      </w:r>
      <w:r w:rsidRPr="000C64D8">
        <w:rPr>
          <w:rFonts w:cs="Times New Roman"/>
          <w:color w:val="auto"/>
          <w:sz w:val="24"/>
          <w:szCs w:val="24"/>
        </w:rPr>
        <w:t>P&lt;0.0</w:t>
      </w:r>
      <w:r>
        <w:rPr>
          <w:rFonts w:cs="Times New Roman"/>
          <w:color w:val="auto"/>
          <w:sz w:val="24"/>
          <w:szCs w:val="24"/>
        </w:rPr>
        <w:t>00</w:t>
      </w:r>
      <w:r w:rsidRPr="000C64D8">
        <w:rPr>
          <w:rFonts w:cs="Times New Roman"/>
          <w:color w:val="auto"/>
          <w:sz w:val="24"/>
          <w:szCs w:val="24"/>
        </w:rPr>
        <w:t>1</w:t>
      </w:r>
      <w:r>
        <w:rPr>
          <w:rFonts w:cs="Times New Roman"/>
          <w:color w:val="auto"/>
          <w:sz w:val="24"/>
          <w:szCs w:val="24"/>
        </w:rPr>
        <w:t>.</w:t>
      </w:r>
    </w:p>
    <w:p w14:paraId="6DB7EA20" w14:textId="77777777" w:rsidR="00142549" w:rsidRDefault="00142549" w:rsidP="00410687">
      <w:pPr>
        <w:rPr>
          <w:lang w:eastAsia="en-US"/>
        </w:rPr>
      </w:pPr>
    </w:p>
    <w:p w14:paraId="2E4FED44" w14:textId="77777777" w:rsidR="00142549" w:rsidRDefault="00142549" w:rsidP="00410687">
      <w:pPr>
        <w:rPr>
          <w:lang w:eastAsia="en-US"/>
        </w:rPr>
      </w:pPr>
    </w:p>
    <w:p w14:paraId="0B2D116B" w14:textId="77777777" w:rsidR="00142549" w:rsidRDefault="00142549" w:rsidP="00410687">
      <w:pPr>
        <w:rPr>
          <w:lang w:eastAsia="en-US"/>
        </w:rPr>
      </w:pPr>
    </w:p>
    <w:p w14:paraId="759AF365" w14:textId="77777777" w:rsidR="00142549" w:rsidRDefault="00142549" w:rsidP="00410687">
      <w:pPr>
        <w:rPr>
          <w:lang w:eastAsia="en-US"/>
        </w:rPr>
      </w:pPr>
    </w:p>
    <w:p w14:paraId="28E55A90" w14:textId="77777777" w:rsidR="00142549" w:rsidRDefault="00142549" w:rsidP="00410687">
      <w:pPr>
        <w:rPr>
          <w:lang w:eastAsia="en-US"/>
        </w:rPr>
      </w:pPr>
    </w:p>
    <w:p w14:paraId="265A81C4" w14:textId="77777777" w:rsidR="00142549" w:rsidRDefault="00142549" w:rsidP="00410687">
      <w:pPr>
        <w:rPr>
          <w:lang w:eastAsia="en-US"/>
        </w:rPr>
      </w:pPr>
    </w:p>
    <w:p w14:paraId="6A5B75DA" w14:textId="77777777" w:rsidR="00142549" w:rsidRDefault="00142549" w:rsidP="00410687">
      <w:pPr>
        <w:rPr>
          <w:lang w:eastAsia="en-US"/>
        </w:rPr>
      </w:pPr>
    </w:p>
    <w:p w14:paraId="10B8BF99" w14:textId="77777777" w:rsidR="00142549" w:rsidRDefault="00142549" w:rsidP="00410687">
      <w:pPr>
        <w:rPr>
          <w:lang w:eastAsia="en-US"/>
        </w:rPr>
      </w:pPr>
    </w:p>
    <w:p w14:paraId="4795C985" w14:textId="77777777" w:rsidR="00142549" w:rsidRDefault="00142549" w:rsidP="00410687">
      <w:pPr>
        <w:rPr>
          <w:lang w:eastAsia="en-US"/>
        </w:rPr>
      </w:pPr>
    </w:p>
    <w:p w14:paraId="129A6101" w14:textId="77777777" w:rsidR="00142549" w:rsidRDefault="00142549" w:rsidP="00410687">
      <w:pPr>
        <w:rPr>
          <w:lang w:eastAsia="en-US"/>
        </w:rPr>
      </w:pPr>
    </w:p>
    <w:p w14:paraId="4976D812" w14:textId="77777777" w:rsidR="00142549" w:rsidRDefault="00142549" w:rsidP="00410687">
      <w:pPr>
        <w:rPr>
          <w:lang w:eastAsia="en-US"/>
        </w:rPr>
      </w:pPr>
    </w:p>
    <w:p w14:paraId="55532C40" w14:textId="77777777" w:rsidR="00142549" w:rsidRDefault="00142549" w:rsidP="00410687">
      <w:pPr>
        <w:rPr>
          <w:lang w:eastAsia="en-US"/>
        </w:rPr>
      </w:pPr>
    </w:p>
    <w:p w14:paraId="01F1CF95" w14:textId="77777777" w:rsidR="00142549" w:rsidRDefault="00142549" w:rsidP="00410687">
      <w:pPr>
        <w:rPr>
          <w:lang w:eastAsia="en-US"/>
        </w:rPr>
      </w:pPr>
    </w:p>
    <w:p w14:paraId="268DA9E2" w14:textId="77777777" w:rsidR="00142549" w:rsidRDefault="00142549" w:rsidP="00410687">
      <w:pPr>
        <w:rPr>
          <w:lang w:eastAsia="en-US"/>
        </w:rPr>
      </w:pPr>
    </w:p>
    <w:p w14:paraId="59471E45" w14:textId="77777777" w:rsidR="00142549" w:rsidRDefault="00142549" w:rsidP="00410687">
      <w:pPr>
        <w:rPr>
          <w:lang w:eastAsia="en-US"/>
        </w:rPr>
      </w:pPr>
    </w:p>
    <w:p w14:paraId="604B2D5B" w14:textId="77777777" w:rsidR="00142549" w:rsidRDefault="00142549" w:rsidP="00410687">
      <w:pPr>
        <w:rPr>
          <w:lang w:eastAsia="en-US"/>
        </w:rPr>
      </w:pPr>
    </w:p>
    <w:p w14:paraId="1363E87A" w14:textId="77777777" w:rsidR="00142549" w:rsidRDefault="00142549" w:rsidP="00410687">
      <w:pPr>
        <w:rPr>
          <w:lang w:eastAsia="en-US"/>
        </w:rPr>
      </w:pPr>
    </w:p>
    <w:p w14:paraId="221FDE04" w14:textId="77777777" w:rsidR="00142549" w:rsidRDefault="00142549" w:rsidP="00410687">
      <w:pPr>
        <w:rPr>
          <w:lang w:eastAsia="en-US"/>
        </w:rPr>
      </w:pPr>
    </w:p>
    <w:p w14:paraId="601AF962" w14:textId="77777777" w:rsidR="00142549" w:rsidRDefault="00142549" w:rsidP="00410687">
      <w:pPr>
        <w:rPr>
          <w:lang w:eastAsia="en-US"/>
        </w:rPr>
      </w:pPr>
    </w:p>
    <w:p w14:paraId="352E5068" w14:textId="77777777" w:rsidR="00142549" w:rsidRDefault="00142549" w:rsidP="00410687">
      <w:pPr>
        <w:rPr>
          <w:lang w:eastAsia="en-US"/>
        </w:rPr>
      </w:pPr>
    </w:p>
    <w:p w14:paraId="4EA210F8" w14:textId="77777777" w:rsidR="00142549" w:rsidRDefault="00142549" w:rsidP="00410687">
      <w:pPr>
        <w:rPr>
          <w:lang w:eastAsia="en-US"/>
        </w:rPr>
      </w:pPr>
    </w:p>
    <w:p w14:paraId="3C4F4453" w14:textId="77777777" w:rsidR="00142549" w:rsidRDefault="00142549" w:rsidP="00410687">
      <w:pPr>
        <w:rPr>
          <w:lang w:eastAsia="en-US"/>
        </w:rPr>
      </w:pPr>
    </w:p>
    <w:p w14:paraId="4DE29F61" w14:textId="77777777" w:rsidR="00142549" w:rsidRDefault="00142549" w:rsidP="00410687">
      <w:pPr>
        <w:rPr>
          <w:lang w:eastAsia="en-US"/>
        </w:rPr>
      </w:pPr>
    </w:p>
    <w:p w14:paraId="1BCD2187" w14:textId="77777777" w:rsidR="00142549" w:rsidRDefault="00142549" w:rsidP="00410687">
      <w:pPr>
        <w:rPr>
          <w:lang w:eastAsia="en-US"/>
        </w:rPr>
      </w:pPr>
    </w:p>
    <w:p w14:paraId="3EA055F0" w14:textId="77777777" w:rsidR="00142549" w:rsidRPr="00410687" w:rsidRDefault="00142549" w:rsidP="00410687">
      <w:pPr>
        <w:rPr>
          <w:lang w:eastAsia="en-US"/>
        </w:rPr>
      </w:pPr>
    </w:p>
    <w:p w14:paraId="66C05F63" w14:textId="375BF005" w:rsidR="007A5FC1" w:rsidRPr="005217DD" w:rsidRDefault="005217DD" w:rsidP="005217DD">
      <w:pPr>
        <w:pStyle w:val="12FigureCaptionShort"/>
        <w:spacing w:before="0" w:after="0" w:line="360" w:lineRule="auto"/>
        <w:ind w:left="0" w:right="0"/>
        <w:jc w:val="both"/>
        <w:rPr>
          <w:rFonts w:cs="Times New Roman"/>
          <w:b/>
          <w:bCs/>
          <w:color w:val="auto"/>
          <w:sz w:val="24"/>
          <w:szCs w:val="24"/>
        </w:rPr>
      </w:pPr>
      <w:r w:rsidRPr="005217DD">
        <w:rPr>
          <w:rFonts w:cs="Times New Roman"/>
          <w:b/>
          <w:bCs/>
          <w:color w:val="auto"/>
          <w:sz w:val="24"/>
          <w:szCs w:val="24"/>
        </w:rPr>
        <w:t>Table S1. Tentative assignments of Raman fingerprints in the SERS spectra collected from the</w:t>
      </w:r>
      <w:bookmarkStart w:id="7" w:name="_Hlk130829295"/>
      <w:r w:rsidRPr="005217DD">
        <w:rPr>
          <w:rFonts w:cs="Times New Roman"/>
          <w:b/>
          <w:bCs/>
          <w:color w:val="auto"/>
          <w:sz w:val="24"/>
          <w:szCs w:val="24"/>
        </w:rPr>
        <w:t xml:space="preserve"> HepG2 </w:t>
      </w:r>
      <w:bookmarkStart w:id="8" w:name="_Hlk130833719"/>
      <w:r w:rsidRPr="005217DD">
        <w:rPr>
          <w:rFonts w:cs="Times New Roman"/>
          <w:b/>
          <w:bCs/>
          <w:color w:val="auto"/>
          <w:sz w:val="24"/>
          <w:szCs w:val="24"/>
        </w:rPr>
        <w:t>cells</w:t>
      </w:r>
      <w:bookmarkEnd w:id="7"/>
      <w:bookmarkEnd w:id="8"/>
      <w:r w:rsidR="002C193D">
        <w:rPr>
          <w:rFonts w:cs="Times New Roman"/>
          <w:b/>
          <w:bCs/>
          <w:color w:val="auto"/>
          <w:sz w:val="24"/>
          <w:szCs w:val="24"/>
        </w:rPr>
        <w:fldChar w:fldCharType="begin"/>
      </w:r>
      <w:r w:rsidR="002C193D">
        <w:rPr>
          <w:rFonts w:cs="Times New Roman"/>
          <w:b/>
          <w:bCs/>
          <w:color w:val="auto"/>
          <w:sz w:val="24"/>
          <w:szCs w:val="24"/>
        </w:rPr>
        <w:instrText xml:space="preserve"> ADDIN ZOTERO_ITEM CSL_CITATION {"citationID":"EX6AFZdH","properties":{"formattedCitation":"[1\\uc0\\u8211{}8]","plainCitation":"[1–8]","noteIndex":0},"citationItems":[{"id":223,"uris":["http://zotero.org/users/9480741/items/ZTD7R833"],"itemData":{"id":223,"type":"article-journal","abstract":"In cancer plasmonic photothermal therapy (PPTT), plasmonic nanoparticles are used to convert light into localized heat, leading to cancer cell death. Among plasmonic nanoparticles, gold nanorods (AuNRs) with specific dimensions enabling them to absorb near-infrared laser light have been widely used. The detailed mechanism of PPTT therapy, however, still remains poorly understood. Typically, surface-enhanced Raman spectroscopy (SERS) has been used to detect time-dependent changes in the intensity of the vibration frequencies of molecules that appear or disappear during different cellular processes. A complete proven assignment of the molecular identity of these vibrations and their biological importance has not yet been accomplished. Mass spectrometry (MS) is a powerful technique that is able to accurately identify molecules in chemical mixtures by observing their m/z values and fragmentation patterns. Here, we complemented the study of changes in SERS spectra with MS-based metabolomics and proteomics to identify the chemical species responsible for the observed changes in SERS band intensities during PPTT. We observed an increase in intensity of the bands at around 1000, 1207, and 1580 cm–1, which were assigned in the literature to phenylalanine, albeit with dispute. Our metabolomics results showed increased levels of phenylalanine, its derivatives, and phenylalanine-containing peptides, providing evidence for more confidence in the SERS peak assignments. To better understand the mechanism of phenylalanine increase upon PPTT, we combined metabolomics and proteomics results through network analysis, which proved that phenylalanine metabolism was perturbed. Furthermore, several apoptosis pathways were activated via key proteins (e.g., HADHA and ACAT1), consistent with the proposed role of altered phenylalanine metabolism in inducing apoptosis. Our study shows that the integration of the SERS with MS-based metabolomics and proteomics can assist the assignment of signals in SERS spectra and further characterize the related molecular mechanisms of the cellular processes involved in PPTT.","container-title":"Journal of the American Chemical Society","DOI":"10.1021/jacs.6b08787","ISSN":"0002-7863","issue":"47","journalAbbreviation":"J. Am. Chem. Soc.","note":"publisher: American Chemical Society","page":"15434-15442","source":"ACS Publications","title":"Simultaneous Time-Dependent Surface-Enhanced Raman Spectroscopy, Metabolomics, and Proteomics Reveal Cancer Cell Death Mechanisms Associated with Gold Nanorod Photothermal Therapy","volume":"138","author":[{"family":"Ali","given":"Moustafa R. K."},{"family":"Wu","given":"Yue"},{"family":"Han","given":"Tiegang"},{"family":"Zang","given":"Xiaoling"},{"family":"Xiao","given":"Haopeng"},{"family":"Tang","given":"Yan"},{"family":"Wu","given":"Ronghu"},{"family":"Fernández","given":"Facundo M."},{"family":"El-Sayed","given":"Mostafa A."}],"issued":{"date-parts":[["2016",11,30]]},"citation-key":"aliSimultaneousTimeDependentSurfaceEnhanced2016"},"label":"page"},{"id":59,"uris":["http://zotero.org/users/9480741/items/NVD52U4V"],"itemData":{"id":59,"type":"article-journal","abstract":"Though it has been demonstrated that Chidamide (CS055/HBI-8000), a novel benzamide class of histone deacetylase (HDAC) subtype-selectively inhibitor, reveals better anticancer effect in acute leukemia, but it remains unknown about the precise mechanism of Chidamide-induced acute leukemia cell apoptosis due to the lack of in situ molecular changes information. Based on Raman spectral analysis, we find that the action of Chidamide on Jurkat cell will lead to an addition of an acetyl group to a specific lysine residue at the end of histone amino acid, and greatly enhance the acetylation of histones H1, H2A, H2B, H3, and H4, and then destroy the electrostatic force between the alkaline terminal of the positive charged arginine side chain and the negative charged DNA of phosphate group, finally cause the depolymerization of DNA and histone octamer in chromatin nucleosome depolymerization and the relaxation of chromatin. Accordingly, the accumulation of reactive oxygen species (ROS) and the decreasing of mitochondrial membrane potential (MMP) are observed. For comparison, we also present the corresponding results of suberoylanilide hydroxamic acid (SAHA) and MS-275 inhibitors. The achieved results show that proliferation of Chidamide-treated Jurkat cells is low relative to MS-275 or SAHA, and the action of Chidamide or MS-275 on Jurkat cells lead to obvious increasing in histones H1, H2A, H2B, H3, and H4, whereas the action effect of SAHA is mainly observed in histones H1, H2A, H2B, H3 but weak in histone H4. Moreover, it is found that Chidamide-induced histone H3 acetylation in Jurkat cells is stronger than MS-275 and SAHA. Collectively, by Raman spectral analysis, we achieve the dynamic behavior of biochemical components, molecular conformation and morphological changes of HDAC inhibitors-treated Jurkat cells. Importantly, our research is the first to demonstrate that the action site of HDAC inhibitors on Jurkat cell is located in the DNA minor groove. Most importantly, the application of Raman spectrum in exploring in-situ molecular changes information, histone acetylation modification in epigenetics, drug action sites and cell cycle affected by HDAC inhibitors will supply new idea and reference for the design and modification of HDAC inhibitors.","container-title":"Spectrochimica Acta Part A: Molecular and Biomolecular Spectroscopy","DOI":"10.1016/j.saa.2020.118669","ISSN":"1386-1425","journalAbbreviation":"Spectrochim. Acta. A. Mol. Biomol. Spectrosc.","language":"en","page":"118669","source":"ScienceDirect","title":"In situ exploring Chidamide, a histone deacetylase inhibitor, induces molecular changes of leukemic T-lymphocyte apoptosis using Raman spectroscopy","volume":"241","author":[{"family":"Xie","given":"Yue"},{"family":"Tang","given":"Ping"},{"family":"Xing","given":"Xinyue"},{"family":"Zhao","given":"Yao"},{"family":"Cao","given":"Shengqi"},{"family":"Liu","given":"Shengde"},{"family":"Lu","given":"Xiaoxu"},{"family":"Zhong","given":"Liyun"}],"issued":{"date-parts":[["2020",11,5]]},"citation-key":"xieSituExploringChidamide2020"},"label":"page"},{"id":58,"uris":["http://zotero.org/users/9480741/items/565B8UQ8"],"itemData":{"id":58,"type":"article-journal","abstract":"Mitoxantrone (MTX), one representative of anthraquinone ring anticancer drugs, reveals excellent anticancer effects in acute leukemia. Though current studies have shown that MTX-induced acute leukemia cell apoptosis is implemented by inserting into DNA, and then leading to DNA breakage and the subsequent transcription termination, but the specific location information of MTX embedded in DNA remains unknown. In this study, combining surface enhanced Raman scattering (SERS) and principal component analysis (PCA), we achieve the biochemical changes of MTX-induced Jurkat cell apoptosis and the location information of MTX embedded in DNA. In contrast, we also present the corresponding result of Daunorubicin (DNR)-induced Jurkat cell apoptosis. It is found that the location of MTX embedded in DNA of Jurkat cell is different from DNR, in which the action site of MTX is mainly implemented by blocking and destroying AT base pairs while DNR is performed by embedding and destroying GC base pairs and then the base A. Clearly, this achieved information is very useful for the designing and modification of anthraquinone ring anticancer drugs.","container-title":"Spectrochimica Acta Part A: Molecular and Biomolecular Spectroscopy","DOI":"10.1016/j.saa.2019.117718","ISSN":"1386-1425","journalAbbreviation":"Spectrochim. Acta. A. Mol. Biomol. Spectrosc.","language":"en","page":"117718","source":"ScienceDirect","title":"Study on the precise mechanism of Mitoxantrone-induced Jurkat cell apoptosis using surface enhanced Raman scattering","volume":"228","author":[{"family":"Zhao","given":"Yao"},{"family":"Tang","given":"Ping"},{"family":"He","given":"Xuanmeng"},{"family":"Xie","given":"Yue"},{"family":"Cheng","given":"Wendai"},{"family":"Xing","given":"Xinyue"},{"family":"Xing","given":"Meishuang"},{"family":"Lu","given":"Xiaoxu"},{"family":"Liu","given":"Shengde"},{"family":"Zhong","given":"Liyun"}],"issued":{"date-parts":[["2020",3,5]]},"citation-key":"zhaoStudyPreciseMechanism2020"},"label":"page"},{"id":52,"uris":["http://zotero.org/users/9480741/items/WN23KG7Z"],"itemData":{"id":52,"type":"article-journal","abstract":"It is important to understand the molecular mechanisms underlying oxygen toxicity, which contributes to multiple human disorders. The archetype model of oxygen toxicity is neonatal lung injury induced by hyperoxia exposure. Here, we utilized plasmonically enhanced Raman spectroscopy (PERS) in combination with fluorescence and proteomic analysis to provide comprehensive information on hyperoxia-induced biomolecular modifications in neonatal mouse lung fibroblasts (nMLFs). During this study, we made the novel observation that hyperoxia induces intracellular acidification in nMLF, which we probed in real-time using label-free PERS. We found that intracellular acidification induces conformational modifications in proteins followed by significant changes in Raman vibrations corresponding to aromatic amino acids such as phenylalanine and tryptophan as well as cysteine moieties. Hyperoxia-induced intracellular pH changes and subsequent modifications in protein expression and associated post-translational modifications within the cells were further validated by fluorescence and proteomic analysis. These new insights may help identifying unique oxidant stress-induced mechanisms in disease processes and may guide the development of more efficient therapeutic strategies.","container-title":"Journal of the American Chemical Society","DOI":"10.1021/jacs.5b13177","ISSN":"0002-7863","issue":"11","journalAbbreviation":"J. Am. Chem. Soc.","note":"publisher: American Chemical Society","page":"3779-3788","source":"ACS Publications","title":"Hyperoxia Induces Intracellular Acidification in Neonatal Mouse Lung Fibroblasts: Real-Time Investigation Using Plasmonically Enhanced Raman Spectroscopy","title-short":"Hyperoxia Induces Intracellular Acidification in Neonatal Mouse Lung Fibroblasts","volume":"138","author":[{"family":"Panikkanvalappil","given":"Sajanlal R."},{"family":"James","given":"Masheika"},{"family":"Hira","given":"Steven M."},{"family":"Mobley","given":"James"},{"family":"Jilling","given":"Tamas"},{"family":"Ambalavanan","given":"Namasivayam"},{"family":"El-Sayed","given":"Mostafa A."}],"issued":{"date-parts":[["2016",3,23]]},"citation-key":"panikkanvalappilHyperoxiaInducesIntracellular2016"},"label":"page"},{"id":56,"uris":["http://zotero.org/users/9480741/items/T8BIWD37"],"itemData":{"id":56,"type":"article-journal","abstract":"In an attempt to circumvent the major pitfalls associated with conventional chemotherapy including drug resistance and off-target toxicity, we have adopted a strategy to simultaneously target both mitochondrial DNA (Mt-DNA) and nuclear DNA (n-DNA) with the aid of a targeted theranostic nanodelivery vehicle (TTNDV). Herein, folic acid-anchored p-sulfo-calix[4]arene (SC4)-capped hollow gold nanoparticles (HGNPs) were meticulously loaded with antineoplastic doxorubicin (Dox) and its mitochondrion-targeted analogue, Mt-Dox, in a pretuned ratio (1:100) for sustained thermoresponsive release of cargo. This therapeutic strategy was enabled to eradicate both n-DNA and Mt-DNA leaving no space to develop drug resistance. The SC4-capped HGNPs (HGNPSC4) were experimented for the first time as a photothermal (PTT) agent with 61.6% photothermal conversion efficiency, and they generated tunable localized heat more efficiently than bare HGNPs. Moreover, the cavity of SC4 facilitated the formation of an inclusion complex with folic acid to target the folate receptor expressing cancer cells and imparted enhanced biocompatibility. The as-synthesized TTNDV was demonstrated to be an ideal substrate for surface-enhanced Raman scattering (SERS) to monitor the molecular-level therapeutic progression in cells and a spheroidal model. A significant reduction in the tumor mass with a marked survival benefit was achieved in syngraft murine models through this synergistic photo-chemotherapy. Collectively, this multifunctional nanoplatform offers a robust approach to treat cancer without any scope of generating Dox resistance and off-target toxicity.","container-title":"ACS Applied Materials &amp; Interfaces","DOI":"10.1021/acsami.0c08762","ISSN":"1944-8244","issue":"39","journalAbbreviation":"ACS Appl. Mater. Interfaces","note":"publisher: American Chemical Society","page":"43365-43379","source":"ACS Publications","title":"Elucidating a Thermoresponsive Multimodal Photo-Chemotherapeutic Nanodelivery Vehicle to Overcome the Barriers of Doxorubicin Therapy","volume":"12","author":[{"family":"Nair","given":"Jyothi B."},{"family":"Joseph","given":"Manu M."},{"family":"Arya","given":"Jayadev S."},{"family":"Sreedevi","given":"Padincharapad"},{"family":"Sujai","given":"Palasseri T."},{"family":"Maiti","given":"Kaustabh Kumar"}],"issued":{"date-parts":[["2020",9,30]]},"citation-key":"nairElucidatingThermoresponsiveMultimodal2020"},"label":"page"},{"id":51,"uris":["http://zotero.org/users/9480741/items/V898XQ76"],"itemData":{"id":51,"type":"article-journal","abstract":"Raman spectroscopy is a vibrational spectroscopic technique that can be used to optically probe the molecular changes associated with diseased tissues. The objective of our study was to explore near-infrared (NIR) Raman spectroscopy for distinguishing tumor from normal bronchial tissue. Bronchial tissue specimens (12 normal, 10 squamous cell carcinoma (SCC) and 6 adenocarcinoma) were obtained from 10 patients with known or suspected malignancies of the lung. A rapid-acquisition dispersive-type NIR Raman spectroscopy system was used for tissue Raman studies at 785 nm excitation. High-quality Raman spectra in the 700–1,800 cm–1 range from human bronchial tissues in vitro could be obtained within 5 sec. Raman spectra differed significantly between normal and malignant tumor tissue, with tumors showing higher percentage signals for nucleic acid, tryptophan and phenylalanine and lower percentage signals for phospholipids, proline and valine, compared to normal tissue. Raman spectral shape differences between normal and tumor tissue were also observed particularly in the spectral ranges of 1,000–1,100, 1,200–1,400 and 1,500–1,700 cm–1, which contain signals related to protein and lipid conformations and nucleic acid's CH stretching modes. The ratio of Raman intensities at 1,445 to 1,655 cm–1 provided good differentiation between normal and malignant bronchial tissue (p &lt; 0.0001). The results of this exploratory study indicate that NIR Raman spectroscopy provides significant potential for the noninvasive diagnosis of lung cancers in vivo based on the optic evaluation of biomolecules. © 2003 Wiley-Liss, Inc.","container-title":"International Journal of Cancer","DOI":"10.1002/ijc.11500","ISSN":"1097-0215","issue":"6","language":"en","note":"_eprint: https://onlinelibrary.wiley.com/doi/pdf/10.1002/ijc.11500","page":"1047-1052","source":"Wiley Online Library","title":"Near-infrared Raman spectroscopy for optical diagnosis of lung cancer","volume":"107","author":[{"family":"Huang","given":"Zhiwei"},{"family":"McWilliams","given":"Annette"},{"family":"Lui","given":"Harvey"},{"family":"McLean","given":"David I."},{"family":"Lam","given":"Stephen"},{"family":"Zeng","given":"Haishan"}],"issued":{"date-parts":[["2003"]]},"citation-key":"huangNearinfraredRamanSpectroscopy2003"},"label":"page"},{"id":55,"uris":["http://zotero.org/users/9480741/items/WDZAR2BZ"],"itemData":{"id":55,"type":"article-journal","abstract":"Metallic plasmonic nanoparticles have been intensively exploited as theranostic nanoprobes for plasmonic photothermal therapy (PPT) and surface-enhanced Raman spectroscopy (SERS) applications. But the underlying molecular mechanisms associated with PPT-induced apoptosis between cancerous and normal cells have remained largely unknown or disputed. In this study, we designed an organelle-targeting theranostic plasmonic SERS nanoprobe (CDs–Ag/Au NS) composed of porous Ag/Au nanoshell (p-Ag/Au NSs) and carbon dots (CDs) for nucleus and mitochondria targeted PPT of cells. The differences in molecular stress response in the PPT-induced hyperthermia cell death between cancerous HeLa and normal L929 and H8 cells have been revealed by site-specific single-cell SERS detection. The contents of tryptophan (Trp), phenylalanine (Phe), and tyrosine (Tyr) in HeLa cells were found more evidently increased than L929 and H8 cells during the PPT-induced cell-death process. And from the mitochondria point of view, we found that the PPT-induced cell apoptosis for HeLa cells mainly stems from (or is regulated through) cellular thermal stress-responsive proteins, while for L929 and H8 cells it seems more related to DNA. Understanding molecular stress response difference of the PPT-induced cell apoptosis between cancerous and normal cells is helpful for diagnosis and treatment of cancer, and the method will open an avenue for single-cell studies.","container-title":"Analytical Chemistry","DOI":"10.1021/acs.analchem.8b03034","ISSN":"0003-2700","issue":"22","journalAbbreviation":"Anal. Chem.","note":"publisher: American Chemical Society","page":"13356-13364","source":"ACS Publications","title":"Nucleus and Mitochondria Targeting Theranostic Plasmonic Surface-Enhanced Raman Spectroscopy Nanoprobes as a Means for Revealing Molecular Stress Response Differences in Hyperthermia Cell Death between Cancerous and Normal Cells","volume":"90","author":[{"family":"Qi","given":"Guohua"},{"family":"Zhang","given":"Ying"},{"family":"Xu","given":"Shuping"},{"family":"Li","given":"Chuanping"},{"family":"Wang","given":"Dandan"},{"family":"Li","given":"Haijuan"},{"family":"Jin","given":"Yongdong"}],"issued":{"date-parts":[["2018",11,20]]},"citation-key":"qiNucleusMitochondriaTargeting2018"},"label":"page"},{"id":225,"uris":["http://zotero.org/users/9480741/items/8XIGJU38"],"itemData":{"id":225,"type":"article-journal","abstract":"Fingerprinting biochemical changes associated with cellular responses to external stimuli can provide vital information on the dynamics of biological processes and their defense mechanisms. In this study, surface-enhanced Raman spectroscopy (SERS) has been used to elucidate biomolecular dynamics on the response of healthy and cancerous cells towards ultraviolet (UV) light irradiation at the cellular level in real-time. We have identified a number of physiochemical damages to proteins, especially to the chemical structure of the sulfur and aromatic amino acid containing moieties, as well as changes in secondary structure. Furthermore, we found that continuous exposure of short wave UV-C light (254 nm) to living cells can photolytically damage intracellular proteins and can completely arrest nanoparticle transport and trigger apoptosis. However, under similar conditions, this was not observed when the cells were exposed to long wave UV-A light (365 nm). These biomolecular events were probed in real-time using SERS and dark-field (DF) imaging. Specifically, this technique has been utilized for the real-time evaluation of a unique cellular defense mechanism in cancer cells towards UV exposure. Our technique provides a powerful approach to understand the mechanisms of UV light-triggered cell death, protein dynamics, and enhanced cell repair and defense machinery within cancer cells through actively monitoring molecular vibrations.","container-title":"Chemical Science","DOI":"10.1039/C5SC03817K","ISSN":"2041-6539","issue":"2","journalAbbreviation":"Chem. Sci.","language":"en","note":"publisher: The Royal Society of Chemistry","page":"1133-1141","source":"pubs.rsc.org","title":"Elucidation of ultraviolet radiation-induced cell responses and intracellular biomolecular dynamics in mammalian cells using surface-enhanced Raman spectroscopy","volume":"7","author":[{"family":"Panikkanvalappil","given":"Sajanlal R."},{"family":"Hira","given":"Steven M."},{"family":"El-Sayed","given":"Mostafa A."}],"issued":{"date-parts":[["2016",1,26]]},"citation-key":"panikkanvalappilElucidationUltravioletRadiationinduced2016"},"label":"page"}],"schema":"https://github.com/citation-style-language/schema/raw/master/csl-citation.json"} </w:instrText>
      </w:r>
      <w:r w:rsidR="002C193D">
        <w:rPr>
          <w:rFonts w:cs="Times New Roman"/>
          <w:b/>
          <w:bCs/>
          <w:color w:val="auto"/>
          <w:sz w:val="24"/>
          <w:szCs w:val="24"/>
        </w:rPr>
        <w:fldChar w:fldCharType="separate"/>
      </w:r>
      <w:r w:rsidR="00D96C9F" w:rsidRPr="00D96C9F">
        <w:rPr>
          <w:rFonts w:cs="Times New Roman"/>
          <w:sz w:val="24"/>
          <w:szCs w:val="24"/>
        </w:rPr>
        <w:t>[1–8]</w:t>
      </w:r>
      <w:r w:rsidR="002C193D">
        <w:rPr>
          <w:rFonts w:cs="Times New Roman"/>
          <w:b/>
          <w:bCs/>
          <w:color w:val="auto"/>
          <w:sz w:val="24"/>
          <w:szCs w:val="24"/>
        </w:rPr>
        <w:fldChar w:fldCharType="end"/>
      </w:r>
      <w:r w:rsidR="006D39A4">
        <w:rPr>
          <w:rFonts w:cs="Times New Roman"/>
          <w:b/>
          <w:bCs/>
          <w:color w:val="auto"/>
          <w:sz w:val="24"/>
          <w:szCs w:val="24"/>
        </w:rPr>
        <w:t>.</w:t>
      </w:r>
    </w:p>
    <w:tbl>
      <w:tblPr>
        <w:tblStyle w:val="1"/>
        <w:tblW w:w="8364"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4677"/>
        <w:gridCol w:w="2127"/>
      </w:tblGrid>
      <w:tr w:rsidR="0038422A" w:rsidRPr="00E962C2" w14:paraId="7AE936AA" w14:textId="1CA4BE8F" w:rsidTr="00410687">
        <w:trPr>
          <w:trHeight w:val="340"/>
          <w:jc w:val="center"/>
        </w:trPr>
        <w:tc>
          <w:tcPr>
            <w:tcW w:w="1560" w:type="dxa"/>
            <w:tcBorders>
              <w:top w:val="single" w:sz="12" w:space="0" w:color="auto"/>
              <w:bottom w:val="single" w:sz="4" w:space="0" w:color="auto"/>
            </w:tcBorders>
            <w:vAlign w:val="center"/>
          </w:tcPr>
          <w:p w14:paraId="48755509" w14:textId="77777777" w:rsidR="0038422A" w:rsidRPr="00E962C2" w:rsidRDefault="0038422A" w:rsidP="008B071A">
            <w:pPr>
              <w:jc w:val="center"/>
              <w:rPr>
                <w:rFonts w:ascii="Times New Roman" w:eastAsia="SimSun" w:hAnsi="Times New Roman" w:cs="Times New Roman"/>
                <w:sz w:val="24"/>
                <w:szCs w:val="24"/>
              </w:rPr>
            </w:pPr>
            <w:r w:rsidRPr="00E962C2">
              <w:rPr>
                <w:rFonts w:ascii="Times New Roman" w:eastAsia="SimSun" w:hAnsi="Times New Roman" w:cs="Times New Roman"/>
                <w:sz w:val="24"/>
                <w:szCs w:val="24"/>
              </w:rPr>
              <w:t>Band/cm</w:t>
            </w:r>
            <w:r w:rsidRPr="00E962C2">
              <w:rPr>
                <w:rFonts w:ascii="Times New Roman" w:eastAsia="SimSun" w:hAnsi="Times New Roman" w:cs="Times New Roman"/>
                <w:sz w:val="24"/>
                <w:szCs w:val="24"/>
                <w:vertAlign w:val="superscript"/>
              </w:rPr>
              <w:t>−1</w:t>
            </w:r>
          </w:p>
        </w:tc>
        <w:tc>
          <w:tcPr>
            <w:tcW w:w="4677" w:type="dxa"/>
            <w:tcBorders>
              <w:top w:val="single" w:sz="12" w:space="0" w:color="auto"/>
              <w:bottom w:val="single" w:sz="4" w:space="0" w:color="auto"/>
            </w:tcBorders>
            <w:vAlign w:val="center"/>
          </w:tcPr>
          <w:p w14:paraId="79394D03" w14:textId="77777777" w:rsidR="0038422A" w:rsidRPr="00E962C2" w:rsidRDefault="0038422A" w:rsidP="008B071A">
            <w:pPr>
              <w:jc w:val="center"/>
              <w:rPr>
                <w:rFonts w:ascii="Times New Roman" w:eastAsia="SimSun" w:hAnsi="Times New Roman" w:cs="Times New Roman"/>
                <w:sz w:val="24"/>
                <w:szCs w:val="24"/>
              </w:rPr>
            </w:pPr>
            <w:r w:rsidRPr="00E962C2">
              <w:rPr>
                <w:rFonts w:ascii="Times New Roman" w:eastAsia="SimSun" w:hAnsi="Times New Roman" w:cs="Times New Roman"/>
                <w:sz w:val="24"/>
                <w:szCs w:val="24"/>
              </w:rPr>
              <w:t>Assignment</w:t>
            </w:r>
          </w:p>
        </w:tc>
        <w:tc>
          <w:tcPr>
            <w:tcW w:w="2127" w:type="dxa"/>
            <w:tcBorders>
              <w:top w:val="single" w:sz="12" w:space="0" w:color="auto"/>
              <w:bottom w:val="single" w:sz="4" w:space="0" w:color="auto"/>
            </w:tcBorders>
            <w:vAlign w:val="center"/>
          </w:tcPr>
          <w:p w14:paraId="5E86F81C" w14:textId="2F10CA06" w:rsidR="0038422A" w:rsidRPr="00E962C2" w:rsidRDefault="0038422A" w:rsidP="0038422A">
            <w:pPr>
              <w:jc w:val="center"/>
              <w:rPr>
                <w:rFonts w:ascii="Times New Roman" w:eastAsia="SimSun" w:hAnsi="Times New Roman" w:cs="Times New Roman"/>
                <w:sz w:val="24"/>
                <w:szCs w:val="24"/>
              </w:rPr>
            </w:pPr>
            <w:r>
              <w:rPr>
                <w:rFonts w:ascii="Times New Roman" w:eastAsia="SimSun" w:hAnsi="Times New Roman" w:cs="Times New Roman"/>
                <w:sz w:val="24"/>
                <w:szCs w:val="24"/>
              </w:rPr>
              <w:t>Components</w:t>
            </w:r>
          </w:p>
        </w:tc>
      </w:tr>
      <w:tr w:rsidR="0038422A" w:rsidRPr="00E962C2" w14:paraId="7138BA5D" w14:textId="672DB096" w:rsidTr="00410687">
        <w:trPr>
          <w:trHeight w:val="340"/>
          <w:jc w:val="center"/>
        </w:trPr>
        <w:tc>
          <w:tcPr>
            <w:tcW w:w="1560" w:type="dxa"/>
            <w:tcBorders>
              <w:top w:val="single" w:sz="4" w:space="0" w:color="auto"/>
            </w:tcBorders>
            <w:vAlign w:val="center"/>
          </w:tcPr>
          <w:p w14:paraId="5FE3188F" w14:textId="19B7AD0D" w:rsidR="0038422A" w:rsidRPr="00E962C2" w:rsidRDefault="0038422A" w:rsidP="008B071A">
            <w:pPr>
              <w:jc w:val="center"/>
              <w:rPr>
                <w:rFonts w:ascii="Times New Roman" w:eastAsia="SimSun" w:hAnsi="Times New Roman" w:cs="Times New Roman"/>
                <w:sz w:val="24"/>
                <w:szCs w:val="24"/>
              </w:rPr>
            </w:pPr>
            <w:r>
              <w:rPr>
                <w:rFonts w:ascii="Times New Roman" w:eastAsia="SimSun" w:hAnsi="Times New Roman" w:cs="Times New Roman"/>
                <w:sz w:val="24"/>
                <w:szCs w:val="24"/>
              </w:rPr>
              <w:t>450-525</w:t>
            </w:r>
          </w:p>
        </w:tc>
        <w:tc>
          <w:tcPr>
            <w:tcW w:w="4677" w:type="dxa"/>
            <w:tcBorders>
              <w:top w:val="single" w:sz="4" w:space="0" w:color="auto"/>
            </w:tcBorders>
            <w:vAlign w:val="center"/>
          </w:tcPr>
          <w:p w14:paraId="68932A04" w14:textId="0BDEAE96" w:rsidR="0038422A" w:rsidRPr="00E962C2" w:rsidRDefault="0038422A" w:rsidP="008B071A">
            <w:pPr>
              <w:jc w:val="center"/>
              <w:rPr>
                <w:rFonts w:ascii="Times New Roman" w:eastAsia="SimSun" w:hAnsi="Times New Roman" w:cs="Times New Roman"/>
                <w:sz w:val="24"/>
                <w:szCs w:val="24"/>
              </w:rPr>
            </w:pPr>
            <w:r>
              <w:rPr>
                <w:rFonts w:ascii="Times New Roman" w:eastAsia="SimSun" w:hAnsi="Times New Roman" w:cs="Times New Roman"/>
                <w:sz w:val="24"/>
                <w:szCs w:val="24"/>
              </w:rPr>
              <w:t>S-S</w:t>
            </w:r>
            <w:r w:rsidR="00F10F93">
              <w:rPr>
                <w:rFonts w:ascii="Times New Roman" w:eastAsia="SimSun" w:hAnsi="Times New Roman" w:cs="Times New Roman"/>
                <w:sz w:val="24"/>
                <w:szCs w:val="24"/>
              </w:rPr>
              <w:t xml:space="preserve"> stretching</w:t>
            </w:r>
          </w:p>
        </w:tc>
        <w:tc>
          <w:tcPr>
            <w:tcW w:w="2127" w:type="dxa"/>
            <w:tcBorders>
              <w:top w:val="single" w:sz="4" w:space="0" w:color="auto"/>
            </w:tcBorders>
            <w:vAlign w:val="center"/>
          </w:tcPr>
          <w:p w14:paraId="0971E3B1" w14:textId="5EC150F5" w:rsidR="0038422A" w:rsidRPr="00E962C2" w:rsidRDefault="0038422A" w:rsidP="0038422A">
            <w:pPr>
              <w:jc w:val="center"/>
              <w:rPr>
                <w:rFonts w:ascii="Times New Roman" w:eastAsia="SimSun" w:hAnsi="Times New Roman" w:cs="Times New Roman"/>
                <w:sz w:val="24"/>
                <w:szCs w:val="24"/>
              </w:rPr>
            </w:pPr>
            <w:r>
              <w:rPr>
                <w:rFonts w:ascii="Times New Roman" w:eastAsia="SimSun" w:hAnsi="Times New Roman" w:cs="Times New Roman"/>
                <w:sz w:val="24"/>
                <w:szCs w:val="24"/>
              </w:rPr>
              <w:t>Protein</w:t>
            </w:r>
          </w:p>
        </w:tc>
      </w:tr>
      <w:tr w:rsidR="0038422A" w:rsidRPr="00E962C2" w14:paraId="60048145" w14:textId="7E8B36E6" w:rsidTr="00410687">
        <w:trPr>
          <w:trHeight w:val="340"/>
          <w:jc w:val="center"/>
        </w:trPr>
        <w:tc>
          <w:tcPr>
            <w:tcW w:w="1560" w:type="dxa"/>
            <w:vAlign w:val="center"/>
          </w:tcPr>
          <w:p w14:paraId="159AA05D" w14:textId="7774B753" w:rsidR="0038422A" w:rsidRPr="00E962C2" w:rsidRDefault="0038422A" w:rsidP="008B071A">
            <w:pPr>
              <w:jc w:val="center"/>
              <w:rPr>
                <w:rFonts w:ascii="Times New Roman" w:eastAsia="SimSun" w:hAnsi="Times New Roman" w:cs="Times New Roman"/>
                <w:sz w:val="24"/>
                <w:szCs w:val="24"/>
              </w:rPr>
            </w:pPr>
            <w:r>
              <w:rPr>
                <w:rFonts w:ascii="Times New Roman" w:eastAsia="SimSun" w:hAnsi="Times New Roman" w:cs="Times New Roman"/>
                <w:sz w:val="24"/>
                <w:szCs w:val="24"/>
              </w:rPr>
              <w:t>5</w:t>
            </w:r>
            <w:r w:rsidR="00BE2974">
              <w:rPr>
                <w:rFonts w:ascii="Times New Roman" w:eastAsia="SimSun" w:hAnsi="Times New Roman" w:cs="Times New Roman"/>
                <w:sz w:val="24"/>
                <w:szCs w:val="24"/>
              </w:rPr>
              <w:t>8</w:t>
            </w:r>
            <w:r w:rsidR="006C4BF7">
              <w:rPr>
                <w:rFonts w:ascii="Times New Roman" w:eastAsia="SimSun" w:hAnsi="Times New Roman" w:cs="Times New Roman"/>
                <w:sz w:val="24"/>
                <w:szCs w:val="24"/>
              </w:rPr>
              <w:t>0-59</w:t>
            </w:r>
            <w:r w:rsidR="00BC1B2D">
              <w:rPr>
                <w:rFonts w:ascii="Times New Roman" w:eastAsia="SimSun" w:hAnsi="Times New Roman" w:cs="Times New Roman"/>
                <w:sz w:val="24"/>
                <w:szCs w:val="24"/>
              </w:rPr>
              <w:t>4</w:t>
            </w:r>
          </w:p>
        </w:tc>
        <w:tc>
          <w:tcPr>
            <w:tcW w:w="4677" w:type="dxa"/>
            <w:vAlign w:val="center"/>
          </w:tcPr>
          <w:p w14:paraId="68216021" w14:textId="7A43D0CA" w:rsidR="0038422A" w:rsidRPr="00E962C2" w:rsidRDefault="00BE2974" w:rsidP="008B071A">
            <w:pPr>
              <w:jc w:val="center"/>
              <w:rPr>
                <w:rFonts w:ascii="Times New Roman" w:eastAsia="SimSun" w:hAnsi="Times New Roman" w:cs="Times New Roman"/>
                <w:sz w:val="24"/>
                <w:szCs w:val="24"/>
              </w:rPr>
            </w:pPr>
            <w:r>
              <w:rPr>
                <w:rFonts w:ascii="Times New Roman" w:eastAsia="SimSun" w:hAnsi="Times New Roman" w:cs="Times New Roman"/>
                <w:sz w:val="24"/>
                <w:szCs w:val="24"/>
              </w:rPr>
              <w:t>Trp</w:t>
            </w:r>
          </w:p>
        </w:tc>
        <w:tc>
          <w:tcPr>
            <w:tcW w:w="2127" w:type="dxa"/>
            <w:vAlign w:val="center"/>
          </w:tcPr>
          <w:p w14:paraId="1C9A2184" w14:textId="18684291" w:rsidR="0038422A" w:rsidRPr="00E962C2" w:rsidRDefault="00F10F93" w:rsidP="0038422A">
            <w:pPr>
              <w:jc w:val="center"/>
              <w:rPr>
                <w:rFonts w:ascii="Times New Roman" w:eastAsia="SimSun" w:hAnsi="Times New Roman" w:cs="Times New Roman"/>
                <w:sz w:val="24"/>
                <w:szCs w:val="24"/>
              </w:rPr>
            </w:pPr>
            <w:r>
              <w:rPr>
                <w:rFonts w:ascii="Times New Roman" w:eastAsia="SimSun" w:hAnsi="Times New Roman" w:cs="Times New Roman"/>
                <w:sz w:val="24"/>
                <w:szCs w:val="24"/>
              </w:rPr>
              <w:t xml:space="preserve">Protein </w:t>
            </w:r>
          </w:p>
        </w:tc>
      </w:tr>
      <w:tr w:rsidR="0038422A" w:rsidRPr="00E962C2" w14:paraId="7877E896" w14:textId="71AB1754" w:rsidTr="00410687">
        <w:trPr>
          <w:trHeight w:val="340"/>
          <w:jc w:val="center"/>
        </w:trPr>
        <w:tc>
          <w:tcPr>
            <w:tcW w:w="1560" w:type="dxa"/>
            <w:vAlign w:val="center"/>
          </w:tcPr>
          <w:p w14:paraId="0E23C82F" w14:textId="128DE06A" w:rsidR="0038422A" w:rsidRDefault="00677E3D" w:rsidP="008B071A">
            <w:pPr>
              <w:jc w:val="center"/>
              <w:rPr>
                <w:rFonts w:ascii="Times New Roman" w:eastAsia="SimSun" w:hAnsi="Times New Roman" w:cs="Times New Roman"/>
                <w:sz w:val="24"/>
                <w:szCs w:val="24"/>
              </w:rPr>
            </w:pPr>
            <w:r>
              <w:rPr>
                <w:rFonts w:ascii="Times New Roman" w:eastAsia="SimSun" w:hAnsi="Times New Roman" w:cs="Times New Roman"/>
                <w:sz w:val="24"/>
                <w:szCs w:val="24"/>
              </w:rPr>
              <w:t>62</w:t>
            </w:r>
            <w:r w:rsidR="006B28D7">
              <w:rPr>
                <w:rFonts w:ascii="Times New Roman" w:eastAsia="SimSun" w:hAnsi="Times New Roman" w:cs="Times New Roman"/>
                <w:sz w:val="24"/>
                <w:szCs w:val="24"/>
              </w:rPr>
              <w:t>0</w:t>
            </w:r>
            <w:r>
              <w:rPr>
                <w:rFonts w:ascii="Times New Roman" w:eastAsia="SimSun" w:hAnsi="Times New Roman" w:cs="Times New Roman"/>
                <w:sz w:val="24"/>
                <w:szCs w:val="24"/>
              </w:rPr>
              <w:t>-660</w:t>
            </w:r>
          </w:p>
        </w:tc>
        <w:tc>
          <w:tcPr>
            <w:tcW w:w="4677" w:type="dxa"/>
            <w:vAlign w:val="center"/>
          </w:tcPr>
          <w:p w14:paraId="1B452348" w14:textId="6F97BA13" w:rsidR="0038422A" w:rsidRPr="00E962C2" w:rsidRDefault="00F45983" w:rsidP="008B071A">
            <w:pPr>
              <w:jc w:val="center"/>
              <w:rPr>
                <w:rFonts w:ascii="Times New Roman" w:eastAsia="SimSun" w:hAnsi="Times New Roman" w:cs="Times New Roman"/>
                <w:sz w:val="24"/>
                <w:szCs w:val="24"/>
              </w:rPr>
            </w:pPr>
            <w:r w:rsidRPr="00677E3D">
              <w:rPr>
                <w:rFonts w:ascii="Times New Roman" w:eastAsia="SimSun" w:hAnsi="Times New Roman" w:cs="Times New Roman"/>
                <w:sz w:val="24"/>
                <w:szCs w:val="24"/>
              </w:rPr>
              <w:t>Phe,</w:t>
            </w:r>
            <w:r>
              <w:rPr>
                <w:rFonts w:ascii="Times New Roman" w:eastAsia="SimSun" w:hAnsi="Times New Roman" w:cs="Times New Roman"/>
                <w:sz w:val="24"/>
                <w:szCs w:val="24"/>
              </w:rPr>
              <w:t xml:space="preserve"> </w:t>
            </w:r>
            <w:r w:rsidR="0038422A">
              <w:rPr>
                <w:rFonts w:ascii="Times New Roman" w:eastAsia="SimSun" w:hAnsi="Times New Roman" w:cs="Times New Roman"/>
                <w:sz w:val="24"/>
                <w:szCs w:val="24"/>
              </w:rPr>
              <w:t>C-S</w:t>
            </w:r>
            <w:r w:rsidR="00677E3D">
              <w:rPr>
                <w:rFonts w:ascii="Times New Roman" w:eastAsia="SimSun" w:hAnsi="Times New Roman" w:cs="Times New Roman"/>
                <w:sz w:val="24"/>
                <w:szCs w:val="24"/>
              </w:rPr>
              <w:t xml:space="preserve"> stretching, </w:t>
            </w:r>
            <w:r w:rsidR="00677E3D" w:rsidRPr="00677E3D">
              <w:rPr>
                <w:rFonts w:ascii="Times New Roman" w:eastAsia="SimSun" w:hAnsi="Times New Roman" w:cs="Times New Roman"/>
                <w:sz w:val="24"/>
                <w:szCs w:val="24"/>
              </w:rPr>
              <w:t>COO-bend</w:t>
            </w:r>
            <w:r>
              <w:rPr>
                <w:rFonts w:ascii="Times New Roman" w:eastAsia="SimSun" w:hAnsi="Times New Roman" w:cs="Times New Roman"/>
                <w:sz w:val="24"/>
                <w:szCs w:val="24"/>
              </w:rPr>
              <w:t>ing</w:t>
            </w:r>
          </w:p>
        </w:tc>
        <w:tc>
          <w:tcPr>
            <w:tcW w:w="2127" w:type="dxa"/>
            <w:vAlign w:val="center"/>
          </w:tcPr>
          <w:p w14:paraId="0188CEF3" w14:textId="13F8ECD1" w:rsidR="0038422A" w:rsidRPr="00E962C2" w:rsidRDefault="0038422A" w:rsidP="0038422A">
            <w:pPr>
              <w:jc w:val="center"/>
              <w:rPr>
                <w:rFonts w:ascii="Times New Roman" w:eastAsia="SimSun" w:hAnsi="Times New Roman" w:cs="Times New Roman"/>
                <w:sz w:val="24"/>
                <w:szCs w:val="24"/>
              </w:rPr>
            </w:pPr>
            <w:r>
              <w:rPr>
                <w:rFonts w:ascii="Times New Roman" w:eastAsia="SimSun" w:hAnsi="Times New Roman" w:cs="Times New Roman"/>
                <w:sz w:val="24"/>
                <w:szCs w:val="24"/>
              </w:rPr>
              <w:t>Protein</w:t>
            </w:r>
          </w:p>
        </w:tc>
      </w:tr>
      <w:tr w:rsidR="00677E3D" w:rsidRPr="00E962C2" w14:paraId="7F627D07" w14:textId="77777777" w:rsidTr="00410687">
        <w:trPr>
          <w:trHeight w:val="340"/>
          <w:jc w:val="center"/>
        </w:trPr>
        <w:tc>
          <w:tcPr>
            <w:tcW w:w="1560" w:type="dxa"/>
            <w:vAlign w:val="center"/>
          </w:tcPr>
          <w:p w14:paraId="56D97F20" w14:textId="691BFB91" w:rsidR="00677E3D" w:rsidRDefault="00677E3D" w:rsidP="008B071A">
            <w:pPr>
              <w:jc w:val="center"/>
              <w:rPr>
                <w:rFonts w:ascii="Times New Roman" w:eastAsia="SimSun" w:hAnsi="Times New Roman" w:cs="Times New Roman"/>
                <w:sz w:val="24"/>
                <w:szCs w:val="24"/>
              </w:rPr>
            </w:pPr>
            <w:r>
              <w:rPr>
                <w:rFonts w:ascii="Times New Roman" w:eastAsia="SimSun" w:hAnsi="Times New Roman" w:cs="Times New Roman" w:hint="eastAsia"/>
                <w:sz w:val="24"/>
                <w:szCs w:val="24"/>
              </w:rPr>
              <w:t>6</w:t>
            </w:r>
            <w:r>
              <w:rPr>
                <w:rFonts w:ascii="Times New Roman" w:eastAsia="SimSun" w:hAnsi="Times New Roman" w:cs="Times New Roman"/>
                <w:sz w:val="24"/>
                <w:szCs w:val="24"/>
              </w:rPr>
              <w:t>70</w:t>
            </w:r>
          </w:p>
        </w:tc>
        <w:tc>
          <w:tcPr>
            <w:tcW w:w="4677" w:type="dxa"/>
            <w:vAlign w:val="center"/>
          </w:tcPr>
          <w:p w14:paraId="70EEDA85" w14:textId="76B58390" w:rsidR="00677E3D" w:rsidRDefault="00E36029" w:rsidP="008B071A">
            <w:pPr>
              <w:jc w:val="center"/>
              <w:rPr>
                <w:rFonts w:ascii="Times New Roman" w:eastAsia="SimSun" w:hAnsi="Times New Roman" w:cs="Times New Roman"/>
                <w:sz w:val="24"/>
                <w:szCs w:val="24"/>
              </w:rPr>
            </w:pPr>
            <w:r>
              <w:rPr>
                <w:rFonts w:ascii="Times New Roman" w:eastAsia="SimSun" w:hAnsi="Times New Roman" w:cs="Times New Roman"/>
                <w:sz w:val="24"/>
                <w:szCs w:val="24"/>
              </w:rPr>
              <w:t xml:space="preserve"> </w:t>
            </w:r>
            <w:r w:rsidR="00677E3D">
              <w:rPr>
                <w:rFonts w:ascii="Times New Roman" w:eastAsia="SimSun" w:hAnsi="Times New Roman" w:cs="Times New Roman" w:hint="eastAsia"/>
                <w:sz w:val="24"/>
                <w:szCs w:val="24"/>
              </w:rPr>
              <w:t>T</w:t>
            </w:r>
            <w:r w:rsidR="00E46E27">
              <w:rPr>
                <w:rFonts w:ascii="Times New Roman" w:eastAsia="SimSun" w:hAnsi="Times New Roman" w:cs="Times New Roman"/>
                <w:sz w:val="24"/>
                <w:szCs w:val="24"/>
              </w:rPr>
              <w:t xml:space="preserve"> ring breathing</w:t>
            </w:r>
          </w:p>
        </w:tc>
        <w:tc>
          <w:tcPr>
            <w:tcW w:w="2127" w:type="dxa"/>
            <w:vAlign w:val="center"/>
          </w:tcPr>
          <w:p w14:paraId="16420FBD" w14:textId="335C02A7" w:rsidR="00677E3D" w:rsidRDefault="00976C6A" w:rsidP="0038422A">
            <w:pPr>
              <w:jc w:val="center"/>
              <w:rPr>
                <w:rFonts w:ascii="Times New Roman" w:eastAsia="SimSun" w:hAnsi="Times New Roman" w:cs="Times New Roman"/>
                <w:sz w:val="24"/>
                <w:szCs w:val="24"/>
              </w:rPr>
            </w:pPr>
            <w:r>
              <w:rPr>
                <w:rFonts w:ascii="Times New Roman" w:eastAsia="SimSun" w:hAnsi="Times New Roman" w:cs="Times New Roman"/>
                <w:sz w:val="24"/>
                <w:szCs w:val="24"/>
              </w:rPr>
              <w:t>DNA</w:t>
            </w:r>
          </w:p>
        </w:tc>
      </w:tr>
      <w:tr w:rsidR="0038422A" w:rsidRPr="00E962C2" w14:paraId="22D2BD37" w14:textId="737BC60A" w:rsidTr="00410687">
        <w:trPr>
          <w:trHeight w:val="340"/>
          <w:jc w:val="center"/>
        </w:trPr>
        <w:tc>
          <w:tcPr>
            <w:tcW w:w="1560" w:type="dxa"/>
            <w:vAlign w:val="center"/>
          </w:tcPr>
          <w:p w14:paraId="27E01660" w14:textId="3AA7B683" w:rsidR="0038422A" w:rsidRPr="00E962C2" w:rsidRDefault="0038422A" w:rsidP="008B071A">
            <w:pPr>
              <w:jc w:val="center"/>
              <w:rPr>
                <w:rFonts w:ascii="Times New Roman" w:eastAsia="SimSun" w:hAnsi="Times New Roman" w:cs="Times New Roman"/>
                <w:sz w:val="24"/>
                <w:szCs w:val="24"/>
              </w:rPr>
            </w:pPr>
            <w:r>
              <w:rPr>
                <w:rFonts w:ascii="Times New Roman" w:eastAsia="SimSun" w:hAnsi="Times New Roman" w:cs="Times New Roman"/>
                <w:sz w:val="24"/>
                <w:szCs w:val="24"/>
              </w:rPr>
              <w:t>720</w:t>
            </w:r>
          </w:p>
        </w:tc>
        <w:tc>
          <w:tcPr>
            <w:tcW w:w="4677" w:type="dxa"/>
            <w:vAlign w:val="center"/>
          </w:tcPr>
          <w:p w14:paraId="24307DAD" w14:textId="0037C60D" w:rsidR="0038422A" w:rsidRPr="00E962C2" w:rsidRDefault="00F45983" w:rsidP="008B071A">
            <w:pPr>
              <w:jc w:val="center"/>
              <w:rPr>
                <w:rFonts w:ascii="Times New Roman" w:eastAsia="SimSun" w:hAnsi="Times New Roman" w:cs="Times New Roman"/>
                <w:sz w:val="24"/>
                <w:szCs w:val="24"/>
              </w:rPr>
            </w:pPr>
            <w:r>
              <w:rPr>
                <w:rFonts w:ascii="Times New Roman" w:eastAsia="SimSun" w:hAnsi="Times New Roman" w:cs="Times New Roman"/>
                <w:sz w:val="24"/>
                <w:szCs w:val="24"/>
              </w:rPr>
              <w:t xml:space="preserve"> A</w:t>
            </w:r>
            <w:r w:rsidR="00E36029">
              <w:rPr>
                <w:rFonts w:ascii="Times New Roman" w:eastAsia="SimSun" w:hAnsi="Times New Roman" w:cs="Times New Roman"/>
                <w:sz w:val="24"/>
                <w:szCs w:val="24"/>
              </w:rPr>
              <w:t xml:space="preserve"> ring breathing</w:t>
            </w:r>
          </w:p>
        </w:tc>
        <w:tc>
          <w:tcPr>
            <w:tcW w:w="2127" w:type="dxa"/>
            <w:vAlign w:val="center"/>
          </w:tcPr>
          <w:p w14:paraId="31D711CD" w14:textId="68EDC467" w:rsidR="0038422A" w:rsidRPr="00E962C2" w:rsidRDefault="00F45983" w:rsidP="0038422A">
            <w:pPr>
              <w:jc w:val="center"/>
              <w:rPr>
                <w:rFonts w:ascii="Times New Roman" w:eastAsia="SimSun" w:hAnsi="Times New Roman" w:cs="Times New Roman"/>
                <w:sz w:val="24"/>
                <w:szCs w:val="24"/>
              </w:rPr>
            </w:pPr>
            <w:r>
              <w:rPr>
                <w:rFonts w:ascii="Times New Roman" w:eastAsia="SimSun" w:hAnsi="Times New Roman" w:cs="Times New Roman" w:hint="eastAsia"/>
                <w:sz w:val="24"/>
                <w:szCs w:val="24"/>
              </w:rPr>
              <w:t>D</w:t>
            </w:r>
            <w:r>
              <w:rPr>
                <w:rFonts w:ascii="Times New Roman" w:eastAsia="SimSun" w:hAnsi="Times New Roman" w:cs="Times New Roman"/>
                <w:sz w:val="24"/>
                <w:szCs w:val="24"/>
              </w:rPr>
              <w:t>NA</w:t>
            </w:r>
          </w:p>
        </w:tc>
      </w:tr>
      <w:tr w:rsidR="0038422A" w:rsidRPr="00E962C2" w14:paraId="22B4D6DD" w14:textId="5CD5A601" w:rsidTr="00410687">
        <w:trPr>
          <w:trHeight w:val="340"/>
          <w:jc w:val="center"/>
        </w:trPr>
        <w:tc>
          <w:tcPr>
            <w:tcW w:w="1560" w:type="dxa"/>
            <w:vAlign w:val="center"/>
          </w:tcPr>
          <w:p w14:paraId="7B1FBA0E" w14:textId="3E27A1A9" w:rsidR="0038422A" w:rsidRDefault="0038422A" w:rsidP="00DD5677">
            <w:pPr>
              <w:jc w:val="center"/>
              <w:rPr>
                <w:rFonts w:ascii="Times New Roman" w:eastAsia="SimSun" w:hAnsi="Times New Roman" w:cs="Times New Roman"/>
                <w:sz w:val="24"/>
                <w:szCs w:val="24"/>
              </w:rPr>
            </w:pPr>
            <w:r>
              <w:rPr>
                <w:rFonts w:ascii="Times New Roman" w:eastAsia="SimSun" w:hAnsi="Times New Roman" w:cs="Times New Roman" w:hint="eastAsia"/>
                <w:sz w:val="24"/>
                <w:szCs w:val="24"/>
              </w:rPr>
              <w:t>7</w:t>
            </w:r>
            <w:r>
              <w:rPr>
                <w:rFonts w:ascii="Times New Roman" w:eastAsia="SimSun" w:hAnsi="Times New Roman" w:cs="Times New Roman"/>
                <w:sz w:val="24"/>
                <w:szCs w:val="24"/>
              </w:rPr>
              <w:t>50</w:t>
            </w:r>
          </w:p>
        </w:tc>
        <w:tc>
          <w:tcPr>
            <w:tcW w:w="4677" w:type="dxa"/>
            <w:vAlign w:val="center"/>
          </w:tcPr>
          <w:p w14:paraId="0BE6C33C" w14:textId="4D16BA24" w:rsidR="0038422A" w:rsidRPr="00E962C2" w:rsidRDefault="0038422A" w:rsidP="00DD5677">
            <w:pPr>
              <w:jc w:val="center"/>
              <w:rPr>
                <w:rFonts w:ascii="Times New Roman" w:eastAsia="SimSun" w:hAnsi="Times New Roman" w:cs="Times New Roman"/>
                <w:sz w:val="24"/>
                <w:szCs w:val="24"/>
              </w:rPr>
            </w:pPr>
            <w:r w:rsidRPr="00591734">
              <w:rPr>
                <w:rFonts w:ascii="Times New Roman" w:eastAsia="SimSun" w:hAnsi="Times New Roman" w:cs="Times New Roman"/>
                <w:sz w:val="24"/>
                <w:szCs w:val="24"/>
              </w:rPr>
              <w:t>pyrrole breathing mode ν</w:t>
            </w:r>
            <w:r w:rsidRPr="00591734">
              <w:rPr>
                <w:rFonts w:ascii="Times New Roman" w:eastAsia="SimSun" w:hAnsi="Times New Roman" w:cs="Times New Roman"/>
                <w:sz w:val="24"/>
                <w:szCs w:val="24"/>
                <w:vertAlign w:val="subscript"/>
              </w:rPr>
              <w:t>15</w:t>
            </w:r>
            <w:r w:rsidR="00677E3D" w:rsidRPr="00677E3D">
              <w:rPr>
                <w:rFonts w:ascii="Times New Roman" w:eastAsia="SimSun" w:hAnsi="Times New Roman" w:cs="Times New Roman"/>
                <w:sz w:val="24"/>
                <w:szCs w:val="24"/>
              </w:rPr>
              <w:t xml:space="preserve"> </w:t>
            </w:r>
            <w:r w:rsidR="00677E3D" w:rsidRPr="00677E3D">
              <w:rPr>
                <w:rFonts w:ascii="Times New Roman" w:eastAsia="SimSun" w:hAnsi="Times New Roman" w:cs="Times New Roman" w:hint="eastAsia"/>
                <w:sz w:val="24"/>
                <w:szCs w:val="24"/>
              </w:rPr>
              <w:t>of</w:t>
            </w:r>
            <w:r w:rsidR="00677E3D" w:rsidRPr="00677E3D">
              <w:rPr>
                <w:rFonts w:ascii="Times New Roman" w:eastAsia="SimSun" w:hAnsi="Times New Roman" w:cs="Times New Roman"/>
                <w:sz w:val="24"/>
                <w:szCs w:val="24"/>
              </w:rPr>
              <w:t xml:space="preserve"> cytochrome c</w:t>
            </w:r>
          </w:p>
        </w:tc>
        <w:tc>
          <w:tcPr>
            <w:tcW w:w="2127" w:type="dxa"/>
            <w:vAlign w:val="center"/>
          </w:tcPr>
          <w:p w14:paraId="605E74D4" w14:textId="4BECC749" w:rsidR="0038422A" w:rsidRPr="00E962C2" w:rsidRDefault="00976C6A" w:rsidP="00410687">
            <w:pPr>
              <w:jc w:val="center"/>
              <w:rPr>
                <w:rFonts w:ascii="Times New Roman" w:eastAsia="SimSun" w:hAnsi="Times New Roman" w:cs="Times New Roman"/>
                <w:sz w:val="24"/>
                <w:szCs w:val="24"/>
              </w:rPr>
            </w:pPr>
            <w:r>
              <w:rPr>
                <w:rFonts w:ascii="Times New Roman" w:eastAsia="SimSun" w:hAnsi="Times New Roman" w:cs="Times New Roman"/>
                <w:sz w:val="24"/>
                <w:szCs w:val="24"/>
              </w:rPr>
              <w:t>Protein</w:t>
            </w:r>
          </w:p>
        </w:tc>
      </w:tr>
      <w:tr w:rsidR="00E36029" w:rsidRPr="00E962C2" w14:paraId="7087582E" w14:textId="77777777" w:rsidTr="00410687">
        <w:trPr>
          <w:trHeight w:val="340"/>
          <w:jc w:val="center"/>
        </w:trPr>
        <w:tc>
          <w:tcPr>
            <w:tcW w:w="1560" w:type="dxa"/>
            <w:vAlign w:val="center"/>
          </w:tcPr>
          <w:p w14:paraId="67F1D66E" w14:textId="42B26F67" w:rsidR="00E36029" w:rsidRDefault="00E36029" w:rsidP="00DD5677">
            <w:pPr>
              <w:jc w:val="center"/>
              <w:rPr>
                <w:rFonts w:ascii="Times New Roman" w:eastAsia="SimSun" w:hAnsi="Times New Roman" w:cs="Times New Roman"/>
                <w:sz w:val="24"/>
                <w:szCs w:val="24"/>
              </w:rPr>
            </w:pPr>
            <w:r>
              <w:rPr>
                <w:rFonts w:ascii="Times New Roman" w:eastAsia="SimSun" w:hAnsi="Times New Roman" w:cs="Times New Roman" w:hint="eastAsia"/>
                <w:sz w:val="24"/>
                <w:szCs w:val="24"/>
              </w:rPr>
              <w:t>7</w:t>
            </w:r>
            <w:r>
              <w:rPr>
                <w:rFonts w:ascii="Times New Roman" w:eastAsia="SimSun" w:hAnsi="Times New Roman" w:cs="Times New Roman"/>
                <w:sz w:val="24"/>
                <w:szCs w:val="24"/>
              </w:rPr>
              <w:t>80</w:t>
            </w:r>
          </w:p>
        </w:tc>
        <w:tc>
          <w:tcPr>
            <w:tcW w:w="4677" w:type="dxa"/>
            <w:vAlign w:val="center"/>
          </w:tcPr>
          <w:p w14:paraId="43BC22A3" w14:textId="1F48BF20" w:rsidR="00E36029" w:rsidRPr="00591734" w:rsidRDefault="00E36029" w:rsidP="00DD5677">
            <w:pPr>
              <w:jc w:val="center"/>
              <w:rPr>
                <w:rFonts w:ascii="Times New Roman" w:eastAsia="SimSun" w:hAnsi="Times New Roman" w:cs="Times New Roman"/>
                <w:sz w:val="24"/>
                <w:szCs w:val="24"/>
              </w:rPr>
            </w:pPr>
            <w:r>
              <w:rPr>
                <w:rFonts w:ascii="Times New Roman" w:eastAsia="SimSun" w:hAnsi="Times New Roman" w:cs="Times New Roman" w:hint="eastAsia"/>
                <w:sz w:val="24"/>
                <w:szCs w:val="24"/>
              </w:rPr>
              <w:t>O</w:t>
            </w:r>
            <w:r>
              <w:rPr>
                <w:rFonts w:ascii="Times New Roman" w:eastAsia="SimSun" w:hAnsi="Times New Roman" w:cs="Times New Roman"/>
                <w:sz w:val="24"/>
                <w:szCs w:val="24"/>
              </w:rPr>
              <w:t>-P-O stretching</w:t>
            </w:r>
          </w:p>
        </w:tc>
        <w:tc>
          <w:tcPr>
            <w:tcW w:w="2127" w:type="dxa"/>
            <w:vAlign w:val="center"/>
          </w:tcPr>
          <w:p w14:paraId="2389978A" w14:textId="78FA3D0D" w:rsidR="00E36029" w:rsidRDefault="00E36029" w:rsidP="00410687">
            <w:pPr>
              <w:jc w:val="center"/>
              <w:rPr>
                <w:rFonts w:ascii="Times New Roman" w:eastAsia="SimSun" w:hAnsi="Times New Roman" w:cs="Times New Roman"/>
                <w:sz w:val="24"/>
                <w:szCs w:val="24"/>
              </w:rPr>
            </w:pPr>
            <w:r>
              <w:rPr>
                <w:rFonts w:ascii="Times New Roman" w:eastAsia="SimSun" w:hAnsi="Times New Roman" w:cs="Times New Roman"/>
                <w:sz w:val="24"/>
                <w:szCs w:val="24"/>
              </w:rPr>
              <w:t>DNA</w:t>
            </w:r>
          </w:p>
        </w:tc>
      </w:tr>
      <w:tr w:rsidR="0038422A" w:rsidRPr="00E962C2" w14:paraId="6CAF43B8" w14:textId="573A65A1" w:rsidTr="00410687">
        <w:trPr>
          <w:trHeight w:val="340"/>
          <w:jc w:val="center"/>
        </w:trPr>
        <w:tc>
          <w:tcPr>
            <w:tcW w:w="1560" w:type="dxa"/>
            <w:vAlign w:val="center"/>
          </w:tcPr>
          <w:p w14:paraId="713186D7" w14:textId="5AA8A136" w:rsidR="0038422A" w:rsidRDefault="0038422A" w:rsidP="00DD5677">
            <w:pPr>
              <w:jc w:val="center"/>
              <w:rPr>
                <w:rFonts w:ascii="Times New Roman" w:eastAsia="SimSun" w:hAnsi="Times New Roman" w:cs="Times New Roman"/>
                <w:sz w:val="24"/>
                <w:szCs w:val="24"/>
              </w:rPr>
            </w:pPr>
            <w:r>
              <w:rPr>
                <w:rFonts w:ascii="Times New Roman" w:eastAsia="SimSun" w:hAnsi="Times New Roman" w:cs="Times New Roman" w:hint="eastAsia"/>
                <w:sz w:val="24"/>
                <w:szCs w:val="24"/>
              </w:rPr>
              <w:t>9</w:t>
            </w:r>
            <w:r>
              <w:rPr>
                <w:rFonts w:ascii="Times New Roman" w:eastAsia="SimSun" w:hAnsi="Times New Roman" w:cs="Times New Roman"/>
                <w:sz w:val="24"/>
                <w:szCs w:val="24"/>
              </w:rPr>
              <w:t>50</w:t>
            </w:r>
          </w:p>
        </w:tc>
        <w:tc>
          <w:tcPr>
            <w:tcW w:w="4677" w:type="dxa"/>
            <w:vAlign w:val="center"/>
          </w:tcPr>
          <w:p w14:paraId="17DA76BA" w14:textId="2FCC411F" w:rsidR="0038422A" w:rsidRPr="00E962C2" w:rsidRDefault="00F45983" w:rsidP="00DD5677">
            <w:pPr>
              <w:jc w:val="center"/>
              <w:rPr>
                <w:rFonts w:ascii="Times New Roman" w:eastAsia="SimSun" w:hAnsi="Times New Roman" w:cs="Times New Roman"/>
                <w:sz w:val="24"/>
                <w:szCs w:val="24"/>
              </w:rPr>
            </w:pPr>
            <w:r>
              <w:rPr>
                <w:rFonts w:ascii="Times New Roman" w:eastAsia="SimSun" w:hAnsi="Times New Roman" w:cs="Times New Roman"/>
                <w:sz w:val="24"/>
                <w:szCs w:val="24"/>
              </w:rPr>
              <w:t>r</w:t>
            </w:r>
            <w:r w:rsidR="00976C6A">
              <w:rPr>
                <w:rFonts w:ascii="Times New Roman" w:eastAsia="SimSun" w:hAnsi="Times New Roman" w:cs="Times New Roman"/>
                <w:sz w:val="24"/>
                <w:szCs w:val="24"/>
              </w:rPr>
              <w:t>andom coil</w:t>
            </w:r>
          </w:p>
        </w:tc>
        <w:tc>
          <w:tcPr>
            <w:tcW w:w="2127" w:type="dxa"/>
            <w:vAlign w:val="center"/>
          </w:tcPr>
          <w:p w14:paraId="0CD54470" w14:textId="643D8EC4" w:rsidR="0038422A" w:rsidRPr="00E962C2" w:rsidRDefault="00976C6A" w:rsidP="00410687">
            <w:pPr>
              <w:jc w:val="center"/>
              <w:rPr>
                <w:rFonts w:ascii="Times New Roman" w:eastAsia="SimSun" w:hAnsi="Times New Roman" w:cs="Times New Roman"/>
                <w:sz w:val="24"/>
                <w:szCs w:val="24"/>
              </w:rPr>
            </w:pPr>
            <w:r>
              <w:rPr>
                <w:rFonts w:ascii="Times New Roman" w:eastAsia="SimSun" w:hAnsi="Times New Roman" w:cs="Times New Roman" w:hint="eastAsia"/>
                <w:sz w:val="24"/>
                <w:szCs w:val="24"/>
              </w:rPr>
              <w:t>D</w:t>
            </w:r>
            <w:r>
              <w:rPr>
                <w:rFonts w:ascii="Times New Roman" w:eastAsia="SimSun" w:hAnsi="Times New Roman" w:cs="Times New Roman"/>
                <w:sz w:val="24"/>
                <w:szCs w:val="24"/>
              </w:rPr>
              <w:t>NA</w:t>
            </w:r>
          </w:p>
        </w:tc>
      </w:tr>
      <w:tr w:rsidR="0038422A" w:rsidRPr="00E962C2" w14:paraId="7DDB7EF1" w14:textId="6A78B6E4" w:rsidTr="00410687">
        <w:trPr>
          <w:trHeight w:val="340"/>
          <w:jc w:val="center"/>
        </w:trPr>
        <w:tc>
          <w:tcPr>
            <w:tcW w:w="1560" w:type="dxa"/>
            <w:vAlign w:val="center"/>
          </w:tcPr>
          <w:p w14:paraId="09B1B55C" w14:textId="0B77FDC7" w:rsidR="0038422A" w:rsidRPr="00E962C2" w:rsidRDefault="0038422A" w:rsidP="00DD5677">
            <w:pPr>
              <w:jc w:val="center"/>
              <w:rPr>
                <w:rFonts w:ascii="Times New Roman" w:eastAsia="SimSun" w:hAnsi="Times New Roman" w:cs="Times New Roman"/>
                <w:sz w:val="24"/>
                <w:szCs w:val="24"/>
              </w:rPr>
            </w:pPr>
            <w:r w:rsidRPr="00E962C2">
              <w:rPr>
                <w:rFonts w:ascii="Times New Roman" w:eastAsia="SimSun" w:hAnsi="Times New Roman" w:cs="Times New Roman"/>
                <w:sz w:val="24"/>
                <w:szCs w:val="24"/>
              </w:rPr>
              <w:t>100</w:t>
            </w:r>
            <w:r>
              <w:rPr>
                <w:rFonts w:ascii="Times New Roman" w:eastAsia="SimSun" w:hAnsi="Times New Roman" w:cs="Times New Roman"/>
                <w:sz w:val="24"/>
                <w:szCs w:val="24"/>
              </w:rPr>
              <w:t>1</w:t>
            </w:r>
          </w:p>
        </w:tc>
        <w:tc>
          <w:tcPr>
            <w:tcW w:w="4677" w:type="dxa"/>
            <w:vAlign w:val="center"/>
          </w:tcPr>
          <w:p w14:paraId="3C58B27C" w14:textId="28750E22" w:rsidR="0038422A" w:rsidRPr="00E962C2" w:rsidRDefault="0038422A" w:rsidP="00DD5677">
            <w:pPr>
              <w:jc w:val="center"/>
              <w:rPr>
                <w:rFonts w:ascii="Times New Roman" w:eastAsia="SimSun" w:hAnsi="Times New Roman" w:cs="Times New Roman"/>
                <w:sz w:val="24"/>
                <w:szCs w:val="24"/>
              </w:rPr>
            </w:pPr>
            <w:r w:rsidRPr="00E962C2">
              <w:rPr>
                <w:rFonts w:ascii="Times New Roman" w:eastAsia="SimSun" w:hAnsi="Times New Roman" w:cs="Times New Roman"/>
                <w:sz w:val="24"/>
                <w:szCs w:val="24"/>
              </w:rPr>
              <w:t>Phe ring breath</w:t>
            </w:r>
            <w:r w:rsidR="00677E3D">
              <w:rPr>
                <w:rFonts w:ascii="Times New Roman" w:eastAsia="SimSun" w:hAnsi="Times New Roman" w:cs="Times New Roman"/>
                <w:sz w:val="24"/>
                <w:szCs w:val="24"/>
              </w:rPr>
              <w:t>ing</w:t>
            </w:r>
          </w:p>
        </w:tc>
        <w:tc>
          <w:tcPr>
            <w:tcW w:w="2127" w:type="dxa"/>
            <w:vAlign w:val="center"/>
          </w:tcPr>
          <w:p w14:paraId="4C268C27" w14:textId="50182F2C" w:rsidR="0038422A" w:rsidRPr="00E962C2" w:rsidRDefault="00976C6A" w:rsidP="00410687">
            <w:pPr>
              <w:jc w:val="center"/>
              <w:rPr>
                <w:rFonts w:ascii="Times New Roman" w:eastAsia="SimSun" w:hAnsi="Times New Roman" w:cs="Times New Roman"/>
                <w:sz w:val="24"/>
                <w:szCs w:val="24"/>
              </w:rPr>
            </w:pPr>
            <w:r>
              <w:rPr>
                <w:rFonts w:ascii="Times New Roman" w:eastAsia="SimSun" w:hAnsi="Times New Roman" w:cs="Times New Roman"/>
                <w:sz w:val="24"/>
                <w:szCs w:val="24"/>
              </w:rPr>
              <w:t>Protein</w:t>
            </w:r>
          </w:p>
        </w:tc>
      </w:tr>
      <w:tr w:rsidR="00DF7AA4" w:rsidRPr="00E962C2" w14:paraId="44087773" w14:textId="77777777" w:rsidTr="00410687">
        <w:trPr>
          <w:trHeight w:val="340"/>
          <w:jc w:val="center"/>
        </w:trPr>
        <w:tc>
          <w:tcPr>
            <w:tcW w:w="1560" w:type="dxa"/>
            <w:vAlign w:val="center"/>
          </w:tcPr>
          <w:p w14:paraId="65FF6D89" w14:textId="47B08756" w:rsidR="00DF7AA4" w:rsidRPr="00E962C2" w:rsidRDefault="00DF7AA4" w:rsidP="00DD5677">
            <w:pPr>
              <w:jc w:val="center"/>
              <w:rPr>
                <w:rFonts w:ascii="Times New Roman" w:eastAsia="SimSun" w:hAnsi="Times New Roman" w:cs="Times New Roman"/>
                <w:sz w:val="24"/>
                <w:szCs w:val="24"/>
              </w:rPr>
            </w:pPr>
            <w:r>
              <w:rPr>
                <w:rFonts w:ascii="Times New Roman" w:eastAsia="SimSun" w:hAnsi="Times New Roman" w:cs="Times New Roman" w:hint="eastAsia"/>
                <w:sz w:val="24"/>
                <w:szCs w:val="24"/>
              </w:rPr>
              <w:t>1</w:t>
            </w:r>
            <w:r>
              <w:rPr>
                <w:rFonts w:ascii="Times New Roman" w:eastAsia="SimSun" w:hAnsi="Times New Roman" w:cs="Times New Roman"/>
                <w:sz w:val="24"/>
                <w:szCs w:val="24"/>
              </w:rPr>
              <w:t>012-1030</w:t>
            </w:r>
          </w:p>
        </w:tc>
        <w:tc>
          <w:tcPr>
            <w:tcW w:w="4677" w:type="dxa"/>
            <w:vAlign w:val="center"/>
          </w:tcPr>
          <w:p w14:paraId="0F3A5F78" w14:textId="77777777" w:rsidR="00DF7AA4" w:rsidRPr="00DF7AA4" w:rsidRDefault="00DF7AA4" w:rsidP="00DF7AA4">
            <w:pPr>
              <w:jc w:val="center"/>
              <w:rPr>
                <w:rFonts w:ascii="Times New Roman" w:eastAsia="SimSun" w:hAnsi="Times New Roman" w:cs="Times New Roman"/>
                <w:sz w:val="24"/>
                <w:szCs w:val="24"/>
              </w:rPr>
            </w:pPr>
            <w:r w:rsidRPr="00DF7AA4">
              <w:rPr>
                <w:rFonts w:ascii="Times New Roman" w:eastAsia="SimSun" w:hAnsi="Times New Roman" w:cs="Times New Roman"/>
                <w:sz w:val="24"/>
                <w:szCs w:val="24"/>
              </w:rPr>
              <w:t>Phe C−H in-plane bending and</w:t>
            </w:r>
          </w:p>
          <w:p w14:paraId="131A15F6" w14:textId="4D6D3B96" w:rsidR="00DF7AA4" w:rsidRPr="00E962C2" w:rsidRDefault="00DF7AA4" w:rsidP="00DF7AA4">
            <w:pPr>
              <w:jc w:val="center"/>
              <w:rPr>
                <w:rFonts w:ascii="Times New Roman" w:eastAsia="SimSun" w:hAnsi="Times New Roman" w:cs="Times New Roman"/>
                <w:sz w:val="24"/>
                <w:szCs w:val="24"/>
              </w:rPr>
            </w:pPr>
            <w:r w:rsidRPr="00DF7AA4">
              <w:rPr>
                <w:rFonts w:ascii="Times New Roman" w:eastAsia="SimSun" w:hAnsi="Times New Roman" w:cs="Times New Roman"/>
                <w:sz w:val="24"/>
                <w:szCs w:val="24"/>
              </w:rPr>
              <w:t>Trp ring breathing</w:t>
            </w:r>
          </w:p>
        </w:tc>
        <w:tc>
          <w:tcPr>
            <w:tcW w:w="2127" w:type="dxa"/>
            <w:vAlign w:val="center"/>
          </w:tcPr>
          <w:p w14:paraId="6AC93523" w14:textId="28E4AF1F" w:rsidR="00DF7AA4" w:rsidRDefault="00DF7AA4" w:rsidP="00410687">
            <w:pPr>
              <w:jc w:val="center"/>
              <w:rPr>
                <w:rFonts w:ascii="Times New Roman" w:eastAsia="SimSun" w:hAnsi="Times New Roman" w:cs="Times New Roman"/>
                <w:sz w:val="24"/>
                <w:szCs w:val="24"/>
              </w:rPr>
            </w:pPr>
            <w:r>
              <w:rPr>
                <w:rFonts w:ascii="Times New Roman" w:eastAsia="SimSun" w:hAnsi="Times New Roman" w:cs="Times New Roman"/>
                <w:sz w:val="24"/>
                <w:szCs w:val="24"/>
              </w:rPr>
              <w:t>Protein</w:t>
            </w:r>
          </w:p>
        </w:tc>
      </w:tr>
      <w:tr w:rsidR="0038422A" w:rsidRPr="004325D4" w14:paraId="70D7F54D" w14:textId="319E300F" w:rsidTr="00410687">
        <w:trPr>
          <w:trHeight w:val="340"/>
          <w:jc w:val="center"/>
        </w:trPr>
        <w:tc>
          <w:tcPr>
            <w:tcW w:w="1560" w:type="dxa"/>
            <w:vAlign w:val="center"/>
          </w:tcPr>
          <w:p w14:paraId="19DCEEEF" w14:textId="77777777" w:rsidR="0038422A" w:rsidRPr="00E962C2" w:rsidRDefault="0038422A" w:rsidP="00DD5677">
            <w:pPr>
              <w:jc w:val="center"/>
              <w:rPr>
                <w:rFonts w:ascii="Times New Roman" w:eastAsia="SimSun" w:hAnsi="Times New Roman" w:cs="Times New Roman"/>
                <w:sz w:val="24"/>
                <w:szCs w:val="24"/>
              </w:rPr>
            </w:pPr>
            <w:r w:rsidRPr="00E962C2">
              <w:rPr>
                <w:rFonts w:ascii="Times New Roman" w:eastAsia="SimSun" w:hAnsi="Times New Roman" w:cs="Times New Roman"/>
                <w:sz w:val="24"/>
                <w:szCs w:val="24"/>
              </w:rPr>
              <w:t>1096</w:t>
            </w:r>
          </w:p>
        </w:tc>
        <w:tc>
          <w:tcPr>
            <w:tcW w:w="4677" w:type="dxa"/>
            <w:vAlign w:val="center"/>
          </w:tcPr>
          <w:p w14:paraId="2FB5FD05" w14:textId="3108400A" w:rsidR="0038422A" w:rsidRPr="00E962C2" w:rsidRDefault="0038422A" w:rsidP="00DD5677">
            <w:pPr>
              <w:jc w:val="center"/>
              <w:rPr>
                <w:rFonts w:ascii="Times New Roman" w:eastAsia="SimSun" w:hAnsi="Times New Roman" w:cs="Times New Roman"/>
                <w:sz w:val="24"/>
                <w:szCs w:val="24"/>
              </w:rPr>
            </w:pPr>
            <w:r w:rsidRPr="005E3071">
              <w:rPr>
                <w:rFonts w:ascii="Times New Roman" w:eastAsia="SimSun" w:hAnsi="Times New Roman" w:cs="Times New Roman"/>
                <w:sz w:val="24"/>
                <w:szCs w:val="24"/>
              </w:rPr>
              <w:t>B-DNA: O-P</w:t>
            </w:r>
            <w:r w:rsidR="00F45983">
              <w:rPr>
                <w:rFonts w:ascii="Times New Roman" w:eastAsia="SimSun" w:hAnsi="Times New Roman" w:cs="Times New Roman"/>
                <w:sz w:val="24"/>
                <w:szCs w:val="24"/>
              </w:rPr>
              <w:t>-</w:t>
            </w:r>
            <w:r w:rsidRPr="005E3071">
              <w:rPr>
                <w:rFonts w:ascii="Times New Roman" w:eastAsia="SimSun" w:hAnsi="Times New Roman" w:cs="Times New Roman"/>
                <w:sz w:val="24"/>
                <w:szCs w:val="24"/>
              </w:rPr>
              <w:t xml:space="preserve">O </w:t>
            </w:r>
            <w:r w:rsidR="00F45983" w:rsidRPr="00F45983">
              <w:rPr>
                <w:rFonts w:ascii="Times New Roman" w:eastAsia="SimSun" w:hAnsi="Times New Roman" w:cs="Times New Roman"/>
                <w:sz w:val="24"/>
                <w:szCs w:val="24"/>
              </w:rPr>
              <w:t>symmetric</w:t>
            </w:r>
            <w:r w:rsidR="00F45983">
              <w:rPr>
                <w:rFonts w:ascii="Times New Roman" w:eastAsia="SimSun" w:hAnsi="Times New Roman" w:cs="Times New Roman"/>
                <w:sz w:val="24"/>
                <w:szCs w:val="24"/>
              </w:rPr>
              <w:t xml:space="preserve"> stretching</w:t>
            </w:r>
          </w:p>
        </w:tc>
        <w:tc>
          <w:tcPr>
            <w:tcW w:w="2127" w:type="dxa"/>
            <w:vAlign w:val="center"/>
          </w:tcPr>
          <w:p w14:paraId="06291359" w14:textId="10EB2834" w:rsidR="0038422A" w:rsidRPr="004325D4" w:rsidRDefault="0038422A" w:rsidP="00410687">
            <w:pPr>
              <w:jc w:val="center"/>
              <w:rPr>
                <w:rFonts w:ascii="Times New Roman" w:eastAsia="SimSun" w:hAnsi="Times New Roman" w:cs="Times New Roman"/>
                <w:sz w:val="24"/>
                <w:szCs w:val="24"/>
              </w:rPr>
            </w:pPr>
            <w:r>
              <w:rPr>
                <w:rFonts w:ascii="Times New Roman" w:eastAsia="SimSun" w:hAnsi="Times New Roman" w:cs="Times New Roman" w:hint="eastAsia"/>
                <w:sz w:val="24"/>
                <w:szCs w:val="24"/>
              </w:rPr>
              <w:t>D</w:t>
            </w:r>
            <w:r>
              <w:rPr>
                <w:rFonts w:ascii="Times New Roman" w:eastAsia="SimSun" w:hAnsi="Times New Roman" w:cs="Times New Roman"/>
                <w:sz w:val="24"/>
                <w:szCs w:val="24"/>
              </w:rPr>
              <w:t>NA</w:t>
            </w:r>
          </w:p>
        </w:tc>
      </w:tr>
      <w:tr w:rsidR="0038422A" w:rsidRPr="004325D4" w14:paraId="168C48B6" w14:textId="77777777" w:rsidTr="00410687">
        <w:trPr>
          <w:trHeight w:val="340"/>
          <w:jc w:val="center"/>
        </w:trPr>
        <w:tc>
          <w:tcPr>
            <w:tcW w:w="1560" w:type="dxa"/>
            <w:vAlign w:val="center"/>
          </w:tcPr>
          <w:p w14:paraId="16F50034" w14:textId="7932A797" w:rsidR="0038422A" w:rsidRPr="00E962C2" w:rsidRDefault="0038422A" w:rsidP="00DD5677">
            <w:pPr>
              <w:jc w:val="center"/>
              <w:rPr>
                <w:rFonts w:ascii="Times New Roman" w:eastAsia="SimSun" w:hAnsi="Times New Roman" w:cs="Times New Roman"/>
                <w:sz w:val="24"/>
                <w:szCs w:val="24"/>
              </w:rPr>
            </w:pPr>
            <w:r>
              <w:rPr>
                <w:rFonts w:ascii="Times New Roman" w:eastAsia="SimSun" w:hAnsi="Times New Roman" w:cs="Times New Roman" w:hint="eastAsia"/>
                <w:sz w:val="24"/>
                <w:szCs w:val="24"/>
              </w:rPr>
              <w:t>1</w:t>
            </w:r>
            <w:r>
              <w:rPr>
                <w:rFonts w:ascii="Times New Roman" w:eastAsia="SimSun" w:hAnsi="Times New Roman" w:cs="Times New Roman"/>
                <w:sz w:val="24"/>
                <w:szCs w:val="24"/>
              </w:rPr>
              <w:t>120-1150</w:t>
            </w:r>
          </w:p>
        </w:tc>
        <w:tc>
          <w:tcPr>
            <w:tcW w:w="4677" w:type="dxa"/>
            <w:vAlign w:val="center"/>
          </w:tcPr>
          <w:p w14:paraId="50158050" w14:textId="5C7BB672" w:rsidR="0038422A" w:rsidRPr="005E3071" w:rsidRDefault="0038422A" w:rsidP="00DD5677">
            <w:pPr>
              <w:jc w:val="center"/>
              <w:rPr>
                <w:rFonts w:ascii="Times New Roman" w:eastAsia="SimSun" w:hAnsi="Times New Roman" w:cs="Times New Roman"/>
                <w:sz w:val="24"/>
                <w:szCs w:val="24"/>
              </w:rPr>
            </w:pPr>
            <w:r>
              <w:rPr>
                <w:rFonts w:ascii="Times New Roman" w:eastAsia="SimSun" w:hAnsi="Times New Roman" w:cs="Times New Roman" w:hint="eastAsia"/>
                <w:sz w:val="24"/>
                <w:szCs w:val="24"/>
              </w:rPr>
              <w:t>C</w:t>
            </w:r>
            <w:r>
              <w:rPr>
                <w:rFonts w:ascii="Times New Roman" w:eastAsia="SimSun" w:hAnsi="Times New Roman" w:cs="Times New Roman"/>
                <w:sz w:val="24"/>
                <w:szCs w:val="24"/>
              </w:rPr>
              <w:t>-N</w:t>
            </w:r>
            <w:r w:rsidRPr="005217DD">
              <w:rPr>
                <w:rFonts w:ascii="Times New Roman" w:eastAsia="SimSun" w:hAnsi="Times New Roman" w:cs="Times New Roman"/>
                <w:sz w:val="24"/>
                <w:szCs w:val="24"/>
              </w:rPr>
              <w:t xml:space="preserve"> stretch</w:t>
            </w:r>
            <w:r>
              <w:rPr>
                <w:rFonts w:ascii="Times New Roman" w:eastAsia="SimSun" w:hAnsi="Times New Roman" w:cs="Times New Roman"/>
                <w:sz w:val="24"/>
                <w:szCs w:val="24"/>
              </w:rPr>
              <w:t>ing</w:t>
            </w:r>
          </w:p>
        </w:tc>
        <w:tc>
          <w:tcPr>
            <w:tcW w:w="2127" w:type="dxa"/>
            <w:vAlign w:val="center"/>
          </w:tcPr>
          <w:p w14:paraId="63E86A75" w14:textId="40DED803" w:rsidR="0038422A" w:rsidRPr="004325D4" w:rsidRDefault="00976C6A" w:rsidP="00410687">
            <w:pPr>
              <w:jc w:val="center"/>
              <w:rPr>
                <w:rFonts w:ascii="Times New Roman" w:eastAsia="SimSun" w:hAnsi="Times New Roman" w:cs="Times New Roman"/>
                <w:sz w:val="24"/>
                <w:szCs w:val="24"/>
              </w:rPr>
            </w:pPr>
            <w:r>
              <w:rPr>
                <w:rFonts w:ascii="Times New Roman" w:eastAsia="SimSun" w:hAnsi="Times New Roman" w:cs="Times New Roman"/>
                <w:sz w:val="24"/>
                <w:szCs w:val="24"/>
              </w:rPr>
              <w:t>Protein</w:t>
            </w:r>
          </w:p>
        </w:tc>
      </w:tr>
      <w:tr w:rsidR="0038422A" w:rsidRPr="004325D4" w14:paraId="2353CE04" w14:textId="77777777" w:rsidTr="00410687">
        <w:trPr>
          <w:trHeight w:val="340"/>
          <w:jc w:val="center"/>
        </w:trPr>
        <w:tc>
          <w:tcPr>
            <w:tcW w:w="1560" w:type="dxa"/>
            <w:vAlign w:val="center"/>
          </w:tcPr>
          <w:p w14:paraId="2774E893" w14:textId="6759E55B" w:rsidR="0038422A" w:rsidRPr="00E962C2" w:rsidRDefault="0031768E" w:rsidP="00DD5677">
            <w:pPr>
              <w:jc w:val="center"/>
              <w:rPr>
                <w:rFonts w:ascii="Times New Roman" w:eastAsia="SimSun" w:hAnsi="Times New Roman" w:cs="Times New Roman"/>
                <w:sz w:val="24"/>
                <w:szCs w:val="24"/>
              </w:rPr>
            </w:pPr>
            <w:r>
              <w:rPr>
                <w:rFonts w:ascii="Times New Roman" w:eastAsia="SimSun" w:hAnsi="Times New Roman" w:cs="Times New Roman" w:hint="eastAsia"/>
                <w:sz w:val="24"/>
                <w:szCs w:val="24"/>
              </w:rPr>
              <w:t>1</w:t>
            </w:r>
            <w:r>
              <w:rPr>
                <w:rFonts w:ascii="Times New Roman" w:eastAsia="SimSun" w:hAnsi="Times New Roman" w:cs="Times New Roman"/>
                <w:sz w:val="24"/>
                <w:szCs w:val="24"/>
              </w:rPr>
              <w:t>170-1180</w:t>
            </w:r>
          </w:p>
        </w:tc>
        <w:tc>
          <w:tcPr>
            <w:tcW w:w="4677" w:type="dxa"/>
            <w:vAlign w:val="center"/>
          </w:tcPr>
          <w:p w14:paraId="4B0B190E" w14:textId="7DB0A9D7" w:rsidR="0038422A" w:rsidRPr="00F45983" w:rsidRDefault="00F45983" w:rsidP="00DD5677">
            <w:pPr>
              <w:jc w:val="center"/>
              <w:rPr>
                <w:rFonts w:ascii="Times New Roman" w:eastAsia="SimSun" w:hAnsi="Times New Roman" w:cs="Times New Roman"/>
                <w:sz w:val="24"/>
                <w:szCs w:val="24"/>
              </w:rPr>
            </w:pPr>
            <w:r w:rsidRPr="0031768E">
              <w:rPr>
                <w:rFonts w:ascii="Times New Roman" w:eastAsia="SimSun" w:hAnsi="Times New Roman" w:cs="Times New Roman"/>
                <w:sz w:val="24"/>
                <w:szCs w:val="24"/>
              </w:rPr>
              <w:t>Tyr</w:t>
            </w:r>
            <w:r>
              <w:rPr>
                <w:rFonts w:ascii="Times New Roman" w:eastAsia="SimSun" w:hAnsi="Times New Roman" w:cs="Times New Roman"/>
                <w:sz w:val="24"/>
                <w:szCs w:val="24"/>
              </w:rPr>
              <w:t xml:space="preserve">, </w:t>
            </w:r>
            <w:r w:rsidR="0031768E" w:rsidRPr="0031768E">
              <w:rPr>
                <w:rFonts w:ascii="Times New Roman" w:eastAsia="SimSun" w:hAnsi="Times New Roman" w:cs="Times New Roman"/>
                <w:sz w:val="24"/>
                <w:szCs w:val="24"/>
              </w:rPr>
              <w:t>C-H bend</w:t>
            </w:r>
            <w:r w:rsidR="0031768E">
              <w:rPr>
                <w:rFonts w:ascii="Times New Roman" w:eastAsia="SimSun" w:hAnsi="Times New Roman" w:cs="Times New Roman" w:hint="eastAsia"/>
                <w:sz w:val="24"/>
                <w:szCs w:val="24"/>
              </w:rPr>
              <w:t>i</w:t>
            </w:r>
            <w:r w:rsidR="0031768E">
              <w:rPr>
                <w:rFonts w:ascii="Times New Roman" w:eastAsia="SimSun" w:hAnsi="Times New Roman" w:cs="Times New Roman"/>
                <w:sz w:val="24"/>
                <w:szCs w:val="24"/>
              </w:rPr>
              <w:t xml:space="preserve">ng, </w:t>
            </w:r>
            <w:r w:rsidR="0031768E" w:rsidRPr="0031768E">
              <w:rPr>
                <w:rFonts w:ascii="Times New Roman" w:eastAsia="SimSun" w:hAnsi="Times New Roman" w:cs="Times New Roman"/>
                <w:sz w:val="24"/>
                <w:szCs w:val="24"/>
              </w:rPr>
              <w:t>C-C</w:t>
            </w:r>
            <w:r w:rsidR="0031768E">
              <w:rPr>
                <w:rFonts w:ascii="Times New Roman" w:eastAsia="SimSun" w:hAnsi="Times New Roman" w:cs="Times New Roman"/>
                <w:sz w:val="24"/>
                <w:szCs w:val="24"/>
              </w:rPr>
              <w:t xml:space="preserve"> </w:t>
            </w:r>
            <w:r w:rsidR="0031768E" w:rsidRPr="0031768E">
              <w:rPr>
                <w:rFonts w:ascii="Times New Roman" w:eastAsia="SimSun" w:hAnsi="Times New Roman" w:cs="Times New Roman"/>
                <w:sz w:val="24"/>
                <w:szCs w:val="24"/>
              </w:rPr>
              <w:t>stretch</w:t>
            </w:r>
            <w:r w:rsidR="0031768E">
              <w:rPr>
                <w:rFonts w:ascii="Times New Roman" w:eastAsia="SimSun" w:hAnsi="Times New Roman" w:cs="Times New Roman"/>
                <w:sz w:val="24"/>
                <w:szCs w:val="24"/>
              </w:rPr>
              <w:t>ing</w:t>
            </w:r>
          </w:p>
        </w:tc>
        <w:tc>
          <w:tcPr>
            <w:tcW w:w="2127" w:type="dxa"/>
            <w:vAlign w:val="center"/>
          </w:tcPr>
          <w:p w14:paraId="03CD1D22" w14:textId="55A606F9" w:rsidR="0038422A" w:rsidRPr="004325D4" w:rsidRDefault="00976C6A" w:rsidP="00410687">
            <w:pPr>
              <w:jc w:val="center"/>
              <w:rPr>
                <w:rFonts w:ascii="Times New Roman" w:eastAsia="SimSun" w:hAnsi="Times New Roman" w:cs="Times New Roman"/>
                <w:sz w:val="24"/>
                <w:szCs w:val="24"/>
              </w:rPr>
            </w:pPr>
            <w:r>
              <w:rPr>
                <w:rFonts w:ascii="Times New Roman" w:eastAsia="SimSun" w:hAnsi="Times New Roman" w:cs="Times New Roman"/>
                <w:sz w:val="24"/>
                <w:szCs w:val="24"/>
              </w:rPr>
              <w:t>Protein</w:t>
            </w:r>
          </w:p>
        </w:tc>
      </w:tr>
      <w:tr w:rsidR="0038422A" w:rsidRPr="004325D4" w14:paraId="1A3B7478" w14:textId="3927AD80" w:rsidTr="00410687">
        <w:trPr>
          <w:trHeight w:val="340"/>
          <w:jc w:val="center"/>
        </w:trPr>
        <w:tc>
          <w:tcPr>
            <w:tcW w:w="1560" w:type="dxa"/>
            <w:vAlign w:val="center"/>
          </w:tcPr>
          <w:p w14:paraId="27EA7F1D" w14:textId="14AC8910" w:rsidR="0038422A" w:rsidRPr="00E962C2" w:rsidRDefault="0038422A" w:rsidP="00DD5677">
            <w:pPr>
              <w:jc w:val="center"/>
              <w:rPr>
                <w:rFonts w:ascii="Times New Roman" w:eastAsia="SimSun" w:hAnsi="Times New Roman" w:cs="Times New Roman"/>
                <w:sz w:val="24"/>
                <w:szCs w:val="24"/>
              </w:rPr>
            </w:pPr>
            <w:r w:rsidRPr="00E962C2">
              <w:rPr>
                <w:rFonts w:ascii="Times New Roman" w:eastAsia="SimSun" w:hAnsi="Times New Roman" w:cs="Times New Roman"/>
                <w:sz w:val="24"/>
                <w:szCs w:val="24"/>
              </w:rPr>
              <w:t>12</w:t>
            </w:r>
            <w:r>
              <w:rPr>
                <w:rFonts w:ascii="Times New Roman" w:eastAsia="SimSun" w:hAnsi="Times New Roman" w:cs="Times New Roman"/>
                <w:sz w:val="24"/>
                <w:szCs w:val="24"/>
              </w:rPr>
              <w:t>00-1210</w:t>
            </w:r>
          </w:p>
        </w:tc>
        <w:tc>
          <w:tcPr>
            <w:tcW w:w="4677" w:type="dxa"/>
            <w:vAlign w:val="center"/>
          </w:tcPr>
          <w:p w14:paraId="330C338D" w14:textId="483209D1" w:rsidR="0038422A" w:rsidRPr="00E962C2" w:rsidRDefault="0038422A" w:rsidP="00DD5677">
            <w:pPr>
              <w:jc w:val="center"/>
              <w:rPr>
                <w:rFonts w:ascii="Times New Roman" w:eastAsia="SimSun" w:hAnsi="Times New Roman" w:cs="Times New Roman"/>
                <w:sz w:val="24"/>
                <w:szCs w:val="24"/>
              </w:rPr>
            </w:pPr>
            <w:r w:rsidRPr="005217DD">
              <w:rPr>
                <w:rFonts w:ascii="Times New Roman" w:eastAsia="SimSun" w:hAnsi="Times New Roman" w:cs="Times New Roman"/>
                <w:sz w:val="24"/>
                <w:szCs w:val="24"/>
              </w:rPr>
              <w:t>C</w:t>
            </w:r>
            <w:r w:rsidRPr="005217DD">
              <w:rPr>
                <w:rFonts w:ascii="Times New Roman" w:eastAsia="SimSun" w:hAnsi="Times New Roman" w:cs="Times New Roman"/>
                <w:sz w:val="24"/>
                <w:szCs w:val="24"/>
                <w:vertAlign w:val="subscript"/>
              </w:rPr>
              <w:t>6</w:t>
            </w:r>
            <w:r w:rsidRPr="005217DD">
              <w:rPr>
                <w:rFonts w:ascii="Times New Roman" w:eastAsia="SimSun" w:hAnsi="Times New Roman" w:cs="Times New Roman"/>
                <w:sz w:val="24"/>
                <w:szCs w:val="24"/>
              </w:rPr>
              <w:t>H</w:t>
            </w:r>
            <w:r w:rsidRPr="005217DD">
              <w:rPr>
                <w:rFonts w:ascii="Times New Roman" w:eastAsia="SimSun" w:hAnsi="Times New Roman" w:cs="Times New Roman"/>
                <w:sz w:val="24"/>
                <w:szCs w:val="24"/>
                <w:vertAlign w:val="subscript"/>
              </w:rPr>
              <w:t>5</w:t>
            </w:r>
            <w:r w:rsidRPr="005217DD">
              <w:rPr>
                <w:rFonts w:ascii="Times New Roman" w:eastAsia="SimSun" w:hAnsi="Times New Roman" w:cs="Times New Roman"/>
                <w:sz w:val="24"/>
                <w:szCs w:val="24"/>
              </w:rPr>
              <w:t>−C stretch</w:t>
            </w:r>
            <w:r>
              <w:rPr>
                <w:rFonts w:ascii="Times New Roman" w:eastAsia="SimSun" w:hAnsi="Times New Roman" w:cs="Times New Roman"/>
                <w:sz w:val="24"/>
                <w:szCs w:val="24"/>
              </w:rPr>
              <w:t>ing</w:t>
            </w:r>
            <w:r w:rsidRPr="005217DD">
              <w:rPr>
                <w:rFonts w:ascii="Times New Roman" w:eastAsia="SimSun" w:hAnsi="Times New Roman" w:cs="Times New Roman"/>
                <w:sz w:val="24"/>
                <w:szCs w:val="24"/>
              </w:rPr>
              <w:t xml:space="preserve"> of Phe and Ty</w:t>
            </w:r>
            <w:r>
              <w:rPr>
                <w:rFonts w:ascii="Times New Roman" w:eastAsia="SimSun" w:hAnsi="Times New Roman" w:cs="Times New Roman"/>
                <w:sz w:val="24"/>
                <w:szCs w:val="24"/>
              </w:rPr>
              <w:t>r</w:t>
            </w:r>
          </w:p>
        </w:tc>
        <w:tc>
          <w:tcPr>
            <w:tcW w:w="2127" w:type="dxa"/>
            <w:vAlign w:val="center"/>
          </w:tcPr>
          <w:p w14:paraId="2460376F" w14:textId="6EBCABE4" w:rsidR="0038422A" w:rsidRPr="004325D4" w:rsidRDefault="00976C6A" w:rsidP="00410687">
            <w:pPr>
              <w:jc w:val="center"/>
              <w:rPr>
                <w:rFonts w:ascii="Times New Roman" w:eastAsia="SimSun" w:hAnsi="Times New Roman" w:cs="Times New Roman"/>
                <w:sz w:val="24"/>
                <w:szCs w:val="24"/>
              </w:rPr>
            </w:pPr>
            <w:r>
              <w:rPr>
                <w:rFonts w:ascii="Times New Roman" w:eastAsia="SimSun" w:hAnsi="Times New Roman" w:cs="Times New Roman"/>
                <w:sz w:val="24"/>
                <w:szCs w:val="24"/>
              </w:rPr>
              <w:t>Protein</w:t>
            </w:r>
          </w:p>
        </w:tc>
      </w:tr>
      <w:tr w:rsidR="0038422A" w:rsidRPr="004325D4" w14:paraId="21A71611" w14:textId="720C57F6" w:rsidTr="00410687">
        <w:trPr>
          <w:trHeight w:val="340"/>
          <w:jc w:val="center"/>
        </w:trPr>
        <w:tc>
          <w:tcPr>
            <w:tcW w:w="1560" w:type="dxa"/>
            <w:vAlign w:val="center"/>
          </w:tcPr>
          <w:p w14:paraId="75EFDC95" w14:textId="180D8C5E" w:rsidR="0038422A" w:rsidRPr="00E962C2" w:rsidRDefault="0038422A" w:rsidP="00DD5677">
            <w:pPr>
              <w:jc w:val="center"/>
              <w:rPr>
                <w:rFonts w:ascii="Times New Roman" w:eastAsia="SimSun" w:hAnsi="Times New Roman" w:cs="Times New Roman"/>
                <w:sz w:val="24"/>
                <w:szCs w:val="24"/>
              </w:rPr>
            </w:pPr>
            <w:r w:rsidRPr="00E962C2">
              <w:rPr>
                <w:rFonts w:ascii="Times New Roman" w:eastAsia="SimSun" w:hAnsi="Times New Roman" w:cs="Times New Roman"/>
                <w:sz w:val="24"/>
                <w:szCs w:val="24"/>
              </w:rPr>
              <w:t>12</w:t>
            </w:r>
            <w:r>
              <w:rPr>
                <w:rFonts w:ascii="Times New Roman" w:eastAsia="SimSun" w:hAnsi="Times New Roman" w:cs="Times New Roman"/>
                <w:sz w:val="24"/>
                <w:szCs w:val="24"/>
              </w:rPr>
              <w:t>45-1250</w:t>
            </w:r>
          </w:p>
        </w:tc>
        <w:tc>
          <w:tcPr>
            <w:tcW w:w="4677" w:type="dxa"/>
            <w:vAlign w:val="center"/>
          </w:tcPr>
          <w:p w14:paraId="07521833" w14:textId="5B3FF262" w:rsidR="0038422A" w:rsidRPr="00E962C2" w:rsidRDefault="0031768E" w:rsidP="00DD5677">
            <w:pPr>
              <w:jc w:val="center"/>
              <w:rPr>
                <w:rFonts w:ascii="Times New Roman" w:eastAsia="SimSun" w:hAnsi="Times New Roman" w:cs="Times New Roman"/>
                <w:sz w:val="24"/>
                <w:szCs w:val="24"/>
              </w:rPr>
            </w:pPr>
            <w:r w:rsidRPr="0031768E">
              <w:rPr>
                <w:rFonts w:ascii="Times New Roman" w:eastAsia="SimSun" w:hAnsi="Times New Roman" w:cs="Times New Roman"/>
                <w:sz w:val="24"/>
                <w:szCs w:val="24"/>
              </w:rPr>
              <w:t>Amide III</w:t>
            </w:r>
          </w:p>
        </w:tc>
        <w:tc>
          <w:tcPr>
            <w:tcW w:w="2127" w:type="dxa"/>
            <w:vAlign w:val="center"/>
          </w:tcPr>
          <w:p w14:paraId="3A5D2026" w14:textId="6573480C" w:rsidR="0038422A" w:rsidRPr="004325D4" w:rsidRDefault="00976C6A" w:rsidP="00410687">
            <w:pPr>
              <w:jc w:val="center"/>
              <w:rPr>
                <w:rFonts w:ascii="Times New Roman" w:eastAsia="SimSun" w:hAnsi="Times New Roman" w:cs="Times New Roman"/>
                <w:sz w:val="24"/>
                <w:szCs w:val="24"/>
              </w:rPr>
            </w:pPr>
            <w:r>
              <w:rPr>
                <w:rFonts w:ascii="Times New Roman" w:eastAsia="SimSun" w:hAnsi="Times New Roman" w:cs="Times New Roman"/>
                <w:sz w:val="24"/>
                <w:szCs w:val="24"/>
              </w:rPr>
              <w:t>Protein</w:t>
            </w:r>
          </w:p>
        </w:tc>
      </w:tr>
      <w:tr w:rsidR="0038422A" w:rsidRPr="004325D4" w14:paraId="1EE3789A" w14:textId="6FFCD89E" w:rsidTr="00410687">
        <w:trPr>
          <w:trHeight w:val="340"/>
          <w:jc w:val="center"/>
        </w:trPr>
        <w:tc>
          <w:tcPr>
            <w:tcW w:w="1560" w:type="dxa"/>
            <w:vAlign w:val="center"/>
          </w:tcPr>
          <w:p w14:paraId="32A4A981" w14:textId="406324C9" w:rsidR="0038422A" w:rsidRPr="00E962C2" w:rsidRDefault="0038422A" w:rsidP="00DD5677">
            <w:pPr>
              <w:jc w:val="center"/>
              <w:rPr>
                <w:rFonts w:ascii="Times New Roman" w:eastAsia="SimSun" w:hAnsi="Times New Roman" w:cs="Times New Roman"/>
                <w:sz w:val="24"/>
                <w:szCs w:val="24"/>
              </w:rPr>
            </w:pPr>
            <w:r w:rsidRPr="00E962C2">
              <w:rPr>
                <w:rFonts w:ascii="Times New Roman" w:eastAsia="SimSun" w:hAnsi="Times New Roman" w:cs="Times New Roman"/>
                <w:sz w:val="24"/>
                <w:szCs w:val="24"/>
              </w:rPr>
              <w:t>13</w:t>
            </w:r>
            <w:r>
              <w:rPr>
                <w:rFonts w:ascii="Times New Roman" w:eastAsia="SimSun" w:hAnsi="Times New Roman" w:cs="Times New Roman"/>
                <w:sz w:val="24"/>
                <w:szCs w:val="24"/>
              </w:rPr>
              <w:t>10-1340</w:t>
            </w:r>
          </w:p>
        </w:tc>
        <w:tc>
          <w:tcPr>
            <w:tcW w:w="4677" w:type="dxa"/>
            <w:vAlign w:val="center"/>
          </w:tcPr>
          <w:p w14:paraId="23F45D85" w14:textId="039A403C" w:rsidR="0038422A" w:rsidRPr="00E962C2" w:rsidRDefault="0038422A" w:rsidP="00DD5677">
            <w:pPr>
              <w:jc w:val="center"/>
              <w:rPr>
                <w:rFonts w:ascii="Times New Roman" w:eastAsia="SimSun" w:hAnsi="Times New Roman" w:cs="Times New Roman"/>
                <w:sz w:val="24"/>
                <w:szCs w:val="24"/>
              </w:rPr>
            </w:pPr>
            <w:r>
              <w:rPr>
                <w:rFonts w:ascii="Times New Roman" w:eastAsia="SimSun" w:hAnsi="Times New Roman" w:cs="Times New Roman" w:hint="eastAsia"/>
                <w:sz w:val="24"/>
                <w:szCs w:val="24"/>
              </w:rPr>
              <w:t>A</w:t>
            </w:r>
            <w:r w:rsidR="00E46E27">
              <w:rPr>
                <w:rFonts w:ascii="Times New Roman" w:eastAsia="SimSun" w:hAnsi="Times New Roman" w:cs="Times New Roman"/>
                <w:sz w:val="24"/>
                <w:szCs w:val="24"/>
              </w:rPr>
              <w:t xml:space="preserve"> ring breathing</w:t>
            </w:r>
          </w:p>
        </w:tc>
        <w:tc>
          <w:tcPr>
            <w:tcW w:w="2127" w:type="dxa"/>
            <w:vAlign w:val="center"/>
          </w:tcPr>
          <w:p w14:paraId="54F039BA" w14:textId="6508AF39" w:rsidR="0038422A" w:rsidRPr="004325D4" w:rsidRDefault="0038422A" w:rsidP="00410687">
            <w:pPr>
              <w:jc w:val="center"/>
              <w:rPr>
                <w:rFonts w:ascii="Times New Roman" w:eastAsia="SimSun" w:hAnsi="Times New Roman" w:cs="Times New Roman"/>
                <w:sz w:val="24"/>
                <w:szCs w:val="24"/>
              </w:rPr>
            </w:pPr>
            <w:r>
              <w:rPr>
                <w:rFonts w:ascii="Times New Roman" w:eastAsia="SimSun" w:hAnsi="Times New Roman" w:cs="Times New Roman"/>
                <w:sz w:val="24"/>
                <w:szCs w:val="24"/>
              </w:rPr>
              <w:t>DNA</w:t>
            </w:r>
          </w:p>
        </w:tc>
      </w:tr>
      <w:tr w:rsidR="00410687" w:rsidRPr="004325D4" w14:paraId="2A09D543" w14:textId="77777777" w:rsidTr="00410687">
        <w:trPr>
          <w:trHeight w:val="340"/>
          <w:jc w:val="center"/>
        </w:trPr>
        <w:tc>
          <w:tcPr>
            <w:tcW w:w="1560" w:type="dxa"/>
            <w:vAlign w:val="center"/>
          </w:tcPr>
          <w:p w14:paraId="5B0A77CD" w14:textId="35BAB513" w:rsidR="00410687" w:rsidRPr="00E962C2" w:rsidRDefault="00410687" w:rsidP="00410687">
            <w:pPr>
              <w:jc w:val="center"/>
              <w:rPr>
                <w:rFonts w:ascii="Times New Roman" w:eastAsia="SimSun" w:hAnsi="Times New Roman" w:cs="Times New Roman"/>
                <w:sz w:val="24"/>
                <w:szCs w:val="24"/>
              </w:rPr>
            </w:pPr>
            <w:r w:rsidRPr="00E962C2">
              <w:rPr>
                <w:rFonts w:ascii="Times New Roman" w:eastAsia="SimSun" w:hAnsi="Times New Roman" w:cs="Times New Roman"/>
                <w:sz w:val="24"/>
                <w:szCs w:val="24"/>
              </w:rPr>
              <w:t>144</w:t>
            </w:r>
            <w:r>
              <w:rPr>
                <w:rFonts w:ascii="Times New Roman" w:eastAsia="SimSun" w:hAnsi="Times New Roman" w:cs="Times New Roman"/>
                <w:sz w:val="24"/>
                <w:szCs w:val="24"/>
              </w:rPr>
              <w:t>5</w:t>
            </w:r>
          </w:p>
        </w:tc>
        <w:tc>
          <w:tcPr>
            <w:tcW w:w="4677" w:type="dxa"/>
            <w:vAlign w:val="center"/>
          </w:tcPr>
          <w:p w14:paraId="3BA2E597" w14:textId="56C17A7C" w:rsidR="00410687" w:rsidRDefault="00410687" w:rsidP="00410687">
            <w:pPr>
              <w:jc w:val="center"/>
              <w:rPr>
                <w:rFonts w:ascii="Times New Roman" w:eastAsia="SimSun" w:hAnsi="Times New Roman" w:cs="Times New Roman"/>
                <w:sz w:val="24"/>
                <w:szCs w:val="24"/>
              </w:rPr>
            </w:pPr>
            <w:r w:rsidRPr="005217DD">
              <w:rPr>
                <w:rFonts w:ascii="Times New Roman" w:eastAsia="SimSun" w:hAnsi="Times New Roman" w:cs="Times New Roman"/>
                <w:sz w:val="24"/>
                <w:szCs w:val="24"/>
              </w:rPr>
              <w:t>−CH</w:t>
            </w:r>
            <w:r w:rsidRPr="005217DD">
              <w:rPr>
                <w:rFonts w:ascii="Times New Roman" w:eastAsia="SimSun" w:hAnsi="Times New Roman" w:cs="Times New Roman"/>
                <w:sz w:val="24"/>
                <w:szCs w:val="24"/>
                <w:vertAlign w:val="subscript"/>
              </w:rPr>
              <w:t>2</w:t>
            </w:r>
            <w:r w:rsidRPr="005217DD">
              <w:rPr>
                <w:rFonts w:ascii="Times New Roman" w:eastAsia="SimSun" w:hAnsi="Times New Roman" w:cs="Times New Roman"/>
                <w:sz w:val="24"/>
                <w:szCs w:val="24"/>
              </w:rPr>
              <w:t xml:space="preserve"> bending </w:t>
            </w:r>
            <w:r>
              <w:rPr>
                <w:rFonts w:ascii="Times New Roman" w:eastAsia="SimSun" w:hAnsi="Times New Roman" w:cs="Times New Roman"/>
                <w:sz w:val="24"/>
                <w:szCs w:val="24"/>
              </w:rPr>
              <w:t xml:space="preserve">along with </w:t>
            </w:r>
            <w:r w:rsidRPr="005217DD">
              <w:rPr>
                <w:rFonts w:ascii="Times New Roman" w:eastAsia="SimSun" w:hAnsi="Times New Roman" w:cs="Times New Roman"/>
                <w:sz w:val="24"/>
                <w:szCs w:val="24"/>
              </w:rPr>
              <w:t>methylene</w:t>
            </w:r>
            <w:r>
              <w:rPr>
                <w:rFonts w:ascii="Times New Roman" w:eastAsia="SimSun" w:hAnsi="Times New Roman" w:cs="Times New Roman" w:hint="eastAsia"/>
                <w:sz w:val="24"/>
                <w:szCs w:val="24"/>
              </w:rPr>
              <w:t xml:space="preserve"> </w:t>
            </w:r>
            <w:r w:rsidRPr="005217DD">
              <w:rPr>
                <w:rFonts w:ascii="Times New Roman" w:eastAsia="SimSun" w:hAnsi="Times New Roman" w:cs="Times New Roman"/>
                <w:sz w:val="24"/>
                <w:szCs w:val="24"/>
              </w:rPr>
              <w:t>deformation</w:t>
            </w:r>
          </w:p>
        </w:tc>
        <w:tc>
          <w:tcPr>
            <w:tcW w:w="2127" w:type="dxa"/>
            <w:vAlign w:val="center"/>
          </w:tcPr>
          <w:p w14:paraId="734E9DD4" w14:textId="5784C60E" w:rsidR="00410687" w:rsidRDefault="00410687" w:rsidP="00410687">
            <w:pPr>
              <w:jc w:val="center"/>
              <w:rPr>
                <w:rFonts w:ascii="Times New Roman" w:eastAsia="SimSun" w:hAnsi="Times New Roman" w:cs="Times New Roman"/>
                <w:sz w:val="24"/>
                <w:szCs w:val="24"/>
              </w:rPr>
            </w:pPr>
            <w:r w:rsidRPr="005217DD">
              <w:rPr>
                <w:rFonts w:ascii="Times New Roman" w:eastAsia="SimSun" w:hAnsi="Times New Roman" w:cs="Times New Roman"/>
                <w:sz w:val="24"/>
                <w:szCs w:val="24"/>
              </w:rPr>
              <w:t>Lipid, protein</w:t>
            </w:r>
          </w:p>
        </w:tc>
      </w:tr>
      <w:tr w:rsidR="00410687" w:rsidRPr="004325D4" w14:paraId="1DC35C5F" w14:textId="77777777" w:rsidTr="00410687">
        <w:trPr>
          <w:trHeight w:val="340"/>
          <w:jc w:val="center"/>
        </w:trPr>
        <w:tc>
          <w:tcPr>
            <w:tcW w:w="1560" w:type="dxa"/>
            <w:vAlign w:val="center"/>
          </w:tcPr>
          <w:p w14:paraId="4B21CA35" w14:textId="3AE16D48" w:rsidR="00410687" w:rsidRPr="00E962C2" w:rsidRDefault="00410687" w:rsidP="00DD5677">
            <w:pPr>
              <w:jc w:val="center"/>
              <w:rPr>
                <w:rFonts w:ascii="Times New Roman" w:eastAsia="SimSun" w:hAnsi="Times New Roman" w:cs="Times New Roman"/>
                <w:sz w:val="24"/>
                <w:szCs w:val="24"/>
              </w:rPr>
            </w:pPr>
            <w:r>
              <w:rPr>
                <w:rFonts w:ascii="Times New Roman" w:eastAsia="SimSun" w:hAnsi="Times New Roman" w:cs="Times New Roman" w:hint="eastAsia"/>
                <w:sz w:val="24"/>
                <w:szCs w:val="24"/>
              </w:rPr>
              <w:t>1</w:t>
            </w:r>
            <w:r>
              <w:rPr>
                <w:rFonts w:ascii="Times New Roman" w:eastAsia="SimSun" w:hAnsi="Times New Roman" w:cs="Times New Roman"/>
                <w:sz w:val="24"/>
                <w:szCs w:val="24"/>
              </w:rPr>
              <w:t>550-1660</w:t>
            </w:r>
          </w:p>
        </w:tc>
        <w:tc>
          <w:tcPr>
            <w:tcW w:w="4677" w:type="dxa"/>
            <w:vAlign w:val="center"/>
          </w:tcPr>
          <w:p w14:paraId="6A573F26" w14:textId="6CBD1D7B" w:rsidR="00410687" w:rsidRDefault="00410687" w:rsidP="00DD5677">
            <w:pPr>
              <w:jc w:val="center"/>
              <w:rPr>
                <w:rFonts w:ascii="Times New Roman" w:eastAsia="SimSun" w:hAnsi="Times New Roman" w:cs="Times New Roman"/>
                <w:sz w:val="24"/>
                <w:szCs w:val="24"/>
              </w:rPr>
            </w:pPr>
            <w:r>
              <w:rPr>
                <w:rFonts w:ascii="Times New Roman" w:eastAsia="SimSun" w:hAnsi="Times New Roman" w:cs="Times New Roman" w:hint="eastAsia"/>
                <w:sz w:val="24"/>
                <w:szCs w:val="24"/>
              </w:rPr>
              <w:t>C</w:t>
            </w:r>
            <w:r>
              <w:rPr>
                <w:rFonts w:ascii="Times New Roman" w:eastAsia="SimSun" w:hAnsi="Times New Roman" w:cs="Times New Roman"/>
                <w:sz w:val="24"/>
                <w:szCs w:val="24"/>
              </w:rPr>
              <w:t>=C stretching, Trp, Phe</w:t>
            </w:r>
          </w:p>
        </w:tc>
        <w:tc>
          <w:tcPr>
            <w:tcW w:w="2127" w:type="dxa"/>
            <w:vAlign w:val="center"/>
          </w:tcPr>
          <w:p w14:paraId="301E8439" w14:textId="57ADE0E0" w:rsidR="00410687" w:rsidRDefault="00410687" w:rsidP="00410687">
            <w:pPr>
              <w:jc w:val="center"/>
              <w:rPr>
                <w:rFonts w:ascii="Times New Roman" w:eastAsia="SimSun" w:hAnsi="Times New Roman" w:cs="Times New Roman"/>
                <w:sz w:val="24"/>
                <w:szCs w:val="24"/>
              </w:rPr>
            </w:pPr>
            <w:r>
              <w:rPr>
                <w:rFonts w:ascii="Times New Roman" w:eastAsia="SimSun" w:hAnsi="Times New Roman" w:cs="Times New Roman" w:hint="eastAsia"/>
                <w:sz w:val="24"/>
                <w:szCs w:val="24"/>
              </w:rPr>
              <w:t>P</w:t>
            </w:r>
            <w:r>
              <w:rPr>
                <w:rFonts w:ascii="Times New Roman" w:eastAsia="SimSun" w:hAnsi="Times New Roman" w:cs="Times New Roman"/>
                <w:sz w:val="24"/>
                <w:szCs w:val="24"/>
              </w:rPr>
              <w:t>rotein</w:t>
            </w:r>
          </w:p>
        </w:tc>
      </w:tr>
      <w:tr w:rsidR="00410687" w:rsidRPr="00E962C2" w14:paraId="0FB998C8" w14:textId="7C17026A" w:rsidTr="00410687">
        <w:trPr>
          <w:trHeight w:val="340"/>
          <w:jc w:val="center"/>
        </w:trPr>
        <w:tc>
          <w:tcPr>
            <w:tcW w:w="1560" w:type="dxa"/>
            <w:tcBorders>
              <w:bottom w:val="single" w:sz="12" w:space="0" w:color="auto"/>
            </w:tcBorders>
            <w:vAlign w:val="center"/>
          </w:tcPr>
          <w:p w14:paraId="73A7F7F9" w14:textId="098E4FA6" w:rsidR="00410687" w:rsidRPr="00E962C2" w:rsidRDefault="00410687" w:rsidP="00410687">
            <w:pPr>
              <w:jc w:val="center"/>
              <w:rPr>
                <w:rFonts w:ascii="Times New Roman" w:eastAsia="SimSun" w:hAnsi="Times New Roman" w:cs="Times New Roman"/>
                <w:sz w:val="24"/>
                <w:szCs w:val="24"/>
              </w:rPr>
            </w:pPr>
            <w:r w:rsidRPr="00E962C2">
              <w:rPr>
                <w:rFonts w:ascii="Times New Roman" w:eastAsia="SimSun" w:hAnsi="Times New Roman" w:cs="Times New Roman"/>
                <w:sz w:val="24"/>
                <w:szCs w:val="24"/>
              </w:rPr>
              <w:t>16</w:t>
            </w:r>
            <w:r>
              <w:rPr>
                <w:rFonts w:ascii="Times New Roman" w:eastAsia="SimSun" w:hAnsi="Times New Roman" w:cs="Times New Roman"/>
                <w:sz w:val="24"/>
                <w:szCs w:val="24"/>
              </w:rPr>
              <w:t>50</w:t>
            </w:r>
          </w:p>
        </w:tc>
        <w:tc>
          <w:tcPr>
            <w:tcW w:w="4677" w:type="dxa"/>
            <w:tcBorders>
              <w:bottom w:val="single" w:sz="12" w:space="0" w:color="auto"/>
            </w:tcBorders>
            <w:vAlign w:val="center"/>
          </w:tcPr>
          <w:p w14:paraId="0DB72213" w14:textId="42A2F536" w:rsidR="00410687" w:rsidRPr="00E962C2" w:rsidRDefault="00410687" w:rsidP="00410687">
            <w:pPr>
              <w:jc w:val="center"/>
              <w:rPr>
                <w:rFonts w:ascii="Times New Roman" w:eastAsia="SimSun" w:hAnsi="Times New Roman" w:cs="Times New Roman"/>
                <w:sz w:val="24"/>
                <w:szCs w:val="24"/>
              </w:rPr>
            </w:pPr>
            <w:bookmarkStart w:id="9" w:name="_Hlk130850626"/>
            <w:r w:rsidRPr="00747B30">
              <w:rPr>
                <w:rFonts w:ascii="Times New Roman" w:eastAsia="SimSun" w:hAnsi="Times New Roman" w:cs="Times New Roman"/>
                <w:sz w:val="24"/>
                <w:szCs w:val="24"/>
              </w:rPr>
              <w:t>α-helix</w:t>
            </w:r>
            <w:r>
              <w:rPr>
                <w:rFonts w:ascii="Times New Roman" w:eastAsia="SimSun" w:hAnsi="Times New Roman" w:cs="Times New Roman"/>
                <w:sz w:val="24"/>
                <w:szCs w:val="24"/>
              </w:rPr>
              <w:t xml:space="preserve"> of </w:t>
            </w:r>
            <w:r w:rsidRPr="00E962C2">
              <w:rPr>
                <w:rFonts w:ascii="Times New Roman" w:eastAsia="SimSun" w:hAnsi="Times New Roman" w:cs="Times New Roman"/>
                <w:sz w:val="24"/>
                <w:szCs w:val="24"/>
              </w:rPr>
              <w:t>Amide I</w:t>
            </w:r>
            <w:bookmarkEnd w:id="9"/>
          </w:p>
        </w:tc>
        <w:tc>
          <w:tcPr>
            <w:tcW w:w="2127" w:type="dxa"/>
            <w:tcBorders>
              <w:bottom w:val="single" w:sz="12" w:space="0" w:color="auto"/>
            </w:tcBorders>
            <w:vAlign w:val="center"/>
          </w:tcPr>
          <w:p w14:paraId="1804EB0A" w14:textId="2F36173B" w:rsidR="00410687" w:rsidRPr="00E962C2" w:rsidRDefault="00410687" w:rsidP="00410687">
            <w:pPr>
              <w:jc w:val="center"/>
              <w:rPr>
                <w:rFonts w:ascii="Times New Roman" w:eastAsia="SimSun" w:hAnsi="Times New Roman" w:cs="Times New Roman"/>
                <w:sz w:val="24"/>
                <w:szCs w:val="24"/>
              </w:rPr>
            </w:pPr>
            <w:r>
              <w:rPr>
                <w:rFonts w:ascii="Times New Roman" w:eastAsia="SimSun" w:hAnsi="Times New Roman" w:cs="Times New Roman"/>
                <w:sz w:val="24"/>
                <w:szCs w:val="24"/>
              </w:rPr>
              <w:t>Protein</w:t>
            </w:r>
          </w:p>
        </w:tc>
      </w:tr>
    </w:tbl>
    <w:p w14:paraId="0C98E6E5" w14:textId="4953D789" w:rsidR="0038422A" w:rsidRDefault="0038422A" w:rsidP="0038422A">
      <w:pPr>
        <w:rPr>
          <w:rFonts w:ascii="Times New Roman" w:eastAsia="SimSun" w:hAnsi="Times New Roman" w:cs="Times New Roman"/>
          <w:sz w:val="24"/>
          <w:szCs w:val="24"/>
        </w:rPr>
      </w:pPr>
      <w:r>
        <w:rPr>
          <w:rFonts w:ascii="Times New Roman" w:eastAsia="SimSun" w:hAnsi="Times New Roman" w:cs="Times New Roman"/>
          <w:b/>
          <w:bCs/>
          <w:sz w:val="24"/>
          <w:szCs w:val="24"/>
        </w:rPr>
        <w:t>Abbreviations</w:t>
      </w:r>
      <w:r>
        <w:rPr>
          <w:rFonts w:ascii="Times New Roman" w:eastAsia="SimSun" w:hAnsi="Times New Roman" w:cs="Times New Roman"/>
          <w:sz w:val="24"/>
          <w:szCs w:val="24"/>
        </w:rPr>
        <w:t xml:space="preserve">: Phe, phenylalanine; Tyr, tyrosine; Trp, tryptophan. </w:t>
      </w:r>
    </w:p>
    <w:p w14:paraId="53735348" w14:textId="587DA8FB" w:rsidR="00BE7DB3" w:rsidRDefault="00BE7DB3"/>
    <w:p w14:paraId="67C886BD" w14:textId="12E5ED89" w:rsidR="00E43CE6" w:rsidRDefault="00E43CE6"/>
    <w:p w14:paraId="19D65153" w14:textId="77777777" w:rsidR="00E43CE6" w:rsidRDefault="00E43CE6"/>
    <w:p w14:paraId="2D65AB65" w14:textId="77777777" w:rsidR="00142549" w:rsidRDefault="00142549"/>
    <w:p w14:paraId="6036F695" w14:textId="77777777" w:rsidR="00142549" w:rsidRDefault="00142549"/>
    <w:p w14:paraId="5BE1D2EF" w14:textId="77777777" w:rsidR="00142549" w:rsidRDefault="00142549"/>
    <w:p w14:paraId="3ED835E5" w14:textId="77777777" w:rsidR="00142549" w:rsidRDefault="00142549"/>
    <w:p w14:paraId="7F86343E" w14:textId="77777777" w:rsidR="00142549" w:rsidRDefault="00142549"/>
    <w:p w14:paraId="4214867D" w14:textId="77777777" w:rsidR="00142549" w:rsidRDefault="00142549"/>
    <w:p w14:paraId="266B7A6F" w14:textId="77777777" w:rsidR="00142549" w:rsidRDefault="00142549"/>
    <w:p w14:paraId="5EB45248" w14:textId="77777777" w:rsidR="00142549" w:rsidRDefault="00142549"/>
    <w:p w14:paraId="21B1A370" w14:textId="77777777" w:rsidR="00142549" w:rsidRDefault="00142549"/>
    <w:p w14:paraId="0D00F86C" w14:textId="77777777" w:rsidR="00142549" w:rsidRPr="0038422A" w:rsidRDefault="00142549"/>
    <w:p w14:paraId="0A5E7ADE" w14:textId="64DD7472" w:rsidR="00BE7DB3" w:rsidRDefault="00100B69" w:rsidP="00100B69">
      <w:pPr>
        <w:jc w:val="center"/>
      </w:pPr>
      <w:r>
        <w:rPr>
          <w:noProof/>
          <w:lang w:eastAsia="en-US"/>
        </w:rPr>
        <w:drawing>
          <wp:inline distT="0" distB="0" distL="0" distR="0" wp14:anchorId="070AB39D" wp14:editId="679F0A1D">
            <wp:extent cx="3503930" cy="1388110"/>
            <wp:effectExtent l="0" t="0" r="127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03930" cy="1388110"/>
                    </a:xfrm>
                    <a:prstGeom prst="rect">
                      <a:avLst/>
                    </a:prstGeom>
                    <a:noFill/>
                    <a:ln>
                      <a:noFill/>
                    </a:ln>
                  </pic:spPr>
                </pic:pic>
              </a:graphicData>
            </a:graphic>
          </wp:inline>
        </w:drawing>
      </w:r>
    </w:p>
    <w:p w14:paraId="1ECA82D7" w14:textId="35826D78" w:rsidR="005D3AAA" w:rsidRPr="000531AD" w:rsidRDefault="005D3AAA" w:rsidP="005D3AAA">
      <w:pPr>
        <w:pStyle w:val="12FigureCaptionShort"/>
        <w:spacing w:before="0" w:after="0" w:line="360" w:lineRule="auto"/>
        <w:ind w:left="0" w:right="0"/>
        <w:jc w:val="both"/>
      </w:pPr>
      <w:r w:rsidRPr="008F75CC">
        <w:rPr>
          <w:rFonts w:cs="Times New Roman"/>
          <w:b/>
          <w:bCs/>
          <w:color w:val="auto"/>
          <w:sz w:val="24"/>
          <w:szCs w:val="24"/>
        </w:rPr>
        <w:t>Figure S</w:t>
      </w:r>
      <w:r w:rsidR="00142549">
        <w:rPr>
          <w:rFonts w:cs="Times New Roman"/>
          <w:b/>
          <w:bCs/>
          <w:color w:val="auto"/>
          <w:sz w:val="24"/>
          <w:szCs w:val="24"/>
        </w:rPr>
        <w:t>5</w:t>
      </w:r>
      <w:r w:rsidRPr="008F75CC">
        <w:rPr>
          <w:rFonts w:cs="Times New Roman"/>
          <w:b/>
          <w:bCs/>
          <w:color w:val="auto"/>
          <w:sz w:val="24"/>
          <w:szCs w:val="24"/>
        </w:rPr>
        <w:t>.</w:t>
      </w:r>
      <w:r w:rsidRPr="008F75CC">
        <w:rPr>
          <w:rFonts w:cs="Times New Roman"/>
          <w:color w:val="auto"/>
          <w:sz w:val="24"/>
          <w:szCs w:val="24"/>
        </w:rPr>
        <w:t xml:space="preserve"> </w:t>
      </w:r>
      <w:r w:rsidR="00276BE6" w:rsidRPr="00276BE6">
        <w:rPr>
          <w:rFonts w:cs="Times New Roman"/>
          <w:color w:val="auto"/>
          <w:sz w:val="24"/>
          <w:szCs w:val="24"/>
        </w:rPr>
        <w:t>Photographic</w:t>
      </w:r>
      <w:r w:rsidR="00AD6F23" w:rsidRPr="00AD6F23">
        <w:rPr>
          <w:rFonts w:cs="Times New Roman"/>
          <w:color w:val="auto"/>
          <w:sz w:val="24"/>
          <w:szCs w:val="24"/>
        </w:rPr>
        <w:t xml:space="preserve"> and SERS images based on the peak of 2152 cm</w:t>
      </w:r>
      <w:r w:rsidR="00AD6F23" w:rsidRPr="00AD6F23">
        <w:rPr>
          <w:rFonts w:cs="Times New Roman"/>
          <w:color w:val="auto"/>
          <w:sz w:val="24"/>
          <w:szCs w:val="24"/>
          <w:vertAlign w:val="superscript"/>
        </w:rPr>
        <w:t xml:space="preserve">-1 </w:t>
      </w:r>
      <w:r w:rsidR="00AD6F23" w:rsidRPr="00AD6F23">
        <w:rPr>
          <w:rFonts w:cs="Times New Roman"/>
          <w:color w:val="auto"/>
          <w:sz w:val="24"/>
          <w:szCs w:val="24"/>
        </w:rPr>
        <w:t xml:space="preserve">of </w:t>
      </w:r>
      <w:r w:rsidR="00AA5140">
        <w:rPr>
          <w:rFonts w:cs="Times New Roman"/>
          <w:color w:val="auto"/>
          <w:sz w:val="24"/>
          <w:szCs w:val="24"/>
        </w:rPr>
        <w:t>tumor</w:t>
      </w:r>
      <w:r w:rsidR="00AD6F23" w:rsidRPr="00AD6F23">
        <w:rPr>
          <w:rFonts w:cs="Times New Roman"/>
          <w:color w:val="auto"/>
          <w:sz w:val="24"/>
          <w:szCs w:val="24"/>
        </w:rPr>
        <w:t xml:space="preserve"> </w:t>
      </w:r>
      <w:r w:rsidR="00AA5140">
        <w:rPr>
          <w:rFonts w:cs="Times New Roman"/>
          <w:color w:val="auto"/>
          <w:sz w:val="24"/>
          <w:szCs w:val="24"/>
        </w:rPr>
        <w:t>isolated from the</w:t>
      </w:r>
      <w:r w:rsidR="00AD6F23" w:rsidRPr="00AD6F23">
        <w:rPr>
          <w:rFonts w:cs="Times New Roman"/>
          <w:color w:val="auto"/>
          <w:sz w:val="24"/>
          <w:szCs w:val="24"/>
        </w:rPr>
        <w:t xml:space="preserve"> </w:t>
      </w:r>
      <w:r w:rsidR="00B32F68">
        <w:rPr>
          <w:rFonts w:cs="Times New Roman"/>
          <w:color w:val="auto"/>
          <w:sz w:val="24"/>
          <w:szCs w:val="24"/>
        </w:rPr>
        <w:t xml:space="preserve">mice injected with </w:t>
      </w:r>
      <w:r w:rsidR="00276BE6" w:rsidRPr="00AD6F23">
        <w:rPr>
          <w:rFonts w:cs="Times New Roman"/>
          <w:color w:val="auto"/>
          <w:sz w:val="24"/>
          <w:szCs w:val="24"/>
        </w:rPr>
        <w:t xml:space="preserve">PB@DN@M NPs </w:t>
      </w:r>
      <w:r w:rsidR="00B32F68">
        <w:rPr>
          <w:rFonts w:cs="Times New Roman"/>
          <w:color w:val="auto"/>
          <w:sz w:val="24"/>
          <w:szCs w:val="24"/>
        </w:rPr>
        <w:t xml:space="preserve">for </w:t>
      </w:r>
      <w:r w:rsidR="00E013D2">
        <w:rPr>
          <w:rFonts w:cs="Times New Roman"/>
          <w:color w:val="auto"/>
          <w:sz w:val="24"/>
          <w:szCs w:val="24"/>
        </w:rPr>
        <w:t>24</w:t>
      </w:r>
      <w:r w:rsidR="00B32F68">
        <w:rPr>
          <w:rFonts w:cs="Times New Roman"/>
          <w:color w:val="auto"/>
          <w:sz w:val="24"/>
          <w:szCs w:val="24"/>
        </w:rPr>
        <w:t xml:space="preserve"> h</w:t>
      </w:r>
      <w:r w:rsidR="00AD6F23" w:rsidRPr="00AD6F23">
        <w:rPr>
          <w:rFonts w:cs="Times New Roman"/>
          <w:color w:val="auto"/>
          <w:sz w:val="24"/>
          <w:szCs w:val="24"/>
        </w:rPr>
        <w:t xml:space="preserve">. </w:t>
      </w:r>
      <w:r w:rsidRPr="00C73B2C">
        <w:rPr>
          <w:rFonts w:cs="Times New Roman"/>
          <w:color w:val="auto"/>
          <w:sz w:val="24"/>
          <w:szCs w:val="24"/>
        </w:rPr>
        <w:t xml:space="preserve">Scale bar: </w:t>
      </w:r>
      <w:r w:rsidR="00AD6F23">
        <w:rPr>
          <w:rFonts w:cs="Times New Roman"/>
          <w:color w:val="auto"/>
          <w:sz w:val="24"/>
          <w:szCs w:val="24"/>
        </w:rPr>
        <w:t>10</w:t>
      </w:r>
      <w:r w:rsidRPr="00C73B2C">
        <w:rPr>
          <w:rFonts w:cs="Times New Roman"/>
          <w:color w:val="auto"/>
          <w:sz w:val="24"/>
          <w:szCs w:val="24"/>
        </w:rPr>
        <w:t>0 μm.</w:t>
      </w:r>
    </w:p>
    <w:p w14:paraId="1EC9205E" w14:textId="24EB7FA8" w:rsidR="00100B69" w:rsidRPr="00E013D2" w:rsidRDefault="00100B69" w:rsidP="00100B69">
      <w:pPr>
        <w:jc w:val="center"/>
      </w:pPr>
    </w:p>
    <w:p w14:paraId="798D0AC6" w14:textId="32E3375B" w:rsidR="00100B69" w:rsidRDefault="00100B69" w:rsidP="00100B69">
      <w:pPr>
        <w:jc w:val="center"/>
      </w:pPr>
    </w:p>
    <w:p w14:paraId="51CF676A" w14:textId="1CBF20AE" w:rsidR="00100B69" w:rsidRDefault="00100B69" w:rsidP="00100B69">
      <w:pPr>
        <w:jc w:val="center"/>
      </w:pPr>
    </w:p>
    <w:p w14:paraId="18E57B3F" w14:textId="77777777" w:rsidR="00C25FFC" w:rsidRDefault="00C25FFC" w:rsidP="00100B69">
      <w:pPr>
        <w:jc w:val="center"/>
      </w:pPr>
    </w:p>
    <w:p w14:paraId="79C7D974" w14:textId="77777777" w:rsidR="00C25FFC" w:rsidRDefault="00C25FFC" w:rsidP="00100B69">
      <w:pPr>
        <w:jc w:val="center"/>
      </w:pPr>
    </w:p>
    <w:p w14:paraId="05165C04" w14:textId="77777777" w:rsidR="00C25FFC" w:rsidRDefault="00C25FFC" w:rsidP="00100B69">
      <w:pPr>
        <w:jc w:val="center"/>
      </w:pPr>
    </w:p>
    <w:p w14:paraId="0DBBC023" w14:textId="77777777" w:rsidR="00C25FFC" w:rsidRDefault="00C25FFC" w:rsidP="00100B69">
      <w:pPr>
        <w:jc w:val="center"/>
      </w:pPr>
    </w:p>
    <w:p w14:paraId="40F684BB" w14:textId="77777777" w:rsidR="00C25FFC" w:rsidRDefault="00C25FFC" w:rsidP="00100B69">
      <w:pPr>
        <w:jc w:val="center"/>
      </w:pPr>
    </w:p>
    <w:p w14:paraId="05A3B5AD" w14:textId="77777777" w:rsidR="00C25FFC" w:rsidRDefault="00C25FFC" w:rsidP="00100B69">
      <w:pPr>
        <w:jc w:val="center"/>
      </w:pPr>
    </w:p>
    <w:p w14:paraId="0A02B3B5" w14:textId="77777777" w:rsidR="00C25FFC" w:rsidRDefault="00C25FFC" w:rsidP="00100B69">
      <w:pPr>
        <w:jc w:val="center"/>
      </w:pPr>
    </w:p>
    <w:p w14:paraId="47B4EBA9" w14:textId="77777777" w:rsidR="00C25FFC" w:rsidRDefault="00C25FFC" w:rsidP="00100B69">
      <w:pPr>
        <w:jc w:val="center"/>
      </w:pPr>
    </w:p>
    <w:p w14:paraId="54AC7CCC" w14:textId="77777777" w:rsidR="00C25FFC" w:rsidRDefault="00C25FFC" w:rsidP="00100B69">
      <w:pPr>
        <w:jc w:val="center"/>
      </w:pPr>
    </w:p>
    <w:p w14:paraId="4505F49B" w14:textId="77777777" w:rsidR="00C25FFC" w:rsidRDefault="00C25FFC" w:rsidP="00100B69">
      <w:pPr>
        <w:jc w:val="center"/>
      </w:pPr>
    </w:p>
    <w:p w14:paraId="733BAF64" w14:textId="77777777" w:rsidR="00C25FFC" w:rsidRDefault="00C25FFC" w:rsidP="00100B69">
      <w:pPr>
        <w:jc w:val="center"/>
      </w:pPr>
    </w:p>
    <w:p w14:paraId="34114531" w14:textId="77777777" w:rsidR="00C25FFC" w:rsidRDefault="00C25FFC" w:rsidP="00100B69">
      <w:pPr>
        <w:jc w:val="center"/>
      </w:pPr>
    </w:p>
    <w:p w14:paraId="0CF9827D" w14:textId="77777777" w:rsidR="00C25FFC" w:rsidRDefault="00C25FFC" w:rsidP="00100B69">
      <w:pPr>
        <w:jc w:val="center"/>
      </w:pPr>
    </w:p>
    <w:p w14:paraId="00EED3BD" w14:textId="77777777" w:rsidR="00C25FFC" w:rsidRDefault="00C25FFC" w:rsidP="00100B69">
      <w:pPr>
        <w:jc w:val="center"/>
      </w:pPr>
    </w:p>
    <w:p w14:paraId="09BD8E2D" w14:textId="77777777" w:rsidR="00C25FFC" w:rsidRDefault="00C25FFC" w:rsidP="00100B69">
      <w:pPr>
        <w:jc w:val="center"/>
      </w:pPr>
    </w:p>
    <w:p w14:paraId="5F2E29FE" w14:textId="77777777" w:rsidR="00C25FFC" w:rsidRDefault="00C25FFC" w:rsidP="00100B69">
      <w:pPr>
        <w:jc w:val="center"/>
      </w:pPr>
    </w:p>
    <w:p w14:paraId="753935E4" w14:textId="77777777" w:rsidR="00C25FFC" w:rsidRDefault="00C25FFC" w:rsidP="00100B69">
      <w:pPr>
        <w:jc w:val="center"/>
      </w:pPr>
    </w:p>
    <w:p w14:paraId="48C72CE2" w14:textId="77777777" w:rsidR="00C25FFC" w:rsidRDefault="00C25FFC" w:rsidP="00100B69">
      <w:pPr>
        <w:jc w:val="center"/>
      </w:pPr>
    </w:p>
    <w:p w14:paraId="6B557E83" w14:textId="77777777" w:rsidR="00100B69" w:rsidRDefault="00100B69" w:rsidP="00100B69">
      <w:pPr>
        <w:jc w:val="center"/>
      </w:pPr>
    </w:p>
    <w:p w14:paraId="492B9CD5" w14:textId="292C83BA" w:rsidR="00100B69" w:rsidRDefault="00100B69" w:rsidP="00100B69">
      <w:pPr>
        <w:jc w:val="center"/>
      </w:pPr>
    </w:p>
    <w:p w14:paraId="0ECBB65E" w14:textId="77777777" w:rsidR="00100B69" w:rsidRDefault="00100B69" w:rsidP="00100B69">
      <w:pPr>
        <w:jc w:val="center"/>
      </w:pPr>
      <w:r>
        <w:rPr>
          <w:noProof/>
          <w:lang w:eastAsia="en-US"/>
        </w:rPr>
        <w:drawing>
          <wp:inline distT="0" distB="0" distL="0" distR="0" wp14:anchorId="63385119" wp14:editId="5EC18B90">
            <wp:extent cx="5274310" cy="2661920"/>
            <wp:effectExtent l="0" t="0" r="2540" b="50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2661920"/>
                    </a:xfrm>
                    <a:prstGeom prst="rect">
                      <a:avLst/>
                    </a:prstGeom>
                    <a:noFill/>
                    <a:ln>
                      <a:noFill/>
                    </a:ln>
                  </pic:spPr>
                </pic:pic>
              </a:graphicData>
            </a:graphic>
          </wp:inline>
        </w:drawing>
      </w:r>
    </w:p>
    <w:p w14:paraId="3172601B" w14:textId="26BBCD6F" w:rsidR="005D3AAA" w:rsidRPr="000531AD" w:rsidRDefault="005D3AAA" w:rsidP="005D3AAA">
      <w:pPr>
        <w:pStyle w:val="12FigureCaptionShort"/>
        <w:spacing w:before="0" w:after="0" w:line="360" w:lineRule="auto"/>
        <w:ind w:left="0" w:right="0"/>
        <w:jc w:val="both"/>
      </w:pPr>
      <w:r w:rsidRPr="008F75CC">
        <w:rPr>
          <w:rFonts w:cs="Times New Roman"/>
          <w:b/>
          <w:bCs/>
          <w:color w:val="auto"/>
          <w:sz w:val="24"/>
          <w:szCs w:val="24"/>
        </w:rPr>
        <w:t>Figure S</w:t>
      </w:r>
      <w:r w:rsidR="00142549">
        <w:rPr>
          <w:rFonts w:cs="Times New Roman"/>
          <w:b/>
          <w:bCs/>
          <w:color w:val="auto"/>
          <w:sz w:val="24"/>
          <w:szCs w:val="24"/>
        </w:rPr>
        <w:t>6</w:t>
      </w:r>
      <w:r w:rsidRPr="008F75CC">
        <w:rPr>
          <w:rFonts w:cs="Times New Roman"/>
          <w:b/>
          <w:bCs/>
          <w:color w:val="auto"/>
          <w:sz w:val="24"/>
          <w:szCs w:val="24"/>
        </w:rPr>
        <w:t>.</w:t>
      </w:r>
      <w:r w:rsidRPr="008F75CC">
        <w:rPr>
          <w:rFonts w:cs="Times New Roman"/>
          <w:color w:val="auto"/>
          <w:sz w:val="24"/>
          <w:szCs w:val="24"/>
        </w:rPr>
        <w:t xml:space="preserve"> </w:t>
      </w:r>
      <w:r w:rsidR="00AD6F23" w:rsidRPr="00AD6F23">
        <w:rPr>
          <w:rFonts w:cs="Times New Roman"/>
          <w:color w:val="auto"/>
          <w:sz w:val="24"/>
          <w:szCs w:val="24"/>
        </w:rPr>
        <w:t>Representative images of H</w:t>
      </w:r>
      <w:r w:rsidR="00F613CA">
        <w:rPr>
          <w:rFonts w:cs="Times New Roman"/>
          <w:color w:val="auto"/>
          <w:sz w:val="24"/>
          <w:szCs w:val="24"/>
        </w:rPr>
        <w:t>&amp;</w:t>
      </w:r>
      <w:r w:rsidR="00AD6F23" w:rsidRPr="00AD6F23">
        <w:rPr>
          <w:rFonts w:cs="Times New Roman"/>
          <w:color w:val="auto"/>
          <w:sz w:val="24"/>
          <w:szCs w:val="24"/>
        </w:rPr>
        <w:t>E-stain</w:t>
      </w:r>
      <w:r w:rsidR="004C51EF">
        <w:rPr>
          <w:rFonts w:cs="Times New Roman"/>
          <w:color w:val="auto"/>
          <w:sz w:val="24"/>
          <w:szCs w:val="24"/>
        </w:rPr>
        <w:t>ed</w:t>
      </w:r>
      <w:r w:rsidR="00AD6F23" w:rsidRPr="00AD6F23">
        <w:rPr>
          <w:rFonts w:cs="Times New Roman"/>
          <w:color w:val="auto"/>
          <w:sz w:val="24"/>
          <w:szCs w:val="24"/>
        </w:rPr>
        <w:t xml:space="preserve"> tumors from the different treatment groups</w:t>
      </w:r>
      <w:r w:rsidRPr="00C73B2C">
        <w:rPr>
          <w:rFonts w:cs="Times New Roman"/>
          <w:color w:val="auto"/>
          <w:sz w:val="24"/>
          <w:szCs w:val="24"/>
        </w:rPr>
        <w:t xml:space="preserve">. Scale bar: </w:t>
      </w:r>
      <w:r w:rsidR="00AD6F23">
        <w:rPr>
          <w:rFonts w:cs="Times New Roman"/>
          <w:color w:val="auto"/>
          <w:sz w:val="24"/>
          <w:szCs w:val="24"/>
        </w:rPr>
        <w:t>10</w:t>
      </w:r>
      <w:r w:rsidRPr="00C73B2C">
        <w:rPr>
          <w:rFonts w:cs="Times New Roman"/>
          <w:color w:val="auto"/>
          <w:sz w:val="24"/>
          <w:szCs w:val="24"/>
        </w:rPr>
        <w:t>0 μm.</w:t>
      </w:r>
    </w:p>
    <w:p w14:paraId="3C8CA536" w14:textId="77777777" w:rsidR="00100B69" w:rsidRPr="005D3AAA" w:rsidRDefault="00100B69" w:rsidP="00100B69">
      <w:pPr>
        <w:jc w:val="center"/>
      </w:pPr>
    </w:p>
    <w:p w14:paraId="052C5D4E" w14:textId="77777777" w:rsidR="00100B69" w:rsidRDefault="00100B69" w:rsidP="00100B69">
      <w:pPr>
        <w:jc w:val="center"/>
      </w:pPr>
    </w:p>
    <w:p w14:paraId="46126F68" w14:textId="77777777" w:rsidR="00100B69" w:rsidRDefault="00100B69" w:rsidP="00100B69">
      <w:pPr>
        <w:jc w:val="center"/>
      </w:pPr>
    </w:p>
    <w:p w14:paraId="1D5C6B13" w14:textId="77777777" w:rsidR="00100B69" w:rsidRDefault="00100B69" w:rsidP="00100B69">
      <w:pPr>
        <w:jc w:val="center"/>
      </w:pPr>
    </w:p>
    <w:p w14:paraId="5FDE0E74" w14:textId="77777777" w:rsidR="00100B69" w:rsidRDefault="00100B69" w:rsidP="00100B69">
      <w:pPr>
        <w:jc w:val="center"/>
      </w:pPr>
    </w:p>
    <w:p w14:paraId="6DA9DC4C" w14:textId="77777777" w:rsidR="00C25FFC" w:rsidRDefault="00C25FFC" w:rsidP="00100B69">
      <w:pPr>
        <w:jc w:val="center"/>
      </w:pPr>
    </w:p>
    <w:p w14:paraId="37BA4DEE" w14:textId="77777777" w:rsidR="00C25FFC" w:rsidRDefault="00C25FFC" w:rsidP="00100B69">
      <w:pPr>
        <w:jc w:val="center"/>
      </w:pPr>
    </w:p>
    <w:p w14:paraId="6A79124B" w14:textId="77777777" w:rsidR="00C25FFC" w:rsidRDefault="00C25FFC" w:rsidP="00100B69">
      <w:pPr>
        <w:jc w:val="center"/>
      </w:pPr>
    </w:p>
    <w:p w14:paraId="74CC49FD" w14:textId="77777777" w:rsidR="00C25FFC" w:rsidRDefault="00C25FFC" w:rsidP="00100B69">
      <w:pPr>
        <w:jc w:val="center"/>
      </w:pPr>
    </w:p>
    <w:p w14:paraId="079988AB" w14:textId="77777777" w:rsidR="00C25FFC" w:rsidRDefault="00C25FFC" w:rsidP="00100B69">
      <w:pPr>
        <w:jc w:val="center"/>
      </w:pPr>
    </w:p>
    <w:p w14:paraId="6F2AE736" w14:textId="77777777" w:rsidR="00C25FFC" w:rsidRDefault="00C25FFC" w:rsidP="00100B69">
      <w:pPr>
        <w:jc w:val="center"/>
      </w:pPr>
    </w:p>
    <w:p w14:paraId="5FDEF674" w14:textId="77777777" w:rsidR="00C25FFC" w:rsidRDefault="00C25FFC" w:rsidP="00100B69">
      <w:pPr>
        <w:jc w:val="center"/>
      </w:pPr>
    </w:p>
    <w:p w14:paraId="5F9F8CB4" w14:textId="77777777" w:rsidR="00C25FFC" w:rsidRDefault="00C25FFC" w:rsidP="00100B69">
      <w:pPr>
        <w:jc w:val="center"/>
      </w:pPr>
    </w:p>
    <w:p w14:paraId="38DE69CC" w14:textId="77777777" w:rsidR="00C25FFC" w:rsidRDefault="00C25FFC" w:rsidP="00100B69">
      <w:pPr>
        <w:jc w:val="center"/>
      </w:pPr>
    </w:p>
    <w:p w14:paraId="1E269EA2" w14:textId="77777777" w:rsidR="00C25FFC" w:rsidRDefault="00C25FFC" w:rsidP="00100B69">
      <w:pPr>
        <w:jc w:val="center"/>
      </w:pPr>
    </w:p>
    <w:p w14:paraId="052C2D3C" w14:textId="77777777" w:rsidR="00C25FFC" w:rsidRDefault="00C25FFC" w:rsidP="00100B69">
      <w:pPr>
        <w:jc w:val="center"/>
      </w:pPr>
    </w:p>
    <w:p w14:paraId="6B2C8555" w14:textId="77777777" w:rsidR="00C25FFC" w:rsidRDefault="00C25FFC" w:rsidP="00100B69">
      <w:pPr>
        <w:jc w:val="center"/>
      </w:pPr>
    </w:p>
    <w:p w14:paraId="0016A16C" w14:textId="77777777" w:rsidR="00C25FFC" w:rsidRDefault="00C25FFC" w:rsidP="00100B69">
      <w:pPr>
        <w:jc w:val="center"/>
      </w:pPr>
    </w:p>
    <w:p w14:paraId="256EA84C" w14:textId="77777777" w:rsidR="00C25FFC" w:rsidRDefault="00C25FFC" w:rsidP="00100B69">
      <w:pPr>
        <w:jc w:val="center"/>
      </w:pPr>
    </w:p>
    <w:p w14:paraId="79CD1F7B" w14:textId="77777777" w:rsidR="00C25FFC" w:rsidRDefault="00C25FFC" w:rsidP="00100B69">
      <w:pPr>
        <w:jc w:val="center"/>
      </w:pPr>
    </w:p>
    <w:p w14:paraId="51FDED4C" w14:textId="4D1C5BE2" w:rsidR="00C25FFC" w:rsidRDefault="00C25FFC" w:rsidP="00100B69">
      <w:pPr>
        <w:jc w:val="center"/>
      </w:pPr>
    </w:p>
    <w:p w14:paraId="24E42289" w14:textId="38DB542C" w:rsidR="005D3AAA" w:rsidRDefault="00100B69" w:rsidP="005D3AAA">
      <w:pPr>
        <w:jc w:val="center"/>
      </w:pPr>
      <w:r>
        <w:rPr>
          <w:noProof/>
          <w:lang w:eastAsia="en-US"/>
        </w:rPr>
        <w:drawing>
          <wp:inline distT="0" distB="0" distL="0" distR="0" wp14:anchorId="028C185C" wp14:editId="1B32EF22">
            <wp:extent cx="5274310" cy="2967355"/>
            <wp:effectExtent l="0" t="0" r="2540"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2967355"/>
                    </a:xfrm>
                    <a:prstGeom prst="rect">
                      <a:avLst/>
                    </a:prstGeom>
                    <a:noFill/>
                    <a:ln>
                      <a:noFill/>
                    </a:ln>
                  </pic:spPr>
                </pic:pic>
              </a:graphicData>
            </a:graphic>
          </wp:inline>
        </w:drawing>
      </w:r>
    </w:p>
    <w:p w14:paraId="0566190A" w14:textId="54AB4436" w:rsidR="005D3AAA" w:rsidRDefault="005D3AAA" w:rsidP="005D3AAA">
      <w:pPr>
        <w:pStyle w:val="12FigureCaptionShort"/>
        <w:spacing w:before="0" w:after="0" w:line="360" w:lineRule="auto"/>
        <w:ind w:left="0" w:right="0"/>
        <w:jc w:val="both"/>
        <w:rPr>
          <w:rFonts w:cs="Times New Roman"/>
          <w:color w:val="auto"/>
          <w:sz w:val="24"/>
          <w:szCs w:val="24"/>
        </w:rPr>
      </w:pPr>
      <w:r w:rsidRPr="008F75CC">
        <w:rPr>
          <w:rFonts w:cs="Times New Roman"/>
          <w:b/>
          <w:bCs/>
          <w:color w:val="auto"/>
          <w:sz w:val="24"/>
          <w:szCs w:val="24"/>
        </w:rPr>
        <w:t>Figure S</w:t>
      </w:r>
      <w:r w:rsidR="00142549">
        <w:rPr>
          <w:rFonts w:cs="Times New Roman"/>
          <w:b/>
          <w:bCs/>
          <w:color w:val="auto"/>
          <w:sz w:val="24"/>
          <w:szCs w:val="24"/>
        </w:rPr>
        <w:t>7</w:t>
      </w:r>
      <w:r w:rsidRPr="008F75CC">
        <w:rPr>
          <w:rFonts w:cs="Times New Roman"/>
          <w:b/>
          <w:bCs/>
          <w:color w:val="auto"/>
          <w:sz w:val="24"/>
          <w:szCs w:val="24"/>
        </w:rPr>
        <w:t>.</w:t>
      </w:r>
      <w:r w:rsidR="00F613CA" w:rsidRPr="00F613CA">
        <w:t xml:space="preserve"> </w:t>
      </w:r>
      <w:r w:rsidR="00F613CA" w:rsidRPr="00F613CA">
        <w:rPr>
          <w:rFonts w:cs="Times New Roman"/>
          <w:color w:val="auto"/>
          <w:sz w:val="24"/>
          <w:szCs w:val="24"/>
        </w:rPr>
        <w:t>H&amp;E staining of major organs from different groups</w:t>
      </w:r>
      <w:r w:rsidR="00F613CA">
        <w:rPr>
          <w:rFonts w:cs="Times New Roman"/>
          <w:color w:val="auto"/>
          <w:sz w:val="24"/>
          <w:szCs w:val="24"/>
        </w:rPr>
        <w:t>.</w:t>
      </w:r>
      <w:r w:rsidRPr="00C73B2C">
        <w:rPr>
          <w:rFonts w:cs="Times New Roman"/>
          <w:color w:val="auto"/>
          <w:sz w:val="24"/>
          <w:szCs w:val="24"/>
        </w:rPr>
        <w:t xml:space="preserve"> Scale bar: </w:t>
      </w:r>
      <w:r w:rsidR="00F613CA">
        <w:rPr>
          <w:rFonts w:cs="Times New Roman"/>
          <w:color w:val="auto"/>
          <w:sz w:val="24"/>
          <w:szCs w:val="24"/>
        </w:rPr>
        <w:t>10</w:t>
      </w:r>
      <w:r w:rsidRPr="00C73B2C">
        <w:rPr>
          <w:rFonts w:cs="Times New Roman"/>
          <w:color w:val="auto"/>
          <w:sz w:val="24"/>
          <w:szCs w:val="24"/>
        </w:rPr>
        <w:t>0 μm.</w:t>
      </w:r>
    </w:p>
    <w:p w14:paraId="532D7E53" w14:textId="135415D7" w:rsidR="0080429F" w:rsidRDefault="0080429F" w:rsidP="0080429F">
      <w:pPr>
        <w:rPr>
          <w:lang w:eastAsia="en-US"/>
        </w:rPr>
      </w:pPr>
    </w:p>
    <w:p w14:paraId="0C8C40D2" w14:textId="77777777" w:rsidR="009808BC" w:rsidRDefault="009808BC" w:rsidP="0080429F">
      <w:pPr>
        <w:rPr>
          <w:lang w:eastAsia="en-US"/>
        </w:rPr>
      </w:pPr>
    </w:p>
    <w:p w14:paraId="2F1582F2" w14:textId="77777777" w:rsidR="009808BC" w:rsidRDefault="009808BC" w:rsidP="0080429F">
      <w:pPr>
        <w:rPr>
          <w:lang w:eastAsia="en-US"/>
        </w:rPr>
      </w:pPr>
    </w:p>
    <w:p w14:paraId="18DC8A73" w14:textId="77777777" w:rsidR="009808BC" w:rsidRDefault="009808BC" w:rsidP="0080429F">
      <w:pPr>
        <w:rPr>
          <w:lang w:eastAsia="en-US"/>
        </w:rPr>
      </w:pPr>
    </w:p>
    <w:p w14:paraId="34D96C82" w14:textId="77777777" w:rsidR="009808BC" w:rsidRDefault="009808BC" w:rsidP="0080429F">
      <w:pPr>
        <w:rPr>
          <w:lang w:eastAsia="en-US"/>
        </w:rPr>
      </w:pPr>
    </w:p>
    <w:p w14:paraId="5931929B" w14:textId="77777777" w:rsidR="009808BC" w:rsidRDefault="009808BC" w:rsidP="0080429F">
      <w:pPr>
        <w:rPr>
          <w:lang w:eastAsia="en-US"/>
        </w:rPr>
      </w:pPr>
    </w:p>
    <w:p w14:paraId="63598CC4" w14:textId="77777777" w:rsidR="009808BC" w:rsidRDefault="009808BC" w:rsidP="0080429F">
      <w:pPr>
        <w:rPr>
          <w:lang w:eastAsia="en-US"/>
        </w:rPr>
      </w:pPr>
    </w:p>
    <w:p w14:paraId="50550F5B" w14:textId="77777777" w:rsidR="009808BC" w:rsidRDefault="009808BC" w:rsidP="0080429F">
      <w:pPr>
        <w:rPr>
          <w:lang w:eastAsia="en-US"/>
        </w:rPr>
      </w:pPr>
    </w:p>
    <w:p w14:paraId="738D8B27" w14:textId="77777777" w:rsidR="009808BC" w:rsidRDefault="009808BC" w:rsidP="0080429F">
      <w:pPr>
        <w:rPr>
          <w:lang w:eastAsia="en-US"/>
        </w:rPr>
      </w:pPr>
    </w:p>
    <w:p w14:paraId="2AAAF5EF" w14:textId="77777777" w:rsidR="009808BC" w:rsidRDefault="009808BC" w:rsidP="0080429F">
      <w:pPr>
        <w:rPr>
          <w:lang w:eastAsia="en-US"/>
        </w:rPr>
      </w:pPr>
    </w:p>
    <w:p w14:paraId="356DDE7A" w14:textId="77777777" w:rsidR="009808BC" w:rsidRDefault="009808BC" w:rsidP="0080429F">
      <w:pPr>
        <w:rPr>
          <w:lang w:eastAsia="en-US"/>
        </w:rPr>
      </w:pPr>
    </w:p>
    <w:p w14:paraId="4486B65D" w14:textId="77777777" w:rsidR="009808BC" w:rsidRDefault="009808BC" w:rsidP="0080429F">
      <w:pPr>
        <w:rPr>
          <w:lang w:eastAsia="en-US"/>
        </w:rPr>
      </w:pPr>
    </w:p>
    <w:p w14:paraId="786E8717" w14:textId="77777777" w:rsidR="009808BC" w:rsidRDefault="009808BC" w:rsidP="0080429F">
      <w:pPr>
        <w:rPr>
          <w:lang w:eastAsia="en-US"/>
        </w:rPr>
      </w:pPr>
    </w:p>
    <w:p w14:paraId="3FBD4840" w14:textId="77777777" w:rsidR="009808BC" w:rsidRDefault="009808BC" w:rsidP="0080429F">
      <w:pPr>
        <w:rPr>
          <w:lang w:eastAsia="en-US"/>
        </w:rPr>
      </w:pPr>
    </w:p>
    <w:p w14:paraId="4AF35FCF" w14:textId="77777777" w:rsidR="009808BC" w:rsidRDefault="009808BC" w:rsidP="0080429F">
      <w:pPr>
        <w:rPr>
          <w:lang w:eastAsia="en-US"/>
        </w:rPr>
      </w:pPr>
    </w:p>
    <w:p w14:paraId="648D4896" w14:textId="77777777" w:rsidR="009808BC" w:rsidRDefault="009808BC" w:rsidP="0080429F">
      <w:pPr>
        <w:rPr>
          <w:lang w:eastAsia="en-US"/>
        </w:rPr>
      </w:pPr>
    </w:p>
    <w:p w14:paraId="32B569ED" w14:textId="77777777" w:rsidR="009808BC" w:rsidRDefault="009808BC" w:rsidP="0080429F">
      <w:pPr>
        <w:rPr>
          <w:lang w:eastAsia="en-US"/>
        </w:rPr>
      </w:pPr>
    </w:p>
    <w:p w14:paraId="3D34DD80" w14:textId="77777777" w:rsidR="009808BC" w:rsidRDefault="009808BC" w:rsidP="0080429F">
      <w:pPr>
        <w:rPr>
          <w:lang w:eastAsia="en-US"/>
        </w:rPr>
      </w:pPr>
    </w:p>
    <w:p w14:paraId="3043C085" w14:textId="77777777" w:rsidR="009808BC" w:rsidRDefault="009808BC" w:rsidP="0080429F">
      <w:pPr>
        <w:rPr>
          <w:lang w:eastAsia="en-US"/>
        </w:rPr>
      </w:pPr>
    </w:p>
    <w:p w14:paraId="7AFC9676" w14:textId="77777777" w:rsidR="009808BC" w:rsidRDefault="009808BC" w:rsidP="0080429F">
      <w:pPr>
        <w:rPr>
          <w:lang w:eastAsia="en-US"/>
        </w:rPr>
      </w:pPr>
    </w:p>
    <w:p w14:paraId="78F6D501" w14:textId="77777777" w:rsidR="009808BC" w:rsidRDefault="009808BC" w:rsidP="0080429F">
      <w:pPr>
        <w:rPr>
          <w:lang w:eastAsia="en-US"/>
        </w:rPr>
      </w:pPr>
    </w:p>
    <w:p w14:paraId="044DA3F9" w14:textId="77777777" w:rsidR="009808BC" w:rsidRDefault="009808BC" w:rsidP="0080429F">
      <w:pPr>
        <w:rPr>
          <w:lang w:eastAsia="en-US"/>
        </w:rPr>
      </w:pPr>
    </w:p>
    <w:p w14:paraId="38DA4BD5" w14:textId="77777777" w:rsidR="009808BC" w:rsidRDefault="009808BC" w:rsidP="0080429F">
      <w:pPr>
        <w:rPr>
          <w:lang w:eastAsia="en-US"/>
        </w:rPr>
      </w:pPr>
    </w:p>
    <w:p w14:paraId="602717DA" w14:textId="77777777" w:rsidR="009808BC" w:rsidRDefault="009808BC" w:rsidP="0080429F">
      <w:pPr>
        <w:rPr>
          <w:lang w:eastAsia="en-US"/>
        </w:rPr>
      </w:pPr>
    </w:p>
    <w:p w14:paraId="42C78AFF" w14:textId="77777777" w:rsidR="009808BC" w:rsidRDefault="009808BC" w:rsidP="0080429F">
      <w:pPr>
        <w:rPr>
          <w:lang w:eastAsia="en-US"/>
        </w:rPr>
      </w:pPr>
    </w:p>
    <w:p w14:paraId="37AC1827" w14:textId="6DCE78D0" w:rsidR="0080429F" w:rsidRPr="00605443" w:rsidRDefault="0080429F" w:rsidP="00357697">
      <w:pPr>
        <w:pStyle w:val="Heading1"/>
        <w:spacing w:before="0" w:after="0" w:line="480" w:lineRule="auto"/>
        <w:rPr>
          <w:rFonts w:ascii="Times New Roman" w:eastAsia="SimSun" w:hAnsi="Times New Roman" w:cs="Times New Roman"/>
          <w:sz w:val="24"/>
          <w:szCs w:val="24"/>
        </w:rPr>
      </w:pPr>
      <w:r w:rsidRPr="00605443">
        <w:rPr>
          <w:rFonts w:ascii="Times New Roman" w:eastAsia="SimSun" w:hAnsi="Times New Roman" w:cs="Times New Roman"/>
          <w:sz w:val="24"/>
          <w:szCs w:val="24"/>
        </w:rPr>
        <w:t>Reference</w:t>
      </w:r>
      <w:r w:rsidR="009808BC">
        <w:rPr>
          <w:rFonts w:ascii="Times New Roman" w:eastAsia="SimSun" w:hAnsi="Times New Roman" w:cs="Times New Roman"/>
          <w:sz w:val="24"/>
          <w:szCs w:val="24"/>
        </w:rPr>
        <w:t>s</w:t>
      </w:r>
    </w:p>
    <w:p w14:paraId="3CE481CD" w14:textId="77777777" w:rsidR="00D96C9F" w:rsidRPr="00D96C9F" w:rsidRDefault="0080429F" w:rsidP="00D96C9F">
      <w:pPr>
        <w:pStyle w:val="Bibliography"/>
        <w:rPr>
          <w:rFonts w:ascii="Times New Roman" w:hAnsi="Times New Roman" w:cs="Times New Roman"/>
          <w:sz w:val="24"/>
        </w:rPr>
      </w:pPr>
      <w:r w:rsidRPr="002C193D">
        <w:fldChar w:fldCharType="begin"/>
      </w:r>
      <w:r w:rsidR="00D96C9F">
        <w:instrText xml:space="preserve"> ADDIN ZOTERO_BIBL {"uncited":[],"omitted":[],"custom":[]} CSL_BIBLIOGRAPHY </w:instrText>
      </w:r>
      <w:r w:rsidRPr="002C193D">
        <w:fldChar w:fldCharType="separate"/>
      </w:r>
      <w:r w:rsidR="00D96C9F" w:rsidRPr="00D96C9F">
        <w:rPr>
          <w:rFonts w:ascii="Times New Roman" w:hAnsi="Times New Roman" w:cs="Times New Roman"/>
          <w:sz w:val="24"/>
        </w:rPr>
        <w:t xml:space="preserve">1. Ali MRK, Wu Y, Han T, Zang X, Xiao H, Tang Y, et al. Simultaneous Time-Dependent Surface-Enhanced Raman Spectroscopy, Metabolomics, and Proteomics Reveal Cancer Cell Death Mechanisms Associated with Gold Nanorod Photothermal Therapy. J Am Chem Soc. 2016;138:15434–42. </w:t>
      </w:r>
    </w:p>
    <w:p w14:paraId="255468B8" w14:textId="77777777" w:rsidR="00D96C9F" w:rsidRPr="00D96C9F" w:rsidRDefault="00D96C9F" w:rsidP="00D96C9F">
      <w:pPr>
        <w:pStyle w:val="Bibliography"/>
        <w:rPr>
          <w:rFonts w:ascii="Times New Roman" w:hAnsi="Times New Roman" w:cs="Times New Roman"/>
          <w:sz w:val="24"/>
        </w:rPr>
      </w:pPr>
      <w:r w:rsidRPr="00D96C9F">
        <w:rPr>
          <w:rFonts w:ascii="Times New Roman" w:hAnsi="Times New Roman" w:cs="Times New Roman"/>
          <w:sz w:val="24"/>
        </w:rPr>
        <w:t xml:space="preserve">2. Xie Y, Tang P, Xing X, Zhao Y, Cao S, Liu S, et al. In situ exploring Chidamide, a histone deacetylase inhibitor, induces molecular changes of leukemic T-lymphocyte apoptosis using Raman spectroscopy. Spectrochim Acta A Mol Biomol Spectrosc. 2020;241:118669. </w:t>
      </w:r>
    </w:p>
    <w:p w14:paraId="32422D1E" w14:textId="77777777" w:rsidR="00D96C9F" w:rsidRPr="00D96C9F" w:rsidRDefault="00D96C9F" w:rsidP="00D96C9F">
      <w:pPr>
        <w:pStyle w:val="Bibliography"/>
        <w:rPr>
          <w:rFonts w:ascii="Times New Roman" w:hAnsi="Times New Roman" w:cs="Times New Roman"/>
          <w:sz w:val="24"/>
        </w:rPr>
      </w:pPr>
      <w:r w:rsidRPr="00D96C9F">
        <w:rPr>
          <w:rFonts w:ascii="Times New Roman" w:hAnsi="Times New Roman" w:cs="Times New Roman"/>
          <w:sz w:val="24"/>
        </w:rPr>
        <w:t xml:space="preserve">3. Zhao Y, Tang P, He X, Xie Y, Cheng W, Xing X, et al. Study on the precise mechanism of Mitoxantrone-induced Jurkat cell apoptosis using surface enhanced Raman scattering. Spectrochim Acta A Mol Biomol Spectrosc. 2020;228:117718. </w:t>
      </w:r>
    </w:p>
    <w:p w14:paraId="2FC99C4F" w14:textId="77777777" w:rsidR="00D96C9F" w:rsidRPr="00D96C9F" w:rsidRDefault="00D96C9F" w:rsidP="00D96C9F">
      <w:pPr>
        <w:pStyle w:val="Bibliography"/>
        <w:rPr>
          <w:rFonts w:ascii="Times New Roman" w:hAnsi="Times New Roman" w:cs="Times New Roman"/>
          <w:sz w:val="24"/>
        </w:rPr>
      </w:pPr>
      <w:r w:rsidRPr="00D96C9F">
        <w:rPr>
          <w:rFonts w:ascii="Times New Roman" w:hAnsi="Times New Roman" w:cs="Times New Roman"/>
          <w:sz w:val="24"/>
        </w:rPr>
        <w:t xml:space="preserve">4. Panikkanvalappil SR, James M, Hira SM, Mobley J, Jilling T, Ambalavanan N, et al. Hyperoxia Induces Intracellular Acidification in Neonatal Mouse Lung Fibroblasts: Real-Time Investigation Using Plasmonically Enhanced Raman Spectroscopy. J Am Chem Soc. 2016;138:3779–88. </w:t>
      </w:r>
    </w:p>
    <w:p w14:paraId="647E5651" w14:textId="77777777" w:rsidR="00D96C9F" w:rsidRPr="00D96C9F" w:rsidRDefault="00D96C9F" w:rsidP="00D96C9F">
      <w:pPr>
        <w:pStyle w:val="Bibliography"/>
        <w:rPr>
          <w:rFonts w:ascii="Times New Roman" w:hAnsi="Times New Roman" w:cs="Times New Roman"/>
          <w:sz w:val="24"/>
        </w:rPr>
      </w:pPr>
      <w:r w:rsidRPr="00D96C9F">
        <w:rPr>
          <w:rFonts w:ascii="Times New Roman" w:hAnsi="Times New Roman" w:cs="Times New Roman"/>
          <w:sz w:val="24"/>
        </w:rPr>
        <w:t xml:space="preserve">5. Nair JB, Joseph MM, Arya JS, Sreedevi P, Sujai PT, Maiti KK. Elucidating a Thermoresponsive Multimodal Photo-Chemotherapeutic Nanodelivery Vehicle to Overcome the Barriers of Doxorubicin Therapy. ACS Appl Mater Interfaces. 2020;12:43365–79. </w:t>
      </w:r>
    </w:p>
    <w:p w14:paraId="5DC2568A" w14:textId="77777777" w:rsidR="00D96C9F" w:rsidRPr="00D96C9F" w:rsidRDefault="00D96C9F" w:rsidP="00D96C9F">
      <w:pPr>
        <w:pStyle w:val="Bibliography"/>
        <w:rPr>
          <w:rFonts w:ascii="Times New Roman" w:hAnsi="Times New Roman" w:cs="Times New Roman"/>
          <w:sz w:val="24"/>
        </w:rPr>
      </w:pPr>
      <w:r w:rsidRPr="00D96C9F">
        <w:rPr>
          <w:rFonts w:ascii="Times New Roman" w:hAnsi="Times New Roman" w:cs="Times New Roman"/>
          <w:sz w:val="24"/>
        </w:rPr>
        <w:t xml:space="preserve">6. Huang Z, McWilliams A, Lui H, McLean DI, Lam S, Zeng H. Near-infrared Raman spectroscopy for optical diagnosis of lung cancer. Int J Cancer. 2003;107:1047–52. </w:t>
      </w:r>
    </w:p>
    <w:p w14:paraId="037EC24E" w14:textId="77777777" w:rsidR="00D96C9F" w:rsidRPr="00D96C9F" w:rsidRDefault="00D96C9F" w:rsidP="00D96C9F">
      <w:pPr>
        <w:pStyle w:val="Bibliography"/>
        <w:rPr>
          <w:rFonts w:ascii="Times New Roman" w:hAnsi="Times New Roman" w:cs="Times New Roman"/>
          <w:sz w:val="24"/>
        </w:rPr>
      </w:pPr>
      <w:r w:rsidRPr="00D96C9F">
        <w:rPr>
          <w:rFonts w:ascii="Times New Roman" w:hAnsi="Times New Roman" w:cs="Times New Roman"/>
          <w:sz w:val="24"/>
        </w:rPr>
        <w:t xml:space="preserve">7. Qi G, Zhang Y, Xu S, Li C, Wang D, Li H, et al. Nucleus and Mitochondria Targeting Theranostic Plasmonic Surface-Enhanced Raman Spectroscopy Nanoprobes as a Means for Revealing Molecular Stress Response Differences in Hyperthermia Cell Death between Cancerous and Normal Cells. Anal Chem. 2018;90:13356–64. </w:t>
      </w:r>
    </w:p>
    <w:p w14:paraId="30F0D978" w14:textId="77777777" w:rsidR="00D96C9F" w:rsidRPr="00D96C9F" w:rsidRDefault="00D96C9F" w:rsidP="00D96C9F">
      <w:pPr>
        <w:pStyle w:val="Bibliography"/>
        <w:rPr>
          <w:rFonts w:ascii="Times New Roman" w:hAnsi="Times New Roman" w:cs="Times New Roman"/>
          <w:sz w:val="24"/>
        </w:rPr>
      </w:pPr>
      <w:r w:rsidRPr="00D96C9F">
        <w:rPr>
          <w:rFonts w:ascii="Times New Roman" w:hAnsi="Times New Roman" w:cs="Times New Roman"/>
          <w:sz w:val="24"/>
        </w:rPr>
        <w:t xml:space="preserve">8. Panikkanvalappil SR, Hira SM, El-Sayed MA. Elucidation of ultraviolet radiation-induced cell responses and intracellular biomolecular dynamics in mammalian cells using surface-enhanced Raman spectroscopy. Chem Sci. 2016;7:1133–41. </w:t>
      </w:r>
    </w:p>
    <w:p w14:paraId="7AEA6B60" w14:textId="28F14788" w:rsidR="0080429F" w:rsidRPr="002C193D" w:rsidRDefault="0080429F" w:rsidP="002C193D">
      <w:pPr>
        <w:rPr>
          <w:rFonts w:ascii="Times New Roman" w:hAnsi="Times New Roman" w:cs="Times New Roman"/>
          <w:sz w:val="24"/>
          <w:szCs w:val="24"/>
        </w:rPr>
      </w:pPr>
      <w:r w:rsidRPr="002C193D">
        <w:rPr>
          <w:rFonts w:ascii="Times New Roman" w:hAnsi="Times New Roman" w:cs="Times New Roman"/>
          <w:sz w:val="24"/>
          <w:szCs w:val="24"/>
        </w:rPr>
        <w:fldChar w:fldCharType="end"/>
      </w:r>
    </w:p>
    <w:bookmarkEnd w:id="1"/>
    <w:p w14:paraId="2A25C0E7" w14:textId="77777777" w:rsidR="005D3AAA" w:rsidRPr="002C193D" w:rsidRDefault="005D3AAA" w:rsidP="002C193D">
      <w:pPr>
        <w:rPr>
          <w:rFonts w:ascii="Times New Roman" w:hAnsi="Times New Roman" w:cs="Times New Roman"/>
          <w:sz w:val="24"/>
          <w:szCs w:val="24"/>
        </w:rPr>
      </w:pPr>
    </w:p>
    <w:sectPr w:rsidR="005D3AAA" w:rsidRPr="002C193D" w:rsidSect="003601B7">
      <w:footerReference w:type="default" r:id="rId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1D76DF" w14:textId="77777777" w:rsidR="00081A38" w:rsidRDefault="00081A38" w:rsidP="00BE7DB3">
      <w:r>
        <w:separator/>
      </w:r>
    </w:p>
  </w:endnote>
  <w:endnote w:type="continuationSeparator" w:id="0">
    <w:p w14:paraId="213D036A" w14:textId="77777777" w:rsidR="00081A38" w:rsidRDefault="00081A38" w:rsidP="00BE7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DengXian Light">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w:panose1 w:val="000005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7128012"/>
      <w:docPartObj>
        <w:docPartGallery w:val="Page Numbers (Bottom of Page)"/>
        <w:docPartUnique/>
      </w:docPartObj>
    </w:sdtPr>
    <w:sdtEndPr>
      <w:rPr>
        <w:rFonts w:ascii="Times New Roman" w:hAnsi="Times New Roman" w:cs="Times New Roman"/>
      </w:rPr>
    </w:sdtEndPr>
    <w:sdtContent>
      <w:p w14:paraId="5DE0377D" w14:textId="58A84525" w:rsidR="0013562A" w:rsidRPr="0013562A" w:rsidRDefault="0013562A">
        <w:pPr>
          <w:pStyle w:val="Footer"/>
          <w:jc w:val="center"/>
          <w:rPr>
            <w:rFonts w:ascii="Times New Roman" w:hAnsi="Times New Roman" w:cs="Times New Roman"/>
          </w:rPr>
        </w:pPr>
        <w:r w:rsidRPr="0013562A">
          <w:rPr>
            <w:rFonts w:ascii="Times New Roman" w:hAnsi="Times New Roman" w:cs="Times New Roman"/>
          </w:rPr>
          <w:fldChar w:fldCharType="begin"/>
        </w:r>
        <w:r w:rsidRPr="0013562A">
          <w:rPr>
            <w:rFonts w:ascii="Times New Roman" w:hAnsi="Times New Roman" w:cs="Times New Roman"/>
          </w:rPr>
          <w:instrText>PAGE   \* MERGEFORMAT</w:instrText>
        </w:r>
        <w:r w:rsidRPr="0013562A">
          <w:rPr>
            <w:rFonts w:ascii="Times New Roman" w:hAnsi="Times New Roman" w:cs="Times New Roman"/>
          </w:rPr>
          <w:fldChar w:fldCharType="separate"/>
        </w:r>
        <w:r w:rsidRPr="0013562A">
          <w:rPr>
            <w:rFonts w:ascii="Times New Roman" w:hAnsi="Times New Roman" w:cs="Times New Roman"/>
            <w:lang w:val="zh-CN"/>
          </w:rPr>
          <w:t>2</w:t>
        </w:r>
        <w:r w:rsidRPr="0013562A">
          <w:rPr>
            <w:rFonts w:ascii="Times New Roman" w:hAnsi="Times New Roman" w:cs="Times New Roman"/>
          </w:rPr>
          <w:fldChar w:fldCharType="end"/>
        </w:r>
      </w:p>
    </w:sdtContent>
  </w:sdt>
  <w:p w14:paraId="2A133C9A" w14:textId="77777777" w:rsidR="0013562A" w:rsidRDefault="001356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F90D7F" w14:textId="77777777" w:rsidR="00081A38" w:rsidRDefault="00081A38" w:rsidP="00BE7DB3">
      <w:r>
        <w:separator/>
      </w:r>
    </w:p>
  </w:footnote>
  <w:footnote w:type="continuationSeparator" w:id="0">
    <w:p w14:paraId="7C77C961" w14:textId="77777777" w:rsidR="00081A38" w:rsidRDefault="00081A38" w:rsidP="00BE7D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010ED4"/>
    <w:multiLevelType w:val="multilevel"/>
    <w:tmpl w:val="72E88FE4"/>
    <w:lvl w:ilvl="0">
      <w:start w:val="1"/>
      <w:numFmt w:val="decimal"/>
      <w:pStyle w:val="08SectionHeader1"/>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bordersDoNotSurroundHeader/>
  <w:bordersDoNotSurroundFooter/>
  <w:revisionView w:markup="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jCyMDQwNTY1sTAyNrFQ0lEKTi0uzszPAykwrgUARRpO6CwAAAA="/>
  </w:docVars>
  <w:rsids>
    <w:rsidRoot w:val="007D2B26"/>
    <w:rsid w:val="0000017C"/>
    <w:rsid w:val="00033CC8"/>
    <w:rsid w:val="000531AD"/>
    <w:rsid w:val="00081A38"/>
    <w:rsid w:val="000862B8"/>
    <w:rsid w:val="00093DEF"/>
    <w:rsid w:val="000A6790"/>
    <w:rsid w:val="000B3029"/>
    <w:rsid w:val="000E29C0"/>
    <w:rsid w:val="000E79D0"/>
    <w:rsid w:val="00100B69"/>
    <w:rsid w:val="00102706"/>
    <w:rsid w:val="00115801"/>
    <w:rsid w:val="0013562A"/>
    <w:rsid w:val="00142549"/>
    <w:rsid w:val="00143B9C"/>
    <w:rsid w:val="00171ED6"/>
    <w:rsid w:val="00180AFE"/>
    <w:rsid w:val="00182ADF"/>
    <w:rsid w:val="001839F6"/>
    <w:rsid w:val="001E1584"/>
    <w:rsid w:val="00222607"/>
    <w:rsid w:val="00236C5A"/>
    <w:rsid w:val="00236C99"/>
    <w:rsid w:val="00257697"/>
    <w:rsid w:val="00276BE6"/>
    <w:rsid w:val="002C035F"/>
    <w:rsid w:val="002C193D"/>
    <w:rsid w:val="002F711D"/>
    <w:rsid w:val="0031768E"/>
    <w:rsid w:val="00326BBB"/>
    <w:rsid w:val="00330007"/>
    <w:rsid w:val="00330559"/>
    <w:rsid w:val="00333976"/>
    <w:rsid w:val="00357697"/>
    <w:rsid w:val="003601B7"/>
    <w:rsid w:val="0038422A"/>
    <w:rsid w:val="003C04E4"/>
    <w:rsid w:val="003D4CC1"/>
    <w:rsid w:val="00400A66"/>
    <w:rsid w:val="00410687"/>
    <w:rsid w:val="00484DD1"/>
    <w:rsid w:val="004C51EF"/>
    <w:rsid w:val="005217DD"/>
    <w:rsid w:val="00543050"/>
    <w:rsid w:val="00555D83"/>
    <w:rsid w:val="00591734"/>
    <w:rsid w:val="005C6155"/>
    <w:rsid w:val="005D3AAA"/>
    <w:rsid w:val="005E3071"/>
    <w:rsid w:val="00605152"/>
    <w:rsid w:val="006368FF"/>
    <w:rsid w:val="006708A3"/>
    <w:rsid w:val="00677E3D"/>
    <w:rsid w:val="006B28D7"/>
    <w:rsid w:val="006C4BF7"/>
    <w:rsid w:val="006D2C14"/>
    <w:rsid w:val="006D39A4"/>
    <w:rsid w:val="006F7B77"/>
    <w:rsid w:val="0072387F"/>
    <w:rsid w:val="0074048A"/>
    <w:rsid w:val="00747B30"/>
    <w:rsid w:val="00786B42"/>
    <w:rsid w:val="007A5FC1"/>
    <w:rsid w:val="007D2B26"/>
    <w:rsid w:val="0080429F"/>
    <w:rsid w:val="00805540"/>
    <w:rsid w:val="00831E36"/>
    <w:rsid w:val="008348A4"/>
    <w:rsid w:val="00840084"/>
    <w:rsid w:val="00897527"/>
    <w:rsid w:val="00903AA4"/>
    <w:rsid w:val="00934037"/>
    <w:rsid w:val="0095749C"/>
    <w:rsid w:val="00976C6A"/>
    <w:rsid w:val="009808BC"/>
    <w:rsid w:val="009B667E"/>
    <w:rsid w:val="00A75AE6"/>
    <w:rsid w:val="00A94B66"/>
    <w:rsid w:val="00AA5140"/>
    <w:rsid w:val="00AB57D5"/>
    <w:rsid w:val="00AD6F23"/>
    <w:rsid w:val="00B100DD"/>
    <w:rsid w:val="00B247EC"/>
    <w:rsid w:val="00B32F68"/>
    <w:rsid w:val="00B411B8"/>
    <w:rsid w:val="00B46B9C"/>
    <w:rsid w:val="00B607D4"/>
    <w:rsid w:val="00B67364"/>
    <w:rsid w:val="00BC1B2D"/>
    <w:rsid w:val="00BC5211"/>
    <w:rsid w:val="00BE2974"/>
    <w:rsid w:val="00BE7DB3"/>
    <w:rsid w:val="00BF1889"/>
    <w:rsid w:val="00BF5CEB"/>
    <w:rsid w:val="00C13B57"/>
    <w:rsid w:val="00C25FFC"/>
    <w:rsid w:val="00C43866"/>
    <w:rsid w:val="00C64A82"/>
    <w:rsid w:val="00C73B2C"/>
    <w:rsid w:val="00C825F2"/>
    <w:rsid w:val="00CE0875"/>
    <w:rsid w:val="00CE65D1"/>
    <w:rsid w:val="00D231E4"/>
    <w:rsid w:val="00D42E66"/>
    <w:rsid w:val="00D5103D"/>
    <w:rsid w:val="00D837DC"/>
    <w:rsid w:val="00D9069D"/>
    <w:rsid w:val="00D92EE4"/>
    <w:rsid w:val="00D96C9F"/>
    <w:rsid w:val="00DA2469"/>
    <w:rsid w:val="00DA40A5"/>
    <w:rsid w:val="00DD5677"/>
    <w:rsid w:val="00DF7AA4"/>
    <w:rsid w:val="00E013D2"/>
    <w:rsid w:val="00E36029"/>
    <w:rsid w:val="00E43CE6"/>
    <w:rsid w:val="00E46E27"/>
    <w:rsid w:val="00E642F1"/>
    <w:rsid w:val="00EB0401"/>
    <w:rsid w:val="00EB320C"/>
    <w:rsid w:val="00EB604F"/>
    <w:rsid w:val="00EF2193"/>
    <w:rsid w:val="00F10F93"/>
    <w:rsid w:val="00F2135D"/>
    <w:rsid w:val="00F45983"/>
    <w:rsid w:val="00F613CA"/>
    <w:rsid w:val="00FA0C0A"/>
    <w:rsid w:val="00FC71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C77B4"/>
  <w15:chartTrackingRefBased/>
  <w15:docId w15:val="{296A7889-1F8E-4B5A-8BC8-AC5B6B20B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7DB3"/>
    <w:pPr>
      <w:widowControl w:val="0"/>
      <w:jc w:val="both"/>
    </w:pPr>
  </w:style>
  <w:style w:type="paragraph" w:styleId="Heading1">
    <w:name w:val="heading 1"/>
    <w:basedOn w:val="Normal"/>
    <w:next w:val="Normal"/>
    <w:link w:val="Heading1Char"/>
    <w:uiPriority w:val="9"/>
    <w:qFormat/>
    <w:rsid w:val="0080429F"/>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
    <w:unhideWhenUsed/>
    <w:qFormat/>
    <w:rsid w:val="0035769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7DB3"/>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BE7DB3"/>
    <w:rPr>
      <w:sz w:val="18"/>
      <w:szCs w:val="18"/>
    </w:rPr>
  </w:style>
  <w:style w:type="paragraph" w:styleId="Footer">
    <w:name w:val="footer"/>
    <w:basedOn w:val="Normal"/>
    <w:link w:val="FooterChar"/>
    <w:uiPriority w:val="99"/>
    <w:unhideWhenUsed/>
    <w:rsid w:val="00BE7DB3"/>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BE7DB3"/>
    <w:rPr>
      <w:sz w:val="18"/>
      <w:szCs w:val="18"/>
    </w:rPr>
  </w:style>
  <w:style w:type="paragraph" w:customStyle="1" w:styleId="12FigureCaptionShort">
    <w:name w:val="12. Figure Caption Short"/>
    <w:basedOn w:val="Normal"/>
    <w:next w:val="Normal"/>
    <w:qFormat/>
    <w:rsid w:val="00B411B8"/>
    <w:pPr>
      <w:widowControl/>
      <w:spacing w:before="120" w:after="120" w:line="259" w:lineRule="auto"/>
      <w:ind w:left="720" w:right="720"/>
      <w:jc w:val="center"/>
    </w:pPr>
    <w:rPr>
      <w:rFonts w:ascii="Times New Roman" w:hAnsi="Times New Roman"/>
      <w:color w:val="000000" w:themeColor="text1"/>
      <w:kern w:val="0"/>
      <w:sz w:val="16"/>
      <w:lang w:eastAsia="en-US"/>
    </w:rPr>
  </w:style>
  <w:style w:type="table" w:customStyle="1" w:styleId="1">
    <w:name w:val="网格型1"/>
    <w:basedOn w:val="TableNormal"/>
    <w:next w:val="TableGrid"/>
    <w:uiPriority w:val="39"/>
    <w:rsid w:val="00D906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906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8SectionHeader1">
    <w:name w:val="08 Section Header 1"/>
    <w:next w:val="Normal"/>
    <w:rsid w:val="000862B8"/>
    <w:pPr>
      <w:numPr>
        <w:numId w:val="1"/>
      </w:numPr>
      <w:spacing w:before="120" w:after="160" w:line="259" w:lineRule="auto"/>
    </w:pPr>
    <w:rPr>
      <w:rFonts w:ascii="Arial" w:hAnsi="Arial"/>
      <w:b/>
      <w:kern w:val="0"/>
      <w:sz w:val="20"/>
      <w:lang w:eastAsia="en-US"/>
    </w:rPr>
  </w:style>
  <w:style w:type="character" w:styleId="Hyperlink">
    <w:name w:val="Hyperlink"/>
    <w:basedOn w:val="DefaultParagraphFont"/>
    <w:uiPriority w:val="99"/>
    <w:unhideWhenUsed/>
    <w:rsid w:val="000862B8"/>
    <w:rPr>
      <w:color w:val="0563C1" w:themeColor="hyperlink"/>
      <w:u w:val="single"/>
    </w:rPr>
  </w:style>
  <w:style w:type="paragraph" w:customStyle="1" w:styleId="BCAuthorAddress">
    <w:name w:val="BC_Author_Address"/>
    <w:basedOn w:val="Normal"/>
    <w:next w:val="Normal"/>
    <w:rsid w:val="000862B8"/>
    <w:pPr>
      <w:widowControl/>
      <w:spacing w:after="240" w:line="480" w:lineRule="auto"/>
      <w:jc w:val="center"/>
    </w:pPr>
    <w:rPr>
      <w:rFonts w:ascii="Times" w:hAnsi="Times" w:cs="Times New Roman"/>
      <w:kern w:val="0"/>
      <w:sz w:val="24"/>
      <w:szCs w:val="20"/>
      <w:lang w:eastAsia="en-US"/>
    </w:rPr>
  </w:style>
  <w:style w:type="character" w:customStyle="1" w:styleId="Heading1Char">
    <w:name w:val="Heading 1 Char"/>
    <w:basedOn w:val="DefaultParagraphFont"/>
    <w:link w:val="Heading1"/>
    <w:uiPriority w:val="9"/>
    <w:rsid w:val="0080429F"/>
    <w:rPr>
      <w:b/>
      <w:bCs/>
      <w:kern w:val="44"/>
      <w:sz w:val="44"/>
      <w:szCs w:val="44"/>
    </w:rPr>
  </w:style>
  <w:style w:type="paragraph" w:styleId="Bibliography">
    <w:name w:val="Bibliography"/>
    <w:basedOn w:val="Normal"/>
    <w:next w:val="Normal"/>
    <w:uiPriority w:val="37"/>
    <w:unhideWhenUsed/>
    <w:rsid w:val="00D96C9F"/>
  </w:style>
  <w:style w:type="character" w:customStyle="1" w:styleId="Heading2Char">
    <w:name w:val="Heading 2 Char"/>
    <w:basedOn w:val="DefaultParagraphFont"/>
    <w:link w:val="Heading2"/>
    <w:uiPriority w:val="9"/>
    <w:rsid w:val="00357697"/>
    <w:rPr>
      <w:rFonts w:asciiTheme="majorHAnsi" w:eastAsiaTheme="majorEastAsia" w:hAnsiTheme="majorHAnsi" w:cstheme="majorBidi"/>
      <w:b/>
      <w:bCs/>
      <w:sz w:val="32"/>
      <w:szCs w:val="32"/>
    </w:rPr>
  </w:style>
  <w:style w:type="paragraph" w:customStyle="1" w:styleId="09BodyFirstParagraph">
    <w:name w:val="09. Body First Paragraph"/>
    <w:basedOn w:val="Normal"/>
    <w:next w:val="Normal"/>
    <w:link w:val="09BodyFirstParagraph0"/>
    <w:qFormat/>
    <w:rsid w:val="006708A3"/>
    <w:pPr>
      <w:widowControl/>
      <w:spacing w:before="120" w:after="160" w:line="259" w:lineRule="auto"/>
      <w:jc w:val="left"/>
    </w:pPr>
    <w:rPr>
      <w:rFonts w:ascii="Times New Roman" w:hAnsi="Times New Roman"/>
      <w:color w:val="000000" w:themeColor="text1"/>
      <w:kern w:val="0"/>
      <w:sz w:val="20"/>
      <w:lang w:eastAsia="en-US"/>
    </w:rPr>
  </w:style>
  <w:style w:type="character" w:customStyle="1" w:styleId="09BodyFirstParagraph0">
    <w:name w:val="09. Body First Paragraph 字符"/>
    <w:basedOn w:val="DefaultParagraphFont"/>
    <w:link w:val="09BodyFirstParagraph"/>
    <w:rsid w:val="006708A3"/>
    <w:rPr>
      <w:rFonts w:ascii="Times New Roman" w:hAnsi="Times New Roman"/>
      <w:color w:val="000000" w:themeColor="text1"/>
      <w:kern w:val="0"/>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2762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hongly@gdut.edu.cn" TargetMode="External"/><Relationship Id="rId13" Type="http://schemas.openxmlformats.org/officeDocument/2006/relationships/image" Target="media/image5.tif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0FFEC-F314-482D-91C0-40AE36E13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303</TotalTime>
  <Pages>1</Pages>
  <Words>3841</Words>
  <Characters>21898</Characters>
  <Application>Microsoft Office Word</Application>
  <DocSecurity>0</DocSecurity>
  <Lines>182</Lines>
  <Paragraphs>51</Paragraphs>
  <ScaleCrop>false</ScaleCrop>
  <Company/>
  <LinksUpToDate>false</LinksUpToDate>
  <CharactersWithSpaces>25688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XING XY</dc:creator>
  <cp:keywords/>
  <dc:description/>
  <cp:lastModifiedBy>Jenifer M.</cp:lastModifiedBy>
  <cp:revision>18</cp:revision>
  <dcterms:created xsi:type="dcterms:W3CDTF">2023-04-04T06:58:00Z</dcterms:created>
  <dcterms:modified xsi:type="dcterms:W3CDTF">2023-08-18T01:41:00Z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id="r3NGmCyP"/&gt;&lt;style id="http://www.zotero.org/styles/journal-of-nanobiotechnology" hasBibliography="1" bibliographyStyleHasBeenSet="1"/&gt;&lt;prefs&gt;&lt;pref name="fieldType" value="Field"/&gt;&lt;pref name="auto</vt:lpwstr>
  </property>
  <property fmtid="{D5CDD505-2E9C-101B-9397-08002B2CF9AE}" pid="3" name="ZOTERO_PREF_2">
    <vt:lpwstr>maticJournalAbbreviations" value="true"/&gt;&lt;/prefs&gt;&lt;/data&gt;</vt:lpwstr>
  </property>
</Properties>
</file>