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C9BE" w14:textId="77777777" w:rsidR="001050D1" w:rsidRPr="001050D1" w:rsidRDefault="001050D1" w:rsidP="00F96C82">
      <w:pPr>
        <w:widowControl/>
        <w:spacing w:before="100" w:beforeAutospacing="1"/>
        <w:jc w:val="left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1050D1"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  <w:t xml:space="preserve">Table S1. </w:t>
      </w:r>
      <w:r w:rsidRP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Detailed Boolean search terms and truncations used in Web of Science Core Collection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3575"/>
        <w:gridCol w:w="2892"/>
      </w:tblGrid>
      <w:tr w:rsidR="001050D1" w:rsidRPr="001050D1" w14:paraId="0BBD6147" w14:textId="77777777" w:rsidTr="001050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6A30D3" w14:textId="77777777" w:rsidR="001050D1" w:rsidRPr="001D48BD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8BD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Search String</w:t>
            </w:r>
          </w:p>
        </w:tc>
        <w:tc>
          <w:tcPr>
            <w:tcW w:w="0" w:type="auto"/>
            <w:vAlign w:val="center"/>
            <w:hideMark/>
          </w:tcPr>
          <w:p w14:paraId="22DFEE56" w14:textId="77777777" w:rsidR="001050D1" w:rsidRPr="001D48BD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8BD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Expanded/Matched Terms</w:t>
            </w:r>
          </w:p>
        </w:tc>
        <w:tc>
          <w:tcPr>
            <w:tcW w:w="0" w:type="auto"/>
            <w:vAlign w:val="center"/>
            <w:hideMark/>
          </w:tcPr>
          <w:p w14:paraId="03C7315D" w14:textId="77777777" w:rsidR="001050D1" w:rsidRPr="001D48BD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8BD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Notes</w:t>
            </w:r>
          </w:p>
        </w:tc>
      </w:tr>
      <w:tr w:rsidR="001050D1" w:rsidRPr="001050D1" w14:paraId="32628878" w14:textId="77777777" w:rsidTr="001050D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B49A5E0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36D6E59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Title, Abstract, Author Keywords, Keywords Plus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82F1C6F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Field tag used for topic search</w:t>
            </w:r>
          </w:p>
        </w:tc>
      </w:tr>
      <w:tr w:rsidR="001050D1" w:rsidRPr="001050D1" w14:paraId="0B04A1E8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A3BA3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siRNA*</w:t>
            </w:r>
          </w:p>
        </w:tc>
        <w:tc>
          <w:tcPr>
            <w:tcW w:w="0" w:type="auto"/>
            <w:vAlign w:val="center"/>
            <w:hideMark/>
          </w:tcPr>
          <w:p w14:paraId="4E6EA019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siRNA, siRNAs</w:t>
            </w:r>
          </w:p>
        </w:tc>
        <w:tc>
          <w:tcPr>
            <w:tcW w:w="0" w:type="auto"/>
            <w:vAlign w:val="center"/>
            <w:hideMark/>
          </w:tcPr>
          <w:p w14:paraId="0500CEA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 = truncation, retrieves all suffix variations</w:t>
            </w:r>
          </w:p>
        </w:tc>
      </w:tr>
      <w:tr w:rsidR="001050D1" w:rsidRPr="001050D1" w14:paraId="2714425C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3EE7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small interfering RNA*</w:t>
            </w:r>
          </w:p>
        </w:tc>
        <w:tc>
          <w:tcPr>
            <w:tcW w:w="0" w:type="auto"/>
            <w:vAlign w:val="center"/>
            <w:hideMark/>
          </w:tcPr>
          <w:p w14:paraId="36A01303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small interfering RNA, small interfering RNAs</w:t>
            </w:r>
          </w:p>
        </w:tc>
        <w:tc>
          <w:tcPr>
            <w:tcW w:w="0" w:type="auto"/>
            <w:vAlign w:val="center"/>
            <w:hideMark/>
          </w:tcPr>
          <w:p w14:paraId="36063461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5B6661C7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2841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short interfering RNA*</w:t>
            </w:r>
          </w:p>
        </w:tc>
        <w:tc>
          <w:tcPr>
            <w:tcW w:w="0" w:type="auto"/>
            <w:vAlign w:val="center"/>
            <w:hideMark/>
          </w:tcPr>
          <w:p w14:paraId="45D2107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short interfering RNA, short interfering RNAs</w:t>
            </w:r>
          </w:p>
        </w:tc>
        <w:tc>
          <w:tcPr>
            <w:tcW w:w="0" w:type="auto"/>
            <w:vAlign w:val="center"/>
            <w:hideMark/>
          </w:tcPr>
          <w:p w14:paraId="26CE8238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40DBE1BC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1FB6B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small interference RNA*</w:t>
            </w:r>
          </w:p>
        </w:tc>
        <w:tc>
          <w:tcPr>
            <w:tcW w:w="0" w:type="auto"/>
            <w:vAlign w:val="center"/>
            <w:hideMark/>
          </w:tcPr>
          <w:p w14:paraId="09D6EF79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small interference RNA, small interference RNAs</w:t>
            </w:r>
          </w:p>
        </w:tc>
        <w:tc>
          <w:tcPr>
            <w:tcW w:w="0" w:type="auto"/>
            <w:vAlign w:val="center"/>
            <w:hideMark/>
          </w:tcPr>
          <w:p w14:paraId="15AD9FE5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7D5586C3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FB3D0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short interference RNA*</w:t>
            </w:r>
          </w:p>
        </w:tc>
        <w:tc>
          <w:tcPr>
            <w:tcW w:w="0" w:type="auto"/>
            <w:vAlign w:val="center"/>
            <w:hideMark/>
          </w:tcPr>
          <w:p w14:paraId="2E5211DF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short interference RNA, short interference RNAs</w:t>
            </w:r>
          </w:p>
        </w:tc>
        <w:tc>
          <w:tcPr>
            <w:tcW w:w="0" w:type="auto"/>
            <w:vAlign w:val="center"/>
            <w:hideMark/>
          </w:tcPr>
          <w:p w14:paraId="1D8473A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689E2378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FD06A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Neoplas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08B49CD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Neoplasm, Neoplasms, Neoplasia, Neoplastic</w:t>
            </w:r>
          </w:p>
        </w:tc>
        <w:tc>
          <w:tcPr>
            <w:tcW w:w="0" w:type="auto"/>
            <w:vAlign w:val="center"/>
            <w:hideMark/>
          </w:tcPr>
          <w:p w14:paraId="3A9B086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64F147AF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39A72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Malignan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C08D7D1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Malignancy, Malignant, Malignancies</w:t>
            </w:r>
          </w:p>
        </w:tc>
        <w:tc>
          <w:tcPr>
            <w:tcW w:w="0" w:type="auto"/>
            <w:vAlign w:val="center"/>
            <w:hideMark/>
          </w:tcPr>
          <w:p w14:paraId="4A4C1C94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4E444422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7F053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Carcinom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3AB5B4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Carcinoma, Carcinomas, Carcinomatous</w:t>
            </w:r>
          </w:p>
        </w:tc>
        <w:tc>
          <w:tcPr>
            <w:tcW w:w="0" w:type="auto"/>
            <w:vAlign w:val="center"/>
            <w:hideMark/>
          </w:tcPr>
          <w:p w14:paraId="7FD94BF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27B6E2ED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69A81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Sarcom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E920BA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Sarcoma, Sarcomatous</w:t>
            </w:r>
          </w:p>
        </w:tc>
        <w:tc>
          <w:tcPr>
            <w:tcW w:w="0" w:type="auto"/>
            <w:vAlign w:val="center"/>
            <w:hideMark/>
          </w:tcPr>
          <w:p w14:paraId="33D5AF6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46678E7F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C7624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Lymphom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7ABD06F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Lymphoma, Lymphomatous</w:t>
            </w:r>
          </w:p>
        </w:tc>
        <w:tc>
          <w:tcPr>
            <w:tcW w:w="0" w:type="auto"/>
            <w:vAlign w:val="center"/>
            <w:hideMark/>
          </w:tcPr>
          <w:p w14:paraId="40C0FAF0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41C1B54F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278A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Leukemi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E6B6254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Leukemia, Leukemic</w:t>
            </w:r>
          </w:p>
        </w:tc>
        <w:tc>
          <w:tcPr>
            <w:tcW w:w="0" w:type="auto"/>
            <w:vAlign w:val="center"/>
            <w:hideMark/>
          </w:tcPr>
          <w:p w14:paraId="58A80B2D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19C73F39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56A1F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Tumor*</w:t>
            </w:r>
          </w:p>
        </w:tc>
        <w:tc>
          <w:tcPr>
            <w:tcW w:w="0" w:type="auto"/>
            <w:vAlign w:val="center"/>
            <w:hideMark/>
          </w:tcPr>
          <w:p w14:paraId="4AD4F99C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Tumor, Tumorous</w:t>
            </w:r>
          </w:p>
        </w:tc>
        <w:tc>
          <w:tcPr>
            <w:tcW w:w="0" w:type="auto"/>
            <w:vAlign w:val="center"/>
            <w:hideMark/>
          </w:tcPr>
          <w:p w14:paraId="6778A10C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41EC347D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13CD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Metastas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75178A06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Metastasis, Metastases</w:t>
            </w:r>
          </w:p>
        </w:tc>
        <w:tc>
          <w:tcPr>
            <w:tcW w:w="0" w:type="auto"/>
            <w:vAlign w:val="center"/>
            <w:hideMark/>
          </w:tcPr>
          <w:p w14:paraId="2316EF6F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38AF56A0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67DF9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Cancer*</w:t>
            </w:r>
          </w:p>
        </w:tc>
        <w:tc>
          <w:tcPr>
            <w:tcW w:w="0" w:type="auto"/>
            <w:vAlign w:val="center"/>
            <w:hideMark/>
          </w:tcPr>
          <w:p w14:paraId="173B75C7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Cancer, Cancers</w:t>
            </w:r>
          </w:p>
        </w:tc>
        <w:tc>
          <w:tcPr>
            <w:tcW w:w="0" w:type="auto"/>
            <w:vAlign w:val="center"/>
            <w:hideMark/>
          </w:tcPr>
          <w:p w14:paraId="5F220F3C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050D1" w:rsidRPr="001050D1" w14:paraId="00DE6DD1" w14:textId="77777777" w:rsidTr="00105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B0C32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Tumour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C2FAC5D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Tumour</w:t>
            </w:r>
            <w:proofErr w:type="spellEnd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050D1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Tumours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F4293B" w14:textId="77777777" w:rsidR="001050D1" w:rsidRPr="001050D1" w:rsidRDefault="001050D1" w:rsidP="001050D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CD70F39" w14:textId="319A81B3" w:rsidR="00B8556E" w:rsidRPr="00F96C82" w:rsidRDefault="001050D1" w:rsidP="0019030A">
      <w:pPr>
        <w:widowControl/>
        <w:wordWrap w:val="0"/>
        <w:jc w:val="left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sectPr w:rsidR="00B8556E" w:rsidRPr="00F96C82" w:rsidSect="004B13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Note: The search was conducted in the </w:t>
      </w:r>
      <w:r w:rsidRPr="00F96C82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Web of Science Core Collection (WOSCC)</w:t>
      </w:r>
      <w:r w:rsidRP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on August 13, 2025. The asterisk (*) denotes the truncation symbol in </w:t>
      </w:r>
      <w:proofErr w:type="spellStart"/>
      <w:r w:rsidRPr="00F96C82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WOSCC</w:t>
      </w:r>
      <w:proofErr w:type="spellEnd"/>
      <w:r w:rsidRP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retriev</w:t>
      </w:r>
      <w:r w:rsidR="00F96C82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i</w:t>
      </w:r>
      <w:proofErr w:type="spellEnd"/>
      <w:r w:rsidR="00F96C82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-</w:t>
      </w:r>
      <w:r w:rsid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ng</w:t>
      </w:r>
      <w:r w:rsidRPr="00F96C82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all possible word endings.</w:t>
      </w:r>
    </w:p>
    <w:p w14:paraId="0C0940AE" w14:textId="6ACA21CF" w:rsidR="004B1306" w:rsidRPr="001050D1" w:rsidRDefault="004B1306" w:rsidP="001050D1">
      <w:pPr>
        <w:jc w:val="left"/>
        <w:rPr>
          <w:rFonts w:ascii="Times New Roman" w:hAnsi="Times New Roman" w:cs="Times New Roman"/>
          <w:sz w:val="24"/>
          <w:szCs w:val="24"/>
        </w:rPr>
      </w:pPr>
      <w:r w:rsidRPr="001050D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Pr="001D48BD">
        <w:rPr>
          <w:rFonts w:ascii="Times New Roman" w:hAnsi="Times New Roman" w:cs="Times New Roman"/>
          <w:sz w:val="24"/>
          <w:szCs w:val="24"/>
        </w:rPr>
        <w:t xml:space="preserve"> Screening and exclusion criteria for retrieved publications</w:t>
      </w:r>
    </w:p>
    <w:tbl>
      <w:tblPr>
        <w:tblW w:w="85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1982"/>
        <w:gridCol w:w="3225"/>
        <w:gridCol w:w="2150"/>
      </w:tblGrid>
      <w:tr w:rsidR="004B1306" w:rsidRPr="001050D1" w14:paraId="4B19FF10" w14:textId="77777777" w:rsidTr="004B1306">
        <w:trPr>
          <w:trHeight w:val="479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031A51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Exclusion Category</w:t>
            </w:r>
          </w:p>
        </w:tc>
        <w:tc>
          <w:tcPr>
            <w:tcW w:w="19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157DBA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851C6B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Example(s)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9FF22A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Number of Papers Excluded</w:t>
            </w:r>
          </w:p>
        </w:tc>
      </w:tr>
      <w:tr w:rsidR="004B1306" w:rsidRPr="001050D1" w14:paraId="1E145D2C" w14:textId="77777777" w:rsidTr="004B1306">
        <w:trPr>
          <w:trHeight w:val="723"/>
          <w:tblCellSpacing w:w="15" w:type="dxa"/>
        </w:trPr>
        <w:tc>
          <w:tcPr>
            <w:tcW w:w="0" w:type="auto"/>
            <w:hideMark/>
          </w:tcPr>
          <w:p w14:paraId="3F5ADF6E" w14:textId="302CFE29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Publication Time</w:t>
            </w:r>
          </w:p>
        </w:tc>
        <w:tc>
          <w:tcPr>
            <w:tcW w:w="1952" w:type="dxa"/>
            <w:hideMark/>
          </w:tcPr>
          <w:p w14:paraId="1C3A57E7" w14:textId="7926A3BF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Articles final published after December 31, 2024</w:t>
            </w:r>
          </w:p>
        </w:tc>
        <w:tc>
          <w:tcPr>
            <w:tcW w:w="3195" w:type="dxa"/>
            <w:hideMark/>
          </w:tcPr>
          <w:p w14:paraId="054B03B3" w14:textId="62192F50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Articles published in 2025 or 2026.</w:t>
            </w:r>
          </w:p>
        </w:tc>
        <w:tc>
          <w:tcPr>
            <w:tcW w:w="2105" w:type="dxa"/>
            <w:hideMark/>
          </w:tcPr>
          <w:p w14:paraId="29D9A825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1,267</w:t>
            </w:r>
          </w:p>
        </w:tc>
      </w:tr>
      <w:tr w:rsidR="004B1306" w:rsidRPr="001050D1" w14:paraId="7793CFC6" w14:textId="77777777" w:rsidTr="004B1306">
        <w:trPr>
          <w:trHeight w:val="967"/>
          <w:tblCellSpacing w:w="15" w:type="dxa"/>
        </w:trPr>
        <w:tc>
          <w:tcPr>
            <w:tcW w:w="0" w:type="auto"/>
            <w:hideMark/>
          </w:tcPr>
          <w:p w14:paraId="0E4730A3" w14:textId="17D5C9C0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Document Type​</w:t>
            </w:r>
          </w:p>
        </w:tc>
        <w:tc>
          <w:tcPr>
            <w:tcW w:w="1952" w:type="dxa"/>
            <w:hideMark/>
          </w:tcPr>
          <w:p w14:paraId="5C2193E9" w14:textId="3254801C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Non-original research or review article</w:t>
            </w:r>
          </w:p>
        </w:tc>
        <w:tc>
          <w:tcPr>
            <w:tcW w:w="3195" w:type="dxa"/>
            <w:hideMark/>
          </w:tcPr>
          <w:p w14:paraId="0F34426A" w14:textId="7CEBCDAA" w:rsidR="004B1306" w:rsidRPr="00B8556E" w:rsidRDefault="004B1306" w:rsidP="00B8556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Meeting Abstract, Editorial Material, Letter, Early Access, Correction, News Item, Book Chapters, Proceeding Paper, Reprint</w:t>
            </w:r>
            <w:r w:rsidR="00B8556E" w:rsidRPr="00B8556E">
              <w:rPr>
                <w:rFonts w:ascii="Times New Roman" w:hAnsi="Times New Roman" w:cs="Times New Roman" w:hint="eastAsia"/>
                <w:sz w:val="24"/>
                <w:szCs w:val="24"/>
              </w:rPr>
              <w:t>, Withdrawn Publication, Item Withdrawal</w:t>
            </w:r>
            <w:r w:rsidR="00B8556E" w:rsidRPr="00B8556E">
              <w:rPr>
                <w:rFonts w:ascii="Times New Roman" w:hAnsi="Times New Roman" w:cs="Times New Roman"/>
                <w:sz w:val="24"/>
                <w:szCs w:val="24"/>
              </w:rPr>
              <w:t>, etc.</w:t>
            </w:r>
          </w:p>
        </w:tc>
        <w:tc>
          <w:tcPr>
            <w:tcW w:w="2105" w:type="dxa"/>
            <w:hideMark/>
          </w:tcPr>
          <w:p w14:paraId="62E49E25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2,140</w:t>
            </w:r>
          </w:p>
        </w:tc>
      </w:tr>
      <w:tr w:rsidR="004B1306" w:rsidRPr="001050D1" w14:paraId="7A3EBF57" w14:textId="77777777" w:rsidTr="004B1306">
        <w:trPr>
          <w:trHeight w:val="488"/>
          <w:tblCellSpacing w:w="15" w:type="dxa"/>
        </w:trPr>
        <w:tc>
          <w:tcPr>
            <w:tcW w:w="0" w:type="auto"/>
            <w:hideMark/>
          </w:tcPr>
          <w:p w14:paraId="7C96D311" w14:textId="47088EEB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Language​</w:t>
            </w:r>
          </w:p>
        </w:tc>
        <w:tc>
          <w:tcPr>
            <w:tcW w:w="1952" w:type="dxa"/>
            <w:hideMark/>
          </w:tcPr>
          <w:p w14:paraId="412C21FF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Publications not written in English</w:t>
            </w:r>
          </w:p>
        </w:tc>
        <w:tc>
          <w:tcPr>
            <w:tcW w:w="3195" w:type="dxa"/>
            <w:hideMark/>
          </w:tcPr>
          <w:p w14:paraId="5520FFFD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Articles in Chinese, Russian, Spanish, etc.</w:t>
            </w:r>
          </w:p>
        </w:tc>
        <w:tc>
          <w:tcPr>
            <w:tcW w:w="2105" w:type="dxa"/>
            <w:hideMark/>
          </w:tcPr>
          <w:p w14:paraId="6E096A45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4B1306" w:rsidRPr="001050D1" w14:paraId="12B67FD4" w14:textId="77777777" w:rsidTr="00503497">
        <w:trPr>
          <w:trHeight w:val="958"/>
          <w:tblCellSpacing w:w="15" w:type="dxa"/>
        </w:trPr>
        <w:tc>
          <w:tcPr>
            <w:tcW w:w="0" w:type="auto"/>
            <w:hideMark/>
          </w:tcPr>
          <w:p w14:paraId="543F6A8F" w14:textId="7A8B60F8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Irrelevant Topic​</w:t>
            </w:r>
          </w:p>
        </w:tc>
        <w:tc>
          <w:tcPr>
            <w:tcW w:w="1952" w:type="dxa"/>
            <w:hideMark/>
          </w:tcPr>
          <w:p w14:paraId="1FE7D6D4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Studies not focused on siRNA-based cancer research</w:t>
            </w:r>
          </w:p>
        </w:tc>
        <w:tc>
          <w:tcPr>
            <w:tcW w:w="3195" w:type="dxa"/>
            <w:hideMark/>
          </w:tcPr>
          <w:p w14:paraId="5C9D8298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) siRNA in non-cancer diseases</w:t>
            </w:r>
          </w:p>
          <w:p w14:paraId="1C29458E" w14:textId="447067D0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(ii) general RNA interference not related to siRNA, (iii) cancer research not involving siRNA</w:t>
            </w:r>
          </w:p>
        </w:tc>
        <w:tc>
          <w:tcPr>
            <w:tcW w:w="2105" w:type="dxa"/>
            <w:hideMark/>
          </w:tcPr>
          <w:p w14:paraId="765E1773" w14:textId="77777777" w:rsidR="004B1306" w:rsidRPr="00B8556E" w:rsidRDefault="004B1306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22,164</w:t>
            </w:r>
          </w:p>
        </w:tc>
      </w:tr>
      <w:tr w:rsidR="0091215F" w:rsidRPr="001050D1" w14:paraId="2EB648CC" w14:textId="77777777" w:rsidTr="00503497">
        <w:trPr>
          <w:trHeight w:val="958"/>
          <w:tblCellSpacing w:w="15" w:type="dxa"/>
        </w:trPr>
        <w:tc>
          <w:tcPr>
            <w:tcW w:w="0" w:type="auto"/>
          </w:tcPr>
          <w:p w14:paraId="01219C5A" w14:textId="54150DD9" w:rsidR="0091215F" w:rsidRPr="00B8556E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Duplicates</w:t>
            </w:r>
          </w:p>
        </w:tc>
        <w:tc>
          <w:tcPr>
            <w:tcW w:w="1952" w:type="dxa"/>
          </w:tcPr>
          <w:p w14:paraId="0177C89E" w14:textId="46C12AA1" w:rsidR="0091215F" w:rsidRPr="00B8556E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 xml:space="preserve">Duplicate records identified by </w:t>
            </w:r>
            <w:proofErr w:type="spellStart"/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CiteSpace</w:t>
            </w:r>
            <w:proofErr w:type="spellEnd"/>
          </w:p>
        </w:tc>
        <w:tc>
          <w:tcPr>
            <w:tcW w:w="3195" w:type="dxa"/>
          </w:tcPr>
          <w:p w14:paraId="6B581769" w14:textId="7B8D326F" w:rsidR="0091215F" w:rsidRPr="00B8556E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None detected</w:t>
            </w:r>
          </w:p>
        </w:tc>
        <w:tc>
          <w:tcPr>
            <w:tcW w:w="2105" w:type="dxa"/>
          </w:tcPr>
          <w:p w14:paraId="2D86FD75" w14:textId="72D4C541" w:rsidR="0091215F" w:rsidRPr="00B8556E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1215F" w:rsidRPr="001050D1" w14:paraId="6D5592A2" w14:textId="77777777" w:rsidTr="00503497">
        <w:trPr>
          <w:trHeight w:val="163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</w:tcPr>
          <w:p w14:paraId="183A048E" w14:textId="62C57155" w:rsidR="0091215F" w:rsidRPr="001050D1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0D1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14:paraId="04CD6793" w14:textId="77777777" w:rsidR="0091215F" w:rsidRPr="001050D1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570B176A" w14:textId="77777777" w:rsidR="0091215F" w:rsidRPr="001050D1" w:rsidRDefault="0091215F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bottom w:val="single" w:sz="4" w:space="0" w:color="auto"/>
            </w:tcBorders>
          </w:tcPr>
          <w:p w14:paraId="5F8E335E" w14:textId="7DEB95B2" w:rsidR="0091215F" w:rsidRPr="001050D1" w:rsidRDefault="00A71FED" w:rsidP="001050D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27236</w:t>
            </w:r>
          </w:p>
        </w:tc>
      </w:tr>
    </w:tbl>
    <w:p w14:paraId="588419D9" w14:textId="77777777" w:rsidR="00910616" w:rsidRDefault="00910616" w:rsidP="001050D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4008698" w14:textId="77777777" w:rsidR="0017321A" w:rsidRPr="001050D1" w:rsidRDefault="0017321A" w:rsidP="001050D1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8291722" w14:textId="5D691842" w:rsidR="004B1306" w:rsidRPr="0017321A" w:rsidRDefault="0017321A" w:rsidP="001050D1">
      <w:pPr>
        <w:jc w:val="left"/>
        <w:rPr>
          <w:rFonts w:ascii="Times New Roman" w:hAnsi="Times New Roman" w:cs="Times New Roman"/>
          <w:sz w:val="24"/>
          <w:szCs w:val="24"/>
        </w:rPr>
      </w:pPr>
      <w:r w:rsidRPr="001050D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1050D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proofErr w:type="spellEnd"/>
      <w:r w:rsidRPr="001050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48BD">
        <w:rPr>
          <w:rFonts w:ascii="Times New Roman" w:hAnsi="Times New Roman" w:cs="Times New Roman"/>
          <w:sz w:val="24"/>
          <w:szCs w:val="24"/>
        </w:rPr>
        <w:t xml:space="preserve"> </w:t>
      </w:r>
      <w:r w:rsidR="00DE6AB8" w:rsidRPr="00DE6AB8">
        <w:rPr>
          <w:rFonts w:ascii="Times New Roman" w:hAnsi="Times New Roman" w:cs="Times New Roman"/>
          <w:sz w:val="24"/>
          <w:szCs w:val="24"/>
        </w:rPr>
        <w:t>Top 10 most productive institutions with citation burst information</w:t>
      </w:r>
    </w:p>
    <w:tbl>
      <w:tblPr>
        <w:tblW w:w="8323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20"/>
        <w:gridCol w:w="1403"/>
        <w:gridCol w:w="1331"/>
        <w:gridCol w:w="2369"/>
      </w:tblGrid>
      <w:tr w:rsidR="0017321A" w:rsidRPr="0017321A" w14:paraId="70BE1F0A" w14:textId="77777777" w:rsidTr="0089369F">
        <w:trPr>
          <w:trHeight w:val="278"/>
        </w:trPr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870FAA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Institution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70BE95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Publications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4C1B17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Institution Country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B82DB3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Burst(</w:t>
            </w:r>
            <w:proofErr w:type="gramEnd"/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Begin-End)</w:t>
            </w:r>
          </w:p>
        </w:tc>
      </w:tr>
      <w:tr w:rsidR="0017321A" w:rsidRPr="0017321A" w14:paraId="349F63BD" w14:textId="77777777" w:rsidTr="0089369F">
        <w:trPr>
          <w:trHeight w:val="278"/>
        </w:trPr>
        <w:tc>
          <w:tcPr>
            <w:tcW w:w="32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B9BBF1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University of Texas System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6BE964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820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E556D3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USA</w:t>
            </w:r>
          </w:p>
        </w:tc>
        <w:tc>
          <w:tcPr>
            <w:tcW w:w="23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40D104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54.66(2002-2010)</w:t>
            </w:r>
          </w:p>
        </w:tc>
      </w:tr>
      <w:tr w:rsidR="0017321A" w:rsidRPr="0017321A" w14:paraId="1FFEF3E1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61C228F8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Sun Yat Sen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70AA8DBA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677</w:t>
            </w:r>
          </w:p>
        </w:tc>
        <w:tc>
          <w:tcPr>
            <w:tcW w:w="1331" w:type="dxa"/>
            <w:noWrap/>
            <w:vAlign w:val="center"/>
            <w:hideMark/>
          </w:tcPr>
          <w:p w14:paraId="5A0C1E64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1DF6CC0E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17321A" w:rsidRPr="0017321A" w14:paraId="05547958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12DEBA76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Shanghai Jiao Tong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05A3EB6E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655</w:t>
            </w:r>
          </w:p>
        </w:tc>
        <w:tc>
          <w:tcPr>
            <w:tcW w:w="1331" w:type="dxa"/>
            <w:noWrap/>
            <w:vAlign w:val="center"/>
            <w:hideMark/>
          </w:tcPr>
          <w:p w14:paraId="7C8B9507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11E124FB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17321A" w:rsidRPr="0017321A" w14:paraId="288763A4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14BFD560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UTMD</w:t>
            </w:r>
            <w:proofErr w:type="spellEnd"/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 xml:space="preserve"> Anderson Cancer Center</w:t>
            </w:r>
          </w:p>
        </w:tc>
        <w:tc>
          <w:tcPr>
            <w:tcW w:w="1403" w:type="dxa"/>
            <w:noWrap/>
            <w:vAlign w:val="center"/>
            <w:hideMark/>
          </w:tcPr>
          <w:p w14:paraId="1E698464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570</w:t>
            </w:r>
          </w:p>
        </w:tc>
        <w:tc>
          <w:tcPr>
            <w:tcW w:w="1331" w:type="dxa"/>
            <w:noWrap/>
            <w:vAlign w:val="center"/>
            <w:hideMark/>
          </w:tcPr>
          <w:p w14:paraId="5108B2DD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USA</w:t>
            </w:r>
          </w:p>
        </w:tc>
        <w:tc>
          <w:tcPr>
            <w:tcW w:w="2369" w:type="dxa"/>
            <w:noWrap/>
            <w:vAlign w:val="center"/>
            <w:hideMark/>
          </w:tcPr>
          <w:p w14:paraId="55C2AD83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44.56(2003-2010)</w:t>
            </w:r>
          </w:p>
        </w:tc>
      </w:tr>
      <w:tr w:rsidR="0017321A" w:rsidRPr="0017321A" w14:paraId="7E80F4D8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6D065761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Chinese Academy of Sciences</w:t>
            </w:r>
          </w:p>
        </w:tc>
        <w:tc>
          <w:tcPr>
            <w:tcW w:w="1403" w:type="dxa"/>
            <w:noWrap/>
            <w:vAlign w:val="center"/>
            <w:hideMark/>
          </w:tcPr>
          <w:p w14:paraId="2753050C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554</w:t>
            </w:r>
          </w:p>
        </w:tc>
        <w:tc>
          <w:tcPr>
            <w:tcW w:w="1331" w:type="dxa"/>
            <w:noWrap/>
            <w:vAlign w:val="center"/>
            <w:hideMark/>
          </w:tcPr>
          <w:p w14:paraId="36F56AE9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0013466A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14.46(2024-2024)</w:t>
            </w:r>
          </w:p>
        </w:tc>
      </w:tr>
      <w:tr w:rsidR="0017321A" w:rsidRPr="0017321A" w14:paraId="292A8F83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343E0658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Nanjing Medical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4A86399B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525</w:t>
            </w:r>
          </w:p>
        </w:tc>
        <w:tc>
          <w:tcPr>
            <w:tcW w:w="1331" w:type="dxa"/>
            <w:noWrap/>
            <w:vAlign w:val="center"/>
            <w:hideMark/>
          </w:tcPr>
          <w:p w14:paraId="1A5CCEC5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75751EC6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14.65(2018-2020)</w:t>
            </w:r>
          </w:p>
        </w:tc>
      </w:tr>
      <w:tr w:rsidR="0017321A" w:rsidRPr="0017321A" w14:paraId="4C3710C1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60D0588C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Fudan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33E1E966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503</w:t>
            </w:r>
          </w:p>
        </w:tc>
        <w:tc>
          <w:tcPr>
            <w:tcW w:w="1331" w:type="dxa"/>
            <w:noWrap/>
            <w:vAlign w:val="center"/>
            <w:hideMark/>
          </w:tcPr>
          <w:p w14:paraId="7CC3AF2A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7A23D88A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17321A" w:rsidRPr="0017321A" w14:paraId="412800B8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778AA83B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University of California System</w:t>
            </w:r>
          </w:p>
        </w:tc>
        <w:tc>
          <w:tcPr>
            <w:tcW w:w="1403" w:type="dxa"/>
            <w:noWrap/>
            <w:vAlign w:val="center"/>
            <w:hideMark/>
          </w:tcPr>
          <w:p w14:paraId="1D64E3C2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493</w:t>
            </w:r>
          </w:p>
        </w:tc>
        <w:tc>
          <w:tcPr>
            <w:tcW w:w="1331" w:type="dxa"/>
            <w:noWrap/>
            <w:vAlign w:val="center"/>
            <w:hideMark/>
          </w:tcPr>
          <w:p w14:paraId="42825AEC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USA</w:t>
            </w:r>
          </w:p>
        </w:tc>
        <w:tc>
          <w:tcPr>
            <w:tcW w:w="2369" w:type="dxa"/>
            <w:noWrap/>
            <w:vAlign w:val="center"/>
            <w:hideMark/>
          </w:tcPr>
          <w:p w14:paraId="1DE6FA96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8.22(2009-2011)</w:t>
            </w:r>
          </w:p>
        </w:tc>
      </w:tr>
      <w:tr w:rsidR="0017321A" w:rsidRPr="0017321A" w14:paraId="55ECAAA9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36B05D79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Zhejiang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26FEC180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456</w:t>
            </w:r>
          </w:p>
        </w:tc>
        <w:tc>
          <w:tcPr>
            <w:tcW w:w="1331" w:type="dxa"/>
            <w:noWrap/>
            <w:vAlign w:val="center"/>
            <w:hideMark/>
          </w:tcPr>
          <w:p w14:paraId="16521D79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674179DB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11.73(2020-2024)</w:t>
            </w:r>
          </w:p>
        </w:tc>
      </w:tr>
      <w:tr w:rsidR="0017321A" w:rsidRPr="0017321A" w14:paraId="35D1FD66" w14:textId="77777777" w:rsidTr="0089369F">
        <w:trPr>
          <w:trHeight w:val="278"/>
        </w:trPr>
        <w:tc>
          <w:tcPr>
            <w:tcW w:w="3220" w:type="dxa"/>
            <w:noWrap/>
            <w:vAlign w:val="center"/>
            <w:hideMark/>
          </w:tcPr>
          <w:p w14:paraId="735C0902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Shandong University</w:t>
            </w:r>
          </w:p>
        </w:tc>
        <w:tc>
          <w:tcPr>
            <w:tcW w:w="1403" w:type="dxa"/>
            <w:noWrap/>
            <w:vAlign w:val="center"/>
            <w:hideMark/>
          </w:tcPr>
          <w:p w14:paraId="2CD275FB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453</w:t>
            </w:r>
          </w:p>
        </w:tc>
        <w:tc>
          <w:tcPr>
            <w:tcW w:w="1331" w:type="dxa"/>
            <w:noWrap/>
            <w:vAlign w:val="center"/>
            <w:hideMark/>
          </w:tcPr>
          <w:p w14:paraId="2104F986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2369" w:type="dxa"/>
            <w:noWrap/>
            <w:vAlign w:val="center"/>
            <w:hideMark/>
          </w:tcPr>
          <w:p w14:paraId="56E54D44" w14:textId="77777777" w:rsidR="0017321A" w:rsidRPr="00C73867" w:rsidRDefault="0017321A" w:rsidP="0089369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3867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9.56(2018-2020)</w:t>
            </w:r>
          </w:p>
        </w:tc>
      </w:tr>
    </w:tbl>
    <w:p w14:paraId="444425A2" w14:textId="77777777" w:rsidR="004B1306" w:rsidRPr="001050D1" w:rsidRDefault="004B1306" w:rsidP="001050D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4B1306" w:rsidRPr="001050D1" w:rsidSect="004B1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CEB39" w14:textId="77777777" w:rsidR="005308C2" w:rsidRDefault="005308C2" w:rsidP="004B1306">
      <w:pPr>
        <w:rPr>
          <w:rFonts w:hint="eastAsia"/>
        </w:rPr>
      </w:pPr>
      <w:r>
        <w:separator/>
      </w:r>
    </w:p>
  </w:endnote>
  <w:endnote w:type="continuationSeparator" w:id="0">
    <w:p w14:paraId="79093CD2" w14:textId="77777777" w:rsidR="005308C2" w:rsidRDefault="005308C2" w:rsidP="004B13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0164" w14:textId="77777777" w:rsidR="005308C2" w:rsidRDefault="005308C2" w:rsidP="004B1306">
      <w:pPr>
        <w:rPr>
          <w:rFonts w:hint="eastAsia"/>
        </w:rPr>
      </w:pPr>
      <w:r>
        <w:separator/>
      </w:r>
    </w:p>
  </w:footnote>
  <w:footnote w:type="continuationSeparator" w:id="0">
    <w:p w14:paraId="711F8E1D" w14:textId="77777777" w:rsidR="005308C2" w:rsidRDefault="005308C2" w:rsidP="004B130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QwMTS1NLc0MTE2NrZU0lEKTi0uzszPAykwrQUAak8XlSwAAAA="/>
  </w:docVars>
  <w:rsids>
    <w:rsidRoot w:val="00DF6596"/>
    <w:rsid w:val="00013403"/>
    <w:rsid w:val="000E27D0"/>
    <w:rsid w:val="001050D1"/>
    <w:rsid w:val="0017321A"/>
    <w:rsid w:val="0019030A"/>
    <w:rsid w:val="001D48BD"/>
    <w:rsid w:val="001D67DD"/>
    <w:rsid w:val="001E05A9"/>
    <w:rsid w:val="002D6180"/>
    <w:rsid w:val="003A21D6"/>
    <w:rsid w:val="004638C9"/>
    <w:rsid w:val="004B1306"/>
    <w:rsid w:val="004D2807"/>
    <w:rsid w:val="00503497"/>
    <w:rsid w:val="005308C2"/>
    <w:rsid w:val="0060358B"/>
    <w:rsid w:val="006A1880"/>
    <w:rsid w:val="006B157C"/>
    <w:rsid w:val="007927F8"/>
    <w:rsid w:val="007E3C75"/>
    <w:rsid w:val="00821CC8"/>
    <w:rsid w:val="008269CB"/>
    <w:rsid w:val="008559BB"/>
    <w:rsid w:val="0089369F"/>
    <w:rsid w:val="00910616"/>
    <w:rsid w:val="0091215F"/>
    <w:rsid w:val="00A3678B"/>
    <w:rsid w:val="00A71FED"/>
    <w:rsid w:val="00B8556E"/>
    <w:rsid w:val="00C4395D"/>
    <w:rsid w:val="00C73867"/>
    <w:rsid w:val="00D53186"/>
    <w:rsid w:val="00DE6AB8"/>
    <w:rsid w:val="00DF6596"/>
    <w:rsid w:val="00F9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611496"/>
  <w15:chartTrackingRefBased/>
  <w15:docId w15:val="{57B409B1-ECD4-48AF-BF67-51C2F589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65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5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59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59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59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59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59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59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659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65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65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659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659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F659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65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65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65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65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6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5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65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5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65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5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65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65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65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659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13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130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1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1306"/>
    <w:rPr>
      <w:sz w:val="18"/>
      <w:szCs w:val="18"/>
    </w:rPr>
  </w:style>
  <w:style w:type="character" w:styleId="af2">
    <w:name w:val="Strong"/>
    <w:basedOn w:val="a0"/>
    <w:uiPriority w:val="22"/>
    <w:qFormat/>
    <w:rsid w:val="004B1306"/>
    <w:rPr>
      <w:b/>
      <w:bCs/>
    </w:rPr>
  </w:style>
  <w:style w:type="table" w:styleId="af3">
    <w:name w:val="Table Grid"/>
    <w:basedOn w:val="a1"/>
    <w:uiPriority w:val="39"/>
    <w:rsid w:val="00A3678B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344</Words>
  <Characters>2277</Characters>
  <Application>Microsoft Office Word</Application>
  <DocSecurity>0</DocSecurity>
  <Lines>207</Lines>
  <Paragraphs>131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caixia Tan</dc:creator>
  <cp:keywords/>
  <dc:description/>
  <cp:lastModifiedBy>娟 周</cp:lastModifiedBy>
  <cp:revision>17</cp:revision>
  <dcterms:created xsi:type="dcterms:W3CDTF">2025-08-30T15:33:00Z</dcterms:created>
  <dcterms:modified xsi:type="dcterms:W3CDTF">2026-07-27T10:49:00Z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250ec1af-83f0-44c0-a820-199418265ab3</vt:lpwstr>
  </property>
</Properties>
</file>