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A2E11" w14:textId="77777777" w:rsidR="006C5817" w:rsidRPr="0039674C" w:rsidRDefault="006C5817" w:rsidP="004F3F46">
      <w:pPr>
        <w:spacing w:before="100" w:beforeAutospacing="1" w:after="100" w:afterAutospacing="1"/>
        <w:jc w:val="both"/>
        <w:rPr>
          <w:rFonts w:ascii="Calibri" w:eastAsia="Times New Roman" w:hAnsi="Calibri" w:cs="Calibri"/>
          <w:lang w:val="en-US"/>
        </w:rPr>
      </w:pPr>
      <w:r w:rsidRPr="0039674C">
        <w:rPr>
          <w:rFonts w:ascii="Calibri" w:eastAsia="Times New Roman" w:hAnsi="Calibri" w:cs="Calibri"/>
          <w:lang w:val="en-US"/>
        </w:rPr>
        <w:t>Dear Editors,</w:t>
      </w:r>
    </w:p>
    <w:p w14:paraId="42160982" w14:textId="6B1795AC" w:rsidR="006C5817" w:rsidRDefault="006C5817" w:rsidP="004F3F46">
      <w:pPr>
        <w:spacing w:before="100" w:beforeAutospacing="1" w:after="100" w:afterAutospacing="1"/>
        <w:jc w:val="both"/>
        <w:rPr>
          <w:rFonts w:ascii="Calibri" w:eastAsia="Times New Roman" w:hAnsi="Calibri" w:cs="Calibri"/>
          <w:i/>
          <w:iCs/>
          <w:lang w:val="en-US"/>
        </w:rPr>
      </w:pPr>
      <w:r w:rsidRPr="0039674C">
        <w:rPr>
          <w:rFonts w:ascii="Calibri" w:eastAsia="Times New Roman" w:hAnsi="Calibri" w:cs="Calibri"/>
          <w:lang w:val="en-US"/>
        </w:rPr>
        <w:t xml:space="preserve">I am pleased to submit my manuscript titled </w:t>
      </w:r>
      <w:r w:rsidRPr="0039674C">
        <w:rPr>
          <w:rFonts w:ascii="Calibri" w:eastAsia="Times New Roman" w:hAnsi="Calibri" w:cs="Calibri"/>
          <w:b/>
          <w:bCs/>
          <w:lang w:val="en-US"/>
        </w:rPr>
        <w:t>“</w:t>
      </w:r>
      <w:r w:rsidR="003B788C" w:rsidRPr="0039674C">
        <w:rPr>
          <w:rFonts w:ascii="Calibri" w:eastAsia="Times New Roman" w:hAnsi="Calibri" w:cs="Calibri"/>
          <w:b/>
          <w:bCs/>
          <w:lang w:val="en-US"/>
        </w:rPr>
        <w:t>U-Shaped Relationship of Age and Over-Education: Scarring Effects for Older Workers</w:t>
      </w:r>
      <w:r w:rsidRPr="0039674C">
        <w:rPr>
          <w:rFonts w:ascii="Calibri" w:eastAsia="Times New Roman" w:hAnsi="Calibri" w:cs="Calibri"/>
          <w:b/>
          <w:bCs/>
          <w:lang w:val="en-US"/>
        </w:rPr>
        <w:t>”</w:t>
      </w:r>
      <w:r w:rsidRPr="0039674C">
        <w:rPr>
          <w:rFonts w:ascii="Calibri" w:eastAsia="Times New Roman" w:hAnsi="Calibri" w:cs="Calibri"/>
          <w:lang w:val="en-US"/>
        </w:rPr>
        <w:t xml:space="preserve"> for consideration in </w:t>
      </w:r>
      <w:r w:rsidR="003B788C" w:rsidRPr="0039674C">
        <w:rPr>
          <w:rFonts w:ascii="Calibri" w:eastAsia="Times New Roman" w:hAnsi="Calibri" w:cs="Calibri"/>
          <w:i/>
          <w:iCs/>
          <w:lang w:val="en-US"/>
        </w:rPr>
        <w:t>Social Indicators Research</w:t>
      </w:r>
      <w:r w:rsidRPr="0039674C">
        <w:rPr>
          <w:rFonts w:ascii="Calibri" w:eastAsia="Times New Roman" w:hAnsi="Calibri" w:cs="Calibri"/>
          <w:i/>
          <w:iCs/>
          <w:lang w:val="en-US"/>
        </w:rPr>
        <w:t>.</w:t>
      </w:r>
    </w:p>
    <w:p w14:paraId="19C24CB4" w14:textId="5E619417" w:rsidR="007A150F" w:rsidRPr="007A150F" w:rsidRDefault="007A150F" w:rsidP="004F3F46">
      <w:pPr>
        <w:spacing w:before="100" w:beforeAutospacing="1" w:after="100" w:afterAutospacing="1"/>
        <w:jc w:val="both"/>
        <w:rPr>
          <w:rFonts w:ascii="Calibri" w:eastAsia="Times New Roman" w:hAnsi="Calibri" w:cs="Calibri"/>
          <w:lang w:val="en-US"/>
        </w:rPr>
      </w:pPr>
      <w:r w:rsidRPr="007A150F">
        <w:rPr>
          <w:rFonts w:ascii="Calibri" w:eastAsia="Times New Roman" w:hAnsi="Calibri" w:cs="Calibri"/>
          <w:lang w:val="en-US"/>
        </w:rPr>
        <w:t xml:space="preserve">This study examines how, in today’s </w:t>
      </w:r>
      <w:r w:rsidR="00E8308F">
        <w:rPr>
          <w:rFonts w:ascii="Calibri" w:eastAsia="Times New Roman" w:hAnsi="Calibri" w:cs="Calibri"/>
          <w:lang w:val="en-US"/>
        </w:rPr>
        <w:t>aging</w:t>
      </w:r>
      <w:r w:rsidRPr="007A150F">
        <w:rPr>
          <w:rFonts w:ascii="Calibri" w:eastAsia="Times New Roman" w:hAnsi="Calibri" w:cs="Calibri"/>
          <w:lang w:val="en-US"/>
        </w:rPr>
        <w:t xml:space="preserve"> labor markets, the assumption </w:t>
      </w:r>
      <w:r w:rsidR="00E8308F">
        <w:rPr>
          <w:rFonts w:ascii="Calibri" w:eastAsia="Times New Roman" w:hAnsi="Calibri" w:cs="Calibri"/>
          <w:lang w:val="en-US"/>
        </w:rPr>
        <w:t xml:space="preserve">that individuals get better educational match </w:t>
      </w:r>
      <w:r w:rsidR="00DE3FF5">
        <w:rPr>
          <w:rFonts w:ascii="Calibri" w:eastAsia="Times New Roman" w:hAnsi="Calibri" w:cs="Calibri"/>
          <w:lang w:val="en-US"/>
        </w:rPr>
        <w:t>in their careers</w:t>
      </w:r>
      <w:r w:rsidR="00E8308F">
        <w:rPr>
          <w:rFonts w:ascii="Calibri" w:eastAsia="Times New Roman" w:hAnsi="Calibri" w:cs="Calibri"/>
          <w:lang w:val="en-US"/>
        </w:rPr>
        <w:t xml:space="preserve"> </w:t>
      </w:r>
      <w:r w:rsidR="00DE3FF5">
        <w:rPr>
          <w:rFonts w:ascii="Calibri" w:eastAsia="Times New Roman" w:hAnsi="Calibri" w:cs="Calibri"/>
          <w:lang w:val="en-US"/>
        </w:rPr>
        <w:t>as they age</w:t>
      </w:r>
      <w:r w:rsidR="00E8308F">
        <w:rPr>
          <w:rFonts w:ascii="Calibri" w:eastAsia="Times New Roman" w:hAnsi="Calibri" w:cs="Calibri"/>
          <w:lang w:val="en-US"/>
        </w:rPr>
        <w:t xml:space="preserve"> no longer holds.</w:t>
      </w:r>
      <w:r w:rsidRPr="007A150F">
        <w:rPr>
          <w:rFonts w:ascii="Calibri" w:eastAsia="Times New Roman" w:hAnsi="Calibri" w:cs="Calibri"/>
          <w:lang w:val="en-US"/>
        </w:rPr>
        <w:t xml:space="preserve"> Using individual-level data from</w:t>
      </w:r>
      <w:r>
        <w:rPr>
          <w:rFonts w:ascii="Calibri" w:eastAsia="Times New Roman" w:hAnsi="Calibri" w:cs="Calibri"/>
          <w:lang w:val="en-US"/>
        </w:rPr>
        <w:t xml:space="preserve"> both 1</w:t>
      </w:r>
      <w:r w:rsidRPr="007A150F">
        <w:rPr>
          <w:rFonts w:ascii="Calibri" w:eastAsia="Times New Roman" w:hAnsi="Calibri" w:cs="Calibri"/>
          <w:vertAlign w:val="superscript"/>
          <w:lang w:val="en-US"/>
        </w:rPr>
        <w:t>st</w:t>
      </w:r>
      <w:r>
        <w:rPr>
          <w:rFonts w:ascii="Calibri" w:eastAsia="Times New Roman" w:hAnsi="Calibri" w:cs="Calibri"/>
          <w:lang w:val="en-US"/>
        </w:rPr>
        <w:t xml:space="preserve"> and 2</w:t>
      </w:r>
      <w:r w:rsidRPr="007A150F">
        <w:rPr>
          <w:rFonts w:ascii="Calibri" w:eastAsia="Times New Roman" w:hAnsi="Calibri" w:cs="Calibri"/>
          <w:vertAlign w:val="superscript"/>
          <w:lang w:val="en-US"/>
        </w:rPr>
        <w:t>nd</w:t>
      </w:r>
      <w:r>
        <w:rPr>
          <w:rFonts w:ascii="Calibri" w:eastAsia="Times New Roman" w:hAnsi="Calibri" w:cs="Calibri"/>
          <w:lang w:val="en-US"/>
        </w:rPr>
        <w:t xml:space="preserve"> cycles of</w:t>
      </w:r>
      <w:r w:rsidRPr="007A150F">
        <w:rPr>
          <w:rFonts w:ascii="Calibri" w:eastAsia="Times New Roman" w:hAnsi="Calibri" w:cs="Calibri"/>
          <w:lang w:val="en-US"/>
        </w:rPr>
        <w:t xml:space="preserve"> the OECD’s PIAAC dataset across 33 country-years, contrary to previous research</w:t>
      </w:r>
      <w:r w:rsidR="00DE3FF5" w:rsidRPr="00DE3FF5">
        <w:rPr>
          <w:rFonts w:ascii="Calibri" w:eastAsia="Times New Roman" w:hAnsi="Calibri" w:cs="Calibri"/>
          <w:lang w:val="en-US"/>
        </w:rPr>
        <w:t xml:space="preserve"> </w:t>
      </w:r>
      <w:r w:rsidR="00DE3FF5" w:rsidRPr="007A150F">
        <w:rPr>
          <w:rFonts w:ascii="Calibri" w:eastAsia="Times New Roman" w:hAnsi="Calibri" w:cs="Calibri"/>
          <w:lang w:val="en-US"/>
        </w:rPr>
        <w:t>it finds that</w:t>
      </w:r>
      <w:r>
        <w:rPr>
          <w:rFonts w:ascii="Calibri" w:eastAsia="Times New Roman" w:hAnsi="Calibri" w:cs="Calibri"/>
          <w:lang w:val="en-US"/>
        </w:rPr>
        <w:t xml:space="preserve"> </w:t>
      </w:r>
      <w:r w:rsidRPr="007A150F">
        <w:rPr>
          <w:rFonts w:ascii="Calibri" w:eastAsia="Times New Roman" w:hAnsi="Calibri" w:cs="Calibri"/>
          <w:lang w:val="en-US"/>
        </w:rPr>
        <w:t>the relationship between age and over-education is not linear</w:t>
      </w:r>
      <w:r w:rsidR="00E8308F">
        <w:rPr>
          <w:rFonts w:ascii="Calibri" w:eastAsia="Times New Roman" w:hAnsi="Calibri" w:cs="Calibri"/>
          <w:lang w:val="en-US"/>
        </w:rPr>
        <w:t>ly downwards trending,</w:t>
      </w:r>
      <w:r w:rsidRPr="007A150F">
        <w:rPr>
          <w:rFonts w:ascii="Calibri" w:eastAsia="Times New Roman" w:hAnsi="Calibri" w:cs="Calibri"/>
          <w:lang w:val="en-US"/>
        </w:rPr>
        <w:t xml:space="preserve"> but U-shaped across different labor market settings.</w:t>
      </w:r>
    </w:p>
    <w:p w14:paraId="28B33EA2" w14:textId="505FC6E0" w:rsidR="006C5817" w:rsidRPr="0039674C" w:rsidRDefault="006C5817" w:rsidP="004F3F46">
      <w:pPr>
        <w:spacing w:before="100" w:beforeAutospacing="1" w:after="100" w:afterAutospacing="1"/>
        <w:jc w:val="both"/>
        <w:rPr>
          <w:rFonts w:ascii="Calibri" w:eastAsia="Times New Roman" w:hAnsi="Calibri" w:cs="Calibri"/>
          <w:lang w:val="en-US"/>
        </w:rPr>
      </w:pPr>
      <w:r w:rsidRPr="0039674C">
        <w:rPr>
          <w:rFonts w:ascii="Calibri" w:eastAsia="Times New Roman" w:hAnsi="Calibri" w:cs="Calibri"/>
          <w:lang w:val="en-US"/>
        </w:rPr>
        <w:t xml:space="preserve">The study yields </w:t>
      </w:r>
      <w:r w:rsidR="003B788C" w:rsidRPr="0039674C">
        <w:rPr>
          <w:rFonts w:ascii="Calibri" w:eastAsia="Times New Roman" w:hAnsi="Calibri" w:cs="Calibri"/>
          <w:lang w:val="en-US"/>
        </w:rPr>
        <w:t>three</w:t>
      </w:r>
      <w:r w:rsidRPr="0039674C">
        <w:rPr>
          <w:rFonts w:ascii="Calibri" w:eastAsia="Times New Roman" w:hAnsi="Calibri" w:cs="Calibri"/>
          <w:lang w:val="en-US"/>
        </w:rPr>
        <w:t xml:space="preserve"> novel findings:</w:t>
      </w:r>
    </w:p>
    <w:p w14:paraId="20EB5506" w14:textId="1264AF9E" w:rsidR="006C5817" w:rsidRDefault="006C5817" w:rsidP="004F3F46">
      <w:pPr>
        <w:spacing w:before="100" w:beforeAutospacing="1" w:after="100" w:afterAutospacing="1"/>
        <w:jc w:val="both"/>
        <w:rPr>
          <w:rFonts w:ascii="Calibri" w:eastAsia="Times New Roman" w:hAnsi="Calibri" w:cs="Calibri"/>
          <w:lang w:val="en-US"/>
        </w:rPr>
      </w:pPr>
      <w:r w:rsidRPr="0039674C">
        <w:rPr>
          <w:rFonts w:ascii="Calibri" w:eastAsia="Times New Roman" w:hAnsi="Calibri" w:cs="Calibri"/>
          <w:b/>
          <w:bCs/>
          <w:lang w:val="en-US"/>
        </w:rPr>
        <w:t xml:space="preserve">1. </w:t>
      </w:r>
      <w:r w:rsidR="003B788C" w:rsidRPr="0039674C">
        <w:rPr>
          <w:rFonts w:ascii="Calibri" w:eastAsia="Times New Roman" w:hAnsi="Calibri" w:cs="Calibri"/>
          <w:b/>
          <w:bCs/>
          <w:lang w:val="en-US"/>
        </w:rPr>
        <w:t>Over-education and age has a U-shaped relationship</w:t>
      </w:r>
      <w:r w:rsidRPr="0039674C">
        <w:rPr>
          <w:rFonts w:ascii="Calibri" w:eastAsia="Times New Roman" w:hAnsi="Calibri" w:cs="Calibri"/>
          <w:b/>
          <w:bCs/>
          <w:lang w:val="en-US"/>
        </w:rPr>
        <w:t>.</w:t>
      </w:r>
      <w:r w:rsidRPr="0039674C">
        <w:rPr>
          <w:rFonts w:ascii="Calibri" w:eastAsia="Times New Roman" w:hAnsi="Calibri" w:cs="Calibri"/>
          <w:lang w:val="en-US"/>
        </w:rPr>
        <w:t xml:space="preserve"> </w:t>
      </w:r>
      <w:r w:rsidR="00C703C6">
        <w:rPr>
          <w:rFonts w:ascii="Calibri" w:eastAsia="Times New Roman" w:hAnsi="Calibri" w:cs="Calibri"/>
          <w:lang w:val="en-US"/>
        </w:rPr>
        <w:t>Age is not a linear-corrector of over-education. Contrary to the</w:t>
      </w:r>
      <w:r w:rsidR="003B788C" w:rsidRPr="0039674C">
        <w:rPr>
          <w:rFonts w:ascii="Calibri" w:eastAsia="Times New Roman" w:hAnsi="Calibri" w:cs="Calibri"/>
          <w:lang w:val="en-US"/>
        </w:rPr>
        <w:t xml:space="preserve"> previous research that primarily focuses on new graduates, this research finds that </w:t>
      </w:r>
      <w:r w:rsidR="00C703C6">
        <w:rPr>
          <w:rFonts w:ascii="Calibri" w:eastAsia="Times New Roman" w:hAnsi="Calibri" w:cs="Calibri"/>
          <w:lang w:val="en-US"/>
        </w:rPr>
        <w:t xml:space="preserve">when the entire length of the career is considered, </w:t>
      </w:r>
      <w:r w:rsidR="003B788C" w:rsidRPr="0039674C">
        <w:rPr>
          <w:rFonts w:ascii="Calibri" w:eastAsia="Times New Roman" w:hAnsi="Calibri" w:cs="Calibri"/>
          <w:lang w:val="en-US"/>
        </w:rPr>
        <w:t>over-education and age has a U-shaped relationship. Namely, over-education decreases until the age of 45, and from that point onwards, it starts rising again. The results are robust across different over-education measures, country-years, and based on different model specifications.</w:t>
      </w:r>
    </w:p>
    <w:p w14:paraId="4B8FB39A" w14:textId="5F368096" w:rsidR="00C703C6" w:rsidRPr="0039674C" w:rsidRDefault="006C5817" w:rsidP="004F3F46">
      <w:pPr>
        <w:spacing w:before="100" w:beforeAutospacing="1" w:after="100" w:afterAutospacing="1"/>
        <w:jc w:val="both"/>
        <w:rPr>
          <w:rFonts w:ascii="Calibri" w:eastAsia="Times New Roman" w:hAnsi="Calibri" w:cs="Calibri"/>
          <w:lang w:val="en-US"/>
        </w:rPr>
      </w:pPr>
      <w:r w:rsidRPr="0039674C">
        <w:rPr>
          <w:rFonts w:ascii="Calibri" w:eastAsia="Times New Roman" w:hAnsi="Calibri" w:cs="Calibri"/>
          <w:b/>
          <w:bCs/>
          <w:lang w:val="en-US"/>
        </w:rPr>
        <w:t xml:space="preserve">2. </w:t>
      </w:r>
      <w:r w:rsidR="003B788C" w:rsidRPr="0039674C">
        <w:rPr>
          <w:rFonts w:ascii="Calibri" w:eastAsia="Times New Roman" w:hAnsi="Calibri" w:cs="Calibri"/>
          <w:b/>
          <w:bCs/>
          <w:lang w:val="en-US"/>
        </w:rPr>
        <w:t xml:space="preserve">Over-education is a scarring effect of job displacement for older workers. </w:t>
      </w:r>
      <w:r w:rsidR="00C703C6" w:rsidRPr="00C703C6">
        <w:rPr>
          <w:rFonts w:ascii="Calibri" w:eastAsia="Times New Roman" w:hAnsi="Calibri" w:cs="Calibri"/>
          <w:lang w:val="en-US"/>
        </w:rPr>
        <w:t xml:space="preserve">While short tenure (under five years) does not affect young workers, it significantly increases the over-education risk of older workers, suggesting that late-career job changes </w:t>
      </w:r>
      <w:r w:rsidR="00DE3FF5">
        <w:rPr>
          <w:rFonts w:ascii="Calibri" w:eastAsia="Times New Roman" w:hAnsi="Calibri" w:cs="Calibri"/>
          <w:lang w:val="en-US"/>
        </w:rPr>
        <w:t xml:space="preserve">or job losses </w:t>
      </w:r>
      <w:r w:rsidR="00C703C6" w:rsidRPr="00C703C6">
        <w:rPr>
          <w:rFonts w:ascii="Calibri" w:eastAsia="Times New Roman" w:hAnsi="Calibri" w:cs="Calibri"/>
          <w:lang w:val="en-US"/>
        </w:rPr>
        <w:t>can lead to long-lasting mismatches.</w:t>
      </w:r>
    </w:p>
    <w:p w14:paraId="4C1C275B" w14:textId="5DE6F748" w:rsidR="00C703C6" w:rsidRDefault="006C5817" w:rsidP="004F3F46">
      <w:pPr>
        <w:spacing w:before="100" w:beforeAutospacing="1" w:after="100" w:afterAutospacing="1"/>
        <w:jc w:val="both"/>
        <w:rPr>
          <w:rFonts w:ascii="Calibri" w:eastAsia="Times New Roman" w:hAnsi="Calibri" w:cs="Calibri"/>
          <w:lang w:val="en-US"/>
        </w:rPr>
      </w:pPr>
      <w:r w:rsidRPr="0039674C">
        <w:rPr>
          <w:rFonts w:ascii="Calibri" w:eastAsia="Times New Roman" w:hAnsi="Calibri" w:cs="Calibri"/>
          <w:b/>
          <w:bCs/>
          <w:lang w:val="en-US"/>
        </w:rPr>
        <w:t xml:space="preserve">3. </w:t>
      </w:r>
      <w:r w:rsidR="003B788C" w:rsidRPr="0039674C">
        <w:rPr>
          <w:rFonts w:ascii="Calibri" w:eastAsia="Times New Roman" w:hAnsi="Calibri" w:cs="Calibri"/>
          <w:b/>
          <w:bCs/>
          <w:lang w:val="en-US"/>
        </w:rPr>
        <w:t>Effect of skill level on over-education risk is negligible</w:t>
      </w:r>
      <w:r w:rsidRPr="0039674C">
        <w:rPr>
          <w:rFonts w:ascii="Calibri" w:eastAsia="Times New Roman" w:hAnsi="Calibri" w:cs="Calibri"/>
          <w:b/>
          <w:bCs/>
          <w:lang w:val="en-US"/>
        </w:rPr>
        <w:t>.</w:t>
      </w:r>
      <w:r w:rsidRPr="0039674C">
        <w:rPr>
          <w:rFonts w:ascii="Calibri" w:eastAsia="Times New Roman" w:hAnsi="Calibri" w:cs="Calibri"/>
          <w:lang w:val="en-US"/>
        </w:rPr>
        <w:t xml:space="preserve"> </w:t>
      </w:r>
      <w:r w:rsidR="00C703C6" w:rsidRPr="00C703C6">
        <w:rPr>
          <w:rFonts w:ascii="Calibri" w:eastAsia="Times New Roman" w:hAnsi="Calibri" w:cs="Calibri"/>
          <w:lang w:val="en-US"/>
        </w:rPr>
        <w:t xml:space="preserve">Skill </w:t>
      </w:r>
      <w:r w:rsidR="00C703C6">
        <w:rPr>
          <w:rFonts w:ascii="Calibri" w:eastAsia="Times New Roman" w:hAnsi="Calibri" w:cs="Calibri"/>
          <w:lang w:val="en-US"/>
        </w:rPr>
        <w:t xml:space="preserve">level of senior workers </w:t>
      </w:r>
      <w:r w:rsidR="00C703C6" w:rsidRPr="00C703C6">
        <w:rPr>
          <w:rFonts w:ascii="Calibri" w:eastAsia="Times New Roman" w:hAnsi="Calibri" w:cs="Calibri"/>
          <w:lang w:val="en-US"/>
        </w:rPr>
        <w:t xml:space="preserve">shows no significant moderating effect, possibly </w:t>
      </w:r>
      <w:r w:rsidR="00C703C6">
        <w:rPr>
          <w:rFonts w:ascii="Calibri" w:eastAsia="Times New Roman" w:hAnsi="Calibri" w:cs="Calibri"/>
          <w:lang w:val="en-US"/>
        </w:rPr>
        <w:t xml:space="preserve">due to </w:t>
      </w:r>
      <w:r w:rsidR="00C703C6" w:rsidRPr="00C703C6">
        <w:rPr>
          <w:rFonts w:ascii="Calibri" w:eastAsia="Times New Roman" w:hAnsi="Calibri" w:cs="Calibri"/>
          <w:lang w:val="en-US"/>
        </w:rPr>
        <w:t xml:space="preserve">(1) </w:t>
      </w:r>
      <w:r w:rsidR="00C703C6">
        <w:rPr>
          <w:rFonts w:ascii="Calibri" w:eastAsia="Times New Roman" w:hAnsi="Calibri" w:cs="Calibri"/>
          <w:lang w:val="en-US"/>
        </w:rPr>
        <w:t xml:space="preserve">skills </w:t>
      </w:r>
      <w:r w:rsidR="00C703C6" w:rsidRPr="00C703C6">
        <w:rPr>
          <w:rFonts w:ascii="Calibri" w:eastAsia="Times New Roman" w:hAnsi="Calibri" w:cs="Calibri"/>
          <w:lang w:val="en-US"/>
        </w:rPr>
        <w:t>obsolescence of formal education over time</w:t>
      </w:r>
      <w:r w:rsidR="00C703C6">
        <w:rPr>
          <w:rFonts w:ascii="Calibri" w:eastAsia="Times New Roman" w:hAnsi="Calibri" w:cs="Calibri"/>
          <w:lang w:val="en-US"/>
        </w:rPr>
        <w:t xml:space="preserve"> or upskilling not having an effect on over-education</w:t>
      </w:r>
      <w:r w:rsidR="00C703C6" w:rsidRPr="00C703C6">
        <w:rPr>
          <w:rFonts w:ascii="Calibri" w:eastAsia="Times New Roman" w:hAnsi="Calibri" w:cs="Calibri"/>
          <w:lang w:val="en-US"/>
        </w:rPr>
        <w:t>, or (2) cross-country measurement artefacts in PIAAC’s skill assessment</w:t>
      </w:r>
      <w:r w:rsidR="00C703C6">
        <w:rPr>
          <w:rFonts w:ascii="Calibri" w:eastAsia="Times New Roman" w:hAnsi="Calibri" w:cs="Calibri"/>
          <w:lang w:val="en-US"/>
        </w:rPr>
        <w:t xml:space="preserve"> blurring the moderating effect</w:t>
      </w:r>
      <w:r w:rsidR="00C703C6" w:rsidRPr="00C703C6">
        <w:rPr>
          <w:rFonts w:ascii="Calibri" w:eastAsia="Times New Roman" w:hAnsi="Calibri" w:cs="Calibri"/>
          <w:lang w:val="en-US"/>
        </w:rPr>
        <w:t>.</w:t>
      </w:r>
    </w:p>
    <w:p w14:paraId="7F2C5198" w14:textId="25D4FF29" w:rsidR="00C703C6" w:rsidRDefault="00C703C6" w:rsidP="004F3F46">
      <w:pPr>
        <w:spacing w:before="100" w:beforeAutospacing="1" w:after="100" w:afterAutospacing="1"/>
        <w:jc w:val="both"/>
        <w:rPr>
          <w:rFonts w:ascii="Calibri" w:eastAsia="Times New Roman" w:hAnsi="Calibri" w:cs="Calibri"/>
          <w:lang w:val="en-US"/>
        </w:rPr>
      </w:pPr>
      <w:r w:rsidRPr="00C703C6">
        <w:rPr>
          <w:rFonts w:ascii="Calibri" w:eastAsia="Times New Roman" w:hAnsi="Calibri" w:cs="Calibri"/>
          <w:lang w:val="en-US"/>
        </w:rPr>
        <w:t xml:space="preserve">Together, these findings contribute both statistically and theoretically to the literature on age and over-education. </w:t>
      </w:r>
      <w:r w:rsidR="00DE3FF5">
        <w:rPr>
          <w:rFonts w:ascii="Calibri" w:eastAsia="Times New Roman" w:hAnsi="Calibri" w:cs="Calibri"/>
          <w:lang w:val="en-US"/>
        </w:rPr>
        <w:t>I</w:t>
      </w:r>
      <w:r w:rsidRPr="00C703C6">
        <w:rPr>
          <w:rFonts w:ascii="Calibri" w:eastAsia="Times New Roman" w:hAnsi="Calibri" w:cs="Calibri"/>
          <w:lang w:val="en-US"/>
        </w:rPr>
        <w:t xml:space="preserve">n contemporary ageing labor markets </w:t>
      </w:r>
      <w:r w:rsidR="00DE3FF5">
        <w:rPr>
          <w:rFonts w:ascii="Calibri" w:eastAsia="Times New Roman" w:hAnsi="Calibri" w:cs="Calibri"/>
          <w:lang w:val="en-US"/>
        </w:rPr>
        <w:t>affected</w:t>
      </w:r>
      <w:r w:rsidRPr="00C703C6">
        <w:rPr>
          <w:rFonts w:ascii="Calibri" w:eastAsia="Times New Roman" w:hAnsi="Calibri" w:cs="Calibri"/>
          <w:lang w:val="en-US"/>
        </w:rPr>
        <w:t xml:space="preserve"> by rapid technological change, the relationship between age and educational mismatch is evolving. As older workers comprise a growing share of the workforce, their struggles with over-education have increasing implications for productivity</w:t>
      </w:r>
      <w:r>
        <w:rPr>
          <w:rFonts w:ascii="Calibri" w:eastAsia="Times New Roman" w:hAnsi="Calibri" w:cs="Calibri"/>
          <w:lang w:val="en-US"/>
        </w:rPr>
        <w:t xml:space="preserve"> and</w:t>
      </w:r>
      <w:r w:rsidRPr="00C703C6">
        <w:rPr>
          <w:rFonts w:ascii="Calibri" w:eastAsia="Times New Roman" w:hAnsi="Calibri" w:cs="Calibri"/>
          <w:lang w:val="en-US"/>
        </w:rPr>
        <w:t xml:space="preserve"> growth</w:t>
      </w:r>
      <w:r>
        <w:rPr>
          <w:rFonts w:ascii="Calibri" w:eastAsia="Times New Roman" w:hAnsi="Calibri" w:cs="Calibri"/>
          <w:lang w:val="en-US"/>
        </w:rPr>
        <w:t xml:space="preserve"> of economies</w:t>
      </w:r>
      <w:r w:rsidRPr="00C703C6">
        <w:rPr>
          <w:rFonts w:ascii="Calibri" w:eastAsia="Times New Roman" w:hAnsi="Calibri" w:cs="Calibri"/>
          <w:lang w:val="en-US"/>
        </w:rPr>
        <w:t xml:space="preserve">, </w:t>
      </w:r>
      <w:r w:rsidR="00DE3FF5">
        <w:rPr>
          <w:rFonts w:ascii="Calibri" w:eastAsia="Times New Roman" w:hAnsi="Calibri" w:cs="Calibri"/>
          <w:lang w:val="en-US"/>
        </w:rPr>
        <w:t>and</w:t>
      </w:r>
      <w:r>
        <w:rPr>
          <w:rFonts w:ascii="Calibri" w:eastAsia="Times New Roman" w:hAnsi="Calibri" w:cs="Calibri"/>
          <w:lang w:val="en-US"/>
        </w:rPr>
        <w:t xml:space="preserve"> </w:t>
      </w:r>
      <w:r w:rsidRPr="00C703C6">
        <w:rPr>
          <w:rFonts w:ascii="Calibri" w:eastAsia="Times New Roman" w:hAnsi="Calibri" w:cs="Calibri"/>
          <w:lang w:val="en-US"/>
        </w:rPr>
        <w:t>well-being</w:t>
      </w:r>
      <w:r>
        <w:rPr>
          <w:rFonts w:ascii="Calibri" w:eastAsia="Times New Roman" w:hAnsi="Calibri" w:cs="Calibri"/>
          <w:lang w:val="en-US"/>
        </w:rPr>
        <w:t xml:space="preserve"> of senior citizens</w:t>
      </w:r>
      <w:r w:rsidRPr="00C703C6">
        <w:rPr>
          <w:rFonts w:ascii="Calibri" w:eastAsia="Times New Roman" w:hAnsi="Calibri" w:cs="Calibri"/>
          <w:lang w:val="en-US"/>
        </w:rPr>
        <w:t>.</w:t>
      </w:r>
    </w:p>
    <w:p w14:paraId="480DE735" w14:textId="36C342EA" w:rsidR="00C703C6" w:rsidRPr="0039674C" w:rsidRDefault="00C703C6" w:rsidP="004F3F46">
      <w:pPr>
        <w:spacing w:before="100" w:beforeAutospacing="1" w:after="100" w:afterAutospacing="1"/>
        <w:jc w:val="both"/>
        <w:rPr>
          <w:rFonts w:ascii="Calibri" w:eastAsia="Times New Roman" w:hAnsi="Calibri" w:cs="Calibri"/>
          <w:lang w:val="en-US"/>
        </w:rPr>
      </w:pPr>
      <w:r w:rsidRPr="00C703C6">
        <w:rPr>
          <w:rFonts w:ascii="Calibri" w:eastAsia="Times New Roman" w:hAnsi="Calibri" w:cs="Calibri"/>
          <w:lang w:val="en-US"/>
        </w:rPr>
        <w:t>The paper’s significance lies in three areas. First, it is the first to demonstrate the robustness of the curvilinear relationship between age and over-education across multiple countr</w:t>
      </w:r>
      <w:r>
        <w:rPr>
          <w:rFonts w:ascii="Calibri" w:eastAsia="Times New Roman" w:hAnsi="Calibri" w:cs="Calibri"/>
          <w:lang w:val="en-US"/>
        </w:rPr>
        <w:t>y-years and labor market contexts</w:t>
      </w:r>
      <w:r w:rsidRPr="00C703C6">
        <w:rPr>
          <w:rFonts w:ascii="Calibri" w:eastAsia="Times New Roman" w:hAnsi="Calibri" w:cs="Calibri"/>
          <w:lang w:val="en-US"/>
        </w:rPr>
        <w:t>. Second, it identifies over-education as a scarring effect of late-career job displacement, adding a new dimension to existing research on labor market inequality. Third, the results carry direct policy relevance: addressing the risks of mismatch among older workers is vital for both individual well-being and aggregate economic performance.</w:t>
      </w:r>
    </w:p>
    <w:p w14:paraId="650C4B40" w14:textId="0A9D541B" w:rsidR="004F3F46" w:rsidRDefault="004F3F46" w:rsidP="004F3F46">
      <w:pPr>
        <w:spacing w:before="100" w:beforeAutospacing="1" w:after="100" w:afterAutospacing="1"/>
        <w:jc w:val="both"/>
        <w:rPr>
          <w:rFonts w:ascii="Calibri" w:eastAsia="Times New Roman" w:hAnsi="Calibri" w:cs="Calibri"/>
          <w:lang w:val="en-US"/>
        </w:rPr>
      </w:pPr>
      <w:r w:rsidRPr="004F3F46">
        <w:rPr>
          <w:rFonts w:ascii="Calibri" w:eastAsia="Times New Roman" w:hAnsi="Calibri" w:cs="Calibri"/>
          <w:lang w:val="en-US"/>
        </w:rPr>
        <w:t xml:space="preserve">This work will be of </w:t>
      </w:r>
      <w:r>
        <w:rPr>
          <w:rFonts w:ascii="Calibri" w:eastAsia="Times New Roman" w:hAnsi="Calibri" w:cs="Calibri"/>
          <w:lang w:val="en-US"/>
        </w:rPr>
        <w:t xml:space="preserve">strong </w:t>
      </w:r>
      <w:r w:rsidRPr="004F3F46">
        <w:rPr>
          <w:rFonts w:ascii="Calibri" w:eastAsia="Times New Roman" w:hAnsi="Calibri" w:cs="Calibri"/>
          <w:lang w:val="en-US"/>
        </w:rPr>
        <w:t xml:space="preserve">interest to </w:t>
      </w:r>
      <w:r w:rsidRPr="004F3F46">
        <w:rPr>
          <w:rFonts w:ascii="Calibri" w:eastAsia="Times New Roman" w:hAnsi="Calibri" w:cs="Calibri"/>
          <w:i/>
          <w:iCs/>
          <w:lang w:val="en-US"/>
        </w:rPr>
        <w:t>Social Indicators Research</w:t>
      </w:r>
      <w:r w:rsidRPr="004F3F46">
        <w:rPr>
          <w:rFonts w:ascii="Calibri" w:eastAsia="Times New Roman" w:hAnsi="Calibri" w:cs="Calibri"/>
          <w:lang w:val="en-US"/>
        </w:rPr>
        <w:t xml:space="preserve"> readers, as it examines how</w:t>
      </w:r>
      <w:r>
        <w:rPr>
          <w:rFonts w:ascii="Calibri" w:eastAsia="Times New Roman" w:hAnsi="Calibri" w:cs="Calibri"/>
          <w:lang w:val="en-US"/>
        </w:rPr>
        <w:t xml:space="preserve"> over-education,</w:t>
      </w:r>
      <w:r w:rsidRPr="004F3F46">
        <w:rPr>
          <w:rFonts w:ascii="Calibri" w:eastAsia="Times New Roman" w:hAnsi="Calibri" w:cs="Calibri"/>
          <w:lang w:val="en-US"/>
        </w:rPr>
        <w:t xml:space="preserve"> a core </w:t>
      </w:r>
      <w:r>
        <w:rPr>
          <w:rFonts w:ascii="Calibri" w:eastAsia="Times New Roman" w:hAnsi="Calibri" w:cs="Calibri"/>
          <w:lang w:val="en-US"/>
        </w:rPr>
        <w:t xml:space="preserve">labor market </w:t>
      </w:r>
      <w:r w:rsidRPr="004F3F46">
        <w:rPr>
          <w:rFonts w:ascii="Calibri" w:eastAsia="Times New Roman" w:hAnsi="Calibri" w:cs="Calibri"/>
          <w:lang w:val="en-US"/>
        </w:rPr>
        <w:t>indicator</w:t>
      </w:r>
      <w:r>
        <w:rPr>
          <w:rFonts w:ascii="Calibri" w:eastAsia="Times New Roman" w:hAnsi="Calibri" w:cs="Calibri"/>
          <w:lang w:val="en-US"/>
        </w:rPr>
        <w:t>,</w:t>
      </w:r>
      <w:r w:rsidRPr="004F3F46">
        <w:rPr>
          <w:rFonts w:ascii="Calibri" w:eastAsia="Times New Roman" w:hAnsi="Calibri" w:cs="Calibri"/>
          <w:lang w:val="en-US"/>
        </w:rPr>
        <w:t xml:space="preserve"> behaves across ageing and technologically transforming societies. By identifying a consistent U-shaped relationship between age and over-education, this </w:t>
      </w:r>
      <w:r w:rsidRPr="004F3F46">
        <w:rPr>
          <w:rFonts w:ascii="Calibri" w:eastAsia="Times New Roman" w:hAnsi="Calibri" w:cs="Calibri"/>
          <w:lang w:val="en-US"/>
        </w:rPr>
        <w:lastRenderedPageBreak/>
        <w:t>study offers new evidence on how a widely used measure of job-related well-being evolves over the life course. In doing so, it contributes to the understanding of its transformation in contemporary labor markets, linking individual career trajectories to broader social and economic change.</w:t>
      </w:r>
    </w:p>
    <w:p w14:paraId="4BA154A3" w14:textId="673815DA" w:rsidR="006C5817" w:rsidRPr="0039674C" w:rsidRDefault="006C5817" w:rsidP="004F3F46">
      <w:pPr>
        <w:spacing w:before="100" w:beforeAutospacing="1" w:after="100" w:afterAutospacing="1"/>
        <w:jc w:val="both"/>
        <w:rPr>
          <w:rFonts w:ascii="Calibri" w:eastAsia="Times New Roman" w:hAnsi="Calibri" w:cs="Calibri"/>
          <w:lang w:val="en-US"/>
        </w:rPr>
      </w:pPr>
      <w:r w:rsidRPr="0039674C">
        <w:rPr>
          <w:rFonts w:ascii="Calibri" w:eastAsia="Times New Roman" w:hAnsi="Calibri" w:cs="Calibri"/>
          <w:lang w:val="en-US"/>
        </w:rPr>
        <w:t xml:space="preserve">In compliance with </w:t>
      </w:r>
      <w:r w:rsidR="0039674C" w:rsidRPr="0039674C">
        <w:rPr>
          <w:rFonts w:ascii="Calibri" w:eastAsia="Times New Roman" w:hAnsi="Calibri" w:cs="Calibri"/>
          <w:i/>
          <w:iCs/>
          <w:lang w:val="en-US"/>
        </w:rPr>
        <w:t>Social Indicators Research</w:t>
      </w:r>
      <w:r w:rsidR="0039674C" w:rsidRPr="0039674C">
        <w:rPr>
          <w:rFonts w:ascii="Calibri" w:eastAsia="Times New Roman" w:hAnsi="Calibri" w:cs="Calibri"/>
          <w:lang w:val="en-US"/>
        </w:rPr>
        <w:t xml:space="preserve"> </w:t>
      </w:r>
      <w:r w:rsidRPr="0039674C">
        <w:rPr>
          <w:rFonts w:ascii="Calibri" w:eastAsia="Times New Roman" w:hAnsi="Calibri" w:cs="Calibri"/>
          <w:lang w:val="en-US"/>
        </w:rPr>
        <w:t xml:space="preserve">submission requirements, I confirm that this manuscript is original, has not been published elsewhere, and is not under consideration at any other journal. </w:t>
      </w:r>
      <w:r w:rsidR="00C703C6">
        <w:rPr>
          <w:rFonts w:ascii="Calibri" w:eastAsia="Times New Roman" w:hAnsi="Calibri" w:cs="Calibri"/>
          <w:lang w:val="en-US"/>
        </w:rPr>
        <w:t>The statistical analyses are based on publicly available data,</w:t>
      </w:r>
      <w:r w:rsidRPr="0039674C">
        <w:rPr>
          <w:rFonts w:ascii="Calibri" w:eastAsia="Times New Roman" w:hAnsi="Calibri" w:cs="Calibri"/>
          <w:lang w:val="en-US"/>
        </w:rPr>
        <w:t xml:space="preserve"> and supplementary materials are available upon request.</w:t>
      </w:r>
    </w:p>
    <w:p w14:paraId="0738D34D" w14:textId="77777777" w:rsidR="006C5817" w:rsidRPr="0039674C" w:rsidRDefault="006C5817" w:rsidP="004F3F46">
      <w:pPr>
        <w:spacing w:before="100" w:beforeAutospacing="1" w:after="100" w:afterAutospacing="1"/>
        <w:jc w:val="both"/>
        <w:rPr>
          <w:rFonts w:ascii="Calibri" w:eastAsia="Times New Roman" w:hAnsi="Calibri" w:cs="Calibri"/>
          <w:lang w:val="en-US"/>
        </w:rPr>
      </w:pPr>
      <w:r w:rsidRPr="0039674C">
        <w:rPr>
          <w:rFonts w:ascii="Calibri" w:eastAsia="Times New Roman" w:hAnsi="Calibri" w:cs="Calibri"/>
          <w:lang w:val="en-US"/>
        </w:rPr>
        <w:t>Thank you for your time and consideration. I look forward to receiving your feedback.</w:t>
      </w:r>
    </w:p>
    <w:p w14:paraId="65780656" w14:textId="08F77512" w:rsidR="006C5817" w:rsidRPr="0039674C" w:rsidRDefault="006C5817" w:rsidP="004F3F46">
      <w:pPr>
        <w:spacing w:before="100" w:beforeAutospacing="1" w:after="100" w:afterAutospacing="1"/>
        <w:jc w:val="both"/>
        <w:rPr>
          <w:rFonts w:ascii="Calibri" w:eastAsia="Times New Roman" w:hAnsi="Calibri" w:cs="Calibri"/>
          <w:lang w:val="en-US"/>
        </w:rPr>
      </w:pPr>
      <w:r w:rsidRPr="0039674C">
        <w:rPr>
          <w:rFonts w:ascii="Calibri" w:eastAsia="Times New Roman" w:hAnsi="Calibri" w:cs="Calibri"/>
          <w:lang w:val="en-US"/>
        </w:rPr>
        <w:t>Sincerely,</w:t>
      </w:r>
    </w:p>
    <w:p w14:paraId="0000001A" w14:textId="02E61164" w:rsidR="009C4E3C" w:rsidRPr="0039674C" w:rsidRDefault="006C5817" w:rsidP="004F3F46">
      <w:pPr>
        <w:spacing w:before="100" w:beforeAutospacing="1" w:after="100" w:afterAutospacing="1"/>
        <w:jc w:val="both"/>
        <w:rPr>
          <w:rFonts w:ascii="Calibri" w:eastAsia="Times New Roman" w:hAnsi="Calibri" w:cs="Calibri"/>
          <w:lang w:val="en-US"/>
        </w:rPr>
      </w:pPr>
      <w:proofErr w:type="spellStart"/>
      <w:r w:rsidRPr="0039674C">
        <w:rPr>
          <w:rFonts w:ascii="Calibri" w:eastAsia="Times New Roman" w:hAnsi="Calibri" w:cs="Calibri"/>
          <w:lang w:val="en-US"/>
        </w:rPr>
        <w:t>Ömer</w:t>
      </w:r>
      <w:proofErr w:type="spellEnd"/>
      <w:r w:rsidRPr="0039674C">
        <w:rPr>
          <w:rFonts w:ascii="Calibri" w:eastAsia="Times New Roman" w:hAnsi="Calibri" w:cs="Calibri"/>
          <w:lang w:val="en-US"/>
        </w:rPr>
        <w:t xml:space="preserve"> </w:t>
      </w:r>
      <w:proofErr w:type="spellStart"/>
      <w:r w:rsidRPr="0039674C">
        <w:rPr>
          <w:rFonts w:ascii="Calibri" w:eastAsia="Times New Roman" w:hAnsi="Calibri" w:cs="Calibri"/>
          <w:lang w:val="en-US"/>
        </w:rPr>
        <w:t>Şahin</w:t>
      </w:r>
      <w:proofErr w:type="spellEnd"/>
    </w:p>
    <w:sectPr w:rsidR="009C4E3C" w:rsidRPr="0039674C">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767329"/>
    <w:multiLevelType w:val="hybridMultilevel"/>
    <w:tmpl w:val="BE0C4A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06611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E3C"/>
    <w:rsid w:val="0039674C"/>
    <w:rsid w:val="003B788C"/>
    <w:rsid w:val="004F3F46"/>
    <w:rsid w:val="005C67AA"/>
    <w:rsid w:val="006C5817"/>
    <w:rsid w:val="00754DD9"/>
    <w:rsid w:val="007A150F"/>
    <w:rsid w:val="009C4E3C"/>
    <w:rsid w:val="00A8299E"/>
    <w:rsid w:val="00C703C6"/>
    <w:rsid w:val="00DE3FF5"/>
    <w:rsid w:val="00E8308F"/>
    <w:rsid w:val="00EE727D"/>
    <w:rsid w:val="00F34D41"/>
  </w:rsids>
  <m:mathPr>
    <m:mathFont m:val="Cambria Math"/>
    <m:brkBin m:val="before"/>
    <m:brkBinSub m:val="--"/>
    <m:smallFrac m:val="0"/>
    <m:dispDef/>
    <m:lMargin m:val="0"/>
    <m:rMargin m:val="0"/>
    <m:defJc m:val="centerGroup"/>
    <m:wrapIndent m:val="1440"/>
    <m:intLim m:val="subSup"/>
    <m:naryLim m:val="undOvr"/>
  </m:mathPr>
  <w:themeFontLang w:val="en-ES"/>
  <w:clrSchemeMapping w:bg1="light1" w:t1="dark1" w:bg2="light2" w:t2="dark2" w:accent1="accent1" w:accent2="accent2" w:accent3="accent3" w:accent4="accent4" w:accent5="accent5" w:accent6="accent6" w:hyperlink="hyperlink" w:followedHyperlink="followedHyperlink"/>
  <w:decimalSymbol w:val=","/>
  <w:listSeparator w:val=","/>
  <w14:docId w14:val="55C235ED"/>
  <w15:docId w15:val="{936EBEA9-32C5-CC40-8951-3E471DC9F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Strong">
    <w:name w:val="Strong"/>
    <w:basedOn w:val="DefaultParagraphFont"/>
    <w:uiPriority w:val="22"/>
    <w:qFormat/>
    <w:rsid w:val="006C5817"/>
    <w:rPr>
      <w:b/>
      <w:bCs/>
    </w:rPr>
  </w:style>
  <w:style w:type="character" w:styleId="Emphasis">
    <w:name w:val="Emphasis"/>
    <w:basedOn w:val="DefaultParagraphFont"/>
    <w:uiPriority w:val="20"/>
    <w:qFormat/>
    <w:rsid w:val="006C5817"/>
    <w:rPr>
      <w:i/>
      <w:iCs/>
    </w:rPr>
  </w:style>
  <w:style w:type="paragraph" w:styleId="ListParagraph">
    <w:name w:val="List Paragraph"/>
    <w:basedOn w:val="Normal"/>
    <w:uiPriority w:val="34"/>
    <w:qFormat/>
    <w:rsid w:val="00EE72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55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587</Words>
  <Characters>3347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5</cp:revision>
  <dcterms:created xsi:type="dcterms:W3CDTF">2025-08-06T20:12:00Z</dcterms:created>
  <dcterms:modified xsi:type="dcterms:W3CDTF">2025-11-03T09:36:00Z</dcterms:modified>
</cp:coreProperties>
</file>