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CBB" w:rsidRPr="00023283" w:rsidRDefault="00844CBB" w:rsidP="00F753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10381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F75368">
        <w:rPr>
          <w:rFonts w:ascii="Times New Roman" w:hAnsi="Times New Roman" w:cs="Times New Roman" w:hint="cs"/>
          <w:b/>
          <w:bCs/>
          <w:sz w:val="24"/>
          <w:szCs w:val="24"/>
          <w:rtl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0AF3">
        <w:rPr>
          <w:rFonts w:ascii="Times New Roman" w:hAnsi="Times New Roman" w:cs="Times New Roman"/>
          <w:sz w:val="24"/>
          <w:szCs w:val="24"/>
        </w:rPr>
        <w:t xml:space="preserve"> </w:t>
      </w:r>
      <w:r w:rsidRPr="00110381">
        <w:rPr>
          <w:rFonts w:ascii="Times New Roman" w:hAnsi="Times New Roman" w:cs="Times New Roman"/>
          <w:sz w:val="24"/>
          <w:szCs w:val="24"/>
        </w:rPr>
        <w:t xml:space="preserve">Variable </w:t>
      </w:r>
      <w:r w:rsidRPr="003F5E65">
        <w:rPr>
          <w:rFonts w:ascii="Times New Roman" w:hAnsi="Times New Roman" w:cs="Times New Roman"/>
          <w:sz w:val="24"/>
          <w:szCs w:val="24"/>
        </w:rPr>
        <w:t xml:space="preserve">genomic regions </w:t>
      </w:r>
      <w:r w:rsidRPr="00110381">
        <w:rPr>
          <w:rFonts w:ascii="Times New Roman" w:hAnsi="Times New Roman" w:cs="Times New Roman"/>
          <w:sz w:val="24"/>
          <w:szCs w:val="24"/>
        </w:rPr>
        <w:t xml:space="preserve">that differ between the Awassi and the </w:t>
      </w:r>
      <w:proofErr w:type="spellStart"/>
      <w:r w:rsidRPr="00110381">
        <w:rPr>
          <w:rFonts w:ascii="Times New Roman" w:hAnsi="Times New Roman" w:cs="Times New Roman"/>
          <w:sz w:val="24"/>
          <w:szCs w:val="24"/>
        </w:rPr>
        <w:t>Afec</w:t>
      </w:r>
      <w:proofErr w:type="spellEnd"/>
      <w:r w:rsidRPr="00110381">
        <w:rPr>
          <w:rFonts w:ascii="Times New Roman" w:hAnsi="Times New Roman" w:cs="Times New Roman"/>
          <w:sz w:val="24"/>
          <w:szCs w:val="24"/>
        </w:rPr>
        <w:t xml:space="preserve">-Assaf according to </w:t>
      </w:r>
      <w:r w:rsidR="009D2764" w:rsidRPr="00110381">
        <w:rPr>
          <w:rFonts w:ascii="Times New Roman" w:hAnsi="Times New Roman" w:cs="Times New Roman"/>
          <w:sz w:val="24"/>
          <w:szCs w:val="24"/>
        </w:rPr>
        <w:t xml:space="preserve">PLINK </w:t>
      </w:r>
      <w:r w:rsidR="009D2764">
        <w:rPr>
          <w:rFonts w:ascii="Times New Roman" w:hAnsi="Times New Roman" w:cs="Times New Roman"/>
          <w:sz w:val="24"/>
          <w:szCs w:val="24"/>
        </w:rPr>
        <w:t xml:space="preserve">and </w:t>
      </w:r>
      <w:r w:rsidRPr="00110381">
        <w:rPr>
          <w:rFonts w:ascii="Times New Roman" w:hAnsi="Times New Roman" w:cs="Times New Roman"/>
          <w:sz w:val="24"/>
          <w:szCs w:val="24"/>
        </w:rPr>
        <w:t>EMMAX analyses</w:t>
      </w:r>
      <w:r w:rsidRPr="000232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635"/>
        <w:tblW w:w="14670" w:type="dxa"/>
        <w:tblLayout w:type="fixed"/>
        <w:tblLook w:val="04A0"/>
      </w:tblPr>
      <w:tblGrid>
        <w:gridCol w:w="648"/>
        <w:gridCol w:w="1620"/>
        <w:gridCol w:w="792"/>
        <w:gridCol w:w="18"/>
        <w:gridCol w:w="1890"/>
        <w:gridCol w:w="1620"/>
        <w:gridCol w:w="900"/>
        <w:gridCol w:w="1692"/>
        <w:gridCol w:w="900"/>
        <w:gridCol w:w="1980"/>
        <w:gridCol w:w="1620"/>
        <w:gridCol w:w="990"/>
      </w:tblGrid>
      <w:tr w:rsidR="00844CBB" w:rsidRPr="0097070F" w:rsidTr="006B54E8">
        <w:trPr>
          <w:trHeight w:val="323"/>
        </w:trPr>
        <w:tc>
          <w:tcPr>
            <w:tcW w:w="648" w:type="dxa"/>
            <w:vMerge w:val="restart"/>
            <w:vAlign w:val="center"/>
          </w:tcPr>
          <w:p w:rsidR="00844CBB" w:rsidRDefault="00844CBB" w:rsidP="00844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CBB" w:rsidRDefault="00844CBB" w:rsidP="00844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4CBB" w:rsidRDefault="00844CBB" w:rsidP="00844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OAR</w:t>
            </w:r>
          </w:p>
        </w:tc>
        <w:tc>
          <w:tcPr>
            <w:tcW w:w="6840" w:type="dxa"/>
            <w:gridSpan w:val="6"/>
            <w:vAlign w:val="center"/>
          </w:tcPr>
          <w:p w:rsidR="00844CBB" w:rsidRPr="006B54E8" w:rsidRDefault="00844CBB" w:rsidP="006B54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54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PLINK </w:t>
            </w:r>
          </w:p>
        </w:tc>
        <w:tc>
          <w:tcPr>
            <w:tcW w:w="7182" w:type="dxa"/>
            <w:gridSpan w:val="5"/>
            <w:vAlign w:val="center"/>
          </w:tcPr>
          <w:p w:rsidR="00844CBB" w:rsidRPr="00D77783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77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EMMAX</w:t>
            </w:r>
          </w:p>
        </w:tc>
      </w:tr>
      <w:tr w:rsidR="00844CBB" w:rsidRPr="0097070F" w:rsidTr="006B54E8">
        <w:trPr>
          <w:trHeight w:val="530"/>
        </w:trPr>
        <w:tc>
          <w:tcPr>
            <w:tcW w:w="648" w:type="dxa"/>
            <w:vMerge/>
            <w:vAlign w:val="center"/>
          </w:tcPr>
          <w:p w:rsidR="00844CBB" w:rsidRPr="0097070F" w:rsidRDefault="00844CBB" w:rsidP="00844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2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Position (Mb) According to OAR v3.1</w:t>
            </w:r>
          </w:p>
        </w:tc>
        <w:tc>
          <w:tcPr>
            <w:tcW w:w="792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2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 of SNPs*</w:t>
            </w:r>
          </w:p>
        </w:tc>
        <w:tc>
          <w:tcPr>
            <w:tcW w:w="1908" w:type="dxa"/>
            <w:gridSpan w:val="2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2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Peak SNP</w:t>
            </w:r>
            <w:bookmarkStart w:id="0" w:name="_GoBack"/>
            <w:bookmarkEnd w:id="0"/>
          </w:p>
        </w:tc>
        <w:tc>
          <w:tcPr>
            <w:tcW w:w="162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2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Position of peak SNP according to OAR v3.1</w:t>
            </w:r>
          </w:p>
        </w:tc>
        <w:tc>
          <w:tcPr>
            <w:tcW w:w="90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952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Pr="00666D50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</w:t>
            </w:r>
            <w:proofErr w:type="spellEnd"/>
          </w:p>
        </w:tc>
        <w:tc>
          <w:tcPr>
            <w:tcW w:w="1692" w:type="dxa"/>
            <w:vAlign w:val="center"/>
          </w:tcPr>
          <w:p w:rsidR="00844CBB" w:rsidRPr="00666D50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6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Position (Mb) According to OAR v3.1</w:t>
            </w:r>
          </w:p>
        </w:tc>
        <w:tc>
          <w:tcPr>
            <w:tcW w:w="900" w:type="dxa"/>
            <w:vAlign w:val="center"/>
          </w:tcPr>
          <w:p w:rsidR="00844CBB" w:rsidRPr="00666D50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6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 of SNPs*</w:t>
            </w:r>
          </w:p>
        </w:tc>
        <w:tc>
          <w:tcPr>
            <w:tcW w:w="1980" w:type="dxa"/>
            <w:vAlign w:val="center"/>
          </w:tcPr>
          <w:p w:rsidR="00844CBB" w:rsidRPr="00666D50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6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Peak SNP</w:t>
            </w:r>
          </w:p>
        </w:tc>
        <w:tc>
          <w:tcPr>
            <w:tcW w:w="1620" w:type="dxa"/>
            <w:vAlign w:val="center"/>
          </w:tcPr>
          <w:p w:rsidR="00844CBB" w:rsidRPr="00666D50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6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Position of peak SNP according to OAR v3.1</w:t>
            </w:r>
          </w:p>
        </w:tc>
        <w:tc>
          <w:tcPr>
            <w:tcW w:w="990" w:type="dxa"/>
            <w:vAlign w:val="center"/>
          </w:tcPr>
          <w:p w:rsidR="00844CBB" w:rsidRPr="00666D50" w:rsidRDefault="00844CBB" w:rsidP="00844C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6D5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666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:rsidR="00844CBB" w:rsidRPr="0097070F" w:rsidTr="006B54E8">
        <w:tc>
          <w:tcPr>
            <w:tcW w:w="648" w:type="dxa"/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</w:p>
        </w:tc>
        <w:tc>
          <w:tcPr>
            <w:tcW w:w="810" w:type="dxa"/>
            <w:gridSpan w:val="2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s01629.1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2,721,556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s01629.1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2,721,556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1.0e-07</w:t>
            </w:r>
          </w:p>
        </w:tc>
      </w:tr>
      <w:tr w:rsidR="00844CBB" w:rsidRPr="0097070F" w:rsidTr="006B54E8">
        <w:tc>
          <w:tcPr>
            <w:tcW w:w="648" w:type="dxa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99.83-101.28</w:t>
            </w:r>
          </w:p>
        </w:tc>
        <w:tc>
          <w:tcPr>
            <w:tcW w:w="810" w:type="dxa"/>
            <w:gridSpan w:val="2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OAR1_107139545.1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99,832,319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99.83-101.29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OAR1_107139545.1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99,832,319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5.4e-08</w:t>
            </w:r>
          </w:p>
        </w:tc>
      </w:tr>
      <w:tr w:rsidR="00844CBB" w:rsidRPr="0097070F" w:rsidTr="006B54E8">
        <w:tc>
          <w:tcPr>
            <w:tcW w:w="648" w:type="dxa"/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103.40-103.45</w:t>
            </w:r>
          </w:p>
        </w:tc>
        <w:tc>
          <w:tcPr>
            <w:tcW w:w="810" w:type="dxa"/>
            <w:gridSpan w:val="2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OAR1_111159099.1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103,452,513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103.40-103.45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OAR1_111159099.1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103,452,513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2.5e-08</w:t>
            </w:r>
          </w:p>
        </w:tc>
      </w:tr>
      <w:tr w:rsidR="00844CBB" w:rsidRPr="0097070F" w:rsidTr="006B54E8">
        <w:tc>
          <w:tcPr>
            <w:tcW w:w="648" w:type="dxa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117.50-121.28</w:t>
            </w:r>
          </w:p>
        </w:tc>
        <w:tc>
          <w:tcPr>
            <w:tcW w:w="810" w:type="dxa"/>
            <w:gridSpan w:val="2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90" w:type="dxa"/>
            <w:vAlign w:val="center"/>
          </w:tcPr>
          <w:p w:rsidR="00844CBB" w:rsidRPr="00B81012" w:rsidRDefault="00844CBB" w:rsidP="00D57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OAR1_130613822.1</w:t>
            </w:r>
          </w:p>
        </w:tc>
        <w:tc>
          <w:tcPr>
            <w:tcW w:w="1620" w:type="dxa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120,440,651</w:t>
            </w:r>
          </w:p>
        </w:tc>
        <w:tc>
          <w:tcPr>
            <w:tcW w:w="900" w:type="dxa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692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164.60</w:t>
            </w:r>
          </w:p>
        </w:tc>
        <w:tc>
          <w:tcPr>
            <w:tcW w:w="810" w:type="dxa"/>
            <w:gridSpan w:val="2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s01145.1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164,604,667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164.60 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s01145.1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164,604,667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6.7e-07</w:t>
            </w:r>
          </w:p>
        </w:tc>
      </w:tr>
      <w:tr w:rsidR="00844CBB" w:rsidRPr="0097070F" w:rsidTr="006B54E8">
        <w:tc>
          <w:tcPr>
            <w:tcW w:w="648" w:type="dxa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175.56</w:t>
            </w:r>
          </w:p>
        </w:tc>
        <w:tc>
          <w:tcPr>
            <w:tcW w:w="810" w:type="dxa"/>
            <w:gridSpan w:val="2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s30872.1</w:t>
            </w:r>
          </w:p>
        </w:tc>
        <w:tc>
          <w:tcPr>
            <w:tcW w:w="1620" w:type="dxa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175,562,170</w:t>
            </w:r>
          </w:p>
        </w:tc>
        <w:tc>
          <w:tcPr>
            <w:tcW w:w="900" w:type="dxa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</w:p>
        </w:tc>
        <w:tc>
          <w:tcPr>
            <w:tcW w:w="1692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vAlign w:val="center"/>
          </w:tcPr>
          <w:p w:rsidR="00844CBB" w:rsidRPr="00B81012" w:rsidRDefault="00844CBB" w:rsidP="00B81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239.61–239.72 </w:t>
            </w:r>
          </w:p>
        </w:tc>
        <w:tc>
          <w:tcPr>
            <w:tcW w:w="810" w:type="dxa"/>
            <w:gridSpan w:val="2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0" w:type="dxa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OAR1_239608701.1</w:t>
            </w:r>
          </w:p>
        </w:tc>
        <w:tc>
          <w:tcPr>
            <w:tcW w:w="1620" w:type="dxa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239,608,701 </w:t>
            </w:r>
          </w:p>
        </w:tc>
        <w:tc>
          <w:tcPr>
            <w:tcW w:w="900" w:type="dxa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1692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257.94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44CBB" w:rsidRPr="00B81012" w:rsidRDefault="00844CBB" w:rsidP="006B54E8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OAR1_278750895</w:t>
            </w:r>
            <w:r w:rsidR="006B54E8" w:rsidRPr="00B81012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257,942,931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shd w:val="clear" w:color="auto" w:fill="D9D9D9" w:themeFill="background1" w:themeFillShade="D9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266.24</w:t>
            </w: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  <w:gridSpan w:val="2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OAR1_288212148.1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266,241,278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266.24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OAR1_288212148.1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266,241,278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5.3e-07</w:t>
            </w:r>
          </w:p>
        </w:tc>
      </w:tr>
      <w:tr w:rsidR="00844CBB" w:rsidRPr="0097070F" w:rsidTr="006B54E8">
        <w:trPr>
          <w:trHeight w:val="179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70.70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OAR2_75333424.1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70,705,987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1.5e-06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76.33-77.82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B81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OAR2_82988163.1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77,817,637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83.11-84.53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OAR2_88</w:t>
            </w:r>
            <w:r w:rsidR="00D576B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41803.1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83,214,641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83.</w:t>
            </w:r>
            <w:r w:rsid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-84.53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s14873.1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84,054,194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196D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 xml:space="preserve">1.0e-05 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117.60–118.18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OAR2_126354465.1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118,180,362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196D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5.2e-06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148.40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B81012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844CBB" w:rsidRPr="00B81012">
              <w:rPr>
                <w:rFonts w:ascii="Times New Roman" w:hAnsi="Times New Roman" w:cs="Times New Roman"/>
                <w:sz w:val="18"/>
                <w:szCs w:val="18"/>
              </w:rPr>
              <w:t>40283.1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148,406,594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145.65-148.41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OAR2_</w:t>
            </w: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154645235.1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145,648,041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3.9e-07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178.04-179.12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OAR2_189183764_X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178,361,652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194.08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OAR2_205643974.1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194,084,442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1.4e-06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52.97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6B54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OAR3_56021384.1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52,976,986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4403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0.58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134.23-134.48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s68368.1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134,234,489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134.23-134.49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s68368.1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134,234,489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6.7e-07</w:t>
            </w:r>
          </w:p>
        </w:tc>
      </w:tr>
      <w:tr w:rsidR="00844CBB" w:rsidRPr="0097070F" w:rsidTr="006B54E8">
        <w:trPr>
          <w:trHeight w:val="215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177.16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AR3_190128314.1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177,157,519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1.2e-05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100.88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OAR4_107327897.1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100,878,221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2.7e-06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117.31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s60036.1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117,312,951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2.0e-06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 xml:space="preserve"> 5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1.66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OAR5_1793077.1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1,666,891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76.93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OAR5_84553099.1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76,934,651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1.5e-06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20.99-24.00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s27506.1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22,323,737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0.66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21.00-22.85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B81012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="00844CBB"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27506.1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22,323,737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196D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5.1e-</w:t>
            </w:r>
            <w:r w:rsidR="00196D5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24.97-32.04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B81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81012" w:rsidRPr="00B8101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24937.1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26,058,630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0.73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24.97–31.62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B81012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844CBB" w:rsidRPr="00F952D8">
              <w:rPr>
                <w:rFonts w:ascii="Times New Roman" w:hAnsi="Times New Roman" w:cs="Times New Roman"/>
                <w:sz w:val="18"/>
                <w:szCs w:val="18"/>
              </w:rPr>
              <w:t xml:space="preserve">24937.1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26,058,630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196D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1.8e-10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54.26-55.67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OAR6_59629965.1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54,261,462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54.26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OAR6_59629965.1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54,261,462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5.8e-06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  <w:rtl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96.99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  <w:rtl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OAR7_105725274.1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96,995,379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B81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0.58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96.99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  <w:rtl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OAR7_105725274.1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96,995,379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2.9e-07</w:t>
            </w:r>
          </w:p>
        </w:tc>
      </w:tr>
      <w:tr w:rsidR="00844CBB" w:rsidRPr="0097070F" w:rsidTr="006B54E8">
        <w:trPr>
          <w:trHeight w:val="251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62.73-62.78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OAR8_67529714.1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62,735,336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62.62-62.83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OAR8_67529714.1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62,735,336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6.8e-08</w:t>
            </w:r>
          </w:p>
        </w:tc>
      </w:tr>
      <w:tr w:rsidR="00844CBB" w:rsidRPr="0097070F" w:rsidTr="006B54E8">
        <w:trPr>
          <w:trHeight w:val="251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70.36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OAR8_75501256.1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70,361,288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rPr>
          <w:trHeight w:val="188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73.54-75.47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6B54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s70959.1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74,292,186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78.36-80.60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B81012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844CBB" w:rsidRPr="00B81012">
              <w:rPr>
                <w:rFonts w:ascii="Times New Roman" w:hAnsi="Times New Roman" w:cs="Times New Roman"/>
                <w:sz w:val="18"/>
                <w:szCs w:val="18"/>
              </w:rPr>
              <w:t>66278.1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78,364,891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80.60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OAR8_86871896.1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80,605,889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5.2e-09</w:t>
            </w:r>
          </w:p>
        </w:tc>
      </w:tr>
      <w:tr w:rsidR="00844CBB" w:rsidRPr="0097070F" w:rsidTr="006B54E8">
        <w:trPr>
          <w:trHeight w:val="260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30.61-30.70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OAR10_30746533.1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30,700,853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F952D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27.65–31.64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AR10_30746533.1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30,700,853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B81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 xml:space="preserve">8.4e-15 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33.75-36.23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OAR10_36999163.1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36,238,012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0.66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33.75-36.24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OAR10_34110882.1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33,752,924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B81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1.2e-07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56.53-58.12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OAR10_57689327.1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56,534, 362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7.9e-06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78.45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OAR10_85663398.1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78,450,809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4.4e-06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58.25-58.98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OAR12_64628319.1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58,250,035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26.43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s10054.1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26,432,138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5.1e-08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B81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8.13-8.74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OAR17_9701703.1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8,739,357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8.74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OAR17_9701703.1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8,739,357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1.9e-06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45.64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s61559.1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45,647,697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3B2E2E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E2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30.60-32.77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OAR17_33278780</w:t>
            </w:r>
            <w:r w:rsid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31,599,394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B81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9.2e-06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853DA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DA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53.20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B81012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844CBB" w:rsidRPr="00B81012">
              <w:rPr>
                <w:rFonts w:ascii="Times New Roman" w:hAnsi="Times New Roman" w:cs="Times New Roman"/>
                <w:sz w:val="18"/>
                <w:szCs w:val="18"/>
              </w:rPr>
              <w:t>18532.1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6B54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53,198,678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0.56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853DA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DA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37.51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OAR20_40967781.1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37,515,740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37.51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OAR20_40967781.1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37,515,740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B81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2.5e-06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853DA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DA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7.48-8.72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F95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OAR21_8817818</w:t>
            </w:r>
            <w:r w:rsid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7,479,728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2.6e-06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853DA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17.31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OAR23_18329080.1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17,314,647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853DA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DA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7.39-7.51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 s25195.1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7,392,689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0.59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6.65-8.66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s25195.1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7,392,689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4.7e-08</w:t>
            </w: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853DA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DA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10.63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OAR25_10698230.1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10,627,436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0.62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CBB" w:rsidRPr="00853DA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DA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18.54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OAR26_21898409.1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>18,549,191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B81012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1012">
              <w:rPr>
                <w:rFonts w:ascii="Times New Roman" w:hAnsi="Times New Roman" w:cs="Times New Roman"/>
                <w:sz w:val="18"/>
                <w:szCs w:val="18"/>
              </w:rPr>
              <w:t xml:space="preserve">0.60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4CBB" w:rsidRPr="0097070F" w:rsidTr="006B54E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853DA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DA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E3466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4667">
              <w:rPr>
                <w:rFonts w:ascii="Times New Roman" w:hAnsi="Times New Roman" w:cs="Times New Roman"/>
                <w:sz w:val="18"/>
                <w:szCs w:val="18"/>
              </w:rPr>
              <w:t>36.58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E3466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466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E3466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4667">
              <w:rPr>
                <w:rFonts w:ascii="Times New Roman" w:hAnsi="Times New Roman" w:cs="Times New Roman"/>
                <w:sz w:val="18"/>
                <w:szCs w:val="18"/>
              </w:rPr>
              <w:t>s03724.1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E3466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4667">
              <w:rPr>
                <w:rFonts w:ascii="Times New Roman" w:hAnsi="Times New Roman" w:cs="Times New Roman"/>
                <w:sz w:val="18"/>
                <w:szCs w:val="18"/>
              </w:rPr>
              <w:t>36,580,518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E34667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4667">
              <w:rPr>
                <w:rFonts w:ascii="Times New Roman" w:hAnsi="Times New Roman" w:cs="Times New Roman"/>
                <w:sz w:val="18"/>
                <w:szCs w:val="18"/>
              </w:rPr>
              <w:t xml:space="preserve">0.58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36.58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s03724.1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36,580,518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CBB" w:rsidRPr="00F952D8" w:rsidRDefault="00844CBB" w:rsidP="00844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2D8">
              <w:rPr>
                <w:rFonts w:ascii="Times New Roman" w:hAnsi="Times New Roman" w:cs="Times New Roman"/>
                <w:sz w:val="18"/>
                <w:szCs w:val="18"/>
              </w:rPr>
              <w:t>5.4e-06</w:t>
            </w:r>
          </w:p>
        </w:tc>
      </w:tr>
    </w:tbl>
    <w:p w:rsidR="00317751" w:rsidRDefault="00317751"/>
    <w:p w:rsidR="00844CBB" w:rsidRPr="00664368" w:rsidRDefault="00844CBB" w:rsidP="0019140C">
      <w:pPr>
        <w:rPr>
          <w:rFonts w:asciiTheme="majorBidi" w:hAnsiTheme="majorBidi" w:cstheme="majorBidi"/>
        </w:rPr>
      </w:pPr>
      <w:r w:rsidRPr="00664368">
        <w:rPr>
          <w:rFonts w:asciiTheme="majorBidi" w:hAnsiTheme="majorBidi" w:cstheme="majorBidi"/>
        </w:rPr>
        <w:t>* Number of SNP</w:t>
      </w:r>
      <w:r>
        <w:rPr>
          <w:rFonts w:asciiTheme="majorBidi" w:hAnsiTheme="majorBidi" w:cstheme="majorBidi"/>
        </w:rPr>
        <w:t>s</w:t>
      </w:r>
      <w:r w:rsidRPr="00664368">
        <w:rPr>
          <w:rFonts w:asciiTheme="majorBidi" w:hAnsiTheme="majorBidi" w:cstheme="majorBidi"/>
        </w:rPr>
        <w:t xml:space="preserve"> in the region from the 0.1% and the </w:t>
      </w:r>
      <w:r w:rsidR="0019140C">
        <w:rPr>
          <w:rFonts w:asciiTheme="majorBidi" w:hAnsiTheme="majorBidi" w:cstheme="majorBidi"/>
        </w:rPr>
        <w:t>0.5</w:t>
      </w:r>
      <w:r w:rsidRPr="00664368">
        <w:rPr>
          <w:rFonts w:asciiTheme="majorBidi" w:hAnsiTheme="majorBidi" w:cstheme="majorBidi"/>
        </w:rPr>
        <w:t>% cohorts.</w:t>
      </w:r>
    </w:p>
    <w:p w:rsidR="00844CBB" w:rsidRDefault="00844CBB" w:rsidP="007E252C">
      <w:pPr>
        <w:autoSpaceDE w:val="0"/>
        <w:autoSpaceDN w:val="0"/>
        <w:adjustRightInd w:val="0"/>
        <w:spacing w:after="0" w:line="240" w:lineRule="auto"/>
        <w:jc w:val="both"/>
      </w:pPr>
      <w:r w:rsidRPr="00F2299F">
        <w:rPr>
          <w:rFonts w:ascii="Times New Roman" w:hAnsi="Times New Roman" w:cs="Times New Roman"/>
          <w:sz w:val="24"/>
          <w:szCs w:val="24"/>
        </w:rPr>
        <w:t xml:space="preserve">SNPs were ranked according to their </w:t>
      </w:r>
      <w:r w:rsidRPr="00D47D9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2299F">
        <w:rPr>
          <w:rFonts w:ascii="Times New Roman" w:hAnsi="Times New Roman" w:cs="Times New Roman"/>
          <w:sz w:val="24"/>
          <w:szCs w:val="24"/>
        </w:rPr>
        <w:t xml:space="preserve">-values, and the selected regions included the top 0.1% markers and their neighboring (1.5 Mb upstream and 1.5 Mb downstream) markers ranked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F2299F">
        <w:rPr>
          <w:rFonts w:ascii="Times New Roman" w:hAnsi="Times New Roman" w:cs="Times New Roman"/>
          <w:sz w:val="24"/>
          <w:szCs w:val="24"/>
        </w:rPr>
        <w:t xml:space="preserve"> the top </w:t>
      </w:r>
      <w:r w:rsidR="007E252C">
        <w:rPr>
          <w:rFonts w:ascii="Times New Roman" w:hAnsi="Times New Roman" w:cs="Times New Roman"/>
          <w:sz w:val="24"/>
          <w:szCs w:val="24"/>
        </w:rPr>
        <w:t>0.5</w:t>
      </w:r>
      <w:r w:rsidRPr="00F2299F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 xml:space="preserve">of the </w:t>
      </w:r>
      <w:r w:rsidRPr="00F2299F">
        <w:rPr>
          <w:rFonts w:ascii="Times New Roman" w:hAnsi="Times New Roman" w:cs="Times New Roman"/>
          <w:sz w:val="24"/>
          <w:szCs w:val="24"/>
        </w:rPr>
        <w:t>markers</w:t>
      </w:r>
      <w:r>
        <w:rPr>
          <w:rFonts w:ascii="Times New Roman" w:hAnsi="Times New Roman" w:cs="Times New Roman"/>
          <w:sz w:val="24"/>
          <w:szCs w:val="24"/>
        </w:rPr>
        <w:t xml:space="preserve">. Two or more genomic regions were combined </w:t>
      </w:r>
      <w:r w:rsidRPr="00CA4C28">
        <w:rPr>
          <w:rFonts w:ascii="Times New Roman" w:hAnsi="Times New Roman" w:cs="Times New Roman"/>
          <w:sz w:val="24"/>
          <w:szCs w:val="24"/>
        </w:rPr>
        <w:t>if they overlapped.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Pr="00CA4C28">
        <w:rPr>
          <w:rFonts w:ascii="Times New Roman" w:hAnsi="Times New Roman" w:cs="Times New Roman"/>
          <w:sz w:val="24"/>
          <w:szCs w:val="24"/>
        </w:rPr>
        <w:t>egion</w:t>
      </w:r>
      <w:r>
        <w:rPr>
          <w:rFonts w:ascii="Times New Roman" w:hAnsi="Times New Roman" w:cs="Times New Roman"/>
          <w:sz w:val="24"/>
          <w:szCs w:val="24"/>
        </w:rPr>
        <w:t xml:space="preserve"> position was</w:t>
      </w:r>
      <w:r w:rsidRPr="00CA4C28">
        <w:rPr>
          <w:rFonts w:ascii="Times New Roman" w:hAnsi="Times New Roman" w:cs="Times New Roman"/>
          <w:sz w:val="24"/>
          <w:szCs w:val="24"/>
        </w:rPr>
        <w:t xml:space="preserve"> determined using sheep genome assembly</w:t>
      </w:r>
      <w:r>
        <w:rPr>
          <w:rFonts w:ascii="Times New Roman" w:hAnsi="Times New Roman" w:cs="Times New Roman"/>
          <w:sz w:val="24"/>
          <w:szCs w:val="24"/>
        </w:rPr>
        <w:t xml:space="preserve"> version 3.1. Regions identified by both analyses are marked</w:t>
      </w:r>
      <w:r w:rsidRPr="000019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gray.</w:t>
      </w:r>
      <w:r w:rsidRPr="00CA4C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4CBB" w:rsidRDefault="00844CBB"/>
    <w:sectPr w:rsidR="00844CBB" w:rsidSect="00844CBB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D50" w:rsidRDefault="00666D50" w:rsidP="00666D50">
      <w:pPr>
        <w:spacing w:after="0" w:line="240" w:lineRule="auto"/>
      </w:pPr>
      <w:r>
        <w:separator/>
      </w:r>
    </w:p>
  </w:endnote>
  <w:endnote w:type="continuationSeparator" w:id="0">
    <w:p w:rsidR="00666D50" w:rsidRDefault="00666D50" w:rsidP="00666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D50" w:rsidRDefault="00666D50" w:rsidP="00666D50">
      <w:pPr>
        <w:spacing w:after="0" w:line="240" w:lineRule="auto"/>
      </w:pPr>
      <w:r>
        <w:separator/>
      </w:r>
    </w:p>
  </w:footnote>
  <w:footnote w:type="continuationSeparator" w:id="0">
    <w:p w:rsidR="00666D50" w:rsidRDefault="00666D50" w:rsidP="00666D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4CBB"/>
    <w:rsid w:val="0019140C"/>
    <w:rsid w:val="00196D55"/>
    <w:rsid w:val="001C2CF4"/>
    <w:rsid w:val="00317751"/>
    <w:rsid w:val="0044038E"/>
    <w:rsid w:val="004664FB"/>
    <w:rsid w:val="004C710D"/>
    <w:rsid w:val="00666D50"/>
    <w:rsid w:val="006B54E8"/>
    <w:rsid w:val="006D2A21"/>
    <w:rsid w:val="007004DD"/>
    <w:rsid w:val="007E252C"/>
    <w:rsid w:val="00844CBB"/>
    <w:rsid w:val="00857D39"/>
    <w:rsid w:val="008B1550"/>
    <w:rsid w:val="00950A14"/>
    <w:rsid w:val="009D2764"/>
    <w:rsid w:val="00B81012"/>
    <w:rsid w:val="00C21D71"/>
    <w:rsid w:val="00D576BD"/>
    <w:rsid w:val="00D77783"/>
    <w:rsid w:val="00DC0698"/>
    <w:rsid w:val="00E325FB"/>
    <w:rsid w:val="00E34667"/>
    <w:rsid w:val="00F75368"/>
    <w:rsid w:val="00F95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CB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4CB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66D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6D50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666D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6D50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13</cp:revision>
  <cp:lastPrinted>2016-08-25T07:09:00Z</cp:lastPrinted>
  <dcterms:created xsi:type="dcterms:W3CDTF">2016-08-24T13:32:00Z</dcterms:created>
  <dcterms:modified xsi:type="dcterms:W3CDTF">2016-12-13T14:31:00Z</dcterms:modified>
</cp:coreProperties>
</file>