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318" w:rsidRPr="00E36452" w:rsidRDefault="00212CE6" w:rsidP="00E36452">
      <w:pPr>
        <w:spacing w:line="240" w:lineRule="auto"/>
        <w:rPr>
          <w:rFonts w:ascii="Times New Roman" w:hAnsi="Times New Roman" w:cs="Times New Roman"/>
          <w:b/>
          <w:sz w:val="40"/>
        </w:rPr>
      </w:pPr>
      <w:r w:rsidRPr="00E36452">
        <w:rPr>
          <w:rFonts w:ascii="Times New Roman" w:hAnsi="Times New Roman" w:cs="Times New Roman"/>
          <w:b/>
          <w:sz w:val="40"/>
        </w:rPr>
        <w:t>Additional f</w:t>
      </w:r>
      <w:r w:rsidR="00BF6318" w:rsidRPr="00E36452">
        <w:rPr>
          <w:rFonts w:ascii="Times New Roman" w:hAnsi="Times New Roman" w:cs="Times New Roman"/>
          <w:b/>
          <w:sz w:val="40"/>
        </w:rPr>
        <w:t>ile</w:t>
      </w:r>
      <w:r w:rsidR="008A47B4" w:rsidRPr="00E36452">
        <w:rPr>
          <w:rFonts w:ascii="Times New Roman" w:hAnsi="Times New Roman" w:cs="Times New Roman"/>
          <w:b/>
          <w:sz w:val="40"/>
        </w:rPr>
        <w:t xml:space="preserve"> 4.</w:t>
      </w:r>
      <w:r w:rsidR="008A47B4" w:rsidRPr="00E36452">
        <w:rPr>
          <w:b/>
          <w:sz w:val="40"/>
        </w:rPr>
        <w:t xml:space="preserve"> </w:t>
      </w:r>
      <w:r w:rsidR="008A47B4" w:rsidRPr="00E36452">
        <w:rPr>
          <w:rFonts w:ascii="Times New Roman" w:hAnsi="Times New Roman" w:cs="Times New Roman"/>
          <w:b/>
          <w:sz w:val="40"/>
        </w:rPr>
        <w:t>Detailed results for putative lethal recessive haplotypes associated with TNB</w:t>
      </w:r>
    </w:p>
    <w:p w:rsidR="00E36452" w:rsidRDefault="00E36452" w:rsidP="00E36452">
      <w:pPr>
        <w:spacing w:before="240" w:line="480" w:lineRule="auto"/>
        <w:rPr>
          <w:rFonts w:ascii="Times New Roman" w:hAnsi="Times New Roman" w:cs="Times New Roman"/>
        </w:rPr>
      </w:pPr>
    </w:p>
    <w:p w:rsidR="00BF6318" w:rsidRPr="00E36452" w:rsidRDefault="00BF6318" w:rsidP="00E36452">
      <w:pPr>
        <w:spacing w:line="240" w:lineRule="auto"/>
        <w:rPr>
          <w:rFonts w:ascii="Times New Roman" w:hAnsi="Times New Roman" w:cs="Times New Roman"/>
          <w:b/>
          <w:sz w:val="27"/>
          <w:szCs w:val="27"/>
        </w:rPr>
      </w:pPr>
      <w:r w:rsidRPr="00E36452">
        <w:rPr>
          <w:rFonts w:ascii="Times New Roman" w:hAnsi="Times New Roman" w:cs="Times New Roman"/>
          <w:b/>
          <w:sz w:val="27"/>
          <w:szCs w:val="27"/>
        </w:rPr>
        <w:t>Detailed results for putative lethal recessive haplotypes</w:t>
      </w:r>
      <w:r w:rsidR="00212CE6" w:rsidRPr="00E36452">
        <w:rPr>
          <w:rFonts w:ascii="Times New Roman" w:hAnsi="Times New Roman" w:cs="Times New Roman"/>
          <w:b/>
          <w:sz w:val="27"/>
          <w:szCs w:val="27"/>
        </w:rPr>
        <w:t xml:space="preserve"> associated with TNB</w:t>
      </w:r>
      <w:r w:rsidR="009F2E78">
        <w:rPr>
          <w:rFonts w:ascii="Times New Roman" w:hAnsi="Times New Roman" w:cs="Times New Roman"/>
          <w:b/>
          <w:sz w:val="27"/>
          <w:szCs w:val="27"/>
        </w:rPr>
        <w:t xml:space="preserve"> using all individuals</w:t>
      </w:r>
      <w:bookmarkStart w:id="0" w:name="_GoBack"/>
      <w:bookmarkEnd w:id="0"/>
    </w:p>
    <w:p w:rsidR="00BF6318" w:rsidRPr="00E36452" w:rsidRDefault="00BF6318" w:rsidP="00E36452">
      <w:pPr>
        <w:spacing w:before="240" w:after="200" w:line="480" w:lineRule="auto"/>
        <w:rPr>
          <w:rFonts w:ascii="Times New Roman" w:eastAsia="Calibri" w:hAnsi="Times New Roman" w:cs="Times New Roman"/>
          <w:i/>
          <w:sz w:val="24"/>
        </w:rPr>
      </w:pPr>
      <w:r w:rsidRPr="00E36452">
        <w:rPr>
          <w:rFonts w:ascii="Times New Roman" w:eastAsia="Calibri" w:hAnsi="Times New Roman" w:cs="Times New Roman"/>
          <w:i/>
          <w:sz w:val="24"/>
        </w:rPr>
        <w:t>Chromosome 1</w:t>
      </w:r>
    </w:p>
    <w:p w:rsidR="00BF6318" w:rsidRPr="00E36452" w:rsidRDefault="00BF6318" w:rsidP="00BF6318">
      <w:pPr>
        <w:spacing w:after="200" w:line="480" w:lineRule="auto"/>
        <w:rPr>
          <w:rFonts w:ascii="Times New Roman" w:eastAsia="Times New Roman" w:hAnsi="Times New Roman" w:cs="Times New Roman"/>
          <w:sz w:val="24"/>
          <w:szCs w:val="20"/>
        </w:rPr>
      </w:pPr>
      <w:r w:rsidRPr="00E36452">
        <w:rPr>
          <w:rFonts w:ascii="Times New Roman" w:eastAsia="Calibri" w:hAnsi="Times New Roman" w:cs="Times New Roman"/>
          <w:sz w:val="24"/>
          <w:szCs w:val="20"/>
        </w:rPr>
        <w:t>A 0.</w:t>
      </w:r>
      <w:r w:rsidRPr="00E36452">
        <w:rPr>
          <w:rFonts w:ascii="Times New Roman" w:eastAsia="Calibri" w:hAnsi="Times New Roman" w:cs="Times New Roman"/>
          <w:sz w:val="24"/>
        </w:rPr>
        <w:t>72 Mb region (region 1.1) on SSC1, located between 136.78 – 137.50 Mb, was id</w:t>
      </w:r>
      <w:r w:rsidRPr="00E36452">
        <w:rPr>
          <w:rFonts w:ascii="Times New Roman" w:eastAsia="Calibri" w:hAnsi="Times New Roman" w:cs="Times New Roman"/>
          <w:sz w:val="24"/>
          <w:szCs w:val="20"/>
        </w:rPr>
        <w:t xml:space="preserve">entified as containing candidate haplotypes of 5-SNP and 10-SNP lengths. There were 702 heterozygous carriers of a 10-SNP length candidate haplotype located between 136.78 and 137.46 Mb. This haplotype had a frequency of 0.018 which provided an expectation of 6.14 homozygous individuals. This expectation provided a significant </w:t>
      </w:r>
      <m:oMath>
        <m:r>
          <w:rPr>
            <w:rFonts w:ascii="Cambria Math" w:eastAsia="Times New Roman" w:hAnsi="Cambria Math" w:cs="Times New Roman"/>
            <w:sz w:val="24"/>
            <w:szCs w:val="20"/>
          </w:rPr>
          <m:t>P</m:t>
        </m:r>
        <m:d>
          <m:dPr>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 xml:space="preserve">O[H]=0 </m:t>
            </m:r>
          </m:e>
        </m:d>
        <m:r>
          <w:rPr>
            <w:rFonts w:ascii="Cambria Math" w:eastAsia="Times New Roman" w:hAnsi="Cambria Math" w:cs="Times New Roman"/>
            <w:sz w:val="24"/>
            <w:szCs w:val="20"/>
          </w:rPr>
          <m:t>E[H])</m:t>
        </m:r>
      </m:oMath>
      <w:r w:rsidRPr="00E36452">
        <w:rPr>
          <w:rFonts w:ascii="Times New Roman" w:eastAsia="Times New Roman" w:hAnsi="Times New Roman" w:cs="Times New Roman"/>
          <w:sz w:val="24"/>
          <w:szCs w:val="20"/>
        </w:rPr>
        <w:t xml:space="preserve"> </w:t>
      </w:r>
      <w:r w:rsidRPr="00E36452">
        <w:rPr>
          <w:rFonts w:ascii="Times New Roman" w:eastAsia="Calibri" w:hAnsi="Times New Roman" w:cs="Times New Roman"/>
          <w:sz w:val="24"/>
          <w:szCs w:val="20"/>
        </w:rPr>
        <w:t>value of 2.15 x 10</w:t>
      </w:r>
      <w:r w:rsidRPr="00E36452">
        <w:rPr>
          <w:rFonts w:ascii="Times New Roman" w:eastAsia="Calibri" w:hAnsi="Times New Roman" w:cs="Times New Roman"/>
          <w:sz w:val="24"/>
          <w:szCs w:val="20"/>
          <w:vertAlign w:val="superscript"/>
        </w:rPr>
        <w:t>-3</w:t>
      </w:r>
      <w:r w:rsidRPr="00E36452">
        <w:rPr>
          <w:rFonts w:ascii="Times New Roman" w:eastAsia="Calibri" w:hAnsi="Times New Roman" w:cs="Times New Roman"/>
          <w:sz w:val="24"/>
          <w:szCs w:val="20"/>
        </w:rPr>
        <w:t xml:space="preserve">. Both </w:t>
      </w:r>
      <m:oMath>
        <m:r>
          <w:rPr>
            <w:rFonts w:ascii="Cambria Math" w:eastAsia="Times New Roman" w:hAnsi="Cambria Math" w:cs="Times New Roman"/>
            <w:sz w:val="24"/>
            <w:szCs w:val="20"/>
          </w:rPr>
          <m:t>P</m:t>
        </m:r>
        <m:d>
          <m:dPr>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O</m:t>
            </m:r>
            <m:d>
              <m:dPr>
                <m:begChr m:val="["/>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H</m:t>
                </m:r>
              </m:e>
            </m:d>
            <m:r>
              <w:rPr>
                <w:rFonts w:ascii="Cambria Math" w:eastAsia="Times New Roman" w:hAnsi="Cambria Math" w:cs="Times New Roman"/>
                <w:sz w:val="24"/>
                <w:szCs w:val="20"/>
              </w:rPr>
              <m:t>=0 | S, D Carriers</m:t>
            </m:r>
          </m:e>
        </m:d>
      </m:oMath>
      <w:r w:rsidRPr="00E36452">
        <w:rPr>
          <w:rFonts w:ascii="Times New Roman" w:eastAsia="Calibri" w:hAnsi="Times New Roman" w:cs="Times New Roman"/>
          <w:sz w:val="24"/>
          <w:szCs w:val="20"/>
        </w:rPr>
        <w:t xml:space="preserve"> and </w:t>
      </w:r>
      <m:oMath>
        <m:r>
          <w:rPr>
            <w:rFonts w:ascii="Cambria Math" w:eastAsia="Times New Roman" w:hAnsi="Cambria Math" w:cs="Times New Roman"/>
            <w:sz w:val="24"/>
            <w:szCs w:val="20"/>
          </w:rPr>
          <m:t>P</m:t>
        </m:r>
        <m:d>
          <m:dPr>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O</m:t>
            </m:r>
            <m:d>
              <m:dPr>
                <m:begChr m:val="["/>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H</m:t>
                </m:r>
              </m:e>
            </m:d>
            <m:r>
              <w:rPr>
                <w:rFonts w:ascii="Cambria Math" w:eastAsia="Times New Roman" w:hAnsi="Cambria Math" w:cs="Times New Roman"/>
                <w:sz w:val="24"/>
                <w:szCs w:val="20"/>
              </w:rPr>
              <m:t>=0 | S, MGS Carriers</m:t>
            </m:r>
          </m:e>
        </m:d>
      </m:oMath>
      <w:r w:rsidRPr="00E36452">
        <w:rPr>
          <w:rFonts w:ascii="Times New Roman" w:eastAsia="Calibri" w:hAnsi="Times New Roman" w:cs="Times New Roman"/>
          <w:sz w:val="24"/>
          <w:szCs w:val="20"/>
        </w:rPr>
        <w:t xml:space="preserve"> were not significant (</w:t>
      </w:r>
      <w:r w:rsidRPr="00E36452">
        <w:rPr>
          <w:rFonts w:ascii="Times New Roman" w:eastAsia="Calibri" w:hAnsi="Times New Roman" w:cs="Times New Roman"/>
          <w:i/>
          <w:sz w:val="24"/>
          <w:szCs w:val="20"/>
        </w:rPr>
        <w:t>P</w:t>
      </w:r>
      <w:r w:rsidRPr="00E36452">
        <w:rPr>
          <w:rFonts w:ascii="Times New Roman" w:eastAsia="Calibri" w:hAnsi="Times New Roman" w:cs="Times New Roman"/>
          <w:sz w:val="24"/>
          <w:szCs w:val="20"/>
        </w:rPr>
        <w:t xml:space="preserve"> </w:t>
      </w:r>
      <w:r w:rsidR="00E36452">
        <w:rPr>
          <w:rFonts w:ascii="Times New Roman" w:eastAsia="Calibri" w:hAnsi="Times New Roman" w:cs="Times New Roman"/>
          <w:sz w:val="24"/>
          <w:szCs w:val="20"/>
        </w:rPr>
        <w:t>≥</w:t>
      </w:r>
      <w:r w:rsidRPr="00E36452">
        <w:rPr>
          <w:rFonts w:ascii="Times New Roman" w:eastAsia="Calibri" w:hAnsi="Times New Roman" w:cs="Times New Roman"/>
          <w:sz w:val="24"/>
          <w:szCs w:val="20"/>
        </w:rPr>
        <w:t xml:space="preserve"> 0.05), with 7 and 8 haplotyped offspring produced respectively. Only 6 </w:t>
      </w:r>
      <w:r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r w:rsidRPr="00E36452">
        <w:rPr>
          <w:rFonts w:ascii="Times New Roman" w:eastAsia="Calibri" w:hAnsi="Times New Roman" w:cs="Times New Roman"/>
          <w:sz w:val="24"/>
          <w:szCs w:val="20"/>
        </w:rPr>
        <w:t>x</w:t>
      </w:r>
      <w:r w:rsidR="004A2237" w:rsidRPr="00E36452">
        <w:rPr>
          <w:rFonts w:ascii="Times New Roman" w:eastAsia="Calibri" w:hAnsi="Times New Roman" w:cs="Times New Roman"/>
          <w:sz w:val="24"/>
          <w:szCs w:val="20"/>
        </w:rPr>
        <w:t xml:space="preserve"> </w:t>
      </w:r>
      <w:r w:rsidRPr="00E36452">
        <w:rPr>
          <w:rFonts w:ascii="Times New Roman" w:eastAsia="Calibri" w:hAnsi="Times New Roman" w:cs="Times New Roman"/>
          <w:i/>
          <w:sz w:val="24"/>
          <w:szCs w:val="20"/>
        </w:rPr>
        <w:t>C</w:t>
      </w:r>
      <w:r w:rsidRPr="00E36452">
        <w:rPr>
          <w:rFonts w:ascii="Times New Roman" w:eastAsia="Calibri" w:hAnsi="Times New Roman" w:cs="Times New Roman"/>
          <w:sz w:val="24"/>
          <w:szCs w:val="20"/>
        </w:rPr>
        <w:t xml:space="preserve"> litters were produced from sire and dam matings, providing low power for detection using the </w:t>
      </w:r>
      <w:r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w:t>
      </w:r>
      <w:proofErr w:type="gramStart"/>
      <w:r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Pr="00E36452">
        <w:rPr>
          <w:rFonts w:ascii="Times New Roman" w:eastAsia="Calibri" w:hAnsi="Times New Roman" w:cs="Times New Roman"/>
          <w:i/>
          <w:sz w:val="24"/>
          <w:szCs w:val="20"/>
        </w:rPr>
        <w:t>D</w:t>
      </w:r>
      <w:r w:rsidRPr="00E36452">
        <w:rPr>
          <w:rFonts w:ascii="Times New Roman" w:eastAsia="Calibri" w:hAnsi="Times New Roman" w:cs="Times New Roman"/>
          <w:sz w:val="24"/>
          <w:szCs w:val="20"/>
        </w:rPr>
        <w:t xml:space="preserve"> model. There were 150 litters yielded from carrier sires and carrier MGS for comparison with 8,662 </w:t>
      </w:r>
      <w:r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r w:rsidRPr="00E36452">
        <w:rPr>
          <w:rFonts w:ascii="Times New Roman" w:eastAsia="Calibri" w:hAnsi="Times New Roman" w:cs="Times New Roman"/>
          <w:sz w:val="24"/>
          <w:szCs w:val="20"/>
        </w:rPr>
        <w:t>x</w:t>
      </w:r>
      <w:r w:rsidR="004A2237" w:rsidRPr="00E36452">
        <w:rPr>
          <w:rFonts w:ascii="Times New Roman" w:eastAsia="Calibri" w:hAnsi="Times New Roman" w:cs="Times New Roman"/>
          <w:sz w:val="24"/>
          <w:szCs w:val="20"/>
        </w:rPr>
        <w:t xml:space="preserve"> </w:t>
      </w:r>
      <w:r w:rsidRPr="00E36452">
        <w:rPr>
          <w:rFonts w:ascii="Times New Roman" w:eastAsia="Calibri" w:hAnsi="Times New Roman" w:cs="Times New Roman"/>
          <w:i/>
          <w:sz w:val="24"/>
          <w:szCs w:val="20"/>
        </w:rPr>
        <w:t>NC</w:t>
      </w:r>
      <w:r w:rsidRPr="00E36452">
        <w:rPr>
          <w:rFonts w:ascii="Times New Roman" w:eastAsia="Calibri" w:hAnsi="Times New Roman" w:cs="Times New Roman"/>
          <w:sz w:val="24"/>
          <w:szCs w:val="20"/>
        </w:rPr>
        <w:t xml:space="preserve"> litters. The fitting of t</w:t>
      </w:r>
      <w:r w:rsidR="008D7E3B" w:rsidRPr="00E36452">
        <w:rPr>
          <w:rFonts w:ascii="Times New Roman" w:eastAsia="Calibri" w:hAnsi="Times New Roman" w:cs="Times New Roman"/>
          <w:sz w:val="24"/>
          <w:szCs w:val="20"/>
        </w:rPr>
        <w:t xml:space="preserve">he </w:t>
      </w:r>
      <w:r w:rsidR="008D7E3B"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w:t>
      </w:r>
      <w:r w:rsidR="008D7E3B" w:rsidRPr="00E36452">
        <w:rPr>
          <w:rFonts w:ascii="Times New Roman" w:eastAsia="Calibri" w:hAnsi="Times New Roman" w:cs="Times New Roman"/>
          <w:sz w:val="24"/>
          <w:szCs w:val="20"/>
        </w:rPr>
        <w:t>x</w:t>
      </w:r>
      <w:r w:rsidR="004A2237" w:rsidRPr="00E36452">
        <w:rPr>
          <w:rFonts w:ascii="Times New Roman" w:eastAsia="Calibri" w:hAnsi="Times New Roman" w:cs="Times New Roman"/>
          <w:sz w:val="24"/>
          <w:szCs w:val="20"/>
        </w:rPr>
        <w:t xml:space="preserve"> </w:t>
      </w:r>
      <w:r w:rsidR="008D7E3B" w:rsidRPr="00E36452">
        <w:rPr>
          <w:rFonts w:ascii="Times New Roman" w:eastAsia="Calibri" w:hAnsi="Times New Roman" w:cs="Times New Roman"/>
          <w:i/>
          <w:sz w:val="24"/>
          <w:szCs w:val="20"/>
        </w:rPr>
        <w:t>MGS</w:t>
      </w:r>
      <w:r w:rsidR="008D7E3B" w:rsidRPr="00E36452">
        <w:rPr>
          <w:rFonts w:ascii="Times New Roman" w:eastAsia="Calibri" w:hAnsi="Times New Roman" w:cs="Times New Roman"/>
          <w:sz w:val="24"/>
          <w:szCs w:val="20"/>
        </w:rPr>
        <w:t xml:space="preserve"> model resulted in a </w:t>
      </w:r>
      <w:r w:rsidRPr="00E36452">
        <w:rPr>
          <w:rFonts w:ascii="Times New Roman" w:eastAsia="Calibri" w:hAnsi="Times New Roman" w:cs="Times New Roman"/>
          <w:i/>
          <w:sz w:val="24"/>
          <w:szCs w:val="20"/>
        </w:rPr>
        <w:t>P</w:t>
      </w:r>
      <w:r w:rsidRPr="00E36452">
        <w:rPr>
          <w:rFonts w:ascii="Times New Roman" w:eastAsia="Calibri" w:hAnsi="Times New Roman" w:cs="Times New Roman"/>
          <w:sz w:val="24"/>
          <w:szCs w:val="20"/>
        </w:rPr>
        <w:t>-value for MS of 6.99 x 10</w:t>
      </w:r>
      <w:r w:rsidRPr="00E36452">
        <w:rPr>
          <w:rFonts w:ascii="Times New Roman" w:eastAsia="Calibri" w:hAnsi="Times New Roman" w:cs="Times New Roman"/>
          <w:sz w:val="24"/>
          <w:szCs w:val="20"/>
          <w:vertAlign w:val="superscript"/>
        </w:rPr>
        <w:t>-5</w:t>
      </w:r>
      <w:r w:rsidRPr="00E36452">
        <w:rPr>
          <w:rFonts w:ascii="Times New Roman" w:eastAsia="Calibri" w:hAnsi="Times New Roman" w:cs="Times New Roman"/>
          <w:sz w:val="24"/>
          <w:szCs w:val="20"/>
        </w:rPr>
        <w:t xml:space="preserve">, which remained significant after applying a Bonferroni correction. The predicted values for the TNB of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r w:rsidRPr="00E36452">
        <w:rPr>
          <w:rFonts w:ascii="Times New Roman" w:eastAsia="Calibri" w:hAnsi="Times New Roman" w:cs="Times New Roman"/>
          <w:sz w:val="24"/>
          <w:szCs w:val="20"/>
        </w:rPr>
        <w:t xml:space="preserve">matings was 10.15 and for the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Calibri" w:hAnsi="Times New Roman" w:cs="Times New Roman"/>
          <w:sz w:val="24"/>
          <w:szCs w:val="20"/>
        </w:rPr>
        <w:t xml:space="preserve"> </w:t>
      </w:r>
      <w:r w:rsidRPr="00E36452">
        <w:rPr>
          <w:rFonts w:ascii="Times New Roman" w:eastAsia="Calibri" w:hAnsi="Times New Roman" w:cs="Times New Roman"/>
          <w:sz w:val="24"/>
          <w:szCs w:val="20"/>
        </w:rPr>
        <w:t xml:space="preserve">matings was 11.19, providing a </w:t>
      </w:r>
      <w:r w:rsidR="00E36452" w:rsidRPr="00E36452">
        <w:rPr>
          <w:rFonts w:ascii="Times New Roman" w:eastAsia="Calibri" w:hAnsi="Times New Roman" w:cs="Times New Roman"/>
          <w:sz w:val="24"/>
          <w:szCs w:val="20"/>
        </w:rPr>
        <w:t xml:space="preserve">relative </w:t>
      </w:r>
      <w:r w:rsidRPr="00E36452">
        <w:rPr>
          <w:rFonts w:ascii="Times New Roman" w:eastAsia="Calibri" w:hAnsi="Times New Roman" w:cs="Times New Roman"/>
          <w:sz w:val="24"/>
          <w:szCs w:val="20"/>
        </w:rPr>
        <w:t>reduction</w:t>
      </w:r>
      <w:r w:rsidR="00E36452" w:rsidRPr="00E36452">
        <w:rPr>
          <w:rFonts w:ascii="Times New Roman" w:eastAsia="Calibri" w:hAnsi="Times New Roman" w:cs="Times New Roman"/>
          <w:sz w:val="24"/>
          <w:szCs w:val="20"/>
        </w:rPr>
        <w:t xml:space="preserve"> (</w:t>
      </w:r>
      <m:oMath>
        <m:r>
          <w:rPr>
            <w:rFonts w:ascii="Cambria Math" w:eastAsia="Calibri" w:hAnsi="Cambria Math" w:cs="Times New Roman"/>
            <w:sz w:val="24"/>
            <w:szCs w:val="20"/>
          </w:rPr>
          <m:t>R</m:t>
        </m:r>
      </m:oMath>
      <w:r w:rsidR="00E36452" w:rsidRPr="00E36452">
        <w:rPr>
          <w:rFonts w:ascii="Times New Roman" w:eastAsia="Calibri" w:hAnsi="Times New Roman" w:cs="Times New Roman"/>
          <w:sz w:val="24"/>
          <w:szCs w:val="20"/>
        </w:rPr>
        <w:t>)</w:t>
      </w:r>
      <w:r w:rsidRPr="00E36452">
        <w:rPr>
          <w:rFonts w:ascii="Times New Roman" w:eastAsia="Times New Roman" w:hAnsi="Times New Roman" w:cs="Times New Roman"/>
          <w:sz w:val="24"/>
          <w:szCs w:val="20"/>
        </w:rPr>
        <w:t xml:space="preserve"> of 0.092. The standard error of </w:t>
      </w:r>
      <m:oMath>
        <m:r>
          <w:rPr>
            <w:rFonts w:ascii="Cambria Math" w:eastAsia="Calibri" w:hAnsi="Cambria Math" w:cs="Times New Roman"/>
            <w:sz w:val="24"/>
            <w:szCs w:val="20"/>
          </w:rPr>
          <m:t>R</m:t>
        </m:r>
      </m:oMath>
      <w:r w:rsidRPr="00E36452">
        <w:rPr>
          <w:rFonts w:ascii="Times New Roman" w:eastAsia="Times New Roman" w:hAnsi="Times New Roman" w:cs="Times New Roman"/>
          <w:sz w:val="24"/>
          <w:szCs w:val="20"/>
        </w:rPr>
        <w:t xml:space="preserve"> was 0.023, placing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1.39 standard errors away from that expected for a lethal recessive effect involving a carrier sire and carrier MGS.</w:t>
      </w:r>
    </w:p>
    <w:p w:rsidR="00BF6318" w:rsidRPr="00E36452" w:rsidRDefault="00BF6318" w:rsidP="00BF6318">
      <w:pPr>
        <w:spacing w:after="200" w:line="480" w:lineRule="auto"/>
        <w:rPr>
          <w:rFonts w:ascii="Times New Roman" w:eastAsia="Times New Roman" w:hAnsi="Times New Roman" w:cs="Times New Roman"/>
          <w:sz w:val="24"/>
          <w:szCs w:val="20"/>
        </w:rPr>
      </w:pPr>
      <w:r w:rsidRPr="00E36452">
        <w:rPr>
          <w:rFonts w:ascii="Times New Roman" w:eastAsia="Times New Roman" w:hAnsi="Times New Roman" w:cs="Times New Roman"/>
          <w:sz w:val="24"/>
          <w:szCs w:val="20"/>
        </w:rPr>
        <w:t xml:space="preserve">Approximately 50 Mb further along SSC1, a second region (1.2) containing a putative lethal recessive haplotype was identified. This region contained both 3-SNP and 5-SNP candidate haplotypes and was located between 187.04 and 187.58 Mb. A 5-SNP haplotype positioned at 187.12 – 187.53 Mb had a frequency of 0.018 which provided a statistically significant </w:t>
      </w:r>
      <m:oMath>
        <m:r>
          <w:rPr>
            <w:rFonts w:ascii="Cambria Math" w:eastAsia="Times New Roman" w:hAnsi="Cambria Math" w:cs="Times New Roman"/>
            <w:sz w:val="24"/>
            <w:szCs w:val="20"/>
          </w:rPr>
          <m:t>P</m:t>
        </m:r>
        <m:d>
          <m:dPr>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 xml:space="preserve">O[H]=0 </m:t>
            </m:r>
          </m:e>
        </m:d>
        <m:r>
          <w:rPr>
            <w:rFonts w:ascii="Cambria Math" w:eastAsia="Times New Roman" w:hAnsi="Cambria Math" w:cs="Times New Roman"/>
            <w:sz w:val="24"/>
            <w:szCs w:val="20"/>
          </w:rPr>
          <m:t>E[H])</m:t>
        </m:r>
      </m:oMath>
      <w:r w:rsidRPr="00E36452">
        <w:rPr>
          <w:rFonts w:ascii="Times New Roman" w:eastAsia="Times New Roman" w:hAnsi="Times New Roman" w:cs="Times New Roman"/>
          <w:sz w:val="24"/>
          <w:szCs w:val="20"/>
        </w:rPr>
        <w:t xml:space="preserve"> value of 1.17 x 10</w:t>
      </w:r>
      <w:r w:rsidRPr="00E36452">
        <w:rPr>
          <w:rFonts w:ascii="Times New Roman" w:eastAsia="Times New Roman" w:hAnsi="Times New Roman" w:cs="Times New Roman"/>
          <w:sz w:val="24"/>
          <w:szCs w:val="20"/>
          <w:vertAlign w:val="superscript"/>
        </w:rPr>
        <w:t>-3</w:t>
      </w:r>
      <w:r w:rsidRPr="00E36452">
        <w:rPr>
          <w:rFonts w:ascii="Times New Roman" w:eastAsia="Times New Roman" w:hAnsi="Times New Roman" w:cs="Times New Roman"/>
          <w:sz w:val="24"/>
          <w:szCs w:val="20"/>
        </w:rPr>
        <w:t xml:space="preserve">. There were 9 sire and dam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litters produced, with MS found not to be significance using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D</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model. A total of 122 litters were produced from carrier sires and carrier MGS and when applying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MGS</w:t>
      </w:r>
      <w:r w:rsidR="004A2237" w:rsidRPr="00E36452">
        <w:rPr>
          <w:rFonts w:ascii="Times New Roman" w:eastAsia="Calibri" w:hAnsi="Times New Roman" w:cs="Times New Roman"/>
          <w:sz w:val="24"/>
          <w:szCs w:val="20"/>
        </w:rPr>
        <w:t xml:space="preserve"> </w:t>
      </w:r>
      <w:r w:rsidRPr="00E36452">
        <w:rPr>
          <w:rFonts w:ascii="Times New Roman" w:eastAsia="Times New Roman" w:hAnsi="Times New Roman" w:cs="Times New Roman"/>
          <w:sz w:val="24"/>
          <w:szCs w:val="20"/>
        </w:rPr>
        <w:t xml:space="preserve">model, MS was statistically significant with a </w:t>
      </w:r>
      <w:r w:rsidRPr="00E36452">
        <w:rPr>
          <w:rFonts w:ascii="Times New Roman" w:eastAsia="Calibri" w:hAnsi="Times New Roman" w:cs="Times New Roman"/>
          <w:i/>
          <w:sz w:val="24"/>
          <w:szCs w:val="20"/>
        </w:rPr>
        <w:t>P</w:t>
      </w:r>
      <w:r w:rsidRPr="00E36452">
        <w:rPr>
          <w:rFonts w:ascii="Times New Roman" w:eastAsia="Calibri" w:hAnsi="Times New Roman" w:cs="Times New Roman"/>
          <w:sz w:val="24"/>
          <w:szCs w:val="20"/>
        </w:rPr>
        <w:t>-value</w:t>
      </w:r>
      <w:r w:rsidRPr="00E36452">
        <w:rPr>
          <w:rFonts w:ascii="Times New Roman" w:eastAsia="Times New Roman" w:hAnsi="Times New Roman" w:cs="Times New Roman"/>
          <w:sz w:val="24"/>
          <w:szCs w:val="20"/>
        </w:rPr>
        <w:t xml:space="preserve"> of 7.11 x 10</w:t>
      </w:r>
      <w:r w:rsidRPr="00E36452">
        <w:rPr>
          <w:rFonts w:ascii="Times New Roman" w:eastAsia="Times New Roman" w:hAnsi="Times New Roman" w:cs="Times New Roman"/>
          <w:sz w:val="24"/>
          <w:szCs w:val="20"/>
          <w:vertAlign w:val="superscript"/>
        </w:rPr>
        <w:t>-3</w:t>
      </w:r>
      <w:r w:rsidRPr="00E36452">
        <w:rPr>
          <w:rFonts w:ascii="Times New Roman" w:eastAsia="Times New Roman" w:hAnsi="Times New Roman" w:cs="Times New Roman"/>
          <w:sz w:val="24"/>
          <w:szCs w:val="20"/>
        </w:rPr>
        <w:t xml:space="preserve">. The TNB predicted value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was 10.66 and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matings was 11.46. These predicted values equated to a</w:t>
      </w:r>
      <w:r w:rsidR="00E36452" w:rsidRPr="00E36452">
        <w:rPr>
          <w:rFonts w:ascii="Times New Roman" w:eastAsia="Times New Roman" w:hAnsi="Times New Roman" w:cs="Times New Roman"/>
          <w:sz w:val="24"/>
          <w:szCs w:val="20"/>
        </w:rPr>
        <w:t xml:space="preserve">n </w:t>
      </w:r>
      <m:oMath>
        <m:r>
          <w:rPr>
            <w:rFonts w:ascii="Cambria Math" w:eastAsia="Calibri" w:hAnsi="Cambria Math" w:cs="Times New Roman"/>
            <w:sz w:val="24"/>
            <w:szCs w:val="20"/>
          </w:rPr>
          <m:t>R</m:t>
        </m:r>
      </m:oMath>
      <w:r w:rsidRPr="00E36452">
        <w:rPr>
          <w:rFonts w:ascii="Times New Roman" w:eastAsia="Times New Roman" w:hAnsi="Times New Roman" w:cs="Times New Roman"/>
          <w:sz w:val="24"/>
          <w:szCs w:val="20"/>
        </w:rPr>
        <w:t xml:space="preserve"> of 0.070 with a standard error of 0.026. The observed effect was 2.13 standard </w:t>
      </w:r>
      <w:r w:rsidRPr="00E36452">
        <w:rPr>
          <w:rFonts w:ascii="Times New Roman" w:eastAsia="Times New Roman" w:hAnsi="Times New Roman" w:cs="Times New Roman"/>
          <w:sz w:val="24"/>
          <w:szCs w:val="20"/>
        </w:rPr>
        <w:lastRenderedPageBreak/>
        <w:t>errors away from the expectation of 0.125, which was outside of that expected for a lethal recessive haplotype.</w:t>
      </w:r>
    </w:p>
    <w:p w:rsidR="00BF6318" w:rsidRPr="00E36452" w:rsidRDefault="00BF6318" w:rsidP="00BF6318">
      <w:pPr>
        <w:spacing w:after="200" w:line="480" w:lineRule="auto"/>
        <w:rPr>
          <w:rFonts w:ascii="Times New Roman" w:eastAsia="Times New Roman" w:hAnsi="Times New Roman" w:cs="Times New Roman"/>
          <w:sz w:val="24"/>
          <w:szCs w:val="20"/>
        </w:rPr>
      </w:pPr>
      <w:r w:rsidRPr="00E36452">
        <w:rPr>
          <w:rFonts w:ascii="Times New Roman" w:eastAsia="Times New Roman" w:hAnsi="Times New Roman" w:cs="Times New Roman"/>
          <w:sz w:val="24"/>
          <w:szCs w:val="20"/>
        </w:rPr>
        <w:t xml:space="preserve">Further analysis was made of those individuals which were carriers of both haplotypes within the two regions, 1.1 and 1.2. There were 513 individuals that were carriers for both the haplotype at </w:t>
      </w:r>
      <w:r w:rsidRPr="00E36452">
        <w:rPr>
          <w:rFonts w:ascii="Times New Roman" w:eastAsia="Calibri" w:hAnsi="Times New Roman" w:cs="Times New Roman"/>
          <w:sz w:val="24"/>
        </w:rPr>
        <w:t xml:space="preserve">136.78 – 137.50 Mb and the haplotype at </w:t>
      </w:r>
      <w:r w:rsidRPr="00E36452">
        <w:rPr>
          <w:rFonts w:ascii="Times New Roman" w:eastAsia="Times New Roman" w:hAnsi="Times New Roman" w:cs="Times New Roman"/>
          <w:sz w:val="24"/>
          <w:szCs w:val="20"/>
        </w:rPr>
        <w:t xml:space="preserve">187.12 – 187.53 Mb. Based on the observed haplotype frequencies it was calculated that the </w:t>
      </w:r>
      <m:oMath>
        <m:sSup>
          <m:sSupPr>
            <m:ctrlPr>
              <w:rPr>
                <w:rFonts w:ascii="Cambria Math" w:eastAsia="Times New Roman" w:hAnsi="Cambria Math" w:cs="Times New Roman"/>
                <w:i/>
                <w:sz w:val="24"/>
                <w:szCs w:val="20"/>
              </w:rPr>
            </m:ctrlPr>
          </m:sSupPr>
          <m:e>
            <m:r>
              <w:rPr>
                <w:rFonts w:ascii="Cambria Math" w:eastAsia="Times New Roman" w:hAnsi="Cambria Math" w:cs="Times New Roman"/>
                <w:sz w:val="24"/>
                <w:szCs w:val="20"/>
              </w:rPr>
              <m:t>r</m:t>
            </m:r>
          </m:e>
          <m:sup>
            <m:r>
              <w:rPr>
                <w:rFonts w:ascii="Cambria Math" w:eastAsia="Times New Roman" w:hAnsi="Cambria Math" w:cs="Times New Roman"/>
                <w:sz w:val="24"/>
                <w:szCs w:val="20"/>
              </w:rPr>
              <m:t>2</m:t>
            </m:r>
          </m:sup>
        </m:sSup>
      </m:oMath>
      <w:r w:rsidR="00B91556" w:rsidRPr="00E36452">
        <w:rPr>
          <w:rFonts w:ascii="Times New Roman" w:eastAsia="Times New Roman" w:hAnsi="Times New Roman" w:cs="Times New Roman"/>
          <w:sz w:val="24"/>
          <w:szCs w:val="20"/>
        </w:rPr>
        <w:t xml:space="preserve"> was 0.409</w:t>
      </w:r>
      <w:r w:rsidRPr="00E36452">
        <w:rPr>
          <w:rFonts w:ascii="Times New Roman" w:eastAsia="Times New Roman" w:hAnsi="Times New Roman" w:cs="Times New Roman"/>
          <w:sz w:val="24"/>
          <w:szCs w:val="20"/>
        </w:rPr>
        <w:t xml:space="preserve">. A total of 70 litters were produced from matings between </w:t>
      </w:r>
      <w:r w:rsidR="001D4E82" w:rsidRPr="00E36452">
        <w:rPr>
          <w:rFonts w:ascii="Times New Roman" w:eastAsia="Times New Roman" w:hAnsi="Times New Roman" w:cs="Times New Roman"/>
          <w:sz w:val="24"/>
          <w:szCs w:val="20"/>
        </w:rPr>
        <w:t>double carrier</w:t>
      </w:r>
      <w:r w:rsidRPr="00E36452">
        <w:rPr>
          <w:rFonts w:ascii="Times New Roman" w:eastAsia="Times New Roman" w:hAnsi="Times New Roman" w:cs="Times New Roman"/>
          <w:sz w:val="24"/>
          <w:szCs w:val="20"/>
        </w:rPr>
        <w:t xml:space="preserve"> sires and </w:t>
      </w:r>
      <w:r w:rsidR="001D4E82" w:rsidRPr="00E36452">
        <w:rPr>
          <w:rFonts w:ascii="Times New Roman" w:eastAsia="Times New Roman" w:hAnsi="Times New Roman" w:cs="Times New Roman"/>
          <w:sz w:val="24"/>
          <w:szCs w:val="20"/>
        </w:rPr>
        <w:t xml:space="preserve">double carrier </w:t>
      </w:r>
      <w:r w:rsidRPr="00E36452">
        <w:rPr>
          <w:rFonts w:ascii="Times New Roman" w:eastAsia="Times New Roman" w:hAnsi="Times New Roman" w:cs="Times New Roman"/>
          <w:sz w:val="24"/>
          <w:szCs w:val="20"/>
        </w:rPr>
        <w:t xml:space="preserve">MGS. After fitting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MGS</w:t>
      </w:r>
      <w:r w:rsidR="004A2237" w:rsidRPr="00E36452">
        <w:rPr>
          <w:rFonts w:ascii="Times New Roman" w:eastAsia="Calibri" w:hAnsi="Times New Roman" w:cs="Times New Roman"/>
          <w:sz w:val="24"/>
          <w:szCs w:val="20"/>
        </w:rPr>
        <w:t xml:space="preserve"> </w:t>
      </w:r>
      <w:r w:rsidR="008D7E3B" w:rsidRPr="00E36452">
        <w:rPr>
          <w:rFonts w:ascii="Times New Roman" w:eastAsia="Times New Roman" w:hAnsi="Times New Roman" w:cs="Times New Roman"/>
          <w:sz w:val="24"/>
          <w:szCs w:val="20"/>
        </w:rPr>
        <w:t xml:space="preserve">model, MS </w:t>
      </w:r>
      <w:r w:rsidR="000624C3" w:rsidRPr="00E36452">
        <w:rPr>
          <w:rFonts w:ascii="Times New Roman" w:eastAsia="Times New Roman" w:hAnsi="Times New Roman" w:cs="Times New Roman"/>
          <w:sz w:val="24"/>
          <w:szCs w:val="20"/>
        </w:rPr>
        <w:t>had</w:t>
      </w:r>
      <w:r w:rsidRPr="00E36452">
        <w:rPr>
          <w:rFonts w:ascii="Times New Roman" w:eastAsia="Times New Roman" w:hAnsi="Times New Roman" w:cs="Times New Roman"/>
          <w:sz w:val="24"/>
          <w:szCs w:val="20"/>
        </w:rPr>
        <w:t xml:space="preserve"> a </w:t>
      </w:r>
      <w:r w:rsidRPr="00E36452">
        <w:rPr>
          <w:rFonts w:ascii="Times New Roman" w:eastAsia="Calibri" w:hAnsi="Times New Roman" w:cs="Times New Roman"/>
          <w:i/>
          <w:sz w:val="24"/>
          <w:szCs w:val="20"/>
        </w:rPr>
        <w:t>P</w:t>
      </w:r>
      <w:r w:rsidRPr="00E36452">
        <w:rPr>
          <w:rFonts w:ascii="Times New Roman" w:eastAsia="Calibri" w:hAnsi="Times New Roman" w:cs="Times New Roman"/>
          <w:sz w:val="24"/>
          <w:szCs w:val="20"/>
        </w:rPr>
        <w:t>-value</w:t>
      </w:r>
      <w:r w:rsidRPr="00E36452">
        <w:rPr>
          <w:rFonts w:ascii="Times New Roman" w:eastAsia="Times New Roman" w:hAnsi="Times New Roman" w:cs="Times New Roman"/>
          <w:sz w:val="24"/>
          <w:szCs w:val="20"/>
        </w:rPr>
        <w:t xml:space="preserve"> of 2.07 x 10</w:t>
      </w:r>
      <w:r w:rsidRPr="00E36452">
        <w:rPr>
          <w:rFonts w:ascii="Times New Roman" w:eastAsia="Times New Roman" w:hAnsi="Times New Roman" w:cs="Times New Roman"/>
          <w:sz w:val="24"/>
          <w:szCs w:val="20"/>
          <w:vertAlign w:val="superscript"/>
        </w:rPr>
        <w:t>-4</w:t>
      </w:r>
      <w:r w:rsidR="000624C3" w:rsidRPr="00E36452">
        <w:rPr>
          <w:rFonts w:ascii="Times New Roman" w:eastAsia="Times New Roman" w:hAnsi="Times New Roman" w:cs="Times New Roman"/>
          <w:sz w:val="24"/>
          <w:szCs w:val="20"/>
        </w:rPr>
        <w:t xml:space="preserve"> which was</w:t>
      </w:r>
      <w:r w:rsidRPr="00E36452">
        <w:rPr>
          <w:rFonts w:ascii="Times New Roman" w:eastAsia="Times New Roman" w:hAnsi="Times New Roman" w:cs="Times New Roman"/>
          <w:sz w:val="24"/>
          <w:szCs w:val="20"/>
        </w:rPr>
        <w:t xml:space="preserve"> statistically significant after applying a Bonferroni cor</w:t>
      </w:r>
      <w:r w:rsidR="001D4E82" w:rsidRPr="00E36452">
        <w:rPr>
          <w:rFonts w:ascii="Times New Roman" w:eastAsia="Times New Roman" w:hAnsi="Times New Roman" w:cs="Times New Roman"/>
          <w:sz w:val="24"/>
          <w:szCs w:val="20"/>
        </w:rPr>
        <w:t xml:space="preserve">rection. The predicted TNB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001D4E82" w:rsidRPr="00E36452">
        <w:rPr>
          <w:rFonts w:ascii="Times New Roman" w:eastAsia="Times New Roman" w:hAnsi="Times New Roman" w:cs="Times New Roman"/>
          <w:sz w:val="24"/>
          <w:szCs w:val="20"/>
        </w:rPr>
        <w:t xml:space="preserve">matings was 10.45 and for the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was 11.90.  The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for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MGS</w:t>
      </w:r>
      <w:r w:rsidR="004A2237" w:rsidRPr="00E36452">
        <w:rPr>
          <w:rFonts w:ascii="Times New Roman" w:eastAsia="Calibri" w:hAnsi="Times New Roman" w:cs="Times New Roman"/>
          <w:sz w:val="24"/>
          <w:szCs w:val="20"/>
        </w:rPr>
        <w:t xml:space="preserve"> </w:t>
      </w:r>
      <w:r w:rsidRPr="00E36452">
        <w:rPr>
          <w:rFonts w:ascii="Times New Roman" w:eastAsia="Times New Roman" w:hAnsi="Times New Roman" w:cs="Times New Roman"/>
          <w:sz w:val="24"/>
          <w:szCs w:val="20"/>
        </w:rPr>
        <w:t xml:space="preserve">model was 0.122 with a standard error of 0.033. This placed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within 0.09 standard errors of that expected of a lethal recessive effect.</w:t>
      </w:r>
    </w:p>
    <w:p w:rsidR="00BF6318" w:rsidRPr="00E36452" w:rsidRDefault="00BF6318" w:rsidP="00BF6318">
      <w:pPr>
        <w:spacing w:after="200" w:line="480" w:lineRule="auto"/>
        <w:rPr>
          <w:rFonts w:ascii="Times New Roman" w:eastAsia="Calibri" w:hAnsi="Times New Roman" w:cs="Times New Roman"/>
          <w:i/>
          <w:sz w:val="24"/>
        </w:rPr>
      </w:pPr>
      <w:r w:rsidRPr="00E36452">
        <w:rPr>
          <w:rFonts w:ascii="Times New Roman" w:eastAsia="Calibri" w:hAnsi="Times New Roman" w:cs="Times New Roman"/>
          <w:i/>
          <w:sz w:val="24"/>
        </w:rPr>
        <w:t>Chromosome 6</w:t>
      </w:r>
    </w:p>
    <w:p w:rsidR="00BF6318" w:rsidRPr="00E36452" w:rsidRDefault="00BF6318" w:rsidP="00BF6318">
      <w:pPr>
        <w:spacing w:after="200" w:line="480" w:lineRule="auto"/>
        <w:rPr>
          <w:rFonts w:ascii="Times New Roman" w:eastAsia="Times New Roman" w:hAnsi="Times New Roman" w:cs="Times New Roman"/>
          <w:sz w:val="24"/>
          <w:szCs w:val="20"/>
        </w:rPr>
      </w:pPr>
      <w:r w:rsidRPr="00E36452">
        <w:rPr>
          <w:rFonts w:ascii="Times New Roman" w:eastAsia="Times New Roman" w:hAnsi="Times New Roman" w:cs="Times New Roman"/>
          <w:sz w:val="24"/>
          <w:szCs w:val="20"/>
        </w:rPr>
        <w:t xml:space="preserve">A relatively wide 3.87 Mb region (6.1) containing 3-SNP, 5-SNP and 10-SNP candidate haplotypes was identified on SSC6, located between 24.41 – 28.28 Mb. A 10-SNP haplotype located between 24.41 – 24.56 Mb with a frequency of 0.020, generated a statistically significant </w:t>
      </w:r>
      <m:oMath>
        <m:r>
          <w:rPr>
            <w:rFonts w:ascii="Cambria Math" w:eastAsia="Times New Roman" w:hAnsi="Cambria Math" w:cs="Times New Roman"/>
            <w:sz w:val="24"/>
            <w:szCs w:val="20"/>
          </w:rPr>
          <m:t>P</m:t>
        </m:r>
        <m:d>
          <m:dPr>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 xml:space="preserve">O[H]=0 </m:t>
            </m:r>
          </m:e>
        </m:d>
        <m:r>
          <w:rPr>
            <w:rFonts w:ascii="Cambria Math" w:eastAsia="Times New Roman" w:hAnsi="Cambria Math" w:cs="Times New Roman"/>
            <w:sz w:val="24"/>
            <w:szCs w:val="20"/>
          </w:rPr>
          <m:t>E[H])</m:t>
        </m:r>
      </m:oMath>
      <w:r w:rsidRPr="00E36452">
        <w:rPr>
          <w:rFonts w:ascii="Times New Roman" w:eastAsia="Times New Roman" w:hAnsi="Times New Roman" w:cs="Times New Roman"/>
          <w:sz w:val="24"/>
          <w:szCs w:val="20"/>
        </w:rPr>
        <w:t xml:space="preserve"> value of 7.84 x 10</w:t>
      </w:r>
      <w:r w:rsidRPr="00E36452">
        <w:rPr>
          <w:rFonts w:ascii="Times New Roman" w:eastAsia="Times New Roman" w:hAnsi="Times New Roman" w:cs="Times New Roman"/>
          <w:sz w:val="24"/>
          <w:szCs w:val="20"/>
          <w:vertAlign w:val="superscript"/>
        </w:rPr>
        <w:t>-4</w:t>
      </w:r>
      <w:r w:rsidRPr="00E36452">
        <w:rPr>
          <w:rFonts w:ascii="Times New Roman" w:eastAsia="Times New Roman" w:hAnsi="Times New Roman" w:cs="Times New Roman"/>
          <w:sz w:val="24"/>
          <w:szCs w:val="20"/>
        </w:rPr>
        <w:t xml:space="preserve">. Sixteen haplotyped offspring were produced from matings between carrier sires and carriers dams giving a statistically significant </w:t>
      </w:r>
      <m:oMath>
        <m:r>
          <w:rPr>
            <w:rFonts w:ascii="Cambria Math" w:eastAsia="Times New Roman" w:hAnsi="Cambria Math" w:cs="Times New Roman"/>
            <w:sz w:val="24"/>
            <w:szCs w:val="20"/>
          </w:rPr>
          <m:t>P</m:t>
        </m:r>
        <m:d>
          <m:dPr>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O</m:t>
            </m:r>
            <m:d>
              <m:dPr>
                <m:begChr m:val="["/>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H</m:t>
                </m:r>
              </m:e>
            </m:d>
            <m:r>
              <w:rPr>
                <w:rFonts w:ascii="Cambria Math" w:eastAsia="Times New Roman" w:hAnsi="Cambria Math" w:cs="Times New Roman"/>
                <w:sz w:val="24"/>
                <w:szCs w:val="20"/>
              </w:rPr>
              <m:t>=0 | S, D Carriers</m:t>
            </m:r>
          </m:e>
        </m:d>
      </m:oMath>
      <w:r w:rsidR="004A2237" w:rsidRPr="00E36452">
        <w:rPr>
          <w:rFonts w:ascii="Times New Roman" w:eastAsia="Times New Roman" w:hAnsi="Times New Roman" w:cs="Times New Roman"/>
          <w:sz w:val="24"/>
          <w:szCs w:val="20"/>
        </w:rPr>
        <w:t xml:space="preserve"> value of 0.01</w:t>
      </w:r>
      <w:r w:rsidRPr="00E36452">
        <w:rPr>
          <w:rFonts w:ascii="Times New Roman" w:eastAsia="Times New Roman" w:hAnsi="Times New Roman" w:cs="Times New Roman"/>
          <w:sz w:val="24"/>
          <w:szCs w:val="20"/>
        </w:rPr>
        <w:t xml:space="preserve">. Eight litters were produced from matings between carrier sires and carrier dams for comparison with 635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D</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model produced an indicative significance for MS of 0.056, with a predicted TNB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of 10.51 and 12.46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00C764C5">
        <w:rPr>
          <w:rFonts w:ascii="Times New Roman" w:eastAsia="Times New Roman" w:hAnsi="Times New Roman" w:cs="Times New Roman"/>
          <w:sz w:val="24"/>
          <w:szCs w:val="20"/>
        </w:rPr>
        <w:t xml:space="preserve">matings. </w:t>
      </w:r>
      <m:oMath>
        <m:r>
          <w:rPr>
            <w:rFonts w:ascii="Cambria Math" w:eastAsia="Calibri" w:hAnsi="Cambria Math" w:cs="Times New Roman"/>
            <w:sz w:val="24"/>
            <w:szCs w:val="20"/>
          </w:rPr>
          <m:t>R</m:t>
        </m:r>
      </m:oMath>
      <w:r w:rsidRPr="00E36452">
        <w:rPr>
          <w:rFonts w:ascii="Times New Roman" w:eastAsia="Times New Roman" w:hAnsi="Times New Roman" w:cs="Times New Roman"/>
          <w:sz w:val="24"/>
          <w:szCs w:val="20"/>
        </w:rPr>
        <w:t xml:space="preserve"> was 0.157 with a standard error of 0.082, which was 1.13 standard errors away from the expected lethal effect. There were 72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litters produced from carrier sires and carrier MGS with 4,831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available for comparison. Applying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MGS</w:t>
      </w:r>
      <w:r w:rsidR="004A2237" w:rsidRPr="00E36452">
        <w:rPr>
          <w:rFonts w:ascii="Times New Roman" w:eastAsia="Calibri" w:hAnsi="Times New Roman" w:cs="Times New Roman"/>
          <w:sz w:val="24"/>
          <w:szCs w:val="20"/>
        </w:rPr>
        <w:t xml:space="preserve"> </w:t>
      </w:r>
      <w:r w:rsidRPr="00E36452">
        <w:rPr>
          <w:rFonts w:ascii="Times New Roman" w:eastAsia="Times New Roman" w:hAnsi="Times New Roman" w:cs="Times New Roman"/>
          <w:sz w:val="24"/>
          <w:szCs w:val="20"/>
        </w:rPr>
        <w:t xml:space="preserve">model resulted in a significant </w:t>
      </w:r>
      <w:r w:rsidRPr="00E36452">
        <w:rPr>
          <w:rFonts w:ascii="Times New Roman" w:eastAsia="Calibri" w:hAnsi="Times New Roman" w:cs="Times New Roman"/>
          <w:i/>
          <w:sz w:val="24"/>
          <w:szCs w:val="20"/>
        </w:rPr>
        <w:t>P</w:t>
      </w:r>
      <w:r w:rsidRPr="00E36452">
        <w:rPr>
          <w:rFonts w:ascii="Times New Roman" w:eastAsia="Calibri" w:hAnsi="Times New Roman" w:cs="Times New Roman"/>
          <w:sz w:val="24"/>
          <w:szCs w:val="20"/>
        </w:rPr>
        <w:t>-value</w:t>
      </w:r>
      <w:r w:rsidRPr="00E36452">
        <w:rPr>
          <w:rFonts w:ascii="Times New Roman" w:eastAsia="Times New Roman" w:hAnsi="Times New Roman" w:cs="Times New Roman"/>
          <w:sz w:val="24"/>
          <w:szCs w:val="20"/>
        </w:rPr>
        <w:t xml:space="preserve"> for MS of 3.25 x 10</w:t>
      </w:r>
      <w:r w:rsidRPr="00E36452">
        <w:rPr>
          <w:rFonts w:ascii="Times New Roman" w:eastAsia="Times New Roman" w:hAnsi="Times New Roman" w:cs="Times New Roman"/>
          <w:sz w:val="24"/>
          <w:szCs w:val="20"/>
          <w:vertAlign w:val="superscript"/>
        </w:rPr>
        <w:t>-3</w:t>
      </w:r>
      <w:r w:rsidRPr="00E36452">
        <w:rPr>
          <w:rFonts w:ascii="Times New Roman" w:eastAsia="Times New Roman" w:hAnsi="Times New Roman" w:cs="Times New Roman"/>
          <w:sz w:val="24"/>
          <w:szCs w:val="20"/>
        </w:rPr>
        <w:t xml:space="preserve">, with predicted values of 9.98 for the TNB from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and 11.13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Pr="00E36452">
        <w:rPr>
          <w:rFonts w:ascii="Times New Roman" w:eastAsia="Times New Roman" w:hAnsi="Times New Roman" w:cs="Times New Roman"/>
          <w:sz w:val="24"/>
          <w:szCs w:val="20"/>
        </w:rPr>
        <w:t xml:space="preserve">.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was 0.103 with a standard error of 0.035, revealing that the observed effect was 0.62 standard errors away from that expected.</w:t>
      </w:r>
    </w:p>
    <w:p w:rsidR="00BF6318" w:rsidRPr="00E36452" w:rsidRDefault="00BF6318" w:rsidP="00BF6318">
      <w:pPr>
        <w:spacing w:after="200" w:line="480" w:lineRule="auto"/>
        <w:rPr>
          <w:rFonts w:ascii="Times New Roman" w:eastAsia="Calibri" w:hAnsi="Times New Roman" w:cs="Times New Roman"/>
          <w:i/>
          <w:sz w:val="24"/>
        </w:rPr>
      </w:pPr>
      <w:r w:rsidRPr="00E36452">
        <w:rPr>
          <w:rFonts w:ascii="Times New Roman" w:eastAsia="Calibri" w:hAnsi="Times New Roman" w:cs="Times New Roman"/>
          <w:i/>
          <w:sz w:val="24"/>
        </w:rPr>
        <w:lastRenderedPageBreak/>
        <w:t>Chromosome 10</w:t>
      </w:r>
    </w:p>
    <w:p w:rsidR="00BF6318" w:rsidRPr="00E36452" w:rsidRDefault="00BF6318" w:rsidP="00BF6318">
      <w:pPr>
        <w:spacing w:after="200" w:line="480" w:lineRule="auto"/>
        <w:rPr>
          <w:rFonts w:ascii="Times New Roman" w:eastAsia="Times New Roman" w:hAnsi="Times New Roman" w:cs="Times New Roman"/>
          <w:sz w:val="24"/>
          <w:szCs w:val="20"/>
        </w:rPr>
      </w:pPr>
      <w:r w:rsidRPr="00E36452">
        <w:rPr>
          <w:rFonts w:ascii="Times New Roman" w:eastAsia="Times New Roman" w:hAnsi="Times New Roman" w:cs="Times New Roman"/>
          <w:sz w:val="24"/>
          <w:szCs w:val="20"/>
        </w:rPr>
        <w:t xml:space="preserve">A region (10.1) spanning 25.78 – 26.48 Mb was identified as containing both 5-SNP and 10-SNP candidate haplotypes on SSC10. A 5-SNP haplotype between 25.91 – 26.48 Mb had a frequency of 0.016 and generated a significant </w:t>
      </w:r>
      <m:oMath>
        <m:r>
          <w:rPr>
            <w:rFonts w:ascii="Cambria Math" w:eastAsia="Times New Roman" w:hAnsi="Cambria Math" w:cs="Times New Roman"/>
            <w:sz w:val="24"/>
            <w:szCs w:val="20"/>
          </w:rPr>
          <m:t>P</m:t>
        </m:r>
        <m:d>
          <m:dPr>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 xml:space="preserve">O[H]=0 </m:t>
            </m:r>
          </m:e>
        </m:d>
        <m:r>
          <w:rPr>
            <w:rFonts w:ascii="Cambria Math" w:eastAsia="Times New Roman" w:hAnsi="Cambria Math" w:cs="Times New Roman"/>
            <w:sz w:val="24"/>
            <w:szCs w:val="20"/>
          </w:rPr>
          <m:t>E[H])</m:t>
        </m:r>
      </m:oMath>
      <w:r w:rsidRPr="00E36452">
        <w:rPr>
          <w:rFonts w:ascii="Times New Roman" w:eastAsia="Times New Roman" w:hAnsi="Times New Roman" w:cs="Times New Roman"/>
          <w:sz w:val="24"/>
          <w:szCs w:val="20"/>
        </w:rPr>
        <w:t xml:space="preserve"> value of 5.30 x 10</w:t>
      </w:r>
      <w:r w:rsidRPr="00E36452">
        <w:rPr>
          <w:rFonts w:ascii="Times New Roman" w:eastAsia="Times New Roman" w:hAnsi="Times New Roman" w:cs="Times New Roman"/>
          <w:sz w:val="24"/>
          <w:szCs w:val="20"/>
          <w:vertAlign w:val="superscript"/>
        </w:rPr>
        <w:t>-3</w:t>
      </w:r>
      <w:r w:rsidRPr="00E36452">
        <w:rPr>
          <w:rFonts w:ascii="Times New Roman" w:eastAsia="Times New Roman" w:hAnsi="Times New Roman" w:cs="Times New Roman"/>
          <w:sz w:val="24"/>
          <w:szCs w:val="20"/>
        </w:rPr>
        <w:t xml:space="preserve">. There were 22 haplotyped offspring from matings between carrier sires and </w:t>
      </w:r>
      <w:r w:rsidR="008D7E3B" w:rsidRPr="00E36452">
        <w:rPr>
          <w:rFonts w:ascii="Times New Roman" w:eastAsia="Times New Roman" w:hAnsi="Times New Roman" w:cs="Times New Roman"/>
          <w:sz w:val="24"/>
          <w:szCs w:val="20"/>
        </w:rPr>
        <w:t xml:space="preserve">carrier dams which equated to a </w:t>
      </w:r>
      <w:r w:rsidRPr="00E36452">
        <w:rPr>
          <w:rFonts w:ascii="Times New Roman" w:eastAsia="Times New Roman" w:hAnsi="Times New Roman" w:cs="Times New Roman"/>
          <w:sz w:val="24"/>
          <w:szCs w:val="20"/>
        </w:rPr>
        <w:t>significant</w:t>
      </w:r>
      <w:r w:rsidR="000624C3" w:rsidRPr="00E36452">
        <w:rPr>
          <w:rFonts w:ascii="Times New Roman" w:eastAsia="Times New Roman" w:hAnsi="Times New Roman" w:cs="Times New Roman"/>
          <w:sz w:val="24"/>
          <w:szCs w:val="20"/>
        </w:rPr>
        <w:t xml:space="preserve"> </w:t>
      </w:r>
      <m:oMath>
        <m:r>
          <w:rPr>
            <w:rFonts w:ascii="Cambria Math" w:eastAsia="Times New Roman" w:hAnsi="Cambria Math" w:cs="Times New Roman"/>
            <w:sz w:val="24"/>
            <w:szCs w:val="20"/>
          </w:rPr>
          <m:t>P</m:t>
        </m:r>
        <m:d>
          <m:dPr>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O</m:t>
            </m:r>
            <m:d>
              <m:dPr>
                <m:begChr m:val="["/>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H</m:t>
                </m:r>
              </m:e>
            </m:d>
            <m:r>
              <w:rPr>
                <w:rFonts w:ascii="Cambria Math" w:eastAsia="Times New Roman" w:hAnsi="Cambria Math" w:cs="Times New Roman"/>
                <w:sz w:val="24"/>
                <w:szCs w:val="20"/>
              </w:rPr>
              <m:t>=0 | S, D Carriers</m:t>
            </m:r>
          </m:e>
        </m:d>
      </m:oMath>
      <w:r w:rsidR="004A2237" w:rsidRPr="00E36452">
        <w:rPr>
          <w:rFonts w:ascii="Times New Roman" w:eastAsia="Times New Roman" w:hAnsi="Times New Roman" w:cs="Times New Roman"/>
          <w:sz w:val="24"/>
          <w:szCs w:val="20"/>
        </w:rPr>
        <w:t xml:space="preserve"> value of 1.78</w:t>
      </w:r>
      <w:r w:rsidRPr="00E36452">
        <w:rPr>
          <w:rFonts w:ascii="Times New Roman" w:eastAsia="Times New Roman" w:hAnsi="Times New Roman" w:cs="Times New Roman"/>
          <w:sz w:val="24"/>
          <w:szCs w:val="20"/>
        </w:rPr>
        <w:t xml:space="preserve"> x 10</w:t>
      </w:r>
      <w:r w:rsidRPr="00E36452">
        <w:rPr>
          <w:rFonts w:ascii="Times New Roman" w:eastAsia="Times New Roman" w:hAnsi="Times New Roman" w:cs="Times New Roman"/>
          <w:sz w:val="24"/>
          <w:szCs w:val="20"/>
          <w:vertAlign w:val="superscript"/>
        </w:rPr>
        <w:t>-3</w:t>
      </w:r>
      <w:r w:rsidRPr="00E36452">
        <w:rPr>
          <w:rFonts w:ascii="Times New Roman" w:eastAsia="Times New Roman" w:hAnsi="Times New Roman" w:cs="Times New Roman"/>
          <w:sz w:val="24"/>
          <w:szCs w:val="20"/>
        </w:rPr>
        <w:t xml:space="preserve">. The </w:t>
      </w:r>
      <m:oMath>
        <m:r>
          <w:rPr>
            <w:rFonts w:ascii="Cambria Math" w:eastAsia="Times New Roman" w:hAnsi="Cambria Math" w:cs="Times New Roman"/>
            <w:sz w:val="24"/>
            <w:szCs w:val="20"/>
          </w:rPr>
          <m:t>P</m:t>
        </m:r>
        <m:d>
          <m:dPr>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O</m:t>
            </m:r>
            <m:d>
              <m:dPr>
                <m:begChr m:val="["/>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H</m:t>
                </m:r>
              </m:e>
            </m:d>
            <m:r>
              <w:rPr>
                <w:rFonts w:ascii="Cambria Math" w:eastAsia="Times New Roman" w:hAnsi="Cambria Math" w:cs="Times New Roman"/>
                <w:sz w:val="24"/>
                <w:szCs w:val="20"/>
              </w:rPr>
              <m:t>=0 | S, MGS Carriers</m:t>
            </m:r>
          </m:e>
        </m:d>
      </m:oMath>
      <w:r w:rsidRPr="00E36452">
        <w:rPr>
          <w:rFonts w:ascii="Times New Roman" w:eastAsia="Times New Roman" w:hAnsi="Times New Roman" w:cs="Times New Roman"/>
          <w:sz w:val="24"/>
          <w:szCs w:val="20"/>
        </w:rPr>
        <w:t xml:space="preserve"> value was significant (</w:t>
      </w:r>
      <w:r w:rsidRPr="00E36452">
        <w:rPr>
          <w:rFonts w:ascii="Times New Roman" w:eastAsia="Times New Roman" w:hAnsi="Times New Roman" w:cs="Times New Roman"/>
          <w:i/>
          <w:sz w:val="24"/>
          <w:szCs w:val="20"/>
        </w:rPr>
        <w:t>P</w:t>
      </w:r>
      <w:r w:rsidRPr="00E36452">
        <w:rPr>
          <w:rFonts w:ascii="Times New Roman" w:eastAsia="Times New Roman" w:hAnsi="Times New Roman" w:cs="Times New Roman"/>
          <w:sz w:val="24"/>
          <w:szCs w:val="20"/>
        </w:rPr>
        <w:t xml:space="preserve"> = 4.74 x 10</w:t>
      </w:r>
      <w:r w:rsidRPr="00E36452">
        <w:rPr>
          <w:rFonts w:ascii="Times New Roman" w:eastAsia="Times New Roman" w:hAnsi="Times New Roman" w:cs="Times New Roman"/>
          <w:sz w:val="24"/>
          <w:szCs w:val="20"/>
          <w:vertAlign w:val="superscript"/>
        </w:rPr>
        <w:t>-6</w:t>
      </w:r>
      <w:r w:rsidRPr="00E36452">
        <w:rPr>
          <w:rFonts w:ascii="Times New Roman" w:eastAsia="Times New Roman" w:hAnsi="Times New Roman" w:cs="Times New Roman"/>
          <w:sz w:val="24"/>
          <w:szCs w:val="20"/>
        </w:rPr>
        <w:t xml:space="preserve">) with 97 haplotyped offspring produced from carrier sires and carrier MGS. There were 13 litters produced from carrier sires and carrier dams, with a significant effect observed for MS with a </w:t>
      </w:r>
      <w:r w:rsidRPr="00E36452">
        <w:rPr>
          <w:rFonts w:ascii="Times New Roman" w:eastAsia="Calibri" w:hAnsi="Times New Roman" w:cs="Times New Roman"/>
          <w:i/>
          <w:sz w:val="24"/>
          <w:szCs w:val="20"/>
        </w:rPr>
        <w:t>P</w:t>
      </w:r>
      <w:r w:rsidRPr="00E36452">
        <w:rPr>
          <w:rFonts w:ascii="Times New Roman" w:eastAsia="Calibri" w:hAnsi="Times New Roman" w:cs="Times New Roman"/>
          <w:sz w:val="24"/>
          <w:szCs w:val="20"/>
        </w:rPr>
        <w:t>-value</w:t>
      </w:r>
      <w:r w:rsidRPr="00E36452">
        <w:rPr>
          <w:rFonts w:ascii="Times New Roman" w:eastAsia="Times New Roman" w:hAnsi="Times New Roman" w:cs="Times New Roman"/>
          <w:sz w:val="24"/>
          <w:szCs w:val="20"/>
        </w:rPr>
        <w:t xml:space="preserve"> of 0.048. The predicted values for the TNB were 9.75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and 11.56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009F2E78">
        <w:rPr>
          <w:rFonts w:ascii="Times New Roman" w:eastAsia="Times New Roman" w:hAnsi="Times New Roman" w:cs="Times New Roman"/>
          <w:sz w:val="24"/>
          <w:szCs w:val="20"/>
        </w:rPr>
        <w:t>matings.</w:t>
      </w:r>
      <w:r w:rsidRPr="00E36452">
        <w:rPr>
          <w:rFonts w:ascii="Times New Roman" w:eastAsia="Times New Roman" w:hAnsi="Times New Roman" w:cs="Times New Roman"/>
          <w:sz w:val="24"/>
          <w:szCs w:val="20"/>
        </w:rPr>
        <w:t xml:space="preserve">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was 0.157 with a standard error of 0.079, placing the effect 1.18 standard errors away from the expectation of a lethal recessive effect. Carrier sires and carrier MGS produced 88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litters for comparison with 4,841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litters.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MGS</w:t>
      </w:r>
      <w:r w:rsidR="004A2237" w:rsidRPr="00E36452">
        <w:rPr>
          <w:rFonts w:ascii="Times New Roman" w:eastAsia="Calibri" w:hAnsi="Times New Roman" w:cs="Times New Roman"/>
          <w:sz w:val="24"/>
          <w:szCs w:val="20"/>
        </w:rPr>
        <w:t xml:space="preserve"> </w:t>
      </w:r>
      <w:r w:rsidRPr="00E36452">
        <w:rPr>
          <w:rFonts w:ascii="Times New Roman" w:eastAsia="Times New Roman" w:hAnsi="Times New Roman" w:cs="Times New Roman"/>
          <w:sz w:val="24"/>
          <w:szCs w:val="20"/>
        </w:rPr>
        <w:t xml:space="preserve">model revealed a significant </w:t>
      </w:r>
      <w:r w:rsidRPr="00E36452">
        <w:rPr>
          <w:rFonts w:ascii="Times New Roman" w:eastAsia="Calibri" w:hAnsi="Times New Roman" w:cs="Times New Roman"/>
          <w:i/>
          <w:sz w:val="24"/>
          <w:szCs w:val="20"/>
        </w:rPr>
        <w:t>P</w:t>
      </w:r>
      <w:r w:rsidRPr="00E36452">
        <w:rPr>
          <w:rFonts w:ascii="Times New Roman" w:eastAsia="Calibri" w:hAnsi="Times New Roman" w:cs="Times New Roman"/>
          <w:sz w:val="24"/>
          <w:szCs w:val="20"/>
        </w:rPr>
        <w:t>-value</w:t>
      </w:r>
      <w:r w:rsidRPr="00E36452">
        <w:rPr>
          <w:rFonts w:ascii="Times New Roman" w:eastAsia="Times New Roman" w:hAnsi="Times New Roman" w:cs="Times New Roman"/>
          <w:sz w:val="24"/>
          <w:szCs w:val="20"/>
        </w:rPr>
        <w:t xml:space="preserve"> for MS of 7.69 x 10</w:t>
      </w:r>
      <w:r w:rsidRPr="00E36452">
        <w:rPr>
          <w:rFonts w:ascii="Times New Roman" w:eastAsia="Times New Roman" w:hAnsi="Times New Roman" w:cs="Times New Roman"/>
          <w:sz w:val="24"/>
          <w:szCs w:val="20"/>
          <w:vertAlign w:val="superscript"/>
        </w:rPr>
        <w:t>-3</w:t>
      </w:r>
      <w:r w:rsidRPr="00E36452">
        <w:rPr>
          <w:rFonts w:ascii="Times New Roman" w:eastAsia="Times New Roman" w:hAnsi="Times New Roman" w:cs="Times New Roman"/>
          <w:sz w:val="24"/>
          <w:szCs w:val="20"/>
        </w:rPr>
        <w:t xml:space="preserve">, with predicted TNB values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of 10.61 and 11.56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was 0.083 with a standard error of 0.031, placing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1.37 standard errors away from the expectation of a lethal recessive effect.</w:t>
      </w:r>
    </w:p>
    <w:p w:rsidR="00BF6318" w:rsidRPr="00E36452" w:rsidRDefault="00BF6318" w:rsidP="00BF6318">
      <w:pPr>
        <w:spacing w:after="200" w:line="480" w:lineRule="auto"/>
        <w:rPr>
          <w:rFonts w:ascii="Times New Roman" w:eastAsia="Calibri" w:hAnsi="Times New Roman" w:cs="Times New Roman"/>
          <w:i/>
          <w:sz w:val="24"/>
        </w:rPr>
      </w:pPr>
      <w:r w:rsidRPr="00E36452">
        <w:rPr>
          <w:rFonts w:ascii="Times New Roman" w:eastAsia="Calibri" w:hAnsi="Times New Roman" w:cs="Times New Roman"/>
          <w:i/>
          <w:sz w:val="24"/>
        </w:rPr>
        <w:t>Chromosome 14</w:t>
      </w:r>
    </w:p>
    <w:p w:rsidR="00BF6318" w:rsidRPr="00E36452" w:rsidRDefault="00BF6318" w:rsidP="00BF6318">
      <w:pPr>
        <w:spacing w:after="200" w:line="480" w:lineRule="auto"/>
        <w:rPr>
          <w:rFonts w:ascii="Times New Roman" w:eastAsia="Times New Roman" w:hAnsi="Times New Roman" w:cs="Times New Roman"/>
          <w:sz w:val="24"/>
          <w:szCs w:val="20"/>
        </w:rPr>
      </w:pPr>
      <w:r w:rsidRPr="00E36452">
        <w:rPr>
          <w:rFonts w:ascii="Times New Roman" w:eastAsia="Times New Roman" w:hAnsi="Times New Roman" w:cs="Times New Roman"/>
          <w:sz w:val="24"/>
          <w:szCs w:val="20"/>
        </w:rPr>
        <w:t xml:space="preserve">Two regions containing putative lethal recessive haplotypes were identified on SSC14. The first was a relatively short 0.36 Mb region (14.1) spanning 60.26 – 60.62 Mb, containing both 5-SNP and 10-SNP candidate haplotypes. A 5-SNP candidate haplotype covering 60.38 – 60.62 Mb was found to have had a frequency of 0.017 which equated to a significant </w:t>
      </w:r>
      <m:oMath>
        <m:r>
          <w:rPr>
            <w:rFonts w:ascii="Cambria Math" w:eastAsia="Times New Roman" w:hAnsi="Cambria Math" w:cs="Times New Roman"/>
            <w:sz w:val="24"/>
            <w:szCs w:val="20"/>
          </w:rPr>
          <m:t>P</m:t>
        </m:r>
        <m:d>
          <m:dPr>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 xml:space="preserve">O[H]=0 </m:t>
            </m:r>
          </m:e>
        </m:d>
        <m:r>
          <w:rPr>
            <w:rFonts w:ascii="Cambria Math" w:eastAsia="Times New Roman" w:hAnsi="Cambria Math" w:cs="Times New Roman"/>
            <w:sz w:val="24"/>
            <w:szCs w:val="20"/>
          </w:rPr>
          <m:t>E[H])</m:t>
        </m:r>
      </m:oMath>
      <w:r w:rsidRPr="00E36452">
        <w:rPr>
          <w:rFonts w:ascii="Times New Roman" w:eastAsia="Times New Roman" w:hAnsi="Times New Roman" w:cs="Times New Roman"/>
          <w:sz w:val="24"/>
          <w:szCs w:val="20"/>
        </w:rPr>
        <w:t xml:space="preserve"> value of 1.77 x 10</w:t>
      </w:r>
      <w:r w:rsidRPr="00E36452">
        <w:rPr>
          <w:rFonts w:ascii="Times New Roman" w:eastAsia="Times New Roman" w:hAnsi="Times New Roman" w:cs="Times New Roman"/>
          <w:sz w:val="24"/>
          <w:szCs w:val="20"/>
          <w:vertAlign w:val="superscript"/>
        </w:rPr>
        <w:t>-3</w:t>
      </w:r>
      <w:r w:rsidRPr="00E36452">
        <w:rPr>
          <w:rFonts w:ascii="Times New Roman" w:eastAsia="Times New Roman" w:hAnsi="Times New Roman" w:cs="Times New Roman"/>
          <w:sz w:val="24"/>
          <w:szCs w:val="20"/>
        </w:rPr>
        <w:t xml:space="preserve">. There were 39 haplotyped offspring from matings between carrier sires and carrier dams, producing a significant </w:t>
      </w:r>
      <m:oMath>
        <m:r>
          <w:rPr>
            <w:rFonts w:ascii="Cambria Math" w:eastAsia="Times New Roman" w:hAnsi="Cambria Math" w:cs="Times New Roman"/>
            <w:sz w:val="24"/>
            <w:szCs w:val="20"/>
          </w:rPr>
          <m:t>P</m:t>
        </m:r>
        <m:d>
          <m:dPr>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O</m:t>
            </m:r>
            <m:d>
              <m:dPr>
                <m:begChr m:val="["/>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H</m:t>
                </m:r>
              </m:e>
            </m:d>
            <m:r>
              <w:rPr>
                <w:rFonts w:ascii="Cambria Math" w:eastAsia="Times New Roman" w:hAnsi="Cambria Math" w:cs="Times New Roman"/>
                <w:sz w:val="24"/>
                <w:szCs w:val="20"/>
              </w:rPr>
              <m:t>=0 | S, D Carriers</m:t>
            </m:r>
          </m:e>
        </m:d>
      </m:oMath>
      <w:r w:rsidR="004A2237" w:rsidRPr="00E36452">
        <w:rPr>
          <w:rFonts w:ascii="Times New Roman" w:eastAsia="Times New Roman" w:hAnsi="Times New Roman" w:cs="Times New Roman"/>
          <w:sz w:val="24"/>
          <w:szCs w:val="20"/>
        </w:rPr>
        <w:t xml:space="preserve"> value of 1.34</w:t>
      </w:r>
      <w:r w:rsidRPr="00E36452">
        <w:rPr>
          <w:rFonts w:ascii="Times New Roman" w:eastAsia="Times New Roman" w:hAnsi="Times New Roman" w:cs="Times New Roman"/>
          <w:sz w:val="24"/>
          <w:szCs w:val="20"/>
        </w:rPr>
        <w:t xml:space="preserve"> x 10</w:t>
      </w:r>
      <w:r w:rsidRPr="00E36452">
        <w:rPr>
          <w:rFonts w:ascii="Times New Roman" w:eastAsia="Times New Roman" w:hAnsi="Times New Roman" w:cs="Times New Roman"/>
          <w:sz w:val="24"/>
          <w:szCs w:val="20"/>
          <w:vertAlign w:val="superscript"/>
        </w:rPr>
        <w:t>-5</w:t>
      </w:r>
      <w:r w:rsidRPr="00E36452">
        <w:rPr>
          <w:rFonts w:ascii="Times New Roman" w:eastAsia="Times New Roman" w:hAnsi="Times New Roman" w:cs="Times New Roman"/>
          <w:sz w:val="24"/>
          <w:szCs w:val="20"/>
        </w:rPr>
        <w:t xml:space="preserve">. </w:t>
      </w:r>
      <m:oMath>
        <m:r>
          <w:rPr>
            <w:rFonts w:ascii="Cambria Math" w:eastAsia="Times New Roman" w:hAnsi="Cambria Math" w:cs="Times New Roman"/>
            <w:sz w:val="24"/>
            <w:szCs w:val="20"/>
          </w:rPr>
          <m:t>P</m:t>
        </m:r>
        <m:d>
          <m:dPr>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O</m:t>
            </m:r>
            <m:d>
              <m:dPr>
                <m:begChr m:val="["/>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H</m:t>
                </m:r>
              </m:e>
            </m:d>
            <m:r>
              <w:rPr>
                <w:rFonts w:ascii="Cambria Math" w:eastAsia="Times New Roman" w:hAnsi="Cambria Math" w:cs="Times New Roman"/>
                <w:sz w:val="24"/>
                <w:szCs w:val="20"/>
              </w:rPr>
              <m:t>=0 | S, MGS Carriers</m:t>
            </m:r>
          </m:e>
        </m:d>
      </m:oMath>
      <w:r w:rsidRPr="00E36452">
        <w:rPr>
          <w:rFonts w:ascii="Times New Roman" w:eastAsia="Times New Roman" w:hAnsi="Times New Roman" w:cs="Times New Roman"/>
          <w:sz w:val="24"/>
          <w:szCs w:val="20"/>
        </w:rPr>
        <w:t xml:space="preserve"> was found to be significant with 48 haplotyped offspring generating a </w:t>
      </w:r>
      <w:r w:rsidRPr="00E36452">
        <w:rPr>
          <w:rFonts w:ascii="Times New Roman" w:eastAsia="Times New Roman" w:hAnsi="Times New Roman" w:cs="Times New Roman"/>
          <w:i/>
          <w:sz w:val="24"/>
          <w:szCs w:val="20"/>
        </w:rPr>
        <w:t>P</w:t>
      </w:r>
      <w:r w:rsidRPr="00E36452">
        <w:rPr>
          <w:rFonts w:ascii="Times New Roman" w:eastAsia="Times New Roman" w:hAnsi="Times New Roman" w:cs="Times New Roman"/>
          <w:sz w:val="24"/>
          <w:szCs w:val="20"/>
        </w:rPr>
        <w:t>-value of 8.67 x 10</w:t>
      </w:r>
      <w:r w:rsidRPr="00E36452">
        <w:rPr>
          <w:rFonts w:ascii="Times New Roman" w:eastAsia="Times New Roman" w:hAnsi="Times New Roman" w:cs="Times New Roman"/>
          <w:sz w:val="24"/>
          <w:szCs w:val="20"/>
          <w:vertAlign w:val="superscript"/>
        </w:rPr>
        <w:t>-3</w:t>
      </w:r>
      <w:r w:rsidRPr="00E36452">
        <w:rPr>
          <w:rFonts w:ascii="Times New Roman" w:eastAsia="Times New Roman" w:hAnsi="Times New Roman" w:cs="Times New Roman"/>
          <w:sz w:val="24"/>
          <w:szCs w:val="20"/>
        </w:rPr>
        <w:t xml:space="preserve">. A total of 32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litters were produced from carrier sires and carrier dams for comparison with 678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matings, with MS found to be statistically significant (</w:t>
      </w:r>
      <w:r w:rsidRPr="00E36452">
        <w:rPr>
          <w:rFonts w:ascii="Times New Roman" w:eastAsia="Times New Roman" w:hAnsi="Times New Roman" w:cs="Times New Roman"/>
          <w:i/>
          <w:sz w:val="24"/>
          <w:szCs w:val="20"/>
        </w:rPr>
        <w:t>P</w:t>
      </w:r>
      <w:r w:rsidRPr="00E36452">
        <w:rPr>
          <w:rFonts w:ascii="Times New Roman" w:eastAsia="Times New Roman" w:hAnsi="Times New Roman" w:cs="Times New Roman"/>
          <w:sz w:val="24"/>
          <w:szCs w:val="20"/>
        </w:rPr>
        <w:t xml:space="preserve"> = 2.03 x 10</w:t>
      </w:r>
      <w:r w:rsidRPr="00E36452">
        <w:rPr>
          <w:rFonts w:ascii="Times New Roman" w:eastAsia="Times New Roman" w:hAnsi="Times New Roman" w:cs="Times New Roman"/>
          <w:sz w:val="24"/>
          <w:szCs w:val="20"/>
          <w:vertAlign w:val="superscript"/>
        </w:rPr>
        <w:t>-5</w:t>
      </w:r>
      <w:r w:rsidRPr="00E36452">
        <w:rPr>
          <w:rFonts w:ascii="Times New Roman" w:eastAsia="Times New Roman" w:hAnsi="Times New Roman" w:cs="Times New Roman"/>
          <w:sz w:val="24"/>
          <w:szCs w:val="20"/>
        </w:rPr>
        <w:t>). After applying a Bonferroni correction MS rem</w:t>
      </w:r>
      <w:r w:rsidR="000624C3" w:rsidRPr="00E36452">
        <w:rPr>
          <w:rFonts w:ascii="Times New Roman" w:eastAsia="Times New Roman" w:hAnsi="Times New Roman" w:cs="Times New Roman"/>
          <w:sz w:val="24"/>
          <w:szCs w:val="20"/>
        </w:rPr>
        <w:t>ained statistically significant</w:t>
      </w:r>
      <w:r w:rsidRPr="00E36452">
        <w:rPr>
          <w:rFonts w:ascii="Times New Roman" w:eastAsia="Times New Roman" w:hAnsi="Times New Roman" w:cs="Times New Roman"/>
          <w:sz w:val="24"/>
          <w:szCs w:val="20"/>
        </w:rPr>
        <w:t xml:space="preserve">. The predicted values for the TNB were 9.83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and 12.14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and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was calculated as 0.190 with a standard error of 0.045. This places the observed effect 1.34 standard errors away from that expected of a lethal recessive effect. Where the matings involved a sire and a MGS there were a total of 322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litters and 7,497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litters. Comparing the TNB of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with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produced a significant </w:t>
      </w:r>
      <w:r w:rsidRPr="00E36452">
        <w:rPr>
          <w:rFonts w:ascii="Times New Roman" w:eastAsia="Calibri" w:hAnsi="Times New Roman" w:cs="Times New Roman"/>
          <w:i/>
          <w:sz w:val="24"/>
          <w:szCs w:val="20"/>
        </w:rPr>
        <w:t>P</w:t>
      </w:r>
      <w:r w:rsidRPr="00E36452">
        <w:rPr>
          <w:rFonts w:ascii="Times New Roman" w:eastAsia="Calibri" w:hAnsi="Times New Roman" w:cs="Times New Roman"/>
          <w:sz w:val="24"/>
          <w:szCs w:val="20"/>
        </w:rPr>
        <w:t>-value</w:t>
      </w:r>
      <w:r w:rsidRPr="00E36452">
        <w:rPr>
          <w:rFonts w:ascii="Times New Roman" w:eastAsia="Times New Roman" w:hAnsi="Times New Roman" w:cs="Times New Roman"/>
          <w:sz w:val="24"/>
          <w:szCs w:val="20"/>
        </w:rPr>
        <w:t xml:space="preserve"> for MS of 6.28 x 10</w:t>
      </w:r>
      <w:r w:rsidRPr="00E36452">
        <w:rPr>
          <w:rFonts w:ascii="Times New Roman" w:eastAsia="Times New Roman" w:hAnsi="Times New Roman" w:cs="Times New Roman"/>
          <w:sz w:val="24"/>
          <w:szCs w:val="20"/>
          <w:vertAlign w:val="superscript"/>
        </w:rPr>
        <w:t>-10</w:t>
      </w:r>
      <w:r w:rsidRPr="00E36452">
        <w:rPr>
          <w:rFonts w:ascii="Times New Roman" w:eastAsia="Times New Roman" w:hAnsi="Times New Roman" w:cs="Times New Roman"/>
          <w:sz w:val="24"/>
          <w:szCs w:val="20"/>
        </w:rPr>
        <w:t xml:space="preserve">, which remained statistically significant after applying a Bonferroni correction. The predicted TNB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was 10.44 with the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having a predicted TNB of 11.61.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was 0.101 with a standard error of 0.017, which places the observed effect 1.45 standard errors away from that </w:t>
      </w:r>
      <w:r w:rsidR="00E36452" w:rsidRPr="00E36452">
        <w:rPr>
          <w:rFonts w:ascii="Times New Roman" w:eastAsia="Times New Roman" w:hAnsi="Times New Roman" w:cs="Times New Roman"/>
          <w:sz w:val="24"/>
          <w:szCs w:val="20"/>
        </w:rPr>
        <w:t xml:space="preserve">expected </w:t>
      </w:r>
      <w:r w:rsidRPr="00E36452">
        <w:rPr>
          <w:rFonts w:ascii="Times New Roman" w:eastAsia="Times New Roman" w:hAnsi="Times New Roman" w:cs="Times New Roman"/>
          <w:sz w:val="24"/>
          <w:szCs w:val="20"/>
        </w:rPr>
        <w:t>of a lethal recessive effect.</w:t>
      </w:r>
    </w:p>
    <w:p w:rsidR="00BF6318" w:rsidRPr="00E36452" w:rsidRDefault="00BF6318" w:rsidP="00BF6318">
      <w:pPr>
        <w:spacing w:after="200" w:line="480" w:lineRule="auto"/>
        <w:rPr>
          <w:rFonts w:ascii="Times New Roman" w:eastAsia="Times New Roman" w:hAnsi="Times New Roman" w:cs="Times New Roman"/>
          <w:sz w:val="24"/>
          <w:szCs w:val="20"/>
        </w:rPr>
      </w:pPr>
      <w:r w:rsidRPr="00E36452">
        <w:rPr>
          <w:rFonts w:ascii="Times New Roman" w:eastAsia="Times New Roman" w:hAnsi="Times New Roman" w:cs="Times New Roman"/>
          <w:sz w:val="24"/>
          <w:szCs w:val="20"/>
        </w:rPr>
        <w:t xml:space="preserve">A second region (14.2) containing a putative lethal haplotype was also identified on SSC14, located between 116.38 Mb - 116.86 Mb. Candidate haplotypes of 3-SNP, 5-SNP and 10-SNP length were all found within this region, with a 5-SNP haplotype examined at 116.56 – 116.80 Mb. This haplotype had a frequency of 0.015 which produced a statistically significant </w:t>
      </w:r>
      <m:oMath>
        <m:r>
          <w:rPr>
            <w:rFonts w:ascii="Cambria Math" w:eastAsia="Times New Roman" w:hAnsi="Cambria Math" w:cs="Times New Roman"/>
            <w:sz w:val="24"/>
            <w:szCs w:val="20"/>
          </w:rPr>
          <m:t>P</m:t>
        </m:r>
        <m:d>
          <m:dPr>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 xml:space="preserve">[O]=0 </m:t>
            </m:r>
          </m:e>
        </m:d>
        <m:r>
          <w:rPr>
            <w:rFonts w:ascii="Cambria Math" w:eastAsia="Times New Roman" w:hAnsi="Cambria Math" w:cs="Times New Roman"/>
            <w:sz w:val="24"/>
            <w:szCs w:val="20"/>
          </w:rPr>
          <m:t>E[H])</m:t>
        </m:r>
      </m:oMath>
      <w:r w:rsidRPr="00E36452">
        <w:rPr>
          <w:rFonts w:ascii="Times New Roman" w:eastAsia="Times New Roman" w:hAnsi="Times New Roman" w:cs="Times New Roman"/>
          <w:sz w:val="24"/>
          <w:szCs w:val="20"/>
        </w:rPr>
        <w:t xml:space="preserve"> value of 0.015. The number of haplotyped offspring produced from carriers were significant with </w:t>
      </w:r>
      <m:oMath>
        <m:r>
          <w:rPr>
            <w:rFonts w:ascii="Cambria Math" w:eastAsia="Times New Roman" w:hAnsi="Cambria Math" w:cs="Times New Roman"/>
            <w:sz w:val="24"/>
            <w:szCs w:val="20"/>
          </w:rPr>
          <m:t>P</m:t>
        </m:r>
        <m:d>
          <m:dPr>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O</m:t>
            </m:r>
            <m:d>
              <m:dPr>
                <m:begChr m:val="["/>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H</m:t>
                </m:r>
              </m:e>
            </m:d>
            <m:r>
              <w:rPr>
                <w:rFonts w:ascii="Cambria Math" w:eastAsia="Times New Roman" w:hAnsi="Cambria Math" w:cs="Times New Roman"/>
                <w:sz w:val="24"/>
                <w:szCs w:val="20"/>
              </w:rPr>
              <m:t>=0 | S, D Carriers</m:t>
            </m:r>
          </m:e>
        </m:d>
      </m:oMath>
      <w:r w:rsidR="00027861" w:rsidRPr="00E36452">
        <w:rPr>
          <w:rFonts w:ascii="Times New Roman" w:eastAsia="Times New Roman" w:hAnsi="Times New Roman" w:cs="Times New Roman"/>
          <w:sz w:val="24"/>
          <w:szCs w:val="20"/>
        </w:rPr>
        <w:t xml:space="preserve"> = 5.64 x 10</w:t>
      </w:r>
      <w:r w:rsidR="00027861" w:rsidRPr="00E36452">
        <w:rPr>
          <w:rFonts w:ascii="Times New Roman" w:eastAsia="Times New Roman" w:hAnsi="Times New Roman" w:cs="Times New Roman"/>
          <w:sz w:val="24"/>
          <w:szCs w:val="20"/>
          <w:vertAlign w:val="superscript"/>
        </w:rPr>
        <w:t>-3</w:t>
      </w:r>
      <w:r w:rsidRPr="00E36452">
        <w:rPr>
          <w:rFonts w:ascii="Times New Roman" w:eastAsia="Times New Roman" w:hAnsi="Times New Roman" w:cs="Times New Roman"/>
          <w:sz w:val="24"/>
          <w:szCs w:val="20"/>
        </w:rPr>
        <w:t xml:space="preserve"> and </w:t>
      </w:r>
      <m:oMath>
        <m:r>
          <w:rPr>
            <w:rFonts w:ascii="Cambria Math" w:eastAsia="Times New Roman" w:hAnsi="Cambria Math" w:cs="Times New Roman"/>
            <w:sz w:val="24"/>
            <w:szCs w:val="20"/>
          </w:rPr>
          <m:t>P</m:t>
        </m:r>
        <m:d>
          <m:dPr>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O</m:t>
            </m:r>
            <m:d>
              <m:dPr>
                <m:begChr m:val="["/>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H</m:t>
                </m:r>
              </m:e>
            </m:d>
            <m:r>
              <w:rPr>
                <w:rFonts w:ascii="Cambria Math" w:eastAsia="Times New Roman" w:hAnsi="Cambria Math" w:cs="Times New Roman"/>
                <w:sz w:val="24"/>
                <w:szCs w:val="20"/>
              </w:rPr>
              <m:t>=0 | S, MGS Carriers</m:t>
            </m:r>
          </m:e>
        </m:d>
      </m:oMath>
      <w:r w:rsidRPr="00E36452">
        <w:rPr>
          <w:rFonts w:ascii="Times New Roman" w:eastAsia="Times New Roman" w:hAnsi="Times New Roman" w:cs="Times New Roman"/>
          <w:sz w:val="24"/>
          <w:szCs w:val="20"/>
        </w:rPr>
        <w:t xml:space="preserve"> = 0.019, with 18 and 42 offspring produced respectively. There were 19 litters produced from matings between carrier sires and carrier dams. Applying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D</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model gave a significant </w:t>
      </w:r>
      <w:r w:rsidRPr="00E36452">
        <w:rPr>
          <w:rFonts w:ascii="Times New Roman" w:eastAsia="Calibri" w:hAnsi="Times New Roman" w:cs="Times New Roman"/>
          <w:i/>
          <w:sz w:val="24"/>
          <w:szCs w:val="20"/>
        </w:rPr>
        <w:t>P</w:t>
      </w:r>
      <w:r w:rsidRPr="00E36452">
        <w:rPr>
          <w:rFonts w:ascii="Times New Roman" w:eastAsia="Calibri" w:hAnsi="Times New Roman" w:cs="Times New Roman"/>
          <w:sz w:val="24"/>
          <w:szCs w:val="20"/>
        </w:rPr>
        <w:t>-value</w:t>
      </w:r>
      <w:r w:rsidRPr="00E36452">
        <w:rPr>
          <w:rFonts w:ascii="Times New Roman" w:eastAsia="Times New Roman" w:hAnsi="Times New Roman" w:cs="Times New Roman"/>
          <w:sz w:val="24"/>
          <w:szCs w:val="20"/>
        </w:rPr>
        <w:t xml:space="preserve"> for MS of 9.71 x 10</w:t>
      </w:r>
      <w:r w:rsidRPr="00E36452">
        <w:rPr>
          <w:rFonts w:ascii="Times New Roman" w:eastAsia="Times New Roman" w:hAnsi="Times New Roman" w:cs="Times New Roman"/>
          <w:sz w:val="24"/>
          <w:szCs w:val="20"/>
          <w:vertAlign w:val="superscript"/>
        </w:rPr>
        <w:t>-4</w:t>
      </w:r>
      <w:r w:rsidRPr="00E36452">
        <w:rPr>
          <w:rFonts w:ascii="Times New Roman" w:eastAsia="Times New Roman" w:hAnsi="Times New Roman" w:cs="Times New Roman"/>
          <w:sz w:val="24"/>
          <w:szCs w:val="20"/>
        </w:rPr>
        <w:t xml:space="preserve">. The predicted TNB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was 9.88 and was 12.23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was calculated as 0.196 with a standard error of 0.059. This placed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0.91 standard errors away from that expected of a lethal recessive effect. There were 213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and 4,557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litters available for analysis from carrier sires and carriers MGS.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MGS</w:t>
      </w:r>
      <w:r w:rsidR="004A2237" w:rsidRPr="00E36452">
        <w:rPr>
          <w:rFonts w:ascii="Times New Roman" w:eastAsia="Calibri" w:hAnsi="Times New Roman" w:cs="Times New Roman"/>
          <w:sz w:val="24"/>
          <w:szCs w:val="20"/>
        </w:rPr>
        <w:t xml:space="preserve"> </w:t>
      </w:r>
      <w:r w:rsidRPr="00E36452">
        <w:rPr>
          <w:rFonts w:ascii="Times New Roman" w:eastAsia="Times New Roman" w:hAnsi="Times New Roman" w:cs="Times New Roman"/>
          <w:sz w:val="24"/>
          <w:szCs w:val="20"/>
        </w:rPr>
        <w:t xml:space="preserve">model produced predicted TNB values of 10.89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and 11.89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Pr="00E36452">
        <w:rPr>
          <w:rFonts w:ascii="Times New Roman" w:eastAsia="Times New Roman" w:hAnsi="Times New Roman" w:cs="Times New Roman"/>
          <w:sz w:val="24"/>
          <w:szCs w:val="20"/>
        </w:rPr>
        <w:t xml:space="preserve">, with MS found to be statistically significant with a </w:t>
      </w:r>
      <w:r w:rsidRPr="00E36452">
        <w:rPr>
          <w:rFonts w:ascii="Times New Roman" w:eastAsia="Calibri" w:hAnsi="Times New Roman" w:cs="Times New Roman"/>
          <w:i/>
          <w:sz w:val="24"/>
          <w:szCs w:val="20"/>
        </w:rPr>
        <w:t>P</w:t>
      </w:r>
      <w:r w:rsidRPr="00E36452">
        <w:rPr>
          <w:rFonts w:ascii="Times New Roman" w:eastAsia="Calibri" w:hAnsi="Times New Roman" w:cs="Times New Roman"/>
          <w:sz w:val="24"/>
          <w:szCs w:val="20"/>
        </w:rPr>
        <w:t>-value</w:t>
      </w:r>
      <w:r w:rsidRPr="00E36452">
        <w:rPr>
          <w:rFonts w:ascii="Times New Roman" w:eastAsia="Times New Roman" w:hAnsi="Times New Roman" w:cs="Times New Roman"/>
          <w:sz w:val="24"/>
          <w:szCs w:val="20"/>
        </w:rPr>
        <w:t xml:space="preserve"> of 1.01 x 10</w:t>
      </w:r>
      <w:r w:rsidRPr="00E36452">
        <w:rPr>
          <w:rFonts w:ascii="Times New Roman" w:eastAsia="Times New Roman" w:hAnsi="Times New Roman" w:cs="Times New Roman"/>
          <w:sz w:val="24"/>
          <w:szCs w:val="20"/>
          <w:vertAlign w:val="superscript"/>
        </w:rPr>
        <w:t>-5</w:t>
      </w:r>
      <w:r w:rsidRPr="00E36452">
        <w:rPr>
          <w:rFonts w:ascii="Times New Roman" w:eastAsia="Times New Roman" w:hAnsi="Times New Roman" w:cs="Times New Roman"/>
          <w:sz w:val="24"/>
          <w:szCs w:val="20"/>
        </w:rPr>
        <w:t>. After applying a Bonferroni corr</w:t>
      </w:r>
      <w:r w:rsidR="000624C3" w:rsidRPr="00E36452">
        <w:rPr>
          <w:rFonts w:ascii="Times New Roman" w:eastAsia="Times New Roman" w:hAnsi="Times New Roman" w:cs="Times New Roman"/>
          <w:sz w:val="24"/>
          <w:szCs w:val="20"/>
        </w:rPr>
        <w:t>ection, MS remained significant</w:t>
      </w:r>
      <w:r w:rsidRPr="00E36452">
        <w:rPr>
          <w:rFonts w:ascii="Times New Roman" w:eastAsia="Times New Roman" w:hAnsi="Times New Roman" w:cs="Times New Roman"/>
          <w:sz w:val="24"/>
          <w:szCs w:val="20"/>
        </w:rPr>
        <w:t xml:space="preserve">.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was 0.084 with a standard error of 0.019, which was 2.11 standard errors away from that expected of a lethal recessive effect. This placed the observed effect</w:t>
      </w:r>
      <w:r w:rsidR="00E36452" w:rsidRPr="00E36452">
        <w:rPr>
          <w:rFonts w:ascii="Times New Roman" w:eastAsia="Times New Roman" w:hAnsi="Times New Roman" w:cs="Times New Roman"/>
          <w:sz w:val="24"/>
          <w:szCs w:val="20"/>
        </w:rPr>
        <w:t xml:space="preserve"> just</w:t>
      </w:r>
      <w:r w:rsidRPr="00E36452">
        <w:rPr>
          <w:rFonts w:ascii="Times New Roman" w:eastAsia="Times New Roman" w:hAnsi="Times New Roman" w:cs="Times New Roman"/>
          <w:sz w:val="24"/>
          <w:szCs w:val="20"/>
        </w:rPr>
        <w:t xml:space="preserve"> outside the predefined threshold of 1.96 standard errors for the classification of a putative lethal recessive when considering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MGS</w:t>
      </w:r>
      <w:r w:rsidR="004A2237" w:rsidRPr="00E36452">
        <w:rPr>
          <w:rFonts w:ascii="Times New Roman" w:eastAsia="Calibri" w:hAnsi="Times New Roman" w:cs="Times New Roman"/>
          <w:sz w:val="24"/>
          <w:szCs w:val="20"/>
        </w:rPr>
        <w:t xml:space="preserve"> </w:t>
      </w:r>
      <w:r w:rsidRPr="00E36452">
        <w:rPr>
          <w:rFonts w:ascii="Times New Roman" w:eastAsia="Times New Roman" w:hAnsi="Times New Roman" w:cs="Times New Roman"/>
          <w:sz w:val="24"/>
          <w:szCs w:val="20"/>
        </w:rPr>
        <w:t>model.</w:t>
      </w:r>
    </w:p>
    <w:p w:rsidR="00BF6318" w:rsidRPr="00E36452" w:rsidRDefault="00BF6318" w:rsidP="00BF6318">
      <w:pPr>
        <w:spacing w:after="200" w:line="480" w:lineRule="auto"/>
        <w:rPr>
          <w:rFonts w:ascii="Times New Roman" w:eastAsia="Times New Roman" w:hAnsi="Times New Roman" w:cs="Times New Roman"/>
          <w:sz w:val="24"/>
          <w:szCs w:val="20"/>
        </w:rPr>
      </w:pPr>
      <w:r w:rsidRPr="00E36452">
        <w:rPr>
          <w:rFonts w:ascii="Times New Roman" w:eastAsia="Times New Roman" w:hAnsi="Times New Roman" w:cs="Times New Roman"/>
          <w:sz w:val="24"/>
          <w:szCs w:val="20"/>
        </w:rPr>
        <w:t xml:space="preserve">Individuals which were carriers of both putative lethal recessive haplotypes in region 14.1 and region 14.2 were considered. A total of 376 individuals were identified as being carriers of both of these haplotypes, with an </w:t>
      </w:r>
      <m:oMath>
        <m:sSup>
          <m:sSupPr>
            <m:ctrlPr>
              <w:rPr>
                <w:rFonts w:ascii="Cambria Math" w:eastAsia="Times New Roman" w:hAnsi="Cambria Math" w:cs="Times New Roman"/>
                <w:i/>
                <w:sz w:val="24"/>
                <w:szCs w:val="20"/>
              </w:rPr>
            </m:ctrlPr>
          </m:sSupPr>
          <m:e>
            <m:r>
              <w:rPr>
                <w:rFonts w:ascii="Cambria Math" w:eastAsia="Times New Roman" w:hAnsi="Cambria Math" w:cs="Times New Roman"/>
                <w:sz w:val="24"/>
                <w:szCs w:val="20"/>
              </w:rPr>
              <m:t>r</m:t>
            </m:r>
          </m:e>
          <m:sup>
            <m:r>
              <w:rPr>
                <w:rFonts w:ascii="Cambria Math" w:eastAsia="Times New Roman" w:hAnsi="Cambria Math" w:cs="Times New Roman"/>
                <w:sz w:val="24"/>
                <w:szCs w:val="20"/>
              </w:rPr>
              <m:t>2</m:t>
            </m:r>
          </m:sup>
        </m:sSup>
      </m:oMath>
      <w:r w:rsidR="00B91556" w:rsidRPr="00E36452">
        <w:rPr>
          <w:rFonts w:ascii="Times New Roman" w:eastAsia="Times New Roman" w:hAnsi="Times New Roman" w:cs="Times New Roman"/>
          <w:sz w:val="24"/>
          <w:szCs w:val="20"/>
        </w:rPr>
        <w:t xml:space="preserve"> value calculated as 0.405</w:t>
      </w:r>
      <w:r w:rsidRPr="00E36452">
        <w:rPr>
          <w:rFonts w:ascii="Times New Roman" w:eastAsia="Times New Roman" w:hAnsi="Times New Roman" w:cs="Times New Roman"/>
          <w:sz w:val="24"/>
          <w:szCs w:val="20"/>
        </w:rPr>
        <w:t xml:space="preserve"> between the two haplotypes. There were 17 litters produced by </w:t>
      </w:r>
      <w:r w:rsidR="001D4E82" w:rsidRPr="00E36452">
        <w:rPr>
          <w:rFonts w:ascii="Times New Roman" w:eastAsia="Times New Roman" w:hAnsi="Times New Roman" w:cs="Times New Roman"/>
          <w:sz w:val="24"/>
          <w:szCs w:val="20"/>
        </w:rPr>
        <w:t xml:space="preserve">double carrier </w:t>
      </w:r>
      <w:r w:rsidRPr="00E36452">
        <w:rPr>
          <w:rFonts w:ascii="Times New Roman" w:eastAsia="Times New Roman" w:hAnsi="Times New Roman" w:cs="Times New Roman"/>
          <w:sz w:val="24"/>
          <w:szCs w:val="20"/>
        </w:rPr>
        <w:t xml:space="preserve">sire and </w:t>
      </w:r>
      <w:r w:rsidR="001D4E82" w:rsidRPr="00E36452">
        <w:rPr>
          <w:rFonts w:ascii="Times New Roman" w:eastAsia="Times New Roman" w:hAnsi="Times New Roman" w:cs="Times New Roman"/>
          <w:sz w:val="24"/>
          <w:szCs w:val="20"/>
        </w:rPr>
        <w:t xml:space="preserve">double carrier </w:t>
      </w:r>
      <w:r w:rsidRPr="00E36452">
        <w:rPr>
          <w:rFonts w:ascii="Times New Roman" w:eastAsia="Times New Roman" w:hAnsi="Times New Roman" w:cs="Times New Roman"/>
          <w:sz w:val="24"/>
          <w:szCs w:val="20"/>
        </w:rPr>
        <w:t xml:space="preserve">dam matings.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D</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model produced a statistically significant </w:t>
      </w:r>
      <w:r w:rsidRPr="00E36452">
        <w:rPr>
          <w:rFonts w:ascii="Times New Roman" w:eastAsia="Calibri" w:hAnsi="Times New Roman" w:cs="Times New Roman"/>
          <w:i/>
          <w:sz w:val="24"/>
          <w:szCs w:val="20"/>
        </w:rPr>
        <w:t>P</w:t>
      </w:r>
      <w:r w:rsidRPr="00E36452">
        <w:rPr>
          <w:rFonts w:ascii="Times New Roman" w:eastAsia="Calibri" w:hAnsi="Times New Roman" w:cs="Times New Roman"/>
          <w:sz w:val="24"/>
          <w:szCs w:val="20"/>
        </w:rPr>
        <w:t>-value</w:t>
      </w:r>
      <w:r w:rsidRPr="00E36452">
        <w:rPr>
          <w:rFonts w:ascii="Times New Roman" w:eastAsia="Times New Roman" w:hAnsi="Times New Roman" w:cs="Times New Roman"/>
          <w:sz w:val="24"/>
          <w:szCs w:val="20"/>
        </w:rPr>
        <w:t xml:space="preserve"> for MS (1.02 x 10</w:t>
      </w:r>
      <w:r w:rsidRPr="00E36452">
        <w:rPr>
          <w:rFonts w:ascii="Times New Roman" w:eastAsia="Times New Roman" w:hAnsi="Times New Roman" w:cs="Times New Roman"/>
          <w:sz w:val="24"/>
          <w:szCs w:val="20"/>
          <w:vertAlign w:val="superscript"/>
        </w:rPr>
        <w:t>-4</w:t>
      </w:r>
      <w:r w:rsidRPr="00E36452">
        <w:rPr>
          <w:rFonts w:ascii="Times New Roman" w:eastAsia="Times New Roman" w:hAnsi="Times New Roman" w:cs="Times New Roman"/>
          <w:sz w:val="24"/>
          <w:szCs w:val="20"/>
        </w:rPr>
        <w:t>). After applying a Bonferroni correction, MS remained statistically significant. A predicted TNB of 9.41 was calculated for</w:t>
      </w:r>
      <w:r w:rsidR="001D4E82" w:rsidRPr="00E36452">
        <w:rPr>
          <w:rFonts w:ascii="Times New Roman" w:eastAsia="Times New Roman" w:hAnsi="Times New Roman" w:cs="Times New Roman"/>
          <w:sz w:val="24"/>
          <w:szCs w:val="20"/>
        </w:rPr>
        <w:t xml:space="preserve"> the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001D4E82" w:rsidRPr="00E36452">
        <w:rPr>
          <w:rFonts w:ascii="Times New Roman" w:eastAsia="Times New Roman" w:hAnsi="Times New Roman" w:cs="Times New Roman"/>
          <w:sz w:val="24"/>
          <w:szCs w:val="20"/>
        </w:rPr>
        <w:t xml:space="preserve">matings and for the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the TNB was </w:t>
      </w:r>
      <w:r w:rsidR="001D4E82" w:rsidRPr="00E36452">
        <w:rPr>
          <w:rFonts w:ascii="Times New Roman" w:eastAsia="Times New Roman" w:hAnsi="Times New Roman" w:cs="Times New Roman"/>
          <w:sz w:val="24"/>
          <w:szCs w:val="20"/>
        </w:rPr>
        <w:t xml:space="preserve">12.39.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was 0.240 with a standard error of 0.061. This placed the observed effect 0.16 standard errors away from that expected of a single lethal recessive effect. On applying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MGS</w:t>
      </w:r>
      <w:r w:rsidR="004A2237" w:rsidRPr="00E36452">
        <w:rPr>
          <w:rFonts w:ascii="Times New Roman" w:eastAsia="Calibri" w:hAnsi="Times New Roman" w:cs="Times New Roman"/>
          <w:sz w:val="24"/>
          <w:szCs w:val="20"/>
        </w:rPr>
        <w:t xml:space="preserve"> </w:t>
      </w:r>
      <w:r w:rsidRPr="00E36452">
        <w:rPr>
          <w:rFonts w:ascii="Times New Roman" w:eastAsia="Times New Roman" w:hAnsi="Times New Roman" w:cs="Times New Roman"/>
          <w:sz w:val="24"/>
          <w:szCs w:val="20"/>
        </w:rPr>
        <w:t xml:space="preserve">model there were 178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matings and MS was found to be statistically significant (2.97 x 10</w:t>
      </w:r>
      <w:r w:rsidRPr="00E36452">
        <w:rPr>
          <w:rFonts w:ascii="Times New Roman" w:eastAsia="Times New Roman" w:hAnsi="Times New Roman" w:cs="Times New Roman"/>
          <w:sz w:val="24"/>
          <w:szCs w:val="20"/>
          <w:vertAlign w:val="superscript"/>
        </w:rPr>
        <w:t>-6</w:t>
      </w:r>
      <w:r w:rsidRPr="00E36452">
        <w:rPr>
          <w:rFonts w:ascii="Times New Roman" w:eastAsia="Times New Roman" w:hAnsi="Times New Roman" w:cs="Times New Roman"/>
          <w:sz w:val="24"/>
          <w:szCs w:val="20"/>
        </w:rPr>
        <w:t>). MS rem</w:t>
      </w:r>
      <w:r w:rsidR="000624C3" w:rsidRPr="00E36452">
        <w:rPr>
          <w:rFonts w:ascii="Times New Roman" w:eastAsia="Times New Roman" w:hAnsi="Times New Roman" w:cs="Times New Roman"/>
          <w:sz w:val="24"/>
          <w:szCs w:val="20"/>
        </w:rPr>
        <w:t>ained statistically significant</w:t>
      </w:r>
      <w:r w:rsidRPr="00E36452">
        <w:rPr>
          <w:rFonts w:ascii="Times New Roman" w:eastAsia="Calibri" w:hAnsi="Times New Roman" w:cs="Times New Roman"/>
          <w:sz w:val="24"/>
          <w:szCs w:val="20"/>
        </w:rPr>
        <w:t xml:space="preserve"> </w:t>
      </w:r>
      <w:r w:rsidRPr="00E36452">
        <w:rPr>
          <w:rFonts w:ascii="Times New Roman" w:eastAsia="Times New Roman" w:hAnsi="Times New Roman" w:cs="Times New Roman"/>
          <w:sz w:val="24"/>
          <w:szCs w:val="20"/>
        </w:rPr>
        <w:t>after applying a Bonferroni correction. The TNB p</w:t>
      </w:r>
      <w:r w:rsidR="001D4E82" w:rsidRPr="00E36452">
        <w:rPr>
          <w:rFonts w:ascii="Times New Roman" w:eastAsia="Times New Roman" w:hAnsi="Times New Roman" w:cs="Times New Roman"/>
          <w:sz w:val="24"/>
          <w:szCs w:val="20"/>
        </w:rPr>
        <w:t xml:space="preserve">redicted values were 10.78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C</w:t>
      </w:r>
      <w:r w:rsidR="004A2237" w:rsidRPr="00E36452">
        <w:rPr>
          <w:rFonts w:ascii="Times New Roman" w:eastAsia="Times New Roman" w:hAnsi="Times New Roman" w:cs="Times New Roman"/>
          <w:sz w:val="24"/>
          <w:szCs w:val="20"/>
        </w:rPr>
        <w:t xml:space="preserve"> </w:t>
      </w:r>
      <w:r w:rsidR="001D4E82" w:rsidRPr="00E36452">
        <w:rPr>
          <w:rFonts w:ascii="Times New Roman" w:eastAsia="Times New Roman" w:hAnsi="Times New Roman" w:cs="Times New Roman"/>
          <w:sz w:val="24"/>
          <w:szCs w:val="20"/>
        </w:rPr>
        <w:t xml:space="preserve">matings and 11.94 for </w:t>
      </w:r>
      <w:r w:rsidR="004A2237" w:rsidRPr="00E36452">
        <w:rPr>
          <w:rFonts w:ascii="Times New Roman" w:eastAsia="Calibri" w:hAnsi="Times New Roman" w:cs="Times New Roman"/>
          <w:i/>
          <w:sz w:val="24"/>
          <w:szCs w:val="20"/>
        </w:rPr>
        <w:t>C</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NC</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matings. </w:t>
      </w:r>
      <m:oMath>
        <m:r>
          <w:rPr>
            <w:rFonts w:ascii="Cambria Math" w:eastAsia="Calibri" w:hAnsi="Cambria Math" w:cs="Times New Roman"/>
            <w:sz w:val="24"/>
            <w:szCs w:val="20"/>
          </w:rPr>
          <m:t>R</m:t>
        </m:r>
      </m:oMath>
      <w:r w:rsidR="00E36452"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was calculated as 0.097, with a standard error of 0.021, placing the effect 1.33 standard errors away from the expected lethal recessive effect.</w:t>
      </w:r>
    </w:p>
    <w:p w:rsidR="00554CBF" w:rsidRPr="00E36452" w:rsidRDefault="00554CBF" w:rsidP="00E36452">
      <w:pPr>
        <w:spacing w:line="240" w:lineRule="auto"/>
        <w:rPr>
          <w:rFonts w:ascii="Times New Roman" w:hAnsi="Times New Roman" w:cs="Times New Roman"/>
          <w:b/>
          <w:sz w:val="27"/>
          <w:szCs w:val="27"/>
        </w:rPr>
      </w:pPr>
      <w:r w:rsidRPr="00E36452">
        <w:rPr>
          <w:rFonts w:ascii="Times New Roman" w:hAnsi="Times New Roman" w:cs="Times New Roman"/>
          <w:b/>
          <w:sz w:val="27"/>
          <w:szCs w:val="27"/>
        </w:rPr>
        <w:t xml:space="preserve">Detailed results for putative lethal recessive haplotypes associated with TNB using </w:t>
      </w:r>
      <w:r w:rsidR="009F2E78">
        <w:rPr>
          <w:rFonts w:ascii="Times New Roman" w:hAnsi="Times New Roman" w:cs="Times New Roman"/>
          <w:b/>
          <w:sz w:val="27"/>
          <w:szCs w:val="27"/>
        </w:rPr>
        <w:t>only MedD individuals</w:t>
      </w:r>
    </w:p>
    <w:p w:rsidR="00554CBF" w:rsidRPr="00E36452" w:rsidRDefault="00554CBF" w:rsidP="00E36452">
      <w:pPr>
        <w:spacing w:before="240" w:after="200" w:line="480" w:lineRule="auto"/>
        <w:rPr>
          <w:rFonts w:ascii="Times New Roman" w:eastAsia="Calibri" w:hAnsi="Times New Roman" w:cs="Times New Roman"/>
          <w:sz w:val="24"/>
        </w:rPr>
      </w:pPr>
      <w:r w:rsidRPr="00E36452">
        <w:rPr>
          <w:rFonts w:ascii="Times New Roman" w:eastAsia="Calibri" w:hAnsi="Times New Roman" w:cs="Times New Roman"/>
          <w:sz w:val="24"/>
        </w:rPr>
        <w:t>Chromosome 13</w:t>
      </w:r>
    </w:p>
    <w:p w:rsidR="00554CBF" w:rsidRPr="00E36452" w:rsidRDefault="00554CBF" w:rsidP="00554CBF">
      <w:pPr>
        <w:spacing w:after="200" w:line="480" w:lineRule="auto"/>
        <w:rPr>
          <w:sz w:val="24"/>
        </w:rPr>
      </w:pPr>
      <w:r w:rsidRPr="00E36452">
        <w:rPr>
          <w:rFonts w:ascii="Times New Roman" w:eastAsia="Times New Roman" w:hAnsi="Times New Roman" w:cs="Times New Roman"/>
          <w:sz w:val="24"/>
          <w:szCs w:val="20"/>
        </w:rPr>
        <w:t xml:space="preserve">A 5-SNP haplotype was identified between 37.12 – 37.31 Mb and produced a significant </w:t>
      </w:r>
      <m:oMath>
        <m:r>
          <w:rPr>
            <w:rFonts w:ascii="Cambria Math" w:eastAsia="Times New Roman" w:hAnsi="Cambria Math" w:cs="Times New Roman"/>
            <w:sz w:val="24"/>
            <w:szCs w:val="20"/>
          </w:rPr>
          <m:t>P</m:t>
        </m:r>
        <m:d>
          <m:dPr>
            <m:endChr m:val="|"/>
            <m:ctrlPr>
              <w:rPr>
                <w:rFonts w:ascii="Cambria Math" w:eastAsia="Times New Roman" w:hAnsi="Cambria Math" w:cs="Times New Roman"/>
                <w:i/>
                <w:sz w:val="24"/>
                <w:szCs w:val="20"/>
              </w:rPr>
            </m:ctrlPr>
          </m:dPr>
          <m:e>
            <m:r>
              <w:rPr>
                <w:rFonts w:ascii="Cambria Math" w:eastAsia="Times New Roman" w:hAnsi="Cambria Math" w:cs="Times New Roman"/>
                <w:sz w:val="24"/>
                <w:szCs w:val="20"/>
              </w:rPr>
              <m:t xml:space="preserve">OH=0 </m:t>
            </m:r>
          </m:e>
        </m:d>
        <m:r>
          <w:rPr>
            <w:rFonts w:ascii="Cambria Math" w:eastAsia="Times New Roman" w:hAnsi="Cambria Math" w:cs="Times New Roman"/>
            <w:sz w:val="24"/>
            <w:szCs w:val="20"/>
          </w:rPr>
          <m:t>E[H])</m:t>
        </m:r>
      </m:oMath>
      <w:r w:rsidRPr="00E36452">
        <w:rPr>
          <w:rFonts w:ascii="Times New Roman" w:eastAsia="Times New Roman" w:hAnsi="Times New Roman" w:cs="Times New Roman"/>
          <w:sz w:val="24"/>
          <w:szCs w:val="20"/>
        </w:rPr>
        <w:t xml:space="preserve"> value of 8.76 x 10</w:t>
      </w:r>
      <w:r w:rsidRPr="00E36452">
        <w:rPr>
          <w:rFonts w:ascii="Times New Roman" w:eastAsia="Times New Roman" w:hAnsi="Times New Roman" w:cs="Times New Roman"/>
          <w:sz w:val="24"/>
          <w:szCs w:val="20"/>
          <w:vertAlign w:val="superscript"/>
        </w:rPr>
        <w:t>-3</w:t>
      </w:r>
      <w:r w:rsidRPr="00E36452">
        <w:rPr>
          <w:rFonts w:ascii="Times New Roman" w:eastAsia="Times New Roman" w:hAnsi="Times New Roman" w:cs="Times New Roman"/>
          <w:sz w:val="24"/>
          <w:szCs w:val="20"/>
        </w:rPr>
        <w:t xml:space="preserve">.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w:t>
      </w:r>
      <w:proofErr w:type="gramStart"/>
      <w:r w:rsidR="004A2237" w:rsidRPr="00E36452">
        <w:rPr>
          <w:rFonts w:ascii="Times New Roman" w:eastAsia="Calibri" w:hAnsi="Times New Roman" w:cs="Times New Roman"/>
          <w:sz w:val="24"/>
          <w:szCs w:val="20"/>
        </w:rPr>
        <w:t>x</w:t>
      </w:r>
      <w:proofErr w:type="gramEnd"/>
      <w:r w:rsidR="004A2237" w:rsidRPr="00E36452">
        <w:rPr>
          <w:rFonts w:ascii="Times New Roman" w:eastAsia="Calibri" w:hAnsi="Times New Roman" w:cs="Times New Roman"/>
          <w:sz w:val="24"/>
          <w:szCs w:val="20"/>
        </w:rPr>
        <w:t xml:space="preserve"> </w:t>
      </w:r>
      <w:r w:rsidR="004A2237" w:rsidRPr="00E36452">
        <w:rPr>
          <w:rFonts w:ascii="Times New Roman" w:eastAsia="Calibri" w:hAnsi="Times New Roman" w:cs="Times New Roman"/>
          <w:i/>
          <w:sz w:val="24"/>
          <w:szCs w:val="20"/>
        </w:rPr>
        <w:t>D</w:t>
      </w:r>
      <w:r w:rsidR="004A2237" w:rsidRPr="00E36452">
        <w:rPr>
          <w:rFonts w:ascii="Times New Roman" w:eastAsia="Times New Roman" w:hAnsi="Times New Roman" w:cs="Times New Roman"/>
          <w:sz w:val="24"/>
          <w:szCs w:val="20"/>
        </w:rPr>
        <w:t xml:space="preserve"> </w:t>
      </w:r>
      <w:r w:rsidRPr="00E36452">
        <w:rPr>
          <w:rFonts w:ascii="Times New Roman" w:eastAsia="Times New Roman" w:hAnsi="Times New Roman" w:cs="Times New Roman"/>
          <w:sz w:val="24"/>
          <w:szCs w:val="20"/>
        </w:rPr>
        <w:t xml:space="preserve">model had a significant </w:t>
      </w:r>
      <w:r w:rsidRPr="00E36452">
        <w:rPr>
          <w:rFonts w:ascii="Times New Roman" w:eastAsia="Calibri" w:hAnsi="Times New Roman" w:cs="Times New Roman"/>
          <w:i/>
          <w:sz w:val="24"/>
          <w:szCs w:val="20"/>
        </w:rPr>
        <w:t>P</w:t>
      </w:r>
      <w:r w:rsidRPr="00E36452">
        <w:rPr>
          <w:rFonts w:ascii="Times New Roman" w:eastAsia="Calibri" w:hAnsi="Times New Roman" w:cs="Times New Roman"/>
          <w:sz w:val="24"/>
          <w:szCs w:val="20"/>
        </w:rPr>
        <w:t>-value</w:t>
      </w:r>
      <w:r w:rsidRPr="00E36452">
        <w:rPr>
          <w:rFonts w:ascii="Times New Roman" w:eastAsia="Times New Roman" w:hAnsi="Times New Roman" w:cs="Times New Roman"/>
          <w:sz w:val="24"/>
          <w:szCs w:val="20"/>
        </w:rPr>
        <w:t xml:space="preserve"> for MS of 1.01 x 10</w:t>
      </w:r>
      <w:r w:rsidRPr="00E36452">
        <w:rPr>
          <w:rFonts w:ascii="Times New Roman" w:eastAsia="Times New Roman" w:hAnsi="Times New Roman" w:cs="Times New Roman"/>
          <w:sz w:val="24"/>
          <w:szCs w:val="20"/>
          <w:vertAlign w:val="superscript"/>
        </w:rPr>
        <w:t>-3</w:t>
      </w:r>
      <w:r w:rsidRPr="00E36452">
        <w:rPr>
          <w:rFonts w:ascii="Times New Roman" w:eastAsia="Times New Roman" w:hAnsi="Times New Roman" w:cs="Times New Roman"/>
          <w:sz w:val="24"/>
          <w:szCs w:val="20"/>
        </w:rPr>
        <w:t xml:space="preserve">. </w:t>
      </w:r>
      <m:oMath>
        <m:r>
          <w:rPr>
            <w:rFonts w:ascii="Cambria Math" w:eastAsia="Calibri" w:hAnsi="Cambria Math" w:cs="Times New Roman"/>
            <w:sz w:val="24"/>
            <w:szCs w:val="20"/>
          </w:rPr>
          <m:t>R</m:t>
        </m:r>
      </m:oMath>
      <w:r w:rsidRPr="00E36452">
        <w:rPr>
          <w:rFonts w:ascii="Times New Roman" w:eastAsia="Times New Roman" w:hAnsi="Times New Roman" w:cs="Times New Roman"/>
          <w:sz w:val="24"/>
          <w:szCs w:val="20"/>
        </w:rPr>
        <w:t xml:space="preserve"> was 0.193 with a standard error of 0.058, placing </w:t>
      </w:r>
      <m:oMath>
        <m:r>
          <w:rPr>
            <w:rFonts w:ascii="Cambria Math" w:eastAsia="Calibri" w:hAnsi="Cambria Math" w:cs="Times New Roman"/>
            <w:sz w:val="24"/>
            <w:szCs w:val="20"/>
          </w:rPr>
          <m:t>R</m:t>
        </m:r>
      </m:oMath>
      <w:r w:rsidRPr="00E36452">
        <w:rPr>
          <w:rFonts w:ascii="Times New Roman" w:eastAsia="Times New Roman" w:hAnsi="Times New Roman" w:cs="Times New Roman"/>
          <w:sz w:val="24"/>
          <w:szCs w:val="20"/>
        </w:rPr>
        <w:t xml:space="preserve"> 0.97 standard errors away from that expected of a lethal haplotype. </w:t>
      </w:r>
      <w:r w:rsidRPr="00E36452">
        <w:rPr>
          <w:rFonts w:ascii="Times New Roman" w:eastAsia="Calibri" w:hAnsi="Times New Roman" w:cs="Times New Roman"/>
          <w:sz w:val="24"/>
          <w:szCs w:val="20"/>
        </w:rPr>
        <w:t>MS</w:t>
      </w:r>
      <w:r w:rsidRPr="00E36452">
        <w:rPr>
          <w:rFonts w:ascii="Times New Roman" w:eastAsia="Times New Roman" w:hAnsi="Times New Roman" w:cs="Times New Roman"/>
          <w:sz w:val="24"/>
          <w:szCs w:val="20"/>
        </w:rPr>
        <w:t xml:space="preserve"> was not statistically significant (</w:t>
      </w:r>
      <w:r w:rsidRPr="00E36452">
        <w:rPr>
          <w:rFonts w:ascii="Times New Roman" w:eastAsia="Times New Roman" w:hAnsi="Times New Roman" w:cs="Times New Roman"/>
          <w:i/>
          <w:sz w:val="24"/>
          <w:szCs w:val="20"/>
        </w:rPr>
        <w:t>P</w:t>
      </w:r>
      <w:r w:rsidRPr="00E36452">
        <w:rPr>
          <w:rFonts w:ascii="Times New Roman" w:eastAsia="Times New Roman" w:hAnsi="Times New Roman" w:cs="Times New Roman"/>
          <w:sz w:val="24"/>
          <w:szCs w:val="20"/>
        </w:rPr>
        <w:t xml:space="preserve"> </w:t>
      </w:r>
      <w:r w:rsidR="00E36452">
        <w:rPr>
          <w:rFonts w:ascii="Times New Roman" w:eastAsia="Times New Roman" w:hAnsi="Times New Roman" w:cs="Times New Roman"/>
          <w:sz w:val="24"/>
          <w:szCs w:val="20"/>
        </w:rPr>
        <w:t>≥</w:t>
      </w:r>
      <w:r w:rsidRPr="00E36452">
        <w:rPr>
          <w:rFonts w:ascii="Times New Roman" w:eastAsia="Times New Roman" w:hAnsi="Times New Roman" w:cs="Times New Roman"/>
          <w:sz w:val="24"/>
          <w:szCs w:val="20"/>
        </w:rPr>
        <w:t xml:space="preserve"> 0.05) using the </w:t>
      </w:r>
      <w:r w:rsidR="004A2237" w:rsidRPr="00E36452">
        <w:rPr>
          <w:rFonts w:ascii="Times New Roman" w:eastAsia="Calibri" w:hAnsi="Times New Roman" w:cs="Times New Roman"/>
          <w:i/>
          <w:sz w:val="24"/>
          <w:szCs w:val="20"/>
        </w:rPr>
        <w:t>S</w:t>
      </w:r>
      <w:r w:rsidR="004A2237" w:rsidRPr="00E36452">
        <w:rPr>
          <w:rFonts w:ascii="Times New Roman" w:eastAsia="Calibri" w:hAnsi="Times New Roman" w:cs="Times New Roman"/>
          <w:sz w:val="24"/>
          <w:szCs w:val="20"/>
        </w:rPr>
        <w:t xml:space="preserve"> x </w:t>
      </w:r>
      <w:r w:rsidR="004A2237" w:rsidRPr="00E36452">
        <w:rPr>
          <w:rFonts w:ascii="Times New Roman" w:eastAsia="Calibri" w:hAnsi="Times New Roman" w:cs="Times New Roman"/>
          <w:i/>
          <w:sz w:val="24"/>
          <w:szCs w:val="20"/>
        </w:rPr>
        <w:t>MGS</w:t>
      </w:r>
      <w:r w:rsidR="004A2237" w:rsidRPr="00E36452">
        <w:rPr>
          <w:rFonts w:ascii="Times New Roman" w:eastAsia="Calibri" w:hAnsi="Times New Roman" w:cs="Times New Roman"/>
          <w:sz w:val="24"/>
          <w:szCs w:val="20"/>
        </w:rPr>
        <w:t xml:space="preserve"> </w:t>
      </w:r>
      <w:r w:rsidRPr="00E36452">
        <w:rPr>
          <w:rFonts w:ascii="Times New Roman" w:eastAsia="Times New Roman" w:hAnsi="Times New Roman" w:cs="Times New Roman"/>
          <w:sz w:val="24"/>
          <w:szCs w:val="20"/>
        </w:rPr>
        <w:t>model.</w:t>
      </w:r>
    </w:p>
    <w:sectPr w:rsidR="00554CBF" w:rsidRPr="00E36452" w:rsidSect="009F2E78">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E82" w:rsidRDefault="001D4E82" w:rsidP="001D4E82">
      <w:pPr>
        <w:spacing w:after="0" w:line="240" w:lineRule="auto"/>
      </w:pPr>
      <w:r>
        <w:separator/>
      </w:r>
    </w:p>
  </w:endnote>
  <w:endnote w:type="continuationSeparator" w:id="0">
    <w:p w:rsidR="001D4E82" w:rsidRDefault="001D4E82" w:rsidP="001D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281026"/>
      <w:docPartObj>
        <w:docPartGallery w:val="Page Numbers (Bottom of Page)"/>
        <w:docPartUnique/>
      </w:docPartObj>
    </w:sdtPr>
    <w:sdtEndPr>
      <w:rPr>
        <w:noProof/>
      </w:rPr>
    </w:sdtEndPr>
    <w:sdtContent>
      <w:p w:rsidR="001D4E82" w:rsidRDefault="001D4E82">
        <w:pPr>
          <w:pStyle w:val="Footer"/>
          <w:jc w:val="center"/>
        </w:pPr>
        <w:r>
          <w:fldChar w:fldCharType="begin"/>
        </w:r>
        <w:r>
          <w:instrText xml:space="preserve"> PAGE   \* MERGEFORMAT </w:instrText>
        </w:r>
        <w:r>
          <w:fldChar w:fldCharType="separate"/>
        </w:r>
        <w:r w:rsidR="009F2E78">
          <w:rPr>
            <w:noProof/>
          </w:rPr>
          <w:t>6</w:t>
        </w:r>
        <w:r>
          <w:rPr>
            <w:noProof/>
          </w:rPr>
          <w:fldChar w:fldCharType="end"/>
        </w:r>
      </w:p>
    </w:sdtContent>
  </w:sdt>
  <w:p w:rsidR="001D4E82" w:rsidRDefault="001D4E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E82" w:rsidRDefault="001D4E82" w:rsidP="001D4E82">
      <w:pPr>
        <w:spacing w:after="0" w:line="240" w:lineRule="auto"/>
      </w:pPr>
      <w:r>
        <w:separator/>
      </w:r>
    </w:p>
  </w:footnote>
  <w:footnote w:type="continuationSeparator" w:id="0">
    <w:p w:rsidR="001D4E82" w:rsidRDefault="001D4E82" w:rsidP="001D4E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318"/>
    <w:rsid w:val="00027861"/>
    <w:rsid w:val="000624C3"/>
    <w:rsid w:val="00086097"/>
    <w:rsid w:val="001D4E82"/>
    <w:rsid w:val="00212CE6"/>
    <w:rsid w:val="004A2237"/>
    <w:rsid w:val="00554CBF"/>
    <w:rsid w:val="007B38B3"/>
    <w:rsid w:val="008A47B4"/>
    <w:rsid w:val="008D7E3B"/>
    <w:rsid w:val="009F2E78"/>
    <w:rsid w:val="00B53F4A"/>
    <w:rsid w:val="00B91556"/>
    <w:rsid w:val="00BF6318"/>
    <w:rsid w:val="00C764C5"/>
    <w:rsid w:val="00E36452"/>
    <w:rsid w:val="00E91C48"/>
    <w:rsid w:val="00FD6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2A018"/>
  <w15:chartTrackingRefBased/>
  <w15:docId w15:val="{3F133295-EB77-442D-9D10-A67668E1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F6318"/>
  </w:style>
  <w:style w:type="paragraph" w:styleId="Header">
    <w:name w:val="header"/>
    <w:basedOn w:val="Normal"/>
    <w:link w:val="HeaderChar"/>
    <w:uiPriority w:val="99"/>
    <w:unhideWhenUsed/>
    <w:rsid w:val="001D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E82"/>
  </w:style>
  <w:style w:type="paragraph" w:styleId="Footer">
    <w:name w:val="footer"/>
    <w:basedOn w:val="Normal"/>
    <w:link w:val="FooterChar"/>
    <w:uiPriority w:val="99"/>
    <w:unhideWhenUsed/>
    <w:rsid w:val="001D4E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E82"/>
  </w:style>
  <w:style w:type="character" w:styleId="PlaceholderText">
    <w:name w:val="Placeholder Text"/>
    <w:basedOn w:val="DefaultParagraphFont"/>
    <w:uiPriority w:val="99"/>
    <w:semiHidden/>
    <w:rsid w:val="00E364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585"/>
    <w:rsid w:val="00432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58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1677</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dhoward2@ed.ac.uk</cp:lastModifiedBy>
  <cp:revision>14</cp:revision>
  <dcterms:created xsi:type="dcterms:W3CDTF">2016-06-16T18:46:00Z</dcterms:created>
  <dcterms:modified xsi:type="dcterms:W3CDTF">2017-07-05T10:52:00Z</dcterms:modified>
</cp:coreProperties>
</file>