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1C9" w:rsidRPr="009161C9" w:rsidRDefault="009161C9" w:rsidP="009161C9">
      <w:pPr>
        <w:spacing w:after="0"/>
        <w:rPr>
          <w:rFonts w:ascii="Times New Roman" w:hAnsi="Times New Roman" w:cs="Times New Roman"/>
          <w:b/>
          <w:sz w:val="28"/>
          <w:lang w:val="en-US" w:eastAsia="en-GB"/>
        </w:rPr>
      </w:pPr>
      <w:r>
        <w:rPr>
          <w:rFonts w:ascii="Times New Roman" w:hAnsi="Times New Roman" w:cs="Times New Roman"/>
          <w:b/>
          <w:sz w:val="28"/>
          <w:lang w:val="en-US" w:eastAsia="en-GB"/>
        </w:rPr>
        <w:t>Additional File S</w:t>
      </w:r>
      <w:r w:rsidR="00ED5F83">
        <w:rPr>
          <w:rFonts w:ascii="Times New Roman" w:hAnsi="Times New Roman" w:cs="Times New Roman"/>
          <w:b/>
          <w:sz w:val="28"/>
          <w:lang w:val="en-US" w:eastAsia="en-GB"/>
        </w:rPr>
        <w:t>1</w:t>
      </w:r>
    </w:p>
    <w:p w:rsidR="009161C9" w:rsidRDefault="009161C9" w:rsidP="009161C9">
      <w:pPr>
        <w:spacing w:after="0"/>
        <w:rPr>
          <w:rFonts w:ascii="Times New Roman" w:hAnsi="Times New Roman" w:cs="Times New Roman"/>
          <w:b/>
          <w:sz w:val="22"/>
          <w:lang w:val="en-US" w:eastAsia="en-GB"/>
        </w:rPr>
      </w:pPr>
    </w:p>
    <w:p w:rsidR="009161C9" w:rsidRPr="009161C9" w:rsidRDefault="00F46302" w:rsidP="009161C9">
      <w:pPr>
        <w:spacing w:after="0"/>
        <w:rPr>
          <w:rFonts w:ascii="Times New Roman" w:hAnsi="Times New Roman" w:cs="Times New Roman"/>
          <w:b/>
          <w:sz w:val="22"/>
          <w:lang w:val="en-US" w:eastAsia="en-GB"/>
        </w:rPr>
      </w:pPr>
      <w:r w:rsidRPr="00F46302">
        <w:rPr>
          <w:rFonts w:ascii="Times New Roman" w:hAnsi="Times New Roman" w:cs="Times New Roman"/>
          <w:b/>
          <w:noProof/>
          <w:sz w:val="22"/>
          <w:lang w:val="nl-NL" w:eastAsia="nl-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-18415</wp:posOffset>
            </wp:positionH>
            <wp:positionV relativeFrom="paragraph">
              <wp:posOffset>198120</wp:posOffset>
            </wp:positionV>
            <wp:extent cx="5760000" cy="2302774"/>
            <wp:effectExtent l="0" t="0" r="0" b="2540"/>
            <wp:wrapTopAndBottom/>
            <wp:docPr id="1" name="Picture 1" descr="D:\PostDoc\QMSim\HPC\Simulations\Replicate1\AFreq_SN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ostDoc\QMSim\HPC\Simulations\Replicate1\AFreq_SNPs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02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1C9">
        <w:rPr>
          <w:rFonts w:ascii="Times New Roman" w:hAnsi="Times New Roman" w:cs="Times New Roman"/>
          <w:b/>
          <w:sz w:val="22"/>
          <w:lang w:val="en-US" w:eastAsia="en-GB"/>
        </w:rPr>
        <w:t>Figure S</w:t>
      </w:r>
      <w:r w:rsidR="00ED5F83">
        <w:rPr>
          <w:rFonts w:ascii="Times New Roman" w:hAnsi="Times New Roman" w:cs="Times New Roman"/>
          <w:b/>
          <w:sz w:val="22"/>
          <w:lang w:val="en-US" w:eastAsia="en-GB"/>
        </w:rPr>
        <w:t>1</w:t>
      </w:r>
      <w:r w:rsidR="009161C9">
        <w:rPr>
          <w:rFonts w:ascii="Times New Roman" w:hAnsi="Times New Roman" w:cs="Times New Roman"/>
          <w:b/>
          <w:sz w:val="22"/>
          <w:lang w:val="en-US" w:eastAsia="en-GB"/>
        </w:rPr>
        <w:t>.1 -</w:t>
      </w:r>
      <w:r w:rsidR="009161C9" w:rsidRPr="009161C9">
        <w:rPr>
          <w:rFonts w:ascii="Times New Roman" w:hAnsi="Times New Roman" w:cs="Times New Roman"/>
          <w:b/>
          <w:sz w:val="22"/>
          <w:lang w:val="en-US" w:eastAsia="en-GB"/>
        </w:rPr>
        <w:t xml:space="preserve"> Allele frequency distribution of HD</w:t>
      </w:r>
      <w:r w:rsidR="00623B0C">
        <w:rPr>
          <w:rFonts w:ascii="Times New Roman" w:hAnsi="Times New Roman" w:cs="Times New Roman"/>
          <w:b/>
          <w:sz w:val="22"/>
          <w:lang w:val="en-US" w:eastAsia="en-GB"/>
        </w:rPr>
        <w:t>P</w:t>
      </w:r>
      <w:r w:rsidR="009161C9" w:rsidRPr="009161C9">
        <w:rPr>
          <w:rFonts w:ascii="Times New Roman" w:hAnsi="Times New Roman" w:cs="Times New Roman"/>
          <w:b/>
          <w:sz w:val="22"/>
          <w:lang w:val="en-US" w:eastAsia="en-GB"/>
        </w:rPr>
        <w:t xml:space="preserve"> markers for both populations.</w:t>
      </w:r>
    </w:p>
    <w:p w:rsidR="009161C9" w:rsidRPr="009161C9" w:rsidRDefault="009161C9" w:rsidP="009161C9">
      <w:pPr>
        <w:spacing w:after="0"/>
        <w:rPr>
          <w:rFonts w:ascii="Times New Roman" w:hAnsi="Times New Roman" w:cs="Times New Roman"/>
          <w:sz w:val="22"/>
          <w:lang w:val="en-US" w:eastAsia="en-GB"/>
        </w:rPr>
      </w:pPr>
      <w:r w:rsidRPr="009161C9">
        <w:rPr>
          <w:rFonts w:ascii="Times New Roman" w:hAnsi="Times New Roman" w:cs="Times New Roman"/>
          <w:sz w:val="22"/>
          <w:lang w:val="en-US" w:eastAsia="en-GB"/>
        </w:rPr>
        <w:t>Distribution of allele frequencies of selected markers of the HD</w:t>
      </w:r>
      <w:r w:rsidR="00B20799">
        <w:rPr>
          <w:rFonts w:ascii="Times New Roman" w:hAnsi="Times New Roman" w:cs="Times New Roman"/>
          <w:sz w:val="22"/>
          <w:lang w:val="en-US" w:eastAsia="en-GB"/>
        </w:rPr>
        <w:t>P</w:t>
      </w:r>
      <w:bookmarkStart w:id="0" w:name="_GoBack"/>
      <w:bookmarkEnd w:id="0"/>
      <w:r w:rsidRPr="009161C9">
        <w:rPr>
          <w:rFonts w:ascii="Times New Roman" w:hAnsi="Times New Roman" w:cs="Times New Roman"/>
          <w:sz w:val="22"/>
          <w:lang w:val="en-US" w:eastAsia="en-GB"/>
        </w:rPr>
        <w:t xml:space="preserve"> scenario for (</w:t>
      </w:r>
      <w:r w:rsidR="00F46302" w:rsidRPr="00F46302">
        <w:rPr>
          <w:rFonts w:ascii="Times New Roman" w:hAnsi="Times New Roman" w:cs="Times New Roman"/>
          <w:b/>
          <w:sz w:val="22"/>
          <w:lang w:val="en-US" w:eastAsia="en-GB"/>
        </w:rPr>
        <w:t>a.</w:t>
      </w:r>
      <w:r w:rsidRPr="009161C9">
        <w:rPr>
          <w:rFonts w:ascii="Times New Roman" w:hAnsi="Times New Roman" w:cs="Times New Roman"/>
          <w:sz w:val="22"/>
          <w:lang w:val="en-US" w:eastAsia="en-GB"/>
        </w:rPr>
        <w:t>) population A, (</w:t>
      </w:r>
      <w:r w:rsidR="00F46302" w:rsidRPr="00F46302">
        <w:rPr>
          <w:rFonts w:ascii="Times New Roman" w:hAnsi="Times New Roman" w:cs="Times New Roman"/>
          <w:b/>
          <w:sz w:val="22"/>
          <w:lang w:val="en-US" w:eastAsia="en-GB"/>
        </w:rPr>
        <w:t>b.</w:t>
      </w:r>
      <w:r w:rsidR="00F46302">
        <w:rPr>
          <w:rFonts w:ascii="Times New Roman" w:hAnsi="Times New Roman" w:cs="Times New Roman"/>
          <w:sz w:val="22"/>
          <w:lang w:val="en-US" w:eastAsia="en-GB"/>
        </w:rPr>
        <w:t>) population B, and (</w:t>
      </w:r>
      <w:r w:rsidR="00F46302" w:rsidRPr="00F46302">
        <w:rPr>
          <w:rFonts w:ascii="Times New Roman" w:hAnsi="Times New Roman" w:cs="Times New Roman"/>
          <w:b/>
          <w:sz w:val="22"/>
          <w:lang w:val="en-US" w:eastAsia="en-GB"/>
        </w:rPr>
        <w:t>c.</w:t>
      </w:r>
      <w:r w:rsidRPr="009161C9">
        <w:rPr>
          <w:rFonts w:ascii="Times New Roman" w:hAnsi="Times New Roman" w:cs="Times New Roman"/>
          <w:sz w:val="22"/>
          <w:lang w:val="en-US" w:eastAsia="en-GB"/>
        </w:rPr>
        <w:t>) the average of both populations for one of the replicates.</w:t>
      </w:r>
    </w:p>
    <w:p w:rsidR="009161C9" w:rsidRDefault="00F46302" w:rsidP="009161C9">
      <w:pPr>
        <w:spacing w:after="0" w:line="276" w:lineRule="auto"/>
        <w:rPr>
          <w:rFonts w:ascii="Times New Roman" w:hAnsi="Times New Roman" w:cs="Times New Roman"/>
          <w:sz w:val="22"/>
          <w:lang w:val="en-US"/>
        </w:rPr>
      </w:pPr>
      <w:r w:rsidRPr="00F46302">
        <w:rPr>
          <w:rFonts w:ascii="Times New Roman" w:hAnsi="Times New Roman" w:cs="Times New Roman"/>
          <w:noProof/>
          <w:sz w:val="22"/>
          <w:lang w:val="nl-NL" w:eastAsia="nl-NL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318135</wp:posOffset>
            </wp:positionV>
            <wp:extent cx="5759450" cy="2302510"/>
            <wp:effectExtent l="0" t="0" r="0" b="2540"/>
            <wp:wrapSquare wrapText="bothSides"/>
            <wp:docPr id="2" name="Picture 2" descr="D:\PostDoc\QMSim\HPC\Simulations\Replicate1\AFreq_QT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ostDoc\QMSim\HPC\Simulations\Replicate1\AFreq_QTL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61C9" w:rsidRPr="009161C9" w:rsidRDefault="009161C9" w:rsidP="009161C9">
      <w:pPr>
        <w:spacing w:after="0"/>
        <w:rPr>
          <w:rFonts w:ascii="Times New Roman" w:hAnsi="Times New Roman" w:cs="Times New Roman"/>
          <w:b/>
          <w:sz w:val="22"/>
          <w:lang w:val="en-US" w:eastAsia="en-GB"/>
        </w:rPr>
      </w:pPr>
      <w:r w:rsidRPr="009161C9">
        <w:rPr>
          <w:rFonts w:ascii="Times New Roman" w:hAnsi="Times New Roman" w:cs="Times New Roman"/>
          <w:b/>
          <w:sz w:val="22"/>
          <w:lang w:val="en-US" w:eastAsia="en-GB"/>
        </w:rPr>
        <w:t>Fig</w:t>
      </w:r>
      <w:r>
        <w:rPr>
          <w:rFonts w:ascii="Times New Roman" w:hAnsi="Times New Roman" w:cs="Times New Roman"/>
          <w:b/>
          <w:sz w:val="22"/>
          <w:lang w:val="en-US" w:eastAsia="en-GB"/>
        </w:rPr>
        <w:t>ure S</w:t>
      </w:r>
      <w:r w:rsidR="00ED5F83">
        <w:rPr>
          <w:rFonts w:ascii="Times New Roman" w:hAnsi="Times New Roman" w:cs="Times New Roman"/>
          <w:b/>
          <w:sz w:val="22"/>
          <w:lang w:val="en-US" w:eastAsia="en-GB"/>
        </w:rPr>
        <w:t>1</w:t>
      </w:r>
      <w:r>
        <w:rPr>
          <w:rFonts w:ascii="Times New Roman" w:hAnsi="Times New Roman" w:cs="Times New Roman"/>
          <w:b/>
          <w:sz w:val="22"/>
          <w:lang w:val="en-US" w:eastAsia="en-GB"/>
        </w:rPr>
        <w:t>.2 -</w:t>
      </w:r>
      <w:r w:rsidRPr="009161C9">
        <w:rPr>
          <w:rFonts w:ascii="Times New Roman" w:hAnsi="Times New Roman" w:cs="Times New Roman"/>
          <w:b/>
          <w:sz w:val="22"/>
          <w:lang w:val="en-US" w:eastAsia="en-GB"/>
        </w:rPr>
        <w:t xml:space="preserve"> Allele frequency distribution of causal loci for both populations.</w:t>
      </w:r>
    </w:p>
    <w:p w:rsidR="009161C9" w:rsidRPr="009161C9" w:rsidRDefault="009161C9" w:rsidP="009161C9">
      <w:pPr>
        <w:spacing w:after="0"/>
        <w:rPr>
          <w:rFonts w:ascii="Times New Roman" w:hAnsi="Times New Roman" w:cs="Times New Roman"/>
          <w:sz w:val="22"/>
          <w:lang w:val="en-US" w:eastAsia="en-GB"/>
        </w:rPr>
      </w:pPr>
      <w:r w:rsidRPr="009161C9">
        <w:rPr>
          <w:rFonts w:ascii="Times New Roman" w:hAnsi="Times New Roman" w:cs="Times New Roman"/>
          <w:sz w:val="22"/>
          <w:lang w:val="en-US" w:eastAsia="en-GB"/>
        </w:rPr>
        <w:t>Distribution of allele frequencie</w:t>
      </w:r>
      <w:r w:rsidR="00F46302">
        <w:rPr>
          <w:rFonts w:ascii="Times New Roman" w:hAnsi="Times New Roman" w:cs="Times New Roman"/>
          <w:sz w:val="22"/>
          <w:lang w:val="en-US" w:eastAsia="en-GB"/>
        </w:rPr>
        <w:t>s of selected causal loci for (</w:t>
      </w:r>
      <w:r w:rsidR="00F46302" w:rsidRPr="00F46302">
        <w:rPr>
          <w:rFonts w:ascii="Times New Roman" w:hAnsi="Times New Roman" w:cs="Times New Roman"/>
          <w:b/>
          <w:sz w:val="22"/>
          <w:lang w:val="en-US" w:eastAsia="en-GB"/>
        </w:rPr>
        <w:t>a.</w:t>
      </w:r>
      <w:r w:rsidRPr="009161C9">
        <w:rPr>
          <w:rFonts w:ascii="Times New Roman" w:hAnsi="Times New Roman" w:cs="Times New Roman"/>
          <w:sz w:val="22"/>
          <w:lang w:val="en-US" w:eastAsia="en-GB"/>
        </w:rPr>
        <w:t>) population A, (</w:t>
      </w:r>
      <w:r w:rsidR="00F46302" w:rsidRPr="00F46302">
        <w:rPr>
          <w:rFonts w:ascii="Times New Roman" w:hAnsi="Times New Roman" w:cs="Times New Roman"/>
          <w:b/>
          <w:sz w:val="22"/>
          <w:lang w:val="en-US" w:eastAsia="en-GB"/>
        </w:rPr>
        <w:t>b.</w:t>
      </w:r>
      <w:r w:rsidRPr="009161C9">
        <w:rPr>
          <w:rFonts w:ascii="Times New Roman" w:hAnsi="Times New Roman" w:cs="Times New Roman"/>
          <w:sz w:val="22"/>
          <w:lang w:val="en-US" w:eastAsia="en-GB"/>
        </w:rPr>
        <w:t>) population B, and (</w:t>
      </w:r>
      <w:r w:rsidR="00F46302" w:rsidRPr="00F46302">
        <w:rPr>
          <w:rFonts w:ascii="Times New Roman" w:hAnsi="Times New Roman" w:cs="Times New Roman"/>
          <w:b/>
          <w:sz w:val="22"/>
          <w:lang w:val="en-US" w:eastAsia="en-GB"/>
        </w:rPr>
        <w:t>c.</w:t>
      </w:r>
      <w:r w:rsidRPr="009161C9">
        <w:rPr>
          <w:rFonts w:ascii="Times New Roman" w:hAnsi="Times New Roman" w:cs="Times New Roman"/>
          <w:sz w:val="22"/>
          <w:lang w:val="en-US" w:eastAsia="en-GB"/>
        </w:rPr>
        <w:t>) the average of both populations for one of the replicates.</w:t>
      </w:r>
    </w:p>
    <w:p w:rsidR="009161C9" w:rsidRPr="009161C9" w:rsidRDefault="009161C9" w:rsidP="009161C9">
      <w:pPr>
        <w:spacing w:after="0" w:line="276" w:lineRule="auto"/>
        <w:rPr>
          <w:rFonts w:ascii="Times New Roman" w:hAnsi="Times New Roman" w:cs="Times New Roman"/>
          <w:sz w:val="22"/>
          <w:lang w:val="en-US"/>
        </w:rPr>
      </w:pPr>
    </w:p>
    <w:p w:rsidR="009161C9" w:rsidRPr="009161C9" w:rsidRDefault="009161C9" w:rsidP="009161C9">
      <w:pPr>
        <w:spacing w:after="0" w:line="276" w:lineRule="auto"/>
        <w:rPr>
          <w:rFonts w:ascii="Times New Roman" w:hAnsi="Times New Roman" w:cs="Times New Roman"/>
          <w:sz w:val="22"/>
          <w:lang w:val="en-US" w:eastAsia="en-GB"/>
        </w:rPr>
      </w:pPr>
    </w:p>
    <w:p w:rsidR="00584460" w:rsidRPr="009161C9" w:rsidRDefault="00584460" w:rsidP="009161C9">
      <w:pPr>
        <w:spacing w:after="0"/>
        <w:rPr>
          <w:rFonts w:ascii="Times New Roman" w:hAnsi="Times New Roman" w:cs="Times New Roman"/>
          <w:sz w:val="22"/>
          <w:lang w:val="en-US"/>
        </w:rPr>
      </w:pPr>
    </w:p>
    <w:sectPr w:rsidR="00584460" w:rsidRPr="00916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1C9"/>
    <w:rsid w:val="00584460"/>
    <w:rsid w:val="00623B0C"/>
    <w:rsid w:val="00820157"/>
    <w:rsid w:val="008B2B86"/>
    <w:rsid w:val="009161C9"/>
    <w:rsid w:val="00B20799"/>
    <w:rsid w:val="00E9732D"/>
    <w:rsid w:val="00ED5F83"/>
    <w:rsid w:val="00F4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28649"/>
  <w15:chartTrackingRefBased/>
  <w15:docId w15:val="{A07282AE-73F0-4E1A-ABC7-60AE91B8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3814BD75.dotm</Template>
  <TotalTime>193</TotalTime>
  <Pages>1</Pages>
  <Words>83</Words>
  <Characters>459</Characters>
  <Application>Microsoft Office Word</Application>
  <DocSecurity>0</DocSecurity>
  <Lines>3</Lines>
  <Paragraphs>1</Paragraphs>
  <ScaleCrop>false</ScaleCrop>
  <Company>Wageningen University and Research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Wientjes, Yvonne</dc:creator>
  <cp:keywords/>
  <dc:description/>
  <cp:lastModifiedBy>Wientjes, Yvonne</cp:lastModifiedBy>
  <cp:revision>6</cp:revision>
  <dcterms:created xsi:type="dcterms:W3CDTF">2018-06-19T10:05:00Z</dcterms:created>
  <dcterms:modified xsi:type="dcterms:W3CDTF">2018-11-23T10:36:00Z</dcterms:modified>
</cp:coreProperties>
</file>