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4A14E" w14:textId="3767B913" w:rsidR="00BD4DEF" w:rsidRDefault="00BD4DEF" w:rsidP="00BD4DEF">
      <w:pPr>
        <w:widowControl w:val="0"/>
        <w:spacing w:before="100" w:beforeAutospacing="1" w:after="100" w:afterAutospacing="1" w:line="240" w:lineRule="auto"/>
        <w:rPr>
          <w:b/>
          <w:sz w:val="24"/>
          <w:szCs w:val="24"/>
        </w:rPr>
      </w:pPr>
      <w:bookmarkStart w:id="0" w:name="_GoBack"/>
      <w:r w:rsidRPr="00913CA3">
        <w:rPr>
          <w:b/>
          <w:sz w:val="24"/>
          <w:szCs w:val="24"/>
        </w:rPr>
        <w:t xml:space="preserve">Additional file </w:t>
      </w:r>
      <w:r w:rsidR="0024035C">
        <w:rPr>
          <w:b/>
          <w:sz w:val="24"/>
          <w:szCs w:val="24"/>
        </w:rPr>
        <w:t>4</w:t>
      </w:r>
    </w:p>
    <w:p w14:paraId="57ECDF9D" w14:textId="77777777" w:rsidR="00BD4DEF" w:rsidRDefault="00BD4DEF" w:rsidP="00BD4DEF">
      <w:pPr>
        <w:widowControl w:val="0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Format: .</w:t>
      </w:r>
      <w:proofErr w:type="spellStart"/>
      <w:r>
        <w:rPr>
          <w:sz w:val="24"/>
          <w:szCs w:val="24"/>
        </w:rPr>
        <w:t>docx</w:t>
      </w:r>
      <w:proofErr w:type="spellEnd"/>
    </w:p>
    <w:p w14:paraId="354B5F4E" w14:textId="1AB4C640" w:rsidR="00BD4DEF" w:rsidRDefault="00BD4DEF" w:rsidP="00BD4DEF">
      <w:pPr>
        <w:widowControl w:val="0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Title: </w:t>
      </w:r>
      <w:r w:rsidRPr="00111473">
        <w:rPr>
          <w:sz w:val="24"/>
          <w:szCs w:val="24"/>
        </w:rPr>
        <w:t xml:space="preserve"> </w:t>
      </w:r>
      <w:r w:rsidR="00A76FD1" w:rsidRPr="00A76FD1">
        <w:rPr>
          <w:sz w:val="24"/>
          <w:szCs w:val="24"/>
        </w:rPr>
        <w:t>Table S3,</w:t>
      </w:r>
      <w:r w:rsidR="00A76FD1">
        <w:rPr>
          <w:b/>
          <w:sz w:val="24"/>
          <w:szCs w:val="24"/>
        </w:rPr>
        <w:t xml:space="preserve"> </w:t>
      </w:r>
      <w:r w:rsidR="00A76FD1">
        <w:rPr>
          <w:sz w:val="24"/>
          <w:szCs w:val="24"/>
        </w:rPr>
        <w:t>Mass Spectrophotometer transitions</w:t>
      </w:r>
    </w:p>
    <w:p w14:paraId="279401F0" w14:textId="6B79A241" w:rsidR="00BD4DEF" w:rsidRPr="00A76FD1" w:rsidRDefault="00BD4DEF" w:rsidP="00BD4DEF">
      <w:pPr>
        <w:widowControl w:val="0"/>
        <w:spacing w:before="100" w:beforeAutospacing="1" w:after="100" w:afterAutospacing="1" w:line="240" w:lineRule="auto"/>
        <w:rPr>
          <w:sz w:val="24"/>
          <w:szCs w:val="24"/>
        </w:rPr>
      </w:pPr>
      <w:r w:rsidRPr="00A76FD1">
        <w:rPr>
          <w:sz w:val="24"/>
          <w:szCs w:val="24"/>
        </w:rPr>
        <w:t xml:space="preserve">Description: </w:t>
      </w:r>
      <w:r w:rsidR="00A76FD1" w:rsidRPr="00A76FD1">
        <w:rPr>
          <w:rFonts w:cs="Arial"/>
          <w:color w:val="000000" w:themeColor="text1"/>
          <w:sz w:val="24"/>
          <w:szCs w:val="24"/>
        </w:rPr>
        <w:t xml:space="preserve">The eluent from LC </w:t>
      </w:r>
      <w:proofErr w:type="gramStart"/>
      <w:r w:rsidR="00A76FD1" w:rsidRPr="00A76FD1">
        <w:rPr>
          <w:rFonts w:cs="Arial"/>
          <w:color w:val="000000" w:themeColor="text1"/>
          <w:sz w:val="24"/>
          <w:szCs w:val="24"/>
        </w:rPr>
        <w:t>was passed</w:t>
      </w:r>
      <w:proofErr w:type="gramEnd"/>
      <w:r w:rsidR="00A76FD1" w:rsidRPr="00A76FD1">
        <w:rPr>
          <w:rFonts w:cs="Arial"/>
          <w:color w:val="000000" w:themeColor="text1"/>
          <w:sz w:val="24"/>
          <w:szCs w:val="24"/>
        </w:rPr>
        <w:t xml:space="preserve"> onto the electrospray source of an </w:t>
      </w:r>
      <w:proofErr w:type="spellStart"/>
      <w:r w:rsidR="00A76FD1" w:rsidRPr="00A76FD1">
        <w:rPr>
          <w:rFonts w:cs="Arial"/>
          <w:color w:val="000000" w:themeColor="text1"/>
          <w:sz w:val="24"/>
          <w:szCs w:val="24"/>
        </w:rPr>
        <w:t>amaZon</w:t>
      </w:r>
      <w:proofErr w:type="spellEnd"/>
      <w:r w:rsidR="00A76FD1" w:rsidRPr="00A76FD1">
        <w:rPr>
          <w:rFonts w:cs="Arial"/>
          <w:color w:val="000000" w:themeColor="text1"/>
          <w:sz w:val="24"/>
          <w:szCs w:val="24"/>
        </w:rPr>
        <w:t xml:space="preserve"> ETD Ion Trap operated in MRM mode with the following transitions. </w:t>
      </w:r>
      <w:r w:rsidRPr="00A76FD1">
        <w:rPr>
          <w:sz w:val="24"/>
          <w:szCs w:val="24"/>
        </w:rPr>
        <w:t xml:space="preserve">The concentrations of components in samples </w:t>
      </w:r>
      <w:proofErr w:type="gramStart"/>
      <w:r w:rsidRPr="00A76FD1">
        <w:rPr>
          <w:sz w:val="24"/>
          <w:szCs w:val="24"/>
        </w:rPr>
        <w:t>were calculated</w:t>
      </w:r>
      <w:proofErr w:type="gramEnd"/>
      <w:r w:rsidRPr="00A76FD1">
        <w:rPr>
          <w:sz w:val="24"/>
          <w:szCs w:val="24"/>
        </w:rPr>
        <w:t xml:space="preserve"> by comparison with external calibration curves of authentic compounds</w:t>
      </w:r>
      <w:r w:rsidR="00A76FD1">
        <w:rPr>
          <w:sz w:val="24"/>
          <w:szCs w:val="24"/>
        </w:rPr>
        <w:t>.</w:t>
      </w:r>
    </w:p>
    <w:tbl>
      <w:tblPr>
        <w:tblW w:w="10065" w:type="dxa"/>
        <w:tblInd w:w="-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403"/>
        <w:gridCol w:w="1858"/>
        <w:gridCol w:w="1275"/>
        <w:gridCol w:w="3544"/>
      </w:tblGrid>
      <w:tr w:rsidR="00BD4DEF" w:rsidRPr="00FE4E9E" w14:paraId="1364D9F6" w14:textId="77777777" w:rsidTr="00DC3056"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bookmarkEnd w:id="0"/>
          <w:p w14:paraId="741B1C6A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b/>
                <w:sz w:val="20"/>
                <w:szCs w:val="24"/>
              </w:rPr>
            </w:pPr>
            <w:proofErr w:type="spellStart"/>
            <w:r w:rsidRPr="00FE4E9E">
              <w:rPr>
                <w:b/>
                <w:sz w:val="20"/>
                <w:szCs w:val="24"/>
              </w:rPr>
              <w:t>Analyte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F1E129B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b/>
                <w:sz w:val="20"/>
                <w:szCs w:val="24"/>
              </w:rPr>
            </w:pPr>
            <w:r w:rsidRPr="00FE4E9E">
              <w:rPr>
                <w:b/>
                <w:sz w:val="20"/>
                <w:szCs w:val="24"/>
              </w:rPr>
              <w:t>MS2 conditions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FBCA723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b/>
                <w:sz w:val="20"/>
                <w:szCs w:val="24"/>
              </w:rPr>
            </w:pPr>
            <w:r w:rsidRPr="00FE4E9E">
              <w:rPr>
                <w:b/>
                <w:sz w:val="20"/>
                <w:szCs w:val="24"/>
              </w:rPr>
              <w:t>Fragments used for quantification (m/z)</w:t>
            </w:r>
          </w:p>
        </w:tc>
      </w:tr>
      <w:tr w:rsidR="00BD4DEF" w:rsidRPr="00FE4E9E" w14:paraId="5FD6592F" w14:textId="77777777" w:rsidTr="00DC3056">
        <w:tc>
          <w:tcPr>
            <w:tcW w:w="1985" w:type="dxa"/>
            <w:vMerge/>
            <w:shd w:val="clear" w:color="auto" w:fill="auto"/>
            <w:tcMar>
              <w:left w:w="28" w:type="dxa"/>
              <w:right w:w="28" w:type="dxa"/>
            </w:tcMar>
            <w:hideMark/>
          </w:tcPr>
          <w:p w14:paraId="1F0A6997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D819AAC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b/>
                <w:sz w:val="20"/>
                <w:szCs w:val="24"/>
              </w:rPr>
            </w:pPr>
            <w:r w:rsidRPr="00FE4E9E">
              <w:rPr>
                <w:b/>
                <w:sz w:val="20"/>
                <w:szCs w:val="24"/>
              </w:rPr>
              <w:t>Parent ion/m/z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017AA01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b/>
                <w:sz w:val="20"/>
                <w:szCs w:val="24"/>
              </w:rPr>
            </w:pPr>
            <w:r w:rsidRPr="00FE4E9E">
              <w:rPr>
                <w:b/>
                <w:sz w:val="20"/>
                <w:szCs w:val="24"/>
              </w:rPr>
              <w:t>Isolation width/m/z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6E1A308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b/>
                <w:sz w:val="20"/>
                <w:szCs w:val="24"/>
              </w:rPr>
            </w:pPr>
            <w:r w:rsidRPr="00FE4E9E">
              <w:rPr>
                <w:b/>
                <w:sz w:val="20"/>
                <w:szCs w:val="24"/>
              </w:rPr>
              <w:t>Amplitude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9384C5C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</w:p>
        </w:tc>
      </w:tr>
      <w:tr w:rsidR="00BD4DEF" w:rsidRPr="00FE4E9E" w14:paraId="37005B3B" w14:textId="77777777" w:rsidTr="00DC3056"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3D285244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Serine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E8CDA6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106.1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263611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F4FF11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0.5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EA27A9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60.2</w:t>
            </w:r>
          </w:p>
        </w:tc>
      </w:tr>
      <w:tr w:rsidR="00BD4DEF" w:rsidRPr="00FE4E9E" w14:paraId="3868E4A8" w14:textId="77777777" w:rsidTr="00DC3056"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3B8C24C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S-</w:t>
            </w:r>
            <w:proofErr w:type="spellStart"/>
            <w:r w:rsidRPr="00FE4E9E">
              <w:rPr>
                <w:sz w:val="20"/>
                <w:szCs w:val="24"/>
              </w:rPr>
              <w:t>adenosyl</w:t>
            </w:r>
            <w:proofErr w:type="spellEnd"/>
            <w:r w:rsidRPr="00FE4E9E"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m</w:t>
            </w:r>
            <w:r w:rsidRPr="00FE4E9E">
              <w:rPr>
                <w:sz w:val="20"/>
                <w:szCs w:val="24"/>
              </w:rPr>
              <w:t>ethionine</w:t>
            </w:r>
          </w:p>
        </w:tc>
        <w:tc>
          <w:tcPr>
            <w:tcW w:w="140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202AB9D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298</w:t>
            </w:r>
          </w:p>
        </w:tc>
        <w:tc>
          <w:tcPr>
            <w:tcW w:w="185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B7E5CE2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9BE2271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0.6</w:t>
            </w:r>
          </w:p>
        </w:tc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E3C3FD1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135.8</w:t>
            </w:r>
          </w:p>
        </w:tc>
      </w:tr>
      <w:tr w:rsidR="00BD4DEF" w:rsidRPr="00FE4E9E" w14:paraId="0EE7B65E" w14:textId="77777777" w:rsidTr="00DC3056"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B18CF8F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Cystathionine</w:t>
            </w:r>
          </w:p>
        </w:tc>
        <w:tc>
          <w:tcPr>
            <w:tcW w:w="140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1DF6236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222.8</w:t>
            </w:r>
          </w:p>
        </w:tc>
        <w:tc>
          <w:tcPr>
            <w:tcW w:w="185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1C7937A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00716B7E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0.35</w:t>
            </w:r>
          </w:p>
        </w:tc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1A356EC8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133.8</w:t>
            </w:r>
          </w:p>
        </w:tc>
      </w:tr>
      <w:tr w:rsidR="00BD4DEF" w:rsidRPr="00FE4E9E" w14:paraId="22B44D62" w14:textId="77777777" w:rsidTr="00DC3056"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A4BEC9B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Homocysteine</w:t>
            </w:r>
          </w:p>
        </w:tc>
        <w:tc>
          <w:tcPr>
            <w:tcW w:w="1403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7DC0DE31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135.9</w:t>
            </w:r>
          </w:p>
        </w:tc>
        <w:tc>
          <w:tcPr>
            <w:tcW w:w="185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6B190B43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3AD20725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0.5</w:t>
            </w:r>
          </w:p>
        </w:tc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14:paraId="2668EF62" w14:textId="77777777" w:rsidR="00BD4DEF" w:rsidRPr="00FE4E9E" w:rsidRDefault="00BD4DEF" w:rsidP="00DC3056">
            <w:pPr>
              <w:widowControl w:val="0"/>
              <w:spacing w:after="0" w:line="240" w:lineRule="auto"/>
              <w:rPr>
                <w:sz w:val="20"/>
                <w:szCs w:val="24"/>
              </w:rPr>
            </w:pPr>
            <w:r w:rsidRPr="00FE4E9E">
              <w:rPr>
                <w:sz w:val="20"/>
                <w:szCs w:val="24"/>
              </w:rPr>
              <w:t>89.9</w:t>
            </w:r>
          </w:p>
        </w:tc>
      </w:tr>
    </w:tbl>
    <w:p w14:paraId="7A0966B7" w14:textId="77777777" w:rsidR="00583AF7" w:rsidRDefault="00583AF7"/>
    <w:sectPr w:rsidR="00583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EF"/>
    <w:rsid w:val="000F312F"/>
    <w:rsid w:val="0024035C"/>
    <w:rsid w:val="00583AF7"/>
    <w:rsid w:val="00A76FD1"/>
    <w:rsid w:val="00BD4DEF"/>
    <w:rsid w:val="00C0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1FAE"/>
  <w15:chartTrackingRefBased/>
  <w15:docId w15:val="{629A0F09-D8E4-4FB2-A0B1-CA5C1789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DEF"/>
    <w:pPr>
      <w:spacing w:after="20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4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D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DEF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 Ian</dc:creator>
  <cp:keywords/>
  <dc:description/>
  <cp:lastModifiedBy>DUNN Ian</cp:lastModifiedBy>
  <cp:revision>5</cp:revision>
  <dcterms:created xsi:type="dcterms:W3CDTF">2020-02-15T17:20:00Z</dcterms:created>
  <dcterms:modified xsi:type="dcterms:W3CDTF">2020-02-15T19:22:00Z</dcterms:modified>
</cp:coreProperties>
</file>