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3EFC2" w14:textId="18F6F251" w:rsidR="000B22AA" w:rsidRPr="0047673B" w:rsidRDefault="000B22AA" w:rsidP="000B22AA">
      <w:pPr>
        <w:spacing w:line="360" w:lineRule="auto"/>
        <w:jc w:val="both"/>
        <w:rPr>
          <w:rFonts w:ascii="Times New Roman" w:hAnsi="Times New Roman" w:cs="Times New Roman"/>
        </w:rPr>
      </w:pPr>
      <w:r w:rsidRPr="0047673B">
        <w:rPr>
          <w:rFonts w:ascii="Times New Roman" w:hAnsi="Times New Roman" w:cs="Times New Roman"/>
        </w:rPr>
        <w:t>Comparison of simulated and estimated genetic gain</w:t>
      </w:r>
      <w:r w:rsidR="00A14BE1" w:rsidRPr="0047673B">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PB</m:t>
            </m:r>
          </m:sub>
        </m:sSub>
      </m:oMath>
      <w:r w:rsidR="00A14BE1" w:rsidRPr="0047673B">
        <w:rPr>
          <w:rFonts w:ascii="Times New Roman" w:hAnsi="Times New Roman" w:cs="Times New Roman"/>
        </w:rPr>
        <w:t>)</w:t>
      </w:r>
      <w:r w:rsidRPr="0047673B">
        <w:rPr>
          <w:rFonts w:ascii="Times New Roman" w:hAnsi="Times New Roman" w:cs="Times New Roman"/>
        </w:rPr>
        <w:t xml:space="preserve"> </w:t>
      </w:r>
      <w:r w:rsidR="00A14BE1">
        <w:rPr>
          <w:rFonts w:ascii="Times New Roman" w:hAnsi="Times New Roman" w:cs="Times New Roman"/>
        </w:rPr>
        <w:t>from year 8 to year 9</w:t>
      </w:r>
      <w:r w:rsidRPr="0047673B">
        <w:rPr>
          <w:rFonts w:ascii="Times New Roman" w:hAnsi="Times New Roman" w:cs="Times New Roman"/>
        </w:rPr>
        <w:t xml:space="preserve"> in </w:t>
      </w:r>
      <w:r w:rsidR="00A14BE1">
        <w:rPr>
          <w:rFonts w:ascii="Times New Roman" w:hAnsi="Times New Roman" w:cs="Times New Roman"/>
        </w:rPr>
        <w:t>the simulated</w:t>
      </w:r>
      <w:r w:rsidRPr="0047673B">
        <w:rPr>
          <w:rFonts w:ascii="Times New Roman" w:hAnsi="Times New Roman" w:cs="Times New Roman"/>
        </w:rPr>
        <w:t xml:space="preserve"> breeding p</w:t>
      </w:r>
      <w:r w:rsidR="00A14BE1">
        <w:rPr>
          <w:rFonts w:ascii="Times New Roman" w:hAnsi="Times New Roman" w:cs="Times New Roman"/>
        </w:rPr>
        <w:t>opulation</w:t>
      </w:r>
      <w:r w:rsidR="006346F7">
        <w:rPr>
          <w:rFonts w:ascii="Times New Roman" w:hAnsi="Times New Roman" w:cs="Times New Roman"/>
        </w:rPr>
        <w:t xml:space="preserve"> relying on PBLUP</w:t>
      </w:r>
      <w:r w:rsidR="00A14BE1">
        <w:rPr>
          <w:rFonts w:ascii="Times New Roman" w:hAnsi="Times New Roman" w:cs="Times New Roman"/>
        </w:rPr>
        <w:t>.</w:t>
      </w:r>
      <w:r w:rsidRPr="0047673B">
        <w:rPr>
          <w:rFonts w:ascii="Times New Roman" w:hAnsi="Times New Roman" w:cs="Times New Roman"/>
        </w:rPr>
        <w:t xml:space="preserve"> </w:t>
      </w:r>
    </w:p>
    <w:p w14:paraId="6F51C622" w14:textId="77777777" w:rsidR="000B22AA" w:rsidRPr="0047673B" w:rsidRDefault="000B22AA" w:rsidP="000B22AA">
      <w:pPr>
        <w:jc w:val="both"/>
        <w:rPr>
          <w:rFonts w:ascii="Times New Roman" w:hAnsi="Times New Roman" w:cs="Times New Roman"/>
        </w:rPr>
      </w:pPr>
    </w:p>
    <w:tbl>
      <w:tblPr>
        <w:tblW w:w="9921" w:type="dxa"/>
        <w:tblLayout w:type="fixed"/>
        <w:tblCellMar>
          <w:left w:w="70" w:type="dxa"/>
          <w:right w:w="70" w:type="dxa"/>
        </w:tblCellMar>
        <w:tblLook w:val="04A0" w:firstRow="1" w:lastRow="0" w:firstColumn="1" w:lastColumn="0" w:noHBand="0" w:noVBand="1"/>
      </w:tblPr>
      <w:tblGrid>
        <w:gridCol w:w="1240"/>
        <w:gridCol w:w="1240"/>
        <w:gridCol w:w="1240"/>
        <w:gridCol w:w="1240"/>
        <w:gridCol w:w="1240"/>
        <w:gridCol w:w="1240"/>
        <w:gridCol w:w="1240"/>
        <w:gridCol w:w="1241"/>
      </w:tblGrid>
      <w:tr w:rsidR="00826715" w:rsidRPr="0047673B" w14:paraId="7E79E167" w14:textId="2E954348" w:rsidTr="00826715">
        <w:trPr>
          <w:trHeight w:val="320"/>
        </w:trPr>
        <w:tc>
          <w:tcPr>
            <w:tcW w:w="1240" w:type="dxa"/>
            <w:tcBorders>
              <w:top w:val="nil"/>
              <w:left w:val="nil"/>
              <w:bottom w:val="single" w:sz="4" w:space="0" w:color="auto"/>
              <w:right w:val="single" w:sz="4" w:space="0" w:color="auto"/>
            </w:tcBorders>
          </w:tcPr>
          <w:p w14:paraId="2F2AEC55" w14:textId="50EA9009" w:rsidR="00826715" w:rsidRPr="0047673B" w:rsidRDefault="00DA0FD8" w:rsidP="00826715">
            <w:pPr>
              <w:rPr>
                <w:rFonts w:ascii="Times New Roman" w:eastAsia="Times New Roman" w:hAnsi="Times New Roman" w:cs="Times New Roman"/>
                <w:color w:val="000000"/>
                <w:sz w:val="16"/>
                <w:szCs w:val="16"/>
                <w:lang w:eastAsia="de-DE" w:bidi="ar-SA"/>
              </w:rPr>
            </w:pPr>
            <w:r>
              <w:rPr>
                <w:rFonts w:ascii="Times New Roman" w:eastAsia="Times New Roman" w:hAnsi="Times New Roman" w:cs="Times New Roman"/>
                <w:color w:val="000000"/>
                <w:sz w:val="16"/>
                <w:szCs w:val="16"/>
                <w:lang w:eastAsia="de-DE" w:bidi="ar-SA"/>
              </w:rPr>
              <w:t>P</w:t>
            </w:r>
            <w:r w:rsidR="00826715" w:rsidRPr="0047673B">
              <w:rPr>
                <w:rFonts w:ascii="Times New Roman" w:eastAsia="Times New Roman" w:hAnsi="Times New Roman" w:cs="Times New Roman"/>
                <w:color w:val="000000"/>
                <w:sz w:val="16"/>
                <w:szCs w:val="16"/>
                <w:lang w:eastAsia="de-DE" w:bidi="ar-SA"/>
              </w:rPr>
              <w:t>arameter</w:t>
            </w:r>
          </w:p>
          <w:p w14:paraId="1CB93499" w14:textId="77777777" w:rsidR="00826715" w:rsidRPr="0047673B" w:rsidRDefault="00826715" w:rsidP="00826715">
            <w:pPr>
              <w:rPr>
                <w:rFonts w:ascii="Times New Roman" w:eastAsia="Times New Roman" w:hAnsi="Times New Roman" w:cs="Times New Roman"/>
                <w:color w:val="000000"/>
                <w:sz w:val="16"/>
                <w:szCs w:val="16"/>
                <w:lang w:eastAsia="de-DE" w:bidi="ar-SA"/>
              </w:rPr>
            </w:pPr>
            <w:r w:rsidRPr="0047673B">
              <w:rPr>
                <w:rFonts w:ascii="Times New Roman" w:eastAsia="Times New Roman" w:hAnsi="Times New Roman" w:cs="Times New Roman"/>
                <w:color w:val="000000"/>
                <w:sz w:val="16"/>
                <w:szCs w:val="16"/>
                <w:lang w:eastAsia="de-DE" w:bidi="ar-SA"/>
              </w:rPr>
              <w:t>setting abbreviated</w:t>
            </w:r>
          </w:p>
        </w:tc>
        <w:tc>
          <w:tcPr>
            <w:tcW w:w="1240" w:type="dxa"/>
            <w:tcBorders>
              <w:top w:val="nil"/>
              <w:left w:val="nil"/>
              <w:bottom w:val="single" w:sz="4" w:space="0" w:color="auto"/>
              <w:right w:val="nil"/>
            </w:tcBorders>
            <w:shd w:val="clear" w:color="auto" w:fill="auto"/>
            <w:noWrap/>
            <w:vAlign w:val="bottom"/>
            <w:hideMark/>
          </w:tcPr>
          <w:p w14:paraId="5A1E0F4B" w14:textId="7F60EDD1" w:rsidR="00826715" w:rsidRPr="0047673B" w:rsidRDefault="00DD52EB" w:rsidP="00826715">
            <w:pPr>
              <w:rPr>
                <w:rFonts w:ascii="Times New Roman" w:eastAsia="Times New Roman" w:hAnsi="Times New Roman" w:cs="Times New Roman"/>
                <w:color w:val="000000"/>
                <w:sz w:val="16"/>
                <w:szCs w:val="16"/>
                <w:lang w:eastAsia="de-DE" w:bidi="ar-SA"/>
              </w:rPr>
            </w:pPr>
            <m:oMath>
              <m:sSub>
                <m:sSubPr>
                  <m:ctrlPr>
                    <w:rPr>
                      <w:rFonts w:ascii="Cambria Math" w:hAnsi="Cambria Math" w:cs="Times New Roman"/>
                      <w:i/>
                      <w:sz w:val="16"/>
                      <w:szCs w:val="16"/>
                    </w:rPr>
                  </m:ctrlPr>
                </m:sSubPr>
                <m:e>
                  <m:r>
                    <w:rPr>
                      <w:rFonts w:ascii="Cambria Math" w:hAnsi="Cambria Math" w:cs="Times New Roman"/>
                      <w:i/>
                      <w:sz w:val="16"/>
                      <w:szCs w:val="16"/>
                    </w:rPr>
                    <w:sym w:font="Symbol" w:char="F072"/>
                  </m:r>
                </m:e>
                <m:sub>
                  <m:r>
                    <w:rPr>
                      <w:rFonts w:ascii="Cambria Math" w:hAnsi="Cambria Math" w:cs="Times New Roman"/>
                      <w:sz w:val="16"/>
                      <w:szCs w:val="16"/>
                    </w:rPr>
                    <m:t>pW</m:t>
                  </m:r>
                </m:sub>
              </m:sSub>
            </m:oMath>
            <w:r w:rsidR="00826715" w:rsidRPr="0047673B">
              <w:rPr>
                <w:rFonts w:ascii="Times New Roman" w:hAnsi="Times New Roman" w:cs="Times New Roman"/>
                <w:sz w:val="16"/>
                <w:szCs w:val="16"/>
              </w:rPr>
              <w:t xml:space="preserve"> with PBLUP</w:t>
            </w:r>
          </w:p>
        </w:tc>
        <w:tc>
          <w:tcPr>
            <w:tcW w:w="1240" w:type="dxa"/>
            <w:tcBorders>
              <w:top w:val="nil"/>
              <w:left w:val="nil"/>
              <w:bottom w:val="single" w:sz="4" w:space="0" w:color="auto"/>
              <w:right w:val="nil"/>
            </w:tcBorders>
            <w:shd w:val="clear" w:color="auto" w:fill="auto"/>
            <w:noWrap/>
            <w:vAlign w:val="bottom"/>
            <w:hideMark/>
          </w:tcPr>
          <w:p w14:paraId="2E56AC95" w14:textId="720ED275" w:rsidR="00826715" w:rsidRPr="0047673B" w:rsidRDefault="00DD52EB" w:rsidP="00826715">
            <w:pPr>
              <w:rPr>
                <w:rFonts w:ascii="Times New Roman" w:eastAsia="Times New Roman" w:hAnsi="Times New Roman" w:cs="Times New Roman"/>
                <w:color w:val="000000"/>
                <w:sz w:val="16"/>
                <w:szCs w:val="16"/>
                <w:lang w:eastAsia="de-DE" w:bidi="ar-SA"/>
              </w:rPr>
            </w:pPr>
            <m:oMathPara>
              <m:oMath>
                <m:sSub>
                  <m:sSubPr>
                    <m:ctrlPr>
                      <w:rPr>
                        <w:rFonts w:ascii="Cambria Math" w:hAnsi="Cambria Math" w:cs="Times New Roman"/>
                        <w:sz w:val="16"/>
                        <w:szCs w:val="16"/>
                      </w:rPr>
                    </m:ctrlPr>
                  </m:sSubPr>
                  <m:e>
                    <m:r>
                      <w:rPr>
                        <w:rFonts w:ascii="Cambria Math" w:hAnsi="Cambria Math" w:cs="Times New Roman"/>
                        <w:i/>
                        <w:sz w:val="16"/>
                        <w:szCs w:val="16"/>
                      </w:rPr>
                      <w:sym w:font="Symbol" w:char="F073"/>
                    </m:r>
                  </m:e>
                  <m:sub>
                    <m:r>
                      <w:rPr>
                        <w:rFonts w:ascii="Cambria Math" w:hAnsi="Cambria Math" w:cs="Times New Roman"/>
                        <w:sz w:val="16"/>
                        <w:szCs w:val="16"/>
                      </w:rPr>
                      <m:t>pW</m:t>
                    </m:r>
                  </m:sub>
                </m:sSub>
              </m:oMath>
            </m:oMathPara>
          </w:p>
        </w:tc>
        <w:tc>
          <w:tcPr>
            <w:tcW w:w="1240" w:type="dxa"/>
            <w:tcBorders>
              <w:top w:val="nil"/>
              <w:left w:val="nil"/>
              <w:bottom w:val="single" w:sz="4" w:space="0" w:color="auto"/>
              <w:right w:val="single" w:sz="4" w:space="0" w:color="auto"/>
            </w:tcBorders>
            <w:vAlign w:val="bottom"/>
          </w:tcPr>
          <w:p w14:paraId="60A44C16" w14:textId="2D8D1458" w:rsidR="00826715" w:rsidRDefault="00DA0FD8" w:rsidP="00826715">
            <w:pPr>
              <w:rPr>
                <w:rFonts w:ascii="Times New Roman" w:eastAsia="Times New Roman" w:hAnsi="Times New Roman" w:cs="Times New Roman"/>
                <w:sz w:val="16"/>
                <w:szCs w:val="16"/>
              </w:rPr>
            </w:pPr>
            <w:r>
              <w:rPr>
                <w:rFonts w:ascii="Times New Roman" w:eastAsia="Times New Roman" w:hAnsi="Times New Roman" w:cs="Times New Roman"/>
                <w:sz w:val="16"/>
                <w:szCs w:val="16"/>
              </w:rPr>
              <w:t>E</w:t>
            </w:r>
            <w:r w:rsidR="00826715" w:rsidRPr="0047673B">
              <w:rPr>
                <w:rFonts w:ascii="Times New Roman" w:eastAsia="Times New Roman" w:hAnsi="Times New Roman" w:cs="Times New Roman"/>
                <w:sz w:val="16"/>
                <w:szCs w:val="16"/>
              </w:rPr>
              <w:t xml:space="preserve">stimated </w:t>
            </w:r>
            <m:oMath>
              <m:sSub>
                <m:sSubPr>
                  <m:ctrlPr>
                    <w:rPr>
                      <w:rFonts w:ascii="Cambria Math" w:hAnsi="Cambria Math" w:cs="Times New Roman"/>
                      <w:i/>
                      <w:sz w:val="16"/>
                      <w:szCs w:val="16"/>
                    </w:rPr>
                  </m:ctrlPr>
                </m:sSubPr>
                <m:e>
                  <m:r>
                    <w:rPr>
                      <w:rFonts w:ascii="Cambria Math" w:hAnsi="Cambria Math" w:cs="Times New Roman"/>
                      <w:sz w:val="16"/>
                      <w:szCs w:val="16"/>
                    </w:rPr>
                    <m:t>R</m:t>
                  </m:r>
                </m:e>
                <m:sub>
                  <m:r>
                    <w:rPr>
                      <w:rFonts w:ascii="Cambria Math" w:hAnsi="Cambria Math" w:cs="Times New Roman"/>
                      <w:sz w:val="16"/>
                      <w:szCs w:val="16"/>
                    </w:rPr>
                    <m:t>PB</m:t>
                  </m:r>
                </m:sub>
              </m:sSub>
            </m:oMath>
            <w:r w:rsidR="00826715" w:rsidRPr="0047673B">
              <w:rPr>
                <w:rFonts w:ascii="Times New Roman" w:eastAsia="Times New Roman" w:hAnsi="Times New Roman" w:cs="Times New Roman"/>
                <w:sz w:val="16"/>
                <w:szCs w:val="16"/>
              </w:rPr>
              <w:t xml:space="preserve"> per </w:t>
            </w:r>
            <w:r w:rsidR="00826715">
              <w:rPr>
                <w:rFonts w:ascii="Times New Roman" w:eastAsia="Times New Roman" w:hAnsi="Times New Roman" w:cs="Times New Roman"/>
                <w:sz w:val="16"/>
                <w:szCs w:val="16"/>
              </w:rPr>
              <w:t>year</w:t>
            </w:r>
          </w:p>
        </w:tc>
        <w:tc>
          <w:tcPr>
            <w:tcW w:w="1240" w:type="dxa"/>
            <w:tcBorders>
              <w:top w:val="nil"/>
              <w:left w:val="single" w:sz="4" w:space="0" w:color="auto"/>
              <w:bottom w:val="single" w:sz="4" w:space="0" w:color="auto"/>
              <w:right w:val="nil"/>
            </w:tcBorders>
            <w:vAlign w:val="center"/>
          </w:tcPr>
          <w:p w14:paraId="1FDD153E" w14:textId="2136998C" w:rsidR="00826715" w:rsidRPr="0047673B" w:rsidRDefault="00826715" w:rsidP="00826715">
            <w:pPr>
              <w:rPr>
                <w:rFonts w:ascii="Times New Roman" w:eastAsia="Times New Roman" w:hAnsi="Times New Roman" w:cs="Times New Roman"/>
                <w:sz w:val="16"/>
                <w:szCs w:val="16"/>
              </w:rPr>
            </w:pPr>
            <w:r>
              <w:rPr>
                <w:rFonts w:ascii="Times New Roman" w:eastAsia="Times New Roman" w:hAnsi="Times New Roman" w:cs="Times New Roman"/>
                <w:sz w:val="16"/>
                <w:szCs w:val="16"/>
              </w:rPr>
              <w:t>Average TBV of worker groups in year 8</w:t>
            </w:r>
          </w:p>
        </w:tc>
        <w:tc>
          <w:tcPr>
            <w:tcW w:w="1240" w:type="dxa"/>
            <w:tcBorders>
              <w:top w:val="nil"/>
              <w:left w:val="nil"/>
              <w:bottom w:val="single" w:sz="4" w:space="0" w:color="auto"/>
              <w:right w:val="nil"/>
            </w:tcBorders>
            <w:vAlign w:val="center"/>
          </w:tcPr>
          <w:p w14:paraId="67F56756" w14:textId="2F14C7D3" w:rsidR="00826715" w:rsidRPr="0047673B" w:rsidRDefault="00826715" w:rsidP="00826715">
            <w:pPr>
              <w:rPr>
                <w:rFonts w:ascii="Times New Roman" w:eastAsia="Times New Roman" w:hAnsi="Times New Roman" w:cs="Times New Roman"/>
                <w:sz w:val="16"/>
                <w:szCs w:val="16"/>
              </w:rPr>
            </w:pPr>
            <w:r>
              <w:rPr>
                <w:rFonts w:ascii="Times New Roman" w:eastAsia="Times New Roman" w:hAnsi="Times New Roman" w:cs="Times New Roman"/>
                <w:sz w:val="16"/>
                <w:szCs w:val="16"/>
              </w:rPr>
              <w:t>Average TBV of worker groups in year 9</w:t>
            </w:r>
          </w:p>
        </w:tc>
        <w:tc>
          <w:tcPr>
            <w:tcW w:w="1240" w:type="dxa"/>
            <w:tcBorders>
              <w:top w:val="nil"/>
              <w:left w:val="nil"/>
              <w:bottom w:val="single" w:sz="4" w:space="0" w:color="auto"/>
              <w:right w:val="single" w:sz="4" w:space="0" w:color="auto"/>
            </w:tcBorders>
            <w:shd w:val="clear" w:color="auto" w:fill="auto"/>
            <w:noWrap/>
            <w:vAlign w:val="bottom"/>
            <w:hideMark/>
          </w:tcPr>
          <w:p w14:paraId="4E2798F5" w14:textId="2397A863" w:rsidR="00826715" w:rsidRPr="0047673B" w:rsidRDefault="00DA0FD8" w:rsidP="00826715">
            <w:pPr>
              <w:rPr>
                <w:rFonts w:ascii="Times New Roman" w:eastAsia="Times New Roman" w:hAnsi="Times New Roman" w:cs="Times New Roman"/>
                <w:sz w:val="16"/>
                <w:szCs w:val="16"/>
              </w:rPr>
            </w:pPr>
            <w:r>
              <w:rPr>
                <w:rFonts w:ascii="Times New Roman" w:eastAsia="Times New Roman" w:hAnsi="Times New Roman" w:cs="Times New Roman"/>
                <w:sz w:val="16"/>
                <w:szCs w:val="16"/>
              </w:rPr>
              <w:t>S</w:t>
            </w:r>
            <w:r w:rsidR="00826715" w:rsidRPr="0047673B">
              <w:rPr>
                <w:rFonts w:ascii="Times New Roman" w:eastAsia="Times New Roman" w:hAnsi="Times New Roman" w:cs="Times New Roman"/>
                <w:sz w:val="16"/>
                <w:szCs w:val="16"/>
              </w:rPr>
              <w:t xml:space="preserve">imulated </w:t>
            </w:r>
            <m:oMath>
              <m:sSub>
                <m:sSubPr>
                  <m:ctrlPr>
                    <w:rPr>
                      <w:rFonts w:ascii="Cambria Math" w:hAnsi="Cambria Math" w:cs="Times New Roman"/>
                      <w:i/>
                      <w:sz w:val="16"/>
                      <w:szCs w:val="16"/>
                    </w:rPr>
                  </m:ctrlPr>
                </m:sSubPr>
                <m:e>
                  <m:r>
                    <w:rPr>
                      <w:rFonts w:ascii="Cambria Math" w:hAnsi="Cambria Math" w:cs="Times New Roman"/>
                      <w:sz w:val="16"/>
                      <w:szCs w:val="16"/>
                    </w:rPr>
                    <m:t>R</m:t>
                  </m:r>
                </m:e>
                <m:sub>
                  <m:r>
                    <w:rPr>
                      <w:rFonts w:ascii="Cambria Math" w:hAnsi="Cambria Math" w:cs="Times New Roman"/>
                      <w:sz w:val="16"/>
                      <w:szCs w:val="16"/>
                    </w:rPr>
                    <m:t>PB</m:t>
                  </m:r>
                </m:sub>
              </m:sSub>
            </m:oMath>
            <w:r w:rsidR="00826715" w:rsidRPr="0047673B">
              <w:rPr>
                <w:rFonts w:ascii="Times New Roman" w:eastAsia="Times New Roman" w:hAnsi="Times New Roman" w:cs="Times New Roman"/>
                <w:sz w:val="16"/>
                <w:szCs w:val="16"/>
              </w:rPr>
              <w:t xml:space="preserve"> </w:t>
            </w:r>
          </w:p>
          <w:p w14:paraId="6023DE1F" w14:textId="77777777" w:rsidR="00826715" w:rsidRPr="0047673B" w:rsidRDefault="00826715" w:rsidP="00826715">
            <w:pPr>
              <w:rPr>
                <w:rFonts w:ascii="Times New Roman" w:eastAsia="Times New Roman" w:hAnsi="Times New Roman" w:cs="Times New Roman"/>
                <w:sz w:val="16"/>
                <w:szCs w:val="16"/>
              </w:rPr>
            </w:pPr>
            <w:r w:rsidRPr="0047673B">
              <w:rPr>
                <w:rFonts w:ascii="Times New Roman" w:eastAsia="Times New Roman" w:hAnsi="Times New Roman" w:cs="Times New Roman"/>
                <w:sz w:val="16"/>
                <w:szCs w:val="16"/>
              </w:rPr>
              <w:t>per year</w:t>
            </w:r>
          </w:p>
        </w:tc>
        <w:tc>
          <w:tcPr>
            <w:tcW w:w="1241" w:type="dxa"/>
            <w:tcBorders>
              <w:top w:val="nil"/>
              <w:left w:val="single" w:sz="4" w:space="0" w:color="auto"/>
              <w:bottom w:val="single" w:sz="4" w:space="0" w:color="auto"/>
              <w:right w:val="nil"/>
            </w:tcBorders>
            <w:vAlign w:val="center"/>
          </w:tcPr>
          <w:p w14:paraId="2F42FB12" w14:textId="496AF2F5" w:rsidR="00826715" w:rsidRPr="0047673B" w:rsidRDefault="00826715" w:rsidP="00826715">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Difference between estimated and simulated </w:t>
            </w:r>
            <m:oMath>
              <m:sSub>
                <m:sSubPr>
                  <m:ctrlPr>
                    <w:rPr>
                      <w:rFonts w:ascii="Cambria Math" w:hAnsi="Cambria Math" w:cs="Times New Roman"/>
                      <w:i/>
                      <w:sz w:val="16"/>
                      <w:szCs w:val="16"/>
                    </w:rPr>
                  </m:ctrlPr>
                </m:sSubPr>
                <m:e>
                  <m:r>
                    <w:rPr>
                      <w:rFonts w:ascii="Cambria Math" w:hAnsi="Cambria Math" w:cs="Times New Roman"/>
                      <w:sz w:val="16"/>
                      <w:szCs w:val="16"/>
                    </w:rPr>
                    <m:t>R</m:t>
                  </m:r>
                </m:e>
                <m:sub>
                  <m:r>
                    <w:rPr>
                      <w:rFonts w:ascii="Cambria Math" w:hAnsi="Cambria Math" w:cs="Times New Roman"/>
                      <w:sz w:val="16"/>
                      <w:szCs w:val="16"/>
                    </w:rPr>
                    <m:t>PB</m:t>
                  </m:r>
                </m:sub>
              </m:sSub>
            </m:oMath>
            <w:r>
              <w:rPr>
                <w:rFonts w:ascii="Times New Roman" w:eastAsia="Times New Roman" w:hAnsi="Times New Roman" w:cs="Times New Roman"/>
                <w:sz w:val="16"/>
                <w:szCs w:val="16"/>
              </w:rPr>
              <w:t xml:space="preserve"> </w:t>
            </w:r>
          </w:p>
        </w:tc>
      </w:tr>
      <w:tr w:rsidR="00826715" w:rsidRPr="0047673B" w14:paraId="0C4396A2" w14:textId="37A6BA2E" w:rsidTr="00826715">
        <w:trPr>
          <w:trHeight w:val="320"/>
        </w:trPr>
        <w:tc>
          <w:tcPr>
            <w:tcW w:w="1240" w:type="dxa"/>
            <w:tcBorders>
              <w:top w:val="single" w:sz="4" w:space="0" w:color="auto"/>
              <w:left w:val="nil"/>
              <w:right w:val="single" w:sz="4" w:space="0" w:color="auto"/>
            </w:tcBorders>
            <w:vAlign w:val="center"/>
          </w:tcPr>
          <w:p w14:paraId="24C91BD7" w14:textId="63CC53B7" w:rsidR="00826715" w:rsidRPr="0047673B" w:rsidRDefault="00826715" w:rsidP="00826715">
            <w:pPr>
              <w:jc w:val="center"/>
              <w:rPr>
                <w:rFonts w:ascii="Times New Roman" w:hAnsi="Times New Roman" w:cs="Times New Roman"/>
                <w:sz w:val="16"/>
                <w:szCs w:val="16"/>
              </w:rPr>
            </w:pPr>
            <w:r w:rsidRPr="0047673B">
              <w:rPr>
                <w:rFonts w:ascii="Times New Roman" w:hAnsi="Times New Roman" w:cs="Times New Roman"/>
                <w:sz w:val="16"/>
                <w:szCs w:val="16"/>
              </w:rPr>
              <w:t>M</w:t>
            </w:r>
            <w:r>
              <w:rPr>
                <w:rFonts w:ascii="Times New Roman" w:hAnsi="Times New Roman" w:cs="Times New Roman"/>
                <w:sz w:val="16"/>
                <w:szCs w:val="16"/>
              </w:rPr>
              <w:t>O</w:t>
            </w:r>
            <w:r w:rsidRPr="0047673B">
              <w:rPr>
                <w:rFonts w:ascii="Times New Roman" w:hAnsi="Times New Roman" w:cs="Times New Roman"/>
                <w:sz w:val="16"/>
                <w:szCs w:val="16"/>
              </w:rPr>
              <w:t>D</w:t>
            </w:r>
          </w:p>
        </w:tc>
        <w:tc>
          <w:tcPr>
            <w:tcW w:w="1240" w:type="dxa"/>
            <w:tcBorders>
              <w:top w:val="single" w:sz="4" w:space="0" w:color="auto"/>
              <w:left w:val="nil"/>
              <w:right w:val="nil"/>
            </w:tcBorders>
            <w:shd w:val="clear" w:color="auto" w:fill="auto"/>
            <w:noWrap/>
            <w:vAlign w:val="center"/>
            <w:hideMark/>
          </w:tcPr>
          <w:p w14:paraId="25C13114" w14:textId="106448A0" w:rsidR="00826715" w:rsidRPr="0047673B" w:rsidRDefault="00826715" w:rsidP="00826715">
            <w:pPr>
              <w:jc w:val="center"/>
              <w:rPr>
                <w:rFonts w:ascii="Times New Roman" w:eastAsia="Times New Roman" w:hAnsi="Times New Roman" w:cs="Times New Roman"/>
                <w:color w:val="000000"/>
                <w:sz w:val="16"/>
                <w:szCs w:val="16"/>
                <w:lang w:eastAsia="de-DE" w:bidi="ar-SA"/>
              </w:rPr>
            </w:pPr>
            <w:r w:rsidRPr="0047673B">
              <w:rPr>
                <w:rFonts w:ascii="Times New Roman" w:hAnsi="Times New Roman" w:cs="Times New Roman"/>
                <w:sz w:val="16"/>
                <w:szCs w:val="16"/>
              </w:rPr>
              <w:t>0</w:t>
            </w:r>
            <w:r>
              <w:rPr>
                <w:rFonts w:ascii="Times New Roman" w:hAnsi="Times New Roman" w:cs="Times New Roman"/>
                <w:sz w:val="16"/>
                <w:szCs w:val="16"/>
              </w:rPr>
              <w:t>.</w:t>
            </w:r>
            <w:r w:rsidRPr="0047673B">
              <w:rPr>
                <w:rFonts w:ascii="Times New Roman" w:hAnsi="Times New Roman" w:cs="Times New Roman"/>
                <w:sz w:val="16"/>
                <w:szCs w:val="16"/>
              </w:rPr>
              <w:t>6501</w:t>
            </w:r>
            <w:r>
              <w:rPr>
                <w:rFonts w:ascii="Times New Roman" w:hAnsi="Times New Roman" w:cs="Times New Roman"/>
                <w:sz w:val="16"/>
                <w:szCs w:val="16"/>
              </w:rPr>
              <w:t xml:space="preserve"> (0.035)</w:t>
            </w:r>
          </w:p>
        </w:tc>
        <w:tc>
          <w:tcPr>
            <w:tcW w:w="1240" w:type="dxa"/>
            <w:tcBorders>
              <w:top w:val="single" w:sz="4" w:space="0" w:color="auto"/>
              <w:left w:val="nil"/>
              <w:right w:val="nil"/>
            </w:tcBorders>
            <w:shd w:val="clear" w:color="auto" w:fill="auto"/>
            <w:noWrap/>
            <w:vAlign w:val="center"/>
            <w:hideMark/>
          </w:tcPr>
          <w:p w14:paraId="1B75930F" w14:textId="50290882" w:rsidR="00826715" w:rsidRPr="0047673B" w:rsidRDefault="00826715" w:rsidP="00826715">
            <w:pPr>
              <w:jc w:val="center"/>
              <w:rPr>
                <w:rFonts w:ascii="Times New Roman" w:eastAsia="Times New Roman" w:hAnsi="Times New Roman" w:cs="Times New Roman"/>
                <w:color w:val="000000"/>
                <w:sz w:val="16"/>
                <w:szCs w:val="16"/>
                <w:lang w:eastAsia="de-DE" w:bidi="ar-SA"/>
              </w:rPr>
            </w:pPr>
            <w:r w:rsidRPr="0047673B">
              <w:rPr>
                <w:rFonts w:ascii="Times New Roman" w:hAnsi="Times New Roman" w:cs="Times New Roman"/>
                <w:sz w:val="16"/>
                <w:szCs w:val="16"/>
              </w:rPr>
              <w:t>0</w:t>
            </w:r>
            <w:r>
              <w:rPr>
                <w:rFonts w:ascii="Times New Roman" w:hAnsi="Times New Roman" w:cs="Times New Roman"/>
                <w:sz w:val="16"/>
                <w:szCs w:val="16"/>
              </w:rPr>
              <w:t>.</w:t>
            </w:r>
            <w:r w:rsidRPr="0047673B">
              <w:rPr>
                <w:rFonts w:ascii="Times New Roman" w:hAnsi="Times New Roman" w:cs="Times New Roman"/>
                <w:sz w:val="16"/>
                <w:szCs w:val="16"/>
              </w:rPr>
              <w:t>7777</w:t>
            </w:r>
            <w:r>
              <w:rPr>
                <w:rFonts w:ascii="Times New Roman" w:hAnsi="Times New Roman" w:cs="Times New Roman"/>
                <w:sz w:val="16"/>
                <w:szCs w:val="16"/>
              </w:rPr>
              <w:t xml:space="preserve"> (0.0335)</w:t>
            </w:r>
          </w:p>
        </w:tc>
        <w:tc>
          <w:tcPr>
            <w:tcW w:w="1240" w:type="dxa"/>
            <w:tcBorders>
              <w:top w:val="single" w:sz="4" w:space="0" w:color="auto"/>
              <w:left w:val="nil"/>
              <w:right w:val="single" w:sz="4" w:space="0" w:color="auto"/>
            </w:tcBorders>
            <w:vAlign w:val="center"/>
          </w:tcPr>
          <w:p w14:paraId="3AA8EBC1" w14:textId="5611E9B0" w:rsidR="00826715" w:rsidRDefault="00826715" w:rsidP="00826715">
            <w:pPr>
              <w:jc w:val="center"/>
              <w:rPr>
                <w:rFonts w:ascii="Times New Roman" w:hAnsi="Times New Roman" w:cs="Times New Roman"/>
                <w:sz w:val="16"/>
                <w:szCs w:val="16"/>
              </w:rPr>
            </w:pPr>
            <w:r w:rsidRPr="0047673B">
              <w:rPr>
                <w:rFonts w:ascii="Times New Roman" w:hAnsi="Times New Roman" w:cs="Times New Roman"/>
                <w:sz w:val="16"/>
                <w:szCs w:val="16"/>
              </w:rPr>
              <w:t>0</w:t>
            </w:r>
            <w:r>
              <w:rPr>
                <w:rFonts w:ascii="Times New Roman" w:hAnsi="Times New Roman" w:cs="Times New Roman"/>
                <w:sz w:val="16"/>
                <w:szCs w:val="16"/>
              </w:rPr>
              <w:t>.3506 (0.0315)</w:t>
            </w:r>
          </w:p>
        </w:tc>
        <w:tc>
          <w:tcPr>
            <w:tcW w:w="1240" w:type="dxa"/>
            <w:tcBorders>
              <w:top w:val="single" w:sz="4" w:space="0" w:color="auto"/>
              <w:left w:val="single" w:sz="4" w:space="0" w:color="auto"/>
              <w:right w:val="nil"/>
            </w:tcBorders>
            <w:vAlign w:val="center"/>
          </w:tcPr>
          <w:p w14:paraId="1E2DB0AA" w14:textId="03588540" w:rsidR="00826715" w:rsidRPr="0047673B" w:rsidRDefault="00826715" w:rsidP="00826715">
            <w:pPr>
              <w:jc w:val="center"/>
              <w:rPr>
                <w:rFonts w:ascii="Times New Roman" w:hAnsi="Times New Roman" w:cs="Times New Roman"/>
                <w:sz w:val="16"/>
                <w:szCs w:val="16"/>
              </w:rPr>
            </w:pPr>
            <w:r>
              <w:rPr>
                <w:rFonts w:ascii="Times New Roman" w:hAnsi="Times New Roman" w:cs="Times New Roman"/>
                <w:sz w:val="16"/>
                <w:szCs w:val="16"/>
              </w:rPr>
              <w:t>2.5768 (0.1422)</w:t>
            </w:r>
          </w:p>
        </w:tc>
        <w:tc>
          <w:tcPr>
            <w:tcW w:w="1240" w:type="dxa"/>
            <w:tcBorders>
              <w:top w:val="single" w:sz="4" w:space="0" w:color="auto"/>
              <w:left w:val="nil"/>
              <w:right w:val="nil"/>
            </w:tcBorders>
            <w:vAlign w:val="center"/>
          </w:tcPr>
          <w:p w14:paraId="6C3333A9" w14:textId="5D6237F1" w:rsidR="00826715" w:rsidRPr="0047673B" w:rsidRDefault="00826715" w:rsidP="00826715">
            <w:pPr>
              <w:jc w:val="center"/>
              <w:rPr>
                <w:rFonts w:ascii="Times New Roman" w:hAnsi="Times New Roman" w:cs="Times New Roman"/>
                <w:sz w:val="16"/>
                <w:szCs w:val="16"/>
              </w:rPr>
            </w:pPr>
            <w:r>
              <w:rPr>
                <w:rFonts w:ascii="Times New Roman" w:hAnsi="Times New Roman" w:cs="Times New Roman"/>
                <w:sz w:val="16"/>
                <w:szCs w:val="16"/>
              </w:rPr>
              <w:t>2.9352 (0.1433)</w:t>
            </w:r>
          </w:p>
        </w:tc>
        <w:tc>
          <w:tcPr>
            <w:tcW w:w="1240" w:type="dxa"/>
            <w:tcBorders>
              <w:top w:val="single" w:sz="4" w:space="0" w:color="auto"/>
              <w:left w:val="nil"/>
              <w:right w:val="single" w:sz="4" w:space="0" w:color="auto"/>
            </w:tcBorders>
            <w:shd w:val="clear" w:color="auto" w:fill="auto"/>
            <w:noWrap/>
            <w:vAlign w:val="center"/>
            <w:hideMark/>
          </w:tcPr>
          <w:p w14:paraId="08975489" w14:textId="4C8A2ED3" w:rsidR="00826715" w:rsidRPr="0047673B" w:rsidRDefault="00826715" w:rsidP="00826715">
            <w:pPr>
              <w:jc w:val="center"/>
              <w:rPr>
                <w:rFonts w:ascii="Times New Roman" w:eastAsia="Times New Roman" w:hAnsi="Times New Roman" w:cs="Times New Roman"/>
                <w:color w:val="000000"/>
                <w:sz w:val="16"/>
                <w:szCs w:val="16"/>
                <w:lang w:eastAsia="de-DE" w:bidi="ar-SA"/>
              </w:rPr>
            </w:pPr>
            <w:r w:rsidRPr="0047673B">
              <w:rPr>
                <w:rFonts w:ascii="Times New Roman" w:hAnsi="Times New Roman" w:cs="Times New Roman"/>
                <w:sz w:val="16"/>
                <w:szCs w:val="16"/>
              </w:rPr>
              <w:t>0</w:t>
            </w:r>
            <w:r>
              <w:rPr>
                <w:rFonts w:ascii="Times New Roman" w:hAnsi="Times New Roman" w:cs="Times New Roman"/>
                <w:sz w:val="16"/>
                <w:szCs w:val="16"/>
              </w:rPr>
              <w:t>.</w:t>
            </w:r>
            <w:r w:rsidRPr="0047673B">
              <w:rPr>
                <w:rFonts w:ascii="Times New Roman" w:hAnsi="Times New Roman" w:cs="Times New Roman"/>
                <w:sz w:val="16"/>
                <w:szCs w:val="16"/>
              </w:rPr>
              <w:t>3584</w:t>
            </w:r>
            <w:r>
              <w:rPr>
                <w:rFonts w:ascii="Times New Roman" w:hAnsi="Times New Roman" w:cs="Times New Roman"/>
                <w:sz w:val="16"/>
                <w:szCs w:val="16"/>
              </w:rPr>
              <w:t xml:space="preserve"> (0.1048)</w:t>
            </w:r>
          </w:p>
        </w:tc>
        <w:tc>
          <w:tcPr>
            <w:tcW w:w="1241" w:type="dxa"/>
            <w:tcBorders>
              <w:top w:val="single" w:sz="4" w:space="0" w:color="auto"/>
              <w:left w:val="single" w:sz="4" w:space="0" w:color="auto"/>
              <w:right w:val="nil"/>
            </w:tcBorders>
            <w:vAlign w:val="center"/>
          </w:tcPr>
          <w:p w14:paraId="12414BFC" w14:textId="6670878B" w:rsidR="00826715" w:rsidRPr="0047673B" w:rsidRDefault="00DA0FD8" w:rsidP="00826715">
            <w:pPr>
              <w:jc w:val="center"/>
              <w:rPr>
                <w:rFonts w:ascii="Times New Roman" w:hAnsi="Times New Roman" w:cs="Times New Roman"/>
                <w:sz w:val="16"/>
                <w:szCs w:val="16"/>
              </w:rPr>
            </w:pPr>
            <w:r w:rsidRPr="00DA0FD8">
              <w:rPr>
                <w:rFonts w:ascii="Times New Roman" w:hAnsi="Times New Roman" w:cs="Times New Roman"/>
                <w:sz w:val="16"/>
                <w:szCs w:val="16"/>
              </w:rPr>
              <w:t>-0.0078 (0.1103)</w:t>
            </w:r>
          </w:p>
        </w:tc>
      </w:tr>
      <w:tr w:rsidR="00826715" w:rsidRPr="0047673B" w14:paraId="43C6A02F" w14:textId="6E0CAAC8" w:rsidTr="00826715">
        <w:trPr>
          <w:trHeight w:val="320"/>
        </w:trPr>
        <w:tc>
          <w:tcPr>
            <w:tcW w:w="1240" w:type="dxa"/>
            <w:tcBorders>
              <w:left w:val="nil"/>
              <w:right w:val="single" w:sz="4" w:space="0" w:color="auto"/>
            </w:tcBorders>
            <w:vAlign w:val="center"/>
          </w:tcPr>
          <w:p w14:paraId="17F6819F" w14:textId="77777777" w:rsidR="00826715" w:rsidRPr="0047673B" w:rsidRDefault="00826715" w:rsidP="00826715">
            <w:pPr>
              <w:jc w:val="center"/>
              <w:rPr>
                <w:rFonts w:ascii="Times New Roman" w:hAnsi="Times New Roman" w:cs="Times New Roman"/>
                <w:sz w:val="16"/>
                <w:szCs w:val="16"/>
              </w:rPr>
            </w:pPr>
            <w:r w:rsidRPr="0047673B">
              <w:rPr>
                <w:rFonts w:ascii="Times New Roman" w:hAnsi="Times New Roman" w:cs="Times New Roman"/>
                <w:sz w:val="16"/>
                <w:szCs w:val="16"/>
              </w:rPr>
              <w:t>HGC</w:t>
            </w:r>
          </w:p>
        </w:tc>
        <w:tc>
          <w:tcPr>
            <w:tcW w:w="1240" w:type="dxa"/>
            <w:tcBorders>
              <w:left w:val="nil"/>
              <w:right w:val="nil"/>
            </w:tcBorders>
            <w:shd w:val="clear" w:color="auto" w:fill="auto"/>
            <w:noWrap/>
            <w:vAlign w:val="center"/>
            <w:hideMark/>
          </w:tcPr>
          <w:p w14:paraId="71F65544" w14:textId="05EA810D" w:rsidR="00826715" w:rsidRPr="0047673B" w:rsidRDefault="00826715" w:rsidP="00826715">
            <w:pPr>
              <w:jc w:val="center"/>
              <w:rPr>
                <w:rFonts w:ascii="Times New Roman" w:eastAsia="Times New Roman" w:hAnsi="Times New Roman" w:cs="Times New Roman"/>
                <w:color w:val="000000"/>
                <w:sz w:val="16"/>
                <w:szCs w:val="16"/>
                <w:lang w:eastAsia="de-DE" w:bidi="ar-SA"/>
              </w:rPr>
            </w:pPr>
            <w:r w:rsidRPr="0047673B">
              <w:rPr>
                <w:rFonts w:ascii="Times New Roman" w:hAnsi="Times New Roman" w:cs="Times New Roman"/>
                <w:sz w:val="16"/>
                <w:szCs w:val="16"/>
              </w:rPr>
              <w:t>0</w:t>
            </w:r>
            <w:r>
              <w:rPr>
                <w:rFonts w:ascii="Times New Roman" w:hAnsi="Times New Roman" w:cs="Times New Roman"/>
                <w:sz w:val="16"/>
                <w:szCs w:val="16"/>
              </w:rPr>
              <w:t>.</w:t>
            </w:r>
            <w:r w:rsidRPr="0047673B">
              <w:rPr>
                <w:rFonts w:ascii="Times New Roman" w:hAnsi="Times New Roman" w:cs="Times New Roman"/>
                <w:sz w:val="16"/>
                <w:szCs w:val="16"/>
              </w:rPr>
              <w:t>5376</w:t>
            </w:r>
            <w:r>
              <w:rPr>
                <w:rFonts w:ascii="Times New Roman" w:hAnsi="Times New Roman" w:cs="Times New Roman"/>
                <w:sz w:val="16"/>
                <w:szCs w:val="16"/>
              </w:rPr>
              <w:t xml:space="preserve"> (0.0448)</w:t>
            </w:r>
          </w:p>
        </w:tc>
        <w:tc>
          <w:tcPr>
            <w:tcW w:w="1240" w:type="dxa"/>
            <w:tcBorders>
              <w:left w:val="nil"/>
              <w:right w:val="nil"/>
            </w:tcBorders>
            <w:shd w:val="clear" w:color="auto" w:fill="auto"/>
            <w:noWrap/>
            <w:vAlign w:val="center"/>
            <w:hideMark/>
          </w:tcPr>
          <w:p w14:paraId="255EA909" w14:textId="2DDA1E6A" w:rsidR="00826715" w:rsidRPr="0047673B" w:rsidRDefault="00826715" w:rsidP="00826715">
            <w:pPr>
              <w:jc w:val="center"/>
              <w:rPr>
                <w:rFonts w:ascii="Times New Roman" w:eastAsia="Times New Roman" w:hAnsi="Times New Roman" w:cs="Times New Roman"/>
                <w:color w:val="000000"/>
                <w:sz w:val="16"/>
                <w:szCs w:val="16"/>
                <w:lang w:eastAsia="de-DE" w:bidi="ar-SA"/>
              </w:rPr>
            </w:pPr>
            <w:r w:rsidRPr="0047673B">
              <w:rPr>
                <w:rFonts w:ascii="Times New Roman" w:hAnsi="Times New Roman" w:cs="Times New Roman"/>
                <w:sz w:val="16"/>
                <w:szCs w:val="16"/>
              </w:rPr>
              <w:t>0</w:t>
            </w:r>
            <w:r>
              <w:rPr>
                <w:rFonts w:ascii="Times New Roman" w:hAnsi="Times New Roman" w:cs="Times New Roman"/>
                <w:sz w:val="16"/>
                <w:szCs w:val="16"/>
              </w:rPr>
              <w:t>.</w:t>
            </w:r>
            <w:r w:rsidRPr="0047673B">
              <w:rPr>
                <w:rFonts w:ascii="Times New Roman" w:hAnsi="Times New Roman" w:cs="Times New Roman"/>
                <w:sz w:val="16"/>
                <w:szCs w:val="16"/>
              </w:rPr>
              <w:t>5679</w:t>
            </w:r>
            <w:r>
              <w:rPr>
                <w:rFonts w:ascii="Times New Roman" w:hAnsi="Times New Roman" w:cs="Times New Roman"/>
                <w:sz w:val="16"/>
                <w:szCs w:val="16"/>
              </w:rPr>
              <w:t xml:space="preserve"> (0.0244)</w:t>
            </w:r>
          </w:p>
        </w:tc>
        <w:tc>
          <w:tcPr>
            <w:tcW w:w="1240" w:type="dxa"/>
            <w:tcBorders>
              <w:left w:val="nil"/>
              <w:right w:val="single" w:sz="4" w:space="0" w:color="auto"/>
            </w:tcBorders>
            <w:vAlign w:val="center"/>
          </w:tcPr>
          <w:p w14:paraId="4309955A" w14:textId="083EF2B6" w:rsidR="00826715" w:rsidRDefault="00826715" w:rsidP="00826715">
            <w:pPr>
              <w:jc w:val="center"/>
              <w:rPr>
                <w:rFonts w:ascii="Times New Roman" w:hAnsi="Times New Roman" w:cs="Times New Roman"/>
                <w:sz w:val="16"/>
                <w:szCs w:val="16"/>
              </w:rPr>
            </w:pPr>
            <w:r w:rsidRPr="0047673B">
              <w:rPr>
                <w:rFonts w:ascii="Times New Roman" w:hAnsi="Times New Roman" w:cs="Times New Roman"/>
                <w:sz w:val="16"/>
                <w:szCs w:val="16"/>
              </w:rPr>
              <w:t>0</w:t>
            </w:r>
            <w:r>
              <w:rPr>
                <w:rFonts w:ascii="Times New Roman" w:hAnsi="Times New Roman" w:cs="Times New Roman"/>
                <w:sz w:val="16"/>
                <w:szCs w:val="16"/>
              </w:rPr>
              <w:t>.2118 (0.0240)</w:t>
            </w:r>
          </w:p>
        </w:tc>
        <w:tc>
          <w:tcPr>
            <w:tcW w:w="1240" w:type="dxa"/>
            <w:tcBorders>
              <w:left w:val="single" w:sz="4" w:space="0" w:color="auto"/>
              <w:right w:val="nil"/>
            </w:tcBorders>
            <w:vAlign w:val="center"/>
          </w:tcPr>
          <w:p w14:paraId="633CECC1" w14:textId="762E68E7" w:rsidR="00826715" w:rsidRPr="0047673B" w:rsidRDefault="00826715" w:rsidP="00826715">
            <w:pPr>
              <w:jc w:val="center"/>
              <w:rPr>
                <w:rFonts w:ascii="Times New Roman" w:hAnsi="Times New Roman" w:cs="Times New Roman"/>
                <w:sz w:val="16"/>
                <w:szCs w:val="16"/>
              </w:rPr>
            </w:pPr>
            <w:r>
              <w:rPr>
                <w:rFonts w:ascii="Times New Roman" w:hAnsi="Times New Roman" w:cs="Times New Roman"/>
                <w:sz w:val="16"/>
                <w:szCs w:val="16"/>
              </w:rPr>
              <w:t>1.4705 (0.1134)</w:t>
            </w:r>
          </w:p>
        </w:tc>
        <w:tc>
          <w:tcPr>
            <w:tcW w:w="1240" w:type="dxa"/>
            <w:tcBorders>
              <w:left w:val="nil"/>
              <w:right w:val="nil"/>
            </w:tcBorders>
            <w:vAlign w:val="center"/>
          </w:tcPr>
          <w:p w14:paraId="72539E55" w14:textId="2AA7AAD8" w:rsidR="00826715" w:rsidRPr="0047673B" w:rsidRDefault="00826715" w:rsidP="00826715">
            <w:pPr>
              <w:jc w:val="center"/>
              <w:rPr>
                <w:rFonts w:ascii="Times New Roman" w:hAnsi="Times New Roman" w:cs="Times New Roman"/>
                <w:sz w:val="16"/>
                <w:szCs w:val="16"/>
              </w:rPr>
            </w:pPr>
            <w:r>
              <w:rPr>
                <w:rFonts w:ascii="Times New Roman" w:hAnsi="Times New Roman" w:cs="Times New Roman"/>
                <w:sz w:val="16"/>
                <w:szCs w:val="16"/>
              </w:rPr>
              <w:t>1.6901 (0.1152)</w:t>
            </w:r>
          </w:p>
        </w:tc>
        <w:tc>
          <w:tcPr>
            <w:tcW w:w="1240" w:type="dxa"/>
            <w:tcBorders>
              <w:left w:val="nil"/>
              <w:right w:val="single" w:sz="4" w:space="0" w:color="auto"/>
            </w:tcBorders>
            <w:shd w:val="clear" w:color="auto" w:fill="auto"/>
            <w:noWrap/>
            <w:vAlign w:val="center"/>
            <w:hideMark/>
          </w:tcPr>
          <w:p w14:paraId="3B87732B" w14:textId="0351C087" w:rsidR="00826715" w:rsidRPr="0047673B" w:rsidRDefault="00826715" w:rsidP="00826715">
            <w:pPr>
              <w:jc w:val="center"/>
              <w:rPr>
                <w:rFonts w:ascii="Times New Roman" w:eastAsia="Times New Roman" w:hAnsi="Times New Roman" w:cs="Times New Roman"/>
                <w:color w:val="000000"/>
                <w:sz w:val="16"/>
                <w:szCs w:val="16"/>
                <w:lang w:eastAsia="de-DE" w:bidi="ar-SA"/>
              </w:rPr>
            </w:pPr>
            <w:r w:rsidRPr="0047673B">
              <w:rPr>
                <w:rFonts w:ascii="Times New Roman" w:hAnsi="Times New Roman" w:cs="Times New Roman"/>
                <w:sz w:val="16"/>
                <w:szCs w:val="16"/>
              </w:rPr>
              <w:t>0</w:t>
            </w:r>
            <w:r>
              <w:rPr>
                <w:rFonts w:ascii="Times New Roman" w:hAnsi="Times New Roman" w:cs="Times New Roman"/>
                <w:sz w:val="16"/>
                <w:szCs w:val="16"/>
              </w:rPr>
              <w:t>.</w:t>
            </w:r>
            <w:r w:rsidRPr="0047673B">
              <w:rPr>
                <w:rFonts w:ascii="Times New Roman" w:hAnsi="Times New Roman" w:cs="Times New Roman"/>
                <w:sz w:val="16"/>
                <w:szCs w:val="16"/>
              </w:rPr>
              <w:t>2196</w:t>
            </w:r>
            <w:r>
              <w:rPr>
                <w:rFonts w:ascii="Times New Roman" w:hAnsi="Times New Roman" w:cs="Times New Roman"/>
                <w:sz w:val="16"/>
                <w:szCs w:val="16"/>
              </w:rPr>
              <w:t xml:space="preserve"> (0.0871)</w:t>
            </w:r>
          </w:p>
        </w:tc>
        <w:tc>
          <w:tcPr>
            <w:tcW w:w="1241" w:type="dxa"/>
            <w:tcBorders>
              <w:left w:val="single" w:sz="4" w:space="0" w:color="auto"/>
              <w:right w:val="nil"/>
            </w:tcBorders>
            <w:vAlign w:val="center"/>
          </w:tcPr>
          <w:p w14:paraId="7700A93F" w14:textId="3FA0D379" w:rsidR="00826715" w:rsidRPr="0047673B" w:rsidRDefault="00DA0FD8" w:rsidP="00826715">
            <w:pPr>
              <w:jc w:val="center"/>
              <w:rPr>
                <w:rFonts w:ascii="Times New Roman" w:hAnsi="Times New Roman" w:cs="Times New Roman"/>
                <w:sz w:val="16"/>
                <w:szCs w:val="16"/>
              </w:rPr>
            </w:pPr>
            <w:r w:rsidRPr="00DA0FD8">
              <w:rPr>
                <w:rFonts w:ascii="Times New Roman" w:hAnsi="Times New Roman" w:cs="Times New Roman"/>
                <w:sz w:val="16"/>
                <w:szCs w:val="16"/>
              </w:rPr>
              <w:t>-0.0077 (0.0892)</w:t>
            </w:r>
          </w:p>
        </w:tc>
      </w:tr>
    </w:tbl>
    <w:p w14:paraId="0CA3C7CB" w14:textId="77777777" w:rsidR="00826715" w:rsidRPr="0047673B" w:rsidRDefault="00826715" w:rsidP="00826715">
      <w:pPr>
        <w:jc w:val="both"/>
        <w:rPr>
          <w:rFonts w:ascii="Times New Roman" w:hAnsi="Times New Roman" w:cs="Times New Roman"/>
        </w:rPr>
      </w:pPr>
    </w:p>
    <w:p w14:paraId="2B415B9E" w14:textId="4706D0A8" w:rsidR="000B22AA" w:rsidRPr="00867ECC" w:rsidRDefault="000B22AA" w:rsidP="000B22AA">
      <w:pPr>
        <w:spacing w:line="360" w:lineRule="auto"/>
        <w:rPr>
          <w:rFonts w:ascii="Times New Roman" w:hAnsi="Times New Roman" w:cs="Times New Roman"/>
          <w:b/>
          <w:bCs/>
        </w:rPr>
      </w:pPr>
      <w:r w:rsidRPr="0047673B">
        <w:rPr>
          <w:rFonts w:ascii="Times New Roman" w:hAnsi="Times New Roman" w:cs="Times New Roman"/>
        </w:rPr>
        <w:t>Genetic gain</w:t>
      </w:r>
      <w:r w:rsidR="00332B70">
        <w:rPr>
          <w:rFonts w:ascii="Times New Roman" w:hAnsi="Times New Roman" w:cs="Times New Roman"/>
        </w:rPr>
        <w:t xml:space="preserve"> </w:t>
      </w:r>
      <w:r w:rsidRPr="0047673B">
        <w:rPr>
          <w:rFonts w:ascii="Times New Roman" w:hAnsi="Times New Roman" w:cs="Times New Roman"/>
        </w:rPr>
        <w:t xml:space="preserve">is given in the units of the selection criterion. The simulated values show the difference of the average breeding values between worker groups of years 9 and worker groups of year 8. For the estimated values, </w:t>
      </w:r>
      <w:r w:rsidR="00332B70">
        <w:rPr>
          <w:rFonts w:ascii="Times New Roman" w:hAnsi="Times New Roman" w:cs="Times New Roman"/>
        </w:rPr>
        <w:t>we used formula (</w:t>
      </w:r>
      <w:r w:rsidR="00680DA7">
        <w:rPr>
          <w:rFonts w:ascii="Times New Roman" w:hAnsi="Times New Roman" w:cs="Times New Roman"/>
        </w:rPr>
        <w:t>18</w:t>
      </w:r>
      <w:r w:rsidR="00332B70">
        <w:rPr>
          <w:rFonts w:ascii="Times New Roman" w:hAnsi="Times New Roman" w:cs="Times New Roman"/>
        </w:rPr>
        <w:t>)</w:t>
      </w:r>
      <w:r w:rsidR="002A29D8">
        <w:rPr>
          <w:rFonts w:ascii="Times New Roman" w:hAnsi="Times New Roman" w:cs="Times New Roman"/>
        </w:rPr>
        <w:t>, and divided the result</w:t>
      </w:r>
      <w:r w:rsidR="00A14BE1">
        <w:rPr>
          <w:rFonts w:ascii="Times New Roman" w:hAnsi="Times New Roman" w:cs="Times New Roman"/>
        </w:rPr>
        <w:t xml:space="preserve"> by 2.5 to account for the generation interval</w:t>
      </w:r>
      <w:r w:rsidR="00332B70">
        <w:rPr>
          <w:rFonts w:ascii="Times New Roman" w:hAnsi="Times New Roman" w:cs="Times New Roman"/>
        </w:rPr>
        <w:t>. The accuracy</w:t>
      </w:r>
      <w:r w:rsidR="00306337">
        <w:rPr>
          <w:rFonts w:ascii="Times New Roman" w:hAnsi="Times New Roman" w:cs="Times New Roman"/>
        </w:rPr>
        <w:t xml:space="preserve"> for </w:t>
      </w:r>
      <w:proofErr w:type="spellStart"/>
      <w:r w:rsidR="00306337">
        <w:rPr>
          <w:rFonts w:ascii="Times New Roman" w:hAnsi="Times New Roman" w:cs="Times New Roman"/>
        </w:rPr>
        <w:t>phenotyped</w:t>
      </w:r>
      <w:proofErr w:type="spellEnd"/>
      <w:r w:rsidR="00306337">
        <w:rPr>
          <w:rFonts w:ascii="Times New Roman" w:hAnsi="Times New Roman" w:cs="Times New Roman"/>
        </w:rPr>
        <w:t xml:space="preserve"> worker groups with PBLUB,</w:t>
      </w:r>
      <w:r w:rsidR="00332B7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i/>
              </w:rPr>
              <w:sym w:font="Symbol" w:char="F072"/>
            </m:r>
          </m:e>
          <m:sub>
            <m:r>
              <w:rPr>
                <w:rFonts w:ascii="Cambria Math" w:hAnsi="Cambria Math" w:cs="Times New Roman"/>
              </w:rPr>
              <m:t>pW</m:t>
            </m:r>
          </m:sub>
        </m:sSub>
      </m:oMath>
      <w:r w:rsidR="00306337">
        <w:rPr>
          <w:rFonts w:ascii="Times New Roman" w:hAnsi="Times New Roman" w:cs="Times New Roman"/>
        </w:rPr>
        <w:t>,</w:t>
      </w:r>
      <w:r w:rsidR="00332B70">
        <w:rPr>
          <w:rFonts w:ascii="Times New Roman" w:hAnsi="Times New Roman" w:cs="Times New Roman"/>
        </w:rPr>
        <w:t xml:space="preserve"> and </w:t>
      </w:r>
      <w:r w:rsidR="00306337">
        <w:rPr>
          <w:rFonts w:ascii="Times New Roman" w:hAnsi="Times New Roman" w:cs="Times New Roman"/>
        </w:rPr>
        <w:t xml:space="preserve">the </w:t>
      </w:r>
      <w:r w:rsidR="00332B70">
        <w:rPr>
          <w:rFonts w:ascii="Times New Roman" w:hAnsi="Times New Roman" w:cs="Times New Roman"/>
        </w:rPr>
        <w:t>standard deviation of the TBV</w:t>
      </w:r>
      <w:r w:rsidR="00306337">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i/>
              </w:rPr>
              <w:sym w:font="Symbol" w:char="F073"/>
            </m:r>
          </m:e>
          <m:sub>
            <m:r>
              <w:rPr>
                <w:rFonts w:ascii="Cambria Math" w:hAnsi="Cambria Math" w:cs="Times New Roman"/>
              </w:rPr>
              <m:t>pW</m:t>
            </m:r>
          </m:sub>
        </m:sSub>
      </m:oMath>
      <w:r w:rsidR="00306337">
        <w:rPr>
          <w:rFonts w:ascii="Times New Roman" w:hAnsi="Times New Roman" w:cs="Times New Roman"/>
        </w:rPr>
        <w:t>,</w:t>
      </w:r>
      <w:r w:rsidR="00332B70">
        <w:rPr>
          <w:rFonts w:ascii="Times New Roman" w:hAnsi="Times New Roman" w:cs="Times New Roman"/>
        </w:rPr>
        <w:t xml:space="preserve"> were taken from the worker groups in year 8. The difference between the estimated and simulated genetic gain was calculated for each replicate and the average and the standard deviation among all replicates is given.</w:t>
      </w:r>
      <w:r w:rsidR="002D50D2">
        <w:rPr>
          <w:rFonts w:ascii="Times New Roman" w:hAnsi="Times New Roman" w:cs="Times New Roman"/>
        </w:rPr>
        <w:t xml:space="preserve"> The difference is small on average and the standard deviation of the difference is slightly greater than the standard deviation of the simulated genetic gain.</w:t>
      </w:r>
    </w:p>
    <w:sectPr w:rsidR="000B22AA" w:rsidRPr="00867ECC">
      <w:pgSz w:w="11906" w:h="16838"/>
      <w:pgMar w:top="1134" w:right="1134" w:bottom="1134" w:left="1134"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altName w:val="Arial"/>
    <w:charset w:val="01"/>
    <w:family w:val="roman"/>
    <w:pitch w:val="variable"/>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449A3"/>
    <w:multiLevelType w:val="multilevel"/>
    <w:tmpl w:val="7C986F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9CD3662"/>
    <w:multiLevelType w:val="multilevel"/>
    <w:tmpl w:val="1BBC67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Layout" w:val="&lt;ENLayout&gt;&lt;Style&gt;APA 6th&lt;/Style&gt;&lt;LeftDelim&gt;{&lt;/LeftDelim&gt;&lt;RightDelim&gt;}&lt;/RightDelim&gt;&lt;FontName&gt;Liberation Serif&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tpaxpxrsr0t4eztp7pwz0u9arrwzddps9s&quot;&gt;gBVpaper_library&lt;record-ids&gt;&lt;item&gt;103&lt;/item&gt;&lt;/record-ids&gt;&lt;/item&gt;&lt;/Libraries&gt;"/>
  </w:docVars>
  <w:rsids>
    <w:rsidRoot w:val="00E370DC"/>
    <w:rsid w:val="00004B64"/>
    <w:rsid w:val="000902F6"/>
    <w:rsid w:val="00097398"/>
    <w:rsid w:val="000B22AA"/>
    <w:rsid w:val="000C2FA8"/>
    <w:rsid w:val="0011112C"/>
    <w:rsid w:val="0012216B"/>
    <w:rsid w:val="00142CDA"/>
    <w:rsid w:val="0015444F"/>
    <w:rsid w:val="00164023"/>
    <w:rsid w:val="001950A6"/>
    <w:rsid w:val="001F236C"/>
    <w:rsid w:val="00237115"/>
    <w:rsid w:val="00243B3F"/>
    <w:rsid w:val="0025133F"/>
    <w:rsid w:val="00262767"/>
    <w:rsid w:val="00290932"/>
    <w:rsid w:val="002A29D8"/>
    <w:rsid w:val="002D19F3"/>
    <w:rsid w:val="002D50D2"/>
    <w:rsid w:val="002D6865"/>
    <w:rsid w:val="002F2079"/>
    <w:rsid w:val="00306337"/>
    <w:rsid w:val="00321918"/>
    <w:rsid w:val="003247E1"/>
    <w:rsid w:val="00332B70"/>
    <w:rsid w:val="00341EE6"/>
    <w:rsid w:val="00343B2C"/>
    <w:rsid w:val="00344FA2"/>
    <w:rsid w:val="00360153"/>
    <w:rsid w:val="00365BE5"/>
    <w:rsid w:val="003756D7"/>
    <w:rsid w:val="00382499"/>
    <w:rsid w:val="003C5565"/>
    <w:rsid w:val="003C6AF3"/>
    <w:rsid w:val="003D64AE"/>
    <w:rsid w:val="003E2669"/>
    <w:rsid w:val="003F26A4"/>
    <w:rsid w:val="00410AC0"/>
    <w:rsid w:val="00435553"/>
    <w:rsid w:val="00455F4D"/>
    <w:rsid w:val="00460178"/>
    <w:rsid w:val="00473FB2"/>
    <w:rsid w:val="0047673B"/>
    <w:rsid w:val="004B420B"/>
    <w:rsid w:val="004C39C4"/>
    <w:rsid w:val="004E7300"/>
    <w:rsid w:val="00525C19"/>
    <w:rsid w:val="005279E8"/>
    <w:rsid w:val="0056318E"/>
    <w:rsid w:val="005B184E"/>
    <w:rsid w:val="005B2626"/>
    <w:rsid w:val="005E6ADF"/>
    <w:rsid w:val="005F38C5"/>
    <w:rsid w:val="005F64C1"/>
    <w:rsid w:val="0061214D"/>
    <w:rsid w:val="006144C7"/>
    <w:rsid w:val="006346F7"/>
    <w:rsid w:val="006410EE"/>
    <w:rsid w:val="0065310C"/>
    <w:rsid w:val="006541BF"/>
    <w:rsid w:val="00667DA0"/>
    <w:rsid w:val="006715A8"/>
    <w:rsid w:val="00674619"/>
    <w:rsid w:val="00680DA7"/>
    <w:rsid w:val="00682C4B"/>
    <w:rsid w:val="006B702A"/>
    <w:rsid w:val="006C6AC5"/>
    <w:rsid w:val="007057DF"/>
    <w:rsid w:val="007148C0"/>
    <w:rsid w:val="007275BB"/>
    <w:rsid w:val="00745C53"/>
    <w:rsid w:val="007663C2"/>
    <w:rsid w:val="0077212D"/>
    <w:rsid w:val="00774A00"/>
    <w:rsid w:val="00787CDA"/>
    <w:rsid w:val="00794D4E"/>
    <w:rsid w:val="007E1417"/>
    <w:rsid w:val="007E14B5"/>
    <w:rsid w:val="007E1590"/>
    <w:rsid w:val="007E3A82"/>
    <w:rsid w:val="007E497B"/>
    <w:rsid w:val="007E603B"/>
    <w:rsid w:val="00816573"/>
    <w:rsid w:val="00826715"/>
    <w:rsid w:val="00864055"/>
    <w:rsid w:val="00867533"/>
    <w:rsid w:val="00867ECC"/>
    <w:rsid w:val="00890866"/>
    <w:rsid w:val="00890CE0"/>
    <w:rsid w:val="008D4CBF"/>
    <w:rsid w:val="008D7215"/>
    <w:rsid w:val="008F46D4"/>
    <w:rsid w:val="00932F3B"/>
    <w:rsid w:val="0097093C"/>
    <w:rsid w:val="00983434"/>
    <w:rsid w:val="0098597A"/>
    <w:rsid w:val="00994D91"/>
    <w:rsid w:val="009A7F84"/>
    <w:rsid w:val="009B2797"/>
    <w:rsid w:val="009B481D"/>
    <w:rsid w:val="009E50E4"/>
    <w:rsid w:val="00A03BE7"/>
    <w:rsid w:val="00A14BE1"/>
    <w:rsid w:val="00A1562F"/>
    <w:rsid w:val="00A34377"/>
    <w:rsid w:val="00A54F21"/>
    <w:rsid w:val="00A65041"/>
    <w:rsid w:val="00A8309F"/>
    <w:rsid w:val="00AC122B"/>
    <w:rsid w:val="00AC603E"/>
    <w:rsid w:val="00AE5F7B"/>
    <w:rsid w:val="00AF3842"/>
    <w:rsid w:val="00AF5EA5"/>
    <w:rsid w:val="00B2033A"/>
    <w:rsid w:val="00B71F59"/>
    <w:rsid w:val="00B92E9B"/>
    <w:rsid w:val="00BA313F"/>
    <w:rsid w:val="00BA66E3"/>
    <w:rsid w:val="00BE321F"/>
    <w:rsid w:val="00BF045E"/>
    <w:rsid w:val="00BF4942"/>
    <w:rsid w:val="00C21ED7"/>
    <w:rsid w:val="00C22D8C"/>
    <w:rsid w:val="00C471B3"/>
    <w:rsid w:val="00C609ED"/>
    <w:rsid w:val="00C61660"/>
    <w:rsid w:val="00CF0BBA"/>
    <w:rsid w:val="00D0677A"/>
    <w:rsid w:val="00D105EF"/>
    <w:rsid w:val="00D409D8"/>
    <w:rsid w:val="00D47D1D"/>
    <w:rsid w:val="00D53E7A"/>
    <w:rsid w:val="00D54F34"/>
    <w:rsid w:val="00D635C4"/>
    <w:rsid w:val="00D72994"/>
    <w:rsid w:val="00D874A5"/>
    <w:rsid w:val="00DA0FD8"/>
    <w:rsid w:val="00DB0743"/>
    <w:rsid w:val="00DB696F"/>
    <w:rsid w:val="00DC4110"/>
    <w:rsid w:val="00DD52EB"/>
    <w:rsid w:val="00DF53A2"/>
    <w:rsid w:val="00E2250E"/>
    <w:rsid w:val="00E370DC"/>
    <w:rsid w:val="00E4058D"/>
    <w:rsid w:val="00E4397A"/>
    <w:rsid w:val="00E57A29"/>
    <w:rsid w:val="00E610FD"/>
    <w:rsid w:val="00E77B50"/>
    <w:rsid w:val="00EA7BE6"/>
    <w:rsid w:val="00EB3A64"/>
    <w:rsid w:val="00EE1C4C"/>
    <w:rsid w:val="00EE6495"/>
    <w:rsid w:val="00F155D4"/>
    <w:rsid w:val="00F21A6B"/>
    <w:rsid w:val="00F23F94"/>
    <w:rsid w:val="00F26754"/>
    <w:rsid w:val="00F3036B"/>
    <w:rsid w:val="00F927F8"/>
    <w:rsid w:val="00FA7E93"/>
    <w:rsid w:val="00FB4CF7"/>
    <w:rsid w:val="00FD6060"/>
    <w:rsid w:val="00FE53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AF96C"/>
  <w15:docId w15:val="{97377049-94E2-524C-BA8A-7CDAFE51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3A64"/>
    <w:rPr>
      <w:rFonts w:ascii="Liberation Serif" w:eastAsia="Noto Sans CJK SC Regular" w:hAnsi="Liberation Serif" w:cs="FreeSans"/>
      <w:color w:val="00000A"/>
      <w:lang w:val="en-US"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EB3A64"/>
    <w:rPr>
      <w:color w:val="808080"/>
    </w:rPr>
  </w:style>
  <w:style w:type="paragraph" w:customStyle="1" w:styleId="berschrift">
    <w:name w:val="Überschrift"/>
    <w:basedOn w:val="Standard"/>
    <w:next w:val="Textkrper"/>
    <w:qFormat/>
    <w:rsid w:val="00EB3A64"/>
    <w:pPr>
      <w:keepNext/>
      <w:spacing w:before="240" w:after="120"/>
    </w:pPr>
    <w:rPr>
      <w:rFonts w:ascii="Liberation Sans" w:hAnsi="Liberation Sans"/>
      <w:sz w:val="28"/>
      <w:szCs w:val="28"/>
    </w:rPr>
  </w:style>
  <w:style w:type="paragraph" w:styleId="Textkrper">
    <w:name w:val="Body Text"/>
    <w:basedOn w:val="Standard"/>
    <w:link w:val="TextkrperZchn"/>
    <w:rsid w:val="00EB3A64"/>
    <w:pPr>
      <w:spacing w:after="140" w:line="288" w:lineRule="auto"/>
    </w:pPr>
  </w:style>
  <w:style w:type="character" w:customStyle="1" w:styleId="TextkrperZchn">
    <w:name w:val="Textkörper Zchn"/>
    <w:basedOn w:val="Absatz-Standardschriftart"/>
    <w:link w:val="Textkrper"/>
    <w:rsid w:val="00EB3A64"/>
    <w:rPr>
      <w:rFonts w:ascii="Liberation Serif" w:eastAsia="Noto Sans CJK SC Regular" w:hAnsi="Liberation Serif" w:cs="FreeSans"/>
      <w:color w:val="00000A"/>
      <w:lang w:val="en-US" w:eastAsia="zh-CN" w:bidi="hi-IN"/>
    </w:rPr>
  </w:style>
  <w:style w:type="paragraph" w:styleId="Liste">
    <w:name w:val="List"/>
    <w:basedOn w:val="Textkrper"/>
    <w:rsid w:val="00EB3A64"/>
  </w:style>
  <w:style w:type="paragraph" w:styleId="Beschriftung">
    <w:name w:val="caption"/>
    <w:basedOn w:val="Standard"/>
    <w:qFormat/>
    <w:rsid w:val="00EB3A64"/>
    <w:pPr>
      <w:suppressLineNumbers/>
      <w:spacing w:before="120" w:after="120"/>
    </w:pPr>
    <w:rPr>
      <w:i/>
      <w:iCs/>
    </w:rPr>
  </w:style>
  <w:style w:type="paragraph" w:customStyle="1" w:styleId="Verzeichnis">
    <w:name w:val="Verzeichnis"/>
    <w:basedOn w:val="Standard"/>
    <w:qFormat/>
    <w:rsid w:val="00EB3A64"/>
    <w:pPr>
      <w:suppressLineNumbers/>
    </w:pPr>
  </w:style>
  <w:style w:type="paragraph" w:styleId="Listenabsatz">
    <w:name w:val="List Paragraph"/>
    <w:basedOn w:val="Standard"/>
    <w:qFormat/>
    <w:rsid w:val="00EB3A64"/>
    <w:pPr>
      <w:spacing w:after="160"/>
      <w:ind w:left="720"/>
      <w:contextualSpacing/>
    </w:pPr>
  </w:style>
  <w:style w:type="paragraph" w:styleId="Kommentartext">
    <w:name w:val="annotation text"/>
    <w:basedOn w:val="Standard"/>
    <w:link w:val="KommentartextZchn"/>
    <w:uiPriority w:val="99"/>
    <w:unhideWhenUsed/>
    <w:rsid w:val="00EB3A64"/>
    <w:rPr>
      <w:rFonts w:cs="Mangal"/>
      <w:sz w:val="20"/>
      <w:szCs w:val="18"/>
    </w:rPr>
  </w:style>
  <w:style w:type="character" w:customStyle="1" w:styleId="KommentartextZchn">
    <w:name w:val="Kommentartext Zchn"/>
    <w:basedOn w:val="Absatz-Standardschriftart"/>
    <w:link w:val="Kommentartext"/>
    <w:uiPriority w:val="99"/>
    <w:rsid w:val="00EB3A64"/>
    <w:rPr>
      <w:rFonts w:ascii="Liberation Serif" w:eastAsia="Noto Sans CJK SC Regular" w:hAnsi="Liberation Serif" w:cs="Mangal"/>
      <w:color w:val="00000A"/>
      <w:sz w:val="20"/>
      <w:szCs w:val="18"/>
      <w:lang w:val="en-US" w:eastAsia="zh-CN" w:bidi="hi-IN"/>
    </w:rPr>
  </w:style>
  <w:style w:type="character" w:styleId="Kommentarzeichen">
    <w:name w:val="annotation reference"/>
    <w:basedOn w:val="Absatz-Standardschriftart"/>
    <w:uiPriority w:val="99"/>
    <w:semiHidden/>
    <w:unhideWhenUsed/>
    <w:rsid w:val="00EB3A64"/>
    <w:rPr>
      <w:sz w:val="16"/>
      <w:szCs w:val="16"/>
    </w:rPr>
  </w:style>
  <w:style w:type="paragraph" w:styleId="Sprechblasentext">
    <w:name w:val="Balloon Text"/>
    <w:basedOn w:val="Standard"/>
    <w:link w:val="SprechblasentextZchn"/>
    <w:uiPriority w:val="99"/>
    <w:semiHidden/>
    <w:unhideWhenUsed/>
    <w:rsid w:val="00EB3A64"/>
    <w:rPr>
      <w:rFonts w:ascii="Times New Roman" w:hAnsi="Times New Roman" w:cs="Mangal"/>
      <w:sz w:val="18"/>
      <w:szCs w:val="16"/>
    </w:rPr>
  </w:style>
  <w:style w:type="character" w:customStyle="1" w:styleId="SprechblasentextZchn">
    <w:name w:val="Sprechblasentext Zchn"/>
    <w:basedOn w:val="Absatz-Standardschriftart"/>
    <w:link w:val="Sprechblasentext"/>
    <w:uiPriority w:val="99"/>
    <w:semiHidden/>
    <w:rsid w:val="00EB3A64"/>
    <w:rPr>
      <w:rFonts w:ascii="Times New Roman" w:eastAsia="Noto Sans CJK SC Regular" w:hAnsi="Times New Roman" w:cs="Mangal"/>
      <w:color w:val="00000A"/>
      <w:sz w:val="18"/>
      <w:szCs w:val="16"/>
      <w:lang w:val="en-US" w:eastAsia="zh-CN" w:bidi="hi-IN"/>
    </w:rPr>
  </w:style>
  <w:style w:type="paragraph" w:styleId="StandardWeb">
    <w:name w:val="Normal (Web)"/>
    <w:basedOn w:val="Standard"/>
    <w:uiPriority w:val="99"/>
    <w:unhideWhenUsed/>
    <w:rsid w:val="00EB3A64"/>
    <w:pPr>
      <w:spacing w:before="100" w:beforeAutospacing="1" w:after="100" w:afterAutospacing="1"/>
    </w:pPr>
    <w:rPr>
      <w:rFonts w:ascii="Times New Roman" w:eastAsia="Times New Roman" w:hAnsi="Times New Roman" w:cs="Times New Roman"/>
      <w:color w:val="auto"/>
      <w:lang w:eastAsia="de-DE" w:bidi="ar-SA"/>
    </w:rPr>
  </w:style>
  <w:style w:type="table" w:styleId="Tabellenraster">
    <w:name w:val="Table Grid"/>
    <w:basedOn w:val="NormaleTabelle"/>
    <w:uiPriority w:val="39"/>
    <w:rsid w:val="00EB3A64"/>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EB3A64"/>
    <w:rPr>
      <w:b/>
      <w:bCs/>
    </w:rPr>
  </w:style>
  <w:style w:type="character" w:customStyle="1" w:styleId="KommentarthemaZchn">
    <w:name w:val="Kommentarthema Zchn"/>
    <w:basedOn w:val="KommentartextZchn"/>
    <w:link w:val="Kommentarthema"/>
    <w:uiPriority w:val="99"/>
    <w:semiHidden/>
    <w:rsid w:val="00EB3A64"/>
    <w:rPr>
      <w:rFonts w:ascii="Liberation Serif" w:eastAsia="Noto Sans CJK SC Regular" w:hAnsi="Liberation Serif" w:cs="Mangal"/>
      <w:b/>
      <w:bCs/>
      <w:color w:val="00000A"/>
      <w:sz w:val="20"/>
      <w:szCs w:val="18"/>
      <w:lang w:val="en-US" w:eastAsia="zh-CN" w:bidi="hi-IN"/>
    </w:rPr>
  </w:style>
  <w:style w:type="paragraph" w:styleId="Funotentext">
    <w:name w:val="footnote text"/>
    <w:basedOn w:val="Standard"/>
    <w:link w:val="FunotentextZchn"/>
    <w:uiPriority w:val="99"/>
    <w:semiHidden/>
    <w:unhideWhenUsed/>
    <w:rsid w:val="00EB3A64"/>
    <w:rPr>
      <w:rFonts w:cs="Mangal"/>
      <w:sz w:val="20"/>
      <w:szCs w:val="18"/>
    </w:rPr>
  </w:style>
  <w:style w:type="character" w:customStyle="1" w:styleId="FunotentextZchn">
    <w:name w:val="Fußnotentext Zchn"/>
    <w:basedOn w:val="Absatz-Standardschriftart"/>
    <w:link w:val="Funotentext"/>
    <w:uiPriority w:val="99"/>
    <w:semiHidden/>
    <w:rsid w:val="00EB3A64"/>
    <w:rPr>
      <w:rFonts w:ascii="Liberation Serif" w:eastAsia="Noto Sans CJK SC Regular" w:hAnsi="Liberation Serif" w:cs="Mangal"/>
      <w:color w:val="00000A"/>
      <w:sz w:val="20"/>
      <w:szCs w:val="18"/>
      <w:lang w:val="en-US" w:eastAsia="zh-CN" w:bidi="hi-IN"/>
    </w:rPr>
  </w:style>
  <w:style w:type="character" w:styleId="Funotenzeichen">
    <w:name w:val="footnote reference"/>
    <w:basedOn w:val="Absatz-Standardschriftart"/>
    <w:uiPriority w:val="99"/>
    <w:semiHidden/>
    <w:unhideWhenUsed/>
    <w:rsid w:val="00EB3A64"/>
    <w:rPr>
      <w:vertAlign w:val="superscript"/>
    </w:rPr>
  </w:style>
  <w:style w:type="table" w:customStyle="1" w:styleId="TabellemithellemGitternetz1">
    <w:name w:val="Tabelle mit hellem Gitternetz1"/>
    <w:basedOn w:val="NormaleTabelle"/>
    <w:uiPriority w:val="40"/>
    <w:rsid w:val="00EB3A64"/>
    <w:rPr>
      <w:rFonts w:ascii="Liberation Serif" w:eastAsia="Noto Sans CJK SC Regular" w:hAnsi="Liberation Serif" w:cs="FreeSans"/>
      <w:sz w:val="20"/>
      <w:lang w:eastAsia="zh-CN" w:bidi="hi-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Standard"/>
    <w:link w:val="EndNoteBibliographyTitleZchn"/>
    <w:rsid w:val="00EB3A64"/>
    <w:pPr>
      <w:jc w:val="center"/>
    </w:pPr>
  </w:style>
  <w:style w:type="character" w:customStyle="1" w:styleId="EndNoteBibliographyTitleZchn">
    <w:name w:val="EndNote Bibliography Title Zchn"/>
    <w:basedOn w:val="Absatz-Standardschriftart"/>
    <w:link w:val="EndNoteBibliographyTitle"/>
    <w:rsid w:val="00EB3A64"/>
    <w:rPr>
      <w:rFonts w:ascii="Liberation Serif" w:eastAsia="Noto Sans CJK SC Regular" w:hAnsi="Liberation Serif" w:cs="FreeSans"/>
      <w:color w:val="00000A"/>
      <w:lang w:val="en-US" w:eastAsia="zh-CN" w:bidi="hi-IN"/>
    </w:rPr>
  </w:style>
  <w:style w:type="paragraph" w:customStyle="1" w:styleId="EndNoteBibliography">
    <w:name w:val="EndNote Bibliography"/>
    <w:basedOn w:val="Standard"/>
    <w:link w:val="EndNoteBibliographyZchn"/>
    <w:rsid w:val="00EB3A64"/>
  </w:style>
  <w:style w:type="character" w:customStyle="1" w:styleId="EndNoteBibliographyZchn">
    <w:name w:val="EndNote Bibliography Zchn"/>
    <w:basedOn w:val="Absatz-Standardschriftart"/>
    <w:link w:val="EndNoteBibliography"/>
    <w:rsid w:val="00EB3A64"/>
    <w:rPr>
      <w:rFonts w:ascii="Liberation Serif" w:eastAsia="Noto Sans CJK SC Regular" w:hAnsi="Liberation Serif" w:cs="FreeSans"/>
      <w:color w:val="00000A"/>
      <w:lang w:val="en-US" w:eastAsia="zh-CN" w:bidi="hi-IN"/>
    </w:rPr>
  </w:style>
  <w:style w:type="character" w:styleId="Hyperlink">
    <w:name w:val="Hyperlink"/>
    <w:basedOn w:val="Absatz-Standardschriftart"/>
    <w:uiPriority w:val="99"/>
    <w:unhideWhenUsed/>
    <w:rsid w:val="00EB3A64"/>
    <w:rPr>
      <w:color w:val="0563C1" w:themeColor="hyperlink"/>
      <w:u w:val="single"/>
    </w:rPr>
  </w:style>
  <w:style w:type="character" w:customStyle="1" w:styleId="NichtaufgelsteErwhnung1">
    <w:name w:val="Nicht aufgelöste Erwähnung1"/>
    <w:basedOn w:val="Absatz-Standardschriftart"/>
    <w:uiPriority w:val="99"/>
    <w:semiHidden/>
    <w:unhideWhenUsed/>
    <w:rsid w:val="00EB3A64"/>
    <w:rPr>
      <w:color w:val="605E5C"/>
      <w:shd w:val="clear" w:color="auto" w:fill="E1DFDD"/>
    </w:rPr>
  </w:style>
  <w:style w:type="paragraph" w:styleId="berarbeitung">
    <w:name w:val="Revision"/>
    <w:hidden/>
    <w:uiPriority w:val="99"/>
    <w:semiHidden/>
    <w:rsid w:val="00AF5EA5"/>
    <w:rPr>
      <w:rFonts w:ascii="Liberation Serif" w:eastAsia="Noto Sans CJK SC Regular" w:hAnsi="Liberation Serif" w:cs="Mangal"/>
      <w:color w:val="00000A"/>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1237</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Bernstein</dc:creator>
  <cp:lastModifiedBy>Richard Bernstein</cp:lastModifiedBy>
  <cp:revision>20</cp:revision>
  <cp:lastPrinted>2020-05-20T09:05:00Z</cp:lastPrinted>
  <dcterms:created xsi:type="dcterms:W3CDTF">2020-06-11T18:58:00Z</dcterms:created>
  <dcterms:modified xsi:type="dcterms:W3CDTF">2021-07-20T10:54:00Z</dcterms:modified>
</cp:coreProperties>
</file>