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E5870" w14:textId="77777777" w:rsidR="00977F7C" w:rsidRPr="003D57B2" w:rsidRDefault="00977F7C" w:rsidP="00977F7C">
      <w:pPr>
        <w:rPr>
          <w:b/>
          <w:color w:val="000000" w:themeColor="text1"/>
          <w:szCs w:val="24"/>
          <w:lang w:val="en-GB"/>
        </w:rPr>
      </w:pPr>
    </w:p>
    <w:p w14:paraId="70938EAF" w14:textId="0F6D005C" w:rsidR="00977F7C" w:rsidRDefault="00977F7C" w:rsidP="00977F7C">
      <w:pPr>
        <w:pStyle w:val="MDPI71References"/>
        <w:numPr>
          <w:ilvl w:val="0"/>
          <w:numId w:val="0"/>
        </w:numPr>
        <w:spacing w:after="240"/>
        <w:rPr>
          <w:lang w:val="en-GB"/>
        </w:rPr>
      </w:pPr>
      <w:r>
        <w:rPr>
          <w:noProof/>
          <w:snapToGrid/>
          <w:lang w:val="en-GB"/>
        </w:rPr>
        <w:drawing>
          <wp:inline distT="0" distB="0" distL="0" distR="0" wp14:anchorId="7D1F4E06" wp14:editId="350141ED">
            <wp:extent cx="5615940" cy="5615940"/>
            <wp:effectExtent l="0" t="0" r="0" b="0"/>
            <wp:docPr id="9" name="Bildobjek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dobjekt 9"/>
                    <pic:cNvPicPr/>
                  </pic:nvPicPr>
                  <pic:blipFill>
                    <a:blip r:embed="rId7">
                      <a:extLst>
                        <a:ext uri="{28A0092B-C50C-407E-A947-70E740481C1C}">
                          <a14:useLocalDpi xmlns:a14="http://schemas.microsoft.com/office/drawing/2010/main" val="0"/>
                        </a:ext>
                      </a:extLst>
                    </a:blip>
                    <a:stretch>
                      <a:fillRect/>
                    </a:stretch>
                  </pic:blipFill>
                  <pic:spPr>
                    <a:xfrm>
                      <a:off x="0" y="0"/>
                      <a:ext cx="5615940" cy="5615940"/>
                    </a:xfrm>
                    <a:prstGeom prst="rect">
                      <a:avLst/>
                    </a:prstGeom>
                  </pic:spPr>
                </pic:pic>
              </a:graphicData>
            </a:graphic>
          </wp:inline>
        </w:drawing>
      </w:r>
    </w:p>
    <w:p w14:paraId="50A51734" w14:textId="77777777" w:rsidR="00C758F5" w:rsidRPr="00464E10" w:rsidRDefault="00C758F5" w:rsidP="00C758F5">
      <w:pPr>
        <w:rPr>
          <w:b/>
          <w:bCs/>
          <w:lang w:val="en-GB"/>
        </w:rPr>
      </w:pPr>
      <w:r w:rsidRPr="00464E10">
        <w:rPr>
          <w:b/>
          <w:bCs/>
          <w:lang w:val="en-GB"/>
        </w:rPr>
        <w:t xml:space="preserve">Figure S1. Decline in genetic correlation between the two breeding goal traits over generations of selection. The figure shows the genetic correlation between breeding goals in a scenario without balancing selection and avoiding carrier—carrier </w:t>
      </w:r>
      <w:proofErr w:type="spellStart"/>
      <w:r w:rsidRPr="00464E10">
        <w:rPr>
          <w:b/>
          <w:bCs/>
          <w:lang w:val="en-GB"/>
        </w:rPr>
        <w:t>matings</w:t>
      </w:r>
      <w:proofErr w:type="spellEnd"/>
      <w:r w:rsidRPr="00464E10">
        <w:rPr>
          <w:b/>
          <w:bCs/>
          <w:lang w:val="en-GB"/>
        </w:rPr>
        <w:t>. Points show the average over replicates, with the error bars being the 5 and 95 percentiles.</w:t>
      </w:r>
    </w:p>
    <w:p w14:paraId="63B37B53" w14:textId="77777777" w:rsidR="00C758F5" w:rsidRPr="003D57B2" w:rsidRDefault="00C758F5" w:rsidP="00977F7C">
      <w:pPr>
        <w:pStyle w:val="MDPI71References"/>
        <w:numPr>
          <w:ilvl w:val="0"/>
          <w:numId w:val="0"/>
        </w:numPr>
        <w:spacing w:after="240"/>
        <w:rPr>
          <w:lang w:val="en-GB"/>
        </w:rPr>
      </w:pPr>
    </w:p>
    <w:p w14:paraId="7F35A1F9" w14:textId="77777777" w:rsidR="00D32F7B" w:rsidRDefault="00D32F7B">
      <w:pPr>
        <w:spacing w:line="240" w:lineRule="auto"/>
        <w:jc w:val="left"/>
        <w:rPr>
          <w:b/>
          <w:color w:val="000000" w:themeColor="text1"/>
          <w:szCs w:val="24"/>
          <w:lang w:val="en-GB"/>
        </w:rPr>
      </w:pPr>
      <w:r>
        <w:rPr>
          <w:b/>
          <w:color w:val="000000" w:themeColor="text1"/>
          <w:szCs w:val="24"/>
          <w:lang w:val="en-GB"/>
        </w:rPr>
        <w:br w:type="page"/>
      </w:r>
    </w:p>
    <w:p w14:paraId="205E3955" w14:textId="77777777" w:rsidR="00D32F7B" w:rsidRPr="003D57B2" w:rsidRDefault="00D32F7B" w:rsidP="00977F7C">
      <w:pPr>
        <w:rPr>
          <w:lang w:val="en-GB"/>
        </w:rPr>
      </w:pPr>
    </w:p>
    <w:p w14:paraId="314D94F5" w14:textId="4A139792" w:rsidR="00977F7C" w:rsidRDefault="00D32F7B" w:rsidP="00977F7C">
      <w:pPr>
        <w:spacing w:line="480" w:lineRule="auto"/>
        <w:rPr>
          <w:b/>
          <w:color w:val="000000" w:themeColor="text1"/>
          <w:szCs w:val="24"/>
          <w:lang w:val="en-GB"/>
        </w:rPr>
      </w:pPr>
      <w:r>
        <w:rPr>
          <w:b/>
          <w:noProof/>
          <w:color w:val="000000" w:themeColor="text1"/>
          <w:szCs w:val="24"/>
          <w:lang w:val="en-GB"/>
        </w:rPr>
        <w:drawing>
          <wp:inline distT="0" distB="0" distL="0" distR="0" wp14:anchorId="0AB5A102" wp14:editId="5A1FA9DC">
            <wp:extent cx="5615940" cy="561594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pic:cNvPicPr/>
                  </pic:nvPicPr>
                  <pic:blipFill>
                    <a:blip r:embed="rId8">
                      <a:extLst>
                        <a:ext uri="{28A0092B-C50C-407E-A947-70E740481C1C}">
                          <a14:useLocalDpi xmlns:a14="http://schemas.microsoft.com/office/drawing/2010/main" val="0"/>
                        </a:ext>
                      </a:extLst>
                    </a:blip>
                    <a:stretch>
                      <a:fillRect/>
                    </a:stretch>
                  </pic:blipFill>
                  <pic:spPr>
                    <a:xfrm>
                      <a:off x="0" y="0"/>
                      <a:ext cx="5615940" cy="5615940"/>
                    </a:xfrm>
                    <a:prstGeom prst="rect">
                      <a:avLst/>
                    </a:prstGeom>
                  </pic:spPr>
                </pic:pic>
              </a:graphicData>
            </a:graphic>
          </wp:inline>
        </w:drawing>
      </w:r>
    </w:p>
    <w:p w14:paraId="49CC96F8" w14:textId="77777777" w:rsidR="00B9366E" w:rsidRPr="003D57B2" w:rsidRDefault="00B9366E" w:rsidP="00B9366E">
      <w:pPr>
        <w:spacing w:line="240" w:lineRule="auto"/>
        <w:jc w:val="left"/>
        <w:rPr>
          <w:rFonts w:ascii="Palatino Linotype" w:hAnsi="Palatino Linotype"/>
          <w:snapToGrid w:val="0"/>
          <w:sz w:val="18"/>
          <w:lang w:val="en-GB" w:bidi="en-US"/>
        </w:rPr>
      </w:pPr>
    </w:p>
    <w:p w14:paraId="6CAA931A" w14:textId="1EA0173C" w:rsidR="00B9366E" w:rsidRPr="00464E10" w:rsidRDefault="00B9366E" w:rsidP="00B9366E">
      <w:pPr>
        <w:rPr>
          <w:b/>
          <w:bCs/>
          <w:lang w:val="en-GB"/>
        </w:rPr>
      </w:pPr>
      <w:r w:rsidRPr="00464E10">
        <w:rPr>
          <w:b/>
          <w:bCs/>
          <w:lang w:val="en-GB"/>
        </w:rPr>
        <w:t>Figure S2. Distribution of offspring per sire used in the simulation. The figure shows the number of offspring per sire proportioned to sires in that decile.</w:t>
      </w:r>
    </w:p>
    <w:p w14:paraId="73F4BAFC" w14:textId="77777777" w:rsidR="00D32F7B" w:rsidRDefault="00D32F7B">
      <w:pPr>
        <w:spacing w:line="240" w:lineRule="auto"/>
        <w:jc w:val="left"/>
        <w:rPr>
          <w:b/>
          <w:color w:val="000000" w:themeColor="text1"/>
          <w:szCs w:val="24"/>
          <w:lang w:val="en-GB"/>
        </w:rPr>
      </w:pPr>
      <w:r>
        <w:rPr>
          <w:b/>
          <w:color w:val="000000" w:themeColor="text1"/>
          <w:szCs w:val="24"/>
          <w:lang w:val="en-GB"/>
        </w:rPr>
        <w:br w:type="page"/>
      </w:r>
    </w:p>
    <w:p w14:paraId="111CDB9D" w14:textId="77777777" w:rsidR="00977F7C" w:rsidRPr="003D57B2" w:rsidRDefault="00977F7C" w:rsidP="00977F7C">
      <w:pPr>
        <w:rPr>
          <w:lang w:val="en-GB"/>
        </w:rPr>
      </w:pPr>
    </w:p>
    <w:p w14:paraId="1B21DCC6" w14:textId="40CD0994" w:rsidR="00977F7C" w:rsidRDefault="00F6610E" w:rsidP="00977F7C">
      <w:pPr>
        <w:rPr>
          <w:lang w:val="en-GB"/>
        </w:rPr>
      </w:pPr>
      <w:r>
        <w:rPr>
          <w:noProof/>
          <w:lang w:val="en-GB"/>
        </w:rPr>
        <w:drawing>
          <wp:inline distT="0" distB="0" distL="0" distR="0" wp14:anchorId="0C2D5F6A" wp14:editId="6999EFBF">
            <wp:extent cx="5615940" cy="5615940"/>
            <wp:effectExtent l="0" t="0" r="0"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pic:cNvPicPr/>
                  </pic:nvPicPr>
                  <pic:blipFill>
                    <a:blip r:embed="rId9">
                      <a:extLst>
                        <a:ext uri="{28A0092B-C50C-407E-A947-70E740481C1C}">
                          <a14:useLocalDpi xmlns:a14="http://schemas.microsoft.com/office/drawing/2010/main" val="0"/>
                        </a:ext>
                      </a:extLst>
                    </a:blip>
                    <a:stretch>
                      <a:fillRect/>
                    </a:stretch>
                  </pic:blipFill>
                  <pic:spPr>
                    <a:xfrm>
                      <a:off x="0" y="0"/>
                      <a:ext cx="5615940" cy="5615940"/>
                    </a:xfrm>
                    <a:prstGeom prst="rect">
                      <a:avLst/>
                    </a:prstGeom>
                  </pic:spPr>
                </pic:pic>
              </a:graphicData>
            </a:graphic>
          </wp:inline>
        </w:drawing>
      </w:r>
    </w:p>
    <w:p w14:paraId="2BE27786" w14:textId="77777777" w:rsidR="00B9366E" w:rsidRPr="001811C1" w:rsidRDefault="00B9366E" w:rsidP="00B9366E">
      <w:pPr>
        <w:rPr>
          <w:b/>
          <w:bCs/>
          <w:lang w:val="en-GB"/>
        </w:rPr>
      </w:pPr>
      <w:r w:rsidRPr="001811C1">
        <w:rPr>
          <w:b/>
          <w:bCs/>
          <w:lang w:val="en-GB"/>
        </w:rPr>
        <w:t>Figure S3. Balancing selection on the lethal allele has little effect on genetic gain in simulation. The figure shows average genetic values for simulated populations at generation 1, 5, 10, 15 and 20 for the two breeding goals, with error bars showing the 5 and 95 percentiles.</w:t>
      </w:r>
    </w:p>
    <w:sectPr w:rsidR="00B9366E" w:rsidRPr="001811C1" w:rsidSect="006E06CC">
      <w:headerReference w:type="even" r:id="rId10"/>
      <w:headerReference w:type="default" r:id="rId11"/>
      <w:footerReference w:type="default" r:id="rId12"/>
      <w:headerReference w:type="first" r:id="rId13"/>
      <w:pgSz w:w="11906" w:h="16838" w:code="9"/>
      <w:pgMar w:top="1417" w:right="1531" w:bottom="1077" w:left="1531" w:header="1020" w:footer="850" w:gutter="0"/>
      <w:lnNumType w:countBy="1" w:restart="continuous"/>
      <w:pgNumType w:start="1"/>
      <w:cols w:space="425"/>
      <w:titlePg/>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194C0" w14:textId="77777777" w:rsidR="00994D5E" w:rsidRDefault="00994D5E">
      <w:pPr>
        <w:spacing w:line="240" w:lineRule="auto"/>
      </w:pPr>
      <w:r>
        <w:separator/>
      </w:r>
    </w:p>
  </w:endnote>
  <w:endnote w:type="continuationSeparator" w:id="0">
    <w:p w14:paraId="21652530" w14:textId="77777777" w:rsidR="00994D5E" w:rsidRDefault="00994D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84665"/>
      <w:docPartObj>
        <w:docPartGallery w:val="Page Numbers (Bottom of Page)"/>
        <w:docPartUnique/>
      </w:docPartObj>
    </w:sdtPr>
    <w:sdtEndPr>
      <w:rPr>
        <w:noProof/>
      </w:rPr>
    </w:sdtEndPr>
    <w:sdtContent>
      <w:p w14:paraId="752F0181" w14:textId="77777777" w:rsidR="001D4A9B" w:rsidRDefault="00994D5E">
        <w:pPr>
          <w:pStyle w:val="Footer"/>
          <w:jc w:val="center"/>
        </w:pPr>
      </w:p>
      <w:p w14:paraId="27599BF7" w14:textId="77777777" w:rsidR="001D4A9B" w:rsidRDefault="00F6610E">
        <w:pPr>
          <w:pStyle w:val="Footer"/>
          <w:jc w:val="center"/>
        </w:pPr>
        <w:r>
          <w:fldChar w:fldCharType="begin"/>
        </w:r>
        <w:r>
          <w:instrText xml:space="preserve"> PAGE   \* MERGEFORMAT </w:instrText>
        </w:r>
        <w:r>
          <w:fldChar w:fldCharType="separate"/>
        </w:r>
        <w:r>
          <w:rPr>
            <w:noProof/>
          </w:rPr>
          <w:t>21</w:t>
        </w:r>
        <w:r>
          <w:rPr>
            <w:noProof/>
          </w:rPr>
          <w:fldChar w:fldCharType="end"/>
        </w:r>
      </w:p>
    </w:sdtContent>
  </w:sdt>
  <w:p w14:paraId="33C1198A" w14:textId="77777777" w:rsidR="001D4A9B" w:rsidRPr="00467AEF" w:rsidRDefault="00994D5E" w:rsidP="00FA23F5">
    <w:pPr>
      <w:pStyle w:val="Footer"/>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596980" w14:textId="77777777" w:rsidR="00994D5E" w:rsidRDefault="00994D5E">
      <w:pPr>
        <w:spacing w:line="240" w:lineRule="auto"/>
      </w:pPr>
      <w:r>
        <w:separator/>
      </w:r>
    </w:p>
  </w:footnote>
  <w:footnote w:type="continuationSeparator" w:id="0">
    <w:p w14:paraId="7F8E354F" w14:textId="77777777" w:rsidR="00994D5E" w:rsidRDefault="00994D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5022D" w14:textId="77777777" w:rsidR="001D4A9B" w:rsidRDefault="00994D5E" w:rsidP="00FA23F5">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91BE9" w14:textId="77777777" w:rsidR="001D4A9B" w:rsidRPr="007B2DEC" w:rsidRDefault="00F6610E" w:rsidP="007B2DEC">
    <w:pPr>
      <w:pStyle w:val="Header"/>
      <w:pBdr>
        <w:bottom w:val="none" w:sz="0" w:space="0" w:color="auto"/>
      </w:pBdr>
      <w:tabs>
        <w:tab w:val="clear" w:pos="8306"/>
        <w:tab w:val="left" w:pos="5209"/>
      </w:tabs>
      <w:jc w:val="left"/>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94547" w14:textId="77777777" w:rsidR="001D4A9B" w:rsidRDefault="00F6610E" w:rsidP="00FA23F5">
    <w:pPr>
      <w:pStyle w:val="MDPIheaderjournallogo"/>
    </w:pPr>
    <w:r>
      <w:rPr>
        <w:i w:val="0"/>
        <w:noProof/>
        <w:szCs w:val="16"/>
        <w:lang w:val="en-GB" w:eastAsia="en-GB"/>
      </w:rPr>
      <mc:AlternateContent>
        <mc:Choice Requires="wps">
          <w:drawing>
            <wp:anchor distT="45720" distB="45720" distL="114300" distR="114300" simplePos="0" relativeHeight="251659264" behindDoc="1" locked="0" layoutInCell="1" allowOverlap="1" wp14:anchorId="11A2C02C" wp14:editId="2BB30DEF">
              <wp:simplePos x="0" y="0"/>
              <wp:positionH relativeFrom="page">
                <wp:posOffset>6029960</wp:posOffset>
              </wp:positionH>
              <wp:positionV relativeFrom="page">
                <wp:posOffset>647700</wp:posOffset>
              </wp:positionV>
              <wp:extent cx="540385" cy="70929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385" cy="709295"/>
                      </a:xfrm>
                      <a:prstGeom prst="rect">
                        <a:avLst/>
                      </a:prstGeom>
                      <a:solidFill>
                        <a:srgbClr val="FFFFFF"/>
                      </a:solidFill>
                      <a:ln w="9525">
                        <a:noFill/>
                        <a:miter lim="800000"/>
                        <a:headEnd/>
                        <a:tailEnd/>
                      </a:ln>
                    </wps:spPr>
                    <wps:txbx>
                      <w:txbxContent>
                        <w:p w14:paraId="157B926A" w14:textId="77777777" w:rsidR="001D4A9B" w:rsidRDefault="00994D5E" w:rsidP="00FA23F5">
                          <w:pPr>
                            <w:pStyle w:val="MDPIheaderjournallogo"/>
                            <w:jc w:val="center"/>
                            <w:textboxTightWrap w:val="allLines"/>
                            <w:rPr>
                              <w:i w:val="0"/>
                              <w:szCs w:val="16"/>
                            </w:rPr>
                          </w:pPr>
                        </w:p>
                      </w:txbxContent>
                    </wps:txbx>
                    <wps:bodyPr rot="0" vert="horz" wrap="non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A2C02C" id="_x0000_t202" coordsize="21600,21600" o:spt="202" path="m,l,21600r21600,l21600,xe">
              <v:stroke joinstyle="miter"/>
              <v:path gradientshapeok="t" o:connecttype="rect"/>
            </v:shapetype>
            <v:shape id="Text Box 2" o:spid="_x0000_s1026" type="#_x0000_t202" style="position:absolute;margin-left:474.8pt;margin-top:51pt;width:42.55pt;height:55.85pt;z-index:-251657216;visibility:visible;mso-wrap-style:non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" stroked="f">
              <v:textbox inset="0,0,0,0">
                <w:txbxContent>
                  <w:p w14:paraId="157B926A" w14:textId="77777777" w:rsidR="001D4A9B" w:rsidRDefault="00F6610E" w:rsidP="00FA23F5">
                    <w:pPr>
                      <w:pStyle w:val="MDPIheaderjournallogo"/>
                      <w:jc w:val="center"/>
                      <w:textboxTightWrap w:val="allLines"/>
                      <w:rPr>
                        <w:i w:val="0"/>
                        <w:szCs w:val="16"/>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0A245F"/>
    <w:multiLevelType w:val="hybridMultilevel"/>
    <w:tmpl w:val="29E20A30"/>
    <w:lvl w:ilvl="0" w:tplc="1AF444CE">
      <w:start w:val="1"/>
      <w:numFmt w:val="decimal"/>
      <w:pStyle w:val="MDPI71References"/>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F7C"/>
    <w:rsid w:val="00000CD9"/>
    <w:rsid w:val="001811C1"/>
    <w:rsid w:val="0025323D"/>
    <w:rsid w:val="003D6D01"/>
    <w:rsid w:val="00464E10"/>
    <w:rsid w:val="00661571"/>
    <w:rsid w:val="007A5908"/>
    <w:rsid w:val="00977F7C"/>
    <w:rsid w:val="00994D5E"/>
    <w:rsid w:val="00B9366E"/>
    <w:rsid w:val="00C758F5"/>
    <w:rsid w:val="00D32F7B"/>
    <w:rsid w:val="00E40DAB"/>
    <w:rsid w:val="00F6610E"/>
    <w:rsid w:val="00FA4D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64E4A684"/>
  <w15:chartTrackingRefBased/>
  <w15:docId w15:val="{34538A7A-605A-5B47-B847-6097DDEC0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F7C"/>
    <w:pPr>
      <w:spacing w:line="340" w:lineRule="atLeast"/>
      <w:jc w:val="both"/>
    </w:pPr>
    <w:rPr>
      <w:rFonts w:ascii="Times New Roman" w:eastAsia="Times New Roman" w:hAnsi="Times New Roman" w:cs="Times New Roman"/>
      <w:color w:val="000000"/>
      <w:szCs w:val="20"/>
      <w:lang w:val="en-US"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77F7C"/>
    <w:pPr>
      <w:tabs>
        <w:tab w:val="center" w:pos="4153"/>
        <w:tab w:val="right" w:pos="8306"/>
      </w:tabs>
      <w:snapToGrid w:val="0"/>
      <w:spacing w:line="240" w:lineRule="atLeast"/>
    </w:pPr>
    <w:rPr>
      <w:sz w:val="18"/>
      <w:szCs w:val="18"/>
    </w:rPr>
  </w:style>
  <w:style w:type="character" w:customStyle="1" w:styleId="FooterChar">
    <w:name w:val="Footer Char"/>
    <w:basedOn w:val="DefaultParagraphFont"/>
    <w:link w:val="Footer"/>
    <w:uiPriority w:val="99"/>
    <w:rsid w:val="00977F7C"/>
    <w:rPr>
      <w:rFonts w:ascii="Times New Roman" w:eastAsia="Times New Roman" w:hAnsi="Times New Roman" w:cs="Times New Roman"/>
      <w:color w:val="000000"/>
      <w:sz w:val="18"/>
      <w:szCs w:val="18"/>
      <w:lang w:val="en-US" w:eastAsia="de-DE"/>
    </w:rPr>
  </w:style>
  <w:style w:type="paragraph" w:styleId="Header">
    <w:name w:val="header"/>
    <w:basedOn w:val="Normal"/>
    <w:link w:val="HeaderChar"/>
    <w:uiPriority w:val="99"/>
    <w:rsid w:val="00977F7C"/>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HeaderChar">
    <w:name w:val="Header Char"/>
    <w:basedOn w:val="DefaultParagraphFont"/>
    <w:link w:val="Header"/>
    <w:uiPriority w:val="99"/>
    <w:rsid w:val="00977F7C"/>
    <w:rPr>
      <w:rFonts w:ascii="Times New Roman" w:eastAsia="Times New Roman" w:hAnsi="Times New Roman" w:cs="Times New Roman"/>
      <w:color w:val="000000"/>
      <w:sz w:val="18"/>
      <w:szCs w:val="18"/>
      <w:lang w:val="en-US" w:eastAsia="de-DE"/>
    </w:rPr>
  </w:style>
  <w:style w:type="paragraph" w:customStyle="1" w:styleId="MDPIheaderjournallogo">
    <w:name w:val="MDPI_header_journal_logo"/>
    <w:rsid w:val="00977F7C"/>
    <w:pPr>
      <w:adjustRightInd w:val="0"/>
      <w:snapToGrid w:val="0"/>
    </w:pPr>
    <w:rPr>
      <w:rFonts w:ascii="Palatino Linotype" w:eastAsia="Times New Roman" w:hAnsi="Palatino Linotype" w:cs="Times New Roman"/>
      <w:i/>
      <w:color w:val="000000"/>
      <w:szCs w:val="22"/>
      <w:lang w:val="en-US" w:eastAsia="de-CH"/>
    </w:rPr>
  </w:style>
  <w:style w:type="paragraph" w:customStyle="1" w:styleId="MDPI71References">
    <w:name w:val="MDPI_7.1_References"/>
    <w:basedOn w:val="Normal"/>
    <w:rsid w:val="00977F7C"/>
    <w:pPr>
      <w:numPr>
        <w:numId w:val="1"/>
      </w:numPr>
      <w:adjustRightInd w:val="0"/>
      <w:snapToGrid w:val="0"/>
      <w:spacing w:line="260" w:lineRule="atLeast"/>
      <w:ind w:left="425" w:hanging="425"/>
    </w:pPr>
    <w:rPr>
      <w:rFonts w:ascii="Palatino Linotype" w:hAnsi="Palatino Linotype"/>
      <w:snapToGrid w:val="0"/>
      <w:sz w:val="18"/>
      <w:lang w:bidi="en-US"/>
    </w:rPr>
  </w:style>
  <w:style w:type="character" w:styleId="LineNumber">
    <w:name w:val="line number"/>
    <w:basedOn w:val="DefaultParagraphFont"/>
    <w:uiPriority w:val="99"/>
    <w:semiHidden/>
    <w:unhideWhenUsed/>
    <w:rsid w:val="00977F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119</Words>
  <Characters>680</Characters>
  <Application>Microsoft Office Word</Application>
  <DocSecurity>0</DocSecurity>
  <Lines>5</Lines>
  <Paragraphs>1</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Johnsson</dc:creator>
  <cp:keywords/>
  <dc:description/>
  <cp:lastModifiedBy>Sofia Mikko</cp:lastModifiedBy>
  <cp:revision>2</cp:revision>
  <dcterms:created xsi:type="dcterms:W3CDTF">2021-12-17T12:28:00Z</dcterms:created>
  <dcterms:modified xsi:type="dcterms:W3CDTF">2021-12-17T12:28:00Z</dcterms:modified>
</cp:coreProperties>
</file>