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9F12" w14:textId="187C1C98" w:rsidR="00DF555B" w:rsidRDefault="00DF555B" w:rsidP="00DF555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7603">
        <w:rPr>
          <w:rFonts w:ascii="Times New Roman" w:hAnsi="Times New Roman" w:cs="Times New Roman"/>
          <w:b/>
          <w:bCs/>
          <w:sz w:val="28"/>
          <w:szCs w:val="28"/>
        </w:rPr>
        <w:t xml:space="preserve">Additional file </w:t>
      </w:r>
      <w:r w:rsidR="005C240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9760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Correlation allele frequency change and GWAS results</w:t>
      </w:r>
      <w:r w:rsidR="002732BC">
        <w:rPr>
          <w:rFonts w:ascii="Times New Roman" w:hAnsi="Times New Roman" w:cs="Times New Roman"/>
          <w:b/>
          <w:bCs/>
          <w:sz w:val="28"/>
          <w:szCs w:val="28"/>
        </w:rPr>
        <w:t xml:space="preserve"> for loci with MAF &gt; 0.1</w:t>
      </w:r>
    </w:p>
    <w:p w14:paraId="697A7AFB" w14:textId="1ACCF083" w:rsidR="002732BC" w:rsidRDefault="002732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483DC14" w14:textId="1BB9196C" w:rsidR="00DF555B" w:rsidRPr="00CF7AE8" w:rsidRDefault="002732BC" w:rsidP="00DF5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710FAEF" wp14:editId="7B573C95">
            <wp:extent cx="4832930" cy="7596000"/>
            <wp:effectExtent l="0" t="0" r="635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293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EB152" w14:textId="11123E9E" w:rsidR="00DF555B" w:rsidRPr="00ED6749" w:rsidRDefault="00DF555B" w:rsidP="00DF5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daily gain in each year in line A</w:t>
      </w:r>
      <w:r w:rsidR="002732BC">
        <w:rPr>
          <w:rFonts w:ascii="Times New Roman" w:hAnsi="Times New Roman" w:cs="Times New Roman"/>
          <w:sz w:val="24"/>
          <w:szCs w:val="24"/>
        </w:rPr>
        <w:t xml:space="preserve"> 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</w:t>
      </w:r>
      <w:r w:rsidR="00CD0FA9">
        <w:rPr>
          <w:rFonts w:ascii="Times New Roman" w:hAnsi="Times New Roman" w:cs="Times New Roman"/>
          <w:sz w:val="24"/>
          <w:szCs w:val="24"/>
        </w:rPr>
        <w:t xml:space="preserve"> of allele frequency change</w:t>
      </w:r>
      <w:r>
        <w:rPr>
          <w:rFonts w:ascii="Times New Roman" w:hAnsi="Times New Roman" w:cs="Times New Roman"/>
          <w:sz w:val="24"/>
          <w:szCs w:val="24"/>
        </w:rPr>
        <w:t xml:space="preserve"> for the significance level.</w:t>
      </w:r>
    </w:p>
    <w:p w14:paraId="34519F24" w14:textId="480234F7" w:rsidR="00584460" w:rsidRDefault="002732BC">
      <w:r>
        <w:rPr>
          <w:noProof/>
        </w:rPr>
        <w:drawing>
          <wp:inline distT="0" distB="0" distL="0" distR="0" wp14:anchorId="17B6CFF5" wp14:editId="280CBBB1">
            <wp:extent cx="4832930" cy="7596000"/>
            <wp:effectExtent l="0" t="0" r="635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293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F7838" w14:textId="7D70800C" w:rsidR="003D5085" w:rsidRPr="00ED6749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fat depth in each year in line A</w:t>
      </w:r>
      <w:r w:rsidR="002732BC">
        <w:rPr>
          <w:rFonts w:ascii="Times New Roman" w:hAnsi="Times New Roman" w:cs="Times New Roman"/>
          <w:sz w:val="24"/>
          <w:szCs w:val="24"/>
        </w:rPr>
        <w:t xml:space="preserve"> 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</w:t>
      </w:r>
      <w:r w:rsidR="00CD0FA9">
        <w:rPr>
          <w:rFonts w:ascii="Times New Roman" w:hAnsi="Times New Roman" w:cs="Times New Roman"/>
          <w:sz w:val="24"/>
          <w:szCs w:val="24"/>
        </w:rPr>
        <w:t xml:space="preserve"> of allele frequency change</w:t>
      </w:r>
      <w:r>
        <w:rPr>
          <w:rFonts w:ascii="Times New Roman" w:hAnsi="Times New Roman" w:cs="Times New Roman"/>
          <w:sz w:val="24"/>
          <w:szCs w:val="24"/>
        </w:rPr>
        <w:t xml:space="preserve"> for the significance level.</w:t>
      </w:r>
    </w:p>
    <w:p w14:paraId="632778BB" w14:textId="1112F087" w:rsidR="003D5085" w:rsidRDefault="002732BC">
      <w:r>
        <w:rPr>
          <w:noProof/>
        </w:rPr>
        <w:drawing>
          <wp:inline distT="0" distB="0" distL="0" distR="0" wp14:anchorId="1EA223D7" wp14:editId="6ADD98A1">
            <wp:extent cx="4832930" cy="7596000"/>
            <wp:effectExtent l="0" t="0" r="635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293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E4A2B" w14:textId="5020BA12" w:rsidR="003D5085" w:rsidRPr="00ED6749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muscle depth in each year in line A</w:t>
      </w:r>
      <w:r w:rsidR="002732BC">
        <w:rPr>
          <w:rFonts w:ascii="Times New Roman" w:hAnsi="Times New Roman" w:cs="Times New Roman"/>
          <w:sz w:val="24"/>
          <w:szCs w:val="24"/>
        </w:rPr>
        <w:t xml:space="preserve"> 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CD0FA9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16F569F3" w14:textId="106A13B9" w:rsidR="003D5085" w:rsidRDefault="002732BC">
      <w:r>
        <w:rPr>
          <w:noProof/>
        </w:rPr>
        <w:drawing>
          <wp:inline distT="0" distB="0" distL="0" distR="0" wp14:anchorId="50836225" wp14:editId="1D08D8C6">
            <wp:extent cx="4832930" cy="7596000"/>
            <wp:effectExtent l="0" t="0" r="635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293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D4071" w14:textId="128F19BC" w:rsidR="003D5085" w:rsidRPr="00ED6749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number of teats in each year in line A</w:t>
      </w:r>
      <w:r w:rsidR="002732BC">
        <w:rPr>
          <w:rFonts w:ascii="Times New Roman" w:hAnsi="Times New Roman" w:cs="Times New Roman"/>
          <w:sz w:val="24"/>
          <w:szCs w:val="24"/>
        </w:rPr>
        <w:t xml:space="preserve"> 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CD0FA9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3BB1F47D" w14:textId="3D8CBD4E" w:rsidR="003D5085" w:rsidRDefault="002732BC">
      <w:r>
        <w:rPr>
          <w:noProof/>
        </w:rPr>
        <w:drawing>
          <wp:inline distT="0" distB="0" distL="0" distR="0" wp14:anchorId="5B473978" wp14:editId="563ED570">
            <wp:extent cx="4832930" cy="7596000"/>
            <wp:effectExtent l="0" t="0" r="635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293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98340" w14:textId="16DB08EE" w:rsidR="003D5085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Change in allele frequency versus estimated effect and significance level for </w:t>
      </w:r>
      <w:r>
        <w:rPr>
          <w:rFonts w:ascii="Times New Roman" w:hAnsi="Times New Roman"/>
          <w:sz w:val="24"/>
          <w:szCs w:val="24"/>
        </w:rPr>
        <w:t>t</w:t>
      </w:r>
      <w:r w:rsidRPr="000E765F">
        <w:rPr>
          <w:rFonts w:ascii="Times New Roman" w:hAnsi="Times New Roman"/>
          <w:sz w:val="24"/>
          <w:szCs w:val="24"/>
        </w:rPr>
        <w:t xml:space="preserve">otal </w:t>
      </w:r>
      <w:r w:rsidR="00F61081">
        <w:rPr>
          <w:rFonts w:ascii="Times New Roman" w:hAnsi="Times New Roman"/>
          <w:sz w:val="24"/>
          <w:szCs w:val="24"/>
        </w:rPr>
        <w:t xml:space="preserve">number </w:t>
      </w:r>
      <w:r w:rsidRPr="000E765F">
        <w:rPr>
          <w:rFonts w:ascii="Times New Roman" w:hAnsi="Times New Roman"/>
          <w:sz w:val="24"/>
          <w:szCs w:val="24"/>
        </w:rPr>
        <w:t>born first parity</w:t>
      </w:r>
      <w:r>
        <w:rPr>
          <w:rFonts w:ascii="Times New Roman" w:hAnsi="Times New Roman" w:cs="Times New Roman"/>
          <w:sz w:val="24"/>
          <w:szCs w:val="24"/>
        </w:rPr>
        <w:t xml:space="preserve"> in each year in line A</w:t>
      </w:r>
      <w:r w:rsidR="002732BC">
        <w:rPr>
          <w:rFonts w:ascii="Times New Roman" w:hAnsi="Times New Roman" w:cs="Times New Roman"/>
          <w:sz w:val="24"/>
          <w:szCs w:val="24"/>
        </w:rPr>
        <w:t xml:space="preserve"> 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CD0FA9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474C59AE" w14:textId="18A087B7" w:rsidR="003D5085" w:rsidRDefault="002732BC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832BDB" wp14:editId="57207A4C">
            <wp:extent cx="4832930" cy="7596000"/>
            <wp:effectExtent l="0" t="0" r="635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293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6BEB9" w14:textId="359C5E57" w:rsidR="003D5085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Change in allele frequency versus estimated effect and significance level for </w:t>
      </w:r>
      <w:r>
        <w:rPr>
          <w:rFonts w:ascii="Times New Roman" w:hAnsi="Times New Roman"/>
          <w:sz w:val="24"/>
          <w:szCs w:val="24"/>
        </w:rPr>
        <w:t>a</w:t>
      </w:r>
      <w:r w:rsidRPr="000E765F">
        <w:rPr>
          <w:rFonts w:ascii="Times New Roman" w:hAnsi="Times New Roman"/>
          <w:sz w:val="24"/>
          <w:szCs w:val="24"/>
        </w:rPr>
        <w:t xml:space="preserve">verage birth weight </w:t>
      </w:r>
      <w:r w:rsidR="006326CF">
        <w:rPr>
          <w:rFonts w:ascii="Times New Roman" w:hAnsi="Times New Roman"/>
          <w:sz w:val="24"/>
          <w:szCs w:val="24"/>
        </w:rPr>
        <w:t>first</w:t>
      </w:r>
      <w:r w:rsidRPr="000E765F">
        <w:rPr>
          <w:rFonts w:ascii="Times New Roman" w:hAnsi="Times New Roman"/>
          <w:sz w:val="24"/>
          <w:szCs w:val="24"/>
        </w:rPr>
        <w:t xml:space="preserve"> litter</w:t>
      </w:r>
      <w:r>
        <w:rPr>
          <w:rFonts w:ascii="Times New Roman" w:hAnsi="Times New Roman" w:cs="Times New Roman"/>
          <w:sz w:val="24"/>
          <w:szCs w:val="24"/>
        </w:rPr>
        <w:t xml:space="preserve"> in each year in line A</w:t>
      </w:r>
      <w:r w:rsidR="002732BC">
        <w:rPr>
          <w:rFonts w:ascii="Times New Roman" w:hAnsi="Times New Roman" w:cs="Times New Roman"/>
          <w:sz w:val="24"/>
          <w:szCs w:val="24"/>
        </w:rPr>
        <w:t xml:space="preserve"> 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CD0FA9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5662F966" w14:textId="62654913" w:rsidR="003D5085" w:rsidRDefault="002732BC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2B151E4" wp14:editId="7B55A548">
            <wp:extent cx="4832930" cy="7596000"/>
            <wp:effectExtent l="0" t="0" r="635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293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B3591" w14:textId="3211B162" w:rsidR="003D5085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 xml:space="preserve">Change in allele frequency versus estimated effect and significance level for </w:t>
      </w:r>
      <w:r w:rsidR="006326CF">
        <w:rPr>
          <w:rFonts w:ascii="Times New Roman" w:hAnsi="Times New Roman"/>
          <w:sz w:val="24"/>
          <w:szCs w:val="24"/>
        </w:rPr>
        <w:t>CV</w:t>
      </w:r>
      <w:r w:rsidRPr="000E765F">
        <w:rPr>
          <w:rFonts w:ascii="Times New Roman" w:hAnsi="Times New Roman"/>
          <w:sz w:val="24"/>
          <w:szCs w:val="24"/>
        </w:rPr>
        <w:t xml:space="preserve"> of birth weight </w:t>
      </w:r>
      <w:r w:rsidR="006326CF">
        <w:rPr>
          <w:rFonts w:ascii="Times New Roman" w:hAnsi="Times New Roman"/>
          <w:sz w:val="24"/>
          <w:szCs w:val="24"/>
        </w:rPr>
        <w:t>first</w:t>
      </w:r>
      <w:r w:rsidRPr="000E765F">
        <w:rPr>
          <w:rFonts w:ascii="Times New Roman" w:hAnsi="Times New Roman"/>
          <w:sz w:val="24"/>
          <w:szCs w:val="24"/>
        </w:rPr>
        <w:t xml:space="preserve"> litter</w:t>
      </w:r>
      <w:r>
        <w:rPr>
          <w:rFonts w:ascii="Times New Roman" w:hAnsi="Times New Roman" w:cs="Times New Roman"/>
          <w:sz w:val="24"/>
          <w:szCs w:val="24"/>
        </w:rPr>
        <w:t xml:space="preserve"> in each year in line A</w:t>
      </w:r>
      <w:r w:rsidR="002732BC">
        <w:rPr>
          <w:rFonts w:ascii="Times New Roman" w:hAnsi="Times New Roman" w:cs="Times New Roman"/>
          <w:sz w:val="24"/>
          <w:szCs w:val="24"/>
        </w:rPr>
        <w:t xml:space="preserve"> 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CD0FA9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3BB127DA" w14:textId="26E9AD00" w:rsidR="003D5085" w:rsidRDefault="002732BC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9E91DE" wp14:editId="20C05ACF">
            <wp:extent cx="4832930" cy="7596000"/>
            <wp:effectExtent l="0" t="0" r="635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293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111D3" w14:textId="5610FA29" w:rsidR="003D5085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 w:rsidR="002E5BC9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Change in allele frequency versus estimated effect and significance level for </w:t>
      </w:r>
      <w:r w:rsidRPr="000E765F">
        <w:rPr>
          <w:rFonts w:ascii="Times New Roman" w:hAnsi="Times New Roman"/>
          <w:sz w:val="24"/>
          <w:szCs w:val="24"/>
        </w:rPr>
        <w:t xml:space="preserve">number of small piglets </w:t>
      </w:r>
      <w:r>
        <w:rPr>
          <w:rFonts w:ascii="Times New Roman" w:hAnsi="Times New Roman" w:cs="Times New Roman"/>
          <w:sz w:val="24"/>
          <w:szCs w:val="24"/>
        </w:rPr>
        <w:t>in each year in line A</w:t>
      </w:r>
      <w:r w:rsidR="002732BC">
        <w:rPr>
          <w:rFonts w:ascii="Times New Roman" w:hAnsi="Times New Roman" w:cs="Times New Roman"/>
          <w:sz w:val="24"/>
          <w:szCs w:val="24"/>
        </w:rPr>
        <w:t xml:space="preserve"> 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CD0FA9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12CB0C71" w14:textId="383E6093" w:rsidR="000748E3" w:rsidRDefault="000748E3" w:rsidP="000748E3">
      <w:pPr>
        <w:pStyle w:val="NormalWeb"/>
      </w:pPr>
      <w:r>
        <w:rPr>
          <w:noProof/>
        </w:rPr>
        <w:drawing>
          <wp:inline distT="0" distB="0" distL="0" distR="0" wp14:anchorId="06DACBDA" wp14:editId="77AA8642">
            <wp:extent cx="4836671" cy="77400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671" cy="77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00B14" w14:textId="666719EC" w:rsidR="001C5ED1" w:rsidRDefault="001C5ED1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 w:rsidR="002732BC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Change in allele frequency versus estimated effect and significance level for </w:t>
      </w:r>
      <w:r>
        <w:rPr>
          <w:rFonts w:ascii="Times New Roman" w:hAnsi="Times New Roman"/>
          <w:sz w:val="24"/>
          <w:szCs w:val="24"/>
        </w:rPr>
        <w:t>the index</w:t>
      </w:r>
      <w:r w:rsidRPr="000E76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each year in line A using only </w:t>
      </w:r>
      <w:r w:rsidR="001615AA">
        <w:rPr>
          <w:rFonts w:ascii="Times New Roman" w:hAnsi="Times New Roman" w:cs="Times New Roman"/>
          <w:sz w:val="24"/>
          <w:szCs w:val="24"/>
        </w:rPr>
        <w:t>loci</w:t>
      </w:r>
      <w:r>
        <w:rPr>
          <w:rFonts w:ascii="Times New Roman" w:hAnsi="Times New Roman" w:cs="Times New Roman"/>
          <w:sz w:val="24"/>
          <w:szCs w:val="24"/>
        </w:rPr>
        <w:t xml:space="preserve"> with a MAF above 0.1. Estimated effects are from a GWAS per year, and the change in allele frequency is the change towards the next year, with the absolute value</w:t>
      </w:r>
      <w:r w:rsidR="00CD0FA9" w:rsidRPr="00CD0FA9">
        <w:rPr>
          <w:rFonts w:ascii="Times New Roman" w:hAnsi="Times New Roman" w:cs="Times New Roman"/>
          <w:sz w:val="24"/>
          <w:szCs w:val="24"/>
        </w:rPr>
        <w:t xml:space="preserve"> </w:t>
      </w:r>
      <w:r w:rsidR="00CD0FA9">
        <w:rPr>
          <w:rFonts w:ascii="Times New Roman" w:hAnsi="Times New Roman" w:cs="Times New Roman"/>
          <w:sz w:val="24"/>
          <w:szCs w:val="24"/>
        </w:rPr>
        <w:t>of allele frequency change</w:t>
      </w:r>
      <w:r>
        <w:rPr>
          <w:rFonts w:ascii="Times New Roman" w:hAnsi="Times New Roman" w:cs="Times New Roman"/>
          <w:sz w:val="24"/>
          <w:szCs w:val="24"/>
        </w:rPr>
        <w:t xml:space="preserve"> for the significance level.</w:t>
      </w:r>
    </w:p>
    <w:p w14:paraId="4E9B186F" w14:textId="0480F1BC" w:rsidR="002E5BC9" w:rsidRDefault="00930A2B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C6722A" wp14:editId="25E16DB2">
            <wp:extent cx="4832930" cy="7596000"/>
            <wp:effectExtent l="0" t="0" r="6350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293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0965" w14:textId="0D8BC59F" w:rsidR="00AF32DC" w:rsidRPr="00ED6749" w:rsidRDefault="00AF32DC" w:rsidP="00AF32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 w:rsidR="003A33B6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daily gain in each year in line B</w:t>
      </w:r>
      <w:r w:rsidR="00E25838">
        <w:rPr>
          <w:rFonts w:ascii="Times New Roman" w:hAnsi="Times New Roman" w:cs="Times New Roman"/>
          <w:sz w:val="24"/>
          <w:szCs w:val="24"/>
        </w:rPr>
        <w:t xml:space="preserve"> 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CD0FA9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3FEB2A1B" w14:textId="60FF724C" w:rsidR="003D5085" w:rsidRDefault="003D5085"/>
    <w:p w14:paraId="42D0B456" w14:textId="21B4DF13" w:rsidR="00AF32DC" w:rsidRDefault="00930A2B">
      <w:r>
        <w:rPr>
          <w:noProof/>
        </w:rPr>
        <w:drawing>
          <wp:inline distT="0" distB="0" distL="0" distR="0" wp14:anchorId="32DE8DF5" wp14:editId="4F08FCBB">
            <wp:extent cx="4832930" cy="7596000"/>
            <wp:effectExtent l="0" t="0" r="635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3293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5E8F7" w14:textId="46292A5F" w:rsidR="00AF32DC" w:rsidRPr="00ED6749" w:rsidRDefault="00AF32DC" w:rsidP="00AF32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A33B6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fat depth in each year in line B</w:t>
      </w:r>
      <w:r w:rsidR="00E25838">
        <w:rPr>
          <w:rFonts w:ascii="Times New Roman" w:hAnsi="Times New Roman" w:cs="Times New Roman"/>
          <w:sz w:val="24"/>
          <w:szCs w:val="24"/>
        </w:rPr>
        <w:t xml:space="preserve"> 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are from a GWAS per year, and the change in allele frequency is the change towards the next year, with the absolute value </w:t>
      </w:r>
      <w:r w:rsidR="00CD0FA9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499152E5" w14:textId="4D5A9F93" w:rsidR="00AF32DC" w:rsidRDefault="00930A2B">
      <w:r>
        <w:rPr>
          <w:noProof/>
        </w:rPr>
        <w:drawing>
          <wp:inline distT="0" distB="0" distL="0" distR="0" wp14:anchorId="28A8AEA8" wp14:editId="48436BC0">
            <wp:extent cx="4832930" cy="7596000"/>
            <wp:effectExtent l="0" t="0" r="6350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3293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E7A74" w14:textId="344B4E89" w:rsidR="00AF32DC" w:rsidRPr="00ED6749" w:rsidRDefault="00AF32DC" w:rsidP="00AF32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A33B6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muscle depth in each year in line B</w:t>
      </w:r>
      <w:r w:rsidR="00E25838">
        <w:rPr>
          <w:rFonts w:ascii="Times New Roman" w:hAnsi="Times New Roman" w:cs="Times New Roman"/>
          <w:sz w:val="24"/>
          <w:szCs w:val="24"/>
        </w:rPr>
        <w:t xml:space="preserve"> 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are from a GWAS per year, and the change in allele frequency is the change towards the next year, with the absolute value </w:t>
      </w:r>
      <w:r w:rsidR="00CD0FA9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22A2544A" w14:textId="0984766E" w:rsidR="00AF32DC" w:rsidRDefault="00930A2B">
      <w:r>
        <w:rPr>
          <w:noProof/>
        </w:rPr>
        <w:drawing>
          <wp:inline distT="0" distB="0" distL="0" distR="0" wp14:anchorId="39C01B60" wp14:editId="31FF6264">
            <wp:extent cx="4832930" cy="7596000"/>
            <wp:effectExtent l="0" t="0" r="6350" b="508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2930" cy="7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88429" w14:textId="4810B74F" w:rsidR="00AF32DC" w:rsidRDefault="00AF32DC" w:rsidP="00AF32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A33B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number of teats in each year in line B</w:t>
      </w:r>
      <w:r w:rsidR="00E25838">
        <w:rPr>
          <w:rFonts w:ascii="Times New Roman" w:hAnsi="Times New Roman" w:cs="Times New Roman"/>
          <w:sz w:val="24"/>
          <w:szCs w:val="24"/>
        </w:rPr>
        <w:t xml:space="preserve"> 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CD0FA9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276872C9" w14:textId="137846CA" w:rsidR="00091C68" w:rsidRDefault="00091C68" w:rsidP="00091C68">
      <w:pPr>
        <w:pStyle w:val="NormalWeb"/>
      </w:pPr>
      <w:r>
        <w:rPr>
          <w:noProof/>
        </w:rPr>
        <w:drawing>
          <wp:inline distT="0" distB="0" distL="0" distR="0" wp14:anchorId="37392C62" wp14:editId="28419980">
            <wp:extent cx="4836671" cy="77400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671" cy="77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5C737" w14:textId="3145C49B" w:rsidR="00AF32DC" w:rsidRDefault="00AF32DC" w:rsidP="00091C68">
      <w:pPr>
        <w:spacing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C240F">
        <w:rPr>
          <w:rFonts w:ascii="Times New Roman" w:hAnsi="Times New Roman" w:cs="Times New Roman"/>
          <w:b/>
          <w:bCs/>
          <w:sz w:val="24"/>
          <w:szCs w:val="24"/>
        </w:rPr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A33B6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the index in each year in line B</w:t>
      </w:r>
      <w:r w:rsidR="00E25838" w:rsidRPr="00E25838">
        <w:rPr>
          <w:rFonts w:ascii="Times New Roman" w:hAnsi="Times New Roman" w:cs="Times New Roman"/>
          <w:sz w:val="24"/>
          <w:szCs w:val="24"/>
        </w:rPr>
        <w:t xml:space="preserve"> </w:t>
      </w:r>
      <w:r w:rsidR="00E25838">
        <w:rPr>
          <w:rFonts w:ascii="Times New Roman" w:hAnsi="Times New Roman" w:cs="Times New Roman"/>
          <w:sz w:val="24"/>
          <w:szCs w:val="24"/>
        </w:rPr>
        <w:t>using only loci with a MAF above 0.1</w:t>
      </w:r>
      <w:r>
        <w:rPr>
          <w:rFonts w:ascii="Times New Roman" w:hAnsi="Times New Roman" w:cs="Times New Roman"/>
          <w:sz w:val="24"/>
          <w:szCs w:val="24"/>
        </w:rPr>
        <w:t>. Estimated effect</w:t>
      </w:r>
      <w:r w:rsidR="003F79FA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are from a GWAS per year, and the change in allele frequency is the change towards the next year, with the absolute value </w:t>
      </w:r>
      <w:r w:rsidR="00CD0FA9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sectPr w:rsidR="00AF3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5B"/>
    <w:rsid w:val="000748E3"/>
    <w:rsid w:val="00091C68"/>
    <w:rsid w:val="000A5D33"/>
    <w:rsid w:val="001615AA"/>
    <w:rsid w:val="001C5ED1"/>
    <w:rsid w:val="002341EF"/>
    <w:rsid w:val="002732BC"/>
    <w:rsid w:val="002E5BC9"/>
    <w:rsid w:val="003A33B6"/>
    <w:rsid w:val="003B531E"/>
    <w:rsid w:val="003D5085"/>
    <w:rsid w:val="003F79FA"/>
    <w:rsid w:val="00584460"/>
    <w:rsid w:val="005C240F"/>
    <w:rsid w:val="005C4A7D"/>
    <w:rsid w:val="006326CF"/>
    <w:rsid w:val="008B2B86"/>
    <w:rsid w:val="00930A2B"/>
    <w:rsid w:val="00AF32DC"/>
    <w:rsid w:val="00BD19A0"/>
    <w:rsid w:val="00C53099"/>
    <w:rsid w:val="00CD0FA9"/>
    <w:rsid w:val="00DF555B"/>
    <w:rsid w:val="00E25838"/>
    <w:rsid w:val="00F6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AB7D6"/>
  <w15:chartTrackingRefBased/>
  <w15:docId w15:val="{7EADBFD8-8ABB-411E-9AEA-74C7A964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15</Pages>
  <Words>802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Wientjes, Yvonne</dc:creator>
  <cp:keywords/>
  <dc:description/>
  <cp:lastModifiedBy>Wientjes, Yvonne</cp:lastModifiedBy>
  <cp:revision>7</cp:revision>
  <dcterms:created xsi:type="dcterms:W3CDTF">2024-02-02T09:09:00Z</dcterms:created>
  <dcterms:modified xsi:type="dcterms:W3CDTF">2024-08-02T09:24:00Z</dcterms:modified>
</cp:coreProperties>
</file>