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BB9FB" w14:textId="188D754E" w:rsidR="00BD754C" w:rsidRPr="00791D49" w:rsidRDefault="00791D49" w:rsidP="00791D49">
      <w:pPr>
        <w:spacing w:line="259" w:lineRule="auto"/>
        <w:rPr>
          <w:rFonts w:ascii="Times New Roman" w:hAnsi="Times New Roman"/>
          <w:sz w:val="20"/>
          <w:szCs w:val="20"/>
        </w:rPr>
      </w:pPr>
      <w:r w:rsidRPr="00791D49">
        <w:rPr>
          <w:rFonts w:ascii="Times New Roman" w:hAnsi="Times New Roman"/>
          <w:b/>
          <w:sz w:val="24"/>
          <w:szCs w:val="24"/>
        </w:rPr>
        <w:t xml:space="preserve">Additional file </w:t>
      </w:r>
      <w:r w:rsidR="00DF79DB">
        <w:rPr>
          <w:rFonts w:ascii="Times New Roman" w:hAnsi="Times New Roman"/>
          <w:b/>
          <w:sz w:val="24"/>
          <w:szCs w:val="24"/>
        </w:rPr>
        <w:t>1</w:t>
      </w:r>
      <w:r w:rsidRPr="00791D49">
        <w:rPr>
          <w:rFonts w:ascii="Times New Roman" w:hAnsi="Times New Roman"/>
          <w:b/>
          <w:sz w:val="24"/>
          <w:szCs w:val="24"/>
        </w:rPr>
        <w:t xml:space="preserve">: Table S1 </w:t>
      </w:r>
      <w:r>
        <w:rPr>
          <w:rFonts w:ascii="Times New Roman" w:hAnsi="Times New Roman"/>
          <w:b/>
          <w:sz w:val="24"/>
          <w:szCs w:val="24"/>
        </w:rPr>
        <w:t>Variance component estimates for scenarios with the intensity of contact without standardization</w:t>
      </w:r>
    </w:p>
    <w:tbl>
      <w:tblPr>
        <w:tblStyle w:val="TableGrid"/>
        <w:tblpPr w:leftFromText="180" w:rightFromText="180" w:vertAnchor="tex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133"/>
        <w:gridCol w:w="951"/>
        <w:gridCol w:w="842"/>
        <w:gridCol w:w="829"/>
        <w:gridCol w:w="1133"/>
        <w:gridCol w:w="818"/>
        <w:gridCol w:w="1557"/>
      </w:tblGrid>
      <w:tr w:rsidR="000F1312" w14:paraId="105A5995" w14:textId="77777777" w:rsidTr="00BD754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49D756" w14:textId="77777777" w:rsidR="00BD754C" w:rsidRPr="00F04202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w:r w:rsidRPr="00F0420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Scenario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AD6BB76" w14:textId="77777777" w:rsidR="00BD754C" w:rsidRPr="00F04202" w:rsidRDefault="000B6F0A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D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 xml:space="preserve"> 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oMath>
            <w:r w:rsidR="00BD754C"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E260B5" w14:textId="77777777" w:rsidR="00BD754C" w:rsidRPr="00F04202" w:rsidRDefault="000B6F0A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 xml:space="preserve"> 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oMath>
            <w:r w:rsidR="00BD754C"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A4B421" w14:textId="77777777" w:rsidR="00BD754C" w:rsidRPr="00F04202" w:rsidRDefault="000B6F0A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DI</m:t>
                      </m:r>
                    </m:sub>
                  </m:sSub>
                </m:sub>
              </m:sSub>
            </m:oMath>
            <w:r w:rsidR="00BD754C"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9F2E8E" w14:textId="77777777" w:rsidR="00BD754C" w:rsidRPr="00F04202" w:rsidRDefault="000B6F0A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 xml:space="preserve"> 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oMath>
            <w:r w:rsidR="00BD754C"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C9CBE3" w14:textId="77777777" w:rsidR="00BD754C" w:rsidRPr="00F04202" w:rsidRDefault="000B6F0A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 xml:space="preserve"> 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bSup>
            </m:oMath>
            <w:r w:rsidR="00BD754C"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9F962F" w14:textId="77777777" w:rsidR="00BD754C" w:rsidRPr="00F04202" w:rsidRDefault="000B6F0A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g </m:t>
                  </m:r>
                </m:sub>
              </m:sSub>
            </m:oMath>
            <w:r w:rsidR="00BD754C"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51774B" w14:textId="77777777" w:rsidR="00BD754C" w:rsidRPr="00F04202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w:r w:rsidRPr="00F0420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Mo</w:t>
            </w:r>
            <w:bookmarkStart w:id="0" w:name="_GoBack"/>
            <w:bookmarkEnd w:id="0"/>
            <w:r w:rsidRPr="00F0420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del convergence</w:t>
            </w:r>
          </w:p>
        </w:tc>
      </w:tr>
      <w:tr w:rsidR="000F1312" w14:paraId="21E7CCD8" w14:textId="77777777" w:rsidTr="00366925">
        <w:trPr>
          <w:trHeight w:val="655"/>
        </w:trPr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52B5ABB" w14:textId="77777777" w:rsidR="00BD754C" w:rsidRPr="00F04202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b/>
                <w:color w:val="000000"/>
                <w:sz w:val="24"/>
                <w:szCs w:val="27"/>
                <w:lang w:val="en-GB"/>
              </w:rPr>
            </w:pPr>
            <w:r w:rsidRPr="00F0420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 xml:space="preserve">Intensity of contact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449B37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035A62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AF2D6E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6EA7E7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2C4C0A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6E1709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76BAC3" w14:textId="77777777" w:rsidR="00BD754C" w:rsidRDefault="00BD754C" w:rsidP="00BD754C">
            <w:pPr>
              <w:spacing w:before="100" w:beforeAutospacing="1" w:after="100" w:afterAutospacing="1"/>
              <w:rPr>
                <w:rFonts w:ascii="Times New Roman" w:hAnsi="Times New Roman"/>
                <w:color w:val="000000"/>
                <w:sz w:val="24"/>
                <w:szCs w:val="27"/>
                <w:lang w:val="en-GB"/>
              </w:rPr>
            </w:pPr>
          </w:p>
        </w:tc>
      </w:tr>
      <w:tr w:rsidR="0040422F" w14:paraId="468C1241" w14:textId="77777777" w:rsidTr="00366925">
        <w:trPr>
          <w:trHeight w:val="615"/>
        </w:trPr>
        <w:tc>
          <w:tcPr>
            <w:tcW w:w="0" w:type="auto"/>
          </w:tcPr>
          <w:p w14:paraId="54AA33A3" w14:textId="40710AD0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E</w:t>
            </w:r>
            <w:r w:rsidRPr="0083135A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stimated with intensities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en-GB"/>
              </w:rPr>
              <w:t xml:space="preserve">a </w:t>
            </w:r>
          </w:p>
        </w:tc>
        <w:tc>
          <w:tcPr>
            <w:tcW w:w="0" w:type="auto"/>
          </w:tcPr>
          <w:p w14:paraId="208BE4C2" w14:textId="1044DFBD" w:rsidR="0040422F" w:rsidRPr="00366925" w:rsidRDefault="0040422F" w:rsidP="00366925">
            <w:pPr>
              <w:pStyle w:val="NormalWeb"/>
              <w:spacing w:before="0" w:beforeAutospacing="0" w:after="0" w:afterAutospacing="0" w:line="256" w:lineRule="auto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188,454 (30,508)</w:t>
            </w:r>
          </w:p>
        </w:tc>
        <w:tc>
          <w:tcPr>
            <w:tcW w:w="0" w:type="auto"/>
          </w:tcPr>
          <w:p w14:paraId="31D3B993" w14:textId="768C7648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6,389 (1,061)</w:t>
            </w:r>
          </w:p>
        </w:tc>
        <w:tc>
          <w:tcPr>
            <w:tcW w:w="0" w:type="auto"/>
          </w:tcPr>
          <w:p w14:paraId="228300BD" w14:textId="493644CB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49 (1,116)</w:t>
            </w:r>
          </w:p>
        </w:tc>
        <w:tc>
          <w:tcPr>
            <w:tcW w:w="0" w:type="auto"/>
          </w:tcPr>
          <w:p w14:paraId="16C01F51" w14:textId="2E7B5A92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6,490 (963)</w:t>
            </w:r>
          </w:p>
        </w:tc>
        <w:tc>
          <w:tcPr>
            <w:tcW w:w="0" w:type="auto"/>
          </w:tcPr>
          <w:p w14:paraId="637E12EE" w14:textId="093A3DFD" w:rsidR="0040422F" w:rsidRPr="00366925" w:rsidRDefault="0040422F" w:rsidP="00366925">
            <w:pPr>
              <w:pStyle w:val="NormalWeb"/>
              <w:spacing w:before="0" w:beforeAutospacing="0" w:after="0" w:afterAutospacing="0" w:line="256" w:lineRule="auto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65,633 (23,615)</w:t>
            </w:r>
          </w:p>
        </w:tc>
        <w:tc>
          <w:tcPr>
            <w:tcW w:w="0" w:type="auto"/>
          </w:tcPr>
          <w:p w14:paraId="76A9309D" w14:textId="70168FD8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0.00 (0.03)</w:t>
            </w:r>
          </w:p>
        </w:tc>
        <w:tc>
          <w:tcPr>
            <w:tcW w:w="0" w:type="auto"/>
          </w:tcPr>
          <w:p w14:paraId="53BAF66A" w14:textId="21E6A020" w:rsidR="0040422F" w:rsidRPr="000B6564" w:rsidRDefault="00455F03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99</w:t>
            </w:r>
          </w:p>
        </w:tc>
      </w:tr>
      <w:tr w:rsidR="0040422F" w14:paraId="6504C6C9" w14:textId="77777777" w:rsidTr="0040422F">
        <w:trPr>
          <w:trHeight w:val="227"/>
        </w:trPr>
        <w:tc>
          <w:tcPr>
            <w:tcW w:w="0" w:type="auto"/>
            <w:tcBorders>
              <w:bottom w:val="single" w:sz="4" w:space="0" w:color="auto"/>
            </w:tcBorders>
          </w:tcPr>
          <w:p w14:paraId="06A527FA" w14:textId="36683BB3" w:rsidR="0040422F" w:rsidRPr="00BD754C" w:rsidRDefault="0040422F" w:rsidP="0040422F">
            <w:pPr>
              <w:pStyle w:val="NormalWeb"/>
              <w:spacing w:before="0" w:beforeAutospacing="0" w:after="0" w:afterAutospacing="0" w:line="256" w:lineRule="auto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sz w:val="20"/>
                <w:szCs w:val="20"/>
              </w:rPr>
              <w:t>E</w:t>
            </w:r>
            <w:r w:rsidRPr="0083135A">
              <w:rPr>
                <w:sz w:val="20"/>
                <w:szCs w:val="20"/>
              </w:rPr>
              <w:t>stimated with</w:t>
            </w:r>
            <w:r>
              <w:rPr>
                <w:sz w:val="20"/>
                <w:szCs w:val="20"/>
              </w:rPr>
              <w:t>out</w:t>
            </w:r>
            <w:r w:rsidRPr="0083135A">
              <w:rPr>
                <w:sz w:val="20"/>
                <w:szCs w:val="20"/>
              </w:rPr>
              <w:t xml:space="preserve"> intensities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vertAlign w:val="superscript"/>
              </w:rPr>
              <w:t xml:space="preserve">b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FB4591" w14:textId="0B7C01BD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187,611 (29,222)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A87171" w14:textId="6044A3E5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1,615 (338)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14C482" w14:textId="68111BB1" w:rsidR="0040422F" w:rsidRPr="000F1312" w:rsidRDefault="0040422F" w:rsidP="0040422F">
            <w:pPr>
              <w:spacing w:before="100" w:beforeAutospacing="1" w:after="100" w:afterAutospacing="1"/>
              <w:rPr>
                <w:color w:val="000000" w:themeColor="text1"/>
                <w:kern w:val="24"/>
                <w:sz w:val="18"/>
                <w:szCs w:val="18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2.76 (937)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C37B82" w14:textId="39577EE2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1,658 (386)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65DA42" w14:textId="07313913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161,718 (23,150)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72DA03" w14:textId="43D665CE" w:rsidR="0040422F" w:rsidRPr="000B6564" w:rsidRDefault="0040422F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0.00 (0.06)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227C3C" w14:textId="5E5BFCD3" w:rsidR="0040422F" w:rsidRPr="000B6564" w:rsidRDefault="00455F03" w:rsidP="0040422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</w:rPr>
              <w:t>100</w:t>
            </w:r>
          </w:p>
        </w:tc>
      </w:tr>
    </w:tbl>
    <w:p w14:paraId="1616B9D1" w14:textId="12A47193" w:rsidR="0040422F" w:rsidRDefault="0040422F" w:rsidP="0040422F">
      <w:pPr>
        <w:pStyle w:val="NormalWeb"/>
        <w:spacing w:before="0" w:beforeAutospacing="0" w:after="0" w:afterAutospacing="0" w:line="256" w:lineRule="auto"/>
        <w:textAlignment w:val="baseline"/>
        <w:rPr>
          <w:rFonts w:ascii="Arial" w:hAnsi="Arial" w:cs="Arial"/>
          <w:sz w:val="36"/>
          <w:szCs w:val="36"/>
        </w:rPr>
      </w:pPr>
      <w:r w:rsidRPr="00E1513C">
        <w:rPr>
          <w:sz w:val="20"/>
        </w:rPr>
        <w:t xml:space="preserve">The means </w:t>
      </w:r>
      <w:r>
        <w:rPr>
          <w:sz w:val="20"/>
        </w:rPr>
        <w:t xml:space="preserve">across the 100 replicates in each scenario with the </w:t>
      </w:r>
      <w:r w:rsidRPr="00C01DD9">
        <w:rPr>
          <w:sz w:val="20"/>
        </w:rPr>
        <w:t>standard deviation in brackets.</w:t>
      </w:r>
      <w:r>
        <w:rPr>
          <w:b/>
          <w:sz w:val="20"/>
        </w:rPr>
        <w:t xml:space="preserve"> </w:t>
      </w:r>
      <m:oMath>
        <m:sSubSup>
          <m:sSubSupPr>
            <m:ctrlPr>
              <w:rPr>
                <w:rFonts w:ascii="Cambria Math" w:hAnsi="Cambria Math"/>
                <w:b/>
                <w:sz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b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D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 </m:t>
            </m:r>
          </m:sub>
          <m:sup>
            <m:r>
              <m:rPr>
                <m:sty m:val="b"/>
              </m:rPr>
              <w:rPr>
                <w:rFonts w:ascii="Cambria Math" w:hAnsi="Cambria Math"/>
                <w:sz w:val="20"/>
              </w:rPr>
              <m:t>2</m:t>
            </m:r>
          </m:sup>
        </m:sSubSup>
      </m:oMath>
      <w:r>
        <w:rPr>
          <w:sz w:val="20"/>
        </w:rPr>
        <w:t>=</w:t>
      </w:r>
      <w:r w:rsidRPr="007A2CB7">
        <w:rPr>
          <w:sz w:val="20"/>
        </w:rPr>
        <w:t xml:space="preserve"> direct genetic variance, </w:t>
      </w:r>
      <m:oMath>
        <m:sSubSup>
          <m:sSubSupPr>
            <m:ctrlPr>
              <w:rPr>
                <w:rFonts w:ascii="Cambria Math" w:hAnsi="Cambria Math"/>
                <w:b/>
                <w:sz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b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I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 </m:t>
            </m:r>
          </m:sub>
          <m:sup>
            <m:r>
              <m:rPr>
                <m:sty m:val="b"/>
              </m:rPr>
              <w:rPr>
                <w:rFonts w:ascii="Cambria Math" w:hAnsi="Cambria Math"/>
                <w:sz w:val="20"/>
              </w:rPr>
              <m:t>2</m:t>
            </m:r>
          </m:sup>
        </m:sSubSup>
      </m:oMath>
      <w:r>
        <w:rPr>
          <w:sz w:val="20"/>
        </w:rPr>
        <w:t xml:space="preserve">= </w:t>
      </w:r>
      <w:r w:rsidRPr="007A2CB7">
        <w:rPr>
          <w:sz w:val="20"/>
        </w:rPr>
        <w:t xml:space="preserve">indirect genetic variance, </w:t>
      </w:r>
      <m:oMath>
        <m:sSub>
          <m:sSubPr>
            <m:ctrlPr>
              <w:rPr>
                <w:rFonts w:ascii="Cambria Math" w:hAnsi="Cambria Math"/>
                <w:b/>
                <w:sz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b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DI</m:t>
                </m:r>
              </m:sub>
            </m:sSub>
          </m:sub>
        </m:sSub>
      </m:oMath>
      <w:r>
        <w:rPr>
          <w:b/>
        </w:rPr>
        <w:t>=</w:t>
      </w:r>
      <w:r w:rsidRPr="007A2CB7">
        <w:rPr>
          <w:sz w:val="20"/>
        </w:rPr>
        <w:t xml:space="preserve"> dir</w:t>
      </w:r>
      <w:r>
        <w:rPr>
          <w:sz w:val="20"/>
        </w:rPr>
        <w:t xml:space="preserve">ect-indirect genetic covariance, </w:t>
      </w:r>
      <m:oMath>
        <m:sSubSup>
          <m:sSubSupPr>
            <m:ctrlPr>
              <w:rPr>
                <w:rFonts w:ascii="Cambria Math" w:hAnsi="Cambria Math"/>
                <w:b/>
                <w:sz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b/>
                    <w:sz w:val="2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I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 </m:t>
            </m:r>
          </m:sub>
          <m:sup>
            <m:r>
              <m:rPr>
                <m:sty m:val="b"/>
              </m:rPr>
              <w:rPr>
                <w:rFonts w:ascii="Cambria Math" w:hAnsi="Cambria Math"/>
                <w:sz w:val="20"/>
              </w:rPr>
              <m:t>2</m:t>
            </m:r>
          </m:sup>
        </m:sSubSup>
      </m:oMath>
      <w:r>
        <w:rPr>
          <w:sz w:val="20"/>
        </w:rPr>
        <w:t>=</w:t>
      </w:r>
      <w:r w:rsidRPr="00D420B8">
        <w:rPr>
          <w:sz w:val="20"/>
        </w:rPr>
        <w:t xml:space="preserve"> indirect environmental variance</w:t>
      </w:r>
      <w:r>
        <w:rPr>
          <w:sz w:val="20"/>
        </w:rPr>
        <w:t xml:space="preserve">, </w:t>
      </w:r>
      <m:oMath>
        <m:sSubSup>
          <m:sSubSupPr>
            <m:ctrlPr>
              <w:rPr>
                <w:rFonts w:ascii="Cambria Math" w:hAnsi="Cambria Math"/>
                <w:b/>
                <w:sz w:val="20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σ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0"/>
              </w:rPr>
              <m:t>e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 </m:t>
            </m:r>
          </m:sub>
          <m:sup>
            <m:r>
              <m:rPr>
                <m:sty m:val="b"/>
              </m:rPr>
              <w:rPr>
                <w:rFonts w:ascii="Cambria Math" w:hAnsi="Cambria Math"/>
                <w:sz w:val="20"/>
              </w:rPr>
              <m:t>2</m:t>
            </m:r>
          </m:sup>
        </m:sSubSup>
      </m:oMath>
      <w:r w:rsidRPr="00D420B8">
        <w:rPr>
          <w:b/>
          <w:sz w:val="20"/>
        </w:rPr>
        <w:t xml:space="preserve"> </w:t>
      </w:r>
      <w:r>
        <w:rPr>
          <w:sz w:val="20"/>
        </w:rPr>
        <w:t>=</w:t>
      </w:r>
      <w:r w:rsidRPr="00D420B8">
        <w:rPr>
          <w:sz w:val="20"/>
        </w:rPr>
        <w:t xml:space="preserve"> residual variance</w:t>
      </w:r>
      <w:r>
        <w:rPr>
          <w:sz w:val="20"/>
        </w:rPr>
        <w:t xml:space="preserve">, </w:t>
      </w:r>
      <m:oMath>
        <m:sSub>
          <m:sSubPr>
            <m:ctrlPr>
              <w:rPr>
                <w:rFonts w:ascii="Cambria Math" w:hAnsi="Cambria Math"/>
                <w:b/>
                <w:sz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0"/>
              </w:rPr>
              <m:t>g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 </m:t>
            </m:r>
          </m:sub>
        </m:sSub>
      </m:oMath>
      <w:r>
        <w:rPr>
          <w:sz w:val="20"/>
        </w:rPr>
        <w:t>= direct-indirect genetic correlation. Model convergence shows how many replicates out of 100 that converged.</w:t>
      </w:r>
      <w:r>
        <w:rPr>
          <w:sz w:val="20"/>
        </w:rPr>
        <w:br/>
      </w:r>
      <w:r>
        <w:rPr>
          <w:sz w:val="20"/>
          <w:vertAlign w:val="superscript"/>
        </w:rPr>
        <w:t xml:space="preserve">a </w:t>
      </w:r>
      <w:r w:rsidRPr="00EC1B0C">
        <w:rPr>
          <w:sz w:val="20"/>
        </w:rPr>
        <w:t xml:space="preserve"> </w:t>
      </w:r>
      <w:r>
        <w:rPr>
          <w:sz w:val="20"/>
        </w:rPr>
        <w:t>P</w:t>
      </w:r>
      <w:r w:rsidRPr="00EC1B0C">
        <w:rPr>
          <w:sz w:val="20"/>
        </w:rPr>
        <w:t xml:space="preserve">henotypes </w:t>
      </w:r>
      <w:r>
        <w:rPr>
          <w:sz w:val="20"/>
        </w:rPr>
        <w:t xml:space="preserve">was simulated </w:t>
      </w:r>
      <w:r w:rsidRPr="00EC1B0C">
        <w:rPr>
          <w:sz w:val="20"/>
        </w:rPr>
        <w:t>with intensities</w:t>
      </w:r>
      <w:r>
        <w:rPr>
          <w:sz w:val="20"/>
        </w:rPr>
        <w:t xml:space="preserve"> </w:t>
      </w:r>
      <w:r w:rsidRPr="00455F03">
        <w:rPr>
          <w:rFonts w:eastAsiaTheme="minorHAnsi" w:cstheme="minorBidi"/>
          <w:kern w:val="2"/>
          <w:sz w:val="20"/>
          <w:lang w:eastAsia="en-US"/>
          <w14:ligatures w14:val="standardContextual"/>
        </w:rPr>
        <w:t xml:space="preserve">(mean = 0.5, </w:t>
      </w:r>
      <w:proofErr w:type="spellStart"/>
      <w:r w:rsidRPr="00455F03">
        <w:rPr>
          <w:rFonts w:eastAsiaTheme="minorHAnsi" w:cstheme="minorBidi"/>
          <w:kern w:val="2"/>
          <w:sz w:val="20"/>
          <w:lang w:eastAsia="en-US"/>
          <w14:ligatures w14:val="standardContextual"/>
        </w:rPr>
        <w:t>var</w:t>
      </w:r>
      <w:proofErr w:type="spellEnd"/>
      <w:r w:rsidRPr="00455F03">
        <w:rPr>
          <w:rFonts w:eastAsiaTheme="minorHAnsi" w:cstheme="minorBidi"/>
          <w:kern w:val="2"/>
          <w:sz w:val="20"/>
          <w:lang w:eastAsia="en-US"/>
          <w14:ligatures w14:val="standardContextual"/>
        </w:rPr>
        <w:t xml:space="preserve"> = 0.25), </w:t>
      </w:r>
      <w:r w:rsidRPr="00EC1B0C">
        <w:rPr>
          <w:sz w:val="20"/>
        </w:rPr>
        <w:t>and the variance components</w:t>
      </w:r>
      <w:r>
        <w:rPr>
          <w:sz w:val="20"/>
        </w:rPr>
        <w:t xml:space="preserve"> were </w:t>
      </w:r>
      <w:r w:rsidRPr="00EC1B0C">
        <w:rPr>
          <w:sz w:val="20"/>
        </w:rPr>
        <w:t>estimated with these known intensities</w:t>
      </w:r>
      <w:r>
        <w:rPr>
          <w:sz w:val="20"/>
        </w:rPr>
        <w:br/>
      </w:r>
      <w:r>
        <w:rPr>
          <w:sz w:val="20"/>
          <w:vertAlign w:val="superscript"/>
        </w:rPr>
        <w:t xml:space="preserve">b </w:t>
      </w:r>
      <w:r>
        <w:rPr>
          <w:sz w:val="20"/>
        </w:rPr>
        <w:t xml:space="preserve"> P</w:t>
      </w:r>
      <w:r w:rsidRPr="00567480">
        <w:rPr>
          <w:sz w:val="20"/>
        </w:rPr>
        <w:t xml:space="preserve">henotypes </w:t>
      </w:r>
      <w:r>
        <w:rPr>
          <w:sz w:val="20"/>
        </w:rPr>
        <w:t xml:space="preserve">were simulated with intensities </w:t>
      </w:r>
      <w:r w:rsidRPr="00455F03">
        <w:rPr>
          <w:rFonts w:eastAsiaTheme="minorHAnsi" w:cstheme="minorBidi"/>
          <w:kern w:val="2"/>
          <w:sz w:val="20"/>
          <w:lang w:eastAsia="en-US"/>
          <w14:ligatures w14:val="standardContextual"/>
        </w:rPr>
        <w:t xml:space="preserve">(mean = 0.5, </w:t>
      </w:r>
      <w:proofErr w:type="spellStart"/>
      <w:r w:rsidRPr="00455F03">
        <w:rPr>
          <w:rFonts w:eastAsiaTheme="minorHAnsi" w:cstheme="minorBidi"/>
          <w:kern w:val="2"/>
          <w:sz w:val="20"/>
          <w:lang w:eastAsia="en-US"/>
          <w14:ligatures w14:val="standardContextual"/>
        </w:rPr>
        <w:t>var</w:t>
      </w:r>
      <w:proofErr w:type="spellEnd"/>
      <w:r w:rsidRPr="00455F03">
        <w:rPr>
          <w:rFonts w:eastAsiaTheme="minorHAnsi" w:cstheme="minorBidi"/>
          <w:kern w:val="2"/>
          <w:sz w:val="20"/>
          <w:lang w:eastAsia="en-US"/>
          <w14:ligatures w14:val="standardContextual"/>
        </w:rPr>
        <w:t xml:space="preserve"> = 0.25),</w:t>
      </w:r>
      <w:r>
        <w:rPr>
          <w:sz w:val="20"/>
        </w:rPr>
        <w:t xml:space="preserve"> but the variance components were </w:t>
      </w:r>
      <w:r w:rsidRPr="00567480">
        <w:rPr>
          <w:sz w:val="20"/>
        </w:rPr>
        <w:t>estimated assuming that there were no intensities but just a contact (1) or no contact (0).</w:t>
      </w:r>
      <w:r>
        <w:rPr>
          <w:b/>
          <w:bCs/>
          <w:color w:val="000000" w:themeColor="text1"/>
          <w:kern w:val="24"/>
          <w:sz w:val="18"/>
          <w:szCs w:val="18"/>
        </w:rPr>
        <w:t xml:space="preserve"> </w:t>
      </w:r>
    </w:p>
    <w:p w14:paraId="0B1A4EB3" w14:textId="0159F9B5" w:rsidR="00BD754C" w:rsidRDefault="00BD754C" w:rsidP="00FC0885">
      <w:pPr>
        <w:rPr>
          <w:rFonts w:ascii="Times New Roman" w:hAnsi="Times New Roman"/>
          <w:sz w:val="24"/>
          <w:szCs w:val="24"/>
        </w:rPr>
      </w:pPr>
    </w:p>
    <w:p w14:paraId="73CD4947" w14:textId="7E3D22AF" w:rsidR="00791D49" w:rsidRPr="00791D49" w:rsidRDefault="00791D49" w:rsidP="00791D49">
      <w:pPr>
        <w:spacing w:line="259" w:lineRule="auto"/>
        <w:rPr>
          <w:rFonts w:ascii="Times New Roman" w:hAnsi="Times New Roman"/>
          <w:sz w:val="20"/>
          <w:szCs w:val="20"/>
        </w:rPr>
      </w:pPr>
      <w:r w:rsidRPr="00791D49">
        <w:rPr>
          <w:rFonts w:ascii="Times New Roman" w:hAnsi="Times New Roman"/>
          <w:b/>
          <w:sz w:val="24"/>
          <w:szCs w:val="24"/>
        </w:rPr>
        <w:t xml:space="preserve">Additional file </w:t>
      </w:r>
      <w:r w:rsidR="00DF79DB">
        <w:rPr>
          <w:rFonts w:ascii="Times New Roman" w:hAnsi="Times New Roman"/>
          <w:b/>
          <w:sz w:val="24"/>
          <w:szCs w:val="24"/>
        </w:rPr>
        <w:t>1</w:t>
      </w:r>
      <w:r w:rsidRPr="00791D49">
        <w:rPr>
          <w:rFonts w:ascii="Times New Roman" w:hAnsi="Times New Roman"/>
          <w:b/>
          <w:sz w:val="24"/>
          <w:szCs w:val="24"/>
        </w:rPr>
        <w:t>: Table S</w:t>
      </w:r>
      <w:r>
        <w:rPr>
          <w:rFonts w:ascii="Times New Roman" w:hAnsi="Times New Roman"/>
          <w:b/>
          <w:sz w:val="24"/>
          <w:szCs w:val="24"/>
        </w:rPr>
        <w:t>2</w:t>
      </w:r>
      <w:r w:rsidRPr="00791D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Accuracy of EBVs for scenarios with intensity of contact without standardization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874"/>
        <w:gridCol w:w="880"/>
        <w:gridCol w:w="875"/>
        <w:gridCol w:w="880"/>
        <w:gridCol w:w="875"/>
        <w:gridCol w:w="878"/>
        <w:gridCol w:w="875"/>
        <w:gridCol w:w="880"/>
      </w:tblGrid>
      <w:tr w:rsidR="00455F03" w14:paraId="65552D64" w14:textId="35C51FA2" w:rsidTr="002213C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2CB368" w14:textId="77777777" w:rsidR="00455F03" w:rsidRPr="00223E22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Scenario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AEB70D9" w14:textId="77777777" w:rsidR="00455F03" w:rsidRPr="00223E22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Accuracy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65B6437" w14:textId="05F58CD3" w:rsidR="00455F03" w:rsidRPr="00223E22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Bias</w:t>
            </w:r>
          </w:p>
        </w:tc>
      </w:tr>
      <w:tr w:rsidR="00455F03" w14:paraId="0011BA9D" w14:textId="5B206E11" w:rsidTr="00B153E7">
        <w:tc>
          <w:tcPr>
            <w:tcW w:w="0" w:type="auto"/>
            <w:tcBorders>
              <w:top w:val="single" w:sz="4" w:space="0" w:color="auto"/>
            </w:tcBorders>
          </w:tcPr>
          <w:p w14:paraId="0FBB3936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8E84F7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 xml:space="preserve">Sires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8FC1FD" w14:textId="355CF906" w:rsidR="00455F03" w:rsidRPr="00C1581A" w:rsidRDefault="00455F03" w:rsidP="00106F86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Cows</w:t>
            </w:r>
            <w:r w:rsidR="00106F86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331E25" w14:textId="000E44BB" w:rsidR="00455F03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 xml:space="preserve">Sires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2B6516" w14:textId="4852CA28" w:rsidR="00455F03" w:rsidRDefault="00455F03" w:rsidP="00106F86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Cows</w:t>
            </w:r>
            <w:r w:rsidR="00106F86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en-GB"/>
              </w:rPr>
              <w:t>c</w:t>
            </w:r>
            <w:proofErr w:type="spellEnd"/>
          </w:p>
        </w:tc>
      </w:tr>
      <w:tr w:rsidR="00455F03" w14:paraId="17ECF148" w14:textId="49D1A77A" w:rsidTr="009276D8">
        <w:tc>
          <w:tcPr>
            <w:tcW w:w="0" w:type="auto"/>
          </w:tcPr>
          <w:p w14:paraId="4330D940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40B3947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 xml:space="preserve">DGE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A135C7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IGE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98FD18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DGE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32477B" w14:textId="77777777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IGE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EDFD28" w14:textId="7E4EB032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 xml:space="preserve">DGE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ACFA09" w14:textId="2BCA5D0F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IGE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17BD53" w14:textId="0D60DBB3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DGE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12CCCA" w14:textId="57D90DEF" w:rsidR="00455F03" w:rsidRPr="00223E22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IGE</w:t>
            </w:r>
          </w:p>
        </w:tc>
      </w:tr>
      <w:tr w:rsidR="00455F03" w14:paraId="44B03F2D" w14:textId="6B471036" w:rsidTr="009276D8">
        <w:trPr>
          <w:trHeight w:val="426"/>
        </w:trPr>
        <w:tc>
          <w:tcPr>
            <w:tcW w:w="0" w:type="auto"/>
            <w:vAlign w:val="bottom"/>
          </w:tcPr>
          <w:p w14:paraId="77F12873" w14:textId="77777777" w:rsidR="00455F03" w:rsidRPr="00223E22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</w:pPr>
            <w:r w:rsidRPr="00223E22">
              <w:rPr>
                <w:rFonts w:ascii="Times New Roman" w:eastAsia="Times New Roman" w:hAnsi="Times New Roman"/>
                <w:b/>
                <w:sz w:val="20"/>
                <w:szCs w:val="20"/>
                <w:lang w:eastAsia="en-GB"/>
              </w:rPr>
              <w:t>Intensity of contact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9A9C70C" w14:textId="77777777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46208F" w14:textId="77777777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5BB189" w14:textId="77777777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B6DFB0" w14:textId="77777777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B91364" w14:textId="77777777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27E997" w14:textId="1B15CF29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A8198A" w14:textId="45010BA1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45D59D" w14:textId="3FC6C609" w:rsidR="00455F03" w:rsidRPr="00E87F60" w:rsidRDefault="00455F03" w:rsidP="00E530BE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455F03" w14:paraId="1C65ACA0" w14:textId="3220B463" w:rsidTr="00106F86">
        <w:trPr>
          <w:trHeight w:val="555"/>
        </w:trPr>
        <w:tc>
          <w:tcPr>
            <w:tcW w:w="0" w:type="auto"/>
          </w:tcPr>
          <w:p w14:paraId="38746BD4" w14:textId="76EFE692" w:rsidR="00455F03" w:rsidRPr="0012089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E</w:t>
            </w:r>
            <w:r w:rsidRPr="0083135A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stimated with intensities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en-GB"/>
              </w:rPr>
              <w:t xml:space="preserve">a </w:t>
            </w:r>
          </w:p>
        </w:tc>
        <w:tc>
          <w:tcPr>
            <w:tcW w:w="0" w:type="auto"/>
          </w:tcPr>
          <w:p w14:paraId="65596C9F" w14:textId="1499F9D8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</w:rPr>
              <w:t>0.96 (0.01)</w:t>
            </w:r>
          </w:p>
        </w:tc>
        <w:tc>
          <w:tcPr>
            <w:tcW w:w="0" w:type="auto"/>
          </w:tcPr>
          <w:p w14:paraId="32A8E9FA" w14:textId="72129FF8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</w:rPr>
              <w:t>0.89 (0.02)</w:t>
            </w:r>
          </w:p>
        </w:tc>
        <w:tc>
          <w:tcPr>
            <w:tcW w:w="0" w:type="auto"/>
          </w:tcPr>
          <w:p w14:paraId="1524E9F9" w14:textId="4F8FD864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</w:rPr>
              <w:t>0.77 (0.01)</w:t>
            </w:r>
          </w:p>
        </w:tc>
        <w:tc>
          <w:tcPr>
            <w:tcW w:w="0" w:type="auto"/>
          </w:tcPr>
          <w:p w14:paraId="4430BA3E" w14:textId="5C6D525D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</w:rPr>
              <w:t>0.56 (0.02)</w:t>
            </w:r>
          </w:p>
        </w:tc>
        <w:tc>
          <w:tcPr>
            <w:tcW w:w="0" w:type="auto"/>
          </w:tcPr>
          <w:p w14:paraId="10D2DFC5" w14:textId="4945A74A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</w:rPr>
              <w:t>1.00 (0.03)</w:t>
            </w:r>
          </w:p>
        </w:tc>
        <w:tc>
          <w:tcPr>
            <w:tcW w:w="0" w:type="auto"/>
          </w:tcPr>
          <w:p w14:paraId="203376CA" w14:textId="102F956E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</w:rPr>
              <w:t>1.00 (0.06)</w:t>
            </w:r>
          </w:p>
        </w:tc>
        <w:tc>
          <w:tcPr>
            <w:tcW w:w="0" w:type="auto"/>
          </w:tcPr>
          <w:p w14:paraId="776470E6" w14:textId="0C8464BF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</w:rPr>
              <w:t>1.02 (0.11)</w:t>
            </w:r>
          </w:p>
        </w:tc>
        <w:tc>
          <w:tcPr>
            <w:tcW w:w="0" w:type="auto"/>
          </w:tcPr>
          <w:p w14:paraId="2BB51754" w14:textId="4E19A750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</w:rPr>
              <w:t>1.01 (0.09)</w:t>
            </w:r>
          </w:p>
        </w:tc>
      </w:tr>
      <w:tr w:rsidR="00455F03" w14:paraId="6FB4D33F" w14:textId="5D4CB16E" w:rsidTr="00106F86">
        <w:tc>
          <w:tcPr>
            <w:tcW w:w="0" w:type="auto"/>
            <w:tcBorders>
              <w:bottom w:val="single" w:sz="4" w:space="0" w:color="auto"/>
            </w:tcBorders>
          </w:tcPr>
          <w:p w14:paraId="039C3046" w14:textId="687F1DAB" w:rsidR="00455F03" w:rsidRPr="0012089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E</w:t>
            </w:r>
            <w:r w:rsidRPr="0083135A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stimated with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>out</w:t>
            </w:r>
            <w:r w:rsidRPr="0083135A"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 xml:space="preserve"> intensities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en-GB"/>
              </w:rPr>
              <w:t xml:space="preserve">b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F49F1C" w14:textId="68FD920C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  <w:lang w:val="aa-ET"/>
              </w:rPr>
              <w:t>0.95</w:t>
            </w:r>
            <w:r w:rsidRPr="00CE2389">
              <w:rPr>
                <w:color w:val="000000" w:themeColor="text1"/>
                <w:kern w:val="24"/>
                <w:sz w:val="18"/>
                <w:szCs w:val="18"/>
              </w:rPr>
              <w:t xml:space="preserve"> (0.01)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88B90E" w14:textId="62D8D583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  <w:t>0.81</w:t>
            </w: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(0.04)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303DA8" w14:textId="3383E5CC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  <w:lang w:val="aa-ET"/>
              </w:rPr>
              <w:t>0.73</w:t>
            </w:r>
            <w:r w:rsidRPr="00CE2389">
              <w:rPr>
                <w:color w:val="000000" w:themeColor="text1"/>
                <w:kern w:val="24"/>
                <w:sz w:val="18"/>
                <w:szCs w:val="18"/>
              </w:rPr>
              <w:t xml:space="preserve"> (0.01)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BA1B44" w14:textId="66138977" w:rsidR="00455F03" w:rsidRPr="00E87F60" w:rsidRDefault="00455F03" w:rsidP="00455F0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  <w:t>0.47</w:t>
            </w: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(0.03)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93D4BE" w14:textId="6D1F4A1D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  <w:lang w:val="aa-ET"/>
              </w:rPr>
              <w:t>1.00</w:t>
            </w:r>
            <w:r w:rsidRPr="00CE2389">
              <w:rPr>
                <w:color w:val="000000" w:themeColor="text1"/>
                <w:kern w:val="24"/>
                <w:sz w:val="18"/>
                <w:szCs w:val="18"/>
              </w:rPr>
              <w:t xml:space="preserve"> (0.04)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D6FCCA" w14:textId="646B3737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</w:pP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  <w:t>2.03</w:t>
            </w: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(0.21</w:t>
            </w:r>
            <w:r w:rsidRPr="00CE2389">
              <w:rPr>
                <w:color w:val="000000" w:themeColor="text1"/>
                <w:kern w:val="24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F4A25C" w14:textId="00321C6A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</w:pPr>
            <w:r w:rsidRPr="00CE2389">
              <w:rPr>
                <w:color w:val="000000" w:themeColor="text1"/>
                <w:kern w:val="24"/>
                <w:sz w:val="18"/>
                <w:szCs w:val="18"/>
                <w:lang w:val="aa-ET"/>
              </w:rPr>
              <w:t>1.02</w:t>
            </w:r>
            <w:r w:rsidRPr="00CE2389">
              <w:rPr>
                <w:color w:val="000000" w:themeColor="text1"/>
                <w:kern w:val="24"/>
                <w:sz w:val="18"/>
                <w:szCs w:val="18"/>
              </w:rPr>
              <w:t xml:space="preserve"> (0.10)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3FA07A" w14:textId="1D78C369" w:rsidR="00455F03" w:rsidRPr="00CE2389" w:rsidRDefault="00455F03" w:rsidP="00455F03">
            <w:pPr>
              <w:spacing w:before="100" w:beforeAutospacing="1" w:after="100" w:afterAutospacing="1"/>
              <w:rPr>
                <w:b/>
                <w:bCs/>
                <w:color w:val="000000" w:themeColor="text1"/>
                <w:kern w:val="24"/>
                <w:sz w:val="18"/>
                <w:szCs w:val="18"/>
                <w:lang w:val="aa-ET"/>
              </w:rPr>
            </w:pPr>
            <w:r w:rsidRPr="00CE2389">
              <w:rPr>
                <w:b/>
                <w:bCs/>
                <w:color w:val="000000" w:themeColor="text1"/>
                <w:kern w:val="24"/>
                <w:sz w:val="18"/>
                <w:szCs w:val="18"/>
              </w:rPr>
              <w:t>2.02 (0.24)</w:t>
            </w:r>
          </w:p>
        </w:tc>
      </w:tr>
    </w:tbl>
    <w:p w14:paraId="1BFC82A5" w14:textId="5F5743A0" w:rsidR="00455F03" w:rsidRPr="00FF36F7" w:rsidRDefault="00455F03" w:rsidP="00455F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The means of accuracies across the 100 replicates with the standard deviation in brackets.</w:t>
      </w:r>
      <w:r>
        <w:rPr>
          <w:rFonts w:ascii="Times New Roman" w:hAnsi="Times New Roman"/>
          <w:sz w:val="20"/>
          <w:szCs w:val="24"/>
        </w:rPr>
        <w:br/>
        <w:t>DGE = direct genetic effect, IGE = indirect genetic effect.</w:t>
      </w:r>
      <w:r>
        <w:rPr>
          <w:rFonts w:ascii="Times New Roman" w:hAnsi="Times New Roman"/>
          <w:sz w:val="20"/>
          <w:szCs w:val="24"/>
        </w:rPr>
        <w:br/>
      </w:r>
      <w:r>
        <w:rPr>
          <w:rFonts w:ascii="Times New Roman" w:hAnsi="Times New Roman"/>
          <w:sz w:val="20"/>
          <w:szCs w:val="24"/>
          <w:vertAlign w:val="superscript"/>
        </w:rPr>
        <w:t xml:space="preserve">a </w:t>
      </w:r>
      <w:r w:rsidRPr="00EC1B0C"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>P</w:t>
      </w:r>
      <w:r w:rsidRPr="00EC1B0C">
        <w:rPr>
          <w:rFonts w:ascii="Times New Roman" w:hAnsi="Times New Roman"/>
          <w:sz w:val="20"/>
          <w:szCs w:val="24"/>
        </w:rPr>
        <w:t xml:space="preserve">henotypes </w:t>
      </w:r>
      <w:r>
        <w:rPr>
          <w:rFonts w:ascii="Times New Roman" w:hAnsi="Times New Roman"/>
          <w:sz w:val="20"/>
          <w:szCs w:val="24"/>
        </w:rPr>
        <w:t xml:space="preserve">was simulated </w:t>
      </w:r>
      <w:r w:rsidRPr="00EC1B0C">
        <w:rPr>
          <w:rFonts w:ascii="Times New Roman" w:hAnsi="Times New Roman"/>
          <w:sz w:val="20"/>
          <w:szCs w:val="24"/>
        </w:rPr>
        <w:t>with intensities</w:t>
      </w:r>
      <w:r>
        <w:rPr>
          <w:sz w:val="20"/>
        </w:rPr>
        <w:t xml:space="preserve"> </w:t>
      </w:r>
      <w:r w:rsidRPr="00455F03">
        <w:rPr>
          <w:rFonts w:ascii="Times New Roman" w:hAnsi="Times New Roman"/>
          <w:sz w:val="20"/>
          <w:szCs w:val="24"/>
        </w:rPr>
        <w:t xml:space="preserve">(mean = 0.5, </w:t>
      </w:r>
      <w:proofErr w:type="spellStart"/>
      <w:r w:rsidRPr="00455F03">
        <w:rPr>
          <w:rFonts w:ascii="Times New Roman" w:hAnsi="Times New Roman"/>
          <w:sz w:val="20"/>
          <w:szCs w:val="24"/>
        </w:rPr>
        <w:t>var</w:t>
      </w:r>
      <w:proofErr w:type="spellEnd"/>
      <w:r w:rsidRPr="00455F03">
        <w:rPr>
          <w:rFonts w:ascii="Times New Roman" w:hAnsi="Times New Roman"/>
          <w:sz w:val="20"/>
          <w:szCs w:val="24"/>
        </w:rPr>
        <w:t xml:space="preserve"> = 0.25)</w:t>
      </w:r>
      <w:r>
        <w:rPr>
          <w:rFonts w:ascii="Times New Roman" w:hAnsi="Times New Roman"/>
          <w:sz w:val="20"/>
          <w:szCs w:val="24"/>
        </w:rPr>
        <w:t>,</w:t>
      </w:r>
      <w:r w:rsidRPr="00EC1B0C">
        <w:rPr>
          <w:rFonts w:ascii="Times New Roman" w:hAnsi="Times New Roman"/>
          <w:sz w:val="20"/>
          <w:szCs w:val="24"/>
        </w:rPr>
        <w:t xml:space="preserve"> and the variance components</w:t>
      </w:r>
      <w:r>
        <w:rPr>
          <w:rFonts w:ascii="Times New Roman" w:hAnsi="Times New Roman"/>
          <w:sz w:val="20"/>
          <w:szCs w:val="24"/>
        </w:rPr>
        <w:t xml:space="preserve"> were </w:t>
      </w:r>
      <w:r w:rsidRPr="00EC1B0C">
        <w:rPr>
          <w:rFonts w:ascii="Times New Roman" w:hAnsi="Times New Roman"/>
          <w:sz w:val="20"/>
          <w:szCs w:val="24"/>
        </w:rPr>
        <w:t>estimated with these known intensities</w:t>
      </w:r>
      <w:r>
        <w:rPr>
          <w:rFonts w:ascii="Times New Roman" w:hAnsi="Times New Roman"/>
          <w:sz w:val="20"/>
          <w:szCs w:val="24"/>
        </w:rPr>
        <w:br/>
      </w:r>
      <w:r>
        <w:rPr>
          <w:rFonts w:ascii="Times New Roman" w:hAnsi="Times New Roman"/>
          <w:sz w:val="20"/>
          <w:szCs w:val="24"/>
          <w:vertAlign w:val="superscript"/>
        </w:rPr>
        <w:t xml:space="preserve">b </w:t>
      </w:r>
      <w:r>
        <w:rPr>
          <w:rFonts w:ascii="Times New Roman" w:hAnsi="Times New Roman"/>
          <w:sz w:val="20"/>
          <w:szCs w:val="24"/>
        </w:rPr>
        <w:t xml:space="preserve"> P</w:t>
      </w:r>
      <w:r w:rsidRPr="00567480">
        <w:rPr>
          <w:rFonts w:ascii="Times New Roman" w:hAnsi="Times New Roman"/>
          <w:sz w:val="20"/>
          <w:szCs w:val="24"/>
        </w:rPr>
        <w:t xml:space="preserve">henotypes </w:t>
      </w:r>
      <w:r>
        <w:rPr>
          <w:rFonts w:ascii="Times New Roman" w:hAnsi="Times New Roman"/>
          <w:sz w:val="20"/>
          <w:szCs w:val="24"/>
        </w:rPr>
        <w:t>were simulated with intensities</w:t>
      </w:r>
      <w:r>
        <w:rPr>
          <w:sz w:val="20"/>
        </w:rPr>
        <w:t xml:space="preserve"> </w:t>
      </w:r>
      <w:r w:rsidRPr="00455F03">
        <w:rPr>
          <w:rFonts w:ascii="Times New Roman" w:hAnsi="Times New Roman"/>
          <w:sz w:val="20"/>
          <w:szCs w:val="24"/>
        </w:rPr>
        <w:t xml:space="preserve">(mean = 0.5, </w:t>
      </w:r>
      <w:proofErr w:type="spellStart"/>
      <w:r w:rsidRPr="00455F03">
        <w:rPr>
          <w:rFonts w:ascii="Times New Roman" w:hAnsi="Times New Roman"/>
          <w:sz w:val="20"/>
          <w:szCs w:val="24"/>
        </w:rPr>
        <w:t>var</w:t>
      </w:r>
      <w:proofErr w:type="spellEnd"/>
      <w:r w:rsidRPr="00455F03">
        <w:rPr>
          <w:rFonts w:ascii="Times New Roman" w:hAnsi="Times New Roman"/>
          <w:sz w:val="20"/>
          <w:szCs w:val="24"/>
        </w:rPr>
        <w:t xml:space="preserve"> = 0.25)</w:t>
      </w:r>
      <w:r>
        <w:rPr>
          <w:rFonts w:ascii="Times New Roman" w:hAnsi="Times New Roman"/>
          <w:sz w:val="20"/>
          <w:szCs w:val="24"/>
        </w:rPr>
        <w:t xml:space="preserve">, but the variance components were </w:t>
      </w:r>
      <w:r w:rsidRPr="00567480">
        <w:rPr>
          <w:rFonts w:ascii="Times New Roman" w:hAnsi="Times New Roman"/>
          <w:sz w:val="20"/>
          <w:szCs w:val="24"/>
        </w:rPr>
        <w:t>estimated assuming that there were no intensities but just a contact (1) or no contact (0).</w:t>
      </w:r>
      <w:r w:rsidR="00106F86">
        <w:rPr>
          <w:rFonts w:ascii="Times New Roman" w:hAnsi="Times New Roman"/>
          <w:sz w:val="20"/>
          <w:szCs w:val="24"/>
        </w:rPr>
        <w:br/>
      </w:r>
      <w:r w:rsidR="00106F86">
        <w:rPr>
          <w:rFonts w:ascii="Times New Roman" w:hAnsi="Times New Roman"/>
          <w:sz w:val="20"/>
          <w:szCs w:val="24"/>
          <w:vertAlign w:val="superscript"/>
        </w:rPr>
        <w:t xml:space="preserve">c  </w:t>
      </w:r>
      <w:r w:rsidR="00106F86">
        <w:rPr>
          <w:rFonts w:ascii="Times New Roman" w:hAnsi="Times New Roman"/>
          <w:sz w:val="20"/>
          <w:szCs w:val="24"/>
        </w:rPr>
        <w:t>Cows with phenotypes.</w:t>
      </w:r>
    </w:p>
    <w:p w14:paraId="56386378" w14:textId="77777777" w:rsidR="00DC7671" w:rsidRDefault="00DC7671" w:rsidP="00FC0885">
      <w:r>
        <w:t xml:space="preserve">   </w:t>
      </w:r>
    </w:p>
    <w:p w14:paraId="4C4CE635" w14:textId="77777777" w:rsidR="00FC0885" w:rsidRPr="00CE2389" w:rsidRDefault="00FC0885" w:rsidP="00CE2389">
      <w:pPr>
        <w:spacing w:before="100" w:beforeAutospacing="1" w:after="100" w:afterAutospacing="1" w:line="240" w:lineRule="auto"/>
        <w:rPr>
          <w:rFonts w:asciiTheme="minorHAnsi" w:hAnsiTheme="minorHAnsi"/>
          <w:color w:val="000000" w:themeColor="text1"/>
          <w:kern w:val="24"/>
          <w:sz w:val="18"/>
          <w:szCs w:val="18"/>
          <w:lang w:val="en-US"/>
          <w14:ligatures w14:val="none"/>
        </w:rPr>
      </w:pPr>
    </w:p>
    <w:sectPr w:rsidR="00FC0885" w:rsidRPr="00CE2389" w:rsidSect="000B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85"/>
    <w:rsid w:val="000B6F0A"/>
    <w:rsid w:val="000F1312"/>
    <w:rsid w:val="00106F86"/>
    <w:rsid w:val="0014104E"/>
    <w:rsid w:val="0014310F"/>
    <w:rsid w:val="00193E43"/>
    <w:rsid w:val="002C6AF7"/>
    <w:rsid w:val="00366925"/>
    <w:rsid w:val="003A4821"/>
    <w:rsid w:val="003F72E6"/>
    <w:rsid w:val="0040422F"/>
    <w:rsid w:val="00455F03"/>
    <w:rsid w:val="004A4203"/>
    <w:rsid w:val="00575315"/>
    <w:rsid w:val="005E0E60"/>
    <w:rsid w:val="00700FC3"/>
    <w:rsid w:val="00785FF9"/>
    <w:rsid w:val="00791D49"/>
    <w:rsid w:val="007A0902"/>
    <w:rsid w:val="00942EF1"/>
    <w:rsid w:val="00A94DF3"/>
    <w:rsid w:val="00AB0236"/>
    <w:rsid w:val="00AC3D51"/>
    <w:rsid w:val="00AC4502"/>
    <w:rsid w:val="00B91C82"/>
    <w:rsid w:val="00BD754C"/>
    <w:rsid w:val="00C21A98"/>
    <w:rsid w:val="00C43429"/>
    <w:rsid w:val="00CE2389"/>
    <w:rsid w:val="00D13F14"/>
    <w:rsid w:val="00D24CCF"/>
    <w:rsid w:val="00D6089E"/>
    <w:rsid w:val="00DC7671"/>
    <w:rsid w:val="00DF79DB"/>
    <w:rsid w:val="00ED3C05"/>
    <w:rsid w:val="00ED4168"/>
    <w:rsid w:val="00F31A8B"/>
    <w:rsid w:val="00F559C8"/>
    <w:rsid w:val="00FC0885"/>
    <w:rsid w:val="00FF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3B780A"/>
  <w15:chartTrackingRefBased/>
  <w15:docId w15:val="{3AB3D151-B367-467A-9ACE-F89E3A2B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kern w:val="2"/>
        <w:sz w:val="17"/>
        <w:szCs w:val="22"/>
        <w:lang w:val="en-GB" w:eastAsia="en-US" w:bidi="ar-SA"/>
        <w14:ligatures w14:val="standardContextual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885"/>
    <w:rPr>
      <w:color w:val="808080"/>
    </w:rPr>
  </w:style>
  <w:style w:type="table" w:styleId="TableGrid">
    <w:name w:val="Table Grid"/>
    <w:basedOn w:val="TableNormal"/>
    <w:uiPriority w:val="59"/>
    <w:rsid w:val="00BD754C"/>
    <w:pPr>
      <w:spacing w:after="0" w:line="240" w:lineRule="auto"/>
    </w:pPr>
    <w:rPr>
      <w:rFonts w:asciiTheme="minorHAnsi" w:hAnsiTheme="minorHAnsi"/>
      <w:kern w:val="0"/>
      <w:sz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D7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Bijma, Piter</dc:creator>
  <cp:keywords/>
  <dc:description/>
  <cp:lastModifiedBy>Rajalakshmi Thangaraj</cp:lastModifiedBy>
  <cp:revision>7</cp:revision>
  <dcterms:created xsi:type="dcterms:W3CDTF">2024-10-21T13:45:00Z</dcterms:created>
  <dcterms:modified xsi:type="dcterms:W3CDTF">2025-07-08T10:23:00Z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5a6e855820fd7d9a03e5aba3f2c0a487393f29355f6b2135304a290d62de735f</vt:lpwstr>
  </property>
</Properties>
</file>