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B8F" w:rsidRPr="00964D05" w:rsidRDefault="00465B8F" w:rsidP="00465B8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4D05">
        <w:rPr>
          <w:rFonts w:ascii="Times New Roman" w:hAnsi="Times New Roman" w:cs="Times New Roman"/>
          <w:b/>
          <w:sz w:val="24"/>
          <w:szCs w:val="24"/>
        </w:rPr>
        <w:t>SUPPLEMENTARY REFERENCES</w:t>
      </w:r>
    </w:p>
    <w:p w:rsidR="00465B8F" w:rsidRPr="00964D05" w:rsidRDefault="00465B8F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964D05">
        <w:rPr>
          <w:rFonts w:ascii="Times New Roman" w:hAnsi="Times New Roman" w:cs="Times New Roman"/>
          <w:noProof/>
          <w:sz w:val="24"/>
          <w:szCs w:val="24"/>
        </w:rPr>
        <w:t>1.</w:t>
      </w:r>
      <w:r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Shinzato C, Shoguchi E, Kawashima T, Hamada M, Hisata K, Tanaka M, Fujie M, Fujiwara M, Koyanagi R, Ikuta T: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Using the </w:t>
      </w:r>
      <w:r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Acropora digitifera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 genome to understand coral responses to environmental change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2011,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>476</w:t>
      </w:r>
      <w:r w:rsidRPr="00964D05">
        <w:rPr>
          <w:rFonts w:ascii="Times New Roman" w:hAnsi="Times New Roman" w:cs="Times New Roman"/>
          <w:noProof/>
          <w:sz w:val="24"/>
          <w:szCs w:val="24"/>
        </w:rPr>
        <w:t>:320-323.</w:t>
      </w:r>
    </w:p>
    <w:p w:rsidR="00465B8F" w:rsidRPr="00964D05" w:rsidRDefault="00465B8F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964D05">
        <w:rPr>
          <w:rFonts w:ascii="Times New Roman" w:hAnsi="Times New Roman" w:cs="Times New Roman"/>
          <w:noProof/>
          <w:sz w:val="24"/>
          <w:szCs w:val="24"/>
        </w:rPr>
        <w:t>2.</w:t>
      </w:r>
      <w:r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Ruiz-Trillo I, Burger G, Holland PWH, King N, Lang BF, Roger AJ, Gray MW: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>The origins of multicellularity: a multi-taxon genome initiative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Trends in Genetics 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2007,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>23</w:t>
      </w:r>
      <w:r w:rsidRPr="00964D05">
        <w:rPr>
          <w:rFonts w:ascii="Times New Roman" w:hAnsi="Times New Roman" w:cs="Times New Roman"/>
          <w:noProof/>
          <w:sz w:val="24"/>
          <w:szCs w:val="24"/>
        </w:rPr>
        <w:t>:113-118.</w:t>
      </w:r>
    </w:p>
    <w:p w:rsidR="00465B8F" w:rsidRPr="00964D05" w:rsidRDefault="00465B8F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964D05">
        <w:rPr>
          <w:rFonts w:ascii="Times New Roman" w:hAnsi="Times New Roman" w:cs="Times New Roman"/>
          <w:noProof/>
          <w:sz w:val="24"/>
          <w:szCs w:val="24"/>
        </w:rPr>
        <w:t>3.</w:t>
      </w:r>
      <w:r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Srivastava M, Simakov O, Chapman J, Fahey B, Gauthier ME, Mitros T, Richards GS, Conaco C, Dacre M, Hellsten U: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</w:t>
      </w:r>
      <w:r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Amphimedon queenslandica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 genome and the evolution of animal complexity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2010,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>466</w:t>
      </w:r>
      <w:r w:rsidRPr="00964D05">
        <w:rPr>
          <w:rFonts w:ascii="Times New Roman" w:hAnsi="Times New Roman" w:cs="Times New Roman"/>
          <w:noProof/>
          <w:sz w:val="24"/>
          <w:szCs w:val="24"/>
        </w:rPr>
        <w:t>:720-726.</w:t>
      </w:r>
    </w:p>
    <w:p w:rsidR="00465B8F" w:rsidRPr="000A12A8" w:rsidRDefault="00465B8F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964D05">
        <w:rPr>
          <w:rFonts w:ascii="Times New Roman" w:hAnsi="Times New Roman" w:cs="Times New Roman"/>
          <w:noProof/>
          <w:sz w:val="24"/>
          <w:szCs w:val="24"/>
        </w:rPr>
        <w:t>4.</w:t>
      </w:r>
      <w:r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Weinstock GM, Robinson GE, Gibbs RA, Worley KC, Evans JD, Maleszka R, Robertson </w:t>
      </w:r>
      <w:r w:rsidRPr="000A12A8">
        <w:rPr>
          <w:rFonts w:ascii="Times New Roman" w:hAnsi="Times New Roman" w:cs="Times New Roman"/>
          <w:noProof/>
          <w:sz w:val="24"/>
          <w:szCs w:val="24"/>
        </w:rPr>
        <w:t xml:space="preserve">HM, Weaver DB, Beye M, Bork P: </w:t>
      </w:r>
      <w:r w:rsidRPr="000A12A8">
        <w:rPr>
          <w:rFonts w:ascii="Times New Roman" w:hAnsi="Times New Roman" w:cs="Times New Roman"/>
          <w:b/>
          <w:noProof/>
          <w:sz w:val="24"/>
          <w:szCs w:val="24"/>
        </w:rPr>
        <w:t xml:space="preserve">Insights into social insects from the genome of the honeybee </w:t>
      </w:r>
      <w:r w:rsidRPr="000A12A8">
        <w:rPr>
          <w:rFonts w:ascii="Times New Roman" w:hAnsi="Times New Roman" w:cs="Times New Roman"/>
          <w:b/>
          <w:i/>
          <w:noProof/>
          <w:sz w:val="24"/>
          <w:szCs w:val="24"/>
        </w:rPr>
        <w:t>Apis mellifera</w:t>
      </w:r>
      <w:r w:rsidRPr="000A12A8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0A12A8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Pr="000A12A8">
        <w:rPr>
          <w:rFonts w:ascii="Times New Roman" w:hAnsi="Times New Roman" w:cs="Times New Roman"/>
          <w:noProof/>
          <w:sz w:val="24"/>
          <w:szCs w:val="24"/>
        </w:rPr>
        <w:t xml:space="preserve">2006, </w:t>
      </w:r>
      <w:r w:rsidRPr="000A12A8">
        <w:rPr>
          <w:rFonts w:ascii="Times New Roman" w:hAnsi="Times New Roman" w:cs="Times New Roman"/>
          <w:b/>
          <w:noProof/>
          <w:sz w:val="24"/>
          <w:szCs w:val="24"/>
        </w:rPr>
        <w:t>443</w:t>
      </w:r>
      <w:r w:rsidRPr="000A12A8">
        <w:rPr>
          <w:rFonts w:ascii="Times New Roman" w:hAnsi="Times New Roman" w:cs="Times New Roman"/>
          <w:noProof/>
          <w:sz w:val="24"/>
          <w:szCs w:val="24"/>
        </w:rPr>
        <w:t>:931-949.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0A12A8">
        <w:rPr>
          <w:rFonts w:ascii="Times New Roman" w:hAnsi="Times New Roman" w:cs="Times New Roman"/>
          <w:noProof/>
          <w:sz w:val="24"/>
          <w:szCs w:val="24"/>
        </w:rPr>
        <w:t>5</w:t>
      </w:r>
      <w:r w:rsidR="00465B8F" w:rsidRPr="000A12A8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0A12A8">
        <w:rPr>
          <w:rFonts w:ascii="Times New Roman" w:hAnsi="Times New Roman" w:cs="Times New Roman"/>
          <w:noProof/>
          <w:sz w:val="24"/>
          <w:szCs w:val="24"/>
        </w:rPr>
        <w:tab/>
        <w:t xml:space="preserve">Simakov O, Marletaz F, Cho S-J, Edsinger-Gonzales E, Havlak P, Hellsten U, Kuo D-H, Larsson T, Lv J, Arendt D: </w:t>
      </w:r>
      <w:r w:rsidR="00465B8F" w:rsidRPr="000A12A8">
        <w:rPr>
          <w:rFonts w:ascii="Times New Roman" w:hAnsi="Times New Roman" w:cs="Times New Roman"/>
          <w:b/>
          <w:noProof/>
          <w:sz w:val="24"/>
          <w:szCs w:val="24"/>
        </w:rPr>
        <w:t>Insights into bilaterian evolution from three spiralian genomes</w:t>
      </w:r>
      <w:r w:rsidR="00465B8F" w:rsidRPr="000A12A8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0A12A8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="000A12A8" w:rsidRPr="000A12A8">
        <w:rPr>
          <w:rFonts w:ascii="Times New Roman" w:hAnsi="Times New Roman" w:cs="Times New Roman"/>
          <w:noProof/>
          <w:sz w:val="24"/>
          <w:szCs w:val="24"/>
        </w:rPr>
        <w:t xml:space="preserve">2013, </w:t>
      </w:r>
      <w:r w:rsidR="000A12A8" w:rsidRPr="000A12A8">
        <w:rPr>
          <w:rFonts w:ascii="Times New Roman" w:hAnsi="Times New Roman" w:cs="Times New Roman"/>
          <w:b/>
          <w:noProof/>
          <w:sz w:val="24"/>
          <w:szCs w:val="24"/>
        </w:rPr>
        <w:t>493</w:t>
      </w:r>
      <w:r w:rsidR="000A12A8" w:rsidRPr="000A12A8">
        <w:rPr>
          <w:rFonts w:ascii="Times New Roman" w:hAnsi="Times New Roman" w:cs="Times New Roman"/>
          <w:noProof/>
          <w:sz w:val="24"/>
          <w:szCs w:val="24"/>
        </w:rPr>
        <w:t>:526–531.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Consortium TCeS: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Genome Sequence of the Nematode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C. elegans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: A Platform for Investigating Biology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Science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1998,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282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:2012-2018.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Dehal P, Satou Y, Campbell RK, Chapman J, Degnan B, De Tomaso A, Davidson B, Di Gregorio A, Gelpke M, Goodstein DM: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draft genome of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Ciona intestinalis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: insights into chordate and vertebrate origins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Science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2002,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298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:2157-2167.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Haffter P, Granato M, Brand M, Mullins MC, Hammerschmidt M, Kane DA, Odenthal J, Van Eeden F, Jiang Y-J, Heisenberg C-P: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identification of genes with unique and essential functions in the development of the zebrafish,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Danio rerio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Development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1996,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123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:1-36.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Colbourne JK, Pfrender ME, Gilbert D, Thomas WK, Tucker A, Oakley TH, Tokishita S, Aerts A, Arnold GJ, Basu MK: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ecoresponsive genome of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Daphnia pulex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Science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2011,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331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:555-561.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Adams MD, Celniker SE, Holt RA, Evans CA, Gocayne JD, Amanatides PG, Scherer SE, Li PW, Hoskins RA, Galle RF: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genome sequence of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Drosophila melanogaster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Science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2000,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287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:2185-2195.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11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Hillier LW, Miller W, Birney E, Warren W, Hardison RC, Ponting CP, Bork P, Burt DW, Groenen MA, Delany ME: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Sequence and comparative analysis of the chicken genome provide unique perspectives on vertebrate evolution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2004,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432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(7018):695-716.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Chapman JA, Kirkness EF, Simakov O, Hampson SE, Mitros T, Weinmaier T, Rattei T, Balasubramanian PG, Borman J, Busam D: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dynamic genome of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Hydra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2010,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464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:592-596.</w:t>
      </w:r>
    </w:p>
    <w:p w:rsidR="00465B8F" w:rsidRPr="00964D05" w:rsidRDefault="00465B8F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964D05">
        <w:rPr>
          <w:rFonts w:ascii="Times New Roman" w:hAnsi="Times New Roman" w:cs="Times New Roman"/>
          <w:noProof/>
          <w:sz w:val="24"/>
          <w:szCs w:val="24"/>
        </w:rPr>
        <w:t>1</w:t>
      </w:r>
      <w:r w:rsidR="00D937D4">
        <w:rPr>
          <w:rFonts w:ascii="Times New Roman" w:hAnsi="Times New Roman" w:cs="Times New Roman"/>
          <w:noProof/>
          <w:sz w:val="24"/>
          <w:szCs w:val="24"/>
        </w:rPr>
        <w:t>3</w:t>
      </w:r>
      <w:r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Lawson D, Arensburger P, Atkinson P, Besansky NJ, Bruggner RV, Butler R, Campbell KS, Christophides GK, Christley S, Dialynas E: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>VectorBase: a data resource for invertebrate vector genomics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Nucleic </w:t>
      </w:r>
      <w:r w:rsidR="00D937D4">
        <w:rPr>
          <w:rFonts w:ascii="Times New Roman" w:hAnsi="Times New Roman" w:cs="Times New Roman"/>
          <w:i/>
          <w:noProof/>
          <w:sz w:val="24"/>
          <w:szCs w:val="24"/>
        </w:rPr>
        <w:t>Acids R</w:t>
      </w:r>
      <w:r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esearch 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2009,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>37</w:t>
      </w:r>
      <w:r w:rsidRPr="00964D05">
        <w:rPr>
          <w:rFonts w:ascii="Times New Roman" w:hAnsi="Times New Roman" w:cs="Times New Roman"/>
          <w:noProof/>
          <w:sz w:val="24"/>
          <w:szCs w:val="24"/>
        </w:rPr>
        <w:t>:D583-D587.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Ryan JF, Pang K, Schnitzler CE, Nguyen A-D, Moreland RT, Simmons DK, Koch BJ, Francis WR, Havlak P, </w:t>
      </w:r>
      <w:r w:rsidR="00465B8F" w:rsidRPr="000A12A8">
        <w:rPr>
          <w:rFonts w:ascii="Times New Roman" w:hAnsi="Times New Roman" w:cs="Times New Roman"/>
          <w:noProof/>
          <w:sz w:val="24"/>
          <w:szCs w:val="24"/>
        </w:rPr>
        <w:t xml:space="preserve">Smith SA: </w:t>
      </w:r>
      <w:r w:rsidR="00465B8F" w:rsidRPr="000A12A8">
        <w:rPr>
          <w:rFonts w:ascii="Times New Roman" w:hAnsi="Times New Roman" w:cs="Times New Roman"/>
          <w:b/>
          <w:noProof/>
          <w:sz w:val="24"/>
          <w:szCs w:val="24"/>
        </w:rPr>
        <w:t xml:space="preserve">The genome of the ctenophore </w:t>
      </w:r>
      <w:r w:rsidR="00465B8F" w:rsidRPr="000A12A8">
        <w:rPr>
          <w:rFonts w:ascii="Times New Roman" w:hAnsi="Times New Roman" w:cs="Times New Roman"/>
          <w:b/>
          <w:i/>
          <w:noProof/>
          <w:sz w:val="24"/>
          <w:szCs w:val="24"/>
        </w:rPr>
        <w:t>Mnemiopsis leidyi</w:t>
      </w:r>
      <w:r w:rsidR="00465B8F" w:rsidRPr="000A12A8">
        <w:rPr>
          <w:rFonts w:ascii="Times New Roman" w:hAnsi="Times New Roman" w:cs="Times New Roman"/>
          <w:b/>
          <w:noProof/>
          <w:sz w:val="24"/>
          <w:szCs w:val="24"/>
        </w:rPr>
        <w:t xml:space="preserve"> and its implications for cell type evolution</w:t>
      </w:r>
      <w:r w:rsidR="00465B8F" w:rsidRPr="000A12A8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0A12A8">
        <w:rPr>
          <w:rFonts w:ascii="Times New Roman" w:hAnsi="Times New Roman" w:cs="Times New Roman"/>
          <w:i/>
          <w:noProof/>
          <w:sz w:val="24"/>
          <w:szCs w:val="24"/>
        </w:rPr>
        <w:t xml:space="preserve">Science </w:t>
      </w:r>
      <w:r w:rsidR="00465B8F" w:rsidRPr="000A12A8">
        <w:rPr>
          <w:rFonts w:ascii="Times New Roman" w:hAnsi="Times New Roman" w:cs="Times New Roman"/>
          <w:noProof/>
          <w:sz w:val="24"/>
          <w:szCs w:val="24"/>
        </w:rPr>
        <w:t xml:space="preserve">2013, </w:t>
      </w:r>
      <w:r w:rsidR="00465B8F" w:rsidRPr="000A12A8">
        <w:rPr>
          <w:rFonts w:ascii="Times New Roman" w:hAnsi="Times New Roman" w:cs="Times New Roman"/>
          <w:b/>
          <w:noProof/>
          <w:sz w:val="24"/>
          <w:szCs w:val="24"/>
        </w:rPr>
        <w:t>342</w:t>
      </w:r>
      <w:r w:rsidR="00465B8F" w:rsidRPr="000A12A8">
        <w:rPr>
          <w:rFonts w:ascii="Times New Roman" w:hAnsi="Times New Roman" w:cs="Times New Roman"/>
          <w:noProof/>
          <w:sz w:val="24"/>
          <w:szCs w:val="24"/>
        </w:rPr>
        <w:t>:1242592.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15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King N, Westbrook MJ, Young SL, Kuo A, Abedin M, Chapman J, Fairclough S, Hellsten U, Isogai Y, Letunic I: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genome of the choanoflagellate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Monosiga brevicollis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 and the origin of metazoans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2008,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451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:783-788.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Chinwalla AT, Cook LL, Delehaunty KD, Fewell GA, Fulton LA, Fulton RS, Graves TA, Hillier LW, Mardis ER, McPherson JD: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Initial sequencing and comparative analysis of the mouse genome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2002,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420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:520-562.</w:t>
      </w:r>
    </w:p>
    <w:p w:rsidR="00465B8F" w:rsidRPr="00964D05" w:rsidRDefault="00465B8F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964D05">
        <w:rPr>
          <w:rFonts w:ascii="Times New Roman" w:hAnsi="Times New Roman" w:cs="Times New Roman"/>
          <w:noProof/>
          <w:sz w:val="24"/>
          <w:szCs w:val="24"/>
        </w:rPr>
        <w:t>1</w:t>
      </w:r>
      <w:r w:rsidR="00D937D4">
        <w:rPr>
          <w:rFonts w:ascii="Times New Roman" w:hAnsi="Times New Roman" w:cs="Times New Roman"/>
          <w:noProof/>
          <w:sz w:val="24"/>
          <w:szCs w:val="24"/>
        </w:rPr>
        <w:t>7</w:t>
      </w:r>
      <w:r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Putnam NH, Srivastava M, Hellsten U, Dirks B, Chapman J, Salamov A, Terry A, Shapiro H, Lindquist E, Kapitonov VV: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>Sea anemone genome reveals ancestral eumetazoan gene repertoire and genomic organization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Science 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2007,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>317</w:t>
      </w:r>
      <w:r w:rsidRPr="00964D05">
        <w:rPr>
          <w:rFonts w:ascii="Times New Roman" w:hAnsi="Times New Roman" w:cs="Times New Roman"/>
          <w:noProof/>
          <w:sz w:val="24"/>
          <w:szCs w:val="24"/>
        </w:rPr>
        <w:t>:86-94.</w:t>
      </w:r>
    </w:p>
    <w:p w:rsidR="00465B8F" w:rsidRPr="00964D05" w:rsidRDefault="00465B8F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964D05">
        <w:rPr>
          <w:rFonts w:ascii="Times New Roman" w:hAnsi="Times New Roman" w:cs="Times New Roman"/>
          <w:noProof/>
          <w:sz w:val="24"/>
          <w:szCs w:val="24"/>
        </w:rPr>
        <w:t>1</w:t>
      </w:r>
      <w:r w:rsidR="00D937D4">
        <w:rPr>
          <w:rFonts w:ascii="Times New Roman" w:hAnsi="Times New Roman" w:cs="Times New Roman"/>
          <w:noProof/>
          <w:sz w:val="24"/>
          <w:szCs w:val="24"/>
        </w:rPr>
        <w:t>8</w:t>
      </w:r>
      <w:r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Galagan JE, Calvo SE, Borkovich KA, Selker EU, Read ND, Jaffe D, FitzHugh W, Ma L-J, Smirnov S, Purcell S: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genome sequence of the filamentous fungus </w:t>
      </w:r>
      <w:r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Neurospora crassa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Pr="00964D05">
        <w:rPr>
          <w:rFonts w:ascii="Times New Roman" w:hAnsi="Times New Roman" w:cs="Times New Roman"/>
          <w:noProof/>
          <w:sz w:val="24"/>
          <w:szCs w:val="24"/>
        </w:rPr>
        <w:t xml:space="preserve">2003, </w:t>
      </w:r>
      <w:r w:rsidRPr="00964D05">
        <w:rPr>
          <w:rFonts w:ascii="Times New Roman" w:hAnsi="Times New Roman" w:cs="Times New Roman"/>
          <w:b/>
          <w:noProof/>
          <w:sz w:val="24"/>
          <w:szCs w:val="24"/>
        </w:rPr>
        <w:t>422</w:t>
      </w:r>
      <w:r w:rsidRPr="00964D05">
        <w:rPr>
          <w:rFonts w:ascii="Times New Roman" w:hAnsi="Times New Roman" w:cs="Times New Roman"/>
          <w:noProof/>
          <w:sz w:val="24"/>
          <w:szCs w:val="24"/>
        </w:rPr>
        <w:t>:859-868.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19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Smith JJ, Kuraku S, Holt C, Sauka-Spengler T, Jiang N, Campbell MS, Yandell MD, Manousaki T, Meyer A, Bloom OE: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Sequencing of the sea lamprey (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Petromyzon marinus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) genome provides insights into vertebrate evolution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>
        <w:rPr>
          <w:rFonts w:ascii="Times New Roman" w:hAnsi="Times New Roman" w:cs="Times New Roman"/>
          <w:i/>
          <w:noProof/>
          <w:sz w:val="24"/>
          <w:szCs w:val="24"/>
        </w:rPr>
        <w:t>G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enetics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2013,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45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:415-421.</w:t>
      </w:r>
    </w:p>
    <w:p w:rsidR="00465B8F" w:rsidRPr="00964D05" w:rsidRDefault="00D937D4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20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Takeuchi T, Kawashima T, Koyanagi R, Gyoja F, Tanaka M, Ikuta T, Shoguchi E, Fujiwara M, Shinzato C, Hisata K: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Draft genome of the pearl oyster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Pinctada fucata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: a platform for understanding bivalve biology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noProof/>
          <w:sz w:val="24"/>
          <w:szCs w:val="24"/>
        </w:rPr>
        <w:t>DNA R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esearch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2012,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19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:117-130.</w:t>
      </w:r>
    </w:p>
    <w:p w:rsidR="00465B8F" w:rsidRPr="00964D05" w:rsidRDefault="000A12A8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21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Mewes H, Albermann K, Bähr M, Frishman D, Gleissner A, Hani J, Heumann K, Kleine K, Maierl A, Oliver S: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Overview of the yeast genome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1997,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387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:7-8.</w:t>
      </w:r>
    </w:p>
    <w:p w:rsidR="00465B8F" w:rsidRPr="00964D05" w:rsidRDefault="000A12A8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22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Freeman R, Wu M, Cordonnier-Pratt M, Pratt L, Gruber C, Smith M, Lander E, Stange-Thomann N, Lowe C, Gerhart J: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cDNA sequences for transcription factors and signaling proteins of the hemichordate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Saccoglossus kowalevskii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: efficacy of the expressed sequence tag (EST) approach for evolutionary and developmental studies of a new organism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The Biological Bulletin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2008,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214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(3):284-302.</w:t>
      </w:r>
    </w:p>
    <w:p w:rsidR="00465B8F" w:rsidRPr="00964D05" w:rsidRDefault="000A12A8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23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Fairclough SR, Chen Z, Kramer E, Zeng Q, Young S, Robertson HM, Begovic E, Richter DJ, Russ C, Westbrook MJ: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Premetazoan genome evolution and the regulation of cell differentiation in the choanoflagellate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Salpingoeca rosetta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Genome Biol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2013,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14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:R15.</w:t>
      </w:r>
    </w:p>
    <w:p w:rsidR="00465B8F" w:rsidRPr="00964D05" w:rsidRDefault="000A12A8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24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Sodergren E, Weinstock GM, Davidson EH, Cameron RA, Gibbs RA, Angerer RC, Angerer LM, Arnone MI, Burgess DR, Burke RD: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genome of the sea urchin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Strongylocentrotus purpuratus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Science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2006,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314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:941-952.</w:t>
      </w:r>
    </w:p>
    <w:p w:rsidR="00465B8F" w:rsidRPr="00964D05" w:rsidRDefault="000A12A8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25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Richards S, Gibbs RA, Weinstock GM, Brown SJ, Denell R, Beeman RW, Gibbs R, Bucher G, Friedrich M, Grimmelikhuijzen CJ: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genome of the model beetle and pest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Tribolium castaneum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2008,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452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:949-955.</w:t>
      </w:r>
    </w:p>
    <w:p w:rsidR="00465B8F" w:rsidRPr="00964D05" w:rsidRDefault="000A12A8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Srivastava M, Begovic E, Chapman J, Putnam NH, Hellsten U, Kawashima T, Kuo A, Mitros T, Salamov A, Carpenter ML: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Trichoplax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 genome and the nature of placozoans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Nature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2008,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454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:955-960.</w:t>
      </w:r>
    </w:p>
    <w:p w:rsidR="00465B8F" w:rsidRPr="00964D05" w:rsidRDefault="000A12A8" w:rsidP="00465B8F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27</w:t>
      </w:r>
      <w:bookmarkStart w:id="0" w:name="_GoBack"/>
      <w:bookmarkEnd w:id="0"/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.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ab/>
        <w:t xml:space="preserve">Hellsten U, Harland RM, Gilchrist MJ, Hendrix D, Jurka J, Kapitonov V, Ovcharenko I, Putnam NH, Shu S, Taher L: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 xml:space="preserve">The genome of the Western clawed frog </w:t>
      </w:r>
      <w:r w:rsidR="00465B8F" w:rsidRPr="00964D05">
        <w:rPr>
          <w:rFonts w:ascii="Times New Roman" w:hAnsi="Times New Roman" w:cs="Times New Roman"/>
          <w:b/>
          <w:i/>
          <w:noProof/>
          <w:sz w:val="24"/>
          <w:szCs w:val="24"/>
        </w:rPr>
        <w:t>Xenopus tropicalis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65B8F" w:rsidRPr="00964D05">
        <w:rPr>
          <w:rFonts w:ascii="Times New Roman" w:hAnsi="Times New Roman" w:cs="Times New Roman"/>
          <w:i/>
          <w:noProof/>
          <w:sz w:val="24"/>
          <w:szCs w:val="24"/>
        </w:rPr>
        <w:t xml:space="preserve">Science 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 xml:space="preserve">2010, </w:t>
      </w:r>
      <w:r w:rsidR="00465B8F" w:rsidRPr="00964D05">
        <w:rPr>
          <w:rFonts w:ascii="Times New Roman" w:hAnsi="Times New Roman" w:cs="Times New Roman"/>
          <w:b/>
          <w:noProof/>
          <w:sz w:val="24"/>
          <w:szCs w:val="24"/>
        </w:rPr>
        <w:t>328</w:t>
      </w:r>
      <w:r w:rsidR="00465B8F" w:rsidRPr="00964D05">
        <w:rPr>
          <w:rFonts w:ascii="Times New Roman" w:hAnsi="Times New Roman" w:cs="Times New Roman"/>
          <w:noProof/>
          <w:sz w:val="24"/>
          <w:szCs w:val="24"/>
        </w:rPr>
        <w:t>:633-636.</w:t>
      </w:r>
    </w:p>
    <w:p w:rsidR="0071572C" w:rsidRDefault="0071572C"/>
    <w:sectPr w:rsidR="00715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8F"/>
    <w:rsid w:val="000A12A8"/>
    <w:rsid w:val="00465B8F"/>
    <w:rsid w:val="0071572C"/>
    <w:rsid w:val="00D9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413429-8195-4BB5-B220-7A55F6D2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B8F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Carolina</Company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Argopecten</dc:creator>
  <cp:keywords/>
  <dc:description/>
  <cp:lastModifiedBy>Argopecten</cp:lastModifiedBy>
  <cp:revision>3</cp:revision>
  <dcterms:created xsi:type="dcterms:W3CDTF">2014-11-19T18:03:00Z</dcterms:created>
  <dcterms:modified xsi:type="dcterms:W3CDTF">2014-11-19T18:23:00Z</dcterms:modified>
</cp:coreProperties>
</file>