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600838" w14:textId="2341E736" w:rsidR="00A01AB5" w:rsidRDefault="00EA0244" w:rsidP="00FE55B4">
      <w:pPr>
        <w:pStyle w:val="Heading2"/>
        <w:jc w:val="both"/>
      </w:pPr>
      <w:r>
        <w:t>SIMULATIONS</w:t>
      </w:r>
    </w:p>
    <w:p w14:paraId="0543514C" w14:textId="693F0D4B" w:rsidR="00936516" w:rsidRDefault="00EA0244" w:rsidP="00FE55B4">
      <w:pPr>
        <w:jc w:val="both"/>
        <w:rPr>
          <w:rFonts w:cs="Arial"/>
          <w:szCs w:val="22"/>
        </w:rPr>
      </w:pPr>
      <w:r>
        <w:t>We implanted 3,723 known deletions</w:t>
      </w:r>
      <w:r w:rsidR="00F924DF">
        <w:t>, and 3,777 known insertions</w:t>
      </w:r>
      <w:r>
        <w:t xml:space="preserve"> </w:t>
      </w:r>
      <w:r w:rsidR="00FF1F57">
        <w:fldChar w:fldCharType="begin" w:fldLock="1"/>
      </w:r>
      <w:r w:rsidR="009559EE">
        <w:instrText>ADDIN CSL_CITATION { "citationItems" : [ { "id" : "ITEM-1", "itemData" : { "DOI" : "10.1371/journal.pbio.0050254", "ISSN" : "1545-7885", "PMID" : "17803354", "abstract" : "Presented here is a genome sequence of an individual human. It was produced from approximately 32 million random DNA fragments, sequenced by Sanger dideoxy technology and assembled into 4,528 scaffolds, comprising 2,810 million bases (Mb) of contiguous sequence with approximately 7.5-fold coverage for any given region. We developed a modified version of the Celera assembler to facilitate the identification and comparison of alternate alleles within this individual diploid genome. Comparison of this genome and the National Center for Biotechnology Information human reference assembly revealed more than 4.1 million DNA variants, encompassing 12.3 Mb. These variants (of which 1,288,319 were novel) included 3,213,401 single nucleotide polymorphisms (SNPs), 53,823 block substitutions (2-206 bp), 292,102 heterozygous insertion/deletion events (indels)(1-571 bp), 559,473 homozygous indels (1-82,711 bp), 90 inversions, as well as numerous segmental duplications and copy number variation regions. Non-SNP DNA variation accounts for 22% of all events identified in the donor, however they involve 74% of all variant bases. This suggests an important role for non-SNP genetic alterations in defining the diploid genome structure. Moreover, 44% of genes were heterozygous for one or more variants. Using a novel haplotype assembly strategy, we were able to span 1.5 Gb of genome sequence in segments &gt;200 kb, providing further precision to the diploid nature of the genome. These data depict a definitive molecular portrait of a diploid human genome that provides a starting point for future genome comparisons and enables an era of individualized genomic information.", "author" : [ { "dropping-particle" : "", "family" : "Levy", "given" : "Samuel", "non-dropping-particle" : "", "parse-names" : false, "suffix" : "" }, { "dropping-particle" : "", "family" : "Sutton", "given" : "Granger", "non-dropping-particle" : "", "parse-names" : false, "suffix" : "" }, { "dropping-particle" : "", "family" : "Ng", "given" : "Pauline C", "non-dropping-particle" : "", "parse-names" : false, "suffix" : "" }, { "dropping-particle" : "", "family" : "Feuk", "given" : "Lars", "non-dropping-particle" : "", "parse-names" : false, "suffix" : "" }, { "dropping-particle" : "", "family" : "Halpern", "given" : "Aaron L", "non-dropping-particle" : "", "parse-names" : false, "suffix" : "" }, { "dropping-particle" : "", "family" : "Walenz", "given" : "Brian P", "non-dropping-particle" : "", "parse-names" : false, "suffix" : "" }, { "dropping-particle" : "", "family" : "Axelrod", "given" : "Nelson", "non-dropping-particle" : "", "parse-names" : false, "suffix" : "" }, { "dropping-particle" : "", "family" : "Huang", "given" : "Jiaqi", "non-dropping-particle" : "", "parse-names" : false, "suffix" : "" }, { "dropping-particle" : "", "family" : "Kirkness", "given" : "Ewen F", "non-dropping-particle" : "", "parse-names" : false, "suffix" : "" }, { "dropping-particle" : "", "family" : "Denisov", "given" : "Gennady", "non-dropping-particle" : "", "parse-names" : false, "suffix" : "" }, { "dropping-particle" : "", "family" : "Lin", "given" : "Yuan", "non-dropping-particle" : "", "parse-names" : false, "suffix" : "" }, { "dropping-particle" : "", "family" : "MacDonald", "given" : "Jeffrey R", "non-dropping-particle" : "", "parse-names" : false, "suffix" : "" }, { "dropping-particle" : "", "family" : "Pang", "given" : "Andy Wing Chun", "non-dropping-particle" : "", "parse-names" : false, "suffix" : "" }, { "dropping-particle" : "", "family" : "Shago", "given" : "Mary", "non-dropping-particle" : "", "parse-names" : false, "suffix" : "" }, { "dropping-particle" : "", "family" : "Stockwell", "given" : "Timothy B", "non-dropping-particle" : "", "parse-names" : false, "suffix" : "" }, { "dropping-particle" : "", "family" : "Tsiamouri", "given" : "Alexia", "non-dropping-particle" : "", "parse-names" : false, "suffix" : "" }, { "dropping-particle" : "", "family" : "Bafna", "given" : "Vineet", "non-dropping-particle" : "", "parse-names" : false, "suffix" : "" }, { "dropping-particle" : "", "family" : "Bansal", "given" : "Vikas", "non-dropping-particle" : "", "parse-names" : false, "suffix" : "" }, { "dropping-particle" : "", "family" : "Kravitz", "given" : "Saul a", "non-dropping-particle" : "", "parse-names" : false, "suffix" : "" }, { "dropping-particle" : "", "family" : "Busam", "given" : "Dana a", "non-dropping-particle" : "", "parse-names" : false, "suffix" : "" }, { "dropping-particle" : "", "family" : "Beeson", "given" : "Karen Y", "non-dropping-particle" : "", "parse-names" : false, "suffix" : "" }, { "dropping-particle" : "", "family" : "McIntosh", "given" : "Tina C", "non-dropping-particle" : "", "parse-names" : false, "suffix" : "" }, { "dropping-particle" : "", "family" : "Remington", "given" : "Karin a", "non-dropping-particle" : "", "parse-names" : false, "suffix" : "" }, { "dropping-particle" : "", "family" : "Abril", "given" : "Josep F", "non-dropping-particle" : "", "parse-names" : false, "suffix" : "" }, { "dropping-particle" : "", "family" : "Gill", "given" : "John", "non-dropping-particle" : "", "parse-names" : false, "suffix" : "" }, { "dropping-particle" : "", "family" : "Borman", "given" : "Jon", "non-dropping-particle" : "", "parse-names" : false, "suffix" : "" }, { "dropping-particle" : "", "family" : "Rogers", "given" : "Yu-Hui", "non-dropping-particle" : "", "parse-names" : false, "suffix" : "" }, { "dropping-particle" : "", "family" : "Frazier", "given" : "Marvin E", "non-dropping-particle" : "", "parse-names" : false, "suffix" : "" }, { "dropping-particle" : "", "family" : "Scherer", "given" : "Stephen W", "non-dropping-particle" : "", "parse-names" : false, "suffix" : "" }, { "dropping-particle" : "", "family" : "Strausberg", "given" : "Robert L", "non-dropping-particle" : "", "parse-names" : false, "suffix" : "" }, { "dropping-particle" : "", "family" : "Venter", "given" : "J Craig", "non-dropping-particle" : "", "parse-names" : false, "suffix" : "" } ], "container-title" : "PLoS biology", "id" : "ITEM-1", "issue" : "10", "issued" : { "date-parts" : [ [ "2007", "9", "4" ] ] }, "page" : "e254", "title" : "The diploid genome sequence of an individual human.", "type" : "article-journal", "volume" : "5" }, "uris" : [ "http://www.mendeley.com/documents/?uuid=e6763412-a967-422b-bc14-2178d4020267" ] } ], "mendeley" : { "previouslyFormattedCitation" : "[1]" }, "properties" : { "noteIndex" : 0 }, "schema" : "https://github.com/citation-style-language/schema/raw/master/csl-citation.json" }</w:instrText>
      </w:r>
      <w:r w:rsidR="00FF1F57">
        <w:fldChar w:fldCharType="separate"/>
      </w:r>
      <w:r w:rsidR="009559EE" w:rsidRPr="009559EE">
        <w:rPr>
          <w:noProof/>
        </w:rPr>
        <w:t>[1]</w:t>
      </w:r>
      <w:r w:rsidR="00FF1F57">
        <w:fldChar w:fldCharType="end"/>
      </w:r>
      <w:r>
        <w:t xml:space="preserve"> into chromosome 22 of the human reference sequence (hg1</w:t>
      </w:r>
      <w:r w:rsidR="00F924DF">
        <w:t>8</w:t>
      </w:r>
      <w:r>
        <w:t xml:space="preserve">). </w:t>
      </w:r>
      <w:r w:rsidR="00936516">
        <w:t xml:space="preserve">The modified sequence was then used as input to </w:t>
      </w:r>
      <w:r w:rsidR="00936516">
        <w:rPr>
          <w:rFonts w:cs="Arial"/>
          <w:szCs w:val="22"/>
        </w:rPr>
        <w:t xml:space="preserve">simulate 100 </w:t>
      </w:r>
      <w:proofErr w:type="spellStart"/>
      <w:r w:rsidR="00936516">
        <w:rPr>
          <w:rFonts w:cs="Arial"/>
          <w:szCs w:val="22"/>
        </w:rPr>
        <w:t>bp</w:t>
      </w:r>
      <w:proofErr w:type="spellEnd"/>
      <w:r w:rsidR="00936516">
        <w:rPr>
          <w:rFonts w:cs="Arial"/>
          <w:szCs w:val="22"/>
        </w:rPr>
        <w:t xml:space="preserve"> long, Illumina paired-end reads using </w:t>
      </w:r>
      <w:proofErr w:type="spellStart"/>
      <w:r w:rsidR="00936516">
        <w:rPr>
          <w:rFonts w:cs="Arial"/>
          <w:szCs w:val="22"/>
        </w:rPr>
        <w:t>pIRS</w:t>
      </w:r>
      <w:proofErr w:type="spellEnd"/>
      <w:r w:rsidR="00936516">
        <w:rPr>
          <w:rFonts w:cs="Arial"/>
          <w:szCs w:val="22"/>
        </w:rPr>
        <w:t xml:space="preserve"> </w:t>
      </w:r>
      <w:r w:rsidR="00936516">
        <w:rPr>
          <w:rFonts w:cs="Arial"/>
          <w:szCs w:val="22"/>
        </w:rPr>
        <w:fldChar w:fldCharType="begin" w:fldLock="1"/>
      </w:r>
      <w:r w:rsidR="009559EE">
        <w:rPr>
          <w:rFonts w:cs="Arial"/>
          <w:szCs w:val="22"/>
        </w:rPr>
        <w:instrText>ADDIN CSL_CITATION { "citationItems" : [ { "id" : "ITEM-1", "itemData" : { "DOI" : "10.1093/bioinformatics/bts187", "ISSN" : "1367-4811", "PMID" : "22508794", "abstract" : "The next-generation high-throughput sequencing technologies, especially from Illumina, have been widely used in re-sequencing and de novo assembly studies. However, there is no existing software that can simulate Illumina reads with real error and quality distributions and coverage bias yet, which is very useful in relevant software development and study designing of sequencing projects.", "author" : [ { "dropping-particle" : "", "family" : "Hu", "given" : "Xuesong", "non-dropping-particle" : "", "parse-names" : false, "suffix" : "" }, { "dropping-particle" : "", "family" : "Yuan", "given" : "Jianying", "non-dropping-particle" : "", "parse-names" : false, "suffix" : "" }, { "dropping-particle" : "", "family" : "Shi", "given" : "Yujian", "non-dropping-particle" : "", "parse-names" : false, "suffix" : "" }, { "dropping-particle" : "", "family" : "Lu", "given" : "Jianliang", "non-dropping-particle" : "", "parse-names" : false, "suffix" : "" }, { "dropping-particle" : "", "family" : "Liu", "given" : "Binghang", "non-dropping-particle" : "", "parse-names" : false, "suffix" : "" }, { "dropping-particle" : "", "family" : "Li", "given" : "Zhenyu", "non-dropping-particle" : "", "parse-names" : false, "suffix" : "" }, { "dropping-particle" : "", "family" : "Chen", "given" : "Yanxiang", "non-dropping-particle" : "", "parse-names" : false, "suffix" : "" }, { "dropping-particle" : "", "family" : "Mu", "given" : "Desheng", "non-dropping-particle" : "", "parse-names" : false, "suffix" : "" }, { "dropping-particle" : "", "family" : "Zhang", "given" : "Hao", "non-dropping-particle" : "", "parse-names" : false, "suffix" : "" }, { "dropping-particle" : "", "family" : "Li", "given" : "Nan", "non-dropping-particle" : "", "parse-names" : false, "suffix" : "" }, { "dropping-particle" : "", "family" : "Yue", "given" : "Zhen", "non-dropping-particle" : "", "parse-names" : false, "suffix" : "" }, { "dropping-particle" : "", "family" : "Bai", "given" : "Fan", "non-dropping-particle" : "", "parse-names" : false, "suffix" : "" }, { "dropping-particle" : "", "family" : "Li", "given" : "Heng", "non-dropping-particle" : "", "parse-names" : false, "suffix" : "" }, { "dropping-particle" : "", "family" : "Fan", "given" : "Wei", "non-dropping-particle" : "", "parse-names" : false, "suffix" : "" } ], "container-title" : "Bioinformatics (Oxford, England)", "id" : "ITEM-1", "issue" : "11", "issued" : { "date-parts" : [ [ "2012", "6", "1" ] ] }, "page" : "1533-5", "title" : "pIRS: Profile-based Illumina pair-end reads simulator.", "type" : "article-journal", "volume" : "28" }, "uris" : [ "http://www.mendeley.com/documents/?uuid=0340dd92-1a71-4264-91af-0c9c0f48ba9b" ] } ], "mendeley" : { "previouslyFormattedCitation" : "[2]" }, "properties" : { "noteIndex" : 0 }, "schema" : "https://github.com/citation-style-language/schema/raw/master/csl-citation.json" }</w:instrText>
      </w:r>
      <w:r w:rsidR="00936516">
        <w:rPr>
          <w:rFonts w:cs="Arial"/>
          <w:szCs w:val="22"/>
        </w:rPr>
        <w:fldChar w:fldCharType="separate"/>
      </w:r>
      <w:r w:rsidR="009559EE" w:rsidRPr="009559EE">
        <w:rPr>
          <w:rFonts w:cs="Arial"/>
          <w:noProof/>
          <w:szCs w:val="22"/>
        </w:rPr>
        <w:t>[2]</w:t>
      </w:r>
      <w:r w:rsidR="00936516">
        <w:rPr>
          <w:rFonts w:cs="Arial"/>
          <w:szCs w:val="22"/>
        </w:rPr>
        <w:fldChar w:fldCharType="end"/>
      </w:r>
      <w:r w:rsidR="00936516">
        <w:rPr>
          <w:rFonts w:cs="Arial"/>
          <w:szCs w:val="22"/>
        </w:rPr>
        <w:t xml:space="preserve">. The reads were generated to an average depth of 20-fold, with insert distances that followed a normal distribution (mean: 500 bps, </w:t>
      </w:r>
      <w:proofErr w:type="spellStart"/>
      <w:r w:rsidR="00936516">
        <w:rPr>
          <w:rFonts w:cs="Arial"/>
          <w:szCs w:val="22"/>
        </w:rPr>
        <w:t>s.d.</w:t>
      </w:r>
      <w:proofErr w:type="spellEnd"/>
      <w:r w:rsidR="00936516">
        <w:rPr>
          <w:rFonts w:cs="Arial"/>
          <w:szCs w:val="22"/>
        </w:rPr>
        <w:t>: 30 bps).</w:t>
      </w:r>
    </w:p>
    <w:p w14:paraId="181A20C9" w14:textId="77777777" w:rsidR="00655A38" w:rsidRDefault="00655A38" w:rsidP="00FE55B4">
      <w:pPr>
        <w:jc w:val="both"/>
        <w:rPr>
          <w:rFonts w:cs="Arial"/>
          <w:szCs w:val="22"/>
        </w:rPr>
      </w:pPr>
    </w:p>
    <w:p w14:paraId="70430244" w14:textId="5FFB7965" w:rsidR="00655A38" w:rsidRDefault="00655A38" w:rsidP="00FE55B4">
      <w:pPr>
        <w:jc w:val="both"/>
        <w:rPr>
          <w:rFonts w:cs="Arial"/>
          <w:szCs w:val="22"/>
        </w:rPr>
      </w:pPr>
      <w:r>
        <w:rPr>
          <w:rFonts w:cs="Arial"/>
          <w:szCs w:val="22"/>
        </w:rPr>
        <w:t xml:space="preserve">We aligned the simulated reads to the original chromosome 22 using BWA </w:t>
      </w:r>
      <w:r>
        <w:rPr>
          <w:rFonts w:cs="Arial"/>
          <w:szCs w:val="22"/>
        </w:rPr>
        <w:fldChar w:fldCharType="begin" w:fldLock="1"/>
      </w:r>
      <w:r w:rsidR="009559EE">
        <w:rPr>
          <w:rFonts w:cs="Arial"/>
          <w:szCs w:val="22"/>
        </w:rPr>
        <w:instrText>ADDIN CSL_CITATION { "citationItems" : [ { "id" : "ITEM-1", "itemData" : { "DOI" : "10.1093/bioinformatics/btp324", "ISSN" : "1367-4811", "PMID" : "19451168", "abstract" : "MOTIVATION: The enormous amount of short reads generated by the new DNA sequencing technologies call for the development of fast and accurate read alignment programs. A first generation of hash table-based methods has been developed, including MAQ, which is accurate, feature rich and fast enough to align short reads from a single individual. However, MAQ does not support gapped alignment for single-end reads, which makes it unsuitable for alignment of longer reads where indels may occur frequently. The speed of MAQ is also a concern when the alignment is scaled up to the resequencing of hundreds of individuals. RESULTS: We implemented Burrows-Wheeler Alignment tool (BWA), a new read alignment package that is based on backward search with Burrows-Wheeler Transform (BWT), to efficiently align short sequencing reads against a large reference sequence such as the human genome, allowing mismatches and gaps. BWA supports both base space reads, e.g. from Illumina sequencing machines, and color space reads from AB SOLiD machines. Evaluations on both simulated and real data suggest that BWA is approximately 10-20x faster than MAQ, while achieving similar accuracy. In addition, BWA outputs alignment in the new standard SAM (Sequence Alignment/Map) format. Variant calling and other downstream analyses after the alignment can be achieved with the open source SAMtools software package. AVAILABILITY: http://maq.sourceforge.net.", "author" : [ { "dropping-particle" : "", "family" : "Li", "given" : "Heng", "non-dropping-particle" : "", "parse-names" : false, "suffix" : "" }, { "dropping-particle" : "", "family" : "Durbin", "given" : "Richard", "non-dropping-particle" : "", "parse-names" : false, "suffix" : "" } ], "container-title" : "Bioinformatics (Oxford, England)", "id" : "ITEM-1", "issue" : "14", "issued" : { "date-parts" : [ [ "2009", "7" ] ] }, "page" : "1754-60", "title" : "Fast and accurate short read alignment with Burrows-Wheeler transform.", "type" : "article-journal", "volume" : "25" }, "uris" : [ "http://www.mendeley.com/documents/?uuid=0ce513aa-b45d-49c8-9ae6-5dbd685ceb32" ] } ], "mendeley" : { "previouslyFormattedCitation" : "[3]" }, "properties" : { "noteIndex" : 0 }, "schema" : "https://github.com/citation-style-language/schema/raw/master/csl-citation.json" }</w:instrText>
      </w:r>
      <w:r>
        <w:rPr>
          <w:rFonts w:cs="Arial"/>
          <w:szCs w:val="22"/>
        </w:rPr>
        <w:fldChar w:fldCharType="separate"/>
      </w:r>
      <w:r w:rsidR="009559EE" w:rsidRPr="009559EE">
        <w:rPr>
          <w:rFonts w:cs="Arial"/>
          <w:noProof/>
          <w:szCs w:val="22"/>
        </w:rPr>
        <w:t>[3]</w:t>
      </w:r>
      <w:r>
        <w:rPr>
          <w:rFonts w:cs="Arial"/>
          <w:szCs w:val="22"/>
        </w:rPr>
        <w:fldChar w:fldCharType="end"/>
      </w:r>
      <w:r>
        <w:rPr>
          <w:rFonts w:cs="Arial"/>
          <w:szCs w:val="22"/>
        </w:rPr>
        <w:t xml:space="preserve"> version 0.5.9. All the default parameters were used and the resulting BAM file was sorted in coordinate order.  The reads were realigned around putative indels using IndelRealigner, which is part of the Genome Analysis Toolkit </w:t>
      </w:r>
      <w:r>
        <w:rPr>
          <w:rFonts w:cs="Arial"/>
          <w:szCs w:val="22"/>
        </w:rPr>
        <w:fldChar w:fldCharType="begin" w:fldLock="1"/>
      </w:r>
      <w:r w:rsidR="009559EE">
        <w:rPr>
          <w:rFonts w:cs="Arial"/>
          <w:szCs w:val="22"/>
        </w:rPr>
        <w:instrText>ADDIN CSL_CITATION { "citationItems" : [ { "id" : "ITEM-1", "itemData" : { "DOI" : "10.1101/gr.107524.110", "ISSN" : "1549-5469", "PMID" : "20644199", "abstract" : "Next-generation DNA sequencing (NGS) projects, such as the 1000 Genomes Project, are already revolutionizing our understanding of genetic variation among individuals. However, the massive data sets generated by NGS--the 1000 Genome pilot alone includes nearly five terabases--make writing feature-rich, efficient, and robust analysis tools difficult for even computationally sophisticated individuals. Indeed, many professionals are limited in the scope and the ease with which they can answer scientific questions by the complexity of accessing and manipulating the data produced by these machines. Here, we discuss our Genome Analysis Toolkit (GATK), a structured programming framework designed to ease the development of efficient and robust analysis tools for next-generation DNA sequencers using the functional programming philosophy of MapReduce. The GATK provides a small but rich set of data access patterns that encompass the majority of analysis tool needs. Separating specific analysis calculations from common data management infrastructure enables us to optimize the GATK framework for correctness, stability, and CPU and memory efficiency and to enable distributed and shared memory parallelization. We highlight the capabilities of the GATK by describing the implementation and application of robust, scale-tolerant tools like coverage calculators and single nucleotide polymorphism (SNP) calling. We conclude that the GATK programming framework enables developers and analysts to quickly and easily write efficient and robust NGS tools, many of which have already been incorporated into large-scale sequencing projects like the 1000 Genomes Project and The Cancer Genome Atlas.", "author" : [ { "dropping-particle" : "", "family" : "McKenna", "given" : "Aaron", "non-dropping-particle" : "", "parse-names" : false, "suffix" : "" }, { "dropping-particle" : "", "family" : "Hanna", "given" : "Matthew", "non-dropping-particle" : "", "parse-names" : false, "suffix" : "" }, { "dropping-particle" : "", "family" : "Banks", "given" : "Eric", "non-dropping-particle" : "", "parse-names" : false, "suffix" : "" }, { "dropping-particle" : "", "family" : "Sivachenko", "given" : "Andrey", "non-dropping-particle" : "", "parse-names" : false, "suffix" : "" }, { "dropping-particle" : "", "family" : "Cibulskis", "given" : "Kristian", "non-dropping-particle" : "", "parse-names" : false, "suffix" : "" }, { "dropping-particle" : "", "family" : "Kernytsky", "given" : "Andrew", "non-dropping-particle" : "", "parse-names" : false, "suffix" : "" }, { "dropping-particle" : "", "family" : "Garimella", "given" : "Kiran", "non-dropping-particle" : "", "parse-names" : false, "suffix" : "" }, { "dropping-particle" : "", "family" : "Altshuler", "given" : "David", "non-dropping-particle" : "", "parse-names" : false, "suffix" : "" }, { "dropping-particle" : "", "family" : "Gabriel", "given" : "Stacey", "non-dropping-particle" : "", "parse-names" : false, "suffix" : "" }, { "dropping-particle" : "", "family" : "Daly", "given" : "Mark", "non-dropping-particle" : "", "parse-names" : false, "suffix" : "" }, { "dropping-particle" : "", "family" : "DePristo", "given" : "Mark a", "non-dropping-particle" : "", "parse-names" : false, "suffix" : "" } ], "container-title" : "Genome research", "id" : "ITEM-1", "issue" : "9", "issued" : { "date-parts" : [ [ "2010", "9" ] ] }, "page" : "1297-303", "title" : "The Genome Analysis Toolkit: a MapReduce framework for analyzing next-generation DNA sequencing data.", "type" : "article-journal", "volume" : "20" }, "uris" : [ "http://www.mendeley.com/documents/?uuid=f2d42c01-c2e4-4a73-b809-128ec6a56baf" ] } ], "mendeley" : { "previouslyFormattedCitation" : "[4]" }, "properties" : { "noteIndex" : 0 }, "schema" : "https://github.com/citation-style-language/schema/raw/master/csl-citation.json" }</w:instrText>
      </w:r>
      <w:r>
        <w:rPr>
          <w:rFonts w:cs="Arial"/>
          <w:szCs w:val="22"/>
        </w:rPr>
        <w:fldChar w:fldCharType="separate"/>
      </w:r>
      <w:r w:rsidR="009559EE" w:rsidRPr="009559EE">
        <w:rPr>
          <w:rFonts w:cs="Arial"/>
          <w:noProof/>
          <w:szCs w:val="22"/>
        </w:rPr>
        <w:t>[4]</w:t>
      </w:r>
      <w:r>
        <w:rPr>
          <w:rFonts w:cs="Arial"/>
          <w:szCs w:val="22"/>
        </w:rPr>
        <w:fldChar w:fldCharType="end"/>
      </w:r>
      <w:r w:rsidRPr="00655A38">
        <w:rPr>
          <w:rFonts w:cs="Arial"/>
          <w:szCs w:val="22"/>
        </w:rPr>
        <w:t xml:space="preserve"> </w:t>
      </w:r>
      <w:r>
        <w:rPr>
          <w:rFonts w:cs="Arial"/>
          <w:szCs w:val="22"/>
        </w:rPr>
        <w:t>, and putative PCR duplicates were flagged using the MarkDuplicates tool (</w:t>
      </w:r>
      <w:hyperlink r:id="rId8" w:tooltip="http://picard.sourceforge.net" w:history="1">
        <w:r w:rsidRPr="004875D7">
          <w:rPr>
            <w:rFonts w:cs="Arial"/>
            <w:szCs w:val="22"/>
          </w:rPr>
          <w:t>http://picard.sourceforge.net</w:t>
        </w:r>
      </w:hyperlink>
      <w:r>
        <w:rPr>
          <w:rFonts w:cs="Arial"/>
          <w:szCs w:val="22"/>
        </w:rPr>
        <w:t>).  This sor</w:t>
      </w:r>
      <w:r w:rsidR="00562C8D">
        <w:rPr>
          <w:rFonts w:cs="Arial"/>
          <w:szCs w:val="22"/>
        </w:rPr>
        <w:t xml:space="preserve">ted BAM file was then input to </w:t>
      </w:r>
      <w:r>
        <w:rPr>
          <w:rFonts w:cs="Arial"/>
          <w:szCs w:val="22"/>
        </w:rPr>
        <w:t xml:space="preserve">SAMtools </w:t>
      </w:r>
      <w:r w:rsidR="00562C8D">
        <w:rPr>
          <w:rFonts w:cs="Arial"/>
          <w:szCs w:val="22"/>
        </w:rPr>
        <w:fldChar w:fldCharType="begin" w:fldLock="1"/>
      </w:r>
      <w:r w:rsidR="009559EE">
        <w:rPr>
          <w:rFonts w:cs="Arial"/>
          <w:szCs w:val="22"/>
        </w:rPr>
        <w:instrText>ADDIN CSL_CITATION { "citationItems" : [ { "id" : "ITEM-1", "itemData" : { "DOI" : "10.1093/bioinformatics/btp352", "ISSN" : "1367-4811", "PMID" : "19505943", "abstract" : "SUMMARY: The Sequence Alignment/Map (SAM) format is a generic alignment format for storing read alignments against reference sequences, supporting short and long reads (up to 128 Mbp) produced by different sequencing platforms. It is flexible in style, compact in size, efficient in random access and is the format in which alignments from the 1000 Genomes Project are released. SAMtools implements various utilities for post-processing alignments in the SAM format, such as indexing, variant caller and alignment viewer, and thus provides universal tools for processing read alignments. AVAILABILITY: http://samtools.sourceforge.net.", "author" : [ { "dropping-particle" : "", "family" : "Li", "given" : "Heng", "non-dropping-particle" : "", "parse-names" : false, "suffix" : "" }, { "dropping-particle" : "", "family" : "Handsaker", "given" : "Bob", "non-dropping-particle" : "", "parse-names" : false, "suffix" : "" }, { "dropping-particle" : "", "family" : "Wysoker", "given" : "Alec", "non-dropping-particle" : "", "parse-names" : false, "suffix" : "" }, { "dropping-particle" : "", "family" : "Fennell", "given" : "Tim", "non-dropping-particle" : "", "parse-names" : false, "suffix" : "" }, { "dropping-particle" : "", "family" : "Ruan", "given" : "Jue", "non-dropping-particle" : "", "parse-names" : false, "suffix" : "" }, { "dropping-particle" : "", "family" : "Homer", "given" : "Nils", "non-dropping-particle" : "", "parse-names" : false, "suffix" : "" }, { "dropping-particle" : "", "family" : "Marth", "given" : "Gabor", "non-dropping-particle" : "", "parse-names" : false, "suffix" : "" }, { "dropping-particle" : "", "family" : "Abecasis", "given" : "Goncalo", "non-dropping-particle" : "", "parse-names" : false, "suffix" : "" }, { "dropping-particle" : "", "family" : "Durbin", "given" : "Richard", "non-dropping-particle" : "", "parse-names" : false, "suffix" : "" } ], "container-title" : "Bioinformatics (Oxford, England)", "id" : "ITEM-1", "issue" : "16", "issued" : { "date-parts" : [ [ "2009", "8" ] ] }, "page" : "2078-9", "title" : "The Sequence Alignment/Map format and SAMtools.", "type" : "article-journal", "volume" : "25" }, "uris" : [ "http://www.mendeley.com/documents/?uuid=b9d99924-fd49-4f45-89d0-31f02008115b" ] } ], "mendeley" : { "previouslyFormattedCitation" : "[5]" }, "properties" : { "noteIndex" : 0 }, "schema" : "https://github.com/citation-style-language/schema/raw/master/csl-citation.json" }</w:instrText>
      </w:r>
      <w:r w:rsidR="00562C8D">
        <w:rPr>
          <w:rFonts w:cs="Arial"/>
          <w:szCs w:val="22"/>
        </w:rPr>
        <w:fldChar w:fldCharType="separate"/>
      </w:r>
      <w:r w:rsidR="009559EE" w:rsidRPr="009559EE">
        <w:rPr>
          <w:rFonts w:cs="Arial"/>
          <w:noProof/>
          <w:szCs w:val="22"/>
        </w:rPr>
        <w:t>[5]</w:t>
      </w:r>
      <w:r w:rsidR="00562C8D">
        <w:rPr>
          <w:rFonts w:cs="Arial"/>
          <w:szCs w:val="22"/>
        </w:rPr>
        <w:fldChar w:fldCharType="end"/>
      </w:r>
      <w:r w:rsidR="00562C8D">
        <w:rPr>
          <w:rFonts w:cs="Arial"/>
          <w:szCs w:val="22"/>
        </w:rPr>
        <w:t xml:space="preserve">, PRISM </w:t>
      </w:r>
      <w:r w:rsidR="00562C8D">
        <w:rPr>
          <w:rFonts w:cs="Arial"/>
          <w:szCs w:val="22"/>
        </w:rPr>
        <w:fldChar w:fldCharType="begin" w:fldLock="1"/>
      </w:r>
      <w:r w:rsidR="009559EE">
        <w:rPr>
          <w:rFonts w:cs="Arial"/>
          <w:szCs w:val="22"/>
        </w:rPr>
        <w:instrText>ADDIN CSL_CITATION { "citationItems" : [ { "id" : "ITEM-1", "itemData" : { "DOI" : "10.1093/bioinformatics/bts484", "ISSN" : "1367-4811", "PMID" : "22851530", "abstract" : "MOTIVATION: The development of high-throughput sequencing (HTS) technologies has enabled novel methods for detecting Structural Variants (SVs). Current methods are typically based on depth of coverage or pair-end mapping clusters. However, most of these only report an approximate location for each SV, rather than exact breakpoints. RESULTS: We have developed PRISM, a method that identifies structural variants and their precise breakpoints from whole-genome resequencing data. PRISM uses a split alignment approach informed by the mapping of paired-end reads, hence enabling break-point identification of multiple SV types, including arbitrary sized inversions, deletions, and tandem duplications. Comparisons to previous datasets and simulation experiments illustrate PRISM's high sensitivity, while PCR validations of PRISM results, including previously uncharacterized variants, indicate an overall precision of ~90%. AVAILABILITY: PRISM is freely available at http://compbio.cs.toronto.edu/prism.", "author" : [ { "dropping-particle" : "", "family" : "Jiang", "given" : "Yue", "non-dropping-particle" : "", "parse-names" : false, "suffix" : "" }, { "dropping-particle" : "", "family" : "Wang", "given" : "Yadong", "non-dropping-particle" : "", "parse-names" : false, "suffix" : "" }, { "dropping-particle" : "", "family" : "Brudno", "given" : "Michael", "non-dropping-particle" : "", "parse-names" : false, "suffix" : "" } ], "container-title" : "Bioinformatics (Oxford, England)", "id" : "ITEM-1", "issued" : { "date-parts" : [ [ "2012", "7", "31" ] ] }, "page" : "1-7", "title" : "PRISM: Pair read informed split read mapping for base-pair level detection of insertion, deletion and structural variants.", "type" : "article-journal" }, "uris" : [ "http://www.mendeley.com/documents/?uuid=630a98c1-c424-47d4-9d12-4c1098bebb36" ] } ], "mendeley" : { "previouslyFormattedCitation" : "[6]" }, "properties" : { "noteIndex" : 0 }, "schema" : "https://github.com/citation-style-language/schema/raw/master/csl-citation.json" }</w:instrText>
      </w:r>
      <w:r w:rsidR="00562C8D">
        <w:rPr>
          <w:rFonts w:cs="Arial"/>
          <w:szCs w:val="22"/>
        </w:rPr>
        <w:fldChar w:fldCharType="separate"/>
      </w:r>
      <w:r w:rsidR="009559EE" w:rsidRPr="009559EE">
        <w:rPr>
          <w:rFonts w:cs="Arial"/>
          <w:noProof/>
          <w:szCs w:val="22"/>
        </w:rPr>
        <w:t>[6]</w:t>
      </w:r>
      <w:r w:rsidR="00562C8D">
        <w:rPr>
          <w:rFonts w:cs="Arial"/>
          <w:szCs w:val="22"/>
        </w:rPr>
        <w:fldChar w:fldCharType="end"/>
      </w:r>
      <w:r w:rsidR="00562C8D">
        <w:rPr>
          <w:rFonts w:cs="Arial"/>
          <w:szCs w:val="22"/>
        </w:rPr>
        <w:t xml:space="preserve">, PINDEL </w:t>
      </w:r>
      <w:r w:rsidR="00562C8D">
        <w:rPr>
          <w:rFonts w:cs="Arial"/>
          <w:szCs w:val="22"/>
        </w:rPr>
        <w:fldChar w:fldCharType="begin" w:fldLock="1"/>
      </w:r>
      <w:r w:rsidR="009559EE">
        <w:rPr>
          <w:rFonts w:cs="Arial"/>
          <w:szCs w:val="22"/>
        </w:rPr>
        <w:instrText>ADDIN CSL_CITATION { "citationItems" : [ { "id" : "ITEM-1", "itemData" : { "DOI" : "10.1093/bioinformatics/btp394", "ISSN" : "1367-4811", "PMID" : "19561018", "abstract" : "There is a strong demand in the genomic community to develop effective algorithms to reliably identify genomic variants. Indel detection using next-gen data is difficult and identification of long structural variations is extremely challenging.", "author" : [ { "dropping-particle" : "", "family" : "Ye", "given" : "Kai", "non-dropping-particle" : "", "parse-names" : false, "suffix" : "" }, { "dropping-particle" : "", "family" : "Schulz", "given" : "Marcel H", "non-dropping-particle" : "", "parse-names" : false, "suffix" : "" }, { "dropping-particle" : "", "family" : "Long", "given" : "Quan", "non-dropping-particle" : "", "parse-names" : false, "suffix" : "" }, { "dropping-particle" : "", "family" : "Apweiler", "given" : "Rolf", "non-dropping-particle" : "", "parse-names" : false, "suffix" : "" }, { "dropping-particle" : "", "family" : "Ning", "given" : "Zemin", "non-dropping-particle" : "", "parse-names" : false, "suffix" : "" } ], "container-title" : "Bioinformatics (Oxford, England)", "id" : "ITEM-1", "issue" : "21", "issued" : { "date-parts" : [ [ "2009", "11", "1" ] ] }, "page" : "2865-71", "title" : "Pindel: a pattern growth approach to detect break points of large deletions and medium sized insertions from paired-end short reads.", "type" : "article-journal", "volume" : "25" }, "uris" : [ "http://www.mendeley.com/documents/?uuid=c436a292-d173-4e33-b6b3-336b4d0b6199" ] } ], "mendeley" : { "previouslyFormattedCitation" : "[7]" }, "properties" : { "noteIndex" : 0 }, "schema" : "https://github.com/citation-style-language/schema/raw/master/csl-citation.json" }</w:instrText>
      </w:r>
      <w:r w:rsidR="00562C8D">
        <w:rPr>
          <w:rFonts w:cs="Arial"/>
          <w:szCs w:val="22"/>
        </w:rPr>
        <w:fldChar w:fldCharType="separate"/>
      </w:r>
      <w:r w:rsidR="009559EE" w:rsidRPr="009559EE">
        <w:rPr>
          <w:rFonts w:cs="Arial"/>
          <w:noProof/>
          <w:szCs w:val="22"/>
        </w:rPr>
        <w:t>[7]</w:t>
      </w:r>
      <w:r w:rsidR="00562C8D">
        <w:rPr>
          <w:rFonts w:cs="Arial"/>
          <w:szCs w:val="22"/>
        </w:rPr>
        <w:fldChar w:fldCharType="end"/>
      </w:r>
      <w:r w:rsidR="00562C8D">
        <w:rPr>
          <w:rFonts w:cs="Arial"/>
          <w:szCs w:val="22"/>
        </w:rPr>
        <w:t xml:space="preserve"> and indelMINER and the false-positive rate and the false-negative rate for each of the tools was calculated.</w:t>
      </w:r>
    </w:p>
    <w:p w14:paraId="13EBE79B" w14:textId="77777777" w:rsidR="00562C8D" w:rsidRDefault="00562C8D" w:rsidP="00FE55B4">
      <w:pPr>
        <w:jc w:val="both"/>
        <w:rPr>
          <w:rFonts w:cs="Arial"/>
          <w:szCs w:val="22"/>
        </w:rPr>
      </w:pPr>
    </w:p>
    <w:p w14:paraId="5B4918BA" w14:textId="77777777" w:rsidR="00562C8D" w:rsidRDefault="00562C8D" w:rsidP="00FE55B4">
      <w:pPr>
        <w:jc w:val="both"/>
        <w:rPr>
          <w:rFonts w:cs="Arial"/>
          <w:szCs w:val="22"/>
        </w:rPr>
      </w:pPr>
      <w:r>
        <w:rPr>
          <w:rFonts w:cs="Arial"/>
          <w:szCs w:val="22"/>
        </w:rPr>
        <w:t>We used the following command line arguments and options with each of the tools:</w:t>
      </w:r>
    </w:p>
    <w:p w14:paraId="0724DE07" w14:textId="4CF02539" w:rsidR="00562C8D" w:rsidRDefault="00562C8D" w:rsidP="00FE55B4">
      <w:pPr>
        <w:pStyle w:val="ListParagraph"/>
        <w:numPr>
          <w:ilvl w:val="0"/>
          <w:numId w:val="1"/>
        </w:numPr>
        <w:jc w:val="both"/>
      </w:pPr>
      <w:proofErr w:type="gramStart"/>
      <w:r>
        <w:t>SAMtools :</w:t>
      </w:r>
      <w:proofErr w:type="gramEnd"/>
      <w:r>
        <w:t xml:space="preserve"> We used the following command line to call the indels using SAMtools</w:t>
      </w:r>
    </w:p>
    <w:p w14:paraId="6D8E168B" w14:textId="330BA2E3" w:rsidR="00562C8D" w:rsidRDefault="00562C8D" w:rsidP="00FE55B4">
      <w:pPr>
        <w:pStyle w:val="Code"/>
        <w:jc w:val="both"/>
      </w:pPr>
      <w:r>
        <w:t xml:space="preserve">  </w:t>
      </w:r>
      <w:proofErr w:type="spellStart"/>
      <w:proofErr w:type="gramStart"/>
      <w:r>
        <w:t>samtools</w:t>
      </w:r>
      <w:proofErr w:type="spellEnd"/>
      <w:proofErr w:type="gramEnd"/>
      <w:r>
        <w:t xml:space="preserve"> mpileup -C 50 -</w:t>
      </w:r>
      <w:proofErr w:type="spellStart"/>
      <w:r>
        <w:t>ugf</w:t>
      </w:r>
      <w:proofErr w:type="spellEnd"/>
      <w:r>
        <w:t xml:space="preserve"> </w:t>
      </w:r>
      <w:proofErr w:type="spellStart"/>
      <w:r>
        <w:t>reference.fa</w:t>
      </w:r>
      <w:proofErr w:type="spellEnd"/>
      <w:r>
        <w:t xml:space="preserve"> </w:t>
      </w:r>
      <w:proofErr w:type="spellStart"/>
      <w:r>
        <w:t>alignments.bam</w:t>
      </w:r>
      <w:proofErr w:type="spellEnd"/>
      <w:r>
        <w:t xml:space="preserve"> \</w:t>
      </w:r>
    </w:p>
    <w:p w14:paraId="7F03BDCA" w14:textId="7822E1C4" w:rsidR="00562C8D" w:rsidRDefault="00562C8D" w:rsidP="00FE55B4">
      <w:pPr>
        <w:pStyle w:val="Code"/>
        <w:jc w:val="both"/>
      </w:pPr>
      <w:r>
        <w:t xml:space="preserve">| </w:t>
      </w:r>
      <w:proofErr w:type="spellStart"/>
      <w:proofErr w:type="gramStart"/>
      <w:r>
        <w:t>bcftools</w:t>
      </w:r>
      <w:proofErr w:type="spellEnd"/>
      <w:proofErr w:type="gramEnd"/>
      <w:r>
        <w:t>/</w:t>
      </w:r>
      <w:proofErr w:type="spellStart"/>
      <w:r>
        <w:t>bcftools</w:t>
      </w:r>
      <w:proofErr w:type="spellEnd"/>
      <w:r>
        <w:t xml:space="preserve"> view -</w:t>
      </w:r>
      <w:proofErr w:type="spellStart"/>
      <w:r>
        <w:t>bvcgN</w:t>
      </w:r>
      <w:proofErr w:type="spellEnd"/>
      <w:r>
        <w:t xml:space="preserve"> - \</w:t>
      </w:r>
    </w:p>
    <w:p w14:paraId="4D94F2C8" w14:textId="6D3C06AC" w:rsidR="00562C8D" w:rsidRDefault="00562C8D" w:rsidP="00FE55B4">
      <w:pPr>
        <w:pStyle w:val="Code"/>
        <w:jc w:val="both"/>
      </w:pPr>
      <w:r>
        <w:t xml:space="preserve">| </w:t>
      </w:r>
      <w:proofErr w:type="spellStart"/>
      <w:proofErr w:type="gramStart"/>
      <w:r>
        <w:t>bcftools</w:t>
      </w:r>
      <w:proofErr w:type="spellEnd"/>
      <w:proofErr w:type="gramEnd"/>
      <w:r>
        <w:t>/</w:t>
      </w:r>
      <w:proofErr w:type="spellStart"/>
      <w:r>
        <w:t>bcftools</w:t>
      </w:r>
      <w:proofErr w:type="spellEnd"/>
      <w:r>
        <w:t xml:space="preserve"> view - \</w:t>
      </w:r>
    </w:p>
    <w:p w14:paraId="6632BAFF" w14:textId="48D68E2F" w:rsidR="00562C8D" w:rsidRDefault="00562C8D" w:rsidP="00FE55B4">
      <w:pPr>
        <w:pStyle w:val="Code"/>
        <w:jc w:val="both"/>
      </w:pPr>
      <w:r>
        <w:t xml:space="preserve">| </w:t>
      </w:r>
      <w:proofErr w:type="gramStart"/>
      <w:r>
        <w:t>bcftools</w:t>
      </w:r>
      <w:proofErr w:type="gramEnd"/>
      <w:r>
        <w:t xml:space="preserve">/vcfutils.pl </w:t>
      </w:r>
      <w:proofErr w:type="spellStart"/>
      <w:r>
        <w:t>varFilter</w:t>
      </w:r>
      <w:proofErr w:type="spellEnd"/>
      <w:r>
        <w:t xml:space="preserve"> \</w:t>
      </w:r>
    </w:p>
    <w:p w14:paraId="091509C7" w14:textId="6E3418B0" w:rsidR="00562C8D" w:rsidRDefault="00562C8D" w:rsidP="00FE55B4">
      <w:pPr>
        <w:pStyle w:val="Code"/>
        <w:ind w:left="0" w:firstLine="720"/>
        <w:jc w:val="both"/>
      </w:pPr>
      <w:r>
        <w:t xml:space="preserve">| </w:t>
      </w:r>
      <w:proofErr w:type="spellStart"/>
      <w:proofErr w:type="gramStart"/>
      <w:r>
        <w:t>grep</w:t>
      </w:r>
      <w:proofErr w:type="spellEnd"/>
      <w:proofErr w:type="gramEnd"/>
      <w:r>
        <w:t xml:space="preserve"> "INDEL" </w:t>
      </w:r>
    </w:p>
    <w:p w14:paraId="33D0E43C" w14:textId="18E82F28" w:rsidR="00562C8D" w:rsidRDefault="00562C8D" w:rsidP="00FE55B4">
      <w:pPr>
        <w:jc w:val="both"/>
      </w:pPr>
      <w:r>
        <w:t xml:space="preserve">     </w:t>
      </w:r>
      <w:proofErr w:type="gramStart"/>
      <w:r>
        <w:t>where</w:t>
      </w:r>
      <w:proofErr w:type="gramEnd"/>
      <w:r>
        <w:t xml:space="preserve"> </w:t>
      </w:r>
      <w:proofErr w:type="spellStart"/>
      <w:r>
        <w:t>reference.fa</w:t>
      </w:r>
      <w:proofErr w:type="spellEnd"/>
      <w:r>
        <w:t xml:space="preserve"> refers to a </w:t>
      </w:r>
      <w:proofErr w:type="spellStart"/>
      <w:r>
        <w:t>fasta</w:t>
      </w:r>
      <w:proofErr w:type="spellEnd"/>
      <w:r>
        <w:t xml:space="preserve"> file which contains the chr22 sequence from hg18, and     </w:t>
      </w:r>
    </w:p>
    <w:p w14:paraId="5FA3FDFD" w14:textId="1E65BE31" w:rsidR="00562C8D" w:rsidRDefault="00562C8D" w:rsidP="00FE55B4">
      <w:pPr>
        <w:jc w:val="both"/>
      </w:pPr>
      <w:r>
        <w:t xml:space="preserve">     </w:t>
      </w:r>
      <w:proofErr w:type="spellStart"/>
      <w:proofErr w:type="gramStart"/>
      <w:r>
        <w:t>alignments.bam</w:t>
      </w:r>
      <w:proofErr w:type="spellEnd"/>
      <w:proofErr w:type="gramEnd"/>
      <w:r>
        <w:t xml:space="preserve"> refers to the BAM file with the sorted alignments. </w:t>
      </w:r>
    </w:p>
    <w:p w14:paraId="403E1B2B" w14:textId="1BE07CFE" w:rsidR="00562C8D" w:rsidRDefault="00643156" w:rsidP="00FE55B4">
      <w:pPr>
        <w:pStyle w:val="ListParagraph"/>
        <w:numPr>
          <w:ilvl w:val="0"/>
          <w:numId w:val="1"/>
        </w:numPr>
        <w:jc w:val="both"/>
      </w:pPr>
      <w:proofErr w:type="gramStart"/>
      <w:r>
        <w:t>PINDEL :</w:t>
      </w:r>
      <w:proofErr w:type="gramEnd"/>
      <w:r>
        <w:t xml:space="preserve"> We used the following command line to call the indels using </w:t>
      </w:r>
      <w:r w:rsidR="0098610C">
        <w:t>PINDEL</w:t>
      </w:r>
    </w:p>
    <w:p w14:paraId="3C3B1E33" w14:textId="1E1DB863" w:rsidR="0098610C" w:rsidRDefault="0098610C" w:rsidP="00FE55B4">
      <w:pPr>
        <w:pStyle w:val="Code"/>
        <w:ind w:left="0" w:firstLine="720"/>
        <w:jc w:val="both"/>
      </w:pPr>
      <w:proofErr w:type="spellStart"/>
      <w:proofErr w:type="gramStart"/>
      <w:r>
        <w:t>pindel</w:t>
      </w:r>
      <w:proofErr w:type="spellEnd"/>
      <w:proofErr w:type="gramEnd"/>
      <w:r>
        <w:t xml:space="preserve"> –f </w:t>
      </w:r>
      <w:proofErr w:type="spellStart"/>
      <w:r>
        <w:t>reference.fa</w:t>
      </w:r>
      <w:proofErr w:type="spellEnd"/>
      <w:r>
        <w:t xml:space="preserve"> -</w:t>
      </w:r>
      <w:proofErr w:type="spellStart"/>
      <w:r>
        <w:t>i</w:t>
      </w:r>
      <w:proofErr w:type="spellEnd"/>
      <w:r>
        <w:t xml:space="preserve"> config.txt -o </w:t>
      </w:r>
      <w:proofErr w:type="spellStart"/>
      <w:r>
        <w:t>pindel</w:t>
      </w:r>
      <w:proofErr w:type="spellEnd"/>
      <w:r>
        <w:t xml:space="preserve"> -x 5</w:t>
      </w:r>
    </w:p>
    <w:p w14:paraId="2B97E2CB" w14:textId="015C0424" w:rsidR="0098610C" w:rsidRDefault="0098610C" w:rsidP="00FE55B4">
      <w:pPr>
        <w:jc w:val="both"/>
      </w:pPr>
      <w:r>
        <w:t xml:space="preserve">      </w:t>
      </w:r>
      <w:proofErr w:type="gramStart"/>
      <w:r>
        <w:t>where</w:t>
      </w:r>
      <w:proofErr w:type="gramEnd"/>
      <w:r>
        <w:t xml:space="preserve"> config.txt contained the information that the expected mean of the insert</w:t>
      </w:r>
      <w:r w:rsidR="00002E7F">
        <w:t xml:space="preserve"> </w:t>
      </w:r>
      <w:r>
        <w:t xml:space="preserve">lengths in the input </w:t>
      </w:r>
    </w:p>
    <w:p w14:paraId="0E99CAD7" w14:textId="52135780" w:rsidR="00562C8D" w:rsidRDefault="0098610C" w:rsidP="00FE55B4">
      <w:pPr>
        <w:jc w:val="both"/>
      </w:pPr>
      <w:r>
        <w:t xml:space="preserve">      BAM file is 500 bps.</w:t>
      </w:r>
    </w:p>
    <w:p w14:paraId="4B10B120" w14:textId="1D2478CC" w:rsidR="0098610C" w:rsidRDefault="0011068A" w:rsidP="00FE55B4">
      <w:pPr>
        <w:pStyle w:val="ListParagraph"/>
        <w:numPr>
          <w:ilvl w:val="0"/>
          <w:numId w:val="1"/>
        </w:numPr>
        <w:jc w:val="both"/>
      </w:pPr>
      <w:proofErr w:type="gramStart"/>
      <w:r>
        <w:t>PRISM :</w:t>
      </w:r>
      <w:proofErr w:type="gramEnd"/>
      <w:r>
        <w:t xml:space="preserve"> We used the following command line to call the indels using PRISM</w:t>
      </w:r>
    </w:p>
    <w:p w14:paraId="1D3F460C" w14:textId="76DC3B5C" w:rsidR="0011068A" w:rsidRDefault="0011068A" w:rsidP="00FE55B4">
      <w:pPr>
        <w:pStyle w:val="Code"/>
        <w:ind w:left="0" w:firstLine="720"/>
        <w:jc w:val="both"/>
      </w:pPr>
      <w:proofErr w:type="spellStart"/>
      <w:proofErr w:type="gramStart"/>
      <w:r>
        <w:t>samtools</w:t>
      </w:r>
      <w:proofErr w:type="spellEnd"/>
      <w:proofErr w:type="gramEnd"/>
      <w:r>
        <w:t xml:space="preserve"> sort -n </w:t>
      </w:r>
      <w:proofErr w:type="spellStart"/>
      <w:r>
        <w:t>alignments.bam</w:t>
      </w:r>
      <w:proofErr w:type="spellEnd"/>
      <w:r>
        <w:t xml:space="preserve"> </w:t>
      </w:r>
      <w:proofErr w:type="spellStart"/>
      <w:r>
        <w:t>alignments.sorted</w:t>
      </w:r>
      <w:proofErr w:type="spellEnd"/>
      <w:r>
        <w:t xml:space="preserve"> </w:t>
      </w:r>
    </w:p>
    <w:p w14:paraId="1F6EF900" w14:textId="75376136" w:rsidR="0011068A" w:rsidRDefault="0011068A" w:rsidP="00FE55B4">
      <w:pPr>
        <w:pStyle w:val="Code"/>
        <w:jc w:val="both"/>
      </w:pPr>
      <w:proofErr w:type="spellStart"/>
      <w:proofErr w:type="gramStart"/>
      <w:r>
        <w:t>samtools</w:t>
      </w:r>
      <w:proofErr w:type="spellEnd"/>
      <w:proofErr w:type="gramEnd"/>
      <w:r>
        <w:t xml:space="preserve"> view </w:t>
      </w:r>
      <w:proofErr w:type="spellStart"/>
      <w:r>
        <w:t>alignments.sorted.bam</w:t>
      </w:r>
      <w:proofErr w:type="spellEnd"/>
      <w:r>
        <w:t xml:space="preserve"> &gt; </w:t>
      </w:r>
      <w:proofErr w:type="spellStart"/>
      <w:r>
        <w:t>alignments.sam</w:t>
      </w:r>
      <w:proofErr w:type="spellEnd"/>
    </w:p>
    <w:p w14:paraId="7F534924" w14:textId="68995E1C" w:rsidR="0011068A" w:rsidRDefault="0011068A" w:rsidP="00FE55B4">
      <w:pPr>
        <w:pStyle w:val="Code"/>
        <w:jc w:val="both"/>
      </w:pPr>
      <w:proofErr w:type="spellStart"/>
      <w:proofErr w:type="gramStart"/>
      <w:r>
        <w:t>mkdir</w:t>
      </w:r>
      <w:proofErr w:type="spellEnd"/>
      <w:proofErr w:type="gramEnd"/>
      <w:r>
        <w:t xml:space="preserve"> -p </w:t>
      </w:r>
      <w:proofErr w:type="spellStart"/>
      <w:r>
        <w:t>prism_input</w:t>
      </w:r>
      <w:proofErr w:type="spellEnd"/>
      <w:r>
        <w:t xml:space="preserve"> </w:t>
      </w:r>
      <w:proofErr w:type="spellStart"/>
      <w:r>
        <w:t>prism_output</w:t>
      </w:r>
      <w:proofErr w:type="spellEnd"/>
    </w:p>
    <w:p w14:paraId="3929E99B" w14:textId="76A35A11" w:rsidR="0011068A" w:rsidRDefault="0011068A" w:rsidP="00FE55B4">
      <w:pPr>
        <w:pStyle w:val="Code"/>
        <w:jc w:val="both"/>
      </w:pPr>
      <w:proofErr w:type="gramStart"/>
      <w:r>
        <w:t>bwasam2prism.py</w:t>
      </w:r>
      <w:proofErr w:type="gramEnd"/>
      <w:r>
        <w:t xml:space="preserve"> </w:t>
      </w:r>
      <w:proofErr w:type="spellStart"/>
      <w:r>
        <w:t>alignments.sam</w:t>
      </w:r>
      <w:proofErr w:type="spellEnd"/>
      <w:r>
        <w:t xml:space="preserve"> </w:t>
      </w:r>
      <w:proofErr w:type="spellStart"/>
      <w:r>
        <w:t>prism_input</w:t>
      </w:r>
      <w:proofErr w:type="spellEnd"/>
      <w:r>
        <w:t xml:space="preserve"> 500 30</w:t>
      </w:r>
    </w:p>
    <w:p w14:paraId="17F3BF25" w14:textId="73C336BC" w:rsidR="0011068A" w:rsidRDefault="0011068A" w:rsidP="00FE55B4">
      <w:pPr>
        <w:pStyle w:val="Code"/>
        <w:ind w:left="0" w:firstLine="720"/>
        <w:jc w:val="both"/>
      </w:pPr>
      <w:proofErr w:type="gramStart"/>
      <w:r>
        <w:t>cnver</w:t>
      </w:r>
      <w:proofErr w:type="gramEnd"/>
      <w:r>
        <w:t xml:space="preserve">_cluster.sh 500 30 2 </w:t>
      </w:r>
      <w:proofErr w:type="spellStart"/>
      <w:r>
        <w:t>prism_input</w:t>
      </w:r>
      <w:proofErr w:type="spellEnd"/>
      <w:r>
        <w:t>/</w:t>
      </w:r>
      <w:proofErr w:type="spellStart"/>
      <w:r>
        <w:t>alignments.sam</w:t>
      </w:r>
      <w:proofErr w:type="spellEnd"/>
      <w:r>
        <w:t xml:space="preserve"> 100</w:t>
      </w:r>
    </w:p>
    <w:p w14:paraId="20C099A4" w14:textId="2317AE2E" w:rsidR="0011068A" w:rsidRDefault="0011068A" w:rsidP="00FE55B4">
      <w:pPr>
        <w:pStyle w:val="Code"/>
        <w:jc w:val="both"/>
      </w:pPr>
      <w:proofErr w:type="spellStart"/>
      <w:proofErr w:type="gramStart"/>
      <w:r>
        <w:t>smapper</w:t>
      </w:r>
      <w:proofErr w:type="spellEnd"/>
      <w:proofErr w:type="gramEnd"/>
      <w:r>
        <w:t xml:space="preserve"> </w:t>
      </w:r>
      <w:proofErr w:type="spellStart"/>
      <w:r>
        <w:t>mapsplit</w:t>
      </w:r>
      <w:proofErr w:type="spellEnd"/>
      <w:r>
        <w:t xml:space="preserve"> -m 500 -e 30 \</w:t>
      </w:r>
    </w:p>
    <w:p w14:paraId="17D2EE30" w14:textId="358D9093" w:rsidR="0011068A" w:rsidRDefault="0011068A" w:rsidP="00FE55B4">
      <w:pPr>
        <w:pStyle w:val="Code"/>
        <w:ind w:left="1080"/>
        <w:jc w:val="both"/>
      </w:pPr>
      <w:r>
        <w:t>-</w:t>
      </w:r>
      <w:proofErr w:type="gramStart"/>
      <w:r>
        <w:t>o</w:t>
      </w:r>
      <w:proofErr w:type="gramEnd"/>
      <w:r>
        <w:t xml:space="preserve"> </w:t>
      </w:r>
      <w:proofErr w:type="spellStart"/>
      <w:r>
        <w:t>prism_output</w:t>
      </w:r>
      <w:proofErr w:type="spellEnd"/>
      <w:r>
        <w:t>/output \</w:t>
      </w:r>
    </w:p>
    <w:p w14:paraId="12087777" w14:textId="23086FEC" w:rsidR="0011068A" w:rsidRDefault="002610CA" w:rsidP="00FE55B4">
      <w:pPr>
        <w:pStyle w:val="Code"/>
        <w:jc w:val="both"/>
      </w:pPr>
      <w:r>
        <w:t xml:space="preserve">      </w:t>
      </w:r>
      <w:r>
        <w:tab/>
      </w:r>
      <w:r w:rsidR="0011068A">
        <w:t xml:space="preserve">-S </w:t>
      </w:r>
      <w:proofErr w:type="spellStart"/>
      <w:r w:rsidR="0011068A">
        <w:t>prism_input</w:t>
      </w:r>
      <w:proofErr w:type="spellEnd"/>
      <w:r w:rsidR="0011068A">
        <w:t>/</w:t>
      </w:r>
      <w:proofErr w:type="spellStart"/>
      <w:r w:rsidR="0011068A">
        <w:t>alignments.sam_single</w:t>
      </w:r>
      <w:proofErr w:type="spellEnd"/>
      <w:r w:rsidR="0011068A">
        <w:t xml:space="preserve">         \</w:t>
      </w:r>
    </w:p>
    <w:p w14:paraId="69DBC367" w14:textId="2DF05745" w:rsidR="0011068A" w:rsidRDefault="002610CA" w:rsidP="00FE55B4">
      <w:pPr>
        <w:pStyle w:val="Code"/>
        <w:jc w:val="both"/>
      </w:pPr>
      <w:r>
        <w:t xml:space="preserve">  </w:t>
      </w:r>
      <w:r>
        <w:tab/>
      </w:r>
      <w:r w:rsidR="0011068A">
        <w:t xml:space="preserve">-L </w:t>
      </w:r>
      <w:proofErr w:type="spellStart"/>
      <w:r w:rsidR="0011068A">
        <w:t>prism_input</w:t>
      </w:r>
      <w:proofErr w:type="spellEnd"/>
      <w:r w:rsidR="0011068A">
        <w:t>/</w:t>
      </w:r>
      <w:proofErr w:type="spellStart"/>
      <w:r w:rsidR="0011068A">
        <w:t>alignments.sam.links.del.fw</w:t>
      </w:r>
      <w:proofErr w:type="spellEnd"/>
      <w:r w:rsidR="0011068A">
        <w:t xml:space="preserve">   \</w:t>
      </w:r>
    </w:p>
    <w:p w14:paraId="2EE448F2" w14:textId="4B417C45" w:rsidR="0011068A" w:rsidRDefault="002610CA" w:rsidP="00FE55B4">
      <w:pPr>
        <w:pStyle w:val="Code"/>
        <w:jc w:val="both"/>
      </w:pPr>
      <w:r>
        <w:lastRenderedPageBreak/>
        <w:t xml:space="preserve">     </w:t>
      </w:r>
      <w:r>
        <w:tab/>
      </w:r>
      <w:r w:rsidR="0011068A">
        <w:t>-</w:t>
      </w:r>
      <w:proofErr w:type="gramStart"/>
      <w:r w:rsidR="0011068A">
        <w:t>l</w:t>
      </w:r>
      <w:proofErr w:type="gramEnd"/>
      <w:r w:rsidR="0011068A">
        <w:t xml:space="preserve"> prism_input/alignments.sam.links.del.bw   \</w:t>
      </w:r>
    </w:p>
    <w:p w14:paraId="06CF2F6E" w14:textId="54ACF93B" w:rsidR="0011068A" w:rsidRDefault="002610CA" w:rsidP="00FE55B4">
      <w:pPr>
        <w:pStyle w:val="Code"/>
        <w:jc w:val="both"/>
      </w:pPr>
      <w:r>
        <w:t xml:space="preserve">     </w:t>
      </w:r>
      <w:r>
        <w:tab/>
      </w:r>
      <w:r w:rsidR="0011068A">
        <w:t xml:space="preserve">-D </w:t>
      </w:r>
      <w:proofErr w:type="spellStart"/>
      <w:r w:rsidR="0011068A">
        <w:t>prism_input</w:t>
      </w:r>
      <w:proofErr w:type="spellEnd"/>
      <w:r w:rsidR="0011068A">
        <w:t>/</w:t>
      </w:r>
      <w:proofErr w:type="spellStart"/>
      <w:r w:rsidR="0011068A">
        <w:t>alignments.sam.links.dup.fw</w:t>
      </w:r>
      <w:proofErr w:type="spellEnd"/>
      <w:r w:rsidR="0011068A">
        <w:t xml:space="preserve">   \</w:t>
      </w:r>
    </w:p>
    <w:p w14:paraId="555B3553" w14:textId="22C047A3" w:rsidR="0011068A" w:rsidRDefault="002610CA" w:rsidP="00FE55B4">
      <w:pPr>
        <w:pStyle w:val="Code"/>
        <w:jc w:val="both"/>
      </w:pPr>
      <w:r>
        <w:t xml:space="preserve">     </w:t>
      </w:r>
      <w:r>
        <w:tab/>
      </w:r>
      <w:r w:rsidR="0011068A">
        <w:t>-</w:t>
      </w:r>
      <w:proofErr w:type="gramStart"/>
      <w:r w:rsidR="0011068A">
        <w:t>d</w:t>
      </w:r>
      <w:proofErr w:type="gramEnd"/>
      <w:r w:rsidR="0011068A">
        <w:t xml:space="preserve"> prism_input/alignments.sam.links.dup.bw   \</w:t>
      </w:r>
    </w:p>
    <w:p w14:paraId="27198AFE" w14:textId="31ACACA1" w:rsidR="0011068A" w:rsidRDefault="002610CA" w:rsidP="00FE55B4">
      <w:pPr>
        <w:pStyle w:val="Code"/>
        <w:jc w:val="both"/>
      </w:pPr>
      <w:r>
        <w:t xml:space="preserve">    </w:t>
      </w:r>
      <w:r>
        <w:tab/>
      </w:r>
      <w:r w:rsidR="0011068A">
        <w:t xml:space="preserve">-I </w:t>
      </w:r>
      <w:proofErr w:type="spellStart"/>
      <w:r w:rsidR="0011068A">
        <w:t>prism_input</w:t>
      </w:r>
      <w:proofErr w:type="spellEnd"/>
      <w:r w:rsidR="0011068A">
        <w:t>/</w:t>
      </w:r>
      <w:proofErr w:type="spellStart"/>
      <w:r w:rsidR="0011068A">
        <w:t>alignments.sam.links.inver.fw</w:t>
      </w:r>
      <w:proofErr w:type="spellEnd"/>
      <w:r w:rsidR="0011068A">
        <w:t xml:space="preserve"> \</w:t>
      </w:r>
    </w:p>
    <w:p w14:paraId="19F603F3" w14:textId="40B82E47" w:rsidR="0011068A" w:rsidRDefault="002610CA" w:rsidP="00FE55B4">
      <w:pPr>
        <w:pStyle w:val="Code"/>
        <w:jc w:val="both"/>
      </w:pPr>
      <w:r>
        <w:t xml:space="preserve">     </w:t>
      </w:r>
      <w:r>
        <w:tab/>
      </w:r>
      <w:r w:rsidR="0011068A">
        <w:t>-</w:t>
      </w:r>
      <w:proofErr w:type="spellStart"/>
      <w:proofErr w:type="gramStart"/>
      <w:r w:rsidR="0011068A">
        <w:t>i</w:t>
      </w:r>
      <w:proofErr w:type="spellEnd"/>
      <w:proofErr w:type="gramEnd"/>
      <w:r w:rsidR="0011068A">
        <w:t xml:space="preserve"> prism_input/alignments.sam.links.inver.bw \</w:t>
      </w:r>
    </w:p>
    <w:p w14:paraId="13AC225B" w14:textId="77777777" w:rsidR="002610CA" w:rsidRDefault="002610CA" w:rsidP="00FE55B4">
      <w:pPr>
        <w:pStyle w:val="Code"/>
        <w:jc w:val="both"/>
      </w:pPr>
      <w:r>
        <w:t xml:space="preserve">      </w:t>
      </w:r>
      <w:r>
        <w:tab/>
      </w:r>
      <w:proofErr w:type="spellStart"/>
      <w:proofErr w:type="gramStart"/>
      <w:r w:rsidR="0011068A">
        <w:t>reference.fa</w:t>
      </w:r>
      <w:proofErr w:type="spellEnd"/>
      <w:proofErr w:type="gramEnd"/>
    </w:p>
    <w:p w14:paraId="059D6291" w14:textId="4DAEC1B1" w:rsidR="0011068A" w:rsidRDefault="0011068A" w:rsidP="00FE55B4">
      <w:pPr>
        <w:pStyle w:val="Code"/>
        <w:jc w:val="both"/>
      </w:pPr>
      <w:proofErr w:type="gramStart"/>
      <w:r>
        <w:t>cat</w:t>
      </w:r>
      <w:proofErr w:type="gramEnd"/>
      <w:r>
        <w:t xml:space="preserve"> </w:t>
      </w:r>
      <w:proofErr w:type="spellStart"/>
      <w:r>
        <w:t>prism_output</w:t>
      </w:r>
      <w:proofErr w:type="spellEnd"/>
      <w:r>
        <w:t>/output_*.</w:t>
      </w:r>
      <w:proofErr w:type="spellStart"/>
      <w:r>
        <w:t>sam</w:t>
      </w:r>
      <w:proofErr w:type="spellEnd"/>
      <w:r>
        <w:t xml:space="preserve"> &gt;&gt; </w:t>
      </w:r>
      <w:proofErr w:type="spellStart"/>
      <w:r>
        <w:t>prism_output</w:t>
      </w:r>
      <w:proofErr w:type="spellEnd"/>
      <w:r>
        <w:t>/</w:t>
      </w:r>
      <w:proofErr w:type="spellStart"/>
      <w:r>
        <w:t>outputall.sam</w:t>
      </w:r>
      <w:proofErr w:type="spellEnd"/>
    </w:p>
    <w:p w14:paraId="01DAFA12" w14:textId="44498BD3" w:rsidR="0011068A" w:rsidRDefault="0011068A" w:rsidP="00FE55B4">
      <w:pPr>
        <w:pStyle w:val="Code"/>
        <w:jc w:val="both"/>
      </w:pPr>
      <w:proofErr w:type="gramStart"/>
      <w:r>
        <w:t>detect</w:t>
      </w:r>
      <w:proofErr w:type="gramEnd"/>
      <w:r>
        <w:t>_and_filter.sh \</w:t>
      </w:r>
    </w:p>
    <w:p w14:paraId="48B82A27" w14:textId="34B074B6" w:rsidR="0011068A" w:rsidRDefault="002610CA" w:rsidP="00FE55B4">
      <w:pPr>
        <w:pStyle w:val="Code"/>
        <w:jc w:val="both"/>
      </w:pPr>
      <w:r>
        <w:t xml:space="preserve">   </w:t>
      </w:r>
      <w:r>
        <w:tab/>
      </w:r>
      <w:r w:rsidR="0011068A">
        <w:t>-</w:t>
      </w:r>
      <w:proofErr w:type="spellStart"/>
      <w:proofErr w:type="gramStart"/>
      <w:r w:rsidR="0011068A">
        <w:t>i</w:t>
      </w:r>
      <w:proofErr w:type="spellEnd"/>
      <w:proofErr w:type="gramEnd"/>
      <w:r w:rsidR="0011068A">
        <w:t xml:space="preserve"> </w:t>
      </w:r>
      <w:proofErr w:type="spellStart"/>
      <w:r w:rsidR="0011068A">
        <w:t>prism_output</w:t>
      </w:r>
      <w:proofErr w:type="spellEnd"/>
      <w:r w:rsidR="0011068A">
        <w:t>/</w:t>
      </w:r>
      <w:proofErr w:type="spellStart"/>
      <w:r w:rsidR="0011068A">
        <w:t>outputall.sam</w:t>
      </w:r>
      <w:proofErr w:type="spellEnd"/>
      <w:r w:rsidR="0011068A">
        <w:t xml:space="preserve"> \</w:t>
      </w:r>
    </w:p>
    <w:p w14:paraId="4EDB0E59" w14:textId="2E0E7912" w:rsidR="00EA0244" w:rsidRDefault="002610CA" w:rsidP="00FE55B4">
      <w:pPr>
        <w:pStyle w:val="Code"/>
        <w:jc w:val="both"/>
      </w:pPr>
      <w:r>
        <w:t xml:space="preserve">    </w:t>
      </w:r>
      <w:r>
        <w:tab/>
      </w:r>
      <w:r w:rsidR="0011068A">
        <w:t>-</w:t>
      </w:r>
      <w:proofErr w:type="gramStart"/>
      <w:r w:rsidR="0011068A">
        <w:t>r</w:t>
      </w:r>
      <w:proofErr w:type="gramEnd"/>
      <w:r w:rsidR="0011068A">
        <w:t xml:space="preserve"> </w:t>
      </w:r>
      <w:proofErr w:type="spellStart"/>
      <w:r w:rsidR="0011068A">
        <w:t>reference.fa</w:t>
      </w:r>
      <w:proofErr w:type="spellEnd"/>
      <w:r w:rsidR="0011068A">
        <w:t xml:space="preserve">   </w:t>
      </w:r>
    </w:p>
    <w:p w14:paraId="63ED9C9A" w14:textId="691FBB29" w:rsidR="00C862C5" w:rsidRDefault="00C862C5" w:rsidP="00FE55B4">
      <w:pPr>
        <w:pStyle w:val="ListParagraph"/>
        <w:numPr>
          <w:ilvl w:val="0"/>
          <w:numId w:val="1"/>
        </w:numPr>
        <w:jc w:val="both"/>
      </w:pPr>
      <w:proofErr w:type="gramStart"/>
      <w:r>
        <w:t>indelMINER</w:t>
      </w:r>
      <w:proofErr w:type="gramEnd"/>
      <w:r w:rsidR="00002E7F">
        <w:t xml:space="preserve"> : We used the command line to call the indels using indelMINER</w:t>
      </w:r>
    </w:p>
    <w:p w14:paraId="68A6E92F" w14:textId="7297AB81" w:rsidR="001B268D" w:rsidRDefault="00934D66" w:rsidP="00B44E40">
      <w:pPr>
        <w:pStyle w:val="Code"/>
        <w:jc w:val="both"/>
      </w:pPr>
      <w:proofErr w:type="spellStart"/>
      <w:proofErr w:type="gramStart"/>
      <w:r>
        <w:t>indelminer</w:t>
      </w:r>
      <w:proofErr w:type="spellEnd"/>
      <w:proofErr w:type="gramEnd"/>
      <w:r>
        <w:t xml:space="preserve"> </w:t>
      </w:r>
      <w:r w:rsidR="00551580">
        <w:t xml:space="preserve">–a </w:t>
      </w:r>
      <w:proofErr w:type="spellStart"/>
      <w:r>
        <w:t>reference.fa</w:t>
      </w:r>
      <w:proofErr w:type="spellEnd"/>
      <w:r>
        <w:t xml:space="preserve"> sample=</w:t>
      </w:r>
      <w:proofErr w:type="spellStart"/>
      <w:r>
        <w:t>alignments.bam</w:t>
      </w:r>
      <w:proofErr w:type="spellEnd"/>
      <w:r w:rsidR="001B268D">
        <w:t xml:space="preserve"> &gt; var.vcf</w:t>
      </w:r>
    </w:p>
    <w:p w14:paraId="43DCFE5F" w14:textId="0F055347" w:rsidR="00F2588D" w:rsidRDefault="00A82846" w:rsidP="00FE55B4">
      <w:pPr>
        <w:pStyle w:val="Heading2"/>
        <w:jc w:val="both"/>
      </w:pPr>
      <w:r>
        <w:t xml:space="preserve">NA18507 </w:t>
      </w:r>
      <w:r w:rsidR="00220214">
        <w:t xml:space="preserve">HUMAN </w:t>
      </w:r>
      <w:r>
        <w:t>DATA</w:t>
      </w:r>
    </w:p>
    <w:p w14:paraId="48B93A12" w14:textId="281D7FEC" w:rsidR="00F2588D" w:rsidRDefault="00F2588D" w:rsidP="00FE55B4">
      <w:pPr>
        <w:jc w:val="both"/>
      </w:pPr>
      <w:r>
        <w:t>We ran SAMtools on the resulting BAM file using the following command line:</w:t>
      </w:r>
    </w:p>
    <w:p w14:paraId="18080ACA" w14:textId="0DE92B1C" w:rsidR="00F2588D" w:rsidRDefault="00F2588D" w:rsidP="00FE55B4">
      <w:pPr>
        <w:pStyle w:val="Code"/>
        <w:jc w:val="both"/>
      </w:pPr>
      <w:proofErr w:type="spellStart"/>
      <w:proofErr w:type="gramStart"/>
      <w:r>
        <w:t>samtools</w:t>
      </w:r>
      <w:proofErr w:type="spellEnd"/>
      <w:proofErr w:type="gramEnd"/>
      <w:r>
        <w:t xml:space="preserve"> mpileup -C 50 -</w:t>
      </w:r>
      <w:proofErr w:type="spellStart"/>
      <w:r>
        <w:t>Dugf</w:t>
      </w:r>
      <w:proofErr w:type="spellEnd"/>
      <w:r>
        <w:t xml:space="preserve"> hg19.fa </w:t>
      </w:r>
      <w:proofErr w:type="spellStart"/>
      <w:r>
        <w:t>alignments.bam</w:t>
      </w:r>
      <w:proofErr w:type="spellEnd"/>
      <w:r>
        <w:t xml:space="preserve"> \</w:t>
      </w:r>
    </w:p>
    <w:p w14:paraId="0792A73A" w14:textId="1A2B9F73" w:rsidR="00F2588D" w:rsidRDefault="00F2588D" w:rsidP="00FE55B4">
      <w:pPr>
        <w:pStyle w:val="Code"/>
        <w:jc w:val="both"/>
      </w:pPr>
      <w:r>
        <w:t xml:space="preserve">    </w:t>
      </w:r>
      <w:r>
        <w:tab/>
        <w:t xml:space="preserve">| </w:t>
      </w:r>
      <w:proofErr w:type="spellStart"/>
      <w:proofErr w:type="gramStart"/>
      <w:r>
        <w:t>bcftools</w:t>
      </w:r>
      <w:proofErr w:type="spellEnd"/>
      <w:proofErr w:type="gramEnd"/>
      <w:r>
        <w:t xml:space="preserve"> view -</w:t>
      </w:r>
      <w:proofErr w:type="spellStart"/>
      <w:r>
        <w:t>Nvcg</w:t>
      </w:r>
      <w:proofErr w:type="spellEnd"/>
      <w:r>
        <w:t xml:space="preserve"> - \</w:t>
      </w:r>
    </w:p>
    <w:p w14:paraId="20260642" w14:textId="5D75276C" w:rsidR="00F2588D" w:rsidRDefault="00F2588D" w:rsidP="00FE55B4">
      <w:pPr>
        <w:pStyle w:val="Code"/>
        <w:jc w:val="both"/>
      </w:pPr>
      <w:r>
        <w:t xml:space="preserve">    </w:t>
      </w:r>
      <w:r>
        <w:tab/>
        <w:t xml:space="preserve">| </w:t>
      </w:r>
      <w:proofErr w:type="gramStart"/>
      <w:r>
        <w:t>vcfutils.pl</w:t>
      </w:r>
      <w:proofErr w:type="gramEnd"/>
      <w:r>
        <w:t xml:space="preserve"> </w:t>
      </w:r>
      <w:proofErr w:type="spellStart"/>
      <w:r>
        <w:t>varFilter</w:t>
      </w:r>
      <w:proofErr w:type="spellEnd"/>
      <w:r>
        <w:t xml:space="preserve"> -D 100 \</w:t>
      </w:r>
    </w:p>
    <w:p w14:paraId="0A9242E8" w14:textId="41336892" w:rsidR="00F2588D" w:rsidRDefault="00F2588D" w:rsidP="00FE55B4">
      <w:pPr>
        <w:pStyle w:val="Code"/>
        <w:jc w:val="both"/>
      </w:pPr>
      <w:r>
        <w:t xml:space="preserve">    </w:t>
      </w:r>
      <w:r>
        <w:tab/>
        <w:t xml:space="preserve">| </w:t>
      </w:r>
      <w:proofErr w:type="spellStart"/>
      <w:proofErr w:type="gramStart"/>
      <w:r>
        <w:t>grep</w:t>
      </w:r>
      <w:proofErr w:type="spellEnd"/>
      <w:proofErr w:type="gramEnd"/>
      <w:r>
        <w:t xml:space="preserve"> “INDEL” \</w:t>
      </w:r>
    </w:p>
    <w:p w14:paraId="3685AC65" w14:textId="6C3F869F" w:rsidR="00F2588D" w:rsidRDefault="00F2588D" w:rsidP="00FE55B4">
      <w:pPr>
        <w:pStyle w:val="Code"/>
        <w:jc w:val="both"/>
      </w:pPr>
      <w:r>
        <w:tab/>
        <w:t xml:space="preserve">&gt; </w:t>
      </w:r>
      <w:proofErr w:type="spellStart"/>
      <w:proofErr w:type="gramStart"/>
      <w:r>
        <w:t>samtools.out</w:t>
      </w:r>
      <w:proofErr w:type="spellEnd"/>
      <w:proofErr w:type="gramEnd"/>
    </w:p>
    <w:p w14:paraId="10176DE3" w14:textId="77777777" w:rsidR="00F2588D" w:rsidRDefault="00F2588D" w:rsidP="00FE55B4">
      <w:pPr>
        <w:jc w:val="both"/>
      </w:pPr>
    </w:p>
    <w:p w14:paraId="5CB452A9" w14:textId="6546002F" w:rsidR="00F2588D" w:rsidRDefault="00F2588D" w:rsidP="00FE55B4">
      <w:pPr>
        <w:jc w:val="both"/>
      </w:pPr>
      <w:r>
        <w:t>We ran PINDEL on the BAM file using the following command line:</w:t>
      </w:r>
    </w:p>
    <w:p w14:paraId="3F8ED31E" w14:textId="682A36D0" w:rsidR="00F2588D" w:rsidRDefault="00F2588D" w:rsidP="00FE55B4">
      <w:pPr>
        <w:pStyle w:val="Code"/>
        <w:ind w:left="0" w:firstLine="720"/>
        <w:jc w:val="both"/>
      </w:pPr>
      <w:proofErr w:type="spellStart"/>
      <w:proofErr w:type="gramStart"/>
      <w:r w:rsidRPr="00F2588D">
        <w:t>pindel</w:t>
      </w:r>
      <w:proofErr w:type="spellEnd"/>
      <w:proofErr w:type="gramEnd"/>
      <w:r w:rsidRPr="00F2588D">
        <w:t xml:space="preserve"> -f hg19.fa </w:t>
      </w:r>
      <w:r>
        <w:t>-</w:t>
      </w:r>
      <w:proofErr w:type="spellStart"/>
      <w:r>
        <w:t>i</w:t>
      </w:r>
      <w:proofErr w:type="spellEnd"/>
      <w:r>
        <w:t xml:space="preserve"> config.txt -o </w:t>
      </w:r>
      <w:proofErr w:type="spellStart"/>
      <w:r>
        <w:t>pindel.out</w:t>
      </w:r>
      <w:proofErr w:type="spellEnd"/>
      <w:r>
        <w:t xml:space="preserve"> </w:t>
      </w:r>
      <w:r w:rsidRPr="00F2588D">
        <w:t xml:space="preserve"> -x 5</w:t>
      </w:r>
    </w:p>
    <w:p w14:paraId="5C1C7CF1" w14:textId="722C6CA0" w:rsidR="00F2588D" w:rsidRDefault="00F2588D" w:rsidP="00FE55B4">
      <w:pPr>
        <w:jc w:val="both"/>
      </w:pPr>
      <w:proofErr w:type="gramStart"/>
      <w:r>
        <w:t>where</w:t>
      </w:r>
      <w:proofErr w:type="gramEnd"/>
      <w:r>
        <w:t xml:space="preserve"> config.txt is a file with a single line of text </w:t>
      </w:r>
    </w:p>
    <w:p w14:paraId="3DE0BFD7" w14:textId="0F762E5A" w:rsidR="00F2588D" w:rsidRDefault="00F2588D" w:rsidP="00FE55B4">
      <w:pPr>
        <w:pStyle w:val="Code"/>
        <w:jc w:val="both"/>
      </w:pPr>
      <w:proofErr w:type="spellStart"/>
      <w:proofErr w:type="gramStart"/>
      <w:r w:rsidRPr="00F2588D">
        <w:t>alignments.bam</w:t>
      </w:r>
      <w:proofErr w:type="spellEnd"/>
      <w:r w:rsidRPr="00F2588D">
        <w:t xml:space="preserve">  516</w:t>
      </w:r>
      <w:proofErr w:type="gramEnd"/>
      <w:r w:rsidRPr="00F2588D">
        <w:t xml:space="preserve"> na18507</w:t>
      </w:r>
    </w:p>
    <w:p w14:paraId="6DDF5C1A" w14:textId="77777777" w:rsidR="00F2588D" w:rsidRDefault="00F2588D" w:rsidP="00FE55B4">
      <w:pPr>
        <w:jc w:val="both"/>
      </w:pPr>
    </w:p>
    <w:p w14:paraId="2CDD4BF4" w14:textId="60D6A663" w:rsidR="00F2588D" w:rsidRDefault="00F2588D" w:rsidP="00FE55B4">
      <w:pPr>
        <w:jc w:val="both"/>
      </w:pPr>
      <w:r>
        <w:t>PRISM was run on the same BAM file using the following commands:</w:t>
      </w:r>
    </w:p>
    <w:p w14:paraId="45093AD2" w14:textId="3D9AE4F9" w:rsidR="00F2588D" w:rsidRDefault="00F2588D" w:rsidP="00FE55B4">
      <w:pPr>
        <w:pStyle w:val="Code"/>
        <w:jc w:val="both"/>
      </w:pPr>
      <w:proofErr w:type="spellStart"/>
      <w:proofErr w:type="gramStart"/>
      <w:r>
        <w:t>samtools</w:t>
      </w:r>
      <w:proofErr w:type="spellEnd"/>
      <w:proofErr w:type="gramEnd"/>
      <w:r>
        <w:t xml:space="preserve"> sort -n </w:t>
      </w:r>
      <w:proofErr w:type="spellStart"/>
      <w:r>
        <w:t>alignments.bam</w:t>
      </w:r>
      <w:proofErr w:type="spellEnd"/>
      <w:r>
        <w:t xml:space="preserve"> </w:t>
      </w:r>
      <w:proofErr w:type="spellStart"/>
      <w:r>
        <w:t>alignments.sorted</w:t>
      </w:r>
      <w:proofErr w:type="spellEnd"/>
    </w:p>
    <w:p w14:paraId="098EFA32" w14:textId="77777777" w:rsidR="00F2588D" w:rsidRDefault="00F2588D" w:rsidP="00FE55B4">
      <w:pPr>
        <w:pStyle w:val="Code"/>
        <w:jc w:val="both"/>
      </w:pPr>
      <w:proofErr w:type="spellStart"/>
      <w:proofErr w:type="gramStart"/>
      <w:r>
        <w:t>samtools</w:t>
      </w:r>
      <w:proofErr w:type="spellEnd"/>
      <w:proofErr w:type="gramEnd"/>
      <w:r>
        <w:t xml:space="preserve"> view </w:t>
      </w:r>
      <w:proofErr w:type="spellStart"/>
      <w:r>
        <w:t>alignments.sorted.bam</w:t>
      </w:r>
      <w:proofErr w:type="spellEnd"/>
      <w:r>
        <w:t xml:space="preserve"> &gt; </w:t>
      </w:r>
      <w:proofErr w:type="spellStart"/>
      <w:r>
        <w:t>alignments.sam</w:t>
      </w:r>
      <w:proofErr w:type="spellEnd"/>
    </w:p>
    <w:p w14:paraId="580EFBAB" w14:textId="4D20F5ED" w:rsidR="00F2588D" w:rsidRDefault="00F2588D" w:rsidP="00FE55B4">
      <w:pPr>
        <w:pStyle w:val="Code"/>
        <w:jc w:val="both"/>
      </w:pPr>
      <w:proofErr w:type="spellStart"/>
      <w:proofErr w:type="gramStart"/>
      <w:r>
        <w:t>mkdir</w:t>
      </w:r>
      <w:proofErr w:type="spellEnd"/>
      <w:proofErr w:type="gramEnd"/>
      <w:r>
        <w:t xml:space="preserve"> </w:t>
      </w:r>
      <w:proofErr w:type="spellStart"/>
      <w:r>
        <w:t>chroms</w:t>
      </w:r>
      <w:proofErr w:type="spellEnd"/>
    </w:p>
    <w:p w14:paraId="51D9B52C" w14:textId="048773EC" w:rsidR="00F2588D" w:rsidRDefault="00F2588D" w:rsidP="00FE55B4">
      <w:pPr>
        <w:pStyle w:val="Code"/>
        <w:jc w:val="both"/>
      </w:pPr>
      <w:proofErr w:type="gramStart"/>
      <w:r>
        <w:t>cat</w:t>
      </w:r>
      <w:proofErr w:type="gramEnd"/>
      <w:r>
        <w:t xml:space="preserve"> </w:t>
      </w:r>
      <w:proofErr w:type="spellStart"/>
      <w:r>
        <w:t>alignments.sam</w:t>
      </w:r>
      <w:proofErr w:type="spellEnd"/>
      <w:r>
        <w:t xml:space="preserve"> | </w:t>
      </w:r>
      <w:proofErr w:type="spellStart"/>
      <w:r>
        <w:t>awk</w:t>
      </w:r>
      <w:proofErr w:type="spellEnd"/>
      <w:r>
        <w:t xml:space="preserve"> '{print $$0 &gt;&gt;  "</w:t>
      </w:r>
      <w:proofErr w:type="spellStart"/>
      <w:r>
        <w:t>chroms</w:t>
      </w:r>
      <w:proofErr w:type="spellEnd"/>
      <w:r>
        <w:t>/"$$3".sam"}'</w:t>
      </w:r>
    </w:p>
    <w:p w14:paraId="280841F6" w14:textId="5B76CAA6" w:rsidR="00F2588D" w:rsidRDefault="00F2588D" w:rsidP="00FE55B4">
      <w:pPr>
        <w:pStyle w:val="Code"/>
        <w:jc w:val="both"/>
      </w:pPr>
      <w:proofErr w:type="spellStart"/>
      <w:proofErr w:type="gramStart"/>
      <w:r>
        <w:t>rm</w:t>
      </w:r>
      <w:proofErr w:type="spellEnd"/>
      <w:proofErr w:type="gramEnd"/>
      <w:r>
        <w:t xml:space="preserve"> </w:t>
      </w:r>
      <w:proofErr w:type="spellStart"/>
      <w:r>
        <w:t>alignments.sorted.bam</w:t>
      </w:r>
      <w:proofErr w:type="spellEnd"/>
      <w:r>
        <w:t xml:space="preserve"> </w:t>
      </w:r>
      <w:proofErr w:type="spellStart"/>
      <w:r>
        <w:t>alignments.sam</w:t>
      </w:r>
      <w:proofErr w:type="spellEnd"/>
    </w:p>
    <w:p w14:paraId="774918B2" w14:textId="77777777" w:rsidR="00F2588D" w:rsidRDefault="00F2588D" w:rsidP="00FE55B4">
      <w:pPr>
        <w:jc w:val="both"/>
      </w:pPr>
    </w:p>
    <w:p w14:paraId="4A454F10" w14:textId="1F6046FF" w:rsidR="00F2588D" w:rsidRDefault="00F2588D" w:rsidP="00FE55B4">
      <w:pPr>
        <w:jc w:val="both"/>
      </w:pPr>
      <w:r>
        <w:t xml:space="preserve">Then for each chromosome C, the following commands were executed </w:t>
      </w:r>
    </w:p>
    <w:p w14:paraId="682B5AAE" w14:textId="4B9078EE" w:rsidR="00F2588D" w:rsidRDefault="00F2588D" w:rsidP="00FE55B4">
      <w:pPr>
        <w:pStyle w:val="Code"/>
        <w:jc w:val="both"/>
      </w:pPr>
      <w:proofErr w:type="spellStart"/>
      <w:proofErr w:type="gramStart"/>
      <w:r>
        <w:t>mkdir</w:t>
      </w:r>
      <w:proofErr w:type="spellEnd"/>
      <w:proofErr w:type="gramEnd"/>
      <w:r>
        <w:t xml:space="preserve"> -p $</w:t>
      </w:r>
      <w:proofErr w:type="spellStart"/>
      <w:r>
        <w:t>C_prism_input</w:t>
      </w:r>
      <w:proofErr w:type="spellEnd"/>
      <w:r>
        <w:t xml:space="preserve"> $</w:t>
      </w:r>
      <w:proofErr w:type="spellStart"/>
      <w:r>
        <w:t>C_prism_output</w:t>
      </w:r>
      <w:proofErr w:type="spellEnd"/>
    </w:p>
    <w:p w14:paraId="6242A27F" w14:textId="007C2991" w:rsidR="00F2588D" w:rsidRDefault="00F2588D" w:rsidP="00FE55B4">
      <w:pPr>
        <w:pStyle w:val="Code"/>
        <w:jc w:val="both"/>
      </w:pPr>
      <w:proofErr w:type="gramStart"/>
      <w:r>
        <w:t>bwasam2prism.py</w:t>
      </w:r>
      <w:proofErr w:type="gramEnd"/>
      <w:r>
        <w:t xml:space="preserve"> </w:t>
      </w:r>
      <w:proofErr w:type="spellStart"/>
      <w:r>
        <w:t>chroms</w:t>
      </w:r>
      <w:proofErr w:type="spellEnd"/>
      <w:r>
        <w:t>/$</w:t>
      </w:r>
      <w:proofErr w:type="spellStart"/>
      <w:r>
        <w:t>C.sam</w:t>
      </w:r>
      <w:proofErr w:type="spellEnd"/>
      <w:r>
        <w:t xml:space="preserve"> $</w:t>
      </w:r>
      <w:proofErr w:type="spellStart"/>
      <w:r>
        <w:t>C_prism_input</w:t>
      </w:r>
      <w:proofErr w:type="spellEnd"/>
      <w:r>
        <w:t xml:space="preserve"> 516 45</w:t>
      </w:r>
    </w:p>
    <w:p w14:paraId="3160C172" w14:textId="365350C1" w:rsidR="00F2588D" w:rsidRDefault="00F2588D" w:rsidP="00FE55B4">
      <w:pPr>
        <w:pStyle w:val="Code"/>
        <w:jc w:val="both"/>
      </w:pPr>
      <w:proofErr w:type="gramStart"/>
      <w:r>
        <w:t>cnver</w:t>
      </w:r>
      <w:proofErr w:type="gramEnd"/>
      <w:r>
        <w:t>_cluster.sh 516 45 2 $</w:t>
      </w:r>
      <w:proofErr w:type="spellStart"/>
      <w:r>
        <w:t>C_prism_input</w:t>
      </w:r>
      <w:proofErr w:type="spellEnd"/>
      <w:r>
        <w:t>/$</w:t>
      </w:r>
      <w:proofErr w:type="spellStart"/>
      <w:r>
        <w:t>C.sam</w:t>
      </w:r>
      <w:proofErr w:type="spellEnd"/>
      <w:r>
        <w:t xml:space="preserve"> 100</w:t>
      </w:r>
    </w:p>
    <w:p w14:paraId="67EA0E0D" w14:textId="354DD4FB" w:rsidR="00F2588D" w:rsidRDefault="00F2588D" w:rsidP="00FE55B4">
      <w:pPr>
        <w:pStyle w:val="Code"/>
        <w:jc w:val="both"/>
      </w:pPr>
      <w:proofErr w:type="spellStart"/>
      <w:proofErr w:type="gramStart"/>
      <w:r>
        <w:t>smapper</w:t>
      </w:r>
      <w:proofErr w:type="spellEnd"/>
      <w:proofErr w:type="gramEnd"/>
      <w:r>
        <w:t xml:space="preserve"> </w:t>
      </w:r>
      <w:proofErr w:type="spellStart"/>
      <w:r>
        <w:t>mapsplit</w:t>
      </w:r>
      <w:proofErr w:type="spellEnd"/>
      <w:r>
        <w:t xml:space="preserve"> \</w:t>
      </w:r>
    </w:p>
    <w:p w14:paraId="1929E82F" w14:textId="031CA417" w:rsidR="00F2588D" w:rsidRDefault="00F2588D" w:rsidP="00FE55B4">
      <w:pPr>
        <w:pStyle w:val="Code"/>
        <w:ind w:left="1080"/>
        <w:jc w:val="both"/>
      </w:pPr>
      <w:r>
        <w:t>-</w:t>
      </w:r>
      <w:proofErr w:type="gramStart"/>
      <w:r>
        <w:t>m</w:t>
      </w:r>
      <w:proofErr w:type="gramEnd"/>
      <w:r>
        <w:t xml:space="preserve"> 516 \</w:t>
      </w:r>
    </w:p>
    <w:p w14:paraId="77BD1648" w14:textId="4A91559A" w:rsidR="00F2588D" w:rsidRDefault="00F2588D" w:rsidP="00FE55B4">
      <w:pPr>
        <w:pStyle w:val="Code"/>
        <w:jc w:val="both"/>
      </w:pPr>
      <w:r>
        <w:lastRenderedPageBreak/>
        <w:t xml:space="preserve">       -</w:t>
      </w:r>
      <w:proofErr w:type="gramStart"/>
      <w:r>
        <w:t>e</w:t>
      </w:r>
      <w:proofErr w:type="gramEnd"/>
      <w:r>
        <w:t xml:space="preserve"> 45 \</w:t>
      </w:r>
    </w:p>
    <w:p w14:paraId="2C0CC5BD" w14:textId="448DCD23" w:rsidR="00F2588D" w:rsidRDefault="00F2588D" w:rsidP="00FE55B4">
      <w:pPr>
        <w:pStyle w:val="Code"/>
        <w:jc w:val="both"/>
      </w:pPr>
      <w:r>
        <w:t xml:space="preserve">       -</w:t>
      </w:r>
      <w:proofErr w:type="gramStart"/>
      <w:r>
        <w:t>o</w:t>
      </w:r>
      <w:proofErr w:type="gramEnd"/>
      <w:r>
        <w:t xml:space="preserve"> $</w:t>
      </w:r>
      <w:proofErr w:type="spellStart"/>
      <w:r>
        <w:t>C_prism_output</w:t>
      </w:r>
      <w:proofErr w:type="spellEnd"/>
      <w:r>
        <w:t>/output \</w:t>
      </w:r>
    </w:p>
    <w:p w14:paraId="010AA7A0" w14:textId="0F03898A" w:rsidR="00F2588D" w:rsidRDefault="00F2588D" w:rsidP="00FE55B4">
      <w:pPr>
        <w:pStyle w:val="Code"/>
        <w:jc w:val="both"/>
      </w:pPr>
      <w:r>
        <w:t xml:space="preserve">       -S $</w:t>
      </w:r>
      <w:proofErr w:type="spellStart"/>
      <w:r>
        <w:t>C_prism_input</w:t>
      </w:r>
      <w:proofErr w:type="spellEnd"/>
      <w:r>
        <w:t>/$</w:t>
      </w:r>
      <w:proofErr w:type="spellStart"/>
      <w:r>
        <w:t>C.sam_single</w:t>
      </w:r>
      <w:proofErr w:type="spellEnd"/>
      <w:r>
        <w:t xml:space="preserve">         \</w:t>
      </w:r>
    </w:p>
    <w:p w14:paraId="10CD4EF0" w14:textId="15C03419" w:rsidR="00F2588D" w:rsidRDefault="00F2588D" w:rsidP="00FE55B4">
      <w:pPr>
        <w:pStyle w:val="Code"/>
        <w:jc w:val="both"/>
      </w:pPr>
      <w:r>
        <w:t xml:space="preserve">       -L $</w:t>
      </w:r>
      <w:proofErr w:type="spellStart"/>
      <w:r>
        <w:t>C_prism_input</w:t>
      </w:r>
      <w:proofErr w:type="spellEnd"/>
      <w:r>
        <w:t>/$</w:t>
      </w:r>
      <w:proofErr w:type="spellStart"/>
      <w:r>
        <w:t>C.sam.links.del.fw</w:t>
      </w:r>
      <w:proofErr w:type="spellEnd"/>
      <w:r>
        <w:t xml:space="preserve">   \</w:t>
      </w:r>
    </w:p>
    <w:p w14:paraId="2F5A0E4D" w14:textId="099B6912" w:rsidR="00F2588D" w:rsidRDefault="00F2588D" w:rsidP="00FE55B4">
      <w:pPr>
        <w:pStyle w:val="Code"/>
        <w:jc w:val="both"/>
      </w:pPr>
      <w:r>
        <w:t xml:space="preserve">       -</w:t>
      </w:r>
      <w:proofErr w:type="gramStart"/>
      <w:r>
        <w:t>l</w:t>
      </w:r>
      <w:proofErr w:type="gramEnd"/>
      <w:r>
        <w:t xml:space="preserve"> $C_prism_input/$C.sam.links.del.bw   \</w:t>
      </w:r>
    </w:p>
    <w:p w14:paraId="2CE37F65" w14:textId="2A1A7DAE" w:rsidR="00F2588D" w:rsidRDefault="00F2588D" w:rsidP="00FE55B4">
      <w:pPr>
        <w:pStyle w:val="Code"/>
        <w:jc w:val="both"/>
      </w:pPr>
      <w:r>
        <w:t xml:space="preserve">       -D $</w:t>
      </w:r>
      <w:proofErr w:type="spellStart"/>
      <w:r>
        <w:t>C_prism_input</w:t>
      </w:r>
      <w:proofErr w:type="spellEnd"/>
      <w:r>
        <w:t>/$</w:t>
      </w:r>
      <w:proofErr w:type="spellStart"/>
      <w:r>
        <w:t>C.sam.links.dup.fw</w:t>
      </w:r>
      <w:proofErr w:type="spellEnd"/>
      <w:r>
        <w:t xml:space="preserve">   \</w:t>
      </w:r>
    </w:p>
    <w:p w14:paraId="2E9B189A" w14:textId="55544125" w:rsidR="00F2588D" w:rsidRDefault="00F2588D" w:rsidP="00FE55B4">
      <w:pPr>
        <w:pStyle w:val="Code"/>
        <w:jc w:val="both"/>
      </w:pPr>
      <w:r>
        <w:t xml:space="preserve">       -</w:t>
      </w:r>
      <w:proofErr w:type="gramStart"/>
      <w:r>
        <w:t>d</w:t>
      </w:r>
      <w:proofErr w:type="gramEnd"/>
      <w:r>
        <w:t xml:space="preserve"> $C_prism_input/$C.sam.links.dup.bw   \</w:t>
      </w:r>
    </w:p>
    <w:p w14:paraId="0F0B920B" w14:textId="1C54067B" w:rsidR="00F2588D" w:rsidRDefault="00F2588D" w:rsidP="00FE55B4">
      <w:pPr>
        <w:pStyle w:val="Code"/>
        <w:jc w:val="both"/>
      </w:pPr>
      <w:r>
        <w:t xml:space="preserve">       -I $</w:t>
      </w:r>
      <w:proofErr w:type="spellStart"/>
      <w:r>
        <w:t>C_prism_input</w:t>
      </w:r>
      <w:proofErr w:type="spellEnd"/>
      <w:r>
        <w:t>/$</w:t>
      </w:r>
      <w:proofErr w:type="spellStart"/>
      <w:r>
        <w:t>C.sam.links.inver.fw</w:t>
      </w:r>
      <w:proofErr w:type="spellEnd"/>
      <w:r>
        <w:t xml:space="preserve"> \</w:t>
      </w:r>
    </w:p>
    <w:p w14:paraId="49EE73C5" w14:textId="5E894E96" w:rsidR="00F2588D" w:rsidRDefault="00F2588D" w:rsidP="00FE55B4">
      <w:pPr>
        <w:pStyle w:val="Code"/>
        <w:jc w:val="both"/>
      </w:pPr>
      <w:r>
        <w:t xml:space="preserve">       -</w:t>
      </w:r>
      <w:proofErr w:type="spellStart"/>
      <w:proofErr w:type="gramStart"/>
      <w:r>
        <w:t>i</w:t>
      </w:r>
      <w:proofErr w:type="spellEnd"/>
      <w:proofErr w:type="gramEnd"/>
      <w:r>
        <w:t xml:space="preserve"> $C_prism_input/$C.sam.links.inver.bw \</w:t>
      </w:r>
    </w:p>
    <w:p w14:paraId="01485794" w14:textId="5498A948" w:rsidR="00F2588D" w:rsidRDefault="00F2588D" w:rsidP="00FE55B4">
      <w:pPr>
        <w:pStyle w:val="Code"/>
        <w:jc w:val="both"/>
      </w:pPr>
      <w:r>
        <w:t xml:space="preserve">       $R</w:t>
      </w:r>
    </w:p>
    <w:p w14:paraId="268AF310" w14:textId="4F546C6E" w:rsidR="00F2588D" w:rsidRDefault="00F2588D" w:rsidP="00FE55B4">
      <w:pPr>
        <w:pStyle w:val="Code"/>
        <w:jc w:val="both"/>
      </w:pPr>
      <w:proofErr w:type="gramStart"/>
      <w:r>
        <w:t>cat</w:t>
      </w:r>
      <w:proofErr w:type="gramEnd"/>
      <w:r>
        <w:t xml:space="preserve"> $</w:t>
      </w:r>
      <w:proofErr w:type="spellStart"/>
      <w:r>
        <w:t>C_prism_output</w:t>
      </w:r>
      <w:proofErr w:type="spellEnd"/>
      <w:r>
        <w:t>/output_*.</w:t>
      </w:r>
      <w:proofErr w:type="spellStart"/>
      <w:r>
        <w:t>sam</w:t>
      </w:r>
      <w:proofErr w:type="spellEnd"/>
      <w:r>
        <w:t xml:space="preserve"> &gt;&gt; $</w:t>
      </w:r>
      <w:proofErr w:type="spellStart"/>
      <w:r>
        <w:t>C_prism_output</w:t>
      </w:r>
      <w:proofErr w:type="spellEnd"/>
      <w:r>
        <w:t>/</w:t>
      </w:r>
      <w:proofErr w:type="spellStart"/>
      <w:r>
        <w:t>outputall.sam</w:t>
      </w:r>
      <w:proofErr w:type="spellEnd"/>
    </w:p>
    <w:p w14:paraId="3B9B6921" w14:textId="74D0A37B" w:rsidR="00F2588D" w:rsidRDefault="00F2588D" w:rsidP="00FE55B4">
      <w:pPr>
        <w:pStyle w:val="Code"/>
        <w:jc w:val="both"/>
      </w:pPr>
      <w:r>
        <w:t xml:space="preserve"> </w:t>
      </w:r>
      <w:proofErr w:type="gramStart"/>
      <w:r>
        <w:t>detect</w:t>
      </w:r>
      <w:proofErr w:type="gramEnd"/>
      <w:r>
        <w:t>_and_filter.sh \</w:t>
      </w:r>
    </w:p>
    <w:p w14:paraId="541CF94B" w14:textId="2E044025" w:rsidR="00F2588D" w:rsidRDefault="00F2588D" w:rsidP="00FE55B4">
      <w:pPr>
        <w:pStyle w:val="Code"/>
        <w:jc w:val="both"/>
      </w:pPr>
      <w:r>
        <w:t xml:space="preserve">       -</w:t>
      </w:r>
      <w:proofErr w:type="spellStart"/>
      <w:proofErr w:type="gramStart"/>
      <w:r>
        <w:t>i</w:t>
      </w:r>
      <w:proofErr w:type="spellEnd"/>
      <w:proofErr w:type="gramEnd"/>
      <w:r>
        <w:t xml:space="preserve"> $</w:t>
      </w:r>
      <w:proofErr w:type="spellStart"/>
      <w:r>
        <w:t>C_prism_output</w:t>
      </w:r>
      <w:proofErr w:type="spellEnd"/>
      <w:r>
        <w:t>/</w:t>
      </w:r>
      <w:proofErr w:type="spellStart"/>
      <w:r>
        <w:t>outputall.sam</w:t>
      </w:r>
      <w:proofErr w:type="spellEnd"/>
      <w:r>
        <w:t xml:space="preserve"> \</w:t>
      </w:r>
    </w:p>
    <w:p w14:paraId="40B7A8E1" w14:textId="2DD6A9CC" w:rsidR="00F2588D" w:rsidRDefault="00F2588D" w:rsidP="00FE55B4">
      <w:pPr>
        <w:pStyle w:val="Code"/>
        <w:jc w:val="both"/>
      </w:pPr>
      <w:r>
        <w:t xml:space="preserve">       -</w:t>
      </w:r>
      <w:proofErr w:type="gramStart"/>
      <w:r>
        <w:t>r</w:t>
      </w:r>
      <w:proofErr w:type="gramEnd"/>
      <w:r>
        <w:t xml:space="preserve"> $R   </w:t>
      </w:r>
    </w:p>
    <w:p w14:paraId="1F3CD30C" w14:textId="77777777" w:rsidR="00F2588D" w:rsidRDefault="00F2588D" w:rsidP="00FE55B4">
      <w:pPr>
        <w:pStyle w:val="Code"/>
        <w:jc w:val="both"/>
      </w:pPr>
    </w:p>
    <w:p w14:paraId="42CC7C08" w14:textId="2B26A5B0" w:rsidR="00DA3098" w:rsidRPr="006C5318" w:rsidRDefault="00DA3098" w:rsidP="00FE55B4">
      <w:pPr>
        <w:jc w:val="both"/>
        <w:rPr>
          <w:rFonts w:ascii="Times" w:eastAsia="Times New Roman" w:hAnsi="Times" w:cs="Times New Roman"/>
          <w:sz w:val="20"/>
          <w:szCs w:val="20"/>
        </w:rPr>
      </w:pPr>
      <w:r>
        <w:t>We then ran indelMINER on the resulting BAM file using the following command line:</w:t>
      </w:r>
    </w:p>
    <w:p w14:paraId="57647FFF" w14:textId="161A1DC7" w:rsidR="00DA3098" w:rsidRDefault="00DA3098" w:rsidP="00FE55B4">
      <w:pPr>
        <w:pStyle w:val="Code"/>
        <w:jc w:val="both"/>
      </w:pPr>
      <w:proofErr w:type="spellStart"/>
      <w:proofErr w:type="gramStart"/>
      <w:r>
        <w:t>indelminer</w:t>
      </w:r>
      <w:proofErr w:type="spellEnd"/>
      <w:proofErr w:type="gramEnd"/>
      <w:r>
        <w:t xml:space="preserve"> </w:t>
      </w:r>
      <w:r w:rsidRPr="00DA3098">
        <w:t xml:space="preserve">-t </w:t>
      </w:r>
      <w:r>
        <w:t xml:space="preserve">hg19.fa </w:t>
      </w:r>
      <w:r w:rsidRPr="00DA3098">
        <w:t>na18507=</w:t>
      </w:r>
      <w:proofErr w:type="spellStart"/>
      <w:r w:rsidRPr="00DA3098">
        <w:t>alignments.bam</w:t>
      </w:r>
      <w:proofErr w:type="spellEnd"/>
      <w:r w:rsidR="004945F3">
        <w:t xml:space="preserve"> &gt; var.vcf</w:t>
      </w:r>
    </w:p>
    <w:p w14:paraId="34F1354B" w14:textId="77777777" w:rsidR="00D426F8" w:rsidRDefault="00D426F8" w:rsidP="00FE55B4">
      <w:pPr>
        <w:pStyle w:val="Code"/>
        <w:jc w:val="both"/>
      </w:pPr>
    </w:p>
    <w:p w14:paraId="396C3BA3" w14:textId="77777777" w:rsidR="00D426F8" w:rsidRDefault="00D426F8" w:rsidP="00FE55B4">
      <w:pPr>
        <w:pStyle w:val="Code"/>
        <w:jc w:val="both"/>
      </w:pPr>
      <w:proofErr w:type="gramStart"/>
      <w:r>
        <w:t>cat</w:t>
      </w:r>
      <w:proofErr w:type="gramEnd"/>
      <w:r>
        <w:t xml:space="preserve"> var.vcf \</w:t>
      </w:r>
    </w:p>
    <w:p w14:paraId="0838AECA" w14:textId="77777777" w:rsidR="00D426F8" w:rsidRDefault="00D426F8" w:rsidP="00FE55B4">
      <w:pPr>
        <w:pStyle w:val="Code"/>
        <w:jc w:val="both"/>
      </w:pPr>
      <w:r>
        <w:t xml:space="preserve">    | </w:t>
      </w:r>
      <w:proofErr w:type="spellStart"/>
      <w:proofErr w:type="gramStart"/>
      <w:r>
        <w:t>grep</w:t>
      </w:r>
      <w:proofErr w:type="spellEnd"/>
      <w:proofErr w:type="gramEnd"/>
      <w:r>
        <w:t xml:space="preserve"> "^#" \</w:t>
      </w:r>
    </w:p>
    <w:p w14:paraId="0196354E" w14:textId="77777777" w:rsidR="00D426F8" w:rsidRDefault="00D426F8" w:rsidP="00FE55B4">
      <w:pPr>
        <w:pStyle w:val="Code"/>
        <w:jc w:val="both"/>
      </w:pPr>
      <w:r>
        <w:t xml:space="preserve">    &gt; </w:t>
      </w:r>
      <w:proofErr w:type="gramStart"/>
      <w:r>
        <w:t>var.flt.vcf</w:t>
      </w:r>
      <w:proofErr w:type="gramEnd"/>
    </w:p>
    <w:p w14:paraId="7A87B478" w14:textId="77777777" w:rsidR="00D426F8" w:rsidRDefault="00D426F8" w:rsidP="00FE55B4">
      <w:pPr>
        <w:pStyle w:val="Code"/>
        <w:jc w:val="both"/>
      </w:pPr>
      <w:proofErr w:type="gramStart"/>
      <w:r>
        <w:t>cat</w:t>
      </w:r>
      <w:proofErr w:type="gramEnd"/>
      <w:r>
        <w:t xml:space="preserve"> var.vcf \</w:t>
      </w:r>
    </w:p>
    <w:p w14:paraId="43235635" w14:textId="77777777" w:rsidR="00D426F8" w:rsidRDefault="00D426F8" w:rsidP="00FE55B4">
      <w:pPr>
        <w:pStyle w:val="Code"/>
        <w:jc w:val="both"/>
      </w:pPr>
      <w:r>
        <w:t xml:space="preserve">    | </w:t>
      </w:r>
      <w:proofErr w:type="spellStart"/>
      <w:proofErr w:type="gramStart"/>
      <w:r>
        <w:t>grep</w:t>
      </w:r>
      <w:proofErr w:type="spellEnd"/>
      <w:proofErr w:type="gramEnd"/>
      <w:r>
        <w:t xml:space="preserve"> -v "^#" \</w:t>
      </w:r>
    </w:p>
    <w:p w14:paraId="3DAF02F3" w14:textId="77777777" w:rsidR="00D426F8" w:rsidRDefault="00D426F8" w:rsidP="00FE55B4">
      <w:pPr>
        <w:pStyle w:val="Code"/>
        <w:jc w:val="both"/>
      </w:pPr>
      <w:r>
        <w:t xml:space="preserve">    | </w:t>
      </w:r>
      <w:proofErr w:type="spellStart"/>
      <w:proofErr w:type="gramStart"/>
      <w:r>
        <w:t>awk</w:t>
      </w:r>
      <w:proofErr w:type="spellEnd"/>
      <w:proofErr w:type="gramEnd"/>
      <w:r>
        <w:t xml:space="preserve"> '{</w:t>
      </w:r>
    </w:p>
    <w:p w14:paraId="7E10F9FE" w14:textId="77777777" w:rsidR="00D426F8" w:rsidRDefault="00D426F8" w:rsidP="00FE55B4">
      <w:pPr>
        <w:pStyle w:val="Code"/>
        <w:jc w:val="both"/>
      </w:pPr>
      <w:r>
        <w:t xml:space="preserve">            </w:t>
      </w:r>
      <w:proofErr w:type="gramStart"/>
      <w:r>
        <w:t>split</w:t>
      </w:r>
      <w:proofErr w:type="gramEnd"/>
      <w:r>
        <w:t xml:space="preserve">($8,a,";"); </w:t>
      </w:r>
    </w:p>
    <w:p w14:paraId="6C537DAE" w14:textId="79BD7BCD" w:rsidR="00D426F8" w:rsidRDefault="003F00C1" w:rsidP="00FE55B4">
      <w:pPr>
        <w:pStyle w:val="Code"/>
        <w:jc w:val="both"/>
      </w:pPr>
      <w:r>
        <w:t xml:space="preserve">            </w:t>
      </w:r>
      <w:proofErr w:type="spellStart"/>
      <w:proofErr w:type="gramStart"/>
      <w:r>
        <w:t>df</w:t>
      </w:r>
      <w:proofErr w:type="spellEnd"/>
      <w:proofErr w:type="gramEnd"/>
      <w:r>
        <w:t xml:space="preserve"> = </w:t>
      </w:r>
      <w:proofErr w:type="spellStart"/>
      <w:r>
        <w:t>int</w:t>
      </w:r>
      <w:proofErr w:type="spellEnd"/>
      <w:r>
        <w:t>(</w:t>
      </w:r>
      <w:proofErr w:type="spellStart"/>
      <w:r>
        <w:t>substr</w:t>
      </w:r>
      <w:proofErr w:type="spellEnd"/>
      <w:r>
        <w:t>(a[11</w:t>
      </w:r>
      <w:r w:rsidR="00D426F8">
        <w:t>],4));</w:t>
      </w:r>
    </w:p>
    <w:p w14:paraId="5A097884" w14:textId="77777777" w:rsidR="00D426F8" w:rsidRDefault="00D426F8" w:rsidP="00FE55B4">
      <w:pPr>
        <w:pStyle w:val="Code"/>
        <w:jc w:val="both"/>
      </w:pPr>
      <w:r>
        <w:t xml:space="preserve">            </w:t>
      </w:r>
      <w:proofErr w:type="gramStart"/>
      <w:r>
        <w:t>ns</w:t>
      </w:r>
      <w:proofErr w:type="gramEnd"/>
      <w:r>
        <w:t xml:space="preserve"> = </w:t>
      </w:r>
      <w:proofErr w:type="spellStart"/>
      <w:r>
        <w:t>int</w:t>
      </w:r>
      <w:proofErr w:type="spellEnd"/>
      <w:r>
        <w:t>(</w:t>
      </w:r>
      <w:proofErr w:type="spellStart"/>
      <w:r>
        <w:t>substr</w:t>
      </w:r>
      <w:proofErr w:type="spellEnd"/>
      <w:r>
        <w:t>(a[3],4));</w:t>
      </w:r>
    </w:p>
    <w:p w14:paraId="386146FB" w14:textId="34ACA7FA" w:rsidR="00D426F8" w:rsidRDefault="003F00C1" w:rsidP="00FE55B4">
      <w:pPr>
        <w:pStyle w:val="Code"/>
        <w:jc w:val="both"/>
      </w:pPr>
      <w:r>
        <w:t xml:space="preserve">            </w:t>
      </w:r>
      <w:proofErr w:type="spellStart"/>
      <w:proofErr w:type="gramStart"/>
      <w:r>
        <w:t>dp</w:t>
      </w:r>
      <w:proofErr w:type="spellEnd"/>
      <w:proofErr w:type="gramEnd"/>
      <w:r>
        <w:t xml:space="preserve"> = </w:t>
      </w:r>
      <w:proofErr w:type="spellStart"/>
      <w:r>
        <w:t>int</w:t>
      </w:r>
      <w:proofErr w:type="spellEnd"/>
      <w:r>
        <w:t>(</w:t>
      </w:r>
      <w:proofErr w:type="spellStart"/>
      <w:r>
        <w:t>substr</w:t>
      </w:r>
      <w:proofErr w:type="spellEnd"/>
      <w:r>
        <w:t>(a[12</w:t>
      </w:r>
      <w:r w:rsidR="00D426F8">
        <w:t>],4));</w:t>
      </w:r>
    </w:p>
    <w:p w14:paraId="06ECDBA9" w14:textId="77777777" w:rsidR="00D426F8" w:rsidRDefault="00D426F8" w:rsidP="00FE55B4">
      <w:pPr>
        <w:pStyle w:val="Code"/>
        <w:jc w:val="both"/>
      </w:pPr>
      <w:r>
        <w:t xml:space="preserve">            </w:t>
      </w:r>
      <w:proofErr w:type="spellStart"/>
      <w:proofErr w:type="gramStart"/>
      <w:r>
        <w:t>nfs</w:t>
      </w:r>
      <w:proofErr w:type="spellEnd"/>
      <w:proofErr w:type="gramEnd"/>
      <w:r>
        <w:t xml:space="preserve"> = </w:t>
      </w:r>
      <w:proofErr w:type="spellStart"/>
      <w:r>
        <w:t>int</w:t>
      </w:r>
      <w:proofErr w:type="spellEnd"/>
      <w:r>
        <w:t>(</w:t>
      </w:r>
      <w:proofErr w:type="spellStart"/>
      <w:r>
        <w:t>substr</w:t>
      </w:r>
      <w:proofErr w:type="spellEnd"/>
      <w:r>
        <w:t>(a[6],5));</w:t>
      </w:r>
    </w:p>
    <w:p w14:paraId="47B39904" w14:textId="77777777" w:rsidR="00D426F8" w:rsidRDefault="00D426F8" w:rsidP="00FE55B4">
      <w:pPr>
        <w:pStyle w:val="Code"/>
        <w:jc w:val="both"/>
      </w:pPr>
      <w:r>
        <w:t xml:space="preserve">            </w:t>
      </w:r>
      <w:proofErr w:type="spellStart"/>
      <w:proofErr w:type="gramStart"/>
      <w:r>
        <w:t>nrs</w:t>
      </w:r>
      <w:proofErr w:type="spellEnd"/>
      <w:proofErr w:type="gramEnd"/>
      <w:r>
        <w:t xml:space="preserve"> = </w:t>
      </w:r>
      <w:proofErr w:type="spellStart"/>
      <w:r>
        <w:t>int</w:t>
      </w:r>
      <w:proofErr w:type="spellEnd"/>
      <w:r>
        <w:t>(</w:t>
      </w:r>
      <w:proofErr w:type="spellStart"/>
      <w:r>
        <w:t>substr</w:t>
      </w:r>
      <w:proofErr w:type="spellEnd"/>
      <w:r>
        <w:t>(a[7],5));</w:t>
      </w:r>
    </w:p>
    <w:p w14:paraId="50021840" w14:textId="607D902F" w:rsidR="00D426F8" w:rsidRDefault="00D426F8" w:rsidP="00FE55B4">
      <w:pPr>
        <w:pStyle w:val="Code"/>
        <w:jc w:val="both"/>
      </w:pPr>
      <w:r>
        <w:t xml:space="preserve">  </w:t>
      </w:r>
      <w:r w:rsidR="003F00C1">
        <w:t xml:space="preserve">          </w:t>
      </w:r>
      <w:proofErr w:type="gramStart"/>
      <w:r w:rsidR="003F00C1">
        <w:t>mq30</w:t>
      </w:r>
      <w:proofErr w:type="gramEnd"/>
      <w:r w:rsidR="003F00C1">
        <w:t xml:space="preserve"> = </w:t>
      </w:r>
      <w:proofErr w:type="spellStart"/>
      <w:r w:rsidR="003F00C1">
        <w:t>int</w:t>
      </w:r>
      <w:proofErr w:type="spellEnd"/>
      <w:r w:rsidR="003F00C1">
        <w:t>(</w:t>
      </w:r>
      <w:proofErr w:type="spellStart"/>
      <w:r w:rsidR="003F00C1">
        <w:t>substr</w:t>
      </w:r>
      <w:proofErr w:type="spellEnd"/>
      <w:r w:rsidR="003F00C1">
        <w:t>(a[10</w:t>
      </w:r>
      <w:r>
        <w:t>],6));</w:t>
      </w:r>
    </w:p>
    <w:p w14:paraId="7B693B5E" w14:textId="2BCFFFBE" w:rsidR="00D426F8" w:rsidRDefault="002075B2" w:rsidP="00FE55B4">
      <w:pPr>
        <w:pStyle w:val="Code"/>
        <w:jc w:val="both"/>
      </w:pPr>
      <w:r>
        <w:tab/>
        <w:t xml:space="preserve">     </w:t>
      </w:r>
      <w:proofErr w:type="spellStart"/>
      <w:proofErr w:type="gramStart"/>
      <w:r>
        <w:t>ut</w:t>
      </w:r>
      <w:proofErr w:type="spellEnd"/>
      <w:proofErr w:type="gramEnd"/>
      <w:r>
        <w:t xml:space="preserve"> = </w:t>
      </w:r>
      <w:proofErr w:type="spellStart"/>
      <w:r w:rsidR="003F00C1">
        <w:t>int</w:t>
      </w:r>
      <w:proofErr w:type="spellEnd"/>
      <w:r w:rsidR="003F00C1">
        <w:t>(</w:t>
      </w:r>
      <w:proofErr w:type="spellStart"/>
      <w:r w:rsidR="003F00C1">
        <w:t>substr</w:t>
      </w:r>
      <w:proofErr w:type="spellEnd"/>
      <w:r w:rsidR="003F00C1">
        <w:t>(a[8],8));</w:t>
      </w:r>
    </w:p>
    <w:p w14:paraId="0F17897A" w14:textId="6592E3A7" w:rsidR="00D426F8" w:rsidRDefault="00D426F8" w:rsidP="00FE55B4">
      <w:pPr>
        <w:pStyle w:val="Code"/>
        <w:jc w:val="both"/>
      </w:pPr>
      <w:r>
        <w:t xml:space="preserve">            </w:t>
      </w:r>
      <w:proofErr w:type="gramStart"/>
      <w:r>
        <w:t>if</w:t>
      </w:r>
      <w:proofErr w:type="gramEnd"/>
      <w:r>
        <w:t>(</w:t>
      </w:r>
      <w:proofErr w:type="spellStart"/>
      <w:r>
        <w:t>df</w:t>
      </w:r>
      <w:proofErr w:type="spellEnd"/>
      <w:r>
        <w:t xml:space="preserve"> &lt; 4 &amp;&amp; </w:t>
      </w:r>
      <w:proofErr w:type="spellStart"/>
      <w:r>
        <w:t>dp</w:t>
      </w:r>
      <w:proofErr w:type="spellEnd"/>
      <w:r>
        <w:t xml:space="preserve"> &lt; 50 &amp;&amp; mq30/ns &gt; 0.2</w:t>
      </w:r>
      <w:r w:rsidR="003F00C1">
        <w:t xml:space="preserve"> &amp;&amp; </w:t>
      </w:r>
      <w:proofErr w:type="spellStart"/>
      <w:r w:rsidR="003F00C1">
        <w:t>ut</w:t>
      </w:r>
      <w:proofErr w:type="spellEnd"/>
      <w:r w:rsidR="003F00C1">
        <w:t xml:space="preserve"> &gt; 2</w:t>
      </w:r>
      <w:r>
        <w:t>) print $0</w:t>
      </w:r>
    </w:p>
    <w:p w14:paraId="1501B868" w14:textId="77777777" w:rsidR="00D426F8" w:rsidRDefault="00D426F8" w:rsidP="00FE55B4">
      <w:pPr>
        <w:pStyle w:val="Code"/>
        <w:jc w:val="both"/>
      </w:pPr>
      <w:r>
        <w:t xml:space="preserve">           }' \</w:t>
      </w:r>
    </w:p>
    <w:p w14:paraId="7E0C3243" w14:textId="77777777" w:rsidR="00D426F8" w:rsidRDefault="00D426F8" w:rsidP="00FE55B4">
      <w:pPr>
        <w:pStyle w:val="Code"/>
        <w:jc w:val="both"/>
      </w:pPr>
      <w:r>
        <w:t xml:space="preserve">    &gt;&gt; </w:t>
      </w:r>
      <w:proofErr w:type="gramStart"/>
      <w:r>
        <w:t>var.flt.vcf</w:t>
      </w:r>
      <w:proofErr w:type="gramEnd"/>
    </w:p>
    <w:p w14:paraId="014D0F8A" w14:textId="46370E54" w:rsidR="004945F3" w:rsidRDefault="004945F3" w:rsidP="00FE55B4">
      <w:pPr>
        <w:pStyle w:val="Code"/>
        <w:jc w:val="both"/>
      </w:pPr>
    </w:p>
    <w:p w14:paraId="7EB82E43" w14:textId="77777777" w:rsidR="00C82477" w:rsidRDefault="00C82477" w:rsidP="00FE55B4">
      <w:pPr>
        <w:pStyle w:val="Code"/>
        <w:ind w:left="0" w:firstLine="0"/>
        <w:jc w:val="both"/>
      </w:pPr>
    </w:p>
    <w:p w14:paraId="7AD3CD94" w14:textId="5A3AEF48" w:rsidR="00C82477" w:rsidRDefault="00341CAF" w:rsidP="00FE55B4">
      <w:pPr>
        <w:jc w:val="both"/>
      </w:pPr>
      <w:r>
        <w:t xml:space="preserve">The option “-t” instructs indelMINER to ignore the low quality 3’ ends of the reads that were trimmed off by BWA. After the initial calls, </w:t>
      </w:r>
      <w:r w:rsidR="00BE5D1E">
        <w:t>we only keep the variants wh</w:t>
      </w:r>
      <w:r>
        <w:t>ere</w:t>
      </w:r>
      <w:r w:rsidR="00D85F58">
        <w:t xml:space="preserve"> the </w:t>
      </w:r>
      <w:r w:rsidR="00BE5D1E">
        <w:t>average coverage</w:t>
      </w:r>
      <w:r>
        <w:t xml:space="preserve"> in the region of </w:t>
      </w:r>
      <w:r>
        <w:lastRenderedPageBreak/>
        <w:t>interest was</w:t>
      </w:r>
      <w:r w:rsidR="00BE5D1E">
        <w:t xml:space="preserve"> &lt; 50</w:t>
      </w:r>
      <w:r w:rsidR="00D85F58">
        <w:t>, and the supporting reads had less than 5 differences</w:t>
      </w:r>
      <w:r>
        <w:t xml:space="preserve"> (on an average)</w:t>
      </w:r>
      <w:r w:rsidR="00D85F58">
        <w:t xml:space="preserve"> when compared to the reference genome</w:t>
      </w:r>
      <w:r w:rsidR="00BE5D1E">
        <w:t xml:space="preserve">. We also remove the indels where more than </w:t>
      </w:r>
      <w:r w:rsidR="00D85F58">
        <w:t xml:space="preserve">20% of the reads supporting the variant aligned with a mapping quality &lt; 30. </w:t>
      </w:r>
    </w:p>
    <w:p w14:paraId="6644A18E" w14:textId="77777777" w:rsidR="006422BC" w:rsidRDefault="006422BC" w:rsidP="00FE55B4">
      <w:pPr>
        <w:jc w:val="both"/>
      </w:pPr>
    </w:p>
    <w:p w14:paraId="724CCDE7" w14:textId="1ED8E2D7" w:rsidR="00FD0D78" w:rsidRDefault="006422BC" w:rsidP="00FE55B4">
      <w:pPr>
        <w:jc w:val="both"/>
      </w:pPr>
      <w:r>
        <w:fldChar w:fldCharType="begin"/>
      </w:r>
      <w:r>
        <w:instrText xml:space="preserve"> REF _Ref232415246 \h </w:instrText>
      </w:r>
      <w:r>
        <w:fldChar w:fldCharType="separate"/>
      </w:r>
      <w:r w:rsidR="00831B5F">
        <w:t>Figure S</w:t>
      </w:r>
      <w:r>
        <w:fldChar w:fldCharType="end"/>
      </w:r>
      <w:r w:rsidR="00831B5F">
        <w:t>1</w:t>
      </w:r>
      <w:r>
        <w:t xml:space="preserve"> shows the length distribution of the identified indels for the sample using indelMINER. </w:t>
      </w:r>
      <w:r>
        <w:fldChar w:fldCharType="begin"/>
      </w:r>
      <w:r>
        <w:instrText xml:space="preserve"> REF _Ref232415291 \h </w:instrText>
      </w:r>
      <w:r>
        <w:fldChar w:fldCharType="separate"/>
      </w:r>
      <w:r w:rsidR="00E97000">
        <w:t>Figure S</w:t>
      </w:r>
      <w:r>
        <w:fldChar w:fldCharType="end"/>
      </w:r>
      <w:r w:rsidR="00E97000">
        <w:t>2</w:t>
      </w:r>
      <w:r>
        <w:t xml:space="preserve"> shows the distribution of these indels across the human </w:t>
      </w:r>
      <w:r w:rsidR="00941D9E">
        <w:t>chromosomes, which correlate</w:t>
      </w:r>
      <w:r>
        <w:t xml:space="preserve"> to the amount of DNA in the chromosomes.</w:t>
      </w:r>
    </w:p>
    <w:p w14:paraId="4BBE15DC" w14:textId="22887B41" w:rsidR="0067217C" w:rsidRDefault="0067217C" w:rsidP="00FE55B4">
      <w:pPr>
        <w:keepNext/>
        <w:jc w:val="both"/>
      </w:pPr>
    </w:p>
    <w:p w14:paraId="715BEF14" w14:textId="77777777" w:rsidR="00BA19D6" w:rsidRDefault="005E2D41" w:rsidP="00FE55B4">
      <w:pPr>
        <w:pStyle w:val="Caption"/>
        <w:keepNext/>
        <w:jc w:val="both"/>
      </w:pPr>
      <w:r>
        <w:rPr>
          <w:noProof/>
        </w:rPr>
        <w:drawing>
          <wp:inline distT="0" distB="0" distL="0" distR="0" wp14:anchorId="1E83526E" wp14:editId="2EFED265">
            <wp:extent cx="6400800" cy="44805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el_lengths.pdf"/>
                    <pic:cNvPicPr/>
                  </pic:nvPicPr>
                  <pic:blipFill>
                    <a:blip r:embed="rId9">
                      <a:extLst>
                        <a:ext uri="{28A0092B-C50C-407E-A947-70E740481C1C}">
                          <a14:useLocalDpi xmlns:a14="http://schemas.microsoft.com/office/drawing/2010/main" val="0"/>
                        </a:ext>
                      </a:extLst>
                    </a:blip>
                    <a:stretch>
                      <a:fillRect/>
                    </a:stretch>
                  </pic:blipFill>
                  <pic:spPr>
                    <a:xfrm>
                      <a:off x="0" y="0"/>
                      <a:ext cx="6400800" cy="4480560"/>
                    </a:xfrm>
                    <a:prstGeom prst="rect">
                      <a:avLst/>
                    </a:prstGeom>
                  </pic:spPr>
                </pic:pic>
              </a:graphicData>
            </a:graphic>
          </wp:inline>
        </w:drawing>
      </w:r>
    </w:p>
    <w:p w14:paraId="5B31680C" w14:textId="21F7975C" w:rsidR="0067217C" w:rsidRDefault="00BA19D6" w:rsidP="00FE55B4">
      <w:pPr>
        <w:pStyle w:val="Caption"/>
        <w:jc w:val="both"/>
      </w:pPr>
      <w:bookmarkStart w:id="0" w:name="_Ref232415246"/>
      <w:r>
        <w:t>Figure S</w:t>
      </w:r>
      <w:bookmarkEnd w:id="0"/>
      <w:r w:rsidR="005E6512">
        <w:t>1</w:t>
      </w:r>
      <w:r>
        <w:t xml:space="preserve">: Length distribution of the identified indels in NA18507. </w:t>
      </w:r>
    </w:p>
    <w:p w14:paraId="24FE099E" w14:textId="77777777" w:rsidR="00DA3098" w:rsidRDefault="00DA3098" w:rsidP="00FE55B4">
      <w:pPr>
        <w:jc w:val="both"/>
        <w:rPr>
          <w:rFonts w:cs="Arial"/>
          <w:szCs w:val="22"/>
        </w:rPr>
      </w:pPr>
    </w:p>
    <w:p w14:paraId="69A8CBB6" w14:textId="77777777" w:rsidR="00BA19D6" w:rsidRDefault="005E2D41" w:rsidP="00FE55B4">
      <w:pPr>
        <w:keepNext/>
        <w:jc w:val="both"/>
      </w:pPr>
      <w:r>
        <w:rPr>
          <w:rFonts w:cs="Arial"/>
          <w:noProof/>
          <w:szCs w:val="22"/>
        </w:rPr>
        <w:lastRenderedPageBreak/>
        <w:drawing>
          <wp:inline distT="0" distB="0" distL="0" distR="0" wp14:anchorId="7A48D343" wp14:editId="4EB43964">
            <wp:extent cx="6400800" cy="44805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el_distribution.pdf"/>
                    <pic:cNvPicPr/>
                  </pic:nvPicPr>
                  <pic:blipFill>
                    <a:blip r:embed="rId10">
                      <a:extLst>
                        <a:ext uri="{28A0092B-C50C-407E-A947-70E740481C1C}">
                          <a14:useLocalDpi xmlns:a14="http://schemas.microsoft.com/office/drawing/2010/main" val="0"/>
                        </a:ext>
                      </a:extLst>
                    </a:blip>
                    <a:stretch>
                      <a:fillRect/>
                    </a:stretch>
                  </pic:blipFill>
                  <pic:spPr>
                    <a:xfrm>
                      <a:off x="0" y="0"/>
                      <a:ext cx="6400800" cy="4480560"/>
                    </a:xfrm>
                    <a:prstGeom prst="rect">
                      <a:avLst/>
                    </a:prstGeom>
                  </pic:spPr>
                </pic:pic>
              </a:graphicData>
            </a:graphic>
          </wp:inline>
        </w:drawing>
      </w:r>
    </w:p>
    <w:p w14:paraId="24E913AC" w14:textId="0116E43B" w:rsidR="00DA3098" w:rsidRDefault="00BA19D6" w:rsidP="00FE55B4">
      <w:pPr>
        <w:pStyle w:val="Caption"/>
        <w:jc w:val="both"/>
      </w:pPr>
      <w:bookmarkStart w:id="1" w:name="_Ref232415291"/>
      <w:r>
        <w:t>Figure S</w:t>
      </w:r>
      <w:bookmarkEnd w:id="1"/>
      <w:r w:rsidR="005E6512">
        <w:t>2</w:t>
      </w:r>
      <w:r>
        <w:t>: The distribution of identified indels for NA18507 across the human chromosomes.</w:t>
      </w:r>
    </w:p>
    <w:p w14:paraId="264D7193" w14:textId="3AFB7260" w:rsidR="004F2262" w:rsidRDefault="00220214" w:rsidP="00FE55B4">
      <w:pPr>
        <w:pStyle w:val="Heading2"/>
        <w:jc w:val="both"/>
      </w:pPr>
      <w:r>
        <w:t>LGL DATASET</w:t>
      </w:r>
    </w:p>
    <w:p w14:paraId="301DEC52" w14:textId="252704E4" w:rsidR="004F2262" w:rsidRDefault="00A645A9" w:rsidP="00B44E40">
      <w:pPr>
        <w:pStyle w:val="Heading2"/>
      </w:pPr>
      <w:r w:rsidRPr="00A645A9">
        <w:t>Study Patient</w:t>
      </w:r>
    </w:p>
    <w:p w14:paraId="0998921E" w14:textId="157E0D7C" w:rsidR="00C71D59" w:rsidRPr="00C71D59" w:rsidRDefault="00C71D59" w:rsidP="00C71D59">
      <w:r>
        <w:tab/>
        <w:t xml:space="preserve">The patient was a </w:t>
      </w:r>
      <w:proofErr w:type="gramStart"/>
      <w:r>
        <w:t>72 year old</w:t>
      </w:r>
      <w:proofErr w:type="gramEnd"/>
      <w:r>
        <w:t xml:space="preserve"> female </w:t>
      </w:r>
      <w:r w:rsidR="0087129F">
        <w:t>that was consented to a local IRB-</w:t>
      </w:r>
      <w:r>
        <w:t>approved protocol</w:t>
      </w:r>
      <w:r w:rsidR="0087129F">
        <w:t xml:space="preserve"> specific to genetic testing</w:t>
      </w:r>
      <w:r>
        <w:t xml:space="preserve">.  At the time of sample collection the patient had a </w:t>
      </w:r>
      <w:proofErr w:type="gramStart"/>
      <w:r>
        <w:t>five year</w:t>
      </w:r>
      <w:proofErr w:type="gramEnd"/>
      <w:r>
        <w:t xml:space="preserve"> clinical history of T-cell LGL leukemia</w:t>
      </w:r>
      <w:r w:rsidR="0087129F">
        <w:t xml:space="preserve"> with confirmed </w:t>
      </w:r>
      <w:proofErr w:type="spellStart"/>
      <w:r w:rsidR="0087129F">
        <w:t>clonality</w:t>
      </w:r>
      <w:proofErr w:type="spellEnd"/>
      <w:r w:rsidR="0087129F">
        <w:t xml:space="preserve"> by T-cell Receptor (TCR) rearrangement testing</w:t>
      </w:r>
      <w:r>
        <w:t xml:space="preserve">.  The chief symptomatic complaint was chronic neutropenia for which she is occasionally given </w:t>
      </w:r>
      <w:proofErr w:type="spellStart"/>
      <w:r>
        <w:t>filgrastim</w:t>
      </w:r>
      <w:proofErr w:type="spellEnd"/>
      <w:r>
        <w:t xml:space="preserve"> (</w:t>
      </w:r>
      <w:proofErr w:type="spellStart"/>
      <w:r>
        <w:t>Neupogen</w:t>
      </w:r>
      <w:proofErr w:type="spellEnd"/>
      <w:r>
        <w:t xml:space="preserve">).  </w:t>
      </w:r>
      <w:r w:rsidR="007F4B0B">
        <w:t xml:space="preserve">At the time of collection the patient had an absolute neutrophil count of 600 per microliter.  </w:t>
      </w:r>
      <w:r>
        <w:t>The patient has chronically elevated</w:t>
      </w:r>
      <w:r w:rsidR="0087129F">
        <w:t xml:space="preserve"> </w:t>
      </w:r>
      <w:r>
        <w:t>CD3+/CD8</w:t>
      </w:r>
      <w:r w:rsidR="007F4B0B">
        <w:t>+ T lymphocytes (&gt;85% of lymphocytes</w:t>
      </w:r>
      <w:r w:rsidR="0087129F">
        <w:t>, absolute lymphocyte count of 7.6 thousand per microliter).  She</w:t>
      </w:r>
      <w:r>
        <w:t xml:space="preserve"> has not received immunosuppressive therapy, such as methotrexate</w:t>
      </w:r>
      <w:r w:rsidR="0087129F">
        <w:t>,</w:t>
      </w:r>
      <w:r>
        <w:t xml:space="preserve"> for her leukemia.</w:t>
      </w:r>
    </w:p>
    <w:p w14:paraId="64F36FF9" w14:textId="3FC18ED2" w:rsidR="00A645A9" w:rsidRDefault="00A645A9" w:rsidP="00B44E40">
      <w:pPr>
        <w:pStyle w:val="Heading2"/>
      </w:pPr>
      <w:r>
        <w:t>Sample Preparation</w:t>
      </w:r>
    </w:p>
    <w:p w14:paraId="74440A97" w14:textId="3920C984" w:rsidR="0087129F" w:rsidRPr="0087129F" w:rsidRDefault="0087129F" w:rsidP="0087129F">
      <w:r>
        <w:tab/>
        <w:t xml:space="preserve">Saliva and whole blood samples were collected during the same office visit.  Saliva was collected with an OGR-500 kit from </w:t>
      </w:r>
      <w:proofErr w:type="spellStart"/>
      <w:r>
        <w:t>DNAgenotek</w:t>
      </w:r>
      <w:proofErr w:type="spellEnd"/>
      <w:r>
        <w:t xml:space="preserve"> and processed according to </w:t>
      </w:r>
      <w:r w:rsidR="00EE4720">
        <w:t>manufacturer’s</w:t>
      </w:r>
      <w:r>
        <w:t xml:space="preserve"> protocol.  White cells were separated from whole blo</w:t>
      </w:r>
      <w:r w:rsidR="007F4B0B">
        <w:t xml:space="preserve">od by centrifugation over </w:t>
      </w:r>
      <w:proofErr w:type="spellStart"/>
      <w:r w:rsidR="007F4B0B">
        <w:t>Ficoll-Paque</w:t>
      </w:r>
      <w:proofErr w:type="spellEnd"/>
      <w:r w:rsidR="007F4B0B">
        <w:t xml:space="preserve"> PLUS </w:t>
      </w:r>
      <w:r>
        <w:t>(</w:t>
      </w:r>
      <w:r w:rsidR="007F4B0B">
        <w:t xml:space="preserve">GE Health </w:t>
      </w:r>
      <w:r w:rsidR="007F4B0B">
        <w:lastRenderedPageBreak/>
        <w:t>Sciences).  DNA was extracted from 5 million cells without further cell purification utilizing a Wizard DNA column (</w:t>
      </w:r>
      <w:proofErr w:type="spellStart"/>
      <w:r w:rsidR="007F4B0B">
        <w:t>Promega</w:t>
      </w:r>
      <w:proofErr w:type="spellEnd"/>
      <w:r w:rsidR="007F4B0B">
        <w:t>).</w:t>
      </w:r>
    </w:p>
    <w:p w14:paraId="6A1B98CB" w14:textId="41297792" w:rsidR="00A645A9" w:rsidRDefault="00A645A9" w:rsidP="00B44E40">
      <w:pPr>
        <w:pStyle w:val="Heading2"/>
      </w:pPr>
      <w:r>
        <w:t>Genome Sequencing</w:t>
      </w:r>
      <w:r w:rsidR="00FE55B4">
        <w:t xml:space="preserve"> and Alignments</w:t>
      </w:r>
    </w:p>
    <w:p w14:paraId="4C236EF4" w14:textId="6B860737" w:rsidR="00BA4F60" w:rsidRPr="001F49BB" w:rsidRDefault="00A645A9" w:rsidP="00BA4F60">
      <w:pPr>
        <w:jc w:val="both"/>
        <w:rPr>
          <w:rFonts w:ascii="Consolas" w:hAnsi="Consolas" w:cs="Monaco"/>
          <w:color w:val="000000"/>
          <w:sz w:val="20"/>
          <w:szCs w:val="20"/>
        </w:rPr>
      </w:pPr>
      <w:r>
        <w:t xml:space="preserve">The blood and saliva were sequenced using the standard Illumina paired-end library protocol to generated reads of length 101 bps. </w:t>
      </w:r>
      <w:r w:rsidR="00FE55B4">
        <w:rPr>
          <w:rFonts w:cs="Arial"/>
          <w:szCs w:val="22"/>
        </w:rPr>
        <w:t xml:space="preserve">We aligned the sequences to the human reference (hg19) using BWA </w:t>
      </w:r>
      <w:r w:rsidR="00FE55B4">
        <w:rPr>
          <w:rFonts w:cs="Arial"/>
          <w:szCs w:val="22"/>
        </w:rPr>
        <w:fldChar w:fldCharType="begin" w:fldLock="1"/>
      </w:r>
      <w:r w:rsidR="009559EE">
        <w:rPr>
          <w:rFonts w:cs="Arial"/>
          <w:szCs w:val="22"/>
        </w:rPr>
        <w:instrText>ADDIN CSL_CITATION { "citationItems" : [ { "id" : "ITEM-1", "itemData" : { "DOI" : "10.1093/bioinformatics/btp324", "ISSN" : "1367-4811", "PMID" : "19451168", "abstract" : "MOTIVATION: The enormous amount of short reads generated by the new DNA sequencing technologies call for the development of fast and accurate read alignment programs. A first generation of hash table-based methods has been developed, including MAQ, which is accurate, feature rich and fast enough to align short reads from a single individual. However, MAQ does not support gapped alignment for single-end reads, which makes it unsuitable for alignment of longer reads where indels may occur frequently. The speed of MAQ is also a concern when the alignment is scaled up to the resequencing of hundreds of individuals. RESULTS: We implemented Burrows-Wheeler Alignment tool (BWA), a new read alignment package that is based on backward search with Burrows-Wheeler Transform (BWT), to efficiently align short sequencing reads against a large reference sequence such as the human genome, allowing mismatches and gaps. BWA supports both base space reads, e.g. from Illumina sequencing machines, and color space reads from AB SOLiD machines. Evaluations on both simulated and real data suggest that BWA is approximately 10-20x faster than MAQ, while achieving similar accuracy. In addition, BWA outputs alignment in the new standard SAM (Sequence Alignment/Map) format. Variant calling and other downstream analyses after the alignment can be achieved with the open source SAMtools software package. AVAILABILITY: http://maq.sourceforge.net.", "author" : [ { "dropping-particle" : "", "family" : "Li", "given" : "Heng", "non-dropping-particle" : "", "parse-names" : false, "suffix" : "" }, { "dropping-particle" : "", "family" : "Durbin", "given" : "Richard", "non-dropping-particle" : "", "parse-names" : false, "suffix" : "" } ], "container-title" : "Bioinformatics (Oxford, England)", "id" : "ITEM-1", "issue" : "14", "issued" : { "date-parts" : [ [ "2009", "7" ] ] }, "page" : "1754-60", "title" : "Fast and accurate short read alignment with Burrows-Wheeler transform.", "type" : "article-journal", "volume" : "25" }, "uris" : [ "http://www.mendeley.com/documents/?uuid=0ce513aa-b45d-49c8-9ae6-5dbd685ceb32" ] } ], "mendeley" : { "previouslyFormattedCitation" : "[3]" }, "properties" : { "noteIndex" : 0 }, "schema" : "https://github.com/citation-style-language/schema/raw/master/csl-citation.json" }</w:instrText>
      </w:r>
      <w:r w:rsidR="00FE55B4">
        <w:rPr>
          <w:rFonts w:cs="Arial"/>
          <w:szCs w:val="22"/>
        </w:rPr>
        <w:fldChar w:fldCharType="separate"/>
      </w:r>
      <w:r w:rsidR="009559EE" w:rsidRPr="009559EE">
        <w:rPr>
          <w:rFonts w:cs="Arial"/>
          <w:noProof/>
          <w:szCs w:val="22"/>
        </w:rPr>
        <w:t>[3]</w:t>
      </w:r>
      <w:r w:rsidR="00FE55B4">
        <w:rPr>
          <w:rFonts w:cs="Arial"/>
          <w:szCs w:val="22"/>
        </w:rPr>
        <w:fldChar w:fldCharType="end"/>
      </w:r>
      <w:r w:rsidR="00FE55B4">
        <w:rPr>
          <w:rFonts w:cs="Arial"/>
          <w:szCs w:val="22"/>
        </w:rPr>
        <w:t xml:space="preserve"> version 0.5.9. All the default parameters were used and the resulting BAM file was sorted in coordinate order.  The reads were realigned around putative indels using IndelRealigner, and putative PCR duplicates were flagged using the MarkDuplicates tool. </w:t>
      </w:r>
      <w:r w:rsidR="00762B06">
        <w:rPr>
          <w:rFonts w:cs="Arial"/>
          <w:szCs w:val="22"/>
        </w:rPr>
        <w:t xml:space="preserve">Figure S3 shows the depth of coverage distribution in the resulting BAM files for both the blood and the matched saliva sample. </w:t>
      </w:r>
    </w:p>
    <w:p w14:paraId="182FBBB5" w14:textId="6D018ED1" w:rsidR="00BB0F30" w:rsidRPr="001F49BB" w:rsidRDefault="00BB0F30" w:rsidP="00FE55B4">
      <w:pPr>
        <w:jc w:val="both"/>
        <w:rPr>
          <w:rFonts w:ascii="Consolas" w:hAnsi="Consolas" w:cs="Monaco"/>
          <w:color w:val="000000"/>
          <w:sz w:val="20"/>
          <w:szCs w:val="20"/>
        </w:rPr>
      </w:pPr>
    </w:p>
    <w:p w14:paraId="3CFAC8D9" w14:textId="77777777" w:rsidR="00B107DD" w:rsidRDefault="00B107DD" w:rsidP="00FE55B4">
      <w:pPr>
        <w:keepNext/>
        <w:jc w:val="both"/>
      </w:pPr>
      <w:r>
        <w:rPr>
          <w:noProof/>
        </w:rPr>
        <w:drawing>
          <wp:inline distT="0" distB="0" distL="0" distR="0" wp14:anchorId="0E532400" wp14:editId="4B34A772">
            <wp:extent cx="6035040" cy="60350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age.pdf"/>
                    <pic:cNvPicPr/>
                  </pic:nvPicPr>
                  <pic:blipFill>
                    <a:blip r:embed="rId11">
                      <a:extLst>
                        <a:ext uri="{28A0092B-C50C-407E-A947-70E740481C1C}">
                          <a14:useLocalDpi xmlns:a14="http://schemas.microsoft.com/office/drawing/2010/main" val="0"/>
                        </a:ext>
                      </a:extLst>
                    </a:blip>
                    <a:stretch>
                      <a:fillRect/>
                    </a:stretch>
                  </pic:blipFill>
                  <pic:spPr>
                    <a:xfrm>
                      <a:off x="0" y="0"/>
                      <a:ext cx="6035040" cy="6035040"/>
                    </a:xfrm>
                    <a:prstGeom prst="rect">
                      <a:avLst/>
                    </a:prstGeom>
                  </pic:spPr>
                </pic:pic>
              </a:graphicData>
            </a:graphic>
          </wp:inline>
        </w:drawing>
      </w:r>
    </w:p>
    <w:p w14:paraId="4DD6CA0B" w14:textId="6C3B7839" w:rsidR="00B107DD" w:rsidRDefault="00B107DD" w:rsidP="00FE55B4">
      <w:pPr>
        <w:pStyle w:val="Caption"/>
        <w:jc w:val="both"/>
      </w:pPr>
      <w:r>
        <w:t>Figure S3: Depth of coverage distribution for the tumor and normal sequences.</w:t>
      </w:r>
    </w:p>
    <w:p w14:paraId="1E616DA6" w14:textId="1AB84E93" w:rsidR="004B5C75" w:rsidRPr="004B5C75" w:rsidRDefault="004B5C75" w:rsidP="00B44E40">
      <w:pPr>
        <w:pStyle w:val="Heading2"/>
      </w:pPr>
      <w:r w:rsidRPr="004B5C75">
        <w:lastRenderedPageBreak/>
        <w:t>Identification of indels using indelMINER</w:t>
      </w:r>
    </w:p>
    <w:p w14:paraId="5A78F19E" w14:textId="77777777" w:rsidR="00115709" w:rsidRDefault="00BA4F60" w:rsidP="00115709">
      <w:pPr>
        <w:jc w:val="both"/>
        <w:rPr>
          <w:rFonts w:cs="Arial"/>
          <w:szCs w:val="22"/>
        </w:rPr>
      </w:pPr>
      <w:r>
        <w:rPr>
          <w:rFonts w:cs="Arial"/>
          <w:szCs w:val="22"/>
        </w:rPr>
        <w:t>We ran indelMINER on the BAM file corresponding to the blood sample as follows:</w:t>
      </w:r>
    </w:p>
    <w:p w14:paraId="08AF5F92" w14:textId="6CDA1715" w:rsidR="00BA4F60" w:rsidRPr="00736059" w:rsidRDefault="00BA4F60" w:rsidP="00736059">
      <w:pPr>
        <w:pStyle w:val="Code"/>
        <w:jc w:val="both"/>
      </w:pPr>
      <w:proofErr w:type="spellStart"/>
      <w:proofErr w:type="gramStart"/>
      <w:r w:rsidRPr="00736059">
        <w:t>indelminer</w:t>
      </w:r>
      <w:proofErr w:type="spellEnd"/>
      <w:proofErr w:type="gramEnd"/>
      <w:r w:rsidRPr="00736059">
        <w:t xml:space="preserve"> -</w:t>
      </w:r>
      <w:proofErr w:type="spellStart"/>
      <w:r w:rsidRPr="00736059">
        <w:t>i</w:t>
      </w:r>
      <w:proofErr w:type="spellEnd"/>
      <w:r w:rsidRPr="00736059">
        <w:t xml:space="preserve"> </w:t>
      </w:r>
      <w:proofErr w:type="spellStart"/>
      <w:r w:rsidRPr="00736059">
        <w:t>LGL.config</w:t>
      </w:r>
      <w:proofErr w:type="spellEnd"/>
      <w:r w:rsidRPr="00736059">
        <w:t xml:space="preserve"> -t hg19.fa CS=</w:t>
      </w:r>
      <w:proofErr w:type="spellStart"/>
      <w:r w:rsidRPr="00736059">
        <w:t>LGL.bam</w:t>
      </w:r>
      <w:proofErr w:type="spellEnd"/>
      <w:r w:rsidRPr="00736059">
        <w:t xml:space="preserve"> &gt; LGL.vcf</w:t>
      </w:r>
    </w:p>
    <w:p w14:paraId="390FF589" w14:textId="67C1B34E" w:rsidR="00115709" w:rsidRPr="00736059" w:rsidRDefault="00115709" w:rsidP="00736059">
      <w:pPr>
        <w:pStyle w:val="Code"/>
        <w:jc w:val="both"/>
      </w:pPr>
      <w:proofErr w:type="gramStart"/>
      <w:r w:rsidRPr="00736059">
        <w:t>cat</w:t>
      </w:r>
      <w:proofErr w:type="gramEnd"/>
      <w:r w:rsidRPr="00736059">
        <w:t xml:space="preserve"> ../CS_LGL.vcf \</w:t>
      </w:r>
    </w:p>
    <w:p w14:paraId="344B6934" w14:textId="76F6319C" w:rsidR="00115709" w:rsidRPr="00736059" w:rsidRDefault="00115709" w:rsidP="00736059">
      <w:pPr>
        <w:pStyle w:val="Code"/>
        <w:jc w:val="both"/>
      </w:pPr>
      <w:r w:rsidRPr="00736059">
        <w:t xml:space="preserve">      | </w:t>
      </w:r>
      <w:proofErr w:type="spellStart"/>
      <w:proofErr w:type="gramStart"/>
      <w:r w:rsidRPr="00736059">
        <w:t>grep</w:t>
      </w:r>
      <w:proofErr w:type="spellEnd"/>
      <w:proofErr w:type="gramEnd"/>
      <w:r w:rsidRPr="00736059">
        <w:t xml:space="preserve"> -v "^#" \</w:t>
      </w:r>
    </w:p>
    <w:p w14:paraId="4C0FC0F6" w14:textId="5DDA307F" w:rsidR="00115709" w:rsidRPr="00736059" w:rsidRDefault="00115709" w:rsidP="00736059">
      <w:pPr>
        <w:pStyle w:val="Code"/>
        <w:jc w:val="both"/>
      </w:pPr>
      <w:r w:rsidRPr="00736059">
        <w:t xml:space="preserve">      | </w:t>
      </w:r>
      <w:proofErr w:type="spellStart"/>
      <w:proofErr w:type="gramStart"/>
      <w:r w:rsidRPr="00736059">
        <w:t>awk</w:t>
      </w:r>
      <w:proofErr w:type="spellEnd"/>
      <w:proofErr w:type="gramEnd"/>
      <w:r w:rsidRPr="00736059">
        <w:t xml:space="preserve"> '{</w:t>
      </w:r>
    </w:p>
    <w:p w14:paraId="136A8BBD" w14:textId="77777777" w:rsidR="00115709" w:rsidRPr="00736059" w:rsidRDefault="00115709" w:rsidP="00736059">
      <w:pPr>
        <w:pStyle w:val="Code"/>
        <w:jc w:val="both"/>
      </w:pPr>
      <w:r w:rsidRPr="00736059">
        <w:t xml:space="preserve">            </w:t>
      </w:r>
      <w:proofErr w:type="gramStart"/>
      <w:r w:rsidRPr="00736059">
        <w:t>split</w:t>
      </w:r>
      <w:proofErr w:type="gramEnd"/>
      <w:r w:rsidRPr="00736059">
        <w:t xml:space="preserve">($8,a,";"); </w:t>
      </w:r>
    </w:p>
    <w:p w14:paraId="797F9A7D" w14:textId="77777777" w:rsidR="00115709" w:rsidRPr="00736059" w:rsidRDefault="00115709" w:rsidP="00736059">
      <w:pPr>
        <w:pStyle w:val="Code"/>
        <w:jc w:val="both"/>
      </w:pPr>
      <w:r w:rsidRPr="00736059">
        <w:t xml:space="preserve">            </w:t>
      </w:r>
      <w:proofErr w:type="spellStart"/>
      <w:proofErr w:type="gramStart"/>
      <w:r w:rsidRPr="00736059">
        <w:t>df</w:t>
      </w:r>
      <w:proofErr w:type="spellEnd"/>
      <w:proofErr w:type="gramEnd"/>
      <w:r w:rsidRPr="00736059">
        <w:t xml:space="preserve"> = </w:t>
      </w:r>
      <w:proofErr w:type="spellStart"/>
      <w:r w:rsidRPr="00736059">
        <w:t>int</w:t>
      </w:r>
      <w:proofErr w:type="spellEnd"/>
      <w:r w:rsidRPr="00736059">
        <w:t>(</w:t>
      </w:r>
      <w:proofErr w:type="spellStart"/>
      <w:r w:rsidRPr="00736059">
        <w:t>substr</w:t>
      </w:r>
      <w:proofErr w:type="spellEnd"/>
      <w:r w:rsidRPr="00736059">
        <w:t xml:space="preserve">(a[11],4)); </w:t>
      </w:r>
    </w:p>
    <w:p w14:paraId="2F569C88" w14:textId="77777777" w:rsidR="00115709" w:rsidRPr="00736059" w:rsidRDefault="00115709" w:rsidP="00736059">
      <w:pPr>
        <w:pStyle w:val="Code"/>
        <w:jc w:val="both"/>
      </w:pPr>
      <w:r w:rsidRPr="00736059">
        <w:t xml:space="preserve">            </w:t>
      </w:r>
      <w:proofErr w:type="gramStart"/>
      <w:r w:rsidRPr="00736059">
        <w:t>ns</w:t>
      </w:r>
      <w:proofErr w:type="gramEnd"/>
      <w:r w:rsidRPr="00736059">
        <w:t xml:space="preserve"> = </w:t>
      </w:r>
      <w:proofErr w:type="spellStart"/>
      <w:r w:rsidRPr="00736059">
        <w:t>int</w:t>
      </w:r>
      <w:proofErr w:type="spellEnd"/>
      <w:r w:rsidRPr="00736059">
        <w:t>(</w:t>
      </w:r>
      <w:proofErr w:type="spellStart"/>
      <w:r w:rsidRPr="00736059">
        <w:t>substr</w:t>
      </w:r>
      <w:proofErr w:type="spellEnd"/>
      <w:r w:rsidRPr="00736059">
        <w:t xml:space="preserve">(a[3],4)); </w:t>
      </w:r>
    </w:p>
    <w:p w14:paraId="28BFCF45" w14:textId="77777777" w:rsidR="00115709" w:rsidRPr="00736059" w:rsidRDefault="00115709" w:rsidP="00736059">
      <w:pPr>
        <w:pStyle w:val="Code"/>
        <w:jc w:val="both"/>
      </w:pPr>
      <w:r w:rsidRPr="00736059">
        <w:t xml:space="preserve">            </w:t>
      </w:r>
      <w:proofErr w:type="spellStart"/>
      <w:proofErr w:type="gramStart"/>
      <w:r w:rsidRPr="00736059">
        <w:t>dp</w:t>
      </w:r>
      <w:proofErr w:type="spellEnd"/>
      <w:proofErr w:type="gramEnd"/>
      <w:r w:rsidRPr="00736059">
        <w:t xml:space="preserve"> = </w:t>
      </w:r>
      <w:proofErr w:type="spellStart"/>
      <w:r w:rsidRPr="00736059">
        <w:t>int</w:t>
      </w:r>
      <w:proofErr w:type="spellEnd"/>
      <w:r w:rsidRPr="00736059">
        <w:t>(</w:t>
      </w:r>
      <w:proofErr w:type="spellStart"/>
      <w:r w:rsidRPr="00736059">
        <w:t>substr</w:t>
      </w:r>
      <w:proofErr w:type="spellEnd"/>
      <w:r w:rsidRPr="00736059">
        <w:t xml:space="preserve">(a[12],4)); </w:t>
      </w:r>
    </w:p>
    <w:p w14:paraId="617F56F1" w14:textId="77777777" w:rsidR="00115709" w:rsidRPr="00736059" w:rsidRDefault="00115709" w:rsidP="00736059">
      <w:pPr>
        <w:pStyle w:val="Code"/>
        <w:jc w:val="both"/>
      </w:pPr>
      <w:r w:rsidRPr="00736059">
        <w:t xml:space="preserve">            </w:t>
      </w:r>
      <w:proofErr w:type="spellStart"/>
      <w:proofErr w:type="gramStart"/>
      <w:r w:rsidRPr="00736059">
        <w:t>nfs</w:t>
      </w:r>
      <w:proofErr w:type="spellEnd"/>
      <w:proofErr w:type="gramEnd"/>
      <w:r w:rsidRPr="00736059">
        <w:t xml:space="preserve"> = </w:t>
      </w:r>
      <w:proofErr w:type="spellStart"/>
      <w:r w:rsidRPr="00736059">
        <w:t>int</w:t>
      </w:r>
      <w:proofErr w:type="spellEnd"/>
      <w:r w:rsidRPr="00736059">
        <w:t>(</w:t>
      </w:r>
      <w:proofErr w:type="spellStart"/>
      <w:r w:rsidRPr="00736059">
        <w:t>substr</w:t>
      </w:r>
      <w:proofErr w:type="spellEnd"/>
      <w:r w:rsidRPr="00736059">
        <w:t xml:space="preserve">(a[6],5)); </w:t>
      </w:r>
    </w:p>
    <w:p w14:paraId="6D374353" w14:textId="77777777" w:rsidR="00115709" w:rsidRPr="00736059" w:rsidRDefault="00115709" w:rsidP="00736059">
      <w:pPr>
        <w:pStyle w:val="Code"/>
        <w:jc w:val="both"/>
      </w:pPr>
      <w:r w:rsidRPr="00736059">
        <w:t xml:space="preserve">            </w:t>
      </w:r>
      <w:proofErr w:type="spellStart"/>
      <w:proofErr w:type="gramStart"/>
      <w:r w:rsidRPr="00736059">
        <w:t>nrs</w:t>
      </w:r>
      <w:proofErr w:type="spellEnd"/>
      <w:proofErr w:type="gramEnd"/>
      <w:r w:rsidRPr="00736059">
        <w:t xml:space="preserve"> = </w:t>
      </w:r>
      <w:proofErr w:type="spellStart"/>
      <w:r w:rsidRPr="00736059">
        <w:t>int</w:t>
      </w:r>
      <w:proofErr w:type="spellEnd"/>
      <w:r w:rsidRPr="00736059">
        <w:t>(</w:t>
      </w:r>
      <w:proofErr w:type="spellStart"/>
      <w:r w:rsidRPr="00736059">
        <w:t>substr</w:t>
      </w:r>
      <w:proofErr w:type="spellEnd"/>
      <w:r w:rsidRPr="00736059">
        <w:t xml:space="preserve">(a[7],5)); </w:t>
      </w:r>
    </w:p>
    <w:p w14:paraId="7C1EB6F1" w14:textId="77777777" w:rsidR="00115709" w:rsidRPr="00736059" w:rsidRDefault="00115709" w:rsidP="00736059">
      <w:pPr>
        <w:pStyle w:val="Code"/>
        <w:jc w:val="both"/>
      </w:pPr>
      <w:r w:rsidRPr="00736059">
        <w:t xml:space="preserve">            </w:t>
      </w:r>
      <w:proofErr w:type="gramStart"/>
      <w:r w:rsidRPr="00736059">
        <w:t>mq30</w:t>
      </w:r>
      <w:proofErr w:type="gramEnd"/>
      <w:r w:rsidRPr="00736059">
        <w:t xml:space="preserve"> = </w:t>
      </w:r>
      <w:proofErr w:type="spellStart"/>
      <w:r w:rsidRPr="00736059">
        <w:t>int</w:t>
      </w:r>
      <w:proofErr w:type="spellEnd"/>
      <w:r w:rsidRPr="00736059">
        <w:t>(</w:t>
      </w:r>
      <w:proofErr w:type="spellStart"/>
      <w:r w:rsidRPr="00736059">
        <w:t>substr</w:t>
      </w:r>
      <w:proofErr w:type="spellEnd"/>
      <w:r w:rsidRPr="00736059">
        <w:t xml:space="preserve">(a[10],6)); </w:t>
      </w:r>
    </w:p>
    <w:p w14:paraId="415D3C0E" w14:textId="77777777" w:rsidR="00115709" w:rsidRPr="00736059" w:rsidRDefault="00115709" w:rsidP="00736059">
      <w:pPr>
        <w:pStyle w:val="Code"/>
        <w:jc w:val="both"/>
      </w:pPr>
      <w:r w:rsidRPr="00736059">
        <w:t xml:space="preserve">            </w:t>
      </w:r>
      <w:proofErr w:type="spellStart"/>
      <w:proofErr w:type="gramStart"/>
      <w:r w:rsidRPr="00736059">
        <w:t>ut</w:t>
      </w:r>
      <w:proofErr w:type="spellEnd"/>
      <w:proofErr w:type="gramEnd"/>
      <w:r w:rsidRPr="00736059">
        <w:t xml:space="preserve"> = </w:t>
      </w:r>
      <w:proofErr w:type="spellStart"/>
      <w:r w:rsidRPr="00736059">
        <w:t>int</w:t>
      </w:r>
      <w:proofErr w:type="spellEnd"/>
      <w:r w:rsidRPr="00736059">
        <w:t>(</w:t>
      </w:r>
      <w:proofErr w:type="spellStart"/>
      <w:r w:rsidRPr="00736059">
        <w:t>substr</w:t>
      </w:r>
      <w:proofErr w:type="spellEnd"/>
      <w:r w:rsidRPr="00736059">
        <w:t xml:space="preserve">(a[8],8)); </w:t>
      </w:r>
    </w:p>
    <w:p w14:paraId="30D5AC58" w14:textId="77777777" w:rsidR="00115709" w:rsidRPr="00736059" w:rsidRDefault="00115709" w:rsidP="00736059">
      <w:pPr>
        <w:pStyle w:val="Code"/>
        <w:jc w:val="both"/>
      </w:pPr>
      <w:r w:rsidRPr="00736059">
        <w:t xml:space="preserve">            </w:t>
      </w:r>
      <w:proofErr w:type="gramStart"/>
      <w:r w:rsidRPr="00736059">
        <w:t>if</w:t>
      </w:r>
      <w:proofErr w:type="gramEnd"/>
      <w:r w:rsidRPr="00736059">
        <w:t>(</w:t>
      </w:r>
      <w:proofErr w:type="spellStart"/>
      <w:r w:rsidRPr="00736059">
        <w:t>df</w:t>
      </w:r>
      <w:proofErr w:type="spellEnd"/>
      <w:r w:rsidRPr="00736059">
        <w:t xml:space="preserve"> &lt; 4 &amp;&amp; </w:t>
      </w:r>
      <w:proofErr w:type="spellStart"/>
      <w:r w:rsidRPr="00736059">
        <w:t>dp</w:t>
      </w:r>
      <w:proofErr w:type="spellEnd"/>
      <w:r w:rsidRPr="00736059">
        <w:t xml:space="preserve"> &lt; 50 &amp;&amp; mq30/ns &gt; 0.2 &amp;&amp; </w:t>
      </w:r>
      <w:proofErr w:type="spellStart"/>
      <w:r w:rsidRPr="00736059">
        <w:t>ut</w:t>
      </w:r>
      <w:proofErr w:type="spellEnd"/>
      <w:r w:rsidRPr="00736059">
        <w:t xml:space="preserve"> &gt; 2) print $0</w:t>
      </w:r>
    </w:p>
    <w:p w14:paraId="10417BD8" w14:textId="77777777" w:rsidR="00115709" w:rsidRPr="00736059" w:rsidRDefault="00115709" w:rsidP="00736059">
      <w:pPr>
        <w:pStyle w:val="Code"/>
        <w:jc w:val="both"/>
      </w:pPr>
      <w:r w:rsidRPr="00736059">
        <w:t xml:space="preserve">           }' \</w:t>
      </w:r>
    </w:p>
    <w:p w14:paraId="3B38D912" w14:textId="72CF1675" w:rsidR="00115709" w:rsidRPr="00736059" w:rsidRDefault="00056145" w:rsidP="00736059">
      <w:pPr>
        <w:pStyle w:val="Code"/>
        <w:jc w:val="both"/>
      </w:pPr>
      <w:r w:rsidRPr="00736059">
        <w:t xml:space="preserve"> </w:t>
      </w:r>
      <w:r w:rsidRPr="00736059">
        <w:tab/>
        <w:t xml:space="preserve">  &gt; </w:t>
      </w:r>
      <w:r w:rsidR="00115709" w:rsidRPr="00736059">
        <w:t>LGL.flt.vcf</w:t>
      </w:r>
    </w:p>
    <w:p w14:paraId="4AF20CBA" w14:textId="5123C16B" w:rsidR="00BA4F60" w:rsidRDefault="00BA4F60" w:rsidP="00BA4F60">
      <w:pPr>
        <w:jc w:val="both"/>
      </w:pPr>
      <w:r>
        <w:t xml:space="preserve">The option “-t” instructs indelMINER to ignore the low quality 3’ ends of the reads that were trimmed off by BWA. </w:t>
      </w:r>
      <w:r w:rsidR="00696A4B">
        <w:t xml:space="preserve">After the initial calls, we only keep the variants where the average coverage in the region of interest was &lt; 50, and the supporting reads had less than 5 differences (on an average) when compared to the reference genome. We also remove the indels where more than 20% of the reads supporting the variant aligned with a mapping quality &lt; 30. </w:t>
      </w:r>
      <w:r>
        <w:t>The configuration file “</w:t>
      </w:r>
      <w:proofErr w:type="spellStart"/>
      <w:r>
        <w:t>LGL.config</w:t>
      </w:r>
      <w:proofErr w:type="spellEnd"/>
      <w:r>
        <w:t xml:space="preserve">” contains the minimum and maximum proper insert lengths for all the read-groups in the BAM. These details are calculated by indelMINER if </w:t>
      </w:r>
      <w:r w:rsidR="00153C85">
        <w:t>the user does not provide them</w:t>
      </w:r>
      <w:r>
        <w:t>, but that can increase the run time</w:t>
      </w:r>
      <w:r w:rsidR="00153C85">
        <w:t xml:space="preserve"> significantly</w:t>
      </w:r>
      <w:r>
        <w:t>. The contents of the configuration file in this command line are as follows:</w:t>
      </w:r>
    </w:p>
    <w:p w14:paraId="42DF073F" w14:textId="77777777" w:rsidR="00BA4F60" w:rsidRPr="00BC0A4D" w:rsidRDefault="00BA4F60" w:rsidP="00BC0A4D">
      <w:pPr>
        <w:pStyle w:val="Code"/>
        <w:jc w:val="both"/>
      </w:pPr>
      <w:r w:rsidRPr="00BC0A4D">
        <w:t>IL CS_LGL_2</w:t>
      </w:r>
      <w:r w:rsidRPr="00BC0A4D">
        <w:tab/>
        <w:t>20</w:t>
      </w:r>
      <w:r w:rsidRPr="00BC0A4D">
        <w:tab/>
        <w:t>500</w:t>
      </w:r>
    </w:p>
    <w:p w14:paraId="0125E743" w14:textId="77777777" w:rsidR="00BA4F60" w:rsidRPr="00BC0A4D" w:rsidRDefault="00BA4F60" w:rsidP="00BC0A4D">
      <w:pPr>
        <w:pStyle w:val="Code"/>
        <w:jc w:val="both"/>
      </w:pPr>
      <w:r w:rsidRPr="00BC0A4D">
        <w:t>IL CS_LGL_4</w:t>
      </w:r>
      <w:r w:rsidRPr="00BC0A4D">
        <w:tab/>
        <w:t>31</w:t>
      </w:r>
      <w:r w:rsidRPr="00BC0A4D">
        <w:tab/>
        <w:t>500</w:t>
      </w:r>
    </w:p>
    <w:p w14:paraId="2625B3FB" w14:textId="77777777" w:rsidR="00BA4F60" w:rsidRPr="00BC0A4D" w:rsidRDefault="00BA4F60" w:rsidP="00BC0A4D">
      <w:pPr>
        <w:pStyle w:val="Code"/>
        <w:jc w:val="both"/>
      </w:pPr>
      <w:r w:rsidRPr="00BC0A4D">
        <w:t>IL CS_LGL_1</w:t>
      </w:r>
      <w:r w:rsidRPr="00BC0A4D">
        <w:tab/>
        <w:t>23</w:t>
      </w:r>
      <w:r w:rsidRPr="00BC0A4D">
        <w:tab/>
        <w:t>500</w:t>
      </w:r>
    </w:p>
    <w:p w14:paraId="4EF3132E" w14:textId="51E55740" w:rsidR="00BA4F60" w:rsidRDefault="00BA4F60" w:rsidP="00BC0A4D">
      <w:pPr>
        <w:pStyle w:val="Code"/>
        <w:jc w:val="both"/>
      </w:pPr>
      <w:r w:rsidRPr="00BC0A4D">
        <w:t>IL CS_LGL_3</w:t>
      </w:r>
      <w:r w:rsidRPr="00BC0A4D">
        <w:tab/>
        <w:t>35</w:t>
      </w:r>
      <w:r w:rsidRPr="00BC0A4D">
        <w:tab/>
        <w:t>500</w:t>
      </w:r>
    </w:p>
    <w:p w14:paraId="5E33BA0B" w14:textId="77777777" w:rsidR="00BA4F60" w:rsidRDefault="00BA4F60" w:rsidP="00BA4F60">
      <w:pPr>
        <w:jc w:val="both"/>
      </w:pPr>
      <w:r>
        <w:t>CS_LGL_1,</w:t>
      </w:r>
      <w:r w:rsidRPr="00BB0F30">
        <w:t xml:space="preserve"> </w:t>
      </w:r>
      <w:r>
        <w:t>CS_LGL_2,</w:t>
      </w:r>
      <w:r w:rsidRPr="00BB0F30">
        <w:t xml:space="preserve"> </w:t>
      </w:r>
      <w:r>
        <w:t xml:space="preserve">CS_LGL_3, and CS_LGL_4 refer to the 4 read-groups in the BAM file, and each line begins with “IL” to specify that the corresponding lines refer to insert-length details. </w:t>
      </w:r>
    </w:p>
    <w:p w14:paraId="247A31F9" w14:textId="77777777" w:rsidR="00267D63" w:rsidRDefault="00267D63" w:rsidP="00267D63">
      <w:pPr>
        <w:jc w:val="both"/>
        <w:rPr>
          <w:rFonts w:ascii="Consolas" w:hAnsi="Consolas" w:cs="Monaco"/>
          <w:color w:val="000000"/>
          <w:sz w:val="20"/>
          <w:szCs w:val="20"/>
        </w:rPr>
      </w:pPr>
      <w:proofErr w:type="spellStart"/>
      <w:proofErr w:type="gramStart"/>
      <w:r>
        <w:rPr>
          <w:rFonts w:ascii="Consolas" w:hAnsi="Consolas" w:cs="Monaco"/>
          <w:color w:val="000000"/>
          <w:sz w:val="20"/>
          <w:szCs w:val="20"/>
        </w:rPr>
        <w:t>i</w:t>
      </w:r>
      <w:r w:rsidR="00BA4F60">
        <w:rPr>
          <w:rFonts w:ascii="Consolas" w:hAnsi="Consolas" w:cs="Monaco"/>
          <w:color w:val="000000"/>
          <w:sz w:val="20"/>
          <w:szCs w:val="20"/>
        </w:rPr>
        <w:t>ndelminer</w:t>
      </w:r>
      <w:proofErr w:type="spellEnd"/>
      <w:proofErr w:type="gramEnd"/>
      <w:r w:rsidR="00BA4F60">
        <w:rPr>
          <w:rFonts w:ascii="Consolas" w:hAnsi="Consolas" w:cs="Monaco"/>
          <w:color w:val="000000"/>
          <w:sz w:val="20"/>
          <w:szCs w:val="20"/>
        </w:rPr>
        <w:t xml:space="preserve"> </w:t>
      </w:r>
      <w:r>
        <w:rPr>
          <w:rFonts w:ascii="Consolas" w:hAnsi="Consolas" w:cs="Monaco"/>
          <w:color w:val="000000"/>
          <w:sz w:val="20"/>
          <w:szCs w:val="20"/>
        </w:rPr>
        <w:t>\</w:t>
      </w:r>
    </w:p>
    <w:p w14:paraId="5238CF01" w14:textId="1B447F23" w:rsidR="00267D63" w:rsidRDefault="00FF4F8A" w:rsidP="00267D63">
      <w:pPr>
        <w:ind w:firstLine="720"/>
        <w:jc w:val="both"/>
        <w:rPr>
          <w:rFonts w:ascii="Consolas" w:hAnsi="Consolas" w:cs="Monaco"/>
          <w:color w:val="000000"/>
          <w:sz w:val="20"/>
          <w:szCs w:val="20"/>
        </w:rPr>
      </w:pPr>
      <w:r>
        <w:rPr>
          <w:rFonts w:ascii="Consolas" w:hAnsi="Consolas" w:cs="Monaco"/>
          <w:color w:val="000000"/>
          <w:sz w:val="20"/>
          <w:szCs w:val="20"/>
        </w:rPr>
        <w:t xml:space="preserve">  </w:t>
      </w:r>
      <w:r w:rsidR="00BA4F60" w:rsidRPr="001F49BB">
        <w:rPr>
          <w:rFonts w:ascii="Consolas" w:hAnsi="Consolas" w:cs="Monaco"/>
          <w:color w:val="000000"/>
          <w:sz w:val="20"/>
          <w:szCs w:val="20"/>
        </w:rPr>
        <w:t>-</w:t>
      </w:r>
      <w:proofErr w:type="spellStart"/>
      <w:proofErr w:type="gramStart"/>
      <w:r w:rsidR="00BA4F60" w:rsidRPr="001F49BB">
        <w:rPr>
          <w:rFonts w:ascii="Consolas" w:hAnsi="Consolas" w:cs="Monaco"/>
          <w:color w:val="000000"/>
          <w:sz w:val="20"/>
          <w:szCs w:val="20"/>
        </w:rPr>
        <w:t>i</w:t>
      </w:r>
      <w:proofErr w:type="spellEnd"/>
      <w:proofErr w:type="gramEnd"/>
      <w:r w:rsidR="00BA4F60" w:rsidRPr="001F49BB">
        <w:rPr>
          <w:rFonts w:ascii="Consolas" w:hAnsi="Consolas" w:cs="Monaco"/>
          <w:color w:val="000000"/>
          <w:sz w:val="20"/>
          <w:szCs w:val="20"/>
        </w:rPr>
        <w:t xml:space="preserve"> </w:t>
      </w:r>
      <w:proofErr w:type="spellStart"/>
      <w:r w:rsidR="00BA4F60" w:rsidRPr="001F49BB">
        <w:rPr>
          <w:rFonts w:ascii="Consolas" w:hAnsi="Consolas" w:cs="Monaco"/>
          <w:color w:val="000000"/>
          <w:sz w:val="20"/>
          <w:szCs w:val="20"/>
        </w:rPr>
        <w:t>Saliva.config</w:t>
      </w:r>
      <w:proofErr w:type="spellEnd"/>
      <w:r w:rsidR="00BA4F60">
        <w:rPr>
          <w:rFonts w:ascii="Consolas" w:hAnsi="Consolas" w:cs="Monaco"/>
          <w:color w:val="000000"/>
          <w:sz w:val="20"/>
          <w:szCs w:val="20"/>
        </w:rPr>
        <w:t xml:space="preserve"> </w:t>
      </w:r>
      <w:r w:rsidR="00267D63">
        <w:rPr>
          <w:rFonts w:ascii="Consolas" w:hAnsi="Consolas" w:cs="Monaco"/>
          <w:color w:val="000000"/>
          <w:sz w:val="20"/>
          <w:szCs w:val="20"/>
        </w:rPr>
        <w:t>\</w:t>
      </w:r>
    </w:p>
    <w:p w14:paraId="4DBF5D9D" w14:textId="2DCE22D4" w:rsidR="00267D63" w:rsidRDefault="00FF4F8A" w:rsidP="00267D63">
      <w:pPr>
        <w:ind w:firstLine="720"/>
        <w:jc w:val="both"/>
        <w:rPr>
          <w:rFonts w:ascii="Consolas" w:hAnsi="Consolas" w:cs="Monaco"/>
          <w:color w:val="000000"/>
          <w:sz w:val="20"/>
          <w:szCs w:val="20"/>
        </w:rPr>
      </w:pPr>
      <w:r>
        <w:rPr>
          <w:rFonts w:ascii="Consolas" w:hAnsi="Consolas" w:cs="Monaco"/>
          <w:color w:val="000000"/>
          <w:sz w:val="20"/>
          <w:szCs w:val="20"/>
        </w:rPr>
        <w:t xml:space="preserve">  </w:t>
      </w:r>
      <w:r w:rsidR="00BA4F60" w:rsidRPr="001F49BB">
        <w:rPr>
          <w:rFonts w:ascii="Consolas" w:hAnsi="Consolas" w:cs="Monaco"/>
          <w:color w:val="000000"/>
          <w:sz w:val="20"/>
          <w:szCs w:val="20"/>
        </w:rPr>
        <w:t>-</w:t>
      </w:r>
      <w:proofErr w:type="gramStart"/>
      <w:r w:rsidR="00BA4F60" w:rsidRPr="001F49BB">
        <w:rPr>
          <w:rFonts w:ascii="Consolas" w:hAnsi="Consolas" w:cs="Monaco"/>
          <w:color w:val="000000"/>
          <w:sz w:val="20"/>
          <w:szCs w:val="20"/>
        </w:rPr>
        <w:t>n</w:t>
      </w:r>
      <w:proofErr w:type="gramEnd"/>
      <w:r w:rsidR="00BA4F60" w:rsidRPr="001F49BB">
        <w:rPr>
          <w:rFonts w:ascii="Consolas" w:hAnsi="Consolas" w:cs="Monaco"/>
          <w:color w:val="000000"/>
          <w:sz w:val="20"/>
          <w:szCs w:val="20"/>
        </w:rPr>
        <w:t xml:space="preserve"> 0 -q 0 -t hg19.fa LGL.</w:t>
      </w:r>
      <w:r w:rsidR="00267D63">
        <w:rPr>
          <w:rFonts w:ascii="Consolas" w:hAnsi="Consolas" w:cs="Monaco"/>
          <w:color w:val="000000"/>
          <w:sz w:val="20"/>
          <w:szCs w:val="20"/>
        </w:rPr>
        <w:t>flt.</w:t>
      </w:r>
      <w:r w:rsidR="00BA4F60" w:rsidRPr="001F49BB">
        <w:rPr>
          <w:rFonts w:ascii="Consolas" w:hAnsi="Consolas" w:cs="Monaco"/>
          <w:color w:val="000000"/>
          <w:sz w:val="20"/>
          <w:szCs w:val="20"/>
        </w:rPr>
        <w:t xml:space="preserve">vcf </w:t>
      </w:r>
      <w:proofErr w:type="spellStart"/>
      <w:r w:rsidR="00BA4F60">
        <w:rPr>
          <w:rFonts w:ascii="Consolas" w:hAnsi="Consolas" w:cs="Monaco"/>
          <w:color w:val="000000"/>
          <w:sz w:val="20"/>
          <w:szCs w:val="20"/>
        </w:rPr>
        <w:t>CS_</w:t>
      </w:r>
      <w:r w:rsidR="00BA4F60" w:rsidRPr="001F49BB">
        <w:rPr>
          <w:rFonts w:ascii="Consolas" w:hAnsi="Consolas" w:cs="Monaco"/>
          <w:color w:val="000000"/>
          <w:sz w:val="20"/>
          <w:szCs w:val="20"/>
        </w:rPr>
        <w:t>saliva</w:t>
      </w:r>
      <w:proofErr w:type="spellEnd"/>
      <w:r w:rsidR="00BA4F60" w:rsidRPr="001F49BB">
        <w:rPr>
          <w:rFonts w:ascii="Consolas" w:hAnsi="Consolas" w:cs="Monaco"/>
          <w:color w:val="000000"/>
          <w:sz w:val="20"/>
          <w:szCs w:val="20"/>
        </w:rPr>
        <w:t>=</w:t>
      </w:r>
      <w:proofErr w:type="spellStart"/>
      <w:r w:rsidR="00BA4F60" w:rsidRPr="001F49BB">
        <w:rPr>
          <w:rFonts w:ascii="Consolas" w:hAnsi="Consolas" w:cs="Monaco"/>
          <w:color w:val="000000"/>
          <w:sz w:val="20"/>
          <w:szCs w:val="20"/>
        </w:rPr>
        <w:t>Saliva.bam</w:t>
      </w:r>
      <w:proofErr w:type="spellEnd"/>
      <w:r w:rsidR="00267D63">
        <w:rPr>
          <w:rFonts w:ascii="Consolas" w:hAnsi="Consolas" w:cs="Monaco"/>
          <w:color w:val="000000"/>
          <w:sz w:val="20"/>
          <w:szCs w:val="20"/>
        </w:rPr>
        <w:t xml:space="preserve"> \</w:t>
      </w:r>
    </w:p>
    <w:p w14:paraId="20648FB5" w14:textId="41772BAC" w:rsidR="00BA4F60" w:rsidRDefault="00267D63" w:rsidP="00267D63">
      <w:pPr>
        <w:ind w:firstLine="720"/>
        <w:jc w:val="both"/>
      </w:pPr>
      <w:r>
        <w:rPr>
          <w:rFonts w:ascii="Consolas" w:hAnsi="Consolas" w:cs="Monaco"/>
          <w:color w:val="000000"/>
          <w:sz w:val="20"/>
          <w:szCs w:val="20"/>
        </w:rPr>
        <w:t>&gt; LGL.flt.tag.vcf</w:t>
      </w:r>
    </w:p>
    <w:p w14:paraId="4CE9D5BD" w14:textId="7BC9F343" w:rsidR="00BA4F60" w:rsidRDefault="00657D12" w:rsidP="00BA4F60">
      <w:r>
        <w:t xml:space="preserve">This command tags the variants in LGL.flt.vcf based on their absence or presence in the BAM file called </w:t>
      </w:r>
      <w:proofErr w:type="spellStart"/>
      <w:r>
        <w:t>Saliva.bam</w:t>
      </w:r>
      <w:proofErr w:type="spellEnd"/>
      <w:r>
        <w:t xml:space="preserve">. The options “-n 0 –q 0” instruct </w:t>
      </w:r>
      <w:proofErr w:type="spellStart"/>
      <w:r>
        <w:t>indelminer</w:t>
      </w:r>
      <w:proofErr w:type="spellEnd"/>
      <w:r>
        <w:t xml:space="preserve"> to consider all reads (by default, only reads with a mapping quality &gt;= 10 are considered) and all bases in the reads (by defaults indels are </w:t>
      </w:r>
      <w:proofErr w:type="gramStart"/>
      <w:r>
        <w:lastRenderedPageBreak/>
        <w:t>not</w:t>
      </w:r>
      <w:proofErr w:type="gramEnd"/>
      <w:r>
        <w:t xml:space="preserve"> called in the last 10 bps of the reads).</w:t>
      </w:r>
      <w:r w:rsidR="00C667C0">
        <w:t xml:space="preserve"> The contents of the configuration file used in this command is as follows:</w:t>
      </w:r>
    </w:p>
    <w:p w14:paraId="33125555" w14:textId="77777777" w:rsidR="00C667C0" w:rsidRPr="00C667C0" w:rsidRDefault="00C667C0" w:rsidP="00C667C0">
      <w:pPr>
        <w:pStyle w:val="Code"/>
        <w:jc w:val="both"/>
      </w:pPr>
      <w:r w:rsidRPr="00C667C0">
        <w:t>IL CS_Saliva_7</w:t>
      </w:r>
      <w:r w:rsidRPr="00C667C0">
        <w:tab/>
        <w:t>40</w:t>
      </w:r>
      <w:r w:rsidRPr="00C667C0">
        <w:tab/>
        <w:t>450</w:t>
      </w:r>
    </w:p>
    <w:p w14:paraId="61607A44" w14:textId="77777777" w:rsidR="00C667C0" w:rsidRPr="00C667C0" w:rsidRDefault="00C667C0" w:rsidP="00C667C0">
      <w:pPr>
        <w:pStyle w:val="Code"/>
        <w:jc w:val="both"/>
      </w:pPr>
      <w:r w:rsidRPr="00C667C0">
        <w:t>IL CS_Saliva_5</w:t>
      </w:r>
      <w:r w:rsidRPr="00C667C0">
        <w:tab/>
        <w:t>47</w:t>
      </w:r>
      <w:r w:rsidRPr="00C667C0">
        <w:tab/>
        <w:t>450</w:t>
      </w:r>
    </w:p>
    <w:p w14:paraId="4D3F5B1E" w14:textId="77777777" w:rsidR="00C667C0" w:rsidRPr="00C667C0" w:rsidRDefault="00C667C0" w:rsidP="00C667C0">
      <w:pPr>
        <w:pStyle w:val="Code"/>
        <w:jc w:val="both"/>
      </w:pPr>
      <w:r w:rsidRPr="00C667C0">
        <w:t>IL CS_Saliva_8</w:t>
      </w:r>
      <w:r w:rsidRPr="00C667C0">
        <w:tab/>
        <w:t>35</w:t>
      </w:r>
      <w:r w:rsidRPr="00C667C0">
        <w:tab/>
        <w:t>450</w:t>
      </w:r>
    </w:p>
    <w:p w14:paraId="10327BF4" w14:textId="2B6731AF" w:rsidR="00C667C0" w:rsidRDefault="00C667C0" w:rsidP="00DF3407">
      <w:pPr>
        <w:pStyle w:val="Code"/>
        <w:jc w:val="both"/>
      </w:pPr>
      <w:r w:rsidRPr="00C667C0">
        <w:t>IL CS_Saliva_6</w:t>
      </w:r>
      <w:r w:rsidRPr="00C667C0">
        <w:tab/>
        <w:t>46</w:t>
      </w:r>
      <w:r w:rsidRPr="00C667C0">
        <w:tab/>
        <w:t>450</w:t>
      </w:r>
    </w:p>
    <w:p w14:paraId="0B4512D0" w14:textId="77777777" w:rsidR="00EC49DB" w:rsidRDefault="00EC49DB" w:rsidP="00EC49DB">
      <w:pPr>
        <w:pStyle w:val="Code"/>
        <w:ind w:left="0" w:firstLine="0"/>
        <w:jc w:val="both"/>
      </w:pPr>
    </w:p>
    <w:p w14:paraId="1ED828F8" w14:textId="451EEEEB" w:rsidR="000A750F" w:rsidRDefault="000A750F" w:rsidP="00B44E40">
      <w:pPr>
        <w:pStyle w:val="Heading2"/>
      </w:pPr>
      <w:r>
        <w:t xml:space="preserve">Identification of indels using </w:t>
      </w:r>
      <w:proofErr w:type="spellStart"/>
      <w:r>
        <w:t>Indelocator</w:t>
      </w:r>
      <w:proofErr w:type="spellEnd"/>
    </w:p>
    <w:p w14:paraId="6589889B" w14:textId="3D5A39B8" w:rsidR="009D6FDC" w:rsidRPr="009D6FDC" w:rsidRDefault="009D6FDC" w:rsidP="00EC49DB">
      <w:pPr>
        <w:jc w:val="both"/>
      </w:pPr>
      <w:r>
        <w:t xml:space="preserve">We ran </w:t>
      </w:r>
      <w:proofErr w:type="spellStart"/>
      <w:r>
        <w:t>Indelocator</w:t>
      </w:r>
      <w:proofErr w:type="spellEnd"/>
      <w:r>
        <w:t xml:space="preserve"> (</w:t>
      </w:r>
      <w:hyperlink r:id="rId12" w:history="1">
        <w:r w:rsidRPr="00784419">
          <w:rPr>
            <w:rStyle w:val="Hyperlink"/>
          </w:rPr>
          <w:t>https://www.broadinstitute.org/cancer/cga/indelocator</w:t>
        </w:r>
      </w:hyperlink>
      <w:r>
        <w:t>) on the same LGL dataset to identify indels as follows:</w:t>
      </w:r>
    </w:p>
    <w:p w14:paraId="0C169352" w14:textId="77777777" w:rsidR="009D6FDC" w:rsidRPr="009D6FDC" w:rsidRDefault="009D6FDC" w:rsidP="009D6FDC">
      <w:pPr>
        <w:pStyle w:val="Code"/>
        <w:jc w:val="both"/>
      </w:pPr>
      <w:proofErr w:type="gramStart"/>
      <w:r w:rsidRPr="009D6FDC">
        <w:t>java</w:t>
      </w:r>
      <w:proofErr w:type="gramEnd"/>
      <w:r w:rsidRPr="009D6FDC">
        <w:t xml:space="preserve"> -Xmx10g \</w:t>
      </w:r>
    </w:p>
    <w:p w14:paraId="591E7340" w14:textId="2961A9E4" w:rsidR="009D6FDC" w:rsidRPr="009D6FDC" w:rsidRDefault="009D6FDC" w:rsidP="009D6FDC">
      <w:pPr>
        <w:pStyle w:val="Code"/>
        <w:jc w:val="both"/>
      </w:pPr>
      <w:r w:rsidRPr="009D6FDC">
        <w:t xml:space="preserve">      </w:t>
      </w:r>
      <w:r w:rsidR="00670751">
        <w:t xml:space="preserve"> </w:t>
      </w:r>
      <w:r w:rsidRPr="009D6FDC">
        <w:t>-</w:t>
      </w:r>
      <w:proofErr w:type="gramStart"/>
      <w:r w:rsidRPr="009D6FDC">
        <w:t>jar</w:t>
      </w:r>
      <w:proofErr w:type="gramEnd"/>
      <w:r w:rsidRPr="009D6FDC">
        <w:t xml:space="preserve"> IndelGenotyper.36.3336-GenomeAnalysisTK.jar \</w:t>
      </w:r>
    </w:p>
    <w:p w14:paraId="00383C84" w14:textId="1A6F12F1" w:rsidR="009D6FDC" w:rsidRPr="009D6FDC" w:rsidRDefault="00670751" w:rsidP="009D6FDC">
      <w:pPr>
        <w:pStyle w:val="Code"/>
        <w:jc w:val="both"/>
      </w:pPr>
      <w:r>
        <w:t xml:space="preserve">       </w:t>
      </w:r>
      <w:r w:rsidR="009D6FDC" w:rsidRPr="009D6FDC">
        <w:t>--</w:t>
      </w:r>
      <w:proofErr w:type="spellStart"/>
      <w:proofErr w:type="gramStart"/>
      <w:r w:rsidR="009D6FDC" w:rsidRPr="009D6FDC">
        <w:t>analysis</w:t>
      </w:r>
      <w:proofErr w:type="gramEnd"/>
      <w:r w:rsidR="009D6FDC" w:rsidRPr="009D6FDC">
        <w:t>_type</w:t>
      </w:r>
      <w:proofErr w:type="spellEnd"/>
      <w:r w:rsidR="009D6FDC" w:rsidRPr="009D6FDC">
        <w:t xml:space="preserve"> IndelGenotyperV2 \</w:t>
      </w:r>
    </w:p>
    <w:p w14:paraId="08763467" w14:textId="6EAFFAC6" w:rsidR="009D6FDC" w:rsidRPr="009D6FDC" w:rsidRDefault="00670751" w:rsidP="009D6FDC">
      <w:pPr>
        <w:pStyle w:val="Code"/>
        <w:jc w:val="both"/>
      </w:pPr>
      <w:r>
        <w:t xml:space="preserve">       </w:t>
      </w:r>
      <w:r w:rsidR="009D6FDC" w:rsidRPr="009D6FDC">
        <w:t>--</w:t>
      </w:r>
      <w:proofErr w:type="gramStart"/>
      <w:r w:rsidR="009D6FDC" w:rsidRPr="009D6FDC">
        <w:t>somatic</w:t>
      </w:r>
      <w:proofErr w:type="gramEnd"/>
      <w:r w:rsidR="009D6FDC" w:rsidRPr="009D6FDC">
        <w:t xml:space="preserve"> \</w:t>
      </w:r>
    </w:p>
    <w:p w14:paraId="54A3D663" w14:textId="5A304646" w:rsidR="00670751" w:rsidRPr="009D6FDC" w:rsidRDefault="00670751" w:rsidP="00670751">
      <w:pPr>
        <w:pStyle w:val="Code"/>
        <w:jc w:val="both"/>
      </w:pPr>
      <w:r>
        <w:t xml:space="preserve">       </w:t>
      </w:r>
      <w:r w:rsidR="009D6FDC" w:rsidRPr="009D6FDC">
        <w:t>--</w:t>
      </w:r>
      <w:proofErr w:type="spellStart"/>
      <w:proofErr w:type="gramStart"/>
      <w:r w:rsidR="009D6FDC" w:rsidRPr="009D6FDC">
        <w:t>reference</w:t>
      </w:r>
      <w:proofErr w:type="gramEnd"/>
      <w:r w:rsidR="009D6FDC" w:rsidRPr="009D6FDC">
        <w:t>_sequence</w:t>
      </w:r>
      <w:proofErr w:type="spellEnd"/>
      <w:r w:rsidR="009D6FDC" w:rsidRPr="009D6FDC">
        <w:t xml:space="preserve"> hg19.fa \</w:t>
      </w:r>
    </w:p>
    <w:p w14:paraId="2C648868" w14:textId="7DEEAF59" w:rsidR="009D6FDC" w:rsidRPr="009D6FDC" w:rsidRDefault="009D6FDC" w:rsidP="00670751">
      <w:pPr>
        <w:pStyle w:val="Code"/>
        <w:ind w:left="1080"/>
        <w:jc w:val="both"/>
      </w:pPr>
      <w:r w:rsidRPr="009D6FDC">
        <w:t>--</w:t>
      </w:r>
      <w:proofErr w:type="spellStart"/>
      <w:proofErr w:type="gramStart"/>
      <w:r w:rsidRPr="009D6FDC">
        <w:t>input</w:t>
      </w:r>
      <w:proofErr w:type="gramEnd"/>
      <w:r w:rsidRPr="009D6FDC">
        <w:t>_file:normal</w:t>
      </w:r>
      <w:proofErr w:type="spellEnd"/>
      <w:r w:rsidRPr="009D6FDC">
        <w:t xml:space="preserve"> </w:t>
      </w:r>
      <w:proofErr w:type="spellStart"/>
      <w:r w:rsidR="00670751">
        <w:t>Saliva.bam</w:t>
      </w:r>
      <w:proofErr w:type="spellEnd"/>
      <w:r w:rsidR="00670751">
        <w:t xml:space="preserve"> </w:t>
      </w:r>
      <w:r w:rsidRPr="009D6FDC">
        <w:t>\</w:t>
      </w:r>
    </w:p>
    <w:p w14:paraId="27D1BB99" w14:textId="48C9D8FA" w:rsidR="009D6FDC" w:rsidRPr="009D6FDC" w:rsidRDefault="00670751" w:rsidP="009D6FDC">
      <w:pPr>
        <w:pStyle w:val="Code"/>
        <w:jc w:val="both"/>
      </w:pPr>
      <w:r>
        <w:t xml:space="preserve">       </w:t>
      </w:r>
      <w:r w:rsidR="009D6FDC" w:rsidRPr="009D6FDC">
        <w:t>--</w:t>
      </w:r>
      <w:proofErr w:type="spellStart"/>
      <w:proofErr w:type="gramStart"/>
      <w:r w:rsidR="009D6FDC" w:rsidRPr="009D6FDC">
        <w:t>input</w:t>
      </w:r>
      <w:proofErr w:type="gramEnd"/>
      <w:r w:rsidR="009D6FDC" w:rsidRPr="009D6FDC">
        <w:t>_file:tumor</w:t>
      </w:r>
      <w:proofErr w:type="spellEnd"/>
      <w:r w:rsidR="009D6FDC" w:rsidRPr="009D6FDC">
        <w:t xml:space="preserve"> </w:t>
      </w:r>
      <w:proofErr w:type="spellStart"/>
      <w:r>
        <w:t>LGL.bam</w:t>
      </w:r>
      <w:proofErr w:type="spellEnd"/>
      <w:r>
        <w:t xml:space="preserve"> </w:t>
      </w:r>
      <w:r w:rsidR="009D6FDC" w:rsidRPr="009D6FDC">
        <w:t>\</w:t>
      </w:r>
    </w:p>
    <w:p w14:paraId="459617CC" w14:textId="431EEDF6" w:rsidR="00CA04F8" w:rsidRDefault="00670751" w:rsidP="0029206D">
      <w:pPr>
        <w:pStyle w:val="Code"/>
        <w:jc w:val="both"/>
      </w:pPr>
      <w:r>
        <w:t xml:space="preserve">       </w:t>
      </w:r>
      <w:r w:rsidR="009D6FDC" w:rsidRPr="009D6FDC">
        <w:t>--</w:t>
      </w:r>
      <w:proofErr w:type="gramStart"/>
      <w:r w:rsidR="009D6FDC" w:rsidRPr="009D6FDC">
        <w:t>out</w:t>
      </w:r>
      <w:proofErr w:type="gramEnd"/>
      <w:r w:rsidR="009D6FDC" w:rsidRPr="009D6FDC">
        <w:t xml:space="preserve"> </w:t>
      </w:r>
      <w:r>
        <w:t>LGL.indelocator.vcf</w:t>
      </w:r>
    </w:p>
    <w:p w14:paraId="491C11CF" w14:textId="5E3A8A06" w:rsidR="00AC4119" w:rsidRDefault="00AC4119" w:rsidP="00B44E40">
      <w:pPr>
        <w:pStyle w:val="Heading2"/>
      </w:pPr>
      <w:r>
        <w:t>Validation of indels</w:t>
      </w:r>
    </w:p>
    <w:p w14:paraId="29FBF08F" w14:textId="7A4EA956" w:rsidR="007F4B0B" w:rsidRPr="007F4B0B" w:rsidRDefault="007F4B0B" w:rsidP="007F4B0B">
      <w:r>
        <w:tab/>
      </w:r>
      <w:r w:rsidR="00B528EE">
        <w:t xml:space="preserve">Primers were designed </w:t>
      </w:r>
      <w:r w:rsidR="00B049F7">
        <w:t>to</w:t>
      </w:r>
      <w:r w:rsidR="00B528EE">
        <w:t xml:space="preserve"> the </w:t>
      </w:r>
      <w:proofErr w:type="gramStart"/>
      <w:r w:rsidR="00B528EE">
        <w:t xml:space="preserve">250 </w:t>
      </w:r>
      <w:proofErr w:type="spellStart"/>
      <w:r w:rsidR="00B528EE">
        <w:t>b</w:t>
      </w:r>
      <w:r w:rsidR="00B049F7">
        <w:t>ase</w:t>
      </w:r>
      <w:r w:rsidR="00B528EE">
        <w:t>p</w:t>
      </w:r>
      <w:r w:rsidR="00B049F7">
        <w:t>air</w:t>
      </w:r>
      <w:proofErr w:type="spellEnd"/>
      <w:proofErr w:type="gramEnd"/>
      <w:r w:rsidR="00B528EE">
        <w:t xml:space="preserve"> flanking regions on either side of each called indel</w:t>
      </w:r>
      <w:r w:rsidR="00B049F7">
        <w:t>s</w:t>
      </w:r>
      <w:r w:rsidR="00B528EE">
        <w:t xml:space="preserve"> (hg19, UCSC genome browser).  Primers were designed with a target amplicon size of 400-500 </w:t>
      </w:r>
      <w:proofErr w:type="spellStart"/>
      <w:r w:rsidR="00B528EE">
        <w:t>basepairs</w:t>
      </w:r>
      <w:proofErr w:type="spellEnd"/>
      <w:r w:rsidR="00E1333A">
        <w:t xml:space="preserve">.  </w:t>
      </w:r>
      <w:proofErr w:type="spellStart"/>
      <w:r w:rsidR="00E1333A">
        <w:t>MyTaq</w:t>
      </w:r>
      <w:proofErr w:type="spellEnd"/>
      <w:r w:rsidR="00E1333A">
        <w:t xml:space="preserve"> Red (</w:t>
      </w:r>
      <w:proofErr w:type="spellStart"/>
      <w:r w:rsidR="00E1333A">
        <w:t>Bioline</w:t>
      </w:r>
      <w:proofErr w:type="spellEnd"/>
      <w:r w:rsidR="00E1333A">
        <w:t xml:space="preserve">) was used in 50 </w:t>
      </w:r>
      <w:proofErr w:type="spellStart"/>
      <w:r w:rsidR="00E1333A">
        <w:t>ul</w:t>
      </w:r>
      <w:proofErr w:type="spellEnd"/>
      <w:r w:rsidR="00E1333A">
        <w:t xml:space="preserve"> reactions for 35 cycles to generate products using 50 </w:t>
      </w:r>
      <w:proofErr w:type="spellStart"/>
      <w:r w:rsidR="00E1333A">
        <w:t>nanograms</w:t>
      </w:r>
      <w:proofErr w:type="spellEnd"/>
      <w:r w:rsidR="00E1333A">
        <w:t xml:space="preserve"> of genomic DNA from saliva or blood sample per reaction.  Large indels were</w:t>
      </w:r>
      <w:r w:rsidR="00B528EE">
        <w:t xml:space="preserve"> visualized on a 1.8% </w:t>
      </w:r>
      <w:proofErr w:type="spellStart"/>
      <w:r w:rsidR="00B528EE">
        <w:t>agarose</w:t>
      </w:r>
      <w:proofErr w:type="spellEnd"/>
      <w:r w:rsidR="00B528EE">
        <w:t xml:space="preserve"> gel stained with </w:t>
      </w:r>
      <w:proofErr w:type="spellStart"/>
      <w:r w:rsidR="00B528EE">
        <w:t>Sybr</w:t>
      </w:r>
      <w:proofErr w:type="spellEnd"/>
      <w:r w:rsidR="00B528EE">
        <w:t xml:space="preserve"> Safe (Life Technologies) </w:t>
      </w:r>
      <w:r w:rsidR="00E1333A">
        <w:t xml:space="preserve">on a </w:t>
      </w:r>
      <w:proofErr w:type="spellStart"/>
      <w:r w:rsidR="00E1333A">
        <w:t>ChemiDoc</w:t>
      </w:r>
      <w:proofErr w:type="spellEnd"/>
      <w:r w:rsidR="00E1333A">
        <w:t xml:space="preserve"> XRS (Bio-Rad)</w:t>
      </w:r>
      <w:r w:rsidR="00B528EE">
        <w:t xml:space="preserve">.  </w:t>
      </w:r>
      <w:r w:rsidR="00E1333A">
        <w:t>PCR products for predicted s</w:t>
      </w:r>
      <w:r w:rsidR="00B528EE">
        <w:t xml:space="preserve">mall indels were </w:t>
      </w:r>
      <w:r w:rsidR="00E1333A">
        <w:t xml:space="preserve">extracted with </w:t>
      </w:r>
      <w:proofErr w:type="spellStart"/>
      <w:r w:rsidR="00E1333A">
        <w:t>Chargeswitch</w:t>
      </w:r>
      <w:proofErr w:type="spellEnd"/>
      <w:r w:rsidR="00E1333A">
        <w:t xml:space="preserve"> columns (Life Technologies)</w:t>
      </w:r>
      <w:r w:rsidR="00B528EE">
        <w:t xml:space="preserve"> </w:t>
      </w:r>
      <w:r w:rsidR="00E1333A">
        <w:t xml:space="preserve">and sequenced in the </w:t>
      </w:r>
      <w:proofErr w:type="spellStart"/>
      <w:r w:rsidR="00E1333A">
        <w:t>UVa</w:t>
      </w:r>
      <w:proofErr w:type="spellEnd"/>
      <w:r w:rsidR="00E1333A">
        <w:t xml:space="preserve"> DNA Sciences Core on the Applied </w:t>
      </w:r>
      <w:proofErr w:type="spellStart"/>
      <w:r w:rsidR="00E1333A">
        <w:t>Biosystems</w:t>
      </w:r>
      <w:proofErr w:type="spellEnd"/>
      <w:r w:rsidR="00E1333A">
        <w:t xml:space="preserve"> 3730 DNA Analyzer using </w:t>
      </w:r>
      <w:proofErr w:type="spellStart"/>
      <w:r w:rsidR="00E1333A">
        <w:t>BigDye</w:t>
      </w:r>
      <w:proofErr w:type="spellEnd"/>
      <w:r w:rsidR="00E1333A">
        <w:t xml:space="preserve"> Terminator 3.1 chemistry.  </w:t>
      </w:r>
      <w:r w:rsidR="00B71CEE">
        <w:t xml:space="preserve">The forward primer from each PCR was used for sequencing.  </w:t>
      </w:r>
      <w:r w:rsidR="00E1333A">
        <w:t xml:space="preserve">Sequences were viewed in </w:t>
      </w:r>
      <w:proofErr w:type="spellStart"/>
      <w:r w:rsidR="00E1333A">
        <w:t>Sequencher</w:t>
      </w:r>
      <w:proofErr w:type="spellEnd"/>
      <w:r w:rsidR="00E1333A">
        <w:t xml:space="preserve"> 5.1 (Gene Codes)</w:t>
      </w:r>
      <w:r w:rsidR="00B049F7">
        <w:t>. The details of the primers used for the validations are available in the Excel spreadsheet “Supplementary Data.xlsx”</w:t>
      </w:r>
      <w:r w:rsidR="00453E8F">
        <w:t>.</w:t>
      </w:r>
    </w:p>
    <w:p w14:paraId="44C24293" w14:textId="49CC46AB" w:rsidR="00EA0244" w:rsidRDefault="00EA0244" w:rsidP="00FE55B4">
      <w:pPr>
        <w:pStyle w:val="Heading2"/>
        <w:jc w:val="both"/>
      </w:pPr>
      <w:r>
        <w:t>REFERENCES</w:t>
      </w:r>
    </w:p>
    <w:p w14:paraId="14E6EDD0" w14:textId="3EC8F7AA" w:rsidR="009559EE" w:rsidRPr="009559EE" w:rsidRDefault="00FF1F57">
      <w:pPr>
        <w:pStyle w:val="NormalWeb"/>
        <w:divId w:val="265236637"/>
        <w:rPr>
          <w:rFonts w:ascii="Arial" w:hAnsi="Arial"/>
          <w:noProof/>
          <w:sz w:val="22"/>
        </w:rPr>
      </w:pPr>
      <w:r>
        <w:fldChar w:fldCharType="begin" w:fldLock="1"/>
      </w:r>
      <w:r>
        <w:instrText xml:space="preserve">ADDIN Mendeley Bibliography CSL_BIBLIOGRAPHY </w:instrText>
      </w:r>
      <w:r>
        <w:fldChar w:fldCharType="separate"/>
      </w:r>
      <w:r w:rsidR="009559EE" w:rsidRPr="009559EE">
        <w:rPr>
          <w:rFonts w:ascii="Arial" w:hAnsi="Arial"/>
          <w:noProof/>
          <w:sz w:val="22"/>
        </w:rPr>
        <w:t xml:space="preserve">1. Levy S, Sutton G, Ng PC, Feuk L, Halpern AL, Walenz BP, Axelrod N, Huang J, Kirkness EF, Denisov G, Lin Y, MacDonald JR, Pang AWC, Shago M, Stockwell TB, Tsiamouri A, Bafna V, Bansal V, Kravitz S a, Busam D a, Beeson KY, McIntosh TC, Remington K a, Abril JF, Gill J, Borman J, Rogers Y-H, Frazier ME, Scherer SW, Strausberg RL, et al.: </w:t>
      </w:r>
      <w:r w:rsidR="009559EE" w:rsidRPr="009559EE">
        <w:rPr>
          <w:rFonts w:ascii="Arial" w:hAnsi="Arial"/>
          <w:b/>
          <w:bCs/>
          <w:noProof/>
          <w:sz w:val="22"/>
        </w:rPr>
        <w:t>The diploid genome sequence of an individual human.</w:t>
      </w:r>
      <w:r w:rsidR="009559EE" w:rsidRPr="009559EE">
        <w:rPr>
          <w:rFonts w:ascii="Arial" w:hAnsi="Arial"/>
          <w:noProof/>
          <w:sz w:val="22"/>
        </w:rPr>
        <w:t xml:space="preserve"> </w:t>
      </w:r>
      <w:r w:rsidR="009559EE" w:rsidRPr="009559EE">
        <w:rPr>
          <w:rFonts w:ascii="Arial" w:hAnsi="Arial"/>
          <w:i/>
          <w:iCs/>
          <w:noProof/>
          <w:sz w:val="22"/>
        </w:rPr>
        <w:t>PLoS Biol</w:t>
      </w:r>
      <w:r w:rsidR="009559EE" w:rsidRPr="009559EE">
        <w:rPr>
          <w:rFonts w:ascii="Arial" w:hAnsi="Arial"/>
          <w:noProof/>
          <w:sz w:val="22"/>
        </w:rPr>
        <w:t xml:space="preserve"> 2007, </w:t>
      </w:r>
      <w:r w:rsidR="009559EE" w:rsidRPr="009559EE">
        <w:rPr>
          <w:rFonts w:ascii="Arial" w:hAnsi="Arial"/>
          <w:b/>
          <w:bCs/>
          <w:noProof/>
          <w:sz w:val="22"/>
        </w:rPr>
        <w:t>5</w:t>
      </w:r>
      <w:r w:rsidR="009559EE" w:rsidRPr="009559EE">
        <w:rPr>
          <w:rFonts w:ascii="Arial" w:hAnsi="Arial"/>
          <w:noProof/>
          <w:sz w:val="22"/>
        </w:rPr>
        <w:t>:e254.</w:t>
      </w:r>
    </w:p>
    <w:p w14:paraId="7A3E01A0" w14:textId="77777777" w:rsidR="009559EE" w:rsidRPr="009559EE" w:rsidRDefault="009559EE">
      <w:pPr>
        <w:pStyle w:val="NormalWeb"/>
        <w:divId w:val="265236637"/>
        <w:rPr>
          <w:rFonts w:ascii="Arial" w:hAnsi="Arial"/>
          <w:noProof/>
          <w:sz w:val="22"/>
        </w:rPr>
      </w:pPr>
      <w:r w:rsidRPr="009559EE">
        <w:rPr>
          <w:rFonts w:ascii="Arial" w:hAnsi="Arial"/>
          <w:noProof/>
          <w:sz w:val="22"/>
        </w:rPr>
        <w:lastRenderedPageBreak/>
        <w:t xml:space="preserve">2. Hu X, Yuan J, Shi Y, Lu J, Liu B, Li Z, Chen Y, Mu D, Zhang H, Li N, Yue Z, Bai F, Li H, Fan W: </w:t>
      </w:r>
      <w:r w:rsidRPr="009559EE">
        <w:rPr>
          <w:rFonts w:ascii="Arial" w:hAnsi="Arial"/>
          <w:b/>
          <w:bCs/>
          <w:noProof/>
          <w:sz w:val="22"/>
        </w:rPr>
        <w:t>pIRS: Profile-based Illumina pair-end reads simulator.</w:t>
      </w:r>
      <w:r w:rsidRPr="009559EE">
        <w:rPr>
          <w:rFonts w:ascii="Arial" w:hAnsi="Arial"/>
          <w:noProof/>
          <w:sz w:val="22"/>
        </w:rPr>
        <w:t xml:space="preserve"> </w:t>
      </w:r>
      <w:r w:rsidRPr="009559EE">
        <w:rPr>
          <w:rFonts w:ascii="Arial" w:hAnsi="Arial"/>
          <w:i/>
          <w:iCs/>
          <w:noProof/>
          <w:sz w:val="22"/>
        </w:rPr>
        <w:t>Bioinformatics</w:t>
      </w:r>
      <w:r w:rsidRPr="009559EE">
        <w:rPr>
          <w:rFonts w:ascii="Arial" w:hAnsi="Arial"/>
          <w:noProof/>
          <w:sz w:val="22"/>
        </w:rPr>
        <w:t xml:space="preserve"> 2012, </w:t>
      </w:r>
      <w:r w:rsidRPr="009559EE">
        <w:rPr>
          <w:rFonts w:ascii="Arial" w:hAnsi="Arial"/>
          <w:b/>
          <w:bCs/>
          <w:noProof/>
          <w:sz w:val="22"/>
        </w:rPr>
        <w:t>28</w:t>
      </w:r>
      <w:r w:rsidRPr="009559EE">
        <w:rPr>
          <w:rFonts w:ascii="Arial" w:hAnsi="Arial"/>
          <w:noProof/>
          <w:sz w:val="22"/>
        </w:rPr>
        <w:t>:1533–5.</w:t>
      </w:r>
    </w:p>
    <w:p w14:paraId="37D158C0" w14:textId="77777777" w:rsidR="009559EE" w:rsidRPr="009559EE" w:rsidRDefault="009559EE">
      <w:pPr>
        <w:pStyle w:val="NormalWeb"/>
        <w:divId w:val="265236637"/>
        <w:rPr>
          <w:rFonts w:ascii="Arial" w:hAnsi="Arial"/>
          <w:noProof/>
          <w:sz w:val="22"/>
        </w:rPr>
      </w:pPr>
      <w:r w:rsidRPr="009559EE">
        <w:rPr>
          <w:rFonts w:ascii="Arial" w:hAnsi="Arial"/>
          <w:noProof/>
          <w:sz w:val="22"/>
        </w:rPr>
        <w:t xml:space="preserve">3. Li H, Durbin R: </w:t>
      </w:r>
      <w:r w:rsidRPr="009559EE">
        <w:rPr>
          <w:rFonts w:ascii="Arial" w:hAnsi="Arial"/>
          <w:b/>
          <w:bCs/>
          <w:noProof/>
          <w:sz w:val="22"/>
        </w:rPr>
        <w:t>Fast and accurate short read alignment with Burrows-Wheeler transform.</w:t>
      </w:r>
      <w:r w:rsidRPr="009559EE">
        <w:rPr>
          <w:rFonts w:ascii="Arial" w:hAnsi="Arial"/>
          <w:noProof/>
          <w:sz w:val="22"/>
        </w:rPr>
        <w:t xml:space="preserve"> </w:t>
      </w:r>
      <w:r w:rsidRPr="009559EE">
        <w:rPr>
          <w:rFonts w:ascii="Arial" w:hAnsi="Arial"/>
          <w:i/>
          <w:iCs/>
          <w:noProof/>
          <w:sz w:val="22"/>
        </w:rPr>
        <w:t>Bioinformatics</w:t>
      </w:r>
      <w:r w:rsidRPr="009559EE">
        <w:rPr>
          <w:rFonts w:ascii="Arial" w:hAnsi="Arial"/>
          <w:noProof/>
          <w:sz w:val="22"/>
        </w:rPr>
        <w:t xml:space="preserve"> 2009, </w:t>
      </w:r>
      <w:r w:rsidRPr="009559EE">
        <w:rPr>
          <w:rFonts w:ascii="Arial" w:hAnsi="Arial"/>
          <w:b/>
          <w:bCs/>
          <w:noProof/>
          <w:sz w:val="22"/>
        </w:rPr>
        <w:t>25</w:t>
      </w:r>
      <w:r w:rsidRPr="009559EE">
        <w:rPr>
          <w:rFonts w:ascii="Arial" w:hAnsi="Arial"/>
          <w:noProof/>
          <w:sz w:val="22"/>
        </w:rPr>
        <w:t>:1754–60.</w:t>
      </w:r>
    </w:p>
    <w:p w14:paraId="7546A0E1" w14:textId="77777777" w:rsidR="009559EE" w:rsidRPr="009559EE" w:rsidRDefault="009559EE">
      <w:pPr>
        <w:pStyle w:val="NormalWeb"/>
        <w:divId w:val="265236637"/>
        <w:rPr>
          <w:rFonts w:ascii="Arial" w:hAnsi="Arial"/>
          <w:noProof/>
          <w:sz w:val="22"/>
        </w:rPr>
      </w:pPr>
      <w:r w:rsidRPr="009559EE">
        <w:rPr>
          <w:rFonts w:ascii="Arial" w:hAnsi="Arial"/>
          <w:noProof/>
          <w:sz w:val="22"/>
        </w:rPr>
        <w:t xml:space="preserve">4. McKenna A, Hanna M, Banks E, Sivachenko A, Cibulskis K, Kernytsky A, Garimella K, Altshuler D, Gabriel S, Daly M, DePristo M a: </w:t>
      </w:r>
      <w:r w:rsidRPr="009559EE">
        <w:rPr>
          <w:rFonts w:ascii="Arial" w:hAnsi="Arial"/>
          <w:b/>
          <w:bCs/>
          <w:noProof/>
          <w:sz w:val="22"/>
        </w:rPr>
        <w:t>The Genome Analysis Toolkit: a MapReduce framework for analyzing next-generation DNA sequencing data.</w:t>
      </w:r>
      <w:r w:rsidRPr="009559EE">
        <w:rPr>
          <w:rFonts w:ascii="Arial" w:hAnsi="Arial"/>
          <w:noProof/>
          <w:sz w:val="22"/>
        </w:rPr>
        <w:t xml:space="preserve"> </w:t>
      </w:r>
      <w:r w:rsidRPr="009559EE">
        <w:rPr>
          <w:rFonts w:ascii="Arial" w:hAnsi="Arial"/>
          <w:i/>
          <w:iCs/>
          <w:noProof/>
          <w:sz w:val="22"/>
        </w:rPr>
        <w:t>Genome Res</w:t>
      </w:r>
      <w:r w:rsidRPr="009559EE">
        <w:rPr>
          <w:rFonts w:ascii="Arial" w:hAnsi="Arial"/>
          <w:noProof/>
          <w:sz w:val="22"/>
        </w:rPr>
        <w:t xml:space="preserve"> 2010, </w:t>
      </w:r>
      <w:r w:rsidRPr="009559EE">
        <w:rPr>
          <w:rFonts w:ascii="Arial" w:hAnsi="Arial"/>
          <w:b/>
          <w:bCs/>
          <w:noProof/>
          <w:sz w:val="22"/>
        </w:rPr>
        <w:t>20</w:t>
      </w:r>
      <w:r w:rsidRPr="009559EE">
        <w:rPr>
          <w:rFonts w:ascii="Arial" w:hAnsi="Arial"/>
          <w:noProof/>
          <w:sz w:val="22"/>
        </w:rPr>
        <w:t>:1297–303.</w:t>
      </w:r>
    </w:p>
    <w:p w14:paraId="3196BD7E" w14:textId="77777777" w:rsidR="009559EE" w:rsidRPr="009559EE" w:rsidRDefault="009559EE">
      <w:pPr>
        <w:pStyle w:val="NormalWeb"/>
        <w:divId w:val="265236637"/>
        <w:rPr>
          <w:rFonts w:ascii="Arial" w:hAnsi="Arial"/>
          <w:noProof/>
          <w:sz w:val="22"/>
        </w:rPr>
      </w:pPr>
      <w:r w:rsidRPr="009559EE">
        <w:rPr>
          <w:rFonts w:ascii="Arial" w:hAnsi="Arial"/>
          <w:noProof/>
          <w:sz w:val="22"/>
        </w:rPr>
        <w:t xml:space="preserve">5. Li H, Handsaker B, Wysoker A, Fennell T, Ruan J, Homer N, Marth G, Abecasis G, Durbin R: </w:t>
      </w:r>
      <w:r w:rsidRPr="009559EE">
        <w:rPr>
          <w:rFonts w:ascii="Arial" w:hAnsi="Arial"/>
          <w:b/>
          <w:bCs/>
          <w:noProof/>
          <w:sz w:val="22"/>
        </w:rPr>
        <w:t>The Sequence Alignment/Map format and SAMtools.</w:t>
      </w:r>
      <w:r w:rsidRPr="009559EE">
        <w:rPr>
          <w:rFonts w:ascii="Arial" w:hAnsi="Arial"/>
          <w:noProof/>
          <w:sz w:val="22"/>
        </w:rPr>
        <w:t xml:space="preserve"> </w:t>
      </w:r>
      <w:r w:rsidRPr="009559EE">
        <w:rPr>
          <w:rFonts w:ascii="Arial" w:hAnsi="Arial"/>
          <w:i/>
          <w:iCs/>
          <w:noProof/>
          <w:sz w:val="22"/>
        </w:rPr>
        <w:t>Bioinformatics</w:t>
      </w:r>
      <w:r w:rsidRPr="009559EE">
        <w:rPr>
          <w:rFonts w:ascii="Arial" w:hAnsi="Arial"/>
          <w:noProof/>
          <w:sz w:val="22"/>
        </w:rPr>
        <w:t xml:space="preserve"> 2009, </w:t>
      </w:r>
      <w:r w:rsidRPr="009559EE">
        <w:rPr>
          <w:rFonts w:ascii="Arial" w:hAnsi="Arial"/>
          <w:b/>
          <w:bCs/>
          <w:noProof/>
          <w:sz w:val="22"/>
        </w:rPr>
        <w:t>25</w:t>
      </w:r>
      <w:r w:rsidRPr="009559EE">
        <w:rPr>
          <w:rFonts w:ascii="Arial" w:hAnsi="Arial"/>
          <w:noProof/>
          <w:sz w:val="22"/>
        </w:rPr>
        <w:t>:2078–9.</w:t>
      </w:r>
    </w:p>
    <w:p w14:paraId="7EF05805" w14:textId="77777777" w:rsidR="009559EE" w:rsidRPr="009559EE" w:rsidRDefault="009559EE">
      <w:pPr>
        <w:pStyle w:val="NormalWeb"/>
        <w:divId w:val="265236637"/>
        <w:rPr>
          <w:rFonts w:ascii="Arial" w:hAnsi="Arial"/>
          <w:noProof/>
          <w:sz w:val="22"/>
        </w:rPr>
      </w:pPr>
      <w:r w:rsidRPr="009559EE">
        <w:rPr>
          <w:rFonts w:ascii="Arial" w:hAnsi="Arial"/>
          <w:noProof/>
          <w:sz w:val="22"/>
        </w:rPr>
        <w:t xml:space="preserve">6. Jiang Y, Wang Y, Brudno M: </w:t>
      </w:r>
      <w:r w:rsidRPr="009559EE">
        <w:rPr>
          <w:rFonts w:ascii="Arial" w:hAnsi="Arial"/>
          <w:b/>
          <w:bCs/>
          <w:noProof/>
          <w:sz w:val="22"/>
        </w:rPr>
        <w:t>PRISM: Pair read informed split read mapping for base-pair level detection of insertion, deletion and structural variants.</w:t>
      </w:r>
      <w:r w:rsidRPr="009559EE">
        <w:rPr>
          <w:rFonts w:ascii="Arial" w:hAnsi="Arial"/>
          <w:noProof/>
          <w:sz w:val="22"/>
        </w:rPr>
        <w:t xml:space="preserve"> </w:t>
      </w:r>
      <w:r w:rsidRPr="009559EE">
        <w:rPr>
          <w:rFonts w:ascii="Arial" w:hAnsi="Arial"/>
          <w:i/>
          <w:iCs/>
          <w:noProof/>
          <w:sz w:val="22"/>
        </w:rPr>
        <w:t>Bioinformatics</w:t>
      </w:r>
      <w:r w:rsidRPr="009559EE">
        <w:rPr>
          <w:rFonts w:ascii="Arial" w:hAnsi="Arial"/>
          <w:noProof/>
          <w:sz w:val="22"/>
        </w:rPr>
        <w:t xml:space="preserve"> 2012:1–7.</w:t>
      </w:r>
    </w:p>
    <w:p w14:paraId="656DC26F" w14:textId="77777777" w:rsidR="009559EE" w:rsidRPr="009559EE" w:rsidRDefault="009559EE">
      <w:pPr>
        <w:pStyle w:val="NormalWeb"/>
        <w:divId w:val="265236637"/>
        <w:rPr>
          <w:rFonts w:ascii="Arial" w:hAnsi="Arial"/>
          <w:noProof/>
          <w:sz w:val="22"/>
        </w:rPr>
      </w:pPr>
      <w:r w:rsidRPr="009559EE">
        <w:rPr>
          <w:rFonts w:ascii="Arial" w:hAnsi="Arial"/>
          <w:noProof/>
          <w:sz w:val="22"/>
        </w:rPr>
        <w:t xml:space="preserve">7. Ye K, Schulz MH, Long Q, Apweiler R, Ning Z: </w:t>
      </w:r>
      <w:r w:rsidRPr="009559EE">
        <w:rPr>
          <w:rFonts w:ascii="Arial" w:hAnsi="Arial"/>
          <w:b/>
          <w:bCs/>
          <w:noProof/>
          <w:sz w:val="22"/>
        </w:rPr>
        <w:t>Pindel: a pattern growth approach to detect break points of large deletions and medium sized insertions from paired-end short reads.</w:t>
      </w:r>
      <w:r w:rsidRPr="009559EE">
        <w:rPr>
          <w:rFonts w:ascii="Arial" w:hAnsi="Arial"/>
          <w:noProof/>
          <w:sz w:val="22"/>
        </w:rPr>
        <w:t xml:space="preserve"> </w:t>
      </w:r>
      <w:r w:rsidRPr="009559EE">
        <w:rPr>
          <w:rFonts w:ascii="Arial" w:hAnsi="Arial"/>
          <w:i/>
          <w:iCs/>
          <w:noProof/>
          <w:sz w:val="22"/>
        </w:rPr>
        <w:t>Bioinformatics</w:t>
      </w:r>
      <w:r w:rsidRPr="009559EE">
        <w:rPr>
          <w:rFonts w:ascii="Arial" w:hAnsi="Arial"/>
          <w:noProof/>
          <w:sz w:val="22"/>
        </w:rPr>
        <w:t xml:space="preserve"> 2009, </w:t>
      </w:r>
      <w:r w:rsidRPr="009559EE">
        <w:rPr>
          <w:rFonts w:ascii="Arial" w:hAnsi="Arial"/>
          <w:b/>
          <w:bCs/>
          <w:noProof/>
          <w:sz w:val="22"/>
        </w:rPr>
        <w:t>25</w:t>
      </w:r>
      <w:r w:rsidRPr="009559EE">
        <w:rPr>
          <w:rFonts w:ascii="Arial" w:hAnsi="Arial"/>
          <w:noProof/>
          <w:sz w:val="22"/>
        </w:rPr>
        <w:t xml:space="preserve">:2865–71. </w:t>
      </w:r>
    </w:p>
    <w:p w14:paraId="6B80DDDD" w14:textId="0554214E" w:rsidR="00EA0244" w:rsidRPr="00EA0244" w:rsidRDefault="00FF1F57" w:rsidP="009559EE">
      <w:pPr>
        <w:pStyle w:val="NormalWeb"/>
        <w:divId w:val="1037243263"/>
      </w:pPr>
      <w:r>
        <w:fldChar w:fldCharType="end"/>
      </w:r>
      <w:bookmarkStart w:id="2" w:name="_GoBack"/>
      <w:bookmarkEnd w:id="2"/>
    </w:p>
    <w:sectPr w:rsidR="00EA0244" w:rsidRPr="00EA0244" w:rsidSect="00BA5702">
      <w:footerReference w:type="even" r:id="rId13"/>
      <w:footerReference w:type="default" r:id="rId14"/>
      <w:pgSz w:w="12240" w:h="15840"/>
      <w:pgMar w:top="1008" w:right="1080" w:bottom="1008" w:left="1080" w:header="720" w:footer="720" w:gutter="0"/>
      <w:lnNumType w:countBy="1" w:restart="continuous"/>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F9C034" w14:textId="77777777" w:rsidR="00656839" w:rsidRDefault="00656839" w:rsidP="00BA5702">
      <w:pPr>
        <w:spacing w:line="240" w:lineRule="auto"/>
      </w:pPr>
      <w:r>
        <w:separator/>
      </w:r>
    </w:p>
  </w:endnote>
  <w:endnote w:type="continuationSeparator" w:id="0">
    <w:p w14:paraId="7DA93366" w14:textId="77777777" w:rsidR="00656839" w:rsidRDefault="00656839" w:rsidP="00BA57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ＭＳ 明朝">
    <w:panose1 w:val="00000000000000000000"/>
    <w:charset w:val="80"/>
    <w:family w:val="roman"/>
    <w:notTrueType/>
    <w:pitch w:val="fixed"/>
    <w:sig w:usb0="00000001" w:usb1="08070000" w:usb2="00000010" w:usb3="00000000" w:csb0="00020000" w:csb1="00000000"/>
  </w:font>
  <w:font w:name="Monaco">
    <w:panose1 w:val="02000500000000000000"/>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Consolas">
    <w:panose1 w:val="020B06090202040302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202FD" w14:textId="77777777" w:rsidR="00656839" w:rsidRDefault="00656839" w:rsidP="006568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47EE0C8" w14:textId="77777777" w:rsidR="00656839" w:rsidRDefault="00656839">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D9CF86" w14:textId="77777777" w:rsidR="00656839" w:rsidRDefault="00656839" w:rsidP="006568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860CD">
      <w:rPr>
        <w:rStyle w:val="PageNumber"/>
        <w:noProof/>
      </w:rPr>
      <w:t>9</w:t>
    </w:r>
    <w:r>
      <w:rPr>
        <w:rStyle w:val="PageNumber"/>
      </w:rPr>
      <w:fldChar w:fldCharType="end"/>
    </w:r>
  </w:p>
  <w:p w14:paraId="5AB4B6E8" w14:textId="77777777" w:rsidR="00656839" w:rsidRDefault="00656839">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E6B00E" w14:textId="77777777" w:rsidR="00656839" w:rsidRDefault="00656839" w:rsidP="00BA5702">
      <w:pPr>
        <w:spacing w:line="240" w:lineRule="auto"/>
      </w:pPr>
      <w:r>
        <w:separator/>
      </w:r>
    </w:p>
  </w:footnote>
  <w:footnote w:type="continuationSeparator" w:id="0">
    <w:p w14:paraId="5581D1A3" w14:textId="77777777" w:rsidR="00656839" w:rsidRDefault="00656839" w:rsidP="00BA5702">
      <w:pPr>
        <w:spacing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F6380C"/>
    <w:multiLevelType w:val="hybridMultilevel"/>
    <w:tmpl w:val="D4EE25F4"/>
    <w:lvl w:ilvl="0" w:tplc="325447B2">
      <w:numFmt w:val="bullet"/>
      <w:lvlText w:val=""/>
      <w:lvlJc w:val="left"/>
      <w:pPr>
        <w:ind w:left="1020" w:hanging="360"/>
      </w:pPr>
      <w:rPr>
        <w:rFonts w:ascii="Wingdings" w:eastAsiaTheme="minorEastAsia" w:hAnsi="Wingdings" w:cs="Monaco" w:hint="default"/>
      </w:rPr>
    </w:lvl>
    <w:lvl w:ilvl="1" w:tplc="04090003" w:tentative="1">
      <w:start w:val="1"/>
      <w:numFmt w:val="bullet"/>
      <w:lvlText w:val="o"/>
      <w:lvlJc w:val="left"/>
      <w:pPr>
        <w:ind w:left="1740" w:hanging="360"/>
      </w:pPr>
      <w:rPr>
        <w:rFonts w:ascii="Courier New" w:hAnsi="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1">
    <w:nsid w:val="6FA37F2D"/>
    <w:multiLevelType w:val="hybridMultilevel"/>
    <w:tmpl w:val="95905C36"/>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5"/>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B5B"/>
    <w:rsid w:val="00000C15"/>
    <w:rsid w:val="00002E7F"/>
    <w:rsid w:val="00020B41"/>
    <w:rsid w:val="00052565"/>
    <w:rsid w:val="00056145"/>
    <w:rsid w:val="00091D49"/>
    <w:rsid w:val="000A750F"/>
    <w:rsid w:val="000E238C"/>
    <w:rsid w:val="0011068A"/>
    <w:rsid w:val="00115709"/>
    <w:rsid w:val="001163F4"/>
    <w:rsid w:val="00153C85"/>
    <w:rsid w:val="0018358F"/>
    <w:rsid w:val="001B268D"/>
    <w:rsid w:val="001D36E4"/>
    <w:rsid w:val="001F49BB"/>
    <w:rsid w:val="001F7B47"/>
    <w:rsid w:val="002075B2"/>
    <w:rsid w:val="00220214"/>
    <w:rsid w:val="00221D66"/>
    <w:rsid w:val="00241472"/>
    <w:rsid w:val="002610CA"/>
    <w:rsid w:val="00267D63"/>
    <w:rsid w:val="0027370F"/>
    <w:rsid w:val="0029206D"/>
    <w:rsid w:val="002C051E"/>
    <w:rsid w:val="002C5291"/>
    <w:rsid w:val="00341CAF"/>
    <w:rsid w:val="003456A2"/>
    <w:rsid w:val="003A3ADD"/>
    <w:rsid w:val="003B37BB"/>
    <w:rsid w:val="003F00C1"/>
    <w:rsid w:val="00453E8F"/>
    <w:rsid w:val="004945F3"/>
    <w:rsid w:val="004B5C75"/>
    <w:rsid w:val="004B7C43"/>
    <w:rsid w:val="004F2262"/>
    <w:rsid w:val="005363CC"/>
    <w:rsid w:val="00551580"/>
    <w:rsid w:val="00562C8D"/>
    <w:rsid w:val="005903C8"/>
    <w:rsid w:val="005E2D41"/>
    <w:rsid w:val="005E6512"/>
    <w:rsid w:val="005E6C49"/>
    <w:rsid w:val="006422BC"/>
    <w:rsid w:val="00643156"/>
    <w:rsid w:val="00655A38"/>
    <w:rsid w:val="00656839"/>
    <w:rsid w:val="00657D12"/>
    <w:rsid w:val="00670751"/>
    <w:rsid w:val="0067217C"/>
    <w:rsid w:val="00696A4B"/>
    <w:rsid w:val="006C5318"/>
    <w:rsid w:val="006C7F3C"/>
    <w:rsid w:val="00736059"/>
    <w:rsid w:val="00762B06"/>
    <w:rsid w:val="00774B4A"/>
    <w:rsid w:val="007837F7"/>
    <w:rsid w:val="007860CD"/>
    <w:rsid w:val="007F4B0B"/>
    <w:rsid w:val="00831B5F"/>
    <w:rsid w:val="0084678A"/>
    <w:rsid w:val="008519D6"/>
    <w:rsid w:val="0087129F"/>
    <w:rsid w:val="008C3A03"/>
    <w:rsid w:val="008E776E"/>
    <w:rsid w:val="00910D34"/>
    <w:rsid w:val="00934D66"/>
    <w:rsid w:val="00936516"/>
    <w:rsid w:val="00941D9E"/>
    <w:rsid w:val="00947F49"/>
    <w:rsid w:val="009559EE"/>
    <w:rsid w:val="00971D02"/>
    <w:rsid w:val="00974A1D"/>
    <w:rsid w:val="0098610C"/>
    <w:rsid w:val="009A79A2"/>
    <w:rsid w:val="009C7B5B"/>
    <w:rsid w:val="009D3E98"/>
    <w:rsid w:val="009D6FDC"/>
    <w:rsid w:val="00A0035E"/>
    <w:rsid w:val="00A01AB5"/>
    <w:rsid w:val="00A02314"/>
    <w:rsid w:val="00A26C1F"/>
    <w:rsid w:val="00A645A9"/>
    <w:rsid w:val="00A82846"/>
    <w:rsid w:val="00A976A5"/>
    <w:rsid w:val="00AC4119"/>
    <w:rsid w:val="00AF2594"/>
    <w:rsid w:val="00B049F7"/>
    <w:rsid w:val="00B107DD"/>
    <w:rsid w:val="00B27A49"/>
    <w:rsid w:val="00B44E40"/>
    <w:rsid w:val="00B461CA"/>
    <w:rsid w:val="00B528EE"/>
    <w:rsid w:val="00B54E7B"/>
    <w:rsid w:val="00B71CEE"/>
    <w:rsid w:val="00B926DE"/>
    <w:rsid w:val="00BA19D6"/>
    <w:rsid w:val="00BA4F60"/>
    <w:rsid w:val="00BA5702"/>
    <w:rsid w:val="00BA76F9"/>
    <w:rsid w:val="00BB0F30"/>
    <w:rsid w:val="00BC0A4D"/>
    <w:rsid w:val="00BE43D8"/>
    <w:rsid w:val="00BE5D1E"/>
    <w:rsid w:val="00C667C0"/>
    <w:rsid w:val="00C71D59"/>
    <w:rsid w:val="00C82477"/>
    <w:rsid w:val="00C862C5"/>
    <w:rsid w:val="00CA04F8"/>
    <w:rsid w:val="00CE2E88"/>
    <w:rsid w:val="00D2718D"/>
    <w:rsid w:val="00D426F8"/>
    <w:rsid w:val="00D85F58"/>
    <w:rsid w:val="00DA3098"/>
    <w:rsid w:val="00DF3407"/>
    <w:rsid w:val="00DF7245"/>
    <w:rsid w:val="00E1333A"/>
    <w:rsid w:val="00E424C2"/>
    <w:rsid w:val="00E97000"/>
    <w:rsid w:val="00EA0244"/>
    <w:rsid w:val="00EB701F"/>
    <w:rsid w:val="00EC49DB"/>
    <w:rsid w:val="00EE4720"/>
    <w:rsid w:val="00F2588D"/>
    <w:rsid w:val="00F64201"/>
    <w:rsid w:val="00F65837"/>
    <w:rsid w:val="00F924DF"/>
    <w:rsid w:val="00FD0D78"/>
    <w:rsid w:val="00FE55B4"/>
    <w:rsid w:val="00FF0F0E"/>
    <w:rsid w:val="00FF1F57"/>
    <w:rsid w:val="00FF4F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B31178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C8D"/>
    <w:pPr>
      <w:spacing w:line="360" w:lineRule="auto"/>
    </w:pPr>
    <w:rPr>
      <w:rFonts w:ascii="Arial" w:hAnsi="Arial"/>
      <w:sz w:val="22"/>
    </w:rPr>
  </w:style>
  <w:style w:type="paragraph" w:styleId="Heading2">
    <w:name w:val="heading 2"/>
    <w:basedOn w:val="Normal"/>
    <w:next w:val="Normal"/>
    <w:link w:val="Heading2Char"/>
    <w:uiPriority w:val="9"/>
    <w:unhideWhenUsed/>
    <w:qFormat/>
    <w:rsid w:val="00EA0244"/>
    <w:pPr>
      <w:keepNext/>
      <w:keepLines/>
      <w:spacing w:before="200"/>
      <w:outlineLvl w:val="1"/>
    </w:pPr>
    <w:rPr>
      <w:rFonts w:eastAsiaTheme="majorEastAsia" w:cstheme="majorBidi"/>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A0244"/>
    <w:rPr>
      <w:rFonts w:ascii="Arial" w:eastAsiaTheme="majorEastAsia" w:hAnsi="Arial" w:cstheme="majorBidi"/>
      <w:b/>
      <w:bCs/>
      <w:sz w:val="22"/>
      <w:szCs w:val="26"/>
    </w:rPr>
  </w:style>
  <w:style w:type="paragraph" w:styleId="NormalWeb">
    <w:name w:val="Normal (Web)"/>
    <w:basedOn w:val="Normal"/>
    <w:uiPriority w:val="99"/>
    <w:unhideWhenUsed/>
    <w:rsid w:val="00FF1F57"/>
    <w:pPr>
      <w:spacing w:before="100" w:beforeAutospacing="1" w:after="100" w:afterAutospacing="1"/>
    </w:pPr>
    <w:rPr>
      <w:rFonts w:ascii="Times" w:hAnsi="Times" w:cs="Times New Roman"/>
      <w:sz w:val="20"/>
      <w:szCs w:val="20"/>
    </w:rPr>
  </w:style>
  <w:style w:type="paragraph" w:styleId="ListParagraph">
    <w:name w:val="List Paragraph"/>
    <w:basedOn w:val="Normal"/>
    <w:uiPriority w:val="34"/>
    <w:qFormat/>
    <w:rsid w:val="00562C8D"/>
    <w:pPr>
      <w:ind w:left="720"/>
      <w:contextualSpacing/>
    </w:pPr>
  </w:style>
  <w:style w:type="paragraph" w:customStyle="1" w:styleId="Code">
    <w:name w:val="Code"/>
    <w:basedOn w:val="ListParagraph"/>
    <w:qFormat/>
    <w:rsid w:val="00562C8D"/>
    <w:pPr>
      <w:ind w:left="360" w:firstLine="360"/>
    </w:pPr>
    <w:rPr>
      <w:rFonts w:ascii="Consolas" w:hAnsi="Consolas"/>
      <w:sz w:val="20"/>
    </w:rPr>
  </w:style>
  <w:style w:type="paragraph" w:styleId="BalloonText">
    <w:name w:val="Balloon Text"/>
    <w:basedOn w:val="Normal"/>
    <w:link w:val="BalloonTextChar"/>
    <w:uiPriority w:val="99"/>
    <w:semiHidden/>
    <w:unhideWhenUsed/>
    <w:rsid w:val="0067217C"/>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7217C"/>
    <w:rPr>
      <w:rFonts w:ascii="Lucida Grande" w:hAnsi="Lucida Grande" w:cs="Lucida Grande"/>
      <w:sz w:val="18"/>
      <w:szCs w:val="18"/>
    </w:rPr>
  </w:style>
  <w:style w:type="paragraph" w:styleId="Caption">
    <w:name w:val="caption"/>
    <w:basedOn w:val="Normal"/>
    <w:next w:val="Normal"/>
    <w:uiPriority w:val="35"/>
    <w:unhideWhenUsed/>
    <w:qFormat/>
    <w:rsid w:val="0067217C"/>
    <w:pPr>
      <w:spacing w:after="200" w:line="240" w:lineRule="auto"/>
    </w:pPr>
    <w:rPr>
      <w:b/>
      <w:bCs/>
      <w:color w:val="4F81BD" w:themeColor="accent1"/>
      <w:sz w:val="18"/>
      <w:szCs w:val="18"/>
    </w:rPr>
  </w:style>
  <w:style w:type="character" w:styleId="Hyperlink">
    <w:name w:val="Hyperlink"/>
    <w:basedOn w:val="DefaultParagraphFont"/>
    <w:uiPriority w:val="99"/>
    <w:unhideWhenUsed/>
    <w:rsid w:val="00B27A49"/>
    <w:rPr>
      <w:color w:val="0000FF" w:themeColor="hyperlink"/>
      <w:u w:val="single"/>
    </w:rPr>
  </w:style>
  <w:style w:type="table" w:styleId="TableGrid">
    <w:name w:val="Table Grid"/>
    <w:basedOn w:val="TableNormal"/>
    <w:uiPriority w:val="59"/>
    <w:rsid w:val="005363C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3456A2"/>
    <w:rPr>
      <w:sz w:val="18"/>
      <w:szCs w:val="18"/>
    </w:rPr>
  </w:style>
  <w:style w:type="paragraph" w:styleId="CommentText">
    <w:name w:val="annotation text"/>
    <w:basedOn w:val="Normal"/>
    <w:link w:val="CommentTextChar"/>
    <w:uiPriority w:val="99"/>
    <w:semiHidden/>
    <w:unhideWhenUsed/>
    <w:rsid w:val="003456A2"/>
    <w:pPr>
      <w:spacing w:line="240" w:lineRule="auto"/>
    </w:pPr>
    <w:rPr>
      <w:sz w:val="24"/>
    </w:rPr>
  </w:style>
  <w:style w:type="character" w:customStyle="1" w:styleId="CommentTextChar">
    <w:name w:val="Comment Text Char"/>
    <w:basedOn w:val="DefaultParagraphFont"/>
    <w:link w:val="CommentText"/>
    <w:uiPriority w:val="99"/>
    <w:semiHidden/>
    <w:rsid w:val="003456A2"/>
    <w:rPr>
      <w:rFonts w:ascii="Arial" w:hAnsi="Arial"/>
    </w:rPr>
  </w:style>
  <w:style w:type="paragraph" w:styleId="CommentSubject">
    <w:name w:val="annotation subject"/>
    <w:basedOn w:val="CommentText"/>
    <w:next w:val="CommentText"/>
    <w:link w:val="CommentSubjectChar"/>
    <w:uiPriority w:val="99"/>
    <w:semiHidden/>
    <w:unhideWhenUsed/>
    <w:rsid w:val="003456A2"/>
    <w:rPr>
      <w:b/>
      <w:bCs/>
      <w:sz w:val="20"/>
      <w:szCs w:val="20"/>
    </w:rPr>
  </w:style>
  <w:style w:type="character" w:customStyle="1" w:styleId="CommentSubjectChar">
    <w:name w:val="Comment Subject Char"/>
    <w:basedOn w:val="CommentTextChar"/>
    <w:link w:val="CommentSubject"/>
    <w:uiPriority w:val="99"/>
    <w:semiHidden/>
    <w:rsid w:val="003456A2"/>
    <w:rPr>
      <w:rFonts w:ascii="Arial" w:hAnsi="Arial"/>
      <w:b/>
      <w:bCs/>
      <w:sz w:val="20"/>
      <w:szCs w:val="20"/>
    </w:rPr>
  </w:style>
  <w:style w:type="character" w:styleId="LineNumber">
    <w:name w:val="line number"/>
    <w:basedOn w:val="DefaultParagraphFont"/>
    <w:uiPriority w:val="99"/>
    <w:semiHidden/>
    <w:unhideWhenUsed/>
    <w:rsid w:val="00BA5702"/>
  </w:style>
  <w:style w:type="paragraph" w:styleId="Footer">
    <w:name w:val="footer"/>
    <w:basedOn w:val="Normal"/>
    <w:link w:val="FooterChar"/>
    <w:uiPriority w:val="99"/>
    <w:unhideWhenUsed/>
    <w:rsid w:val="00BA5702"/>
    <w:pPr>
      <w:tabs>
        <w:tab w:val="center" w:pos="4320"/>
        <w:tab w:val="right" w:pos="8640"/>
      </w:tabs>
      <w:spacing w:line="240" w:lineRule="auto"/>
    </w:pPr>
  </w:style>
  <w:style w:type="character" w:customStyle="1" w:styleId="FooterChar">
    <w:name w:val="Footer Char"/>
    <w:basedOn w:val="DefaultParagraphFont"/>
    <w:link w:val="Footer"/>
    <w:uiPriority w:val="99"/>
    <w:rsid w:val="00BA5702"/>
    <w:rPr>
      <w:rFonts w:ascii="Arial" w:hAnsi="Arial"/>
      <w:sz w:val="22"/>
    </w:rPr>
  </w:style>
  <w:style w:type="character" w:styleId="PageNumber">
    <w:name w:val="page number"/>
    <w:basedOn w:val="DefaultParagraphFont"/>
    <w:uiPriority w:val="99"/>
    <w:semiHidden/>
    <w:unhideWhenUsed/>
    <w:rsid w:val="00BA5702"/>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C8D"/>
    <w:pPr>
      <w:spacing w:line="360" w:lineRule="auto"/>
    </w:pPr>
    <w:rPr>
      <w:rFonts w:ascii="Arial" w:hAnsi="Arial"/>
      <w:sz w:val="22"/>
    </w:rPr>
  </w:style>
  <w:style w:type="paragraph" w:styleId="Heading2">
    <w:name w:val="heading 2"/>
    <w:basedOn w:val="Normal"/>
    <w:next w:val="Normal"/>
    <w:link w:val="Heading2Char"/>
    <w:uiPriority w:val="9"/>
    <w:unhideWhenUsed/>
    <w:qFormat/>
    <w:rsid w:val="00EA0244"/>
    <w:pPr>
      <w:keepNext/>
      <w:keepLines/>
      <w:spacing w:before="200"/>
      <w:outlineLvl w:val="1"/>
    </w:pPr>
    <w:rPr>
      <w:rFonts w:eastAsiaTheme="majorEastAsia" w:cstheme="majorBidi"/>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A0244"/>
    <w:rPr>
      <w:rFonts w:ascii="Arial" w:eastAsiaTheme="majorEastAsia" w:hAnsi="Arial" w:cstheme="majorBidi"/>
      <w:b/>
      <w:bCs/>
      <w:sz w:val="22"/>
      <w:szCs w:val="26"/>
    </w:rPr>
  </w:style>
  <w:style w:type="paragraph" w:styleId="NormalWeb">
    <w:name w:val="Normal (Web)"/>
    <w:basedOn w:val="Normal"/>
    <w:uiPriority w:val="99"/>
    <w:unhideWhenUsed/>
    <w:rsid w:val="00FF1F57"/>
    <w:pPr>
      <w:spacing w:before="100" w:beforeAutospacing="1" w:after="100" w:afterAutospacing="1"/>
    </w:pPr>
    <w:rPr>
      <w:rFonts w:ascii="Times" w:hAnsi="Times" w:cs="Times New Roman"/>
      <w:sz w:val="20"/>
      <w:szCs w:val="20"/>
    </w:rPr>
  </w:style>
  <w:style w:type="paragraph" w:styleId="ListParagraph">
    <w:name w:val="List Paragraph"/>
    <w:basedOn w:val="Normal"/>
    <w:uiPriority w:val="34"/>
    <w:qFormat/>
    <w:rsid w:val="00562C8D"/>
    <w:pPr>
      <w:ind w:left="720"/>
      <w:contextualSpacing/>
    </w:pPr>
  </w:style>
  <w:style w:type="paragraph" w:customStyle="1" w:styleId="Code">
    <w:name w:val="Code"/>
    <w:basedOn w:val="ListParagraph"/>
    <w:qFormat/>
    <w:rsid w:val="00562C8D"/>
    <w:pPr>
      <w:ind w:left="360" w:firstLine="360"/>
    </w:pPr>
    <w:rPr>
      <w:rFonts w:ascii="Consolas" w:hAnsi="Consolas"/>
      <w:sz w:val="20"/>
    </w:rPr>
  </w:style>
  <w:style w:type="paragraph" w:styleId="BalloonText">
    <w:name w:val="Balloon Text"/>
    <w:basedOn w:val="Normal"/>
    <w:link w:val="BalloonTextChar"/>
    <w:uiPriority w:val="99"/>
    <w:semiHidden/>
    <w:unhideWhenUsed/>
    <w:rsid w:val="0067217C"/>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7217C"/>
    <w:rPr>
      <w:rFonts w:ascii="Lucida Grande" w:hAnsi="Lucida Grande" w:cs="Lucida Grande"/>
      <w:sz w:val="18"/>
      <w:szCs w:val="18"/>
    </w:rPr>
  </w:style>
  <w:style w:type="paragraph" w:styleId="Caption">
    <w:name w:val="caption"/>
    <w:basedOn w:val="Normal"/>
    <w:next w:val="Normal"/>
    <w:uiPriority w:val="35"/>
    <w:unhideWhenUsed/>
    <w:qFormat/>
    <w:rsid w:val="0067217C"/>
    <w:pPr>
      <w:spacing w:after="200" w:line="240" w:lineRule="auto"/>
    </w:pPr>
    <w:rPr>
      <w:b/>
      <w:bCs/>
      <w:color w:val="4F81BD" w:themeColor="accent1"/>
      <w:sz w:val="18"/>
      <w:szCs w:val="18"/>
    </w:rPr>
  </w:style>
  <w:style w:type="character" w:styleId="Hyperlink">
    <w:name w:val="Hyperlink"/>
    <w:basedOn w:val="DefaultParagraphFont"/>
    <w:uiPriority w:val="99"/>
    <w:unhideWhenUsed/>
    <w:rsid w:val="00B27A49"/>
    <w:rPr>
      <w:color w:val="0000FF" w:themeColor="hyperlink"/>
      <w:u w:val="single"/>
    </w:rPr>
  </w:style>
  <w:style w:type="table" w:styleId="TableGrid">
    <w:name w:val="Table Grid"/>
    <w:basedOn w:val="TableNormal"/>
    <w:uiPriority w:val="59"/>
    <w:rsid w:val="005363C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3456A2"/>
    <w:rPr>
      <w:sz w:val="18"/>
      <w:szCs w:val="18"/>
    </w:rPr>
  </w:style>
  <w:style w:type="paragraph" w:styleId="CommentText">
    <w:name w:val="annotation text"/>
    <w:basedOn w:val="Normal"/>
    <w:link w:val="CommentTextChar"/>
    <w:uiPriority w:val="99"/>
    <w:semiHidden/>
    <w:unhideWhenUsed/>
    <w:rsid w:val="003456A2"/>
    <w:pPr>
      <w:spacing w:line="240" w:lineRule="auto"/>
    </w:pPr>
    <w:rPr>
      <w:sz w:val="24"/>
    </w:rPr>
  </w:style>
  <w:style w:type="character" w:customStyle="1" w:styleId="CommentTextChar">
    <w:name w:val="Comment Text Char"/>
    <w:basedOn w:val="DefaultParagraphFont"/>
    <w:link w:val="CommentText"/>
    <w:uiPriority w:val="99"/>
    <w:semiHidden/>
    <w:rsid w:val="003456A2"/>
    <w:rPr>
      <w:rFonts w:ascii="Arial" w:hAnsi="Arial"/>
    </w:rPr>
  </w:style>
  <w:style w:type="paragraph" w:styleId="CommentSubject">
    <w:name w:val="annotation subject"/>
    <w:basedOn w:val="CommentText"/>
    <w:next w:val="CommentText"/>
    <w:link w:val="CommentSubjectChar"/>
    <w:uiPriority w:val="99"/>
    <w:semiHidden/>
    <w:unhideWhenUsed/>
    <w:rsid w:val="003456A2"/>
    <w:rPr>
      <w:b/>
      <w:bCs/>
      <w:sz w:val="20"/>
      <w:szCs w:val="20"/>
    </w:rPr>
  </w:style>
  <w:style w:type="character" w:customStyle="1" w:styleId="CommentSubjectChar">
    <w:name w:val="Comment Subject Char"/>
    <w:basedOn w:val="CommentTextChar"/>
    <w:link w:val="CommentSubject"/>
    <w:uiPriority w:val="99"/>
    <w:semiHidden/>
    <w:rsid w:val="003456A2"/>
    <w:rPr>
      <w:rFonts w:ascii="Arial" w:hAnsi="Arial"/>
      <w:b/>
      <w:bCs/>
      <w:sz w:val="20"/>
      <w:szCs w:val="20"/>
    </w:rPr>
  </w:style>
  <w:style w:type="character" w:styleId="LineNumber">
    <w:name w:val="line number"/>
    <w:basedOn w:val="DefaultParagraphFont"/>
    <w:uiPriority w:val="99"/>
    <w:semiHidden/>
    <w:unhideWhenUsed/>
    <w:rsid w:val="00BA5702"/>
  </w:style>
  <w:style w:type="paragraph" w:styleId="Footer">
    <w:name w:val="footer"/>
    <w:basedOn w:val="Normal"/>
    <w:link w:val="FooterChar"/>
    <w:uiPriority w:val="99"/>
    <w:unhideWhenUsed/>
    <w:rsid w:val="00BA5702"/>
    <w:pPr>
      <w:tabs>
        <w:tab w:val="center" w:pos="4320"/>
        <w:tab w:val="right" w:pos="8640"/>
      </w:tabs>
      <w:spacing w:line="240" w:lineRule="auto"/>
    </w:pPr>
  </w:style>
  <w:style w:type="character" w:customStyle="1" w:styleId="FooterChar">
    <w:name w:val="Footer Char"/>
    <w:basedOn w:val="DefaultParagraphFont"/>
    <w:link w:val="Footer"/>
    <w:uiPriority w:val="99"/>
    <w:rsid w:val="00BA5702"/>
    <w:rPr>
      <w:rFonts w:ascii="Arial" w:hAnsi="Arial"/>
      <w:sz w:val="22"/>
    </w:rPr>
  </w:style>
  <w:style w:type="character" w:styleId="PageNumber">
    <w:name w:val="page number"/>
    <w:basedOn w:val="DefaultParagraphFont"/>
    <w:uiPriority w:val="99"/>
    <w:semiHidden/>
    <w:unhideWhenUsed/>
    <w:rsid w:val="00BA57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550046">
      <w:bodyDiv w:val="1"/>
      <w:marLeft w:val="0"/>
      <w:marRight w:val="0"/>
      <w:marTop w:val="0"/>
      <w:marBottom w:val="0"/>
      <w:divBdr>
        <w:top w:val="none" w:sz="0" w:space="0" w:color="auto"/>
        <w:left w:val="none" w:sz="0" w:space="0" w:color="auto"/>
        <w:bottom w:val="none" w:sz="0" w:space="0" w:color="auto"/>
        <w:right w:val="none" w:sz="0" w:space="0" w:color="auto"/>
      </w:divBdr>
    </w:div>
    <w:div w:id="844588815">
      <w:bodyDiv w:val="1"/>
      <w:marLeft w:val="0"/>
      <w:marRight w:val="0"/>
      <w:marTop w:val="0"/>
      <w:marBottom w:val="0"/>
      <w:divBdr>
        <w:top w:val="none" w:sz="0" w:space="0" w:color="auto"/>
        <w:left w:val="none" w:sz="0" w:space="0" w:color="auto"/>
        <w:bottom w:val="none" w:sz="0" w:space="0" w:color="auto"/>
        <w:right w:val="none" w:sz="0" w:space="0" w:color="auto"/>
      </w:divBdr>
    </w:div>
    <w:div w:id="930117522">
      <w:bodyDiv w:val="1"/>
      <w:marLeft w:val="0"/>
      <w:marRight w:val="0"/>
      <w:marTop w:val="0"/>
      <w:marBottom w:val="0"/>
      <w:divBdr>
        <w:top w:val="none" w:sz="0" w:space="0" w:color="auto"/>
        <w:left w:val="none" w:sz="0" w:space="0" w:color="auto"/>
        <w:bottom w:val="none" w:sz="0" w:space="0" w:color="auto"/>
        <w:right w:val="none" w:sz="0" w:space="0" w:color="auto"/>
      </w:divBdr>
      <w:divsChild>
        <w:div w:id="1141271084">
          <w:marLeft w:val="0"/>
          <w:marRight w:val="0"/>
          <w:marTop w:val="0"/>
          <w:marBottom w:val="0"/>
          <w:divBdr>
            <w:top w:val="none" w:sz="0" w:space="0" w:color="auto"/>
            <w:left w:val="none" w:sz="0" w:space="0" w:color="auto"/>
            <w:bottom w:val="none" w:sz="0" w:space="0" w:color="auto"/>
            <w:right w:val="none" w:sz="0" w:space="0" w:color="auto"/>
          </w:divBdr>
          <w:divsChild>
            <w:div w:id="1783189262">
              <w:marLeft w:val="0"/>
              <w:marRight w:val="0"/>
              <w:marTop w:val="0"/>
              <w:marBottom w:val="0"/>
              <w:divBdr>
                <w:top w:val="none" w:sz="0" w:space="0" w:color="auto"/>
                <w:left w:val="none" w:sz="0" w:space="0" w:color="auto"/>
                <w:bottom w:val="none" w:sz="0" w:space="0" w:color="auto"/>
                <w:right w:val="none" w:sz="0" w:space="0" w:color="auto"/>
              </w:divBdr>
              <w:divsChild>
                <w:div w:id="1587955643">
                  <w:marLeft w:val="0"/>
                  <w:marRight w:val="0"/>
                  <w:marTop w:val="0"/>
                  <w:marBottom w:val="0"/>
                  <w:divBdr>
                    <w:top w:val="none" w:sz="0" w:space="0" w:color="auto"/>
                    <w:left w:val="none" w:sz="0" w:space="0" w:color="auto"/>
                    <w:bottom w:val="none" w:sz="0" w:space="0" w:color="auto"/>
                    <w:right w:val="none" w:sz="0" w:space="0" w:color="auto"/>
                  </w:divBdr>
                  <w:divsChild>
                    <w:div w:id="817264602">
                      <w:marLeft w:val="0"/>
                      <w:marRight w:val="0"/>
                      <w:marTop w:val="0"/>
                      <w:marBottom w:val="0"/>
                      <w:divBdr>
                        <w:top w:val="none" w:sz="0" w:space="0" w:color="auto"/>
                        <w:left w:val="none" w:sz="0" w:space="0" w:color="auto"/>
                        <w:bottom w:val="none" w:sz="0" w:space="0" w:color="auto"/>
                        <w:right w:val="none" w:sz="0" w:space="0" w:color="auto"/>
                      </w:divBdr>
                      <w:divsChild>
                        <w:div w:id="984434524">
                          <w:marLeft w:val="0"/>
                          <w:marRight w:val="0"/>
                          <w:marTop w:val="0"/>
                          <w:marBottom w:val="0"/>
                          <w:divBdr>
                            <w:top w:val="none" w:sz="0" w:space="0" w:color="auto"/>
                            <w:left w:val="none" w:sz="0" w:space="0" w:color="auto"/>
                            <w:bottom w:val="none" w:sz="0" w:space="0" w:color="auto"/>
                            <w:right w:val="none" w:sz="0" w:space="0" w:color="auto"/>
                          </w:divBdr>
                          <w:divsChild>
                            <w:div w:id="499589004">
                              <w:marLeft w:val="0"/>
                              <w:marRight w:val="0"/>
                              <w:marTop w:val="0"/>
                              <w:marBottom w:val="0"/>
                              <w:divBdr>
                                <w:top w:val="none" w:sz="0" w:space="0" w:color="auto"/>
                                <w:left w:val="none" w:sz="0" w:space="0" w:color="auto"/>
                                <w:bottom w:val="none" w:sz="0" w:space="0" w:color="auto"/>
                                <w:right w:val="none" w:sz="0" w:space="0" w:color="auto"/>
                              </w:divBdr>
                              <w:divsChild>
                                <w:div w:id="380593066">
                                  <w:marLeft w:val="0"/>
                                  <w:marRight w:val="0"/>
                                  <w:marTop w:val="0"/>
                                  <w:marBottom w:val="0"/>
                                  <w:divBdr>
                                    <w:top w:val="none" w:sz="0" w:space="0" w:color="auto"/>
                                    <w:left w:val="none" w:sz="0" w:space="0" w:color="auto"/>
                                    <w:bottom w:val="none" w:sz="0" w:space="0" w:color="auto"/>
                                    <w:right w:val="none" w:sz="0" w:space="0" w:color="auto"/>
                                  </w:divBdr>
                                  <w:divsChild>
                                    <w:div w:id="1037243263">
                                      <w:marLeft w:val="0"/>
                                      <w:marRight w:val="0"/>
                                      <w:marTop w:val="0"/>
                                      <w:marBottom w:val="0"/>
                                      <w:divBdr>
                                        <w:top w:val="none" w:sz="0" w:space="0" w:color="auto"/>
                                        <w:left w:val="none" w:sz="0" w:space="0" w:color="auto"/>
                                        <w:bottom w:val="none" w:sz="0" w:space="0" w:color="auto"/>
                                        <w:right w:val="none" w:sz="0" w:space="0" w:color="auto"/>
                                      </w:divBdr>
                                      <w:divsChild>
                                        <w:div w:id="265236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819326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emf"/><Relationship Id="rId12" Type="http://schemas.openxmlformats.org/officeDocument/2006/relationships/hyperlink" Target="https://www.broadinstitute.org/cancer/cga/indelocator" TargetMode="Externa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picard.sourceforge.net/" TargetMode="External"/><Relationship Id="rId9" Type="http://schemas.openxmlformats.org/officeDocument/2006/relationships/image" Target="media/image1.emf"/><Relationship Id="rId10"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9</Pages>
  <Words>5759</Words>
  <Characters>32832</Characters>
  <Application>Microsoft Macintosh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
    </vt:vector>
  </TitlesOfParts>
  <Company>Penn State</Company>
  <LinksUpToDate>false</LinksUpToDate>
  <CharactersWithSpaces>38514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Aakrosh Ratan</dc:creator>
  <cp:lastModifiedBy>Aakrosh  Ratan</cp:lastModifiedBy>
  <cp:revision>15</cp:revision>
  <dcterms:created xsi:type="dcterms:W3CDTF">2014-05-21T20:03:00Z</dcterms:created>
  <dcterms:modified xsi:type="dcterms:W3CDTF">2014-10-09T20:12:00Z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a.miagi@gmail.com@www.mendeley.com</vt:lpwstr>
  </property>
  <property fmtid="{D5CDD505-2E9C-101B-9397-08002B2CF9AE}" pid="4" name="Mendeley Citation Style_1">
    <vt:lpwstr>http://www.zotero.org/styles/bmc-bioinformatics</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http://www.zotero.org/styles/bmc-bioinformatics</vt:lpwstr>
  </property>
  <property fmtid="{D5CDD505-2E9C-101B-9397-08002B2CF9AE}" pid="14" name="Mendeley Recent Style Name 4_1">
    <vt:lpwstr>BMC Bioinformatics</vt:lpwstr>
  </property>
  <property fmtid="{D5CDD505-2E9C-101B-9397-08002B2CF9AE}" pid="15" name="Mendeley Recent Style Id 5_1">
    <vt:lpwstr>http://www.zotero.org/styles/chicago-author-date</vt:lpwstr>
  </property>
  <property fmtid="{D5CDD505-2E9C-101B-9397-08002B2CF9AE}" pid="16" name="Mendeley Recent Style Name 5_1">
    <vt:lpwstr>Chicago Manual of Style 16th edition (author-date)</vt:lpwstr>
  </property>
  <property fmtid="{D5CDD505-2E9C-101B-9397-08002B2CF9AE}" pid="17" name="Mendeley Recent Style Id 6_1">
    <vt:lpwstr>http://www.zotero.org/styles/harvard1</vt:lpwstr>
  </property>
  <property fmtid="{D5CDD505-2E9C-101B-9397-08002B2CF9AE}" pid="18" name="Mendeley Recent Style Name 6_1">
    <vt:lpwstr>Harvard Reference format 1 (author-date)</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http://www.zotero.org/styles/national-library-of-medicine</vt:lpwstr>
  </property>
  <property fmtid="{D5CDD505-2E9C-101B-9397-08002B2CF9AE}" pid="24" name="Mendeley Recent Style Name 9_1">
    <vt:lpwstr>National Library of Medicine</vt:lpwstr>
  </property>
</Properties>
</file>