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606" w:type="dxa"/>
        <w:tblLook w:val="04A0"/>
      </w:tblPr>
      <w:tblGrid>
        <w:gridCol w:w="3870"/>
        <w:gridCol w:w="1625"/>
        <w:gridCol w:w="1984"/>
        <w:gridCol w:w="2127"/>
      </w:tblGrid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 w:rsidRPr="000A5EF7">
              <w:rPr>
                <w:sz w:val="24"/>
                <w:szCs w:val="24"/>
                <w:lang w:val="en-US"/>
              </w:rPr>
              <w:t>Pairwise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 xml:space="preserve"> pathways</w:t>
            </w:r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miR</w:t>
            </w:r>
            <w:r>
              <w:rPr>
                <w:sz w:val="24"/>
                <w:szCs w:val="24"/>
                <w:lang w:val="en-US"/>
              </w:rPr>
              <w:t>NA-r</w:t>
            </w:r>
          </w:p>
        </w:tc>
        <w:tc>
          <w:tcPr>
            <w:tcW w:w="1984" w:type="dxa"/>
          </w:tcPr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a)</w:t>
            </w:r>
          </w:p>
        </w:tc>
        <w:tc>
          <w:tcPr>
            <w:tcW w:w="2127" w:type="dxa"/>
          </w:tcPr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b)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Acute Phase Response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Hsa-miR-3617</w:t>
            </w:r>
          </w:p>
          <w:p w:rsidR="00DC6E63" w:rsidRPr="000A5EF7" w:rsidRDefault="00DC6E63" w:rsidP="00DC6E63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IL6ST,MAPK14, MAPK8,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SOCS6,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SOCS7,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TCF4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CREBBP, LDHB, MAPK14, MAPK8, PIK3C3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2.a)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Acute Phase Response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Hsa-miR-429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 xml:space="preserve">CP, IL18,     </w:t>
            </w:r>
            <w:r>
              <w:rPr>
                <w:rFonts w:ascii="Lucida Console" w:hAnsi="Lucida Console"/>
                <w:i/>
                <w:color w:val="000000"/>
                <w:lang w:val="it-IT"/>
              </w:rPr>
              <w:t>MAP2K7,</w:t>
            </w: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>NRAS, SERPINA1</w:t>
            </w:r>
            <w:r>
              <w:rPr>
                <w:rFonts w:ascii="Lucida Console" w:hAnsi="Lucida Console"/>
                <w:i/>
                <w:color w:val="000000"/>
                <w:lang w:val="it-IT"/>
              </w:rPr>
              <w:t>,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>SERPING1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ATM,  CREBBP, NRAS,   PIK3C3, VEGFB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3.a)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Atherosclerosis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Acute Phase Response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Hsa-miR-1910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ALB, CD40,    ITGA4, PLA2G7, RARRES3, TNF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AKT1, ALB,    HP, MAP2K3, MAP2K4, MAPK3, PDPK1,  PIK3R2, TF,    TNF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4.a)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</w:rPr>
              <w:t xml:space="preserve">CXCR4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Hsa-miR-148b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ADAM10,EFNB1, EFNB3,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EPHB1,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GNAZ, IGF1,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MYL12A,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MYL12B, NRAS, PGF,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PRKAR1A,PRKCD, STK36,</w:t>
            </w:r>
            <w:r w:rsidRPr="000A5EF7">
              <w:rPr>
                <w:rFonts w:ascii="Lucida Console" w:hAnsi="Lucida Console"/>
                <w:i/>
                <w:color w:val="000000"/>
              </w:rPr>
              <w:t>TUBB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GNAZ, MYL12A, MYL12B, NRAS, PRKCD, RND2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5.a)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Axonal Guidance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CXCR4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  <w:r w:rsidRPr="000A5EF7">
              <w:rPr>
                <w:rFonts w:ascii="Calibri" w:hAnsi="Calibri"/>
                <w:i/>
                <w:color w:val="000000"/>
                <w:lang w:val="en-US"/>
              </w:rPr>
              <w:t>Hsa-miR-190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ADAM8,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BMP1,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FZD9, GNB2L1,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 xml:space="preserve">HRAS,  </w:t>
            </w:r>
            <w:r w:rsidRPr="000A5EF7">
              <w:rPr>
                <w:rFonts w:ascii="Lucida Console" w:hAnsi="Lucida Console"/>
                <w:i/>
                <w:color w:val="000000"/>
              </w:rPr>
              <w:t>NGEF, PIK3C3, PIK3CB, ROCK1, SEMA3E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GNB2L1, HRAS, PIK3C3, PIK3CB, ROCK1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6.a)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Axonal Guidance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P2Y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Purigenic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Receptor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Pathway</w:t>
            </w:r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Hsa-miR-190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ADAM8, BMP1,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FZD9, GNB2L1,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 xml:space="preserve">HRAS,  </w:t>
            </w:r>
            <w:r w:rsidRPr="000A5EF7">
              <w:rPr>
                <w:rFonts w:ascii="Lucida Console" w:hAnsi="Lucida Console"/>
                <w:i/>
                <w:color w:val="000000"/>
              </w:rPr>
              <w:t>NGEF, PIK3C3, PIK3CB, ROCK1, SEMA3E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GNB2L1, HRAS, NFKB1,  PIK3C3l, PIK3CB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7.a)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CXCR4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Hsa-miR-449c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ADAM19, CXCR4,  DPYSL5, ERBB2,  FZD2,   HKR1,   MYL2,   NRP2,   PPP3R1, PRKCH,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PRKD1,  ROBO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CXCR4, FNBP1, MYL2,  PRKCH, PRKD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8.a)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CXCR4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Hsa-miR-584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ARHGEF12, ARPC3</w:t>
            </w:r>
            <w:r>
              <w:rPr>
                <w:rFonts w:ascii="Lucida Console" w:hAnsi="Lucida Console"/>
                <w:i/>
                <w:color w:val="000000"/>
              </w:rPr>
              <w:t>,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ARHGEF15, ATM,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FARP2, GNAI2,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GNB2,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MAP2K1,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NRAS, PLCB2,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PLCD3,PXN,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TUBA4A, UNC5B,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WAS, WIPF1,  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WNT10A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ATM, GNAI2,  GNB2, MAP2K1, MAPK12, NRAS, PLCB2, PXN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9.a)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Axonal Guidance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P2Y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Purigenic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Receptor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Pathway</w:t>
            </w:r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Hsa-miR-584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ARHGEF12,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ARHGEF15, ARPC3,ATM,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FARP2,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GNAI2,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GNB2, MAP2K1,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NRAS, PLCB2,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PLCD3, PXN,      TUBA4A, UNC5B,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WAS, WIPF1,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WNT10A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ATM, GNAI2,  GNB2, MAP2K1, NRAS,   PLCB2, PLCD3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10.a)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Axonal Guidance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P2Y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Purigenic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Receptor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</w:t>
            </w:r>
            <w:r w:rsidRPr="000A5EF7">
              <w:rPr>
                <w:rFonts w:ascii="Calibri" w:hAnsi="Calibri"/>
                <w:color w:val="000000"/>
                <w:lang w:val="en-US"/>
              </w:rPr>
              <w:lastRenderedPageBreak/>
              <w:t>Pathway</w:t>
            </w:r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  <w:r w:rsidRPr="000A5EF7">
              <w:rPr>
                <w:rFonts w:ascii="Calibri" w:hAnsi="Calibri"/>
                <w:i/>
                <w:color w:val="000000"/>
                <w:lang w:val="en-US"/>
              </w:rPr>
              <w:lastRenderedPageBreak/>
              <w:t>Hsa-miR-92b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CXCL12,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EFNB3, FZD5,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FZD8,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GNB2L1, GNG5,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>KIF7, LINGO1,  MAPK1, PLXNA1,  PLXND1, PRKACA,  PRKAG1, PRKAR1B, SEMA4B, TUBA1A,  TUBB2B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 xml:space="preserve">GNB2L1,  GNG5, MAPK1,   PRKACA,  </w:t>
            </w: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>PRKAG1,  PRKAR1B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lastRenderedPageBreak/>
              <w:t>11.a)</w:t>
            </w:r>
            <w:r w:rsidRPr="000A5EF7">
              <w:rPr>
                <w:rFonts w:ascii="Calibri" w:hAnsi="Calibri"/>
                <w:color w:val="000000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Glioblastoma Multiforme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Hsa-miR-1246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KRAS, MMP26,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NRAS, PIK3C2B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KRAS, NRAS,    PIK3C2B, RHOJ, TSC1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12.a)</w:t>
            </w:r>
            <w:r w:rsidRPr="000A5EF7">
              <w:rPr>
                <w:rFonts w:ascii="Calibri" w:hAnsi="Calibri"/>
                <w:color w:val="000000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Glioblastoma Multiforme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Hsa-miR-190b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COPS5,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CREBBP, MMP15,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MMP24,  NOS3,</w:t>
            </w:r>
            <w:r>
              <w:rPr>
                <w:rFonts w:ascii="Lucida Console" w:hAnsi="Lucida Console"/>
                <w:i/>
                <w:color w:val="000000"/>
              </w:rPr>
              <w:t xml:space="preserve">  </w:t>
            </w:r>
            <w:r w:rsidRPr="000A5EF7">
              <w:rPr>
                <w:rFonts w:ascii="Lucida Console" w:hAnsi="Lucida Console"/>
                <w:i/>
                <w:color w:val="000000"/>
              </w:rPr>
              <w:t>NRAS,   PIK3CA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FOXO1, FZD8, NRAS, PDGFRB, PIK3CA, PLCL1, RHOH, RHOQ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13.a)</w:t>
            </w:r>
            <w:r w:rsidRPr="000A5EF7">
              <w:rPr>
                <w:rFonts w:ascii="Calibri" w:hAnsi="Calibri"/>
                <w:color w:val="000000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Glioblastoma Multiforme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Hsa-miR-429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ATM,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CREBBP,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NRAS,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PIK3C3,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VEGFB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ATM,    CDK2,   E2F5,   NRAS,   PIK3C3, RHOC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14.a)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Growth Hormone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Hsa-miR-429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ATM,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CREBBP,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NRAS,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PIK3C3,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VEGFB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ATM,    CDK2,   E2F5,   NRAS,   PIK3C3, RHOC</w:t>
            </w:r>
          </w:p>
        </w:tc>
      </w:tr>
      <w:tr w:rsidR="00DC6E63" w:rsidRPr="000A5EF7" w:rsidTr="00C4307F">
        <w:trPr>
          <w:trHeight w:val="132"/>
        </w:trPr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15.a)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Growth Hormone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Hsa-miR-490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EGLN1, EP300,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JUN, MDM2,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PIK3C2A, PIK3C3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MDM2,    PIK3C2A, PIK3C3,  PLCB4,   PLCD3</w:t>
            </w: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16.a)</w:t>
            </w:r>
            <w:r w:rsidRPr="000A5EF7">
              <w:rPr>
                <w:rFonts w:ascii="Calibri" w:hAnsi="Calibri"/>
                <w:color w:val="000000"/>
                <w:lang w:val="en-US"/>
              </w:rPr>
              <w:t>Role of Macrophages, Fibroblasts and Endothelial Cells in Rheumatoid Arthritis;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Growth Hormone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Hsa-miR-142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APC, CCL5,     CCND1, FGF2,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GNAQ, IL10,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 xml:space="preserve">IL18R1,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IL6R,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LTB,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MAP</w:t>
            </w:r>
            <w:r>
              <w:rPr>
                <w:rFonts w:ascii="Lucida Console" w:hAnsi="Lucida Console"/>
                <w:i/>
                <w:color w:val="000000"/>
              </w:rPr>
              <w:t xml:space="preserve">3K14, NFATC2, NFATC3, NFKBIE, </w:t>
            </w:r>
            <w:r w:rsidRPr="000A5EF7">
              <w:rPr>
                <w:rFonts w:ascii="Lucida Console" w:hAnsi="Lucida Console"/>
                <w:i/>
                <w:color w:val="000000"/>
              </w:rPr>
              <w:t>PI</w:t>
            </w:r>
            <w:r>
              <w:rPr>
                <w:rFonts w:ascii="Lucida Console" w:hAnsi="Lucida Console"/>
                <w:i/>
                <w:color w:val="000000"/>
              </w:rPr>
              <w:t xml:space="preserve">K3CD, PIK3CG, PIK3R5, PIK3R6, </w:t>
            </w:r>
            <w:r w:rsidRPr="000A5EF7">
              <w:rPr>
                <w:rFonts w:ascii="Lucida Console" w:hAnsi="Lucida Console"/>
                <w:i/>
                <w:color w:val="000000"/>
              </w:rPr>
              <w:t>PLCB2, PLCG2, PLCL2,    PRKCB, PRKCQ,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TCF7,</w:t>
            </w:r>
            <w:r>
              <w:rPr>
                <w:rFonts w:ascii="Lucida Console" w:hAnsi="Lucida Console"/>
                <w:i/>
                <w:color w:val="000000"/>
              </w:rPr>
              <w:t xml:space="preserve"> 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TLR10,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TLR4, TLR8,     TNFRSF1B, TRAF1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PIK3CD, PIK3CG, PIK3R5, PIK3R6, PLCG2,  PRKCB,  PRKCQ,  STAT5A, STAT5B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17.a)</w:t>
            </w:r>
            <w:r w:rsidRPr="000A5EF7">
              <w:rPr>
                <w:rFonts w:ascii="Calibri" w:hAnsi="Calibri"/>
                <w:color w:val="000000"/>
                <w:lang w:val="en-US"/>
              </w:rPr>
              <w:t>Role of Macrophages, Fibroblasts and Endothelial Cells in Rheumatoid Arthritis;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Growth Hormone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Hsa-miR-155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APC, CCL5,     CHUK, CREB5,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DKK3, GNA</w:t>
            </w:r>
            <w:r>
              <w:rPr>
                <w:rFonts w:ascii="Lucida Console" w:hAnsi="Lucida Console"/>
                <w:i/>
                <w:color w:val="000000"/>
              </w:rPr>
              <w:t xml:space="preserve">Q,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 xml:space="preserve">IL18R1, </w:t>
            </w:r>
            <w:r w:rsidRPr="000A5EF7">
              <w:rPr>
                <w:rFonts w:ascii="Lucida Console" w:hAnsi="Lucida Console"/>
                <w:i/>
                <w:color w:val="000000"/>
              </w:rPr>
              <w:t>IL18, IL1R2, IL1</w:t>
            </w:r>
            <w:r>
              <w:rPr>
                <w:rFonts w:ascii="Lucida Console" w:hAnsi="Lucida Console"/>
                <w:i/>
                <w:color w:val="000000"/>
              </w:rPr>
              <w:t>RAP,   PDIA3, PIK3CD, PIK3CG,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PIK3R5, PLCB2, PLCG2,   </w:t>
            </w:r>
          </w:p>
          <w:p w:rsidR="00DC6E63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PPP3CB, PRKCB, PRKCQ,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SFRP2, TLR10, TLR6,    </w:t>
            </w:r>
            <w:r>
              <w:rPr>
                <w:rFonts w:ascii="Lucida Console" w:hAnsi="Lucida Console"/>
                <w:i/>
                <w:color w:val="000000"/>
              </w:rPr>
              <w:t>TLR8,</w:t>
            </w:r>
            <w:r w:rsidRPr="000A5EF7">
              <w:rPr>
                <w:rFonts w:ascii="Lucida Console" w:hAnsi="Lucida Console"/>
                <w:i/>
                <w:color w:val="000000"/>
              </w:rPr>
              <w:t>TNFRSF1B,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TRAF1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IGFALS, PIK3CD, PIK3CG, PIK3R5,  PLCG2, PRKCB, PRKCQ,   PTPN6, RPS6KA1, STAT1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  <w:tr w:rsidR="00DC6E63" w:rsidRPr="000A5EF7" w:rsidTr="00C4307F">
        <w:tc>
          <w:tcPr>
            <w:tcW w:w="3870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18.a)</w:t>
            </w:r>
            <w:r w:rsidRPr="000A5EF7">
              <w:rPr>
                <w:rFonts w:ascii="Calibri" w:hAnsi="Calibri"/>
                <w:color w:val="000000"/>
                <w:lang w:val="en-US"/>
              </w:rPr>
              <w:t>Role of Macrophages, Fibroblasts and Endothelial Cells in Rheumatoid Arthritis;</w:t>
            </w:r>
          </w:p>
          <w:p w:rsidR="00DC6E63" w:rsidRPr="000A5EF7" w:rsidRDefault="00DC6E63" w:rsidP="00DC6E63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lastRenderedPageBreak/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Growth Hormone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625" w:type="dxa"/>
          </w:tcPr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lastRenderedPageBreak/>
              <w:t>Hsa-miR-511-2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1984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CCL5, CSF2,     IL15, IL18R1, IL1R2,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IL32, IRAK2, LTB, </w:t>
            </w:r>
            <w:r>
              <w:rPr>
                <w:rFonts w:ascii="Lucida Console" w:hAnsi="Lucida Console"/>
                <w:i/>
                <w:color w:val="000000"/>
              </w:rPr>
              <w:lastRenderedPageBreak/>
              <w:t>MAP3K14,</w:t>
            </w:r>
            <w:r w:rsidRPr="000A5EF7">
              <w:rPr>
                <w:rFonts w:ascii="Lucida Console" w:hAnsi="Lucida Console"/>
                <w:i/>
                <w:color w:val="000000"/>
              </w:rPr>
              <w:t>MYD88,</w:t>
            </w:r>
            <w:r>
              <w:rPr>
                <w:rFonts w:ascii="Lucida Console" w:hAnsi="Lucida Console"/>
                <w:i/>
                <w:color w:val="000000"/>
              </w:rPr>
              <w:t xml:space="preserve"> NFATC2,</w:t>
            </w:r>
            <w:r w:rsidRPr="000A5EF7">
              <w:rPr>
                <w:rFonts w:ascii="Lucida Console" w:hAnsi="Lucida Console"/>
                <w:i/>
                <w:color w:val="000000"/>
              </w:rPr>
              <w:t>NFKBIA, NFKBIE</w:t>
            </w:r>
            <w:r>
              <w:rPr>
                <w:rFonts w:ascii="Lucida Console" w:hAnsi="Lucida Console"/>
                <w:i/>
                <w:color w:val="000000"/>
              </w:rPr>
              <w:t>,PIK3CD,   PIK3CG,</w:t>
            </w:r>
            <w:r w:rsidRPr="000A5EF7">
              <w:rPr>
                <w:rFonts w:ascii="Lucida Console" w:hAnsi="Lucida Console"/>
                <w:i/>
                <w:color w:val="000000"/>
              </w:rPr>
              <w:t>PIK3R5, PIK3R6, PLCB2,    PLCE1, PLCG2, PRKCB,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PRKCH, PRKCQ, SOCS1,   </w:t>
            </w:r>
          </w:p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SOCS3, TLR10, TLR4, TLR6, TLR8,TNFRSF1B, TNF, TRAF1</w:t>
            </w:r>
          </w:p>
        </w:tc>
        <w:tc>
          <w:tcPr>
            <w:tcW w:w="2127" w:type="dxa"/>
          </w:tcPr>
          <w:p w:rsidR="00DC6E63" w:rsidRPr="000A5EF7" w:rsidRDefault="00DC6E63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 xml:space="preserve">A2M, PIK3CD, PIK3CG, PIK3R5, PIK3R6, PLCG2,  PRKCB, PRKCH, </w:t>
            </w: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>PRKCQ,  SOCS1,  SOCS3, STAT1, STAT5A</w:t>
            </w:r>
          </w:p>
          <w:p w:rsidR="00DC6E63" w:rsidRPr="000A5EF7" w:rsidRDefault="00DC6E63" w:rsidP="00DC6E63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</w:tr>
    </w:tbl>
    <w:p w:rsidR="00F47B0E" w:rsidRDefault="00F47B0E" w:rsidP="00DC6E63">
      <w:pPr>
        <w:spacing w:after="0"/>
      </w:pPr>
    </w:p>
    <w:sectPr w:rsidR="00F47B0E" w:rsidSect="00F47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C6E63"/>
    <w:rsid w:val="00DC6E63"/>
    <w:rsid w:val="00F4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E63"/>
    <w:pPr>
      <w:spacing w:after="160" w:line="259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C6E63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DC6E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C6E63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3508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2016-05-30T08:39:00Z</dcterms:created>
  <dcterms:modified xsi:type="dcterms:W3CDTF">2016-05-30T08:39:00Z</dcterms:modified>
</cp:coreProperties>
</file>