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72306" w14:textId="7D62E582" w:rsidR="00CC2EFF" w:rsidRPr="00322914" w:rsidRDefault="00A05D9E" w:rsidP="00CC2EFF">
      <w:pPr>
        <w:pStyle w:val="NoteLevel11"/>
        <w:rPr>
          <w:rFonts w:ascii="Arial" w:hAnsi="Arial"/>
        </w:rPr>
      </w:pPr>
      <w:r w:rsidRPr="00A05D9E">
        <w:rPr>
          <w:rFonts w:ascii="Arial" w:hAnsi="Arial"/>
          <w:b/>
          <w:sz w:val="28"/>
        </w:rPr>
        <w:t>A hybrid computational strategy to address WGS variant analysis in &gt;5000 samples</w:t>
      </w:r>
    </w:p>
    <w:p w14:paraId="560BB8DE" w14:textId="77777777" w:rsidR="00A05D9E" w:rsidRDefault="00A05D9E" w:rsidP="00A05D9E">
      <w:pPr>
        <w:pStyle w:val="NoteLevel11"/>
        <w:numPr>
          <w:ilvl w:val="0"/>
          <w:numId w:val="0"/>
        </w:numPr>
        <w:rPr>
          <w:rFonts w:ascii="Arial" w:hAnsi="Arial"/>
        </w:rPr>
      </w:pPr>
    </w:p>
    <w:p w14:paraId="3C9ACF84" w14:textId="6B28E725" w:rsidR="00BE1753" w:rsidRPr="00322914" w:rsidRDefault="00CC2EFF" w:rsidP="00A05D9E">
      <w:pPr>
        <w:pStyle w:val="NoteLevel11"/>
        <w:numPr>
          <w:ilvl w:val="0"/>
          <w:numId w:val="0"/>
        </w:numPr>
        <w:rPr>
          <w:rFonts w:ascii="Arial" w:hAnsi="Arial"/>
        </w:rPr>
      </w:pPr>
      <w:proofErr w:type="spellStart"/>
      <w:r w:rsidRPr="00322914">
        <w:rPr>
          <w:rFonts w:ascii="Arial" w:hAnsi="Arial"/>
        </w:rPr>
        <w:t>Zhuoyi</w:t>
      </w:r>
      <w:proofErr w:type="spellEnd"/>
      <w:r w:rsidRPr="00322914">
        <w:rPr>
          <w:rFonts w:ascii="Arial" w:hAnsi="Arial"/>
        </w:rPr>
        <w:t xml:space="preserve"> Huang</w:t>
      </w:r>
      <w:r w:rsidR="00652F4B" w:rsidRPr="00322914">
        <w:rPr>
          <w:rFonts w:ascii="Arial" w:hAnsi="Arial"/>
        </w:rPr>
        <w:t>*</w:t>
      </w:r>
      <w:r w:rsidRPr="00322914">
        <w:rPr>
          <w:rFonts w:ascii="Arial" w:hAnsi="Arial"/>
        </w:rPr>
        <w:t>, Navin Rustagi</w:t>
      </w:r>
      <w:r w:rsidR="00652F4B" w:rsidRPr="00322914">
        <w:rPr>
          <w:rFonts w:ascii="Arial" w:hAnsi="Arial"/>
        </w:rPr>
        <w:t>*</w:t>
      </w:r>
      <w:r w:rsidRPr="00322914">
        <w:rPr>
          <w:rFonts w:ascii="Arial" w:hAnsi="Arial"/>
        </w:rPr>
        <w:t xml:space="preserve">, Narayanan </w:t>
      </w:r>
      <w:proofErr w:type="spellStart"/>
      <w:r w:rsidRPr="00322914">
        <w:rPr>
          <w:rFonts w:ascii="Arial" w:hAnsi="Arial"/>
        </w:rPr>
        <w:t>Veera</w:t>
      </w:r>
      <w:r w:rsidR="00F178CD" w:rsidRPr="00322914">
        <w:rPr>
          <w:rFonts w:ascii="Arial" w:hAnsi="Arial"/>
        </w:rPr>
        <w:t>ra</w:t>
      </w:r>
      <w:r w:rsidRPr="00322914">
        <w:rPr>
          <w:rFonts w:ascii="Arial" w:hAnsi="Arial"/>
        </w:rPr>
        <w:t>ghavan</w:t>
      </w:r>
      <w:proofErr w:type="spellEnd"/>
      <w:r w:rsidRPr="00322914">
        <w:rPr>
          <w:rFonts w:ascii="Arial" w:hAnsi="Arial"/>
        </w:rPr>
        <w:t>, Andrew Car</w:t>
      </w:r>
      <w:r w:rsidR="00F178CD" w:rsidRPr="00322914">
        <w:rPr>
          <w:rFonts w:ascii="Arial" w:hAnsi="Arial"/>
        </w:rPr>
        <w:t>r</w:t>
      </w:r>
      <w:r w:rsidRPr="00322914">
        <w:rPr>
          <w:rFonts w:ascii="Arial" w:hAnsi="Arial"/>
        </w:rPr>
        <w:t xml:space="preserve">oll, Richard Gibbs, Eric </w:t>
      </w:r>
      <w:proofErr w:type="spellStart"/>
      <w:r w:rsidRPr="00322914">
        <w:rPr>
          <w:rFonts w:ascii="Arial" w:hAnsi="Arial"/>
        </w:rPr>
        <w:t>Boerwinkle</w:t>
      </w:r>
      <w:proofErr w:type="spellEnd"/>
      <w:r w:rsidRPr="00322914">
        <w:rPr>
          <w:rFonts w:ascii="Arial" w:hAnsi="Arial"/>
        </w:rPr>
        <w:t xml:space="preserve">, </w:t>
      </w:r>
      <w:proofErr w:type="spellStart"/>
      <w:r w:rsidRPr="00322914">
        <w:rPr>
          <w:rFonts w:ascii="Arial" w:hAnsi="Arial"/>
        </w:rPr>
        <w:t>Manj</w:t>
      </w:r>
      <w:r w:rsidR="00652F4B" w:rsidRPr="00322914">
        <w:rPr>
          <w:rFonts w:ascii="Arial" w:hAnsi="Arial"/>
        </w:rPr>
        <w:t>unath</w:t>
      </w:r>
      <w:proofErr w:type="spellEnd"/>
      <w:r w:rsidR="00652F4B" w:rsidRPr="00322914">
        <w:rPr>
          <w:rFonts w:ascii="Arial" w:hAnsi="Arial"/>
        </w:rPr>
        <w:t xml:space="preserve"> </w:t>
      </w:r>
      <w:proofErr w:type="spellStart"/>
      <w:r w:rsidR="00652F4B" w:rsidRPr="00322914">
        <w:rPr>
          <w:rFonts w:ascii="Arial" w:hAnsi="Arial"/>
        </w:rPr>
        <w:t>Gorentla</w:t>
      </w:r>
      <w:proofErr w:type="spellEnd"/>
      <w:r w:rsidR="00652F4B" w:rsidRPr="00322914">
        <w:rPr>
          <w:rFonts w:ascii="Arial" w:hAnsi="Arial"/>
        </w:rPr>
        <w:t xml:space="preserve"> </w:t>
      </w:r>
      <w:proofErr w:type="spellStart"/>
      <w:r w:rsidR="00652F4B" w:rsidRPr="00322914">
        <w:rPr>
          <w:rFonts w:ascii="Arial" w:hAnsi="Arial"/>
        </w:rPr>
        <w:t>Venkata</w:t>
      </w:r>
      <w:proofErr w:type="spellEnd"/>
      <w:r w:rsidR="00652F4B" w:rsidRPr="00322914">
        <w:rPr>
          <w:rFonts w:ascii="Arial" w:hAnsi="Arial"/>
        </w:rPr>
        <w:t>, Fuli Yu</w:t>
      </w:r>
      <w:r w:rsidR="00652F4B" w:rsidRPr="00322914">
        <w:rPr>
          <w:rFonts w:ascii="Arial" w:hAnsi="Arial"/>
          <w:color w:val="000000" w:themeColor="text1"/>
          <w:vertAlign w:val="superscript"/>
        </w:rPr>
        <w:t>§</w:t>
      </w:r>
    </w:p>
    <w:p w14:paraId="4C4662F6" w14:textId="5F889122" w:rsidR="00652F4B" w:rsidRPr="00322914" w:rsidRDefault="00652F4B" w:rsidP="00CC2EFF">
      <w:pPr>
        <w:pStyle w:val="NoteLevel11"/>
        <w:rPr>
          <w:rFonts w:ascii="Arial" w:hAnsi="Arial"/>
        </w:rPr>
      </w:pPr>
      <w:r w:rsidRPr="00322914">
        <w:rPr>
          <w:rFonts w:ascii="Arial" w:hAnsi="Arial"/>
        </w:rPr>
        <w:t xml:space="preserve">*These authors have contributed equally to the paper </w:t>
      </w:r>
    </w:p>
    <w:p w14:paraId="6366F2AC" w14:textId="434F5A59" w:rsidR="00BE1753" w:rsidRPr="00322914" w:rsidRDefault="00652F4B" w:rsidP="00CC2EFF">
      <w:pPr>
        <w:pStyle w:val="NoteLevel11"/>
        <w:rPr>
          <w:rFonts w:ascii="Arial" w:hAnsi="Arial"/>
        </w:rPr>
      </w:pPr>
      <w:r w:rsidRPr="00322914">
        <w:rPr>
          <w:rFonts w:ascii="Arial" w:hAnsi="Arial"/>
          <w:color w:val="000000" w:themeColor="text1"/>
        </w:rPr>
        <w:t xml:space="preserve">§ </w:t>
      </w:r>
      <w:r w:rsidR="00BE1753" w:rsidRPr="00322914">
        <w:rPr>
          <w:rFonts w:ascii="Arial" w:hAnsi="Arial"/>
        </w:rPr>
        <w:t>Please send questions about this document to fyu@bcm.edu</w:t>
      </w:r>
    </w:p>
    <w:p w14:paraId="3A70A161" w14:textId="77777777" w:rsidR="00BE1753" w:rsidRPr="00322914" w:rsidRDefault="00BE1753" w:rsidP="00BE1753">
      <w:pPr>
        <w:rPr>
          <w:rFonts w:ascii="Arial" w:hAnsi="Arial"/>
        </w:rPr>
      </w:pPr>
    </w:p>
    <w:p w14:paraId="06580E52" w14:textId="77777777" w:rsidR="00BE1753" w:rsidRPr="00322914" w:rsidRDefault="00BE1753" w:rsidP="00CC2EFF">
      <w:pPr>
        <w:pStyle w:val="NoteLevel11"/>
        <w:rPr>
          <w:rFonts w:ascii="Arial" w:hAnsi="Arial"/>
        </w:rPr>
      </w:pPr>
    </w:p>
    <w:p w14:paraId="7AE66CC0" w14:textId="77777777" w:rsidR="00584515" w:rsidRPr="00322914" w:rsidRDefault="00584515" w:rsidP="00584515">
      <w:pPr>
        <w:pStyle w:val="NoteLevel11"/>
        <w:rPr>
          <w:rFonts w:ascii="Arial" w:hAnsi="Arial" w:cs="Times New Roman"/>
        </w:rPr>
      </w:pPr>
    </w:p>
    <w:p w14:paraId="74E6EC25" w14:textId="69E9C36C" w:rsidR="00584515" w:rsidRPr="00322914" w:rsidRDefault="00D67032" w:rsidP="00584515">
      <w:pPr>
        <w:pStyle w:val="NoteLevel11"/>
        <w:rPr>
          <w:rFonts w:ascii="Arial" w:eastAsia="Times New Roman" w:hAnsi="Arial" w:cs="Arial"/>
          <w:b/>
          <w:bdr w:val="none" w:sz="0" w:space="0" w:color="auto" w:frame="1"/>
        </w:rPr>
      </w:pPr>
      <w:r w:rsidRPr="00322914">
        <w:rPr>
          <w:rFonts w:ascii="Arial" w:eastAsia="Times New Roman" w:hAnsi="Arial" w:cs="Arial"/>
          <w:b/>
          <w:bdr w:val="none" w:sz="0" w:space="0" w:color="auto" w:frame="1"/>
        </w:rPr>
        <w:t xml:space="preserve">Comparison of </w:t>
      </w:r>
      <w:r w:rsidR="00D658AE" w:rsidRPr="00322914">
        <w:rPr>
          <w:rFonts w:ascii="Arial" w:eastAsia="Times New Roman" w:hAnsi="Arial" w:cs="Arial"/>
          <w:b/>
          <w:bdr w:val="none" w:sz="0" w:space="0" w:color="auto" w:frame="1"/>
        </w:rPr>
        <w:t xml:space="preserve">multiple </w:t>
      </w:r>
      <w:r w:rsidRPr="00322914">
        <w:rPr>
          <w:rFonts w:ascii="Arial" w:eastAsia="Times New Roman" w:hAnsi="Arial" w:cs="Arial"/>
          <w:b/>
          <w:bdr w:val="none" w:sz="0" w:space="0" w:color="auto" w:frame="1"/>
        </w:rPr>
        <w:t xml:space="preserve">callers </w:t>
      </w:r>
      <w:r w:rsidR="00D658AE" w:rsidRPr="00322914">
        <w:rPr>
          <w:rFonts w:ascii="Arial" w:eastAsia="Times New Roman" w:hAnsi="Arial" w:cs="Arial"/>
          <w:b/>
          <w:bdr w:val="none" w:sz="0" w:space="0" w:color="auto" w:frame="1"/>
        </w:rPr>
        <w:t xml:space="preserve">employed in </w:t>
      </w:r>
      <w:proofErr w:type="spellStart"/>
      <w:r w:rsidR="00D658AE" w:rsidRPr="00322914">
        <w:rPr>
          <w:rFonts w:ascii="Arial" w:eastAsia="Times New Roman" w:hAnsi="Arial" w:cs="Arial"/>
          <w:b/>
          <w:bdr w:val="none" w:sz="0" w:space="0" w:color="auto" w:frame="1"/>
        </w:rPr>
        <w:t>goSNAP</w:t>
      </w:r>
      <w:proofErr w:type="spellEnd"/>
      <w:r w:rsidR="00AA288F" w:rsidRPr="00322914">
        <w:rPr>
          <w:rFonts w:ascii="Arial" w:eastAsia="Times New Roman" w:hAnsi="Arial" w:cs="Arial"/>
          <w:b/>
          <w:bdr w:val="none" w:sz="0" w:space="0" w:color="auto" w:frame="1"/>
        </w:rPr>
        <w:t>.</w:t>
      </w:r>
    </w:p>
    <w:p w14:paraId="7608B1A8" w14:textId="05998F2E" w:rsidR="00D67032" w:rsidRPr="00322914" w:rsidRDefault="00D67032" w:rsidP="00D67032">
      <w:pPr>
        <w:pStyle w:val="NoteLevel11"/>
        <w:numPr>
          <w:ilvl w:val="0"/>
          <w:numId w:val="0"/>
        </w:numPr>
        <w:rPr>
          <w:rFonts w:ascii="Arial" w:eastAsia="Times New Roman" w:hAnsi="Arial" w:cs="Arial"/>
          <w:color w:val="2673BA"/>
          <w:bdr w:val="none" w:sz="0" w:space="0" w:color="auto" w:frame="1"/>
        </w:rPr>
      </w:pPr>
      <w:r w:rsidRPr="00322914">
        <w:rPr>
          <w:rFonts w:ascii="Arial" w:eastAsia="Times New Roman" w:hAnsi="Arial" w:cs="Arial"/>
          <w:noProof/>
          <w:color w:val="2673BA"/>
          <w:bdr w:val="none" w:sz="0" w:space="0" w:color="auto" w:frame="1"/>
        </w:rPr>
        <w:drawing>
          <wp:inline distT="0" distB="0" distL="0" distR="0" wp14:anchorId="5009BA20" wp14:editId="4043D6F0">
            <wp:extent cx="5943600" cy="4459764"/>
            <wp:effectExtent l="0" t="0" r="0" b="10795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7DB59" w14:textId="4E3AD30B" w:rsidR="00584515" w:rsidRPr="00322914" w:rsidRDefault="00584515" w:rsidP="006F2DB2">
      <w:pPr>
        <w:pStyle w:val="ListParagraph"/>
        <w:ind w:left="0"/>
        <w:rPr>
          <w:rFonts w:ascii="Arial" w:eastAsia="Times New Roman" w:hAnsi="Arial" w:cs="Arial"/>
          <w:color w:val="2673BA"/>
          <w:u w:val="single"/>
          <w:bdr w:val="none" w:sz="0" w:space="0" w:color="auto" w:frame="1"/>
        </w:rPr>
      </w:pPr>
      <w:r w:rsidRPr="00322914">
        <w:rPr>
          <w:rFonts w:ascii="Arial" w:hAnsi="Arial"/>
        </w:rPr>
        <w:t>Figure S</w:t>
      </w:r>
      <w:r w:rsidR="002D4405" w:rsidRPr="00322914">
        <w:rPr>
          <w:rFonts w:ascii="Arial" w:hAnsi="Arial"/>
        </w:rPr>
        <w:fldChar w:fldCharType="begin"/>
      </w:r>
      <w:r w:rsidR="002D4405" w:rsidRPr="00322914">
        <w:rPr>
          <w:rFonts w:ascii="Arial" w:hAnsi="Arial"/>
        </w:rPr>
        <w:instrText xml:space="preserve"> SEQ Figure \* ARABIC </w:instrText>
      </w:r>
      <w:r w:rsidR="002D4405" w:rsidRPr="00322914">
        <w:rPr>
          <w:rFonts w:ascii="Arial" w:hAnsi="Arial"/>
        </w:rPr>
        <w:fldChar w:fldCharType="separate"/>
      </w:r>
      <w:r w:rsidRPr="00322914">
        <w:rPr>
          <w:rFonts w:ascii="Arial" w:hAnsi="Arial"/>
          <w:noProof/>
        </w:rPr>
        <w:t>1</w:t>
      </w:r>
      <w:r w:rsidR="002D4405" w:rsidRPr="00322914">
        <w:rPr>
          <w:rFonts w:ascii="Arial" w:hAnsi="Arial"/>
          <w:noProof/>
        </w:rPr>
        <w:fldChar w:fldCharType="end"/>
      </w:r>
      <w:r w:rsidR="00D658AE" w:rsidRPr="00322914">
        <w:rPr>
          <w:rFonts w:ascii="Arial" w:hAnsi="Arial"/>
        </w:rPr>
        <w:t xml:space="preserve">: Venn Diagram of number of SNPs called by </w:t>
      </w:r>
      <w:r w:rsidRPr="00322914">
        <w:rPr>
          <w:rFonts w:ascii="Arial" w:hAnsi="Arial"/>
        </w:rPr>
        <w:t xml:space="preserve">GATK-HC, GATK-UG, </w:t>
      </w:r>
      <w:proofErr w:type="spellStart"/>
      <w:r w:rsidRPr="00322914">
        <w:rPr>
          <w:rFonts w:ascii="Arial" w:hAnsi="Arial"/>
        </w:rPr>
        <w:t>SNPTools</w:t>
      </w:r>
      <w:proofErr w:type="spellEnd"/>
      <w:r w:rsidRPr="00322914">
        <w:rPr>
          <w:rFonts w:ascii="Arial" w:hAnsi="Arial"/>
        </w:rPr>
        <w:t xml:space="preserve"> and </w:t>
      </w:r>
      <w:proofErr w:type="spellStart"/>
      <w:r w:rsidRPr="00322914">
        <w:rPr>
          <w:rFonts w:ascii="Arial" w:hAnsi="Arial"/>
        </w:rPr>
        <w:t>GotCloud</w:t>
      </w:r>
      <w:proofErr w:type="spellEnd"/>
      <w:r w:rsidRPr="00322914">
        <w:rPr>
          <w:rFonts w:ascii="Arial" w:hAnsi="Arial"/>
        </w:rPr>
        <w:t xml:space="preserve"> </w:t>
      </w:r>
      <w:r w:rsidR="00D658AE" w:rsidRPr="00322914">
        <w:rPr>
          <w:rFonts w:ascii="Arial" w:hAnsi="Arial"/>
        </w:rPr>
        <w:t xml:space="preserve">and the FDR using </w:t>
      </w:r>
      <w:proofErr w:type="spellStart"/>
      <w:r w:rsidR="00D658AE" w:rsidRPr="00322914">
        <w:rPr>
          <w:rFonts w:ascii="Arial" w:hAnsi="Arial"/>
        </w:rPr>
        <w:t>HumanExome</w:t>
      </w:r>
      <w:proofErr w:type="spellEnd"/>
      <w:r w:rsidR="00D658AE" w:rsidRPr="00322914">
        <w:rPr>
          <w:rFonts w:ascii="Arial" w:hAnsi="Arial"/>
        </w:rPr>
        <w:t xml:space="preserve"> </w:t>
      </w:r>
      <w:proofErr w:type="spellStart"/>
      <w:r w:rsidR="00D658AE" w:rsidRPr="00322914">
        <w:rPr>
          <w:rFonts w:ascii="Arial" w:hAnsi="Arial"/>
        </w:rPr>
        <w:t>BeadChip</w:t>
      </w:r>
      <w:proofErr w:type="spellEnd"/>
      <w:r w:rsidR="00D658AE" w:rsidRPr="00322914">
        <w:rPr>
          <w:rFonts w:ascii="Arial" w:hAnsi="Arial"/>
        </w:rPr>
        <w:t xml:space="preserve"> </w:t>
      </w:r>
      <w:r w:rsidRPr="00322914">
        <w:rPr>
          <w:rFonts w:ascii="Arial" w:hAnsi="Arial"/>
        </w:rPr>
        <w:t xml:space="preserve">array </w:t>
      </w:r>
      <w:r w:rsidR="00D658AE" w:rsidRPr="00322914">
        <w:rPr>
          <w:rFonts w:ascii="Arial" w:hAnsi="Arial"/>
        </w:rPr>
        <w:t xml:space="preserve">with </w:t>
      </w:r>
      <w:r w:rsidRPr="00322914">
        <w:rPr>
          <w:rFonts w:ascii="Arial" w:hAnsi="Arial"/>
        </w:rPr>
        <w:t xml:space="preserve">3533 </w:t>
      </w:r>
      <w:r w:rsidR="00D658AE" w:rsidRPr="00322914">
        <w:rPr>
          <w:rFonts w:ascii="Arial" w:hAnsi="Arial"/>
        </w:rPr>
        <w:t xml:space="preserve">shared </w:t>
      </w:r>
      <w:r w:rsidRPr="00322914">
        <w:rPr>
          <w:rFonts w:ascii="Arial" w:hAnsi="Arial"/>
        </w:rPr>
        <w:t>samples</w:t>
      </w:r>
      <w:r w:rsidR="00D658AE" w:rsidRPr="00322914">
        <w:rPr>
          <w:rFonts w:ascii="Arial" w:hAnsi="Arial"/>
        </w:rPr>
        <w:t xml:space="preserve"> as control</w:t>
      </w:r>
      <w:r w:rsidRPr="00322914">
        <w:rPr>
          <w:rFonts w:ascii="Arial" w:hAnsi="Arial"/>
        </w:rPr>
        <w:t xml:space="preserve">. </w:t>
      </w:r>
    </w:p>
    <w:p w14:paraId="61D59560" w14:textId="77777777" w:rsidR="00AA288F" w:rsidRPr="00322914" w:rsidRDefault="00AA288F" w:rsidP="00F72B1F">
      <w:pPr>
        <w:rPr>
          <w:rFonts w:ascii="Arial" w:hAnsi="Arial"/>
        </w:rPr>
      </w:pPr>
    </w:p>
    <w:p w14:paraId="429D6086" w14:textId="77777777" w:rsidR="00AA288F" w:rsidRPr="00322914" w:rsidRDefault="00AA288F">
      <w:pPr>
        <w:spacing w:after="160" w:line="259" w:lineRule="auto"/>
        <w:rPr>
          <w:rFonts w:ascii="Arial" w:hAnsi="Arial"/>
          <w:b/>
        </w:rPr>
      </w:pPr>
      <w:r w:rsidRPr="00322914">
        <w:rPr>
          <w:rFonts w:ascii="Arial" w:hAnsi="Arial"/>
        </w:rPr>
        <w:br w:type="page"/>
      </w:r>
    </w:p>
    <w:p w14:paraId="59D06CA0" w14:textId="389291A2" w:rsidR="00AA288F" w:rsidRPr="00322914" w:rsidRDefault="00AA288F" w:rsidP="00F72B1F">
      <w:pPr>
        <w:rPr>
          <w:rFonts w:ascii="Arial" w:hAnsi="Arial"/>
          <w:b/>
        </w:rPr>
      </w:pPr>
      <w:r w:rsidRPr="00322914">
        <w:rPr>
          <w:rFonts w:ascii="Arial" w:hAnsi="Arial"/>
          <w:b/>
        </w:rPr>
        <w:lastRenderedPageBreak/>
        <w:t>Rare variant discovery rate of CHARGE WGS variant calling compared to CHARGE WES call set.</w:t>
      </w:r>
    </w:p>
    <w:p w14:paraId="07C63F7B" w14:textId="77777777" w:rsidR="00322914" w:rsidRPr="00322914" w:rsidRDefault="00322914" w:rsidP="00F72B1F">
      <w:pPr>
        <w:rPr>
          <w:rFonts w:ascii="Arial" w:hAnsi="Arial"/>
          <w:b/>
        </w:rPr>
      </w:pPr>
    </w:p>
    <w:p w14:paraId="3B8E3653" w14:textId="07436F56" w:rsidR="00584515" w:rsidRPr="00322914" w:rsidRDefault="00584515" w:rsidP="00F72B1F">
      <w:pPr>
        <w:rPr>
          <w:rFonts w:ascii="Arial" w:hAnsi="Arial"/>
        </w:rPr>
      </w:pPr>
      <w:r w:rsidRPr="00322914">
        <w:rPr>
          <w:rFonts w:ascii="Arial" w:hAnsi="Arial"/>
          <w:noProof/>
        </w:rPr>
        <w:drawing>
          <wp:inline distT="0" distB="0" distL="0" distR="0" wp14:anchorId="2BC9B5F7" wp14:editId="217C9C48">
            <wp:extent cx="5943600" cy="5029200"/>
            <wp:effectExtent l="0" t="0" r="0" b="0"/>
            <wp:docPr id="1" name="Picture 1" descr="Slide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de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6E37F" w14:textId="47FB02B1" w:rsidR="00584515" w:rsidRPr="00322914" w:rsidRDefault="00584515" w:rsidP="00584515">
      <w:pPr>
        <w:pStyle w:val="Caption"/>
        <w:rPr>
          <w:rFonts w:ascii="Arial" w:hAnsi="Arial"/>
          <w:b w:val="0"/>
          <w:color w:val="000000" w:themeColor="text1"/>
          <w:sz w:val="24"/>
          <w:szCs w:val="24"/>
        </w:rPr>
      </w:pPr>
      <w:r w:rsidRPr="00322914">
        <w:rPr>
          <w:rFonts w:ascii="Arial" w:hAnsi="Arial"/>
          <w:b w:val="0"/>
          <w:color w:val="000000" w:themeColor="text1"/>
          <w:sz w:val="24"/>
          <w:szCs w:val="24"/>
        </w:rPr>
        <w:t>Figure S</w:t>
      </w:r>
      <w:r w:rsidRPr="00322914">
        <w:rPr>
          <w:rFonts w:ascii="Arial" w:hAnsi="Arial"/>
          <w:b w:val="0"/>
          <w:color w:val="000000" w:themeColor="text1"/>
          <w:sz w:val="24"/>
          <w:szCs w:val="24"/>
        </w:rPr>
        <w:fldChar w:fldCharType="begin"/>
      </w:r>
      <w:r w:rsidRPr="00322914">
        <w:rPr>
          <w:rFonts w:ascii="Arial" w:hAnsi="Arial"/>
          <w:b w:val="0"/>
          <w:color w:val="000000" w:themeColor="text1"/>
          <w:sz w:val="24"/>
          <w:szCs w:val="24"/>
        </w:rPr>
        <w:instrText xml:space="preserve"> SEQ Figure \* ARABIC </w:instrText>
      </w:r>
      <w:r w:rsidRPr="00322914">
        <w:rPr>
          <w:rFonts w:ascii="Arial" w:hAnsi="Arial"/>
          <w:b w:val="0"/>
          <w:color w:val="000000" w:themeColor="text1"/>
          <w:sz w:val="24"/>
          <w:szCs w:val="24"/>
        </w:rPr>
        <w:fldChar w:fldCharType="separate"/>
      </w:r>
      <w:r w:rsidRPr="00322914">
        <w:rPr>
          <w:rFonts w:ascii="Arial" w:hAnsi="Arial"/>
          <w:b w:val="0"/>
          <w:noProof/>
          <w:color w:val="000000" w:themeColor="text1"/>
          <w:sz w:val="24"/>
          <w:szCs w:val="24"/>
        </w:rPr>
        <w:t>2</w:t>
      </w:r>
      <w:r w:rsidRPr="00322914">
        <w:rPr>
          <w:rFonts w:ascii="Arial" w:hAnsi="Arial"/>
          <w:b w:val="0"/>
          <w:noProof/>
          <w:color w:val="000000" w:themeColor="text1"/>
          <w:sz w:val="24"/>
          <w:szCs w:val="24"/>
        </w:rPr>
        <w:fldChar w:fldCharType="end"/>
      </w:r>
      <w:r w:rsidR="006F02C8" w:rsidRPr="00322914">
        <w:rPr>
          <w:rFonts w:ascii="Arial" w:hAnsi="Arial"/>
          <w:b w:val="0"/>
          <w:color w:val="000000" w:themeColor="text1"/>
          <w:sz w:val="24"/>
          <w:szCs w:val="24"/>
        </w:rPr>
        <w:t>: Rediscovery rate of SNP in the Exome region</w:t>
      </w:r>
      <w:r w:rsidRPr="00322914">
        <w:rPr>
          <w:rFonts w:ascii="Arial" w:hAnsi="Arial"/>
          <w:b w:val="0"/>
          <w:color w:val="000000" w:themeColor="text1"/>
          <w:sz w:val="24"/>
          <w:szCs w:val="24"/>
        </w:rPr>
        <w:t xml:space="preserve"> </w:t>
      </w:r>
      <w:r w:rsidR="006F02C8" w:rsidRPr="00322914">
        <w:rPr>
          <w:rFonts w:ascii="Arial" w:hAnsi="Arial"/>
          <w:b w:val="0"/>
          <w:color w:val="000000" w:themeColor="text1"/>
          <w:sz w:val="24"/>
          <w:szCs w:val="24"/>
        </w:rPr>
        <w:t>as function of alternate allele frequency using CHARGE WES variant call set as gold standard</w:t>
      </w:r>
      <w:r w:rsidRPr="00322914">
        <w:rPr>
          <w:rFonts w:ascii="Arial" w:hAnsi="Arial"/>
          <w:b w:val="0"/>
          <w:color w:val="000000" w:themeColor="text1"/>
          <w:sz w:val="24"/>
          <w:szCs w:val="24"/>
        </w:rPr>
        <w:t>. The r</w:t>
      </w:r>
      <w:r w:rsidR="002D1CBA" w:rsidRPr="00322914">
        <w:rPr>
          <w:rFonts w:ascii="Arial" w:hAnsi="Arial"/>
          <w:b w:val="0"/>
          <w:color w:val="000000" w:themeColor="text1"/>
          <w:sz w:val="24"/>
          <w:szCs w:val="24"/>
        </w:rPr>
        <w:t>ediscovery rate exceeds 95% when alternate allele frequency f&gt;=5x10</w:t>
      </w:r>
      <w:r w:rsidR="002D1CBA" w:rsidRPr="00322914">
        <w:rPr>
          <w:rFonts w:ascii="Arial" w:hAnsi="Arial"/>
          <w:b w:val="0"/>
          <w:color w:val="000000" w:themeColor="text1"/>
          <w:sz w:val="24"/>
          <w:szCs w:val="24"/>
          <w:vertAlign w:val="superscript"/>
        </w:rPr>
        <w:t>-4</w:t>
      </w:r>
      <w:r w:rsidR="002D1CBA" w:rsidRPr="00322914">
        <w:rPr>
          <w:rFonts w:ascii="Arial" w:hAnsi="Arial"/>
          <w:b w:val="0"/>
          <w:color w:val="000000" w:themeColor="text1"/>
          <w:sz w:val="24"/>
          <w:szCs w:val="24"/>
        </w:rPr>
        <w:t xml:space="preserve"> (</w:t>
      </w:r>
      <w:r w:rsidRPr="00322914">
        <w:rPr>
          <w:rFonts w:ascii="Arial" w:hAnsi="Arial"/>
          <w:b w:val="0"/>
          <w:color w:val="000000" w:themeColor="text1"/>
          <w:sz w:val="24"/>
          <w:szCs w:val="24"/>
        </w:rPr>
        <w:t>AC&gt;</w:t>
      </w:r>
      <w:r w:rsidR="002D1CBA" w:rsidRPr="00322914">
        <w:rPr>
          <w:rFonts w:ascii="Arial" w:hAnsi="Arial"/>
          <w:b w:val="0"/>
          <w:color w:val="000000" w:themeColor="text1"/>
          <w:sz w:val="24"/>
          <w:szCs w:val="24"/>
        </w:rPr>
        <w:t>=</w:t>
      </w:r>
      <w:r w:rsidRPr="00322914">
        <w:rPr>
          <w:rFonts w:ascii="Arial" w:hAnsi="Arial"/>
          <w:b w:val="0"/>
          <w:color w:val="000000" w:themeColor="text1"/>
          <w:sz w:val="24"/>
          <w:szCs w:val="24"/>
        </w:rPr>
        <w:t>5</w:t>
      </w:r>
      <w:proofErr w:type="gramStart"/>
      <w:r w:rsidR="002D1CBA" w:rsidRPr="00322914">
        <w:rPr>
          <w:rFonts w:ascii="Arial" w:hAnsi="Arial"/>
          <w:b w:val="0"/>
          <w:color w:val="000000" w:themeColor="text1"/>
          <w:sz w:val="24"/>
          <w:szCs w:val="24"/>
        </w:rPr>
        <w:t>)</w:t>
      </w:r>
      <w:r w:rsidRPr="00322914">
        <w:rPr>
          <w:rFonts w:ascii="Arial" w:hAnsi="Arial"/>
          <w:b w:val="0"/>
          <w:color w:val="000000" w:themeColor="text1"/>
          <w:sz w:val="24"/>
          <w:szCs w:val="24"/>
        </w:rPr>
        <w:t xml:space="preserve"> .</w:t>
      </w:r>
      <w:proofErr w:type="gramEnd"/>
      <w:r w:rsidR="00CC2EFF" w:rsidRPr="00322914">
        <w:rPr>
          <w:rFonts w:ascii="Arial" w:hAnsi="Arial"/>
          <w:b w:val="0"/>
          <w:color w:val="000000" w:themeColor="text1"/>
          <w:sz w:val="24"/>
          <w:szCs w:val="24"/>
        </w:rPr>
        <w:t xml:space="preserve"> </w:t>
      </w:r>
    </w:p>
    <w:p w14:paraId="3E12602B" w14:textId="77777777" w:rsidR="00584515" w:rsidRPr="00322914" w:rsidRDefault="00584515" w:rsidP="00584515">
      <w:pPr>
        <w:rPr>
          <w:rFonts w:ascii="Arial" w:hAnsi="Arial"/>
        </w:rPr>
      </w:pPr>
    </w:p>
    <w:p w14:paraId="62003413" w14:textId="77777777" w:rsidR="00584515" w:rsidRPr="00322914" w:rsidRDefault="00584515" w:rsidP="00584515">
      <w:pPr>
        <w:rPr>
          <w:rFonts w:ascii="Arial" w:hAnsi="Arial"/>
        </w:rPr>
      </w:pPr>
    </w:p>
    <w:p w14:paraId="3CDAB0AB" w14:textId="77777777" w:rsidR="00584515" w:rsidRPr="00322914" w:rsidRDefault="00584515" w:rsidP="00584515">
      <w:pPr>
        <w:rPr>
          <w:rFonts w:ascii="Arial" w:hAnsi="Arial"/>
        </w:rPr>
      </w:pPr>
    </w:p>
    <w:p w14:paraId="2CB85BF3" w14:textId="77777777" w:rsidR="00584515" w:rsidRPr="00322914" w:rsidRDefault="00584515" w:rsidP="00584515">
      <w:pPr>
        <w:rPr>
          <w:rFonts w:ascii="Arial" w:hAnsi="Arial"/>
        </w:rPr>
      </w:pPr>
    </w:p>
    <w:p w14:paraId="37AC4C39" w14:textId="77777777" w:rsidR="00584515" w:rsidRPr="00322914" w:rsidRDefault="00584515" w:rsidP="00584515">
      <w:pPr>
        <w:rPr>
          <w:rFonts w:ascii="Arial" w:hAnsi="Arial"/>
        </w:rPr>
      </w:pPr>
    </w:p>
    <w:p w14:paraId="67F50377" w14:textId="77777777" w:rsidR="00584515" w:rsidRPr="00322914" w:rsidRDefault="00584515" w:rsidP="00584515">
      <w:pPr>
        <w:rPr>
          <w:rFonts w:ascii="Arial" w:hAnsi="Arial"/>
        </w:rPr>
      </w:pPr>
    </w:p>
    <w:p w14:paraId="3D92E77D" w14:textId="77777777" w:rsidR="00584515" w:rsidRPr="00322914" w:rsidRDefault="00584515" w:rsidP="00584515">
      <w:pPr>
        <w:rPr>
          <w:rFonts w:ascii="Arial" w:hAnsi="Arial"/>
        </w:rPr>
      </w:pPr>
    </w:p>
    <w:p w14:paraId="47C77888" w14:textId="77777777" w:rsidR="00584515" w:rsidRPr="00322914" w:rsidRDefault="00584515" w:rsidP="00584515">
      <w:pPr>
        <w:rPr>
          <w:rFonts w:ascii="Arial" w:hAnsi="Arial"/>
        </w:rPr>
      </w:pPr>
    </w:p>
    <w:p w14:paraId="48A1A07B" w14:textId="1FD6A009" w:rsidR="00CC2EFF" w:rsidRPr="00322914" w:rsidRDefault="00786C13" w:rsidP="006F2DB2">
      <w:pPr>
        <w:rPr>
          <w:rFonts w:ascii="Arial" w:hAnsi="Arial"/>
          <w:b/>
        </w:rPr>
      </w:pPr>
      <w:r w:rsidRPr="00322914">
        <w:rPr>
          <w:rFonts w:ascii="Arial" w:hAnsi="Arial"/>
          <w:b/>
        </w:rPr>
        <w:t>AWS instance type</w:t>
      </w:r>
      <w:r w:rsidR="0041300A" w:rsidRPr="00322914">
        <w:rPr>
          <w:rFonts w:ascii="Arial" w:hAnsi="Arial"/>
          <w:b/>
        </w:rPr>
        <w:t>s</w:t>
      </w:r>
      <w:r w:rsidR="00764E04" w:rsidRPr="00322914">
        <w:rPr>
          <w:rFonts w:ascii="Arial" w:hAnsi="Arial"/>
          <w:b/>
        </w:rPr>
        <w:t xml:space="preserve"> </w:t>
      </w:r>
      <w:r w:rsidR="00AA288F" w:rsidRPr="00322914">
        <w:rPr>
          <w:rFonts w:ascii="Arial" w:hAnsi="Arial"/>
          <w:b/>
        </w:rPr>
        <w:t>for</w:t>
      </w:r>
      <w:r w:rsidRPr="00322914">
        <w:rPr>
          <w:rFonts w:ascii="Arial" w:hAnsi="Arial"/>
          <w:b/>
        </w:rPr>
        <w:t xml:space="preserve"> CHARGE WGS variant calling jobs</w:t>
      </w:r>
      <w:r w:rsidR="00322914" w:rsidRPr="00322914">
        <w:rPr>
          <w:rFonts w:ascii="Arial" w:hAnsi="Arial"/>
          <w:b/>
        </w:rPr>
        <w:t>.</w:t>
      </w:r>
    </w:p>
    <w:p w14:paraId="2CEC7D9A" w14:textId="52639C8F" w:rsidR="00CC2EFF" w:rsidRPr="00322914" w:rsidRDefault="00CC2EFF" w:rsidP="00584515">
      <w:pPr>
        <w:rPr>
          <w:rFonts w:ascii="Arial" w:hAnsi="Arial"/>
        </w:rPr>
      </w:pPr>
    </w:p>
    <w:tbl>
      <w:tblPr>
        <w:tblStyle w:val="LightShading-Accent3"/>
        <w:tblW w:w="6948" w:type="dxa"/>
        <w:jc w:val="center"/>
        <w:tblLayout w:type="fixed"/>
        <w:tblLook w:val="0420" w:firstRow="1" w:lastRow="0" w:firstColumn="0" w:lastColumn="0" w:noHBand="0" w:noVBand="1"/>
      </w:tblPr>
      <w:tblGrid>
        <w:gridCol w:w="1771"/>
        <w:gridCol w:w="1317"/>
        <w:gridCol w:w="1290"/>
        <w:gridCol w:w="2570"/>
      </w:tblGrid>
      <w:tr w:rsidR="00786C13" w:rsidRPr="00322914" w14:paraId="3BD851B8" w14:textId="77777777" w:rsidTr="00EF7B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  <w:jc w:val="center"/>
        </w:trPr>
        <w:tc>
          <w:tcPr>
            <w:tcW w:w="1771" w:type="dxa"/>
            <w:vAlign w:val="center"/>
            <w:hideMark/>
          </w:tcPr>
          <w:p w14:paraId="33A7EA74" w14:textId="53101681" w:rsidR="00786C13" w:rsidRPr="00322914" w:rsidRDefault="00786C13" w:rsidP="00EF7B93">
            <w:pPr>
              <w:pStyle w:val="NoteLevel11"/>
              <w:jc w:val="center"/>
              <w:rPr>
                <w:rFonts w:ascii="Arial" w:eastAsia="Times New Roman" w:hAnsi="Arial" w:cs="Arial"/>
                <w:bCs w:val="0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bCs w:val="0"/>
                <w:color w:val="000000"/>
                <w:sz w:val="22"/>
              </w:rPr>
              <w:t>Number of</w:t>
            </w:r>
          </w:p>
          <w:p w14:paraId="7A95BF72" w14:textId="5FF66976" w:rsidR="00F72B1F" w:rsidRPr="00322914" w:rsidRDefault="00786C13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bCs w:val="0"/>
                <w:color w:val="000000"/>
                <w:sz w:val="22"/>
              </w:rPr>
              <w:t>processors</w:t>
            </w:r>
          </w:p>
        </w:tc>
        <w:tc>
          <w:tcPr>
            <w:tcW w:w="1317" w:type="dxa"/>
            <w:vAlign w:val="center"/>
            <w:hideMark/>
          </w:tcPr>
          <w:p w14:paraId="7CC108E7" w14:textId="77777777" w:rsidR="00786C13" w:rsidRPr="00322914" w:rsidRDefault="00786C13" w:rsidP="00EF7B93">
            <w:pPr>
              <w:pStyle w:val="NoteLevel11"/>
              <w:jc w:val="center"/>
              <w:rPr>
                <w:rFonts w:ascii="Arial" w:eastAsia="Times New Roman" w:hAnsi="Arial" w:cs="Arial"/>
                <w:bCs w:val="0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bCs w:val="0"/>
                <w:color w:val="000000"/>
                <w:sz w:val="22"/>
              </w:rPr>
              <w:t>Memory</w:t>
            </w:r>
          </w:p>
          <w:p w14:paraId="5DDE6163" w14:textId="7BE45E06" w:rsidR="00F72B1F" w:rsidRPr="00322914" w:rsidRDefault="00786C13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bCs w:val="0"/>
                <w:color w:val="000000"/>
                <w:sz w:val="22"/>
              </w:rPr>
              <w:t>(GB)</w:t>
            </w:r>
          </w:p>
        </w:tc>
        <w:tc>
          <w:tcPr>
            <w:tcW w:w="1290" w:type="dxa"/>
            <w:vAlign w:val="center"/>
            <w:hideMark/>
          </w:tcPr>
          <w:p w14:paraId="4752758B" w14:textId="77777777" w:rsidR="00786C13" w:rsidRPr="00322914" w:rsidRDefault="00786C13" w:rsidP="00EF7B93">
            <w:pPr>
              <w:pStyle w:val="NoteLevel11"/>
              <w:jc w:val="center"/>
              <w:rPr>
                <w:rFonts w:ascii="Arial" w:eastAsia="Times New Roman" w:hAnsi="Arial" w:cs="Arial"/>
                <w:bCs w:val="0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bCs w:val="0"/>
                <w:color w:val="000000"/>
                <w:sz w:val="22"/>
              </w:rPr>
              <w:t>Storage</w:t>
            </w:r>
          </w:p>
          <w:p w14:paraId="374AFF3D" w14:textId="0B38CADB" w:rsidR="00F72B1F" w:rsidRPr="00322914" w:rsidRDefault="00786C13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bCs w:val="0"/>
                <w:color w:val="000000"/>
                <w:sz w:val="22"/>
              </w:rPr>
              <w:t>(GB)</w:t>
            </w:r>
          </w:p>
        </w:tc>
        <w:tc>
          <w:tcPr>
            <w:tcW w:w="2570" w:type="dxa"/>
            <w:vAlign w:val="center"/>
            <w:hideMark/>
          </w:tcPr>
          <w:p w14:paraId="0EA83670" w14:textId="428DF8E5" w:rsidR="00786C13" w:rsidRPr="00322914" w:rsidRDefault="00786C13" w:rsidP="00EF7B93">
            <w:pPr>
              <w:pStyle w:val="NoteLevel11"/>
              <w:jc w:val="center"/>
              <w:rPr>
                <w:rFonts w:ascii="Arial" w:eastAsia="Times New Roman" w:hAnsi="Arial" w:cs="Arial"/>
                <w:bCs w:val="0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bCs w:val="0"/>
                <w:color w:val="000000"/>
                <w:sz w:val="22"/>
              </w:rPr>
              <w:t>Number of</w:t>
            </w:r>
          </w:p>
          <w:p w14:paraId="532E8CB1" w14:textId="130E9382" w:rsidR="00F72B1F" w:rsidRPr="00322914" w:rsidRDefault="00786C13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bCs w:val="0"/>
                <w:color w:val="000000"/>
                <w:sz w:val="22"/>
              </w:rPr>
              <w:t>1Mbp regions</w:t>
            </w:r>
          </w:p>
        </w:tc>
      </w:tr>
      <w:tr w:rsidR="00786C13" w:rsidRPr="00322914" w14:paraId="767FC146" w14:textId="77777777" w:rsidTr="00EF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71" w:type="dxa"/>
            <w:vAlign w:val="center"/>
            <w:hideMark/>
          </w:tcPr>
          <w:p w14:paraId="74C3DD80" w14:textId="319D7875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8</w:t>
            </w:r>
          </w:p>
        </w:tc>
        <w:tc>
          <w:tcPr>
            <w:tcW w:w="1317" w:type="dxa"/>
            <w:vAlign w:val="center"/>
            <w:hideMark/>
          </w:tcPr>
          <w:p w14:paraId="191579A7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61</w:t>
            </w:r>
          </w:p>
        </w:tc>
        <w:tc>
          <w:tcPr>
            <w:tcW w:w="1290" w:type="dxa"/>
            <w:vAlign w:val="center"/>
            <w:hideMark/>
          </w:tcPr>
          <w:p w14:paraId="67E8C2C6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160</w:t>
            </w:r>
          </w:p>
        </w:tc>
        <w:tc>
          <w:tcPr>
            <w:tcW w:w="2570" w:type="dxa"/>
            <w:vAlign w:val="center"/>
            <w:hideMark/>
          </w:tcPr>
          <w:p w14:paraId="67850E3A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934</w:t>
            </w:r>
          </w:p>
        </w:tc>
      </w:tr>
      <w:tr w:rsidR="00786C13" w:rsidRPr="00322914" w14:paraId="063690C7" w14:textId="77777777" w:rsidTr="00EF7B93">
        <w:trPr>
          <w:trHeight w:val="584"/>
          <w:jc w:val="center"/>
        </w:trPr>
        <w:tc>
          <w:tcPr>
            <w:tcW w:w="1771" w:type="dxa"/>
            <w:vAlign w:val="center"/>
            <w:hideMark/>
          </w:tcPr>
          <w:p w14:paraId="1E26A473" w14:textId="49031D04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16</w:t>
            </w:r>
          </w:p>
        </w:tc>
        <w:tc>
          <w:tcPr>
            <w:tcW w:w="1317" w:type="dxa"/>
            <w:vAlign w:val="center"/>
            <w:hideMark/>
          </w:tcPr>
          <w:p w14:paraId="4B7F99BB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122</w:t>
            </w:r>
          </w:p>
        </w:tc>
        <w:tc>
          <w:tcPr>
            <w:tcW w:w="1290" w:type="dxa"/>
            <w:vAlign w:val="center"/>
            <w:hideMark/>
          </w:tcPr>
          <w:p w14:paraId="79397F7C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320</w:t>
            </w:r>
          </w:p>
        </w:tc>
        <w:tc>
          <w:tcPr>
            <w:tcW w:w="2570" w:type="dxa"/>
            <w:vAlign w:val="center"/>
            <w:hideMark/>
          </w:tcPr>
          <w:p w14:paraId="2DDCAF1C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606</w:t>
            </w:r>
          </w:p>
        </w:tc>
      </w:tr>
      <w:tr w:rsidR="00786C13" w:rsidRPr="00322914" w14:paraId="441E2073" w14:textId="77777777" w:rsidTr="00EF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71" w:type="dxa"/>
            <w:vAlign w:val="center"/>
            <w:hideMark/>
          </w:tcPr>
          <w:p w14:paraId="765CE055" w14:textId="3C751F00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8</w:t>
            </w:r>
          </w:p>
        </w:tc>
        <w:tc>
          <w:tcPr>
            <w:tcW w:w="1317" w:type="dxa"/>
            <w:vAlign w:val="center"/>
            <w:hideMark/>
          </w:tcPr>
          <w:p w14:paraId="64170600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15</w:t>
            </w:r>
          </w:p>
        </w:tc>
        <w:tc>
          <w:tcPr>
            <w:tcW w:w="1290" w:type="dxa"/>
            <w:vAlign w:val="center"/>
            <w:hideMark/>
          </w:tcPr>
          <w:p w14:paraId="624E2835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160</w:t>
            </w:r>
          </w:p>
        </w:tc>
        <w:tc>
          <w:tcPr>
            <w:tcW w:w="2570" w:type="dxa"/>
            <w:vAlign w:val="center"/>
            <w:hideMark/>
          </w:tcPr>
          <w:p w14:paraId="6B695CE8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595</w:t>
            </w:r>
          </w:p>
        </w:tc>
      </w:tr>
      <w:tr w:rsidR="00786C13" w:rsidRPr="00322914" w14:paraId="0A56D132" w14:textId="77777777" w:rsidTr="00EF7B93">
        <w:trPr>
          <w:trHeight w:val="584"/>
          <w:jc w:val="center"/>
        </w:trPr>
        <w:tc>
          <w:tcPr>
            <w:tcW w:w="1771" w:type="dxa"/>
            <w:vAlign w:val="center"/>
            <w:hideMark/>
          </w:tcPr>
          <w:p w14:paraId="52CFB278" w14:textId="3F484938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16</w:t>
            </w:r>
          </w:p>
        </w:tc>
        <w:tc>
          <w:tcPr>
            <w:tcW w:w="1317" w:type="dxa"/>
            <w:vAlign w:val="center"/>
            <w:hideMark/>
          </w:tcPr>
          <w:p w14:paraId="04FE8582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30</w:t>
            </w:r>
          </w:p>
        </w:tc>
        <w:tc>
          <w:tcPr>
            <w:tcW w:w="1290" w:type="dxa"/>
            <w:vAlign w:val="center"/>
            <w:hideMark/>
          </w:tcPr>
          <w:p w14:paraId="33546C86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320</w:t>
            </w:r>
          </w:p>
        </w:tc>
        <w:tc>
          <w:tcPr>
            <w:tcW w:w="2570" w:type="dxa"/>
            <w:vAlign w:val="center"/>
            <w:hideMark/>
          </w:tcPr>
          <w:p w14:paraId="48D40F2B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506</w:t>
            </w:r>
          </w:p>
        </w:tc>
      </w:tr>
      <w:tr w:rsidR="00786C13" w:rsidRPr="00322914" w14:paraId="419A46DB" w14:textId="77777777" w:rsidTr="00EF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71" w:type="dxa"/>
            <w:vAlign w:val="center"/>
            <w:hideMark/>
          </w:tcPr>
          <w:p w14:paraId="3FA42635" w14:textId="490B53B4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32</w:t>
            </w:r>
          </w:p>
        </w:tc>
        <w:tc>
          <w:tcPr>
            <w:tcW w:w="1317" w:type="dxa"/>
            <w:vAlign w:val="center"/>
            <w:hideMark/>
          </w:tcPr>
          <w:p w14:paraId="175A9E31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60</w:t>
            </w:r>
          </w:p>
        </w:tc>
        <w:tc>
          <w:tcPr>
            <w:tcW w:w="1290" w:type="dxa"/>
            <w:vAlign w:val="center"/>
            <w:hideMark/>
          </w:tcPr>
          <w:p w14:paraId="0A73769A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640</w:t>
            </w:r>
          </w:p>
        </w:tc>
        <w:tc>
          <w:tcPr>
            <w:tcW w:w="2570" w:type="dxa"/>
            <w:vAlign w:val="center"/>
            <w:hideMark/>
          </w:tcPr>
          <w:p w14:paraId="0A999949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57</w:t>
            </w:r>
          </w:p>
        </w:tc>
      </w:tr>
      <w:tr w:rsidR="00786C13" w:rsidRPr="00322914" w14:paraId="293656C6" w14:textId="77777777" w:rsidTr="00EF7B93">
        <w:trPr>
          <w:trHeight w:val="584"/>
          <w:jc w:val="center"/>
        </w:trPr>
        <w:tc>
          <w:tcPr>
            <w:tcW w:w="1771" w:type="dxa"/>
            <w:vAlign w:val="center"/>
            <w:hideMark/>
          </w:tcPr>
          <w:p w14:paraId="569D2862" w14:textId="0122E704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32</w:t>
            </w:r>
          </w:p>
        </w:tc>
        <w:tc>
          <w:tcPr>
            <w:tcW w:w="1317" w:type="dxa"/>
            <w:vAlign w:val="center"/>
            <w:hideMark/>
          </w:tcPr>
          <w:p w14:paraId="662315DC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244</w:t>
            </w:r>
          </w:p>
        </w:tc>
        <w:tc>
          <w:tcPr>
            <w:tcW w:w="1290" w:type="dxa"/>
            <w:vAlign w:val="center"/>
            <w:hideMark/>
          </w:tcPr>
          <w:p w14:paraId="6B0A8617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640</w:t>
            </w:r>
          </w:p>
        </w:tc>
        <w:tc>
          <w:tcPr>
            <w:tcW w:w="2570" w:type="dxa"/>
            <w:vAlign w:val="center"/>
            <w:hideMark/>
          </w:tcPr>
          <w:p w14:paraId="0DC71326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24</w:t>
            </w:r>
          </w:p>
        </w:tc>
      </w:tr>
      <w:tr w:rsidR="00786C13" w:rsidRPr="00322914" w14:paraId="1D820A91" w14:textId="77777777" w:rsidTr="00EF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  <w:jc w:val="center"/>
        </w:trPr>
        <w:tc>
          <w:tcPr>
            <w:tcW w:w="1771" w:type="dxa"/>
            <w:vAlign w:val="center"/>
            <w:hideMark/>
          </w:tcPr>
          <w:p w14:paraId="24ABA5B9" w14:textId="338D4F66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8</w:t>
            </w:r>
          </w:p>
        </w:tc>
        <w:tc>
          <w:tcPr>
            <w:tcW w:w="1317" w:type="dxa"/>
            <w:vAlign w:val="center"/>
            <w:hideMark/>
          </w:tcPr>
          <w:p w14:paraId="68018219" w14:textId="33053502" w:rsidR="00F72B1F" w:rsidRPr="00322914" w:rsidRDefault="00F72B1F" w:rsidP="00EF7B93">
            <w:pPr>
              <w:pStyle w:val="NoteLevel1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68.4</w:t>
            </w:r>
          </w:p>
        </w:tc>
        <w:tc>
          <w:tcPr>
            <w:tcW w:w="1290" w:type="dxa"/>
            <w:vAlign w:val="center"/>
            <w:hideMark/>
          </w:tcPr>
          <w:p w14:paraId="1CE8D565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1,680</w:t>
            </w:r>
          </w:p>
        </w:tc>
        <w:tc>
          <w:tcPr>
            <w:tcW w:w="2570" w:type="dxa"/>
            <w:vAlign w:val="center"/>
            <w:hideMark/>
          </w:tcPr>
          <w:p w14:paraId="2B4F5524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4</w:t>
            </w:r>
          </w:p>
        </w:tc>
      </w:tr>
      <w:tr w:rsidR="00786C13" w:rsidRPr="00322914" w14:paraId="0125993B" w14:textId="77777777" w:rsidTr="00EF7B93">
        <w:trPr>
          <w:trHeight w:val="584"/>
          <w:jc w:val="center"/>
        </w:trPr>
        <w:tc>
          <w:tcPr>
            <w:tcW w:w="1771" w:type="dxa"/>
            <w:vAlign w:val="center"/>
            <w:hideMark/>
          </w:tcPr>
          <w:p w14:paraId="20DC10E7" w14:textId="461C23A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  <w:lang w:val="fi-FI"/>
              </w:rPr>
              <w:t>32</w:t>
            </w:r>
          </w:p>
        </w:tc>
        <w:tc>
          <w:tcPr>
            <w:tcW w:w="1317" w:type="dxa"/>
            <w:vAlign w:val="center"/>
            <w:hideMark/>
          </w:tcPr>
          <w:p w14:paraId="3581388C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60.5</w:t>
            </w:r>
          </w:p>
        </w:tc>
        <w:tc>
          <w:tcPr>
            <w:tcW w:w="1290" w:type="dxa"/>
            <w:vAlign w:val="center"/>
            <w:hideMark/>
          </w:tcPr>
          <w:p w14:paraId="39632967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3,360</w:t>
            </w:r>
          </w:p>
        </w:tc>
        <w:tc>
          <w:tcPr>
            <w:tcW w:w="2570" w:type="dxa"/>
            <w:vAlign w:val="center"/>
            <w:hideMark/>
          </w:tcPr>
          <w:p w14:paraId="2C382664" w14:textId="77777777" w:rsidR="00F72B1F" w:rsidRPr="00322914" w:rsidRDefault="00F72B1F" w:rsidP="00EF7B93">
            <w:pPr>
              <w:pStyle w:val="NoteLevel11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322914">
              <w:rPr>
                <w:rFonts w:ascii="Arial" w:eastAsia="Times New Roman" w:hAnsi="Arial" w:cs="Arial"/>
                <w:color w:val="000000"/>
                <w:sz w:val="22"/>
              </w:rPr>
              <w:t>4</w:t>
            </w:r>
          </w:p>
        </w:tc>
      </w:tr>
    </w:tbl>
    <w:p w14:paraId="1A742A2D" w14:textId="020B63EA" w:rsidR="00584515" w:rsidRPr="00322914" w:rsidRDefault="00584515" w:rsidP="00584515">
      <w:pPr>
        <w:pStyle w:val="NoteLevel11"/>
        <w:rPr>
          <w:rFonts w:ascii="Arial" w:eastAsia="Times New Roman" w:hAnsi="Arial" w:cs="Arial"/>
          <w:color w:val="000000"/>
        </w:rPr>
      </w:pPr>
    </w:p>
    <w:p w14:paraId="46C935BC" w14:textId="413FE389" w:rsidR="006F2DB2" w:rsidRPr="00322914" w:rsidRDefault="0057494C" w:rsidP="006F2DB2">
      <w:pPr>
        <w:pStyle w:val="NoteLevel11"/>
        <w:rPr>
          <w:rFonts w:ascii="Arial" w:hAnsi="Arial"/>
        </w:rPr>
      </w:pPr>
      <w:r w:rsidRPr="00322914">
        <w:rPr>
          <w:rFonts w:ascii="Arial" w:hAnsi="Arial"/>
        </w:rPr>
        <w:t>Table</w:t>
      </w:r>
      <w:r w:rsidR="006F2DB2" w:rsidRPr="00322914">
        <w:rPr>
          <w:rFonts w:ascii="Arial" w:hAnsi="Arial"/>
        </w:rPr>
        <w:t xml:space="preserve"> S1. The choice of AWS instances used to deploy </w:t>
      </w:r>
      <w:proofErr w:type="spellStart"/>
      <w:r w:rsidR="006F2DB2" w:rsidRPr="00322914">
        <w:rPr>
          <w:rFonts w:ascii="Arial" w:hAnsi="Arial"/>
        </w:rPr>
        <w:t>goSNAP</w:t>
      </w:r>
      <w:proofErr w:type="spellEnd"/>
      <w:r w:rsidR="006F2DB2" w:rsidRPr="00322914">
        <w:rPr>
          <w:rFonts w:ascii="Arial" w:hAnsi="Arial"/>
        </w:rPr>
        <w:t xml:space="preserve"> for CHARGE WGS variant discovery in Stage A. All the jobs were scheduled via </w:t>
      </w:r>
      <w:proofErr w:type="spellStart"/>
      <w:r w:rsidR="006F2DB2" w:rsidRPr="00322914">
        <w:rPr>
          <w:rFonts w:ascii="Arial" w:hAnsi="Arial"/>
        </w:rPr>
        <w:t>DNAnexus</w:t>
      </w:r>
      <w:proofErr w:type="spellEnd"/>
      <w:r w:rsidR="006F2DB2" w:rsidRPr="00322914">
        <w:rPr>
          <w:rFonts w:ascii="Arial" w:hAnsi="Arial"/>
        </w:rPr>
        <w:t xml:space="preserve"> platform. Note that this list does not include the jobs for slicing and repacking in Stage A.   </w:t>
      </w:r>
    </w:p>
    <w:p w14:paraId="7582CD99" w14:textId="77777777" w:rsidR="00584515" w:rsidRPr="00322914" w:rsidRDefault="00584515" w:rsidP="006F2DB2">
      <w:pPr>
        <w:pStyle w:val="NoteLevel11"/>
        <w:numPr>
          <w:ilvl w:val="0"/>
          <w:numId w:val="0"/>
        </w:numPr>
        <w:rPr>
          <w:rFonts w:ascii="Arial" w:hAnsi="Arial"/>
        </w:rPr>
      </w:pPr>
    </w:p>
    <w:p w14:paraId="36165657" w14:textId="77777777" w:rsidR="004124B4" w:rsidRPr="00322914" w:rsidRDefault="004124B4">
      <w:pPr>
        <w:rPr>
          <w:rFonts w:ascii="Arial" w:hAnsi="Arial"/>
        </w:rPr>
      </w:pPr>
    </w:p>
    <w:p w14:paraId="1213C7CA" w14:textId="25A7B15F" w:rsidR="00056906" w:rsidRPr="00322914" w:rsidRDefault="00056906">
      <w:pPr>
        <w:rPr>
          <w:rFonts w:ascii="Arial" w:hAnsi="Arial"/>
        </w:rPr>
      </w:pPr>
    </w:p>
    <w:p w14:paraId="6A0D9205" w14:textId="77777777" w:rsidR="00056906" w:rsidRPr="00322914" w:rsidRDefault="00056906">
      <w:pPr>
        <w:rPr>
          <w:rFonts w:ascii="Arial" w:hAnsi="Arial"/>
        </w:rPr>
      </w:pPr>
    </w:p>
    <w:p w14:paraId="17037762" w14:textId="77777777" w:rsidR="00056906" w:rsidRPr="00322914" w:rsidRDefault="00056906">
      <w:pPr>
        <w:rPr>
          <w:rFonts w:ascii="Arial" w:hAnsi="Arial"/>
        </w:rPr>
      </w:pPr>
    </w:p>
    <w:p w14:paraId="6A7F0893" w14:textId="77777777" w:rsidR="00056906" w:rsidRPr="00322914" w:rsidRDefault="00056906">
      <w:pPr>
        <w:rPr>
          <w:rFonts w:ascii="Arial" w:hAnsi="Arial"/>
        </w:rPr>
      </w:pPr>
    </w:p>
    <w:p w14:paraId="7E775137" w14:textId="77777777" w:rsidR="00056906" w:rsidRPr="00322914" w:rsidRDefault="00056906">
      <w:pPr>
        <w:rPr>
          <w:rFonts w:ascii="Arial" w:hAnsi="Arial"/>
        </w:rPr>
      </w:pPr>
    </w:p>
    <w:p w14:paraId="75B8014A" w14:textId="77777777" w:rsidR="00056906" w:rsidRPr="00322914" w:rsidRDefault="00056906">
      <w:pPr>
        <w:rPr>
          <w:rFonts w:ascii="Arial" w:hAnsi="Arial"/>
        </w:rPr>
      </w:pPr>
    </w:p>
    <w:p w14:paraId="07451ACB" w14:textId="77777777" w:rsidR="00056906" w:rsidRPr="00322914" w:rsidRDefault="00056906">
      <w:pPr>
        <w:rPr>
          <w:rFonts w:ascii="Arial" w:hAnsi="Arial"/>
        </w:rPr>
      </w:pPr>
    </w:p>
    <w:p w14:paraId="77AC2B8C" w14:textId="77777777" w:rsidR="00056906" w:rsidRPr="00322914" w:rsidRDefault="00056906">
      <w:pPr>
        <w:rPr>
          <w:rFonts w:ascii="Arial" w:hAnsi="Arial"/>
        </w:rPr>
      </w:pPr>
    </w:p>
    <w:p w14:paraId="08EFC584" w14:textId="77777777" w:rsidR="00056906" w:rsidRPr="00322914" w:rsidRDefault="00056906">
      <w:pPr>
        <w:rPr>
          <w:rFonts w:ascii="Arial" w:hAnsi="Arial"/>
        </w:rPr>
      </w:pPr>
    </w:p>
    <w:p w14:paraId="625504AA" w14:textId="77777777" w:rsidR="00056906" w:rsidRPr="00322914" w:rsidRDefault="00056906">
      <w:pPr>
        <w:rPr>
          <w:rFonts w:ascii="Arial" w:hAnsi="Arial"/>
        </w:rPr>
      </w:pPr>
    </w:p>
    <w:p w14:paraId="4466C287" w14:textId="77777777" w:rsidR="006A463E" w:rsidRPr="00322914" w:rsidRDefault="006A463E">
      <w:pPr>
        <w:spacing w:after="160" w:line="259" w:lineRule="auto"/>
        <w:rPr>
          <w:rFonts w:ascii="Arial" w:eastAsia="Times New Roman" w:hAnsi="Arial" w:cs="Arial"/>
          <w:b/>
          <w:color w:val="0070C0"/>
          <w:u w:val="single"/>
        </w:rPr>
      </w:pPr>
      <w:r w:rsidRPr="00322914">
        <w:rPr>
          <w:rFonts w:ascii="Arial" w:eastAsia="Times New Roman" w:hAnsi="Arial" w:cs="Arial"/>
          <w:b/>
          <w:color w:val="0070C0"/>
          <w:u w:val="single"/>
        </w:rPr>
        <w:br w:type="page"/>
      </w:r>
    </w:p>
    <w:p w14:paraId="3A75FF45" w14:textId="51949081" w:rsidR="00764E04" w:rsidRPr="00322914" w:rsidRDefault="0041300A" w:rsidP="00056906">
      <w:pPr>
        <w:shd w:val="clear" w:color="auto" w:fill="FFFFFF"/>
        <w:rPr>
          <w:rFonts w:ascii="Arial" w:eastAsia="Times New Roman" w:hAnsi="Arial" w:cs="Arial"/>
          <w:b/>
        </w:rPr>
      </w:pPr>
      <w:r w:rsidRPr="00322914">
        <w:rPr>
          <w:rFonts w:ascii="Arial" w:eastAsia="Times New Roman" w:hAnsi="Arial" w:cs="Arial"/>
          <w:b/>
        </w:rPr>
        <w:lastRenderedPageBreak/>
        <w:t xml:space="preserve">Choice of instance types for </w:t>
      </w:r>
      <w:proofErr w:type="spellStart"/>
      <w:r w:rsidRPr="00322914">
        <w:rPr>
          <w:rFonts w:ascii="Arial" w:eastAsia="Times New Roman" w:hAnsi="Arial" w:cs="Arial"/>
          <w:b/>
        </w:rPr>
        <w:t>goSNAP</w:t>
      </w:r>
      <w:proofErr w:type="spellEnd"/>
      <w:r w:rsidRPr="00322914">
        <w:rPr>
          <w:rFonts w:ascii="Arial" w:eastAsia="Times New Roman" w:hAnsi="Arial" w:cs="Arial"/>
          <w:b/>
        </w:rPr>
        <w:t xml:space="preserve"> variant calling.</w:t>
      </w:r>
    </w:p>
    <w:p w14:paraId="7DD438D0" w14:textId="77777777" w:rsidR="0041300A" w:rsidRPr="00322914" w:rsidRDefault="0041300A" w:rsidP="00056906">
      <w:pPr>
        <w:shd w:val="clear" w:color="auto" w:fill="FFFFFF"/>
        <w:rPr>
          <w:rFonts w:ascii="Arial" w:eastAsia="Times New Roman" w:hAnsi="Arial" w:cs="Arial"/>
          <w:b/>
        </w:rPr>
      </w:pPr>
    </w:p>
    <w:p w14:paraId="4098D2D2" w14:textId="56F4D1E7" w:rsidR="00056906" w:rsidRPr="00322914" w:rsidRDefault="00056906" w:rsidP="0005690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322914">
        <w:rPr>
          <w:rFonts w:ascii="Arial" w:eastAsia="Times New Roman" w:hAnsi="Arial" w:cs="Arial"/>
          <w:color w:val="222222"/>
        </w:rPr>
        <w:t xml:space="preserve">The allocation of </w:t>
      </w:r>
      <w:r w:rsidR="0041300A" w:rsidRPr="00322914">
        <w:rPr>
          <w:rFonts w:ascii="Arial" w:eastAsia="Times New Roman" w:hAnsi="Arial" w:cs="Arial"/>
          <w:color w:val="222222"/>
        </w:rPr>
        <w:t xml:space="preserve">instance types for variant calling jobs is based on number of factors: </w:t>
      </w:r>
      <w:r w:rsidRPr="00322914">
        <w:rPr>
          <w:rFonts w:ascii="Arial" w:eastAsia="Times New Roman" w:hAnsi="Arial" w:cs="Arial"/>
          <w:color w:val="222222"/>
        </w:rPr>
        <w:t xml:space="preserve">1) </w:t>
      </w:r>
      <w:r w:rsidR="0041300A" w:rsidRPr="00322914">
        <w:rPr>
          <w:rFonts w:ascii="Arial" w:eastAsia="Times New Roman" w:hAnsi="Arial" w:cs="Arial"/>
          <w:color w:val="222222"/>
        </w:rPr>
        <w:t xml:space="preserve">input alignment data </w:t>
      </w:r>
      <w:r w:rsidRPr="00322914">
        <w:rPr>
          <w:rFonts w:ascii="Arial" w:eastAsia="Times New Roman" w:hAnsi="Arial" w:cs="Arial"/>
          <w:color w:val="222222"/>
        </w:rPr>
        <w:t xml:space="preserve">size </w:t>
      </w:r>
      <w:r w:rsidR="0041300A" w:rsidRPr="00322914">
        <w:rPr>
          <w:rFonts w:ascii="Arial" w:eastAsia="Times New Roman" w:hAnsi="Arial" w:cs="Arial"/>
          <w:color w:val="222222"/>
        </w:rPr>
        <w:t xml:space="preserve">(in the sliced region), </w:t>
      </w:r>
      <w:r w:rsidRPr="00322914">
        <w:rPr>
          <w:rFonts w:ascii="Arial" w:eastAsia="Times New Roman" w:hAnsi="Arial" w:cs="Arial"/>
          <w:color w:val="222222"/>
        </w:rPr>
        <w:t xml:space="preserve">2) </w:t>
      </w:r>
      <w:r w:rsidR="0041300A" w:rsidRPr="00322914">
        <w:rPr>
          <w:rFonts w:ascii="Arial" w:eastAsia="Times New Roman" w:hAnsi="Arial" w:cs="Arial"/>
          <w:color w:val="222222"/>
        </w:rPr>
        <w:t xml:space="preserve">expected runtime </w:t>
      </w:r>
      <w:r w:rsidRPr="00322914">
        <w:rPr>
          <w:rFonts w:ascii="Arial" w:eastAsia="Times New Roman" w:hAnsi="Arial" w:cs="Arial"/>
          <w:color w:val="222222"/>
        </w:rPr>
        <w:t xml:space="preserve">3) </w:t>
      </w:r>
      <w:r w:rsidR="0041300A" w:rsidRPr="00322914">
        <w:rPr>
          <w:rFonts w:ascii="Arial" w:eastAsia="Times New Roman" w:hAnsi="Arial" w:cs="Arial"/>
          <w:color w:val="222222"/>
        </w:rPr>
        <w:t xml:space="preserve">possible </w:t>
      </w:r>
      <w:r w:rsidRPr="00322914">
        <w:rPr>
          <w:rFonts w:ascii="Arial" w:eastAsia="Times New Roman" w:hAnsi="Arial" w:cs="Arial"/>
          <w:color w:val="222222"/>
        </w:rPr>
        <w:t>failure</w:t>
      </w:r>
      <w:r w:rsidR="0041300A" w:rsidRPr="00322914">
        <w:rPr>
          <w:rFonts w:ascii="Arial" w:eastAsia="Times New Roman" w:hAnsi="Arial" w:cs="Arial"/>
          <w:color w:val="222222"/>
        </w:rPr>
        <w:t>s</w:t>
      </w:r>
      <w:r w:rsidRPr="00322914">
        <w:rPr>
          <w:rFonts w:ascii="Arial" w:eastAsia="Times New Roman" w:hAnsi="Arial" w:cs="Arial"/>
          <w:color w:val="222222"/>
        </w:rPr>
        <w:t>.</w:t>
      </w:r>
      <w:r w:rsidR="0041300A" w:rsidRPr="00322914">
        <w:rPr>
          <w:rFonts w:ascii="Arial" w:eastAsia="Times New Roman" w:hAnsi="Arial" w:cs="Arial"/>
          <w:color w:val="222222"/>
        </w:rPr>
        <w:t xml:space="preserve"> We defined </w:t>
      </w:r>
      <w:r w:rsidRPr="00322914">
        <w:rPr>
          <w:rFonts w:ascii="Arial" w:eastAsia="Times New Roman" w:hAnsi="Arial" w:cs="Arial"/>
          <w:color w:val="222222"/>
        </w:rPr>
        <w:t>two modes</w:t>
      </w:r>
      <w:r w:rsidR="0041300A" w:rsidRPr="00322914">
        <w:rPr>
          <w:rFonts w:ascii="Arial" w:eastAsia="Times New Roman" w:hAnsi="Arial" w:cs="Arial"/>
          <w:color w:val="222222"/>
        </w:rPr>
        <w:t>,</w:t>
      </w:r>
      <w:r w:rsidRPr="00322914">
        <w:rPr>
          <w:rFonts w:ascii="Arial" w:eastAsia="Times New Roman" w:hAnsi="Arial" w:cs="Arial"/>
          <w:color w:val="222222"/>
        </w:rPr>
        <w:t xml:space="preserve"> “</w:t>
      </w:r>
      <w:r w:rsidR="0041300A" w:rsidRPr="00322914">
        <w:rPr>
          <w:rFonts w:ascii="Arial" w:eastAsia="Times New Roman" w:hAnsi="Arial" w:cs="Arial"/>
          <w:color w:val="222222"/>
        </w:rPr>
        <w:t>cost effective</w:t>
      </w:r>
      <w:r w:rsidRPr="00322914">
        <w:rPr>
          <w:rFonts w:ascii="Arial" w:eastAsia="Times New Roman" w:hAnsi="Arial" w:cs="Arial"/>
          <w:color w:val="222222"/>
        </w:rPr>
        <w:t>” and “</w:t>
      </w:r>
      <w:r w:rsidR="0041300A" w:rsidRPr="00322914">
        <w:rPr>
          <w:rFonts w:ascii="Arial" w:eastAsia="Times New Roman" w:hAnsi="Arial" w:cs="Arial"/>
          <w:color w:val="222222"/>
        </w:rPr>
        <w:t>time sensitive</w:t>
      </w:r>
      <w:r w:rsidRPr="00322914">
        <w:rPr>
          <w:rFonts w:ascii="Arial" w:eastAsia="Times New Roman" w:hAnsi="Arial" w:cs="Arial"/>
          <w:color w:val="222222"/>
        </w:rPr>
        <w:t>”</w:t>
      </w:r>
      <w:r w:rsidR="0041300A" w:rsidRPr="00322914">
        <w:rPr>
          <w:rFonts w:ascii="Arial" w:eastAsia="Times New Roman" w:hAnsi="Arial" w:cs="Arial"/>
          <w:color w:val="222222"/>
        </w:rPr>
        <w:t>,</w:t>
      </w:r>
      <w:r w:rsidRPr="00322914">
        <w:rPr>
          <w:rFonts w:ascii="Arial" w:eastAsia="Times New Roman" w:hAnsi="Arial" w:cs="Arial"/>
          <w:color w:val="222222"/>
        </w:rPr>
        <w:t xml:space="preserve"> </w:t>
      </w:r>
      <w:r w:rsidR="0041300A" w:rsidRPr="00322914">
        <w:rPr>
          <w:rFonts w:ascii="Arial" w:eastAsia="Times New Roman" w:hAnsi="Arial" w:cs="Arial"/>
          <w:color w:val="222222"/>
        </w:rPr>
        <w:t xml:space="preserve">for </w:t>
      </w:r>
      <w:proofErr w:type="spellStart"/>
      <w:r w:rsidRPr="00322914">
        <w:rPr>
          <w:rFonts w:ascii="Arial" w:eastAsia="Times New Roman" w:hAnsi="Arial" w:cs="Arial"/>
          <w:color w:val="222222"/>
        </w:rPr>
        <w:t>goSNAP</w:t>
      </w:r>
      <w:proofErr w:type="spellEnd"/>
      <w:r w:rsidR="0041300A" w:rsidRPr="00322914">
        <w:rPr>
          <w:rFonts w:ascii="Arial" w:eastAsia="Times New Roman" w:hAnsi="Arial" w:cs="Arial"/>
          <w:color w:val="222222"/>
        </w:rPr>
        <w:t>. If a job fails</w:t>
      </w:r>
      <w:r w:rsidRPr="00322914">
        <w:rPr>
          <w:rFonts w:ascii="Arial" w:eastAsia="Times New Roman" w:hAnsi="Arial" w:cs="Arial"/>
          <w:color w:val="222222"/>
        </w:rPr>
        <w:t xml:space="preserve"> in the </w:t>
      </w:r>
      <w:r w:rsidR="0041300A" w:rsidRPr="00322914">
        <w:rPr>
          <w:rFonts w:ascii="Arial" w:eastAsia="Times New Roman" w:hAnsi="Arial" w:cs="Arial"/>
          <w:color w:val="222222"/>
        </w:rPr>
        <w:t xml:space="preserve">“cost effective” </w:t>
      </w:r>
      <w:r w:rsidRPr="00322914">
        <w:rPr>
          <w:rFonts w:ascii="Arial" w:eastAsia="Times New Roman" w:hAnsi="Arial" w:cs="Arial"/>
          <w:color w:val="222222"/>
        </w:rPr>
        <w:t xml:space="preserve">mode </w:t>
      </w:r>
      <w:r w:rsidR="0041300A" w:rsidRPr="00322914">
        <w:rPr>
          <w:rFonts w:ascii="Arial" w:eastAsia="Times New Roman" w:hAnsi="Arial" w:cs="Arial"/>
          <w:color w:val="222222"/>
        </w:rPr>
        <w:t xml:space="preserve">due to excess of memory requirements, </w:t>
      </w:r>
      <w:r w:rsidRPr="00322914">
        <w:rPr>
          <w:rFonts w:ascii="Arial" w:eastAsia="Times New Roman" w:hAnsi="Arial" w:cs="Arial"/>
          <w:color w:val="222222"/>
        </w:rPr>
        <w:t xml:space="preserve">or </w:t>
      </w:r>
      <w:r w:rsidR="0041300A" w:rsidRPr="00322914">
        <w:rPr>
          <w:rFonts w:ascii="Arial" w:eastAsia="Times New Roman" w:hAnsi="Arial" w:cs="Arial"/>
          <w:color w:val="222222"/>
        </w:rPr>
        <w:t>if fast turn-around time is desired</w:t>
      </w:r>
      <w:r w:rsidRPr="00322914">
        <w:rPr>
          <w:rFonts w:ascii="Arial" w:eastAsia="Times New Roman" w:hAnsi="Arial" w:cs="Arial"/>
          <w:color w:val="222222"/>
        </w:rPr>
        <w:t xml:space="preserve">, </w:t>
      </w:r>
      <w:r w:rsidR="0041300A" w:rsidRPr="00322914">
        <w:rPr>
          <w:rFonts w:ascii="Arial" w:eastAsia="Times New Roman" w:hAnsi="Arial" w:cs="Arial"/>
          <w:color w:val="222222"/>
        </w:rPr>
        <w:t xml:space="preserve">the job is </w:t>
      </w:r>
      <w:r w:rsidRPr="00322914">
        <w:rPr>
          <w:rFonts w:ascii="Arial" w:eastAsia="Times New Roman" w:hAnsi="Arial" w:cs="Arial"/>
          <w:color w:val="222222"/>
        </w:rPr>
        <w:t>exec</w:t>
      </w:r>
      <w:r w:rsidR="0041300A" w:rsidRPr="00322914">
        <w:rPr>
          <w:rFonts w:ascii="Arial" w:eastAsia="Times New Roman" w:hAnsi="Arial" w:cs="Arial"/>
          <w:color w:val="222222"/>
        </w:rPr>
        <w:t xml:space="preserve">uted in the </w:t>
      </w:r>
      <w:r w:rsidR="00F25175" w:rsidRPr="00322914">
        <w:rPr>
          <w:rFonts w:ascii="Arial" w:eastAsia="Times New Roman" w:hAnsi="Arial" w:cs="Arial"/>
          <w:color w:val="222222"/>
        </w:rPr>
        <w:t>“</w:t>
      </w:r>
      <w:r w:rsidR="0041300A" w:rsidRPr="00322914">
        <w:rPr>
          <w:rFonts w:ascii="Arial" w:eastAsia="Times New Roman" w:hAnsi="Arial" w:cs="Arial"/>
          <w:color w:val="222222"/>
        </w:rPr>
        <w:t>time sensitive</w:t>
      </w:r>
      <w:r w:rsidR="00F25175" w:rsidRPr="00322914">
        <w:rPr>
          <w:rFonts w:ascii="Arial" w:eastAsia="Times New Roman" w:hAnsi="Arial" w:cs="Arial"/>
          <w:color w:val="222222"/>
        </w:rPr>
        <w:t>”</w:t>
      </w:r>
      <w:r w:rsidR="00713A53" w:rsidRPr="00322914">
        <w:rPr>
          <w:rFonts w:ascii="Arial" w:eastAsia="Times New Roman" w:hAnsi="Arial" w:cs="Arial"/>
          <w:color w:val="222222"/>
        </w:rPr>
        <w:t xml:space="preserve"> mode</w:t>
      </w:r>
      <w:r w:rsidR="00EF7B93" w:rsidRPr="00322914">
        <w:rPr>
          <w:rFonts w:ascii="Arial" w:eastAsia="Times New Roman" w:hAnsi="Arial" w:cs="Arial"/>
          <w:color w:val="222222"/>
        </w:rPr>
        <w:t>, which involves instances with higher memory specifications, and hence higher cost</w:t>
      </w:r>
      <w:r w:rsidRPr="00322914">
        <w:rPr>
          <w:rFonts w:ascii="Arial" w:eastAsia="Times New Roman" w:hAnsi="Arial" w:cs="Arial"/>
          <w:color w:val="222222"/>
        </w:rPr>
        <w:t xml:space="preserve">. </w:t>
      </w:r>
      <w:r w:rsidR="00713A53" w:rsidRPr="00322914">
        <w:rPr>
          <w:rFonts w:ascii="Arial" w:eastAsia="Times New Roman" w:hAnsi="Arial" w:cs="Arial"/>
          <w:color w:val="222222"/>
        </w:rPr>
        <w:t>T</w:t>
      </w:r>
      <w:r w:rsidRPr="00322914">
        <w:rPr>
          <w:rFonts w:ascii="Arial" w:eastAsia="Times New Roman" w:hAnsi="Arial" w:cs="Arial"/>
          <w:color w:val="222222"/>
        </w:rPr>
        <w:t>he distributions of</w:t>
      </w:r>
      <w:r w:rsidR="00713A53" w:rsidRPr="00322914">
        <w:rPr>
          <w:rFonts w:ascii="Arial" w:eastAsia="Times New Roman" w:hAnsi="Arial" w:cs="Arial"/>
          <w:color w:val="222222"/>
        </w:rPr>
        <w:t xml:space="preserve"> </w:t>
      </w:r>
      <w:r w:rsidR="00EF7B93" w:rsidRPr="00322914">
        <w:rPr>
          <w:rFonts w:ascii="Arial" w:eastAsia="Times New Roman" w:hAnsi="Arial" w:cs="Arial"/>
          <w:color w:val="222222"/>
        </w:rPr>
        <w:t xml:space="preserve">actually instance types used in CHARGE WGS calling </w:t>
      </w:r>
      <w:r w:rsidRPr="00322914">
        <w:rPr>
          <w:rFonts w:ascii="Arial" w:eastAsia="Times New Roman" w:hAnsi="Arial" w:cs="Arial"/>
          <w:color w:val="222222"/>
        </w:rPr>
        <w:t xml:space="preserve">is given in TABLE S1. </w:t>
      </w:r>
    </w:p>
    <w:p w14:paraId="4D966DA8" w14:textId="77777777" w:rsidR="00056906" w:rsidRPr="00322914" w:rsidRDefault="00056906" w:rsidP="00056906">
      <w:pPr>
        <w:shd w:val="clear" w:color="auto" w:fill="FFFFFF"/>
        <w:rPr>
          <w:rFonts w:ascii="Arial" w:eastAsia="Times New Roman" w:hAnsi="Arial" w:cs="Arial"/>
          <w:color w:val="222222"/>
        </w:rPr>
      </w:pPr>
    </w:p>
    <w:tbl>
      <w:tblPr>
        <w:tblStyle w:val="LightShading-Accent3"/>
        <w:tblW w:w="7535" w:type="dxa"/>
        <w:jc w:val="center"/>
        <w:tblLayout w:type="fixed"/>
        <w:tblLook w:val="04A0" w:firstRow="1" w:lastRow="0" w:firstColumn="1" w:lastColumn="0" w:noHBand="0" w:noVBand="1"/>
      </w:tblPr>
      <w:tblGrid>
        <w:gridCol w:w="1813"/>
        <w:gridCol w:w="2861"/>
        <w:gridCol w:w="2861"/>
      </w:tblGrid>
      <w:tr w:rsidR="00EF7B93" w:rsidRPr="00322914" w14:paraId="74802727" w14:textId="74038387" w:rsidTr="00EF7B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vAlign w:val="center"/>
          </w:tcPr>
          <w:p w14:paraId="403F722B" w14:textId="416368BD" w:rsidR="00EF7B93" w:rsidRPr="00322914" w:rsidRDefault="00EF7B93" w:rsidP="00EF7B93">
            <w:pPr>
              <w:jc w:val="center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Input BAM</w:t>
            </w:r>
          </w:p>
          <w:p w14:paraId="2F26A4FE" w14:textId="5D0BAD24" w:rsidR="00EF7B93" w:rsidRPr="00322914" w:rsidRDefault="00EF7B93" w:rsidP="00EF7B93">
            <w:pPr>
              <w:jc w:val="center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proofErr w:type="spellStart"/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tarball</w:t>
            </w:r>
            <w:proofErr w:type="spellEnd"/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 xml:space="preserve"> size (GB)</w:t>
            </w:r>
          </w:p>
        </w:tc>
        <w:tc>
          <w:tcPr>
            <w:tcW w:w="2861" w:type="dxa"/>
            <w:vAlign w:val="center"/>
          </w:tcPr>
          <w:p w14:paraId="7894835B" w14:textId="48E74B66" w:rsidR="00EF7B93" w:rsidRPr="00322914" w:rsidRDefault="00EF7B93" w:rsidP="00EF7B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Instance specs in “cost-effective” mode</w:t>
            </w:r>
          </w:p>
        </w:tc>
        <w:tc>
          <w:tcPr>
            <w:tcW w:w="2861" w:type="dxa"/>
            <w:vAlign w:val="center"/>
          </w:tcPr>
          <w:p w14:paraId="4FC293E0" w14:textId="6C446BDB" w:rsidR="00EF7B93" w:rsidRPr="00322914" w:rsidRDefault="00EF7B93" w:rsidP="00EF7B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Instance specs in “time-sensitive” mode</w:t>
            </w:r>
          </w:p>
        </w:tc>
      </w:tr>
      <w:tr w:rsidR="00EF7B93" w:rsidRPr="00322914" w14:paraId="2A6AB327" w14:textId="1480F1D0" w:rsidTr="00EF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vAlign w:val="center"/>
          </w:tcPr>
          <w:p w14:paraId="736AEEFD" w14:textId="17EAAEAA" w:rsidR="00F72B1F" w:rsidRPr="00322914" w:rsidRDefault="00F72B1F" w:rsidP="00EF7B93">
            <w:pPr>
              <w:jc w:val="center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&gt;1680</w:t>
            </w:r>
          </w:p>
        </w:tc>
        <w:tc>
          <w:tcPr>
            <w:tcW w:w="2861" w:type="dxa"/>
            <w:vAlign w:val="center"/>
          </w:tcPr>
          <w:p w14:paraId="6B0F8068" w14:textId="1DB5F939" w:rsidR="00EF7B93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MEM=60.5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</w:t>
            </w: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2FC65FAE" w14:textId="6926BC06" w:rsidR="00EF7B93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HDD=3360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</w:t>
            </w: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685F486F" w14:textId="68515E97" w:rsidR="00F72B1F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Cores=32</w:t>
            </w:r>
          </w:p>
        </w:tc>
        <w:tc>
          <w:tcPr>
            <w:tcW w:w="2861" w:type="dxa"/>
            <w:vAlign w:val="center"/>
          </w:tcPr>
          <w:p w14:paraId="05D2CE77" w14:textId="0E08147D" w:rsidR="00EF7B93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MEM=60.5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</w:t>
            </w: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627994E6" w14:textId="6706BEDF" w:rsidR="00EF7B93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HDD=3360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</w:t>
            </w: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16231A3D" w14:textId="6D521957" w:rsidR="00F72B1F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Cores=32</w:t>
            </w:r>
          </w:p>
        </w:tc>
      </w:tr>
      <w:tr w:rsidR="00EF7B93" w:rsidRPr="00322914" w14:paraId="54BFE8F9" w14:textId="2FA967F7" w:rsidTr="00EF7B93">
        <w:trPr>
          <w:trHeight w:val="8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vAlign w:val="center"/>
          </w:tcPr>
          <w:p w14:paraId="5A679710" w14:textId="0ED5F693" w:rsidR="00F72B1F" w:rsidRPr="00322914" w:rsidRDefault="00F72B1F" w:rsidP="00EF7B93">
            <w:pPr>
              <w:jc w:val="center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640-1680</w:t>
            </w:r>
          </w:p>
        </w:tc>
        <w:tc>
          <w:tcPr>
            <w:tcW w:w="2861" w:type="dxa"/>
            <w:vAlign w:val="center"/>
          </w:tcPr>
          <w:p w14:paraId="14A6B288" w14:textId="08D56B73" w:rsidR="00EF7B93" w:rsidRPr="00322914" w:rsidRDefault="00F72B1F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MEM=68.4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GB,</w:t>
            </w:r>
          </w:p>
          <w:p w14:paraId="7590949B" w14:textId="7E87C69B" w:rsidR="00EF7B93" w:rsidRPr="00322914" w:rsidRDefault="00EF7B93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HDD=1680GB</w:t>
            </w:r>
            <w:r w:rsidR="00F72B1F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531B2DFB" w14:textId="46A1FF56" w:rsidR="00F72B1F" w:rsidRPr="00322914" w:rsidRDefault="00F72B1F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Cores=8</w:t>
            </w:r>
          </w:p>
        </w:tc>
        <w:tc>
          <w:tcPr>
            <w:tcW w:w="2861" w:type="dxa"/>
            <w:vAlign w:val="center"/>
          </w:tcPr>
          <w:p w14:paraId="0F1A699E" w14:textId="39DB327A" w:rsidR="00EF7B93" w:rsidRPr="00322914" w:rsidRDefault="00F72B1F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MEM=68.4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GB,</w:t>
            </w:r>
          </w:p>
          <w:p w14:paraId="280B2423" w14:textId="292C4A10" w:rsidR="00EF7B93" w:rsidRPr="00322914" w:rsidRDefault="00EF7B93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HDD=1680GB</w:t>
            </w:r>
            <w:r w:rsidR="00F72B1F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355DA5C7" w14:textId="4E762BA7" w:rsidR="00F72B1F" w:rsidRPr="00322914" w:rsidRDefault="00F72B1F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Cores=8</w:t>
            </w:r>
          </w:p>
        </w:tc>
      </w:tr>
      <w:tr w:rsidR="00EF7B93" w:rsidRPr="00322914" w14:paraId="5FA74F3D" w14:textId="79B02604" w:rsidTr="00EF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vAlign w:val="center"/>
          </w:tcPr>
          <w:p w14:paraId="61597CC9" w14:textId="7A70CFCB" w:rsidR="00F72B1F" w:rsidRPr="00322914" w:rsidRDefault="00F72B1F" w:rsidP="00EF7B93">
            <w:pPr>
              <w:jc w:val="center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320-640</w:t>
            </w:r>
          </w:p>
        </w:tc>
        <w:tc>
          <w:tcPr>
            <w:tcW w:w="2861" w:type="dxa"/>
            <w:vAlign w:val="center"/>
          </w:tcPr>
          <w:p w14:paraId="4FCD57FD" w14:textId="23221631" w:rsidR="00EF7B93" w:rsidRPr="00322914" w:rsidRDefault="00EF7B93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MEM=60GB,</w:t>
            </w:r>
          </w:p>
          <w:p w14:paraId="55614B9B" w14:textId="13B56545" w:rsidR="00EF7B93" w:rsidRPr="00322914" w:rsidRDefault="00EF7B93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SSD=640GB,</w:t>
            </w:r>
          </w:p>
          <w:p w14:paraId="41150D2D" w14:textId="624A3F0A" w:rsidR="00F72B1F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Cores=32</w:t>
            </w:r>
          </w:p>
        </w:tc>
        <w:tc>
          <w:tcPr>
            <w:tcW w:w="2861" w:type="dxa"/>
            <w:vAlign w:val="center"/>
          </w:tcPr>
          <w:p w14:paraId="1261F778" w14:textId="6DBA0920" w:rsidR="00EF7B93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MEM=244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</w:t>
            </w: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0FE22CCB" w14:textId="14FCFABA" w:rsidR="00EF7B93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SSD=640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</w:t>
            </w: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62488AE2" w14:textId="72DD1F6A" w:rsidR="00F72B1F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Cores=32</w:t>
            </w:r>
          </w:p>
        </w:tc>
      </w:tr>
      <w:tr w:rsidR="00EF7B93" w:rsidRPr="00322914" w14:paraId="40AF2C44" w14:textId="20F7E27D" w:rsidTr="00EF7B93">
        <w:trPr>
          <w:trHeight w:val="8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vAlign w:val="center"/>
          </w:tcPr>
          <w:p w14:paraId="3097B379" w14:textId="109E6582" w:rsidR="00F72B1F" w:rsidRPr="00322914" w:rsidRDefault="00F72B1F" w:rsidP="00EF7B93">
            <w:pPr>
              <w:jc w:val="center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160-320</w:t>
            </w:r>
          </w:p>
        </w:tc>
        <w:tc>
          <w:tcPr>
            <w:tcW w:w="2861" w:type="dxa"/>
            <w:vAlign w:val="center"/>
          </w:tcPr>
          <w:p w14:paraId="30FAD22C" w14:textId="77777777" w:rsidR="00EF7B93" w:rsidRPr="00322914" w:rsidRDefault="00EF7B93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MEM=30GB,</w:t>
            </w:r>
          </w:p>
          <w:p w14:paraId="16443AED" w14:textId="215DAE1D" w:rsidR="00EF7B93" w:rsidRPr="00322914" w:rsidRDefault="00EF7B93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SSD=320GB,</w:t>
            </w:r>
          </w:p>
          <w:p w14:paraId="46CCFA67" w14:textId="27A8EACB" w:rsidR="00F72B1F" w:rsidRPr="00322914" w:rsidRDefault="00F72B1F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Cores=16</w:t>
            </w:r>
          </w:p>
        </w:tc>
        <w:tc>
          <w:tcPr>
            <w:tcW w:w="2861" w:type="dxa"/>
            <w:vAlign w:val="center"/>
          </w:tcPr>
          <w:p w14:paraId="267596D0" w14:textId="77777777" w:rsidR="00EF7B93" w:rsidRPr="00322914" w:rsidRDefault="00F72B1F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MEM=122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</w:t>
            </w: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398ECD23" w14:textId="082767AF" w:rsidR="00EF7B93" w:rsidRPr="00322914" w:rsidRDefault="00F72B1F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SSD=320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</w:t>
            </w: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22BB9A63" w14:textId="36607FB9" w:rsidR="00F72B1F" w:rsidRPr="00322914" w:rsidRDefault="00F72B1F" w:rsidP="00EF7B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Cores=16</w:t>
            </w:r>
          </w:p>
        </w:tc>
      </w:tr>
      <w:tr w:rsidR="00EF7B93" w:rsidRPr="00322914" w14:paraId="62F571EA" w14:textId="6C27CAB8" w:rsidTr="00EF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vAlign w:val="center"/>
          </w:tcPr>
          <w:p w14:paraId="1B42074B" w14:textId="52954D05" w:rsidR="00F72B1F" w:rsidRPr="00322914" w:rsidRDefault="00F72B1F" w:rsidP="00EF7B93">
            <w:pPr>
              <w:jc w:val="center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&lt;160</w:t>
            </w:r>
          </w:p>
        </w:tc>
        <w:tc>
          <w:tcPr>
            <w:tcW w:w="2861" w:type="dxa"/>
            <w:vAlign w:val="center"/>
          </w:tcPr>
          <w:p w14:paraId="21ED56FE" w14:textId="77777777" w:rsidR="00EF7B93" w:rsidRPr="00322914" w:rsidRDefault="00EF7B93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MEM=15GB,</w:t>
            </w:r>
          </w:p>
          <w:p w14:paraId="78B0DF42" w14:textId="292F1A8D" w:rsidR="00EF7B93" w:rsidRPr="00322914" w:rsidRDefault="00EF7B93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SSD=160GB,</w:t>
            </w:r>
          </w:p>
          <w:p w14:paraId="4F1E92E0" w14:textId="44B89820" w:rsidR="00F72B1F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Cores=8</w:t>
            </w:r>
          </w:p>
        </w:tc>
        <w:tc>
          <w:tcPr>
            <w:tcW w:w="2861" w:type="dxa"/>
            <w:vAlign w:val="center"/>
          </w:tcPr>
          <w:p w14:paraId="6AC147F0" w14:textId="77777777" w:rsidR="00EF7B93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MEM=61.0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</w:t>
            </w: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5FD5027C" w14:textId="13F1B834" w:rsidR="00EF7B93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SSD=160</w:t>
            </w:r>
            <w:r w:rsidR="00EF7B93"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GB</w:t>
            </w: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,</w:t>
            </w:r>
          </w:p>
          <w:p w14:paraId="00599AF9" w14:textId="09CD4656" w:rsidR="00F72B1F" w:rsidRPr="00322914" w:rsidRDefault="00F72B1F" w:rsidP="00EF7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322914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Cores=8</w:t>
            </w:r>
          </w:p>
        </w:tc>
      </w:tr>
    </w:tbl>
    <w:p w14:paraId="3A6C5CF9" w14:textId="09D3B6A2" w:rsidR="00056906" w:rsidRPr="00322914" w:rsidRDefault="00056906" w:rsidP="00056906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A122B23" w14:textId="743D31AE" w:rsidR="00EF7B93" w:rsidRPr="00322914" w:rsidRDefault="00EF7B93" w:rsidP="0057494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322914">
        <w:rPr>
          <w:rFonts w:ascii="Arial" w:hAnsi="Arial"/>
        </w:rPr>
        <w:t xml:space="preserve">Table S2: </w:t>
      </w:r>
      <w:r w:rsidR="0057494C" w:rsidRPr="00322914">
        <w:rPr>
          <w:rFonts w:ascii="Arial" w:hAnsi="Arial"/>
        </w:rPr>
        <w:t xml:space="preserve">Instance specs in the “cost-effective” and “time-sensitive” mode of running </w:t>
      </w:r>
      <w:proofErr w:type="spellStart"/>
      <w:r w:rsidR="0057494C" w:rsidRPr="00322914">
        <w:rPr>
          <w:rFonts w:ascii="Arial" w:hAnsi="Arial"/>
        </w:rPr>
        <w:t>goSNAP</w:t>
      </w:r>
      <w:proofErr w:type="spellEnd"/>
      <w:r w:rsidR="0057494C" w:rsidRPr="00322914">
        <w:rPr>
          <w:rFonts w:ascii="Arial" w:hAnsi="Arial"/>
        </w:rPr>
        <w:t>.</w:t>
      </w:r>
    </w:p>
    <w:p w14:paraId="6A379F83" w14:textId="628959DD" w:rsidR="00056906" w:rsidRPr="00322914" w:rsidRDefault="00056906" w:rsidP="00056906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8C63007" w14:textId="04423893" w:rsidR="00056906" w:rsidRPr="00322914" w:rsidRDefault="00056906">
      <w:pPr>
        <w:rPr>
          <w:rFonts w:ascii="Arial" w:hAnsi="Arial"/>
        </w:rPr>
      </w:pPr>
    </w:p>
    <w:p w14:paraId="61A47A4E" w14:textId="77777777" w:rsidR="00056906" w:rsidRPr="00322914" w:rsidRDefault="00056906">
      <w:pPr>
        <w:rPr>
          <w:rFonts w:ascii="Arial" w:hAnsi="Arial"/>
        </w:rPr>
      </w:pPr>
    </w:p>
    <w:p w14:paraId="329F3CF1" w14:textId="77777777" w:rsidR="0041300A" w:rsidRPr="00322914" w:rsidRDefault="0041300A">
      <w:pPr>
        <w:spacing w:after="160" w:line="259" w:lineRule="auto"/>
        <w:rPr>
          <w:rFonts w:ascii="Arial" w:hAnsi="Arial"/>
          <w:b/>
          <w:color w:val="0070C0"/>
          <w:u w:val="single"/>
        </w:rPr>
      </w:pPr>
      <w:r w:rsidRPr="00322914">
        <w:rPr>
          <w:rFonts w:ascii="Arial" w:hAnsi="Arial"/>
          <w:b/>
          <w:color w:val="0070C0"/>
          <w:u w:val="single"/>
        </w:rPr>
        <w:br w:type="page"/>
      </w:r>
    </w:p>
    <w:p w14:paraId="459562B7" w14:textId="3D470BDA" w:rsidR="00764E04" w:rsidRPr="00322914" w:rsidRDefault="00322914">
      <w:pPr>
        <w:rPr>
          <w:rFonts w:ascii="Arial" w:hAnsi="Arial"/>
          <w:b/>
        </w:rPr>
      </w:pPr>
      <w:proofErr w:type="spellStart"/>
      <w:r w:rsidRPr="00322914">
        <w:rPr>
          <w:rFonts w:ascii="Arial" w:hAnsi="Arial"/>
          <w:b/>
        </w:rPr>
        <w:lastRenderedPageBreak/>
        <w:t>goSNAP</w:t>
      </w:r>
      <w:proofErr w:type="spellEnd"/>
      <w:r w:rsidRPr="00322914">
        <w:rPr>
          <w:rFonts w:ascii="Arial" w:hAnsi="Arial"/>
          <w:b/>
        </w:rPr>
        <w:t xml:space="preserve"> runtime profiling using different region size and instance types</w:t>
      </w:r>
      <w:r w:rsidR="008458CD" w:rsidRPr="00322914">
        <w:rPr>
          <w:rFonts w:ascii="Arial" w:hAnsi="Arial"/>
          <w:b/>
        </w:rPr>
        <w:t xml:space="preserve">. </w:t>
      </w:r>
    </w:p>
    <w:p w14:paraId="68CFA8D9" w14:textId="77777777" w:rsidR="00322914" w:rsidRPr="00322914" w:rsidRDefault="00322914">
      <w:pPr>
        <w:rPr>
          <w:rFonts w:ascii="Arial" w:hAnsi="Arial"/>
          <w:b/>
        </w:rPr>
      </w:pPr>
    </w:p>
    <w:p w14:paraId="24F6F572" w14:textId="734F358B" w:rsidR="00322914" w:rsidRDefault="00E54376">
      <w:pPr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In Stage A, </w:t>
      </w:r>
      <w:proofErr w:type="spellStart"/>
      <w:r w:rsidR="00111D2C" w:rsidRPr="00322914">
        <w:rPr>
          <w:rFonts w:ascii="Arial" w:hAnsi="Arial"/>
          <w:color w:val="000000" w:themeColor="text1"/>
        </w:rPr>
        <w:t>goSNAP</w:t>
      </w:r>
      <w:proofErr w:type="spellEnd"/>
      <w:r w:rsidR="00111D2C" w:rsidRPr="00322914">
        <w:rPr>
          <w:rFonts w:ascii="Arial" w:hAnsi="Arial"/>
          <w:color w:val="000000" w:themeColor="text1"/>
        </w:rPr>
        <w:t xml:space="preserve"> </w:t>
      </w:r>
      <w:r w:rsidR="00322914" w:rsidRPr="00322914">
        <w:rPr>
          <w:rFonts w:ascii="Arial" w:hAnsi="Arial"/>
          <w:color w:val="000000" w:themeColor="text1"/>
        </w:rPr>
        <w:t xml:space="preserve">pipeline was profiled on two window sizes, 100Kbp and 1Mbp, </w:t>
      </w:r>
      <w:r w:rsidR="00AA013D">
        <w:rPr>
          <w:rFonts w:ascii="Arial" w:hAnsi="Arial"/>
          <w:color w:val="000000" w:themeColor="text1"/>
        </w:rPr>
        <w:t>and a number of</w:t>
      </w:r>
      <w:r>
        <w:rPr>
          <w:rFonts w:ascii="Arial" w:hAnsi="Arial"/>
          <w:color w:val="000000" w:themeColor="text1"/>
        </w:rPr>
        <w:t xml:space="preserve"> combinations of instance specs</w:t>
      </w:r>
      <w:r w:rsidR="00265E3B" w:rsidRPr="00322914">
        <w:rPr>
          <w:rFonts w:ascii="Arial" w:hAnsi="Arial"/>
          <w:color w:val="000000" w:themeColor="text1"/>
        </w:rPr>
        <w:t>.  P</w:t>
      </w:r>
      <w:r w:rsidR="00696E7F" w:rsidRPr="00322914">
        <w:rPr>
          <w:rFonts w:ascii="Arial" w:hAnsi="Arial"/>
          <w:color w:val="000000" w:themeColor="text1"/>
        </w:rPr>
        <w:t xml:space="preserve">rofiling for </w:t>
      </w:r>
      <w:r w:rsidR="00322914">
        <w:rPr>
          <w:rFonts w:ascii="Arial" w:hAnsi="Arial"/>
          <w:color w:val="000000" w:themeColor="text1"/>
        </w:rPr>
        <w:t xml:space="preserve">larger window </w:t>
      </w:r>
      <w:r w:rsidR="00696E7F" w:rsidRPr="00322914">
        <w:rPr>
          <w:rFonts w:ascii="Arial" w:hAnsi="Arial"/>
          <w:color w:val="000000" w:themeColor="text1"/>
        </w:rPr>
        <w:t xml:space="preserve">sizes was not </w:t>
      </w:r>
      <w:r w:rsidR="00322914">
        <w:rPr>
          <w:rFonts w:ascii="Arial" w:hAnsi="Arial"/>
          <w:color w:val="000000" w:themeColor="text1"/>
        </w:rPr>
        <w:t xml:space="preserve">performed </w:t>
      </w:r>
      <w:r w:rsidR="00696E7F" w:rsidRPr="00322914">
        <w:rPr>
          <w:rFonts w:ascii="Arial" w:hAnsi="Arial"/>
          <w:color w:val="000000" w:themeColor="text1"/>
        </w:rPr>
        <w:t xml:space="preserve">due to limits on instance </w:t>
      </w:r>
      <w:r w:rsidR="00322914">
        <w:rPr>
          <w:rFonts w:ascii="Arial" w:hAnsi="Arial"/>
          <w:color w:val="000000" w:themeColor="text1"/>
        </w:rPr>
        <w:t>storage sizes and runtime limit</w:t>
      </w:r>
      <w:r w:rsidR="00696E7F" w:rsidRPr="00322914">
        <w:rPr>
          <w:rFonts w:ascii="Arial" w:hAnsi="Arial"/>
          <w:color w:val="000000" w:themeColor="text1"/>
        </w:rPr>
        <w:t xml:space="preserve">. </w:t>
      </w:r>
      <w:r w:rsidR="00AA013D">
        <w:rPr>
          <w:rFonts w:ascii="Arial" w:hAnsi="Arial"/>
          <w:color w:val="000000" w:themeColor="text1"/>
        </w:rPr>
        <w:t xml:space="preserve">We profiled the runtime of </w:t>
      </w:r>
      <w:proofErr w:type="spellStart"/>
      <w:r w:rsidR="00AA013D">
        <w:rPr>
          <w:rFonts w:ascii="Arial" w:hAnsi="Arial"/>
          <w:color w:val="000000" w:themeColor="text1"/>
        </w:rPr>
        <w:t>goSNAP</w:t>
      </w:r>
      <w:proofErr w:type="spellEnd"/>
      <w:r w:rsidR="00AA013D">
        <w:rPr>
          <w:rFonts w:ascii="Arial" w:hAnsi="Arial"/>
          <w:color w:val="000000" w:themeColor="text1"/>
        </w:rPr>
        <w:t xml:space="preserve"> with all four callers (Table S3) and GATK-</w:t>
      </w:r>
      <w:proofErr w:type="spellStart"/>
      <w:r w:rsidR="00AA013D">
        <w:rPr>
          <w:rFonts w:ascii="Arial" w:hAnsi="Arial"/>
          <w:color w:val="000000" w:themeColor="text1"/>
        </w:rPr>
        <w:t>UnifiedGenotyper</w:t>
      </w:r>
      <w:proofErr w:type="spellEnd"/>
      <w:r w:rsidR="00AA013D">
        <w:rPr>
          <w:rFonts w:ascii="Arial" w:hAnsi="Arial"/>
          <w:color w:val="000000" w:themeColor="text1"/>
        </w:rPr>
        <w:t xml:space="preserve"> (GATK-UG) alone (Table S4). In each case, we evaluated the runtime for the full run in the entire region, with retries on GATK-UG errors [1] until the calling was successful (denoted “with GATK-UG error”), and the runtime subtracted the time used in retries on error (denoted “</w:t>
      </w:r>
      <w:r w:rsidR="00A96DD2">
        <w:rPr>
          <w:rFonts w:ascii="Arial" w:hAnsi="Arial"/>
          <w:color w:val="000000" w:themeColor="text1"/>
        </w:rPr>
        <w:t xml:space="preserve">if </w:t>
      </w:r>
      <w:r w:rsidR="00AA013D">
        <w:rPr>
          <w:rFonts w:ascii="Arial" w:hAnsi="Arial"/>
          <w:color w:val="000000" w:themeColor="text1"/>
        </w:rPr>
        <w:t>without GATK-UG error”). As the GATK-UG “somehow” error has a sporadic manner and related to memory allocation, the error rate is lower with the smaller region size. However, the runtime does not scale linearly with the region size. As a result, the choice of</w:t>
      </w:r>
      <w:r>
        <w:rPr>
          <w:rFonts w:ascii="Arial" w:hAnsi="Arial"/>
          <w:color w:val="000000" w:themeColor="text1"/>
        </w:rPr>
        <w:t xml:space="preserve"> region size reflects the tradeoff between effective runtime and error rate.</w:t>
      </w:r>
      <w:r w:rsidR="00AA013D">
        <w:rPr>
          <w:rFonts w:ascii="Arial" w:hAnsi="Arial"/>
          <w:color w:val="000000" w:themeColor="text1"/>
        </w:rPr>
        <w:t xml:space="preserve"> </w:t>
      </w:r>
    </w:p>
    <w:p w14:paraId="5C4625B2" w14:textId="0DF9D6A8" w:rsidR="00696E7F" w:rsidRPr="00322914" w:rsidRDefault="00696E7F" w:rsidP="00696E7F">
      <w:pPr>
        <w:pStyle w:val="Caption"/>
        <w:keepNext/>
        <w:rPr>
          <w:rFonts w:ascii="Arial" w:hAnsi="Arial" w:cs="Arial"/>
          <w:b w:val="0"/>
          <w:color w:val="000000" w:themeColor="text1"/>
          <w:sz w:val="24"/>
          <w:szCs w:val="24"/>
        </w:rPr>
      </w:pPr>
    </w:p>
    <w:tbl>
      <w:tblPr>
        <w:tblW w:w="819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8"/>
        <w:gridCol w:w="1638"/>
        <w:gridCol w:w="1638"/>
        <w:gridCol w:w="1638"/>
        <w:gridCol w:w="1639"/>
      </w:tblGrid>
      <w:tr w:rsidR="00E54376" w:rsidRPr="00E54376" w14:paraId="15C76508" w14:textId="77777777" w:rsidTr="00E54376">
        <w:trPr>
          <w:trHeight w:val="219"/>
          <w:jc w:val="center"/>
        </w:trPr>
        <w:tc>
          <w:tcPr>
            <w:tcW w:w="16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081D1B" w14:textId="77777777" w:rsidR="00E54376" w:rsidRPr="00E54376" w:rsidRDefault="00E54376" w:rsidP="00E5437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region size</w:t>
            </w:r>
          </w:p>
          <w:p w14:paraId="69C005EA" w14:textId="715157DE" w:rsidR="00E54376" w:rsidRPr="00E54376" w:rsidRDefault="00E54376" w:rsidP="00E5437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100Kbp</w:t>
            </w:r>
          </w:p>
        </w:tc>
        <w:tc>
          <w:tcPr>
            <w:tcW w:w="3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14:paraId="23219354" w14:textId="45B13C99" w:rsidR="00E54376" w:rsidRPr="00E54376" w:rsidRDefault="00E54376" w:rsidP="00713A53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with GATK-UG error</w:t>
            </w:r>
          </w:p>
        </w:tc>
        <w:tc>
          <w:tcPr>
            <w:tcW w:w="3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14:paraId="41E1FD83" w14:textId="40C5FE9F" w:rsidR="00E54376" w:rsidRPr="00E54376" w:rsidRDefault="00A96DD2" w:rsidP="00713A53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if </w:t>
            </w:r>
            <w:r w:rsidR="00E54376"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without GATK-UG error</w:t>
            </w:r>
          </w:p>
        </w:tc>
      </w:tr>
      <w:tr w:rsidR="00E54376" w:rsidRPr="00E54376" w14:paraId="084A8939" w14:textId="77777777" w:rsidTr="00E54376">
        <w:trPr>
          <w:trHeight w:val="219"/>
          <w:jc w:val="center"/>
        </w:trPr>
        <w:tc>
          <w:tcPr>
            <w:tcW w:w="16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0322748" w14:textId="165A8E0C" w:rsidR="00E54376" w:rsidRPr="00E54376" w:rsidRDefault="00E54376" w:rsidP="00E54376">
            <w:pPr>
              <w:jc w:val="center"/>
              <w:rPr>
                <w:rFonts w:ascii="Arial" w:eastAsia="Times New Roman" w:hAnsi="Arial" w:cs="Times New Roman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F19DCDC" w14:textId="38DFBFEB" w:rsidR="00E54376" w:rsidRPr="00E54376" w:rsidRDefault="00E54376" w:rsidP="00713A53">
            <w:pPr>
              <w:jc w:val="center"/>
              <w:rPr>
                <w:rFonts w:ascii="Arial" w:eastAsia="Times New Roman" w:hAnsi="Arial" w:cs="Times New Roman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#core=8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E3AA663" w14:textId="76793085" w:rsidR="00E54376" w:rsidRPr="00E54376" w:rsidRDefault="00E54376" w:rsidP="00713A53">
            <w:pPr>
              <w:jc w:val="center"/>
              <w:rPr>
                <w:rFonts w:ascii="Arial" w:eastAsia="Times New Roman" w:hAnsi="Arial" w:cs="Times New Roman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#core=32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B0DDBDC" w14:textId="2524BB89" w:rsidR="00E54376" w:rsidRPr="00E54376" w:rsidRDefault="00E54376" w:rsidP="00713A53">
            <w:pPr>
              <w:jc w:val="center"/>
              <w:rPr>
                <w:rFonts w:ascii="Arial" w:eastAsia="Times New Roman" w:hAnsi="Arial" w:cs="Times New Roman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#core=8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DB87417" w14:textId="31D3646E" w:rsidR="00E54376" w:rsidRPr="00E54376" w:rsidRDefault="00E54376" w:rsidP="00713A53">
            <w:pPr>
              <w:jc w:val="center"/>
              <w:rPr>
                <w:rFonts w:ascii="Arial" w:eastAsia="Times New Roman" w:hAnsi="Arial" w:cs="Times New Roman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#core=32</w:t>
            </w:r>
          </w:p>
        </w:tc>
      </w:tr>
      <w:tr w:rsidR="00E54376" w:rsidRPr="00E54376" w14:paraId="2D4D50B8" w14:textId="77777777" w:rsidTr="00E54376">
        <w:trPr>
          <w:trHeight w:val="205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7F14A4" w14:textId="6B4C4974" w:rsidR="00713A53" w:rsidRPr="00E54376" w:rsidRDefault="00713A53" w:rsidP="00E54376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mem=16</w:t>
            </w:r>
            <w:r w:rsidR="00E54376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C47B59D" w14:textId="691A2FBD" w:rsidR="00713A53" w:rsidRPr="00E54376" w:rsidRDefault="00C164DC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9</w:t>
            </w:r>
            <w:r w:rsidR="000305B1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.83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60F204D" w14:textId="77777777" w:rsidR="00713A53" w:rsidRPr="00E54376" w:rsidRDefault="00713A53" w:rsidP="00713A53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D5702C3" w14:textId="148D7DFB" w:rsidR="00713A53" w:rsidRPr="00E54376" w:rsidRDefault="00EA3EED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9.</w:t>
            </w:r>
            <w:r w:rsidR="00713A53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83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E11D60C" w14:textId="77777777" w:rsidR="00713A53" w:rsidRPr="00E54376" w:rsidRDefault="00713A53" w:rsidP="00713A53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</w:tr>
      <w:tr w:rsidR="00E54376" w:rsidRPr="00E54376" w14:paraId="2B371938" w14:textId="77777777" w:rsidTr="00E54376">
        <w:trPr>
          <w:trHeight w:val="205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A1E6BD4" w14:textId="68AACE17" w:rsidR="00713A53" w:rsidRPr="00E54376" w:rsidRDefault="00713A53" w:rsidP="00E54376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mem=64</w:t>
            </w:r>
            <w:r w:rsidR="00E54376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C1B5458" w14:textId="4DCDC6E4" w:rsidR="00713A53" w:rsidRPr="00E54376" w:rsidRDefault="00C164DC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10</w:t>
            </w:r>
            <w:r w:rsidR="000305B1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.78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F7F93E0" w14:textId="209FE289" w:rsidR="000305B1" w:rsidRPr="000305B1" w:rsidRDefault="000305B1" w:rsidP="000305B1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4.12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C58E565" w14:textId="73790343" w:rsidR="00713A53" w:rsidRPr="00E54376" w:rsidRDefault="00EA3EED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10.</w:t>
            </w:r>
            <w:r w:rsidR="00713A53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7</w:t>
            </w:r>
            <w:r w:rsidR="00706AF1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8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965388C" w14:textId="63DE3F07" w:rsidR="00713A53" w:rsidRPr="00E54376" w:rsidRDefault="00EA3EED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4.</w:t>
            </w:r>
            <w:r w:rsidR="00706AF1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12</w:t>
            </w:r>
          </w:p>
        </w:tc>
      </w:tr>
      <w:tr w:rsidR="00E54376" w:rsidRPr="00E54376" w14:paraId="17BFFDC6" w14:textId="77777777" w:rsidTr="00E54376">
        <w:trPr>
          <w:trHeight w:val="219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CF4252" w14:textId="2FC8505B" w:rsidR="00713A53" w:rsidRPr="00E54376" w:rsidRDefault="00713A53" w:rsidP="00E54376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mem=256</w:t>
            </w:r>
            <w:r w:rsidR="00E54376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93040D8" w14:textId="77777777" w:rsidR="00713A53" w:rsidRPr="00E54376" w:rsidRDefault="00713A53" w:rsidP="00713A53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B347E74" w14:textId="396CDE7B" w:rsidR="00713A53" w:rsidRPr="00E54376" w:rsidRDefault="008458CD" w:rsidP="008458CD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       </w:t>
            </w:r>
            <w:r w:rsidR="00C164DC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4</w:t>
            </w:r>
            <w:r w:rsidR="000305B1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.40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7E3F5C5" w14:textId="77777777" w:rsidR="00713A53" w:rsidRPr="00E54376" w:rsidRDefault="00713A53" w:rsidP="00713A53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F5840F0" w14:textId="75EAD193" w:rsidR="00713A53" w:rsidRPr="00E54376" w:rsidRDefault="00EA3EED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4.</w:t>
            </w:r>
            <w:r w:rsidR="00706AF1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40</w:t>
            </w:r>
          </w:p>
        </w:tc>
      </w:tr>
      <w:tr w:rsidR="00E54376" w:rsidRPr="00E54376" w14:paraId="38A68480" w14:textId="77777777" w:rsidTr="00E54376">
        <w:trPr>
          <w:trHeight w:val="205"/>
          <w:jc w:val="center"/>
        </w:trPr>
        <w:tc>
          <w:tcPr>
            <w:tcW w:w="1638" w:type="dxa"/>
            <w:vMerge w:val="restart"/>
            <w:tcBorders>
              <w:top w:val="doub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05D718" w14:textId="77777777" w:rsidR="00E54376" w:rsidRPr="00E54376" w:rsidRDefault="00E54376" w:rsidP="00E54376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region size</w:t>
            </w:r>
          </w:p>
          <w:p w14:paraId="7BEA86FE" w14:textId="1F19A623" w:rsidR="00E54376" w:rsidRPr="00E54376" w:rsidRDefault="00E54376" w:rsidP="00E54376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1Mbp</w:t>
            </w:r>
          </w:p>
        </w:tc>
        <w:tc>
          <w:tcPr>
            <w:tcW w:w="3276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14:paraId="7B9B9A60" w14:textId="1CA181D5" w:rsidR="00E54376" w:rsidRPr="00E54376" w:rsidRDefault="00E54376" w:rsidP="00713A53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with GATK-UG error</w:t>
            </w:r>
          </w:p>
        </w:tc>
        <w:tc>
          <w:tcPr>
            <w:tcW w:w="3277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14:paraId="556256BD" w14:textId="06C5ED9C" w:rsidR="00E54376" w:rsidRPr="00E54376" w:rsidRDefault="00A96DD2" w:rsidP="00713A53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if </w:t>
            </w:r>
            <w:r w:rsidR="00E54376"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without GATK-UG error</w:t>
            </w:r>
          </w:p>
        </w:tc>
      </w:tr>
      <w:tr w:rsidR="00E54376" w:rsidRPr="00E54376" w14:paraId="68387A4E" w14:textId="77777777" w:rsidTr="00E54376">
        <w:trPr>
          <w:trHeight w:val="205"/>
          <w:jc w:val="center"/>
        </w:trPr>
        <w:tc>
          <w:tcPr>
            <w:tcW w:w="16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B774C74" w14:textId="48A4C427" w:rsidR="00E54376" w:rsidRPr="00E54376" w:rsidRDefault="00E54376" w:rsidP="00E54376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ABCC878" w14:textId="71426405" w:rsidR="00E54376" w:rsidRPr="00E54376" w:rsidRDefault="00EA3EED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#</w:t>
            </w:r>
            <w:r w:rsidR="00E54376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core=8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76384A0" w14:textId="0564964C" w:rsidR="00E54376" w:rsidRPr="00E54376" w:rsidRDefault="00EA3EED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#</w:t>
            </w:r>
            <w:r w:rsidR="00E54376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core=32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FE3D094" w14:textId="25D2D499" w:rsidR="00E54376" w:rsidRPr="00E54376" w:rsidRDefault="00EA3EED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#</w:t>
            </w:r>
            <w:r w:rsidR="00E54376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core=8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1C5B188" w14:textId="4A03934E" w:rsidR="00E54376" w:rsidRPr="00E54376" w:rsidRDefault="00EA3EED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#</w:t>
            </w:r>
            <w:r w:rsidR="00E54376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core=32</w:t>
            </w:r>
          </w:p>
        </w:tc>
      </w:tr>
      <w:tr w:rsidR="00E54376" w:rsidRPr="00E54376" w14:paraId="57B2E9AB" w14:textId="77777777" w:rsidTr="00E54376">
        <w:trPr>
          <w:trHeight w:val="205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9B9029D" w14:textId="1D7BA09A" w:rsidR="00713A53" w:rsidRPr="00E54376" w:rsidRDefault="00713A53" w:rsidP="00E54376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mem=16</w:t>
            </w:r>
            <w:r w:rsidR="00E54376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9A619AD" w14:textId="3C6573C6" w:rsidR="00713A53" w:rsidRPr="00E54376" w:rsidRDefault="000305B1" w:rsidP="000305B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60.25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433D71D" w14:textId="77777777" w:rsidR="00713A53" w:rsidRPr="00E54376" w:rsidRDefault="00713A53" w:rsidP="00713A53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3D06880" w14:textId="4B0A35C0" w:rsidR="00713A53" w:rsidRPr="00E54376" w:rsidRDefault="00EA3EED" w:rsidP="008458CD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        44.</w:t>
            </w:r>
            <w:r w:rsidR="00713A53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97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D45BEBB" w14:textId="77777777" w:rsidR="00713A53" w:rsidRPr="00E54376" w:rsidRDefault="00713A53" w:rsidP="00713A53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</w:tr>
      <w:tr w:rsidR="00E54376" w:rsidRPr="00E54376" w14:paraId="3F11609D" w14:textId="77777777" w:rsidTr="00E54376">
        <w:trPr>
          <w:trHeight w:val="219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BB27E1" w14:textId="2ACCEC5E" w:rsidR="00713A53" w:rsidRPr="00E54376" w:rsidRDefault="00713A53" w:rsidP="00E54376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mem=64</w:t>
            </w:r>
            <w:r w:rsidR="00E54376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7F5A5A5" w14:textId="22B7900B" w:rsidR="00713A53" w:rsidRPr="00E54376" w:rsidRDefault="000305B1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60.</w:t>
            </w:r>
            <w:r w:rsidR="00C164DC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5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5E0B303" w14:textId="36D867DE" w:rsidR="00713A53" w:rsidRPr="00E54376" w:rsidRDefault="000305B1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22.</w:t>
            </w:r>
            <w:r w:rsidR="00C164DC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5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8404E89" w14:textId="32120626" w:rsidR="00713A53" w:rsidRPr="00E54376" w:rsidRDefault="00EA3EED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47.</w:t>
            </w:r>
            <w:r w:rsidR="00713A53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02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611AC72" w14:textId="79124B93" w:rsidR="00713A53" w:rsidRPr="00E54376" w:rsidRDefault="00EA3EED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20.</w:t>
            </w:r>
            <w:r w:rsidR="00713A53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09</w:t>
            </w:r>
          </w:p>
        </w:tc>
      </w:tr>
      <w:tr w:rsidR="00E54376" w:rsidRPr="00E54376" w14:paraId="3AEDBBA9" w14:textId="77777777" w:rsidTr="00E54376">
        <w:trPr>
          <w:trHeight w:val="205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B440A7" w14:textId="1294A360" w:rsidR="00713A53" w:rsidRPr="00E54376" w:rsidRDefault="00713A53" w:rsidP="00E54376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mem=256</w:t>
            </w:r>
            <w:r w:rsidR="00E54376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621036F" w14:textId="77777777" w:rsidR="00713A53" w:rsidRPr="00E54376" w:rsidRDefault="00713A53" w:rsidP="00713A53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B8D9F14" w14:textId="08F4EA97" w:rsidR="00713A53" w:rsidRPr="00E54376" w:rsidRDefault="000305B1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25.22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31C8F5F" w14:textId="77777777" w:rsidR="00713A53" w:rsidRPr="00E54376" w:rsidRDefault="00713A53" w:rsidP="00713A53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9B4DF77" w14:textId="2C845E02" w:rsidR="00713A53" w:rsidRPr="00E54376" w:rsidRDefault="00EA3EED" w:rsidP="00713A53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21.</w:t>
            </w:r>
            <w:r w:rsidR="00713A53"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58</w:t>
            </w:r>
          </w:p>
        </w:tc>
      </w:tr>
    </w:tbl>
    <w:p w14:paraId="34920676" w14:textId="77777777" w:rsidR="00E54376" w:rsidRDefault="00E54376" w:rsidP="00892237">
      <w:pPr>
        <w:rPr>
          <w:rFonts w:ascii="Arial" w:hAnsi="Arial" w:cs="Arial"/>
          <w:color w:val="000000" w:themeColor="text1"/>
        </w:rPr>
      </w:pPr>
    </w:p>
    <w:p w14:paraId="6F8F9902" w14:textId="350596DE" w:rsidR="00706AF1" w:rsidRDefault="00E54376" w:rsidP="00892237">
      <w:pPr>
        <w:rPr>
          <w:rFonts w:ascii="Arial" w:eastAsia="Times New Roman" w:hAnsi="Arial" w:cs="Arial"/>
          <w:color w:val="000000" w:themeColor="text1"/>
        </w:rPr>
      </w:pPr>
      <w:r w:rsidRPr="00E54376">
        <w:rPr>
          <w:rFonts w:ascii="Arial" w:hAnsi="Arial" w:cs="Arial"/>
          <w:color w:val="000000" w:themeColor="text1"/>
        </w:rPr>
        <w:t xml:space="preserve">Table S3: </w:t>
      </w:r>
      <w:r>
        <w:rPr>
          <w:rFonts w:ascii="Arial" w:hAnsi="Arial" w:cs="Arial"/>
          <w:color w:val="000000" w:themeColor="text1"/>
        </w:rPr>
        <w:t xml:space="preserve">Profile of </w:t>
      </w:r>
      <w:proofErr w:type="spellStart"/>
      <w:r w:rsidRPr="00E54376">
        <w:rPr>
          <w:rFonts w:ascii="Arial" w:hAnsi="Arial" w:cs="Arial"/>
          <w:color w:val="000000" w:themeColor="text1"/>
        </w:rPr>
        <w:t>goSNAP</w:t>
      </w:r>
      <w:proofErr w:type="spellEnd"/>
      <w:r w:rsidRPr="00E54376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runtime (in hour) with different region size, 100Kbp and 1Mbp, and different instance specifications</w:t>
      </w:r>
      <w:r w:rsidR="00747B77">
        <w:rPr>
          <w:rFonts w:ascii="Arial" w:hAnsi="Arial" w:cs="Arial"/>
          <w:color w:val="000000" w:themeColor="text1"/>
        </w:rPr>
        <w:t xml:space="preserve">. </w:t>
      </w:r>
      <w:r w:rsidR="00713A53" w:rsidRPr="00E54376">
        <w:rPr>
          <w:rFonts w:ascii="Arial" w:eastAsia="Times New Roman" w:hAnsi="Arial" w:cs="Arial"/>
          <w:color w:val="000000" w:themeColor="text1"/>
        </w:rPr>
        <w:br/>
      </w:r>
    </w:p>
    <w:p w14:paraId="247A262A" w14:textId="77777777" w:rsidR="00706AF1" w:rsidRDefault="00706AF1">
      <w:pPr>
        <w:spacing w:after="160" w:line="259" w:lineRule="auto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br w:type="page"/>
      </w:r>
    </w:p>
    <w:p w14:paraId="70704297" w14:textId="77777777" w:rsidR="00713A53" w:rsidRPr="00E54376" w:rsidRDefault="00713A53" w:rsidP="00892237">
      <w:pPr>
        <w:rPr>
          <w:rFonts w:ascii="Arial" w:eastAsia="Times New Roman" w:hAnsi="Arial" w:cs="Arial"/>
          <w:color w:val="000000" w:themeColor="text1"/>
        </w:rPr>
      </w:pPr>
    </w:p>
    <w:tbl>
      <w:tblPr>
        <w:tblW w:w="819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8"/>
        <w:gridCol w:w="1638"/>
        <w:gridCol w:w="1638"/>
        <w:gridCol w:w="1638"/>
        <w:gridCol w:w="1639"/>
      </w:tblGrid>
      <w:tr w:rsidR="00706AF1" w:rsidRPr="00E54376" w14:paraId="2977C290" w14:textId="77777777" w:rsidTr="00706AF1">
        <w:trPr>
          <w:trHeight w:val="219"/>
          <w:jc w:val="center"/>
        </w:trPr>
        <w:tc>
          <w:tcPr>
            <w:tcW w:w="16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7717DE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region size</w:t>
            </w:r>
          </w:p>
          <w:p w14:paraId="77DB8B18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100Kbp</w:t>
            </w:r>
          </w:p>
        </w:tc>
        <w:tc>
          <w:tcPr>
            <w:tcW w:w="3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14:paraId="3C7403B1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with GATK-UG error</w:t>
            </w:r>
          </w:p>
        </w:tc>
        <w:tc>
          <w:tcPr>
            <w:tcW w:w="3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14:paraId="49BE6D66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if </w:t>
            </w: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without GATK-UG error</w:t>
            </w:r>
          </w:p>
        </w:tc>
      </w:tr>
      <w:tr w:rsidR="00706AF1" w:rsidRPr="00E54376" w14:paraId="6BFC9F80" w14:textId="77777777" w:rsidTr="00706AF1">
        <w:trPr>
          <w:trHeight w:val="219"/>
          <w:jc w:val="center"/>
        </w:trPr>
        <w:tc>
          <w:tcPr>
            <w:tcW w:w="16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6FE65A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9E4F4F2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#core=8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F95B144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#core=32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CBE773C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#core=8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1F12A9E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#core=32</w:t>
            </w:r>
          </w:p>
        </w:tc>
      </w:tr>
      <w:tr w:rsidR="00706AF1" w:rsidRPr="00E54376" w14:paraId="7E32E07B" w14:textId="77777777" w:rsidTr="00706AF1">
        <w:trPr>
          <w:trHeight w:val="205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7FE2DE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mem=16GB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62F31BF" w14:textId="08AC7E45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1.14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B9430B8" w14:textId="77777777" w:rsidR="00706AF1" w:rsidRPr="00E54376" w:rsidRDefault="00706AF1" w:rsidP="00706AF1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F1DF5DB" w14:textId="3D203C31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1.14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B6DCBDE" w14:textId="77777777" w:rsidR="00706AF1" w:rsidRPr="00E54376" w:rsidRDefault="00706AF1" w:rsidP="00706AF1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</w:tr>
      <w:tr w:rsidR="00706AF1" w:rsidRPr="00E54376" w14:paraId="314BF762" w14:textId="77777777" w:rsidTr="00706AF1">
        <w:trPr>
          <w:trHeight w:val="205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DAD0EA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mem=64GB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58D48CB" w14:textId="0C0028EB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1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.35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82E7EE4" w14:textId="1A2871FD" w:rsidR="00706AF1" w:rsidRPr="000305B1" w:rsidRDefault="00706AF1" w:rsidP="00706AF1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0.66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AC6F2C1" w14:textId="01B82676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1.35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D5BAEC1" w14:textId="07167046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0.66</w:t>
            </w:r>
          </w:p>
        </w:tc>
      </w:tr>
      <w:tr w:rsidR="00706AF1" w:rsidRPr="00E54376" w14:paraId="3ACCD965" w14:textId="77777777" w:rsidTr="00706AF1">
        <w:trPr>
          <w:trHeight w:val="219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5E3933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mem=256GB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BC54820" w14:textId="77777777" w:rsidR="00706AF1" w:rsidRPr="00E54376" w:rsidRDefault="00706AF1" w:rsidP="00706AF1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A6CAAFE" w14:textId="72F53B45" w:rsidR="00706AF1" w:rsidRPr="00E54376" w:rsidRDefault="00706AF1" w:rsidP="00706AF1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0.73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5E8DB65" w14:textId="77777777" w:rsidR="00706AF1" w:rsidRPr="00E54376" w:rsidRDefault="00706AF1" w:rsidP="00706AF1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13574C1" w14:textId="5631F57B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0.73</w:t>
            </w:r>
          </w:p>
        </w:tc>
      </w:tr>
      <w:tr w:rsidR="00706AF1" w:rsidRPr="00E54376" w14:paraId="406FF9B9" w14:textId="77777777" w:rsidTr="00706AF1">
        <w:trPr>
          <w:trHeight w:val="205"/>
          <w:jc w:val="center"/>
        </w:trPr>
        <w:tc>
          <w:tcPr>
            <w:tcW w:w="1638" w:type="dxa"/>
            <w:vMerge w:val="restart"/>
            <w:tcBorders>
              <w:top w:val="doub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BCC3E4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region size</w:t>
            </w:r>
          </w:p>
          <w:p w14:paraId="67B3F79D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1Mbp</w:t>
            </w:r>
          </w:p>
        </w:tc>
        <w:tc>
          <w:tcPr>
            <w:tcW w:w="3276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14:paraId="7E2F308D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with GATK-UG error</w:t>
            </w:r>
          </w:p>
        </w:tc>
        <w:tc>
          <w:tcPr>
            <w:tcW w:w="3277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14:paraId="73668E5A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if </w:t>
            </w:r>
            <w:r w:rsidRPr="00E54376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</w:rPr>
              <w:t>without GATK-UG error</w:t>
            </w:r>
          </w:p>
        </w:tc>
      </w:tr>
      <w:tr w:rsidR="00706AF1" w:rsidRPr="00E54376" w14:paraId="5CC7CFB7" w14:textId="77777777" w:rsidTr="00706AF1">
        <w:trPr>
          <w:trHeight w:val="205"/>
          <w:jc w:val="center"/>
        </w:trPr>
        <w:tc>
          <w:tcPr>
            <w:tcW w:w="16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2CBFEC2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6F91612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#</w:t>
            </w: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core=8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CD06FDB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#</w:t>
            </w: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core=32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35FEAB2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#</w:t>
            </w: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core=8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1BB62BE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#</w:t>
            </w: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core=32</w:t>
            </w:r>
          </w:p>
        </w:tc>
      </w:tr>
      <w:tr w:rsidR="00706AF1" w:rsidRPr="00E54376" w14:paraId="5015BDD1" w14:textId="77777777" w:rsidTr="00706AF1">
        <w:trPr>
          <w:trHeight w:val="205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787E43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mem=16GB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190C7ED" w14:textId="57CBC338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</w:t>
            </w:r>
            <w:bookmarkStart w:id="0" w:name="_GoBack"/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24.</w:t>
            </w:r>
            <w:r w:rsidR="00E41E3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10</w:t>
            </w:r>
            <w:bookmarkEnd w:id="0"/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A52A50A" w14:textId="77777777" w:rsidR="00706AF1" w:rsidRPr="00E54376" w:rsidRDefault="00706AF1" w:rsidP="00706AF1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F925795" w14:textId="15CAEE77" w:rsidR="00706AF1" w:rsidRPr="00E54376" w:rsidRDefault="00706AF1" w:rsidP="00706AF1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       13.16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C36DF00" w14:textId="77777777" w:rsidR="00706AF1" w:rsidRPr="00E54376" w:rsidRDefault="00706AF1" w:rsidP="00706AF1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</w:tr>
      <w:tr w:rsidR="00706AF1" w:rsidRPr="00E54376" w14:paraId="371B4364" w14:textId="77777777" w:rsidTr="00706AF1">
        <w:trPr>
          <w:trHeight w:val="219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1FEB51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mem=64GB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C936DF2" w14:textId="3DA07CF2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22.</w:t>
            </w:r>
            <w:r w:rsidR="00E41E3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42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EEDCFEE" w14:textId="50E6173F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9.</w:t>
            </w:r>
            <w:r w:rsidR="00E41E3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98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44EB068" w14:textId="252B0168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13.</w:t>
            </w: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8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9D2628C" w14:textId="63D0848E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6.63</w:t>
            </w:r>
          </w:p>
        </w:tc>
      </w:tr>
      <w:tr w:rsidR="00706AF1" w:rsidRPr="00E54376" w14:paraId="7624423A" w14:textId="77777777" w:rsidTr="00706AF1">
        <w:trPr>
          <w:trHeight w:val="205"/>
          <w:jc w:val="center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F52573" w14:textId="77777777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 w:rsidRPr="00E54376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mem=256GB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6AA899C" w14:textId="77777777" w:rsidR="00706AF1" w:rsidRPr="00E54376" w:rsidRDefault="00706AF1" w:rsidP="00706AF1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76E27E7" w14:textId="50799CF2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9.</w:t>
            </w:r>
            <w:r w:rsidR="00E41E3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89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7FD70B5" w14:textId="77777777" w:rsidR="00706AF1" w:rsidRPr="00E54376" w:rsidRDefault="00706AF1" w:rsidP="00706AF1">
            <w:pP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0D9948A" w14:textId="60457619" w:rsidR="00706AF1" w:rsidRPr="00E54376" w:rsidRDefault="00706AF1" w:rsidP="00706AF1">
            <w:pPr>
              <w:jc w:val="center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bdr w:val="none" w:sz="0" w:space="0" w:color="auto" w:frame="1"/>
              </w:rPr>
              <w:t>7.04</w:t>
            </w:r>
          </w:p>
        </w:tc>
      </w:tr>
    </w:tbl>
    <w:p w14:paraId="72EDDFE7" w14:textId="77777777" w:rsidR="00713A53" w:rsidRDefault="00713A53" w:rsidP="00713A53">
      <w:pPr>
        <w:rPr>
          <w:rFonts w:ascii="Arial" w:eastAsia="Times New Roman" w:hAnsi="Arial" w:cs="Times New Roman"/>
          <w:color w:val="000000" w:themeColor="text1"/>
        </w:rPr>
      </w:pPr>
    </w:p>
    <w:p w14:paraId="32822AF5" w14:textId="5227654C" w:rsidR="00706AF1" w:rsidRDefault="00706AF1" w:rsidP="00713A53">
      <w:pPr>
        <w:rPr>
          <w:rFonts w:ascii="Arial" w:eastAsia="Times New Roman" w:hAnsi="Arial" w:cs="Times New Roman"/>
          <w:color w:val="000000" w:themeColor="text1"/>
        </w:rPr>
      </w:pPr>
      <w:r>
        <w:rPr>
          <w:rFonts w:ascii="Arial" w:hAnsi="Arial" w:cs="Arial"/>
          <w:color w:val="000000" w:themeColor="text1"/>
        </w:rPr>
        <w:t>Table S4</w:t>
      </w:r>
      <w:r w:rsidRPr="00E54376">
        <w:rPr>
          <w:rFonts w:ascii="Arial" w:hAnsi="Arial" w:cs="Arial"/>
          <w:color w:val="000000" w:themeColor="text1"/>
        </w:rPr>
        <w:t xml:space="preserve">: </w:t>
      </w:r>
      <w:r>
        <w:rPr>
          <w:rFonts w:ascii="Arial" w:hAnsi="Arial" w:cs="Arial"/>
          <w:color w:val="000000" w:themeColor="text1"/>
        </w:rPr>
        <w:t>Profile of GATK-UG runtime (in hour) with different region size, 100Kbp and 1Mbp, and different instance specifications</w:t>
      </w:r>
      <w:r w:rsidRPr="00E54376">
        <w:rPr>
          <w:rFonts w:ascii="Arial" w:hAnsi="Arial" w:cs="Arial"/>
          <w:color w:val="000000" w:themeColor="text1"/>
        </w:rPr>
        <w:t>.</w:t>
      </w:r>
    </w:p>
    <w:p w14:paraId="418AD0FD" w14:textId="5D8F196D" w:rsidR="00696E7F" w:rsidRDefault="00696E7F">
      <w:pPr>
        <w:rPr>
          <w:rFonts w:ascii="Arial" w:hAnsi="Arial"/>
        </w:rPr>
      </w:pPr>
    </w:p>
    <w:p w14:paraId="5A36744B" w14:textId="77777777" w:rsidR="00C7669B" w:rsidRDefault="00C7669B">
      <w:pPr>
        <w:rPr>
          <w:rFonts w:ascii="Arial" w:hAnsi="Arial"/>
        </w:rPr>
      </w:pPr>
    </w:p>
    <w:p w14:paraId="761835E9" w14:textId="77777777" w:rsidR="00C7669B" w:rsidRPr="00322914" w:rsidRDefault="00C7669B">
      <w:pPr>
        <w:rPr>
          <w:rFonts w:ascii="Arial" w:hAnsi="Arial"/>
        </w:rPr>
      </w:pPr>
    </w:p>
    <w:p w14:paraId="4770E3DC" w14:textId="0A492629" w:rsidR="00696E7F" w:rsidRPr="00322914" w:rsidRDefault="00C7669B" w:rsidP="00696E7F">
      <w:pPr>
        <w:pStyle w:val="NoteLevel12"/>
        <w:numPr>
          <w:ilvl w:val="0"/>
          <w:numId w:val="1"/>
        </w:numPr>
        <w:spacing w:line="480" w:lineRule="auto"/>
        <w:rPr>
          <w:rFonts w:ascii="Arial" w:eastAsia="Times New Roman" w:hAnsi="Arial" w:cs="Times New Roman"/>
          <w:color w:val="000000" w:themeColor="text1"/>
          <w:u w:val="single"/>
          <w:bdr w:val="none" w:sz="0" w:space="0" w:color="auto" w:frame="1"/>
        </w:rPr>
      </w:pPr>
      <w:r w:rsidRPr="00322914">
        <w:rPr>
          <w:rFonts w:ascii="Arial" w:hAnsi="Arial" w:cs="Times New Roman"/>
          <w:color w:val="000000" w:themeColor="text1"/>
        </w:rPr>
        <w:t xml:space="preserve"> </w:t>
      </w:r>
      <w:r w:rsidR="00696E7F" w:rsidRPr="00322914">
        <w:rPr>
          <w:rFonts w:ascii="Arial" w:hAnsi="Arial" w:cs="Times New Roman"/>
          <w:color w:val="000000" w:themeColor="text1"/>
        </w:rPr>
        <w:t xml:space="preserve">[1] </w:t>
      </w:r>
      <w:proofErr w:type="spellStart"/>
      <w:r w:rsidR="00696E7F" w:rsidRPr="00322914">
        <w:rPr>
          <w:rFonts w:ascii="Arial" w:hAnsi="Arial" w:cs="Times New Roman"/>
          <w:bCs/>
          <w:color w:val="000000" w:themeColor="text1"/>
        </w:rPr>
        <w:t>UnifiedGenotyper</w:t>
      </w:r>
      <w:proofErr w:type="spellEnd"/>
      <w:r w:rsidR="00696E7F" w:rsidRPr="00322914">
        <w:rPr>
          <w:rFonts w:ascii="Arial" w:hAnsi="Arial" w:cs="Times New Roman"/>
          <w:bCs/>
          <w:color w:val="000000" w:themeColor="text1"/>
        </w:rPr>
        <w:t xml:space="preserve"> error: </w:t>
      </w:r>
      <w:r w:rsidR="00322914" w:rsidRPr="00322914">
        <w:rPr>
          <w:rFonts w:ascii="Arial" w:hAnsi="Arial" w:cs="Times New Roman"/>
          <w:bCs/>
          <w:color w:val="000000" w:themeColor="text1"/>
        </w:rPr>
        <w:t>“</w:t>
      </w:r>
      <w:r w:rsidR="00696E7F" w:rsidRPr="00322914">
        <w:rPr>
          <w:rFonts w:ascii="Arial" w:hAnsi="Arial" w:cs="Times New Roman"/>
          <w:bCs/>
          <w:i/>
          <w:color w:val="000000" w:themeColor="text1"/>
        </w:rPr>
        <w:t>Somehow the requested coordinate is not covered by the read.</w:t>
      </w:r>
      <w:r w:rsidR="00322914" w:rsidRPr="00322914">
        <w:rPr>
          <w:rFonts w:ascii="Arial" w:hAnsi="Arial" w:cs="Times New Roman"/>
          <w:bCs/>
          <w:color w:val="000000" w:themeColor="text1"/>
        </w:rPr>
        <w:t>”</w:t>
      </w:r>
      <w:r w:rsidR="00696E7F" w:rsidRPr="00322914">
        <w:rPr>
          <w:rFonts w:ascii="Arial" w:hAnsi="Arial" w:cs="Times New Roman"/>
          <w:bCs/>
          <w:color w:val="000000" w:themeColor="text1"/>
        </w:rPr>
        <w:t xml:space="preserve"> </w:t>
      </w:r>
      <w:hyperlink r:id="rId9" w:history="1">
        <w:r w:rsidR="00696E7F" w:rsidRPr="00322914">
          <w:rPr>
            <w:rFonts w:ascii="Arial" w:hAnsi="Arial" w:cs="Times New Roman"/>
            <w:color w:val="000000" w:themeColor="text1"/>
          </w:rPr>
          <w:t>http://gatkforums.broadinstitute.org/discussion/3141/unifiedgenotyper-error-somehow-the-requested-coordinate-is-not-covered-by-the-read</w:t>
        </w:r>
      </w:hyperlink>
      <w:r w:rsidR="00696E7F" w:rsidRPr="00322914">
        <w:rPr>
          <w:rFonts w:ascii="Arial" w:hAnsi="Arial" w:cs="Times New Roman"/>
          <w:color w:val="000000" w:themeColor="text1"/>
        </w:rPr>
        <w:t>. Accessed 25</w:t>
      </w:r>
      <w:r w:rsidR="00696E7F" w:rsidRPr="00322914">
        <w:rPr>
          <w:rFonts w:ascii="Arial" w:hAnsi="Arial" w:cs="Times New Roman"/>
          <w:color w:val="000000" w:themeColor="text1"/>
          <w:vertAlign w:val="superscript"/>
        </w:rPr>
        <w:t>th</w:t>
      </w:r>
      <w:r w:rsidR="00696E7F" w:rsidRPr="00322914">
        <w:rPr>
          <w:rFonts w:ascii="Arial" w:hAnsi="Arial" w:cs="Times New Roman"/>
          <w:color w:val="000000" w:themeColor="text1"/>
        </w:rPr>
        <w:t xml:space="preserve"> October 2015. </w:t>
      </w:r>
    </w:p>
    <w:p w14:paraId="2E19CC89" w14:textId="77777777" w:rsidR="00696E7F" w:rsidRPr="00322914" w:rsidRDefault="00696E7F">
      <w:pPr>
        <w:rPr>
          <w:rFonts w:ascii="Arial" w:hAnsi="Arial"/>
        </w:rPr>
      </w:pPr>
    </w:p>
    <w:sectPr w:rsidR="00696E7F" w:rsidRPr="00322914" w:rsidSect="006A463E"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73627" w14:textId="77777777" w:rsidR="007A29C3" w:rsidRDefault="007A29C3">
      <w:r>
        <w:separator/>
      </w:r>
    </w:p>
  </w:endnote>
  <w:endnote w:type="continuationSeparator" w:id="0">
    <w:p w14:paraId="55646B7F" w14:textId="77777777" w:rsidR="007A29C3" w:rsidRDefault="007A2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39DF9" w14:textId="77777777" w:rsidR="007A29C3" w:rsidRDefault="007A29C3">
      <w:r>
        <w:separator/>
      </w:r>
    </w:p>
  </w:footnote>
  <w:footnote w:type="continuationSeparator" w:id="0">
    <w:p w14:paraId="7DF2D74A" w14:textId="77777777" w:rsidR="007A29C3" w:rsidRDefault="007A2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065EC" w14:textId="77777777" w:rsidR="00706AF1" w:rsidRDefault="00706AF1">
    <w:pPr>
      <w:pStyle w:val="Header"/>
      <w:tabs>
        <w:tab w:val="clear" w:pos="4320"/>
        <w:tab w:val="clear" w:pos="8640"/>
        <w:tab w:val="right" w:pos="9720"/>
      </w:tabs>
      <w:ind w:left="-360"/>
      <w:rPr>
        <w:rFonts w:ascii="Verdana" w:hAnsi="Verdana"/>
        <w:sz w:val="36"/>
        <w:szCs w:val="36"/>
      </w:rPr>
    </w:pPr>
    <w:bookmarkStart w:id="1" w:name="_WNSectionTitle"/>
    <w:bookmarkStart w:id="2" w:name="_WNTabType_0"/>
  </w:p>
  <w:bookmarkEnd w:id="1"/>
  <w:bookmarkEnd w:id="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63286D4"/>
    <w:lvl w:ilvl="0">
      <w:start w:val="1"/>
      <w:numFmt w:val="bullet"/>
      <w:pStyle w:val="NoteLevel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15"/>
    <w:rsid w:val="000153A0"/>
    <w:rsid w:val="000305B1"/>
    <w:rsid w:val="00056906"/>
    <w:rsid w:val="000D2421"/>
    <w:rsid w:val="00111D2C"/>
    <w:rsid w:val="00265E3B"/>
    <w:rsid w:val="002D1CBA"/>
    <w:rsid w:val="002D4405"/>
    <w:rsid w:val="00302A05"/>
    <w:rsid w:val="00322914"/>
    <w:rsid w:val="004124B4"/>
    <w:rsid w:val="0041300A"/>
    <w:rsid w:val="0057494C"/>
    <w:rsid w:val="00584515"/>
    <w:rsid w:val="00652F4B"/>
    <w:rsid w:val="00696E7F"/>
    <w:rsid w:val="006A463E"/>
    <w:rsid w:val="006F02C8"/>
    <w:rsid w:val="006F2DB2"/>
    <w:rsid w:val="00706AF1"/>
    <w:rsid w:val="00713A53"/>
    <w:rsid w:val="007236CC"/>
    <w:rsid w:val="00747B77"/>
    <w:rsid w:val="00764E04"/>
    <w:rsid w:val="00786C13"/>
    <w:rsid w:val="007A29C3"/>
    <w:rsid w:val="00803E2C"/>
    <w:rsid w:val="008458CD"/>
    <w:rsid w:val="00853731"/>
    <w:rsid w:val="00892237"/>
    <w:rsid w:val="009A4FF4"/>
    <w:rsid w:val="009D4C8E"/>
    <w:rsid w:val="00A05D9E"/>
    <w:rsid w:val="00A96DD2"/>
    <w:rsid w:val="00AA013D"/>
    <w:rsid w:val="00AA288F"/>
    <w:rsid w:val="00AE09EF"/>
    <w:rsid w:val="00BD3460"/>
    <w:rsid w:val="00BE1753"/>
    <w:rsid w:val="00C164DC"/>
    <w:rsid w:val="00C23844"/>
    <w:rsid w:val="00C7669B"/>
    <w:rsid w:val="00CC2EFF"/>
    <w:rsid w:val="00D658AE"/>
    <w:rsid w:val="00D67032"/>
    <w:rsid w:val="00E41E39"/>
    <w:rsid w:val="00E54376"/>
    <w:rsid w:val="00EA3EED"/>
    <w:rsid w:val="00EF7B93"/>
    <w:rsid w:val="00F1130F"/>
    <w:rsid w:val="00F178CD"/>
    <w:rsid w:val="00F25175"/>
    <w:rsid w:val="00F7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AC935F"/>
  <w15:docId w15:val="{0A695699-6197-4C57-AFA5-3F422903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84515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84515"/>
    <w:pPr>
      <w:spacing w:after="200"/>
    </w:pPr>
    <w:rPr>
      <w:b/>
      <w:bCs/>
      <w:color w:val="5B9BD5" w:themeColor="accent1"/>
      <w:sz w:val="18"/>
      <w:szCs w:val="18"/>
    </w:rPr>
  </w:style>
  <w:style w:type="paragraph" w:customStyle="1" w:styleId="NoteLevel11">
    <w:name w:val="Note Level 11"/>
    <w:basedOn w:val="Normal"/>
    <w:uiPriority w:val="99"/>
    <w:unhideWhenUsed/>
    <w:rsid w:val="00584515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customStyle="1" w:styleId="NoteLevel21">
    <w:name w:val="Note Level 21"/>
    <w:basedOn w:val="Normal"/>
    <w:uiPriority w:val="99"/>
    <w:unhideWhenUsed/>
    <w:rsid w:val="00584515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customStyle="1" w:styleId="NoteLevel31">
    <w:name w:val="Note Level 31"/>
    <w:basedOn w:val="Normal"/>
    <w:uiPriority w:val="99"/>
    <w:semiHidden/>
    <w:unhideWhenUsed/>
    <w:rsid w:val="00584515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customStyle="1" w:styleId="NoteLevel41">
    <w:name w:val="Note Level 41"/>
    <w:basedOn w:val="Normal"/>
    <w:uiPriority w:val="99"/>
    <w:semiHidden/>
    <w:unhideWhenUsed/>
    <w:rsid w:val="00584515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customStyle="1" w:styleId="NoteLevel51">
    <w:name w:val="Note Level 51"/>
    <w:basedOn w:val="Normal"/>
    <w:uiPriority w:val="99"/>
    <w:semiHidden/>
    <w:unhideWhenUsed/>
    <w:rsid w:val="00584515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customStyle="1" w:styleId="NoteLevel61">
    <w:name w:val="Note Level 61"/>
    <w:basedOn w:val="Normal"/>
    <w:uiPriority w:val="99"/>
    <w:semiHidden/>
    <w:unhideWhenUsed/>
    <w:rsid w:val="00584515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customStyle="1" w:styleId="NoteLevel71">
    <w:name w:val="Note Level 71"/>
    <w:basedOn w:val="Normal"/>
    <w:uiPriority w:val="99"/>
    <w:semiHidden/>
    <w:unhideWhenUsed/>
    <w:rsid w:val="00584515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customStyle="1" w:styleId="NoteLevel81">
    <w:name w:val="Note Level 81"/>
    <w:basedOn w:val="Normal"/>
    <w:uiPriority w:val="99"/>
    <w:semiHidden/>
    <w:unhideWhenUsed/>
    <w:rsid w:val="00584515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customStyle="1" w:styleId="NoteLevel91">
    <w:name w:val="Note Level 91"/>
    <w:basedOn w:val="Normal"/>
    <w:uiPriority w:val="99"/>
    <w:semiHidden/>
    <w:unhideWhenUsed/>
    <w:rsid w:val="00584515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5845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515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CC2E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3E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C"/>
    <w:rPr>
      <w:rFonts w:ascii="Lucida Grande" w:eastAsiaTheme="minorEastAsia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056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Level12">
    <w:name w:val="Note Level 12"/>
    <w:basedOn w:val="Normal"/>
    <w:uiPriority w:val="99"/>
    <w:unhideWhenUsed/>
    <w:rsid w:val="00696E7F"/>
    <w:pPr>
      <w:keepNext/>
      <w:tabs>
        <w:tab w:val="num" w:pos="0"/>
      </w:tabs>
      <w:contextualSpacing/>
      <w:outlineLvl w:val="0"/>
    </w:pPr>
    <w:rPr>
      <w:rFonts w:ascii="Verdana" w:hAnsi="Verdana"/>
    </w:rPr>
  </w:style>
  <w:style w:type="table" w:styleId="LightShading">
    <w:name w:val="Light Shading"/>
    <w:basedOn w:val="TableNormal"/>
    <w:uiPriority w:val="60"/>
    <w:rsid w:val="00786C1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5">
    <w:name w:val="Light Shading Accent 5"/>
    <w:basedOn w:val="TableNormal"/>
    <w:uiPriority w:val="60"/>
    <w:rsid w:val="00EF7B9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List-Accent1">
    <w:name w:val="Light List Accent 1"/>
    <w:basedOn w:val="TableNormal"/>
    <w:uiPriority w:val="61"/>
    <w:rsid w:val="00EF7B9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EF7B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MediumList1">
    <w:name w:val="Medium List 1"/>
    <w:basedOn w:val="TableNormal"/>
    <w:uiPriority w:val="65"/>
    <w:rsid w:val="00EF7B9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List-Accent3">
    <w:name w:val="Light List Accent 3"/>
    <w:basedOn w:val="TableNormal"/>
    <w:uiPriority w:val="61"/>
    <w:rsid w:val="00EF7B9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9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gatkforums.broadinstitute.org/discussion/3141/unifiedgenotyper-error-somehow-the-requested-coordinate-is-not-covered-by-the-re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1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Rustagi, Navin</dc:creator>
  <cp:keywords/>
  <dc:description/>
  <cp:lastModifiedBy>Navin Rustagi</cp:lastModifiedBy>
  <cp:revision>34</cp:revision>
  <dcterms:created xsi:type="dcterms:W3CDTF">2016-02-10T16:28:00Z</dcterms:created>
  <dcterms:modified xsi:type="dcterms:W3CDTF">2016-07-29T22:35:00Z</dcterms:modified>
</cp:coreProperties>
</file>