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bottomFromText="216" w:vertAnchor="text" w:horzAnchor="page" w:tblpX="1090" w:tblpY="-172"/>
        <w:tblOverlap w:val="never"/>
        <w:tblW w:w="12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9"/>
        <w:gridCol w:w="1962"/>
        <w:gridCol w:w="1961"/>
        <w:gridCol w:w="1961"/>
        <w:gridCol w:w="1961"/>
        <w:gridCol w:w="1964"/>
      </w:tblGrid>
      <w:tr w:rsidR="000B4BCC" w:rsidRPr="003E385D" w14:paraId="4E96BEE9" w14:textId="77777777" w:rsidTr="0071715F">
        <w:trPr>
          <w:trHeight w:val="216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F9F0C6" w14:textId="396CE613" w:rsidR="000B4BCC" w:rsidRPr="003E385D" w:rsidRDefault="000B4BCC" w:rsidP="00CA53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Additional File </w:t>
            </w:r>
            <w:r w:rsidR="00AB4FB8" w:rsidRPr="00AB4FB8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AB4FB8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AB4FB8">
              <w:rPr>
                <w:rFonts w:ascii="Arial" w:hAnsi="Arial" w:cs="Arial"/>
                <w:sz w:val="22"/>
                <w:szCs w:val="22"/>
              </w:rPr>
              <w:t xml:space="preserve"> Summary</w:t>
            </w:r>
            <w:bookmarkStart w:id="0" w:name="_GoBack"/>
            <w:bookmarkEnd w:id="0"/>
            <w:r w:rsidRPr="003E385D">
              <w:rPr>
                <w:rFonts w:ascii="Arial" w:hAnsi="Arial" w:cs="Arial"/>
                <w:sz w:val="22"/>
                <w:szCs w:val="22"/>
              </w:rPr>
              <w:t xml:space="preserve"> statistics for </w:t>
            </w:r>
            <w:r w:rsidR="00CA5345">
              <w:rPr>
                <w:rFonts w:ascii="Arial" w:hAnsi="Arial" w:cs="Arial"/>
                <w:sz w:val="22"/>
                <w:szCs w:val="22"/>
              </w:rPr>
              <w:t>RSD</w:t>
            </w:r>
            <w:r w:rsidRPr="003E385D">
              <w:rPr>
                <w:rFonts w:ascii="Arial" w:hAnsi="Arial" w:cs="Arial"/>
                <w:sz w:val="22"/>
                <w:szCs w:val="22"/>
              </w:rPr>
              <w:t xml:space="preserve"> according to sample type prior to and foll</w:t>
            </w:r>
            <w:r w:rsidR="00CA5345">
              <w:rPr>
                <w:rFonts w:ascii="Arial" w:hAnsi="Arial" w:cs="Arial"/>
                <w:sz w:val="22"/>
                <w:szCs w:val="22"/>
              </w:rPr>
              <w:t xml:space="preserve">owing normalization. Lower RSD </w:t>
            </w:r>
            <w:r w:rsidRPr="003E385D">
              <w:rPr>
                <w:rFonts w:ascii="Arial" w:hAnsi="Arial" w:cs="Arial"/>
                <w:sz w:val="22"/>
                <w:szCs w:val="22"/>
              </w:rPr>
              <w:t>indicate</w:t>
            </w:r>
            <w:r w:rsidR="00CA5345">
              <w:rPr>
                <w:rFonts w:ascii="Arial" w:hAnsi="Arial" w:cs="Arial"/>
                <w:sz w:val="22"/>
                <w:szCs w:val="22"/>
              </w:rPr>
              <w:t>s</w:t>
            </w:r>
            <w:r w:rsidRPr="003E385D">
              <w:rPr>
                <w:rFonts w:ascii="Arial" w:hAnsi="Arial" w:cs="Arial"/>
                <w:sz w:val="22"/>
                <w:szCs w:val="22"/>
              </w:rPr>
              <w:t xml:space="preserve"> better performance of the normalization method.</w:t>
            </w:r>
            <w:r w:rsidR="00BF0763">
              <w:rPr>
                <w:rFonts w:ascii="Arial" w:hAnsi="Arial" w:cs="Arial"/>
                <w:sz w:val="22"/>
                <w:szCs w:val="22"/>
              </w:rPr>
              <w:t xml:space="preserve">  RSD values for QC samples are expected to be lower than RSD for analytical samples since QCs are from common pools.</w:t>
            </w:r>
          </w:p>
        </w:tc>
      </w:tr>
      <w:tr w:rsidR="000B4BCC" w:rsidRPr="003E385D" w14:paraId="3CDDE930" w14:textId="77777777" w:rsidTr="0071715F">
        <w:trPr>
          <w:trHeight w:val="216"/>
        </w:trPr>
        <w:tc>
          <w:tcPr>
            <w:tcW w:w="969" w:type="pct"/>
            <w:tcBorders>
              <w:bottom w:val="nil"/>
              <w:right w:val="nil"/>
            </w:tcBorders>
            <w:shd w:val="clear" w:color="auto" w:fill="auto"/>
          </w:tcPr>
          <w:p w14:paraId="0826C877" w14:textId="77777777" w:rsidR="000B4BCC" w:rsidRPr="003E385D" w:rsidRDefault="000B4BCC" w:rsidP="0071715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31" w:type="pct"/>
            <w:gridSpan w:val="5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2E52C36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385D">
              <w:rPr>
                <w:rFonts w:ascii="Arial" w:hAnsi="Arial" w:cs="Arial"/>
                <w:b/>
                <w:sz w:val="22"/>
                <w:szCs w:val="22"/>
              </w:rPr>
              <w:t>RSD % of individual metabolites across samples: mean (min, max)</w:t>
            </w:r>
          </w:p>
        </w:tc>
      </w:tr>
      <w:tr w:rsidR="000B4BCC" w:rsidRPr="003E385D" w14:paraId="156E4264" w14:textId="77777777" w:rsidTr="0071715F">
        <w:trPr>
          <w:trHeight w:val="216"/>
        </w:trPr>
        <w:tc>
          <w:tcPr>
            <w:tcW w:w="969" w:type="pct"/>
            <w:tcBorders>
              <w:top w:val="nil"/>
              <w:right w:val="nil"/>
            </w:tcBorders>
            <w:shd w:val="clear" w:color="auto" w:fill="auto"/>
          </w:tcPr>
          <w:p w14:paraId="28479A8D" w14:textId="77777777" w:rsidR="000B4BCC" w:rsidRPr="003E385D" w:rsidRDefault="000B4BCC" w:rsidP="0071715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00CAF8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 xml:space="preserve">Maternal QC </w:t>
            </w:r>
          </w:p>
        </w:tc>
        <w:tc>
          <w:tcPr>
            <w:tcW w:w="8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776B53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 xml:space="preserve">Newborn QC </w:t>
            </w:r>
          </w:p>
        </w:tc>
        <w:tc>
          <w:tcPr>
            <w:tcW w:w="80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5D4A30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 xml:space="preserve">Maternal Fasting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3D0A8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 xml:space="preserve">Maternal 1-hour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987FDF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 xml:space="preserve">Newborn Cord Serum </w:t>
            </w:r>
          </w:p>
        </w:tc>
      </w:tr>
      <w:tr w:rsidR="000B4BCC" w:rsidRPr="003E385D" w14:paraId="6A72FA7A" w14:textId="77777777" w:rsidTr="0071715F">
        <w:trPr>
          <w:trHeight w:val="216"/>
        </w:trPr>
        <w:tc>
          <w:tcPr>
            <w:tcW w:w="96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1F5A888" w14:textId="77777777" w:rsidR="000B4BCC" w:rsidRPr="003E385D" w:rsidRDefault="000B4BCC" w:rsidP="0071715F">
            <w:pPr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>Not normalized</w:t>
            </w:r>
          </w:p>
        </w:tc>
        <w:tc>
          <w:tcPr>
            <w:tcW w:w="80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4F37B6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5.8 (1.6, 14.6)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8ED79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5.8 (1.7, 12.0)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B292D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6.0 (1.6, 13.5)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7849B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6.0 (1.8, 14.1)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FB6FF75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6.4 (1.7, 13.2)</w:t>
            </w:r>
          </w:p>
        </w:tc>
      </w:tr>
      <w:tr w:rsidR="000B4BCC" w:rsidRPr="003E385D" w14:paraId="30B1A78F" w14:textId="77777777" w:rsidTr="0071715F">
        <w:trPr>
          <w:trHeight w:val="216"/>
        </w:trPr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</w:tcPr>
          <w:p w14:paraId="58000564" w14:textId="77777777" w:rsidR="000B4BCC" w:rsidRPr="003E385D" w:rsidRDefault="000B4BCC" w:rsidP="0071715F">
            <w:pPr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>Mean centering</w:t>
            </w:r>
          </w:p>
        </w:tc>
        <w:tc>
          <w:tcPr>
            <w:tcW w:w="80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3DBBCD3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3.7 (.7, 10.6)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7A8EA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3.8 (.8, 9.3)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8170A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4.1 (.9, 10.2)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8A230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4.0 (1.0, 10.0)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62F72F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4.7 (.8, 13.0)</w:t>
            </w:r>
          </w:p>
        </w:tc>
      </w:tr>
      <w:tr w:rsidR="000B4BCC" w:rsidRPr="003E385D" w14:paraId="001A67C3" w14:textId="77777777" w:rsidTr="0071715F">
        <w:trPr>
          <w:trHeight w:val="216"/>
        </w:trPr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</w:tcPr>
          <w:p w14:paraId="2A75D87D" w14:textId="77777777" w:rsidR="000B4BCC" w:rsidRPr="003E385D" w:rsidRDefault="000B4BCC" w:rsidP="0071715F">
            <w:pPr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>Median scaling</w:t>
            </w:r>
          </w:p>
        </w:tc>
        <w:tc>
          <w:tcPr>
            <w:tcW w:w="80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5FF0E74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3.7 (.7, 11.1)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A1FDB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4.0 (.8, 9.7)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4D25F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4.2 (.9, 10.4)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78118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4.1 (1.0, 10.6)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F055DA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4.9 (.8, 13.4)</w:t>
            </w:r>
          </w:p>
        </w:tc>
      </w:tr>
      <w:tr w:rsidR="000B4BCC" w:rsidRPr="003E385D" w14:paraId="0D4C416F" w14:textId="77777777" w:rsidTr="0071715F">
        <w:trPr>
          <w:trHeight w:val="216"/>
        </w:trPr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</w:tcPr>
          <w:p w14:paraId="100B55F8" w14:textId="77777777" w:rsidR="000B4BCC" w:rsidRPr="003E385D" w:rsidRDefault="000B4BCC" w:rsidP="0071715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E385D">
              <w:rPr>
                <w:rFonts w:ascii="Arial" w:hAnsi="Arial" w:cs="Arial"/>
                <w:sz w:val="22"/>
                <w:szCs w:val="22"/>
              </w:rPr>
              <w:t>Quantile</w:t>
            </w:r>
            <w:proofErr w:type="spellEnd"/>
          </w:p>
        </w:tc>
        <w:tc>
          <w:tcPr>
            <w:tcW w:w="80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DEDD26E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4.7 (1.0, 13.7)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E84CF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4.6 (.5, 12.3)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9C3C2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5.0 (1.3, 12.3)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792B1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5.0 (.9, 13.2)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D34007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5.4 (.6, 12.9)</w:t>
            </w:r>
          </w:p>
        </w:tc>
      </w:tr>
      <w:tr w:rsidR="000B4BCC" w:rsidRPr="003E385D" w14:paraId="2D226AB0" w14:textId="77777777" w:rsidTr="0071715F">
        <w:trPr>
          <w:trHeight w:val="216"/>
        </w:trPr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</w:tcPr>
          <w:p w14:paraId="41770096" w14:textId="77777777" w:rsidR="000B4BCC" w:rsidRPr="003E385D" w:rsidRDefault="000B4BCC" w:rsidP="0071715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E385D">
              <w:rPr>
                <w:rFonts w:ascii="Arial" w:hAnsi="Arial" w:cs="Arial"/>
                <w:sz w:val="22"/>
                <w:szCs w:val="22"/>
              </w:rPr>
              <w:t>Quantile+ComBat</w:t>
            </w:r>
            <w:proofErr w:type="spellEnd"/>
          </w:p>
        </w:tc>
        <w:tc>
          <w:tcPr>
            <w:tcW w:w="80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D5E5C5A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3.3 (.7, 9.2)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9A4B6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3.4 (.5, 10.1)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0C6EA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3.6 (1.1, 8.5)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BCEF5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3.7 (.6, 8.9)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9F5F92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4.4 (.6, 12.4)</w:t>
            </w:r>
          </w:p>
        </w:tc>
      </w:tr>
      <w:tr w:rsidR="000B4BCC" w:rsidRPr="003E385D" w14:paraId="6A0A6008" w14:textId="77777777" w:rsidTr="0071715F">
        <w:trPr>
          <w:trHeight w:val="216"/>
        </w:trPr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</w:tcPr>
          <w:p w14:paraId="1C63A527" w14:textId="77777777" w:rsidR="000B4BCC" w:rsidRPr="003E385D" w:rsidRDefault="000B4BCC" w:rsidP="0071715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E385D">
              <w:rPr>
                <w:rFonts w:ascii="Arial" w:hAnsi="Arial" w:cs="Arial"/>
                <w:sz w:val="22"/>
                <w:szCs w:val="22"/>
              </w:rPr>
              <w:t>EigenMS</w:t>
            </w:r>
            <w:proofErr w:type="spellEnd"/>
          </w:p>
        </w:tc>
        <w:tc>
          <w:tcPr>
            <w:tcW w:w="80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5C37A06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4.8 (1.3, 11.4)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CFC24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4.9 (1.3, 10.8)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1C141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5.2 (1.3, 11.5)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F9BBA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5.2 (1.5, 11.2)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36027E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5.6 (1.3, 13.2)</w:t>
            </w:r>
          </w:p>
        </w:tc>
      </w:tr>
      <w:tr w:rsidR="000B4BCC" w:rsidRPr="003E385D" w14:paraId="48F4BC6E" w14:textId="77777777" w:rsidTr="0071715F">
        <w:trPr>
          <w:trHeight w:val="216"/>
        </w:trPr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</w:tcPr>
          <w:p w14:paraId="2B12FEF4" w14:textId="77777777" w:rsidR="000B4BCC" w:rsidRPr="003E385D" w:rsidRDefault="000B4BCC" w:rsidP="0071715F">
            <w:pPr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>VSN</w:t>
            </w:r>
          </w:p>
        </w:tc>
        <w:tc>
          <w:tcPr>
            <w:tcW w:w="80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2CBADA3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4.5 (.8, 13.5)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0F545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4.4 (1.0, 12.6)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E349B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4.9 (1.3, 12.3)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4DE4D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4.8 (1.4, 12.8)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A0E818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5.3 (1.6, 13.3)</w:t>
            </w:r>
          </w:p>
        </w:tc>
      </w:tr>
      <w:tr w:rsidR="000B4BCC" w:rsidRPr="003E385D" w14:paraId="6BDF2DF3" w14:textId="77777777" w:rsidTr="0071715F">
        <w:trPr>
          <w:trHeight w:val="216"/>
        </w:trPr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</w:tcPr>
          <w:p w14:paraId="6FEDAE63" w14:textId="77777777" w:rsidR="000B4BCC" w:rsidRPr="003E385D" w:rsidRDefault="000B4BCC" w:rsidP="0071715F">
            <w:pPr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>Batch Normalizer</w:t>
            </w:r>
          </w:p>
        </w:tc>
        <w:tc>
          <w:tcPr>
            <w:tcW w:w="80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C47F16C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1.7 (.6, 4.2)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56D9D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1.6 (.8, 4.5)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AEE69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5.8 (3.0, 15.6)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90BD6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5.7 (3.2, 14.0)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37D47B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6.1 (3.5, 14.9)</w:t>
            </w:r>
          </w:p>
        </w:tc>
      </w:tr>
      <w:tr w:rsidR="000B4BCC" w:rsidRPr="003E385D" w14:paraId="27DD66BD" w14:textId="77777777" w:rsidTr="0071715F">
        <w:trPr>
          <w:trHeight w:val="216"/>
        </w:trPr>
        <w:tc>
          <w:tcPr>
            <w:tcW w:w="96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F2B71D" w14:textId="77777777" w:rsidR="000B4BCC" w:rsidRPr="003E385D" w:rsidRDefault="000B4BCC" w:rsidP="0071715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3E385D">
              <w:rPr>
                <w:rFonts w:ascii="Arial" w:hAnsi="Arial" w:cs="Arial"/>
                <w:sz w:val="22"/>
                <w:szCs w:val="22"/>
              </w:rPr>
              <w:t>mixnorm</w:t>
            </w:r>
            <w:proofErr w:type="spellEnd"/>
            <w:proofErr w:type="gramEnd"/>
          </w:p>
        </w:tc>
        <w:tc>
          <w:tcPr>
            <w:tcW w:w="80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7CCD8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2.9 (.5, 9.4)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2A574D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2.9 (.6, 7.3)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42733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4.9 (1.0, 15.4)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409DAD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4.8 (1.0, 13.4)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EDE100" w14:textId="77777777" w:rsidR="000B4BCC" w:rsidRPr="003E385D" w:rsidRDefault="000B4BCC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5.3 (.8, 15.4)</w:t>
            </w:r>
          </w:p>
        </w:tc>
      </w:tr>
    </w:tbl>
    <w:p w14:paraId="73BB1ACD" w14:textId="77777777" w:rsidR="002B18E2" w:rsidRDefault="002B18E2"/>
    <w:sectPr w:rsidR="002B18E2" w:rsidSect="000B4BCC">
      <w:pgSz w:w="15840" w:h="12240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BCC"/>
    <w:rsid w:val="000B4BCC"/>
    <w:rsid w:val="002B18E2"/>
    <w:rsid w:val="003D1043"/>
    <w:rsid w:val="00642F35"/>
    <w:rsid w:val="0081150B"/>
    <w:rsid w:val="00AB4FB8"/>
    <w:rsid w:val="00BF0763"/>
    <w:rsid w:val="00C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D2D03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BCC"/>
    <w:pPr>
      <w:spacing w:line="240" w:lineRule="exact"/>
    </w:pPr>
    <w:rPr>
      <w:rFonts w:ascii="Times" w:eastAsia="Times New Roman" w:hAnsi="Times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BCC"/>
    <w:pPr>
      <w:spacing w:line="240" w:lineRule="exact"/>
    </w:pPr>
    <w:rPr>
      <w:rFonts w:ascii="Times" w:eastAsia="Times New Roman" w:hAnsi="Times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1064</Characters>
  <Application>Microsoft Macintosh Word</Application>
  <DocSecurity>0</DocSecurity>
  <Lines>8</Lines>
  <Paragraphs>2</Paragraphs>
  <ScaleCrop>false</ScaleCrop>
  <Company>Northwestern University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 Scholtens</dc:creator>
  <cp:keywords/>
  <dc:description/>
  <cp:lastModifiedBy>Denise M Scholtens</cp:lastModifiedBy>
  <cp:revision>5</cp:revision>
  <dcterms:created xsi:type="dcterms:W3CDTF">2016-12-20T05:01:00Z</dcterms:created>
  <dcterms:modified xsi:type="dcterms:W3CDTF">2016-12-21T04:25:00Z</dcterms:modified>
</cp:coreProperties>
</file>