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850" w:rsidRDefault="00956850" w:rsidP="00A02FD2">
      <w:pPr>
        <w:pStyle w:val="Titre1"/>
        <w:rPr>
          <w:lang w:val="en-US"/>
        </w:rPr>
      </w:pPr>
      <w:r w:rsidRPr="00DF46AC">
        <w:rPr>
          <w:u w:val="single"/>
          <w:lang w:val="en-US"/>
        </w:rPr>
        <w:t>Appendix</w:t>
      </w:r>
      <w:r>
        <w:rPr>
          <w:lang w:val="en-US"/>
        </w:rPr>
        <w:t xml:space="preserve">: computing </w:t>
      </w:r>
      <w:proofErr w:type="spellStart"/>
      <w:r>
        <w:rPr>
          <w:lang w:val="en-US"/>
        </w:rPr>
        <w:t>multilocus</w:t>
      </w:r>
      <w:proofErr w:type="spellEnd"/>
      <w:r>
        <w:rPr>
          <w:lang w:val="en-US"/>
        </w:rPr>
        <w:t xml:space="preserve"> penetrances</w:t>
      </w:r>
      <w:r w:rsidR="00A02FD2">
        <w:rPr>
          <w:lang w:val="en-US"/>
        </w:rPr>
        <w:t xml:space="preserve"> leading to the absence of marginal effects</w:t>
      </w:r>
    </w:p>
    <w:p w:rsidR="00A02FD2" w:rsidRDefault="00A02FD2" w:rsidP="00A02FD2">
      <w:pPr>
        <w:rPr>
          <w:lang w:val="en-US"/>
        </w:rPr>
      </w:pPr>
      <w:r>
        <w:rPr>
          <w:lang w:val="en-US"/>
        </w:rPr>
        <w:t xml:space="preserve">This document describes the procedure when </w:t>
      </w:r>
      <w:proofErr w:type="gramStart"/>
      <w:r>
        <w:rPr>
          <w:lang w:val="en-US"/>
        </w:rPr>
        <w:t>2</w:t>
      </w:r>
      <w:proofErr w:type="gramEnd"/>
      <w:r>
        <w:rPr>
          <w:lang w:val="en-US"/>
        </w:rPr>
        <w:t xml:space="preserve"> interacting markers are considered. It can be extended to situations where more than </w:t>
      </w:r>
      <w:proofErr w:type="gramStart"/>
      <w:r>
        <w:rPr>
          <w:lang w:val="en-US"/>
        </w:rPr>
        <w:t>2</w:t>
      </w:r>
      <w:proofErr w:type="gramEnd"/>
      <w:r>
        <w:rPr>
          <w:lang w:val="en-US"/>
        </w:rPr>
        <w:t xml:space="preserve"> markers interact. We will use the following notations:</w:t>
      </w:r>
    </w:p>
    <w:p w:rsidR="00A02FD2" w:rsidRDefault="00A02FD2" w:rsidP="00A02FD2">
      <w:pPr>
        <w:pStyle w:val="Paragraphedeliste"/>
        <w:numPr>
          <w:ilvl w:val="0"/>
          <w:numId w:val="2"/>
        </w:numPr>
        <w:spacing w:line="480" w:lineRule="auto"/>
        <w:rPr>
          <w:lang w:val="en-US"/>
        </w:rPr>
      </w:pPr>
      <m:oMath>
        <m:r>
          <w:rPr>
            <w:rFonts w:ascii="Cambria Math" w:hAnsi="Cambria Math"/>
            <w:lang w:val="en-US"/>
          </w:rPr>
          <m:t>P=p</m:t>
        </m:r>
        <m:d>
          <m:dPr>
            <m:ctrlPr>
              <w:rPr>
                <w:rFonts w:ascii="Cambria Math" w:hAnsi="Cambria Math"/>
                <w:i/>
                <w:lang w:val="en-US"/>
              </w:rPr>
            </m:ctrlPr>
          </m:dPr>
          <m:e>
            <m:r>
              <w:rPr>
                <w:rFonts w:ascii="Cambria Math" w:hAnsi="Cambria Math"/>
                <w:lang w:val="en-US"/>
              </w:rPr>
              <m:t>D</m:t>
            </m:r>
          </m:e>
        </m:d>
      </m:oMath>
      <w:r>
        <w:rPr>
          <w:lang w:val="en-US"/>
        </w:rPr>
        <w:t xml:space="preserve">  is the disease prevalence,</w:t>
      </w:r>
    </w:p>
    <w:p w:rsidR="00A02FD2" w:rsidRDefault="00A02FD2" w:rsidP="00A02FD2">
      <w:pPr>
        <w:pStyle w:val="Paragraphedeliste"/>
        <w:numPr>
          <w:ilvl w:val="0"/>
          <w:numId w:val="2"/>
        </w:numPr>
        <w:spacing w:line="480" w:lineRule="auto"/>
        <w:rPr>
          <w:lang w:val="en-US"/>
        </w:rPr>
      </w:pPr>
      <m:oMath>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m:t>
            </m:r>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m:t>
            </m:r>
            <m:r>
              <w:rPr>
                <w:rFonts w:ascii="Cambria Math" w:hAnsi="Cambria Math"/>
                <w:lang w:val="en-US"/>
              </w:rPr>
              <m:t>j</m:t>
            </m:r>
          </m:e>
        </m:d>
      </m:oMath>
      <w:r>
        <w:rPr>
          <w:lang w:val="en-US"/>
        </w:rPr>
        <w:t xml:space="preserve"> denotes a “</w:t>
      </w:r>
      <w:proofErr w:type="spellStart"/>
      <w:r>
        <w:rPr>
          <w:lang w:val="en-US"/>
        </w:rPr>
        <w:t>multilocus</w:t>
      </w:r>
      <w:proofErr w:type="spellEnd"/>
      <w:r>
        <w:rPr>
          <w:lang w:val="en-US"/>
        </w:rPr>
        <w:t xml:space="preserve"> genotype” where the first locus (noted </w:t>
      </w: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oMath>
      <w:r>
        <w:rPr>
          <w:lang w:val="en-US"/>
        </w:rPr>
        <w:t xml:space="preserve">) has genotype i and the second locus (noted </w:t>
      </w:r>
      <m:oMath>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oMath>
      <w:r>
        <w:rPr>
          <w:lang w:val="en-US"/>
        </w:rPr>
        <w:t>) has genotype j,</w:t>
      </w:r>
    </w:p>
    <w:p w:rsidR="00A02FD2" w:rsidRDefault="00A02FD2" w:rsidP="00A02FD2">
      <w:pPr>
        <w:pStyle w:val="Paragraphedeliste"/>
        <w:numPr>
          <w:ilvl w:val="0"/>
          <w:numId w:val="2"/>
        </w:numPr>
        <w:spacing w:line="480" w:lineRule="auto"/>
        <w:rPr>
          <w:lang w:val="en-US"/>
        </w:rPr>
      </w:pPr>
      <m:oMath>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oMath>
      <w:r>
        <w:rPr>
          <w:lang w:val="en-US"/>
        </w:rPr>
        <w:t xml:space="preserve"> is the frequency of the </w:t>
      </w:r>
      <w:proofErr w:type="spellStart"/>
      <w:r>
        <w:rPr>
          <w:lang w:val="en-US"/>
        </w:rPr>
        <w:t>multilocus</w:t>
      </w:r>
      <w:proofErr w:type="spellEnd"/>
      <w:r>
        <w:rPr>
          <w:lang w:val="en-US"/>
        </w:rPr>
        <w:t xml:space="preserve"> genotype </w:t>
      </w:r>
      <m:oMath>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m:t>
            </m:r>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m:t>
            </m:r>
            <m:r>
              <w:rPr>
                <w:rFonts w:ascii="Cambria Math" w:hAnsi="Cambria Math"/>
                <w:lang w:val="en-US"/>
              </w:rPr>
              <m:t>j</m:t>
            </m:r>
          </m:e>
        </m:d>
      </m:oMath>
      <w:r>
        <w:rPr>
          <w:lang w:val="en-US"/>
        </w:rPr>
        <w:t>,</w:t>
      </w:r>
    </w:p>
    <w:p w:rsidR="00A02FD2" w:rsidRDefault="00A02FD2" w:rsidP="00A02FD2">
      <w:pPr>
        <w:pStyle w:val="Paragraphedeliste"/>
        <w:numPr>
          <w:ilvl w:val="0"/>
          <w:numId w:val="2"/>
        </w:numPr>
        <w:spacing w:line="480" w:lineRule="auto"/>
        <w:rPr>
          <w:lang w:val="en-US"/>
        </w:rPr>
      </w:pPr>
      <m:oMath>
        <m:r>
          <w:rPr>
            <w:rFonts w:ascii="Cambria Math" w:hAnsi="Cambria Math"/>
            <w:lang w:val="en-US"/>
          </w:rPr>
          <m:t>p</m:t>
        </m:r>
        <m:d>
          <m:dPr>
            <m:ctrlPr>
              <w:rPr>
                <w:rFonts w:ascii="Cambria Math" w:hAnsi="Cambria Math"/>
                <w:i/>
                <w:lang w:val="en-US"/>
              </w:rPr>
            </m:ctrlPr>
          </m:dPr>
          <m:e>
            <m:r>
              <w:rPr>
                <w:rFonts w:ascii="Cambria Math" w:hAnsi="Cambria Math"/>
                <w:lang w:val="en-US"/>
              </w:rPr>
              <m:t>i,j</m:t>
            </m:r>
          </m:e>
        </m:d>
        <m:r>
          <w:rPr>
            <w:rFonts w:ascii="Cambria Math" w:hAnsi="Cambria Math"/>
            <w:lang w:val="en-US"/>
          </w:rPr>
          <m:t>=p</m:t>
        </m:r>
        <m:d>
          <m:dPr>
            <m:ctrlPr>
              <w:rPr>
                <w:rFonts w:ascii="Cambria Math" w:hAnsi="Cambria Math"/>
                <w:i/>
                <w:lang w:val="en-US"/>
              </w:rPr>
            </m:ctrlPr>
          </m:dPr>
          <m:e>
            <m:r>
              <w:rPr>
                <w:rFonts w:ascii="Cambria Math" w:hAnsi="Cambria Math"/>
                <w:lang w:val="en-US"/>
              </w:rPr>
              <m:t>D</m:t>
            </m:r>
            <m:d>
              <m:dPr>
                <m:begChr m:val="|"/>
                <m:endChr m:val=""/>
                <m:ctrlPr>
                  <w:rPr>
                    <w:rFonts w:ascii="Cambria Math" w:hAnsi="Cambria Math"/>
                    <w:i/>
                    <w:lang w:val="en-US"/>
                  </w:rPr>
                </m:ctrlPr>
              </m:d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=j</m:t>
                    </m:r>
                  </m:e>
                </m:d>
              </m:e>
            </m:d>
          </m:e>
        </m:d>
      </m:oMath>
      <w:r>
        <w:rPr>
          <w:lang w:val="en-US"/>
        </w:rPr>
        <w:t xml:space="preserve"> </w:t>
      </w:r>
      <w:proofErr w:type="gramStart"/>
      <w:r>
        <w:rPr>
          <w:lang w:val="en-US"/>
        </w:rPr>
        <w:t>is</w:t>
      </w:r>
      <w:proofErr w:type="gramEnd"/>
      <w:r>
        <w:rPr>
          <w:lang w:val="en-US"/>
        </w:rPr>
        <w:t xml:space="preserve"> the “</w:t>
      </w:r>
      <w:proofErr w:type="spellStart"/>
      <w:r>
        <w:rPr>
          <w:lang w:val="en-US"/>
        </w:rPr>
        <w:t>multilocus</w:t>
      </w:r>
      <w:proofErr w:type="spellEnd"/>
      <w:r>
        <w:rPr>
          <w:lang w:val="en-US"/>
        </w:rPr>
        <w:t xml:space="preserve"> penetrance”, which is the probability that an individual carrying the </w:t>
      </w:r>
      <w:proofErr w:type="spellStart"/>
      <w:r>
        <w:rPr>
          <w:lang w:val="en-US"/>
        </w:rPr>
        <w:t>multilocus</w:t>
      </w:r>
      <w:proofErr w:type="spellEnd"/>
      <w:r>
        <w:rPr>
          <w:lang w:val="en-US"/>
        </w:rPr>
        <w:t xml:space="preserve"> genotype </w:t>
      </w:r>
      <m:oMath>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m:t>
            </m:r>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m:t>
            </m:r>
            <m:r>
              <w:rPr>
                <w:rFonts w:ascii="Cambria Math" w:hAnsi="Cambria Math"/>
                <w:lang w:val="en-US"/>
              </w:rPr>
              <m:t>j</m:t>
            </m:r>
          </m:e>
        </m:d>
      </m:oMath>
      <w:r w:rsidR="00904711">
        <w:rPr>
          <w:lang w:val="en-US"/>
        </w:rPr>
        <w:t xml:space="preserve"> be affected.</w:t>
      </w:r>
    </w:p>
    <w:p w:rsidR="00A02FD2" w:rsidRPr="00A02FD2" w:rsidRDefault="00A02FD2" w:rsidP="00A02FD2">
      <w:pPr>
        <w:rPr>
          <w:lang w:val="en-US"/>
        </w:rPr>
      </w:pPr>
    </w:p>
    <w:p w:rsidR="00956850" w:rsidRDefault="00904711" w:rsidP="00956850">
      <w:pPr>
        <w:rPr>
          <w:lang w:val="en-US"/>
        </w:rPr>
      </w:pPr>
      <w:r>
        <w:rPr>
          <w:lang w:val="en-US"/>
        </w:rPr>
        <w:t xml:space="preserve">An objective in the simulations is </w:t>
      </w:r>
      <w:r w:rsidR="00956850">
        <w:rPr>
          <w:lang w:val="en-US"/>
        </w:rPr>
        <w:t>to choose the multi-locus penetrances to obtain no marginal effect at either locus:</w:t>
      </w:r>
    </w:p>
    <w:p w:rsidR="00956850" w:rsidRDefault="00956850" w:rsidP="00956850">
      <w:pPr>
        <w:jc w:val="center"/>
        <w:rPr>
          <w:lang w:val="en-US"/>
        </w:rPr>
      </w:pPr>
      <m:oMath>
        <m:r>
          <w:rPr>
            <w:rFonts w:ascii="Cambria Math" w:hAnsi="Cambria Math"/>
            <w:lang w:val="en-US"/>
          </w:rPr>
          <m:t>p</m:t>
        </m:r>
        <m:d>
          <m:dPr>
            <m:ctrlPr>
              <w:rPr>
                <w:rFonts w:ascii="Cambria Math" w:hAnsi="Cambria Math"/>
                <w:i/>
                <w:lang w:val="en-US"/>
              </w:rPr>
            </m:ctrlPr>
          </m:dPr>
          <m:e>
            <m:r>
              <w:rPr>
                <w:rFonts w:ascii="Cambria Math" w:hAnsi="Cambria Math"/>
                <w:lang w:val="en-US"/>
              </w:rPr>
              <m:t>D|</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=i</m:t>
            </m:r>
          </m:e>
        </m:d>
        <m:r>
          <w:rPr>
            <w:rFonts w:ascii="Cambria Math" w:hAnsi="Cambria Math"/>
            <w:lang w:val="en-US"/>
          </w:rPr>
          <m:t>=p</m:t>
        </m:r>
        <m:d>
          <m:dPr>
            <m:ctrlPr>
              <w:rPr>
                <w:rFonts w:ascii="Cambria Math" w:hAnsi="Cambria Math"/>
                <w:i/>
                <w:lang w:val="en-US"/>
              </w:rPr>
            </m:ctrlPr>
          </m:dPr>
          <m:e>
            <m:r>
              <w:rPr>
                <w:rFonts w:ascii="Cambria Math" w:hAnsi="Cambria Math"/>
                <w:lang w:val="en-US"/>
              </w:rPr>
              <m:t>D|</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=j</m:t>
            </m:r>
          </m:e>
        </m:d>
        <m:r>
          <w:rPr>
            <w:rFonts w:ascii="Cambria Math" w:hAnsi="Cambria Math"/>
            <w:lang w:val="en-US"/>
          </w:rPr>
          <m:t>=p</m:t>
        </m:r>
        <m:d>
          <m:dPr>
            <m:ctrlPr>
              <w:rPr>
                <w:rFonts w:ascii="Cambria Math" w:hAnsi="Cambria Math"/>
                <w:i/>
                <w:lang w:val="en-US"/>
              </w:rPr>
            </m:ctrlPr>
          </m:dPr>
          <m:e>
            <m:r>
              <w:rPr>
                <w:rFonts w:ascii="Cambria Math" w:hAnsi="Cambria Math"/>
                <w:lang w:val="en-US"/>
              </w:rPr>
              <m:t>D</m:t>
            </m:r>
          </m:e>
        </m:d>
      </m:oMath>
      <w:r>
        <w:rPr>
          <w:lang w:val="en-US"/>
        </w:rPr>
        <w:t xml:space="preserve"> for all i and j.</w:t>
      </w:r>
    </w:p>
    <w:p w:rsidR="00956850" w:rsidRDefault="00956850" w:rsidP="00956850">
      <w:pPr>
        <w:rPr>
          <w:lang w:val="en-US"/>
        </w:rPr>
      </w:pPr>
      <w:r>
        <w:rPr>
          <w:lang w:val="en-US"/>
        </w:rPr>
        <w:t>T</w:t>
      </w:r>
      <w:r w:rsidR="00904711">
        <w:rPr>
          <w:lang w:val="en-US"/>
        </w:rPr>
        <w:t>o t</w:t>
      </w:r>
      <w:r>
        <w:rPr>
          <w:lang w:val="en-US"/>
        </w:rPr>
        <w:t>h</w:t>
      </w:r>
      <w:r w:rsidR="00904711">
        <w:rPr>
          <w:lang w:val="en-US"/>
        </w:rPr>
        <w:t xml:space="preserve">at </w:t>
      </w:r>
      <w:r>
        <w:rPr>
          <w:lang w:val="en-US"/>
        </w:rPr>
        <w:t>en</w:t>
      </w:r>
      <w:r w:rsidR="00904711">
        <w:rPr>
          <w:lang w:val="en-US"/>
        </w:rPr>
        <w:t>d,</w:t>
      </w:r>
      <w:r>
        <w:rPr>
          <w:lang w:val="en-US"/>
        </w:rPr>
        <w:t xml:space="preserve"> we can write:</w:t>
      </w:r>
    </w:p>
    <w:p w:rsidR="00956850" w:rsidRDefault="00231575" w:rsidP="00956850">
      <w:pPr>
        <w:rPr>
          <w:lang w:val="en-US"/>
        </w:rPr>
      </w:pPr>
      <m:oMathPara>
        <m:oMath>
          <m:m>
            <m:mPr>
              <m:mcs>
                <m:mc>
                  <m:mcPr>
                    <m:count m:val="3"/>
                    <m:mcJc m:val="center"/>
                  </m:mcPr>
                </m:mc>
              </m:mcs>
              <m:ctrlPr>
                <w:rPr>
                  <w:rFonts w:ascii="Cambria Math" w:hAnsi="Cambria Math"/>
                  <w:i/>
                  <w:lang w:val="en-US"/>
                </w:rPr>
              </m:ctrlPr>
            </m:mPr>
            <m:mr>
              <m:e>
                <m:r>
                  <w:rPr>
                    <w:rFonts w:ascii="Cambria Math" w:hAnsi="Cambria Math"/>
                    <w:lang w:val="en-US"/>
                  </w:rPr>
                  <m:t>P</m:t>
                </m:r>
              </m:e>
              <m:e>
                <m:r>
                  <w:rPr>
                    <w:rFonts w:ascii="Cambria Math" w:hAnsi="Cambria Math"/>
                    <w:lang w:val="en-US"/>
                  </w:rPr>
                  <m:t>=</m:t>
                </m:r>
              </m:e>
              <m:e>
                <m:r>
                  <w:rPr>
                    <w:rFonts w:ascii="Cambria Math" w:hAnsi="Cambria Math"/>
                    <w:lang w:val="en-US"/>
                  </w:rPr>
                  <m:t>p(D)</m:t>
                </m:r>
              </m:e>
            </m:mr>
            <m:mr>
              <m:e/>
              <m:e>
                <m:r>
                  <w:rPr>
                    <w:rFonts w:ascii="Cambria Math" w:hAnsi="Cambria Math"/>
                    <w:lang w:val="en-US"/>
                  </w:rPr>
                  <m:t>=</m:t>
                </m:r>
              </m:e>
              <m:e>
                <m:nary>
                  <m:naryPr>
                    <m:chr m:val="∑"/>
                    <m:limLoc m:val="undOvr"/>
                    <m:supHide m:val="1"/>
                    <m:ctrlPr>
                      <w:rPr>
                        <w:rFonts w:ascii="Cambria Math" w:hAnsi="Cambria Math"/>
                        <w:i/>
                        <w:lang w:val="en-US"/>
                      </w:rPr>
                    </m:ctrlPr>
                  </m:naryPr>
                  <m:sub>
                    <m:r>
                      <w:rPr>
                        <w:rFonts w:ascii="Cambria Math" w:hAnsi="Cambria Math"/>
                        <w:lang w:val="en-US"/>
                      </w:rPr>
                      <m:t>i</m:t>
                    </m:r>
                  </m:sub>
                  <m:sup/>
                  <m:e>
                    <m:nary>
                      <m:naryPr>
                        <m:chr m:val="∑"/>
                        <m:limLoc m:val="undOvr"/>
                        <m:supHide m:val="1"/>
                        <m:ctrlPr>
                          <w:rPr>
                            <w:rFonts w:ascii="Cambria Math" w:hAnsi="Cambria Math"/>
                            <w:i/>
                            <w:lang w:val="en-US"/>
                          </w:rPr>
                        </m:ctrlPr>
                      </m:naryPr>
                      <m:sub>
                        <m:r>
                          <w:rPr>
                            <w:rFonts w:ascii="Cambria Math" w:hAnsi="Cambria Math"/>
                            <w:lang w:val="en-US"/>
                          </w:rPr>
                          <m:t>j</m:t>
                        </m:r>
                      </m:sub>
                      <m:sup/>
                      <m:e>
                        <m:r>
                          <w:rPr>
                            <w:rFonts w:ascii="Cambria Math" w:hAnsi="Cambria Math"/>
                            <w:lang w:val="en-US"/>
                          </w:rPr>
                          <m:t>p</m:t>
                        </m:r>
                        <m:d>
                          <m:dPr>
                            <m:ctrlPr>
                              <w:rPr>
                                <w:rFonts w:ascii="Cambria Math" w:hAnsi="Cambria Math"/>
                                <w:i/>
                                <w:lang w:val="en-US"/>
                              </w:rPr>
                            </m:ctrlPr>
                          </m:dPr>
                          <m:e>
                            <m:r>
                              <w:rPr>
                                <w:rFonts w:ascii="Cambria Math" w:hAnsi="Cambria Math"/>
                                <w:lang w:val="en-US"/>
                              </w:rPr>
                              <m:t>D,</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=j</m:t>
                            </m:r>
                          </m:e>
                        </m:d>
                      </m:e>
                    </m:nary>
                  </m:e>
                </m:nary>
              </m:e>
            </m:mr>
            <m:mr>
              <m:e/>
              <m:e>
                <m:r>
                  <w:rPr>
                    <w:rFonts w:ascii="Cambria Math" w:hAnsi="Cambria Math"/>
                    <w:lang w:val="en-US"/>
                  </w:rPr>
                  <m:t>=</m:t>
                </m:r>
              </m:e>
              <m:e>
                <m:nary>
                  <m:naryPr>
                    <m:chr m:val="∑"/>
                    <m:limLoc m:val="undOvr"/>
                    <m:supHide m:val="1"/>
                    <m:ctrlPr>
                      <w:rPr>
                        <w:rFonts w:ascii="Cambria Math" w:hAnsi="Cambria Math"/>
                        <w:i/>
                        <w:lang w:val="en-US"/>
                      </w:rPr>
                    </m:ctrlPr>
                  </m:naryPr>
                  <m:sub>
                    <m:r>
                      <w:rPr>
                        <w:rFonts w:ascii="Cambria Math" w:hAnsi="Cambria Math"/>
                        <w:lang w:val="en-US"/>
                      </w:rPr>
                      <m:t>i</m:t>
                    </m:r>
                  </m:sub>
                  <m:sup/>
                  <m:e>
                    <m:nary>
                      <m:naryPr>
                        <m:chr m:val="∑"/>
                        <m:limLoc m:val="undOvr"/>
                        <m:supHide m:val="1"/>
                        <m:ctrlPr>
                          <w:rPr>
                            <w:rFonts w:ascii="Cambria Math" w:hAnsi="Cambria Math"/>
                            <w:i/>
                            <w:lang w:val="en-US"/>
                          </w:rPr>
                        </m:ctrlPr>
                      </m:naryPr>
                      <m:sub>
                        <m:r>
                          <w:rPr>
                            <w:rFonts w:ascii="Cambria Math" w:hAnsi="Cambria Math"/>
                            <w:lang w:val="en-US"/>
                          </w:rPr>
                          <m:t>j</m:t>
                        </m:r>
                      </m:sub>
                      <m:sup/>
                      <m:e>
                        <m:r>
                          <w:rPr>
                            <w:rFonts w:ascii="Cambria Math" w:hAnsi="Cambria Math"/>
                            <w:lang w:val="en-US"/>
                          </w:rPr>
                          <m:t>p</m:t>
                        </m:r>
                        <m:d>
                          <m:dPr>
                            <m:ctrlPr>
                              <w:rPr>
                                <w:rFonts w:ascii="Cambria Math" w:hAnsi="Cambria Math"/>
                                <w:i/>
                                <w:lang w:val="en-US"/>
                              </w:rPr>
                            </m:ctrlPr>
                          </m:dPr>
                          <m:e>
                            <m:r>
                              <w:rPr>
                                <w:rFonts w:ascii="Cambria Math" w:hAnsi="Cambria Math"/>
                                <w:lang w:val="en-US"/>
                              </w:rPr>
                              <m:t>D|</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=j</m:t>
                            </m:r>
                          </m:e>
                        </m:d>
                        <m:r>
                          <w:rPr>
                            <w:rFonts w:ascii="Cambria Math" w:hAnsi="Cambria Math"/>
                            <w:lang w:val="en-US"/>
                          </w:rPr>
                          <m:t>*p</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r>
                              <w:rPr>
                                <w:rFonts w:ascii="Cambria Math" w:hAnsi="Cambria Math"/>
                                <w:lang w:val="en-US"/>
                              </w:rPr>
                              <m:t>=i,</m:t>
                            </m:r>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2</m:t>
                                </m:r>
                              </m:sub>
                            </m:sSub>
                            <m:r>
                              <w:rPr>
                                <w:rFonts w:ascii="Cambria Math" w:hAnsi="Cambria Math"/>
                                <w:lang w:val="en-US"/>
                              </w:rPr>
                              <m:t>=j</m:t>
                            </m:r>
                          </m:e>
                        </m:d>
                      </m:e>
                    </m:nary>
                  </m:e>
                </m:nary>
              </m:e>
            </m:mr>
          </m:m>
        </m:oMath>
      </m:oMathPara>
    </w:p>
    <w:p w:rsidR="00956850" w:rsidRDefault="00231575" w:rsidP="00956850">
      <w:pPr>
        <w:rPr>
          <w:lang w:val="en-US"/>
        </w:rPr>
      </w:pPr>
      <m:oMathPara>
        <m:oMath>
          <m:m>
            <m:mPr>
              <m:mcs>
                <m:mc>
                  <m:mcPr>
                    <m:count m:val="3"/>
                    <m:mcJc m:val="center"/>
                  </m:mcPr>
                </m:mc>
              </m:mcs>
              <m:ctrlPr>
                <w:rPr>
                  <w:rFonts w:ascii="Cambria Math" w:hAnsi="Cambria Math"/>
                  <w:i/>
                  <w:lang w:val="en-US"/>
                </w:rPr>
              </m:ctrlPr>
            </m:mPr>
            <m:mr>
              <m:e>
                <m:r>
                  <w:rPr>
                    <w:rFonts w:ascii="Cambria Math" w:hAnsi="Cambria Math"/>
                    <w:lang w:val="en-US"/>
                  </w:rPr>
                  <m:t>⇒</m:t>
                </m:r>
              </m:e>
              <m:e>
                <m:r>
                  <w:rPr>
                    <w:rFonts w:ascii="Cambria Math" w:hAnsi="Cambria Math"/>
                    <w:lang w:val="en-US"/>
                  </w:rPr>
                  <m:t>P</m:t>
                </m:r>
              </m:e>
              <m:e>
                <m:m>
                  <m:mPr>
                    <m:mcs>
                      <m:mc>
                        <m:mcPr>
                          <m:count m:val="2"/>
                          <m:mcJc m:val="center"/>
                        </m:mcPr>
                      </m:mc>
                    </m:mcs>
                    <m:ctrlPr>
                      <w:rPr>
                        <w:rFonts w:ascii="Cambria Math" w:hAnsi="Cambria Math"/>
                        <w:i/>
                        <w:lang w:val="en-US"/>
                      </w:rPr>
                    </m:ctrlPr>
                  </m:mPr>
                  <m:mr>
                    <m:e>
                      <m:r>
                        <w:rPr>
                          <w:rFonts w:ascii="Cambria Math" w:hAnsi="Cambria Math"/>
                          <w:lang w:val="en-US"/>
                        </w:rPr>
                        <m:t>=</m:t>
                      </m:r>
                    </m:e>
                    <m:e>
                      <m:nary>
                        <m:naryPr>
                          <m:chr m:val="∑"/>
                          <m:limLoc m:val="undOvr"/>
                          <m:supHide m:val="1"/>
                          <m:ctrlPr>
                            <w:rPr>
                              <w:rFonts w:ascii="Cambria Math" w:hAnsi="Cambria Math"/>
                              <w:i/>
                              <w:lang w:val="en-US"/>
                            </w:rPr>
                          </m:ctrlPr>
                        </m:naryPr>
                        <m:sub>
                          <m:r>
                            <w:rPr>
                              <w:rFonts w:ascii="Cambria Math" w:hAnsi="Cambria Math"/>
                              <w:lang w:val="en-US"/>
                            </w:rPr>
                            <m:t>i</m:t>
                          </m:r>
                        </m:sub>
                        <m:sup/>
                        <m:e>
                          <m:nary>
                            <m:naryPr>
                              <m:chr m:val="∑"/>
                              <m:limLoc m:val="undOvr"/>
                              <m:supHide m:val="1"/>
                              <m:ctrlPr>
                                <w:rPr>
                                  <w:rFonts w:ascii="Cambria Math" w:hAnsi="Cambria Math"/>
                                  <w:i/>
                                  <w:lang w:val="en-US"/>
                                </w:rPr>
                              </m:ctrlPr>
                            </m:naryPr>
                            <m:sub>
                              <m:r>
                                <w:rPr>
                                  <w:rFonts w:ascii="Cambria Math" w:hAnsi="Cambria Math"/>
                                  <w:lang w:val="en-US"/>
                                </w:rPr>
                                <m:t>j</m:t>
                              </m:r>
                            </m:sub>
                            <m:sup/>
                            <m:e>
                              <m:r>
                                <w:rPr>
                                  <w:rFonts w:ascii="Cambria Math" w:hAnsi="Cambria Math"/>
                                  <w:lang w:val="en-US"/>
                                </w:rPr>
                                <m:t>p</m:t>
                              </m:r>
                              <m:d>
                                <m:dPr>
                                  <m:ctrlPr>
                                    <w:rPr>
                                      <w:rFonts w:ascii="Cambria Math" w:hAnsi="Cambria Math"/>
                                      <w:i/>
                                      <w:lang w:val="en-US"/>
                                    </w:rPr>
                                  </m:ctrlPr>
                                </m:dPr>
                                <m:e>
                                  <m:r>
                                    <w:rPr>
                                      <w:rFonts w:ascii="Cambria Math" w:hAnsi="Cambria Math"/>
                                      <w:lang w:val="en-US"/>
                                    </w:rPr>
                                    <m:t>i,j</m:t>
                                  </m:r>
                                </m:e>
                              </m:d>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e>
                          </m:nary>
                        </m:e>
                      </m:nary>
                    </m:e>
                  </m:mr>
                </m:m>
              </m:e>
            </m:mr>
          </m:m>
        </m:oMath>
      </m:oMathPara>
    </w:p>
    <w:p w:rsidR="00904711" w:rsidRDefault="00956850" w:rsidP="00956850">
      <w:pPr>
        <w:rPr>
          <w:lang w:val="en-US"/>
        </w:rPr>
      </w:pPr>
      <w:r>
        <w:rPr>
          <w:lang w:val="en-US"/>
        </w:rPr>
        <w:lastRenderedPageBreak/>
        <w:t xml:space="preserve">In this expression, the </w:t>
      </w:r>
      <m:oMath>
        <m:r>
          <w:rPr>
            <w:rFonts w:ascii="Cambria Math" w:hAnsi="Cambria Math"/>
            <w:lang w:val="en-US"/>
          </w:rPr>
          <m:t>p</m:t>
        </m:r>
        <m:d>
          <m:dPr>
            <m:ctrlPr>
              <w:rPr>
                <w:rFonts w:ascii="Cambria Math" w:hAnsi="Cambria Math"/>
                <w:i/>
                <w:lang w:val="en-US"/>
              </w:rPr>
            </m:ctrlPr>
          </m:dPr>
          <m:e>
            <m:r>
              <w:rPr>
                <w:rFonts w:ascii="Cambria Math" w:hAnsi="Cambria Math"/>
                <w:lang w:val="en-US"/>
              </w:rPr>
              <m:t>i,j</m:t>
            </m:r>
          </m:e>
        </m:d>
      </m:oMath>
      <w:r>
        <w:rPr>
          <w:lang w:val="en-US"/>
        </w:rPr>
        <w:t xml:space="preserve"> are the unknown</w:t>
      </w:r>
      <w:r w:rsidR="00904711">
        <w:rPr>
          <w:lang w:val="en-US"/>
        </w:rPr>
        <w:t xml:space="preserve"> penetrance</w:t>
      </w:r>
      <w:r>
        <w:rPr>
          <w:lang w:val="en-US"/>
        </w:rPr>
        <w:t xml:space="preserve">s and the </w:t>
      </w:r>
      <m:oMath>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oMath>
      <w:r>
        <w:rPr>
          <w:lang w:val="en-US"/>
        </w:rPr>
        <w:t xml:space="preserve"> are known constants, dependent on the </w:t>
      </w:r>
      <w:proofErr w:type="gramStart"/>
      <w:r>
        <w:rPr>
          <w:lang w:val="en-US"/>
        </w:rPr>
        <w:t>2</w:t>
      </w:r>
      <w:proofErr w:type="gramEnd"/>
      <w:r>
        <w:rPr>
          <w:lang w:val="en-US"/>
        </w:rPr>
        <w:t xml:space="preserve"> loci involved in the interaction. </w:t>
      </w:r>
      <w:r w:rsidR="00785F41">
        <w:rPr>
          <w:lang w:val="en-US"/>
        </w:rPr>
        <w:t xml:space="preserve">The penetrance of any genotype </w:t>
      </w:r>
      <w:proofErr w:type="gramStart"/>
      <w:r w:rsidR="00785F41">
        <w:rPr>
          <w:lang w:val="en-US"/>
        </w:rPr>
        <w:t>can then be expressed</w:t>
      </w:r>
      <w:proofErr w:type="gramEnd"/>
      <w:r w:rsidR="00785F41">
        <w:rPr>
          <w:lang w:val="en-US"/>
        </w:rPr>
        <w:t xml:space="preserve"> as a function of the other genotypes frequencies and penetrances as:</w:t>
      </w:r>
    </w:p>
    <w:p w:rsidR="00785F41" w:rsidRPr="00785F41" w:rsidRDefault="00785F41" w:rsidP="00956850">
      <w:pPr>
        <w:rPr>
          <w:lang w:val="en-US"/>
        </w:rPr>
      </w:pPr>
      <m:oMathPara>
        <m:oMath>
          <m:r>
            <w:rPr>
              <w:rFonts w:ascii="Cambria Math" w:hAnsi="Cambria Math"/>
              <w:lang w:val="en-US"/>
            </w:rPr>
            <m:t>p</m:t>
          </m:r>
          <m:d>
            <m:dPr>
              <m:ctrlPr>
                <w:rPr>
                  <w:rFonts w:ascii="Cambria Math" w:hAnsi="Cambria Math"/>
                  <w:i/>
                  <w:lang w:val="en-US"/>
                </w:rPr>
              </m:ctrlPr>
            </m:dPr>
            <m:e>
              <m:r>
                <w:rPr>
                  <w:rFonts w:ascii="Cambria Math" w:hAnsi="Cambria Math"/>
                  <w:lang w:val="en-US"/>
                </w:rPr>
                <m:t>i,j</m:t>
              </m:r>
            </m:e>
          </m:d>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nary>
                    <m:naryPr>
                      <m:chr m:val="∑"/>
                      <m:limLoc m:val="subSup"/>
                      <m:supHide m:val="1"/>
                      <m:ctrlPr>
                        <w:rPr>
                          <w:rFonts w:ascii="Cambria Math" w:hAnsi="Cambria Math"/>
                          <w:i/>
                          <w:lang w:val="en-US"/>
                        </w:rPr>
                      </m:ctrlPr>
                    </m:naryPr>
                    <m:sub>
                      <m:r>
                        <w:rPr>
                          <w:rFonts w:ascii="Cambria Math" w:hAnsi="Cambria Math"/>
                          <w:lang w:val="en-US"/>
                        </w:rPr>
                        <m:t>i'</m:t>
                      </m:r>
                    </m:sub>
                    <m:sup/>
                    <m:e>
                      <m:nary>
                        <m:naryPr>
                          <m:chr m:val="∑"/>
                          <m:limLoc m:val="subSup"/>
                          <m:supHide m:val="1"/>
                          <m:ctrlPr>
                            <w:rPr>
                              <w:rFonts w:ascii="Cambria Math" w:hAnsi="Cambria Math"/>
                              <w:i/>
                              <w:lang w:val="en-US"/>
                            </w:rPr>
                          </m:ctrlPr>
                        </m:naryPr>
                        <m:sub>
                          <m:r>
                            <w:rPr>
                              <w:rFonts w:ascii="Cambria Math" w:hAnsi="Cambria Math"/>
                              <w:lang w:val="en-US"/>
                            </w:rPr>
                            <m:t>j'</m:t>
                          </m:r>
                        </m:sub>
                        <m:sup/>
                        <m:e>
                          <m:r>
                            <w:rPr>
                              <w:rFonts w:ascii="Cambria Math" w:hAnsi="Cambria Math"/>
                              <w:lang w:val="en-US"/>
                            </w:rPr>
                            <m:t>p</m:t>
                          </m:r>
                          <m:d>
                            <m:dPr>
                              <m:ctrlPr>
                                <w:rPr>
                                  <w:rFonts w:ascii="Cambria Math" w:hAnsi="Cambria Math"/>
                                  <w:i/>
                                  <w:lang w:val="en-US"/>
                                </w:rPr>
                              </m:ctrlPr>
                            </m:dPr>
                            <m:e>
                              <m:r>
                                <w:rPr>
                                  <w:rFonts w:ascii="Cambria Math" w:hAnsi="Cambria Math"/>
                                  <w:lang w:val="en-US"/>
                                </w:rPr>
                                <m:t>i</m:t>
                              </m:r>
                              <m:r>
                                <w:rPr>
                                  <w:rFonts w:ascii="Cambria Math" w:hAnsi="Cambria Math"/>
                                  <w:lang w:val="en-US"/>
                                </w:rPr>
                                <m:t>'</m:t>
                              </m:r>
                              <m:r>
                                <w:rPr>
                                  <w:rFonts w:ascii="Cambria Math" w:hAnsi="Cambria Math"/>
                                  <w:lang w:val="en-US"/>
                                </w:rPr>
                                <m:t>,j</m:t>
                              </m:r>
                              <m:r>
                                <w:rPr>
                                  <w:rFonts w:ascii="Cambria Math" w:hAnsi="Cambria Math"/>
                                  <w:lang w:val="en-US"/>
                                </w:rPr>
                                <m:t>'</m:t>
                              </m:r>
                            </m:e>
                          </m:d>
                          <m:r>
                            <w:rPr>
                              <w:rFonts w:ascii="Cambria Math" w:hAnsi="Cambria Math"/>
                              <w:lang w:val="en-US"/>
                            </w:rPr>
                            <m:t>*f</m:t>
                          </m:r>
                          <m:d>
                            <m:dPr>
                              <m:ctrlPr>
                                <w:rPr>
                                  <w:rFonts w:ascii="Cambria Math" w:hAnsi="Cambria Math"/>
                                  <w:i/>
                                  <w:lang w:val="en-US"/>
                                </w:rPr>
                              </m:ctrlPr>
                            </m:dPr>
                            <m:e>
                              <m:r>
                                <w:rPr>
                                  <w:rFonts w:ascii="Cambria Math" w:hAnsi="Cambria Math"/>
                                  <w:lang w:val="en-US"/>
                                </w:rPr>
                                <m:t>i</m:t>
                              </m:r>
                              <m:r>
                                <w:rPr>
                                  <w:rFonts w:ascii="Cambria Math" w:hAnsi="Cambria Math"/>
                                  <w:lang w:val="en-US"/>
                                </w:rPr>
                                <m:t>'</m:t>
                              </m:r>
                              <m:r>
                                <w:rPr>
                                  <w:rFonts w:ascii="Cambria Math" w:hAnsi="Cambria Math"/>
                                  <w:lang w:val="en-US"/>
                                </w:rPr>
                                <m:t>,j</m:t>
                              </m:r>
                              <m:r>
                                <w:rPr>
                                  <w:rFonts w:ascii="Cambria Math" w:hAnsi="Cambria Math"/>
                                  <w:lang w:val="en-US"/>
                                </w:rPr>
                                <m:t>'</m:t>
                              </m:r>
                            </m:e>
                          </m:d>
                        </m:e>
                      </m:nary>
                    </m:e>
                  </m:nary>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oMath>
      </m:oMathPara>
    </w:p>
    <w:p w:rsidR="00785F41" w:rsidRDefault="00785F41" w:rsidP="00956850">
      <w:pPr>
        <w:rPr>
          <w:lang w:val="en-US"/>
        </w:rPr>
      </w:pPr>
      <w:proofErr w:type="gramStart"/>
      <w:r>
        <w:rPr>
          <w:lang w:val="en-US"/>
        </w:rPr>
        <w:t>where</w:t>
      </w:r>
      <w:proofErr w:type="gramEnd"/>
      <w:r>
        <w:rPr>
          <w:lang w:val="en-US"/>
        </w:rPr>
        <w:t xml:space="preserve"> the double sum corresponds to the double sum given above, but excluding the </w:t>
      </w:r>
      <w:proofErr w:type="spellStart"/>
      <w:r>
        <w:rPr>
          <w:lang w:val="en-US"/>
        </w:rPr>
        <w:t>multilocus</w:t>
      </w:r>
      <w:proofErr w:type="spellEnd"/>
      <w:r>
        <w:rPr>
          <w:lang w:val="en-US"/>
        </w:rPr>
        <w:t xml:space="preserve"> genotype </w:t>
      </w:r>
      <m:oMath>
        <m:d>
          <m:dPr>
            <m:ctrlPr>
              <w:rPr>
                <w:rFonts w:ascii="Cambria Math" w:hAnsi="Cambria Math"/>
                <w:i/>
                <w:lang w:val="en-US"/>
              </w:rPr>
            </m:ctrlPr>
          </m:dPr>
          <m:e>
            <m:r>
              <w:rPr>
                <w:rFonts w:ascii="Cambria Math" w:hAnsi="Cambria Math"/>
                <w:lang w:val="en-US"/>
              </w:rPr>
              <m:t>i,j</m:t>
            </m:r>
          </m:e>
        </m:d>
      </m:oMath>
      <w:r>
        <w:rPr>
          <w:lang w:val="en-US"/>
        </w:rPr>
        <w:t xml:space="preserve">. </w:t>
      </w:r>
      <w:r w:rsidR="00AF1FBA">
        <w:rPr>
          <w:lang w:val="en-US"/>
        </w:rPr>
        <w:t xml:space="preserve">It is assumed that </w:t>
      </w:r>
      <m:oMath>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oMath>
      <w:r w:rsidR="00AF1FBA">
        <w:rPr>
          <w:lang w:val="en-US"/>
        </w:rPr>
        <w:t xml:space="preserve"> is different from </w:t>
      </w:r>
      <w:proofErr w:type="gramStart"/>
      <w:r w:rsidR="00AF1FBA">
        <w:rPr>
          <w:lang w:val="en-US"/>
        </w:rPr>
        <w:t>0</w:t>
      </w:r>
      <w:proofErr w:type="gramEnd"/>
      <w:r w:rsidR="00AF1FBA">
        <w:rPr>
          <w:lang w:val="en-US"/>
        </w:rPr>
        <w:t xml:space="preserve"> (when </w:t>
      </w:r>
      <m:oMath>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oMath>
      <w:r w:rsidR="00AF1FBA">
        <w:rPr>
          <w:lang w:val="en-US"/>
        </w:rPr>
        <w:t xml:space="preserve">= 0, no prevalence needs to be computed for that genotype). </w:t>
      </w:r>
      <w:r w:rsidR="00221524">
        <w:rPr>
          <w:lang w:val="en-US"/>
        </w:rPr>
        <w:t>Note that:</w:t>
      </w:r>
    </w:p>
    <w:p w:rsidR="00001614" w:rsidRDefault="00221524" w:rsidP="0059431A">
      <w:pPr>
        <w:pStyle w:val="Paragraphedeliste"/>
        <w:numPr>
          <w:ilvl w:val="0"/>
          <w:numId w:val="4"/>
        </w:numPr>
        <w:spacing w:line="480" w:lineRule="auto"/>
        <w:ind w:left="714" w:hanging="357"/>
        <w:jc w:val="left"/>
        <w:rPr>
          <w:lang w:val="en-US"/>
        </w:rPr>
      </w:pPr>
      <w:r>
        <w:rPr>
          <w:lang w:val="en-US"/>
        </w:rPr>
        <w:t xml:space="preserve">The maximum value of </w:t>
      </w:r>
      <m:oMath>
        <m:r>
          <w:rPr>
            <w:rFonts w:ascii="Cambria Math" w:hAnsi="Cambria Math"/>
            <w:lang w:val="en-US"/>
          </w:rPr>
          <m:t>p</m:t>
        </m:r>
        <m:d>
          <m:dPr>
            <m:ctrlPr>
              <w:rPr>
                <w:rFonts w:ascii="Cambria Math" w:hAnsi="Cambria Math"/>
                <w:i/>
                <w:lang w:val="en-US"/>
              </w:rPr>
            </m:ctrlPr>
          </m:dPr>
          <m:e>
            <m:r>
              <w:rPr>
                <w:rFonts w:ascii="Cambria Math" w:hAnsi="Cambria Math"/>
                <w:lang w:val="en-US"/>
              </w:rPr>
              <m:t>i,j</m:t>
            </m:r>
          </m:e>
        </m:d>
      </m:oMath>
      <w:r>
        <w:rPr>
          <w:lang w:val="en-US"/>
        </w:rPr>
        <w:t xml:space="preserve"> </w:t>
      </w:r>
      <w:r w:rsidR="00001614">
        <w:rPr>
          <w:lang w:val="en-US"/>
        </w:rPr>
        <w:t>(written</w:t>
      </w:r>
      <m:oMath>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oMath>
      <w:r w:rsidR="00001614">
        <w:rPr>
          <w:lang w:val="en-US"/>
        </w:rPr>
        <w:t xml:space="preserve">) </w:t>
      </w:r>
      <w:r>
        <w:rPr>
          <w:lang w:val="en-US"/>
        </w:rPr>
        <w:t>is obtained when all other penetrances are equal to their minimal value</w:t>
      </w:r>
      <w:r w:rsidR="00001614">
        <w:rPr>
          <w:lang w:val="en-US"/>
        </w:rPr>
        <w:t xml:space="preserve"> (written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oMath>
      <w:r w:rsidR="00001614">
        <w:rPr>
          <w:lang w:val="en-US"/>
        </w:rPr>
        <w:t>):</w:t>
      </w:r>
      <w:r w:rsidR="00001614">
        <w:rPr>
          <w:lang w:val="en-US"/>
        </w:rPr>
        <w:br/>
      </w: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nary>
                    <m:naryPr>
                      <m:chr m:val="∑"/>
                      <m:limLoc m:val="subSup"/>
                      <m:supHide m:val="1"/>
                      <m:ctrlPr>
                        <w:rPr>
                          <w:rFonts w:ascii="Cambria Math" w:hAnsi="Cambria Math"/>
                          <w:i/>
                          <w:lang w:val="en-US"/>
                        </w:rPr>
                      </m:ctrlPr>
                    </m:naryPr>
                    <m:sub>
                      <m:r>
                        <w:rPr>
                          <w:rFonts w:ascii="Cambria Math" w:hAnsi="Cambria Math"/>
                          <w:lang w:val="en-US"/>
                        </w:rPr>
                        <m:t>i'</m:t>
                      </m:r>
                    </m:sub>
                    <m:sup/>
                    <m:e>
                      <m:nary>
                        <m:naryPr>
                          <m:chr m:val="∑"/>
                          <m:limLoc m:val="subSup"/>
                          <m:supHide m:val="1"/>
                          <m:ctrlPr>
                            <w:rPr>
                              <w:rFonts w:ascii="Cambria Math" w:hAnsi="Cambria Math"/>
                              <w:i/>
                              <w:lang w:val="en-US"/>
                            </w:rPr>
                          </m:ctrlPr>
                        </m:naryPr>
                        <m:sub>
                          <m:r>
                            <w:rPr>
                              <w:rFonts w:ascii="Cambria Math" w:hAnsi="Cambria Math"/>
                              <w:lang w:val="en-US"/>
                            </w:rPr>
                            <m:t>j'</m:t>
                          </m:r>
                        </m:sub>
                        <m:sup/>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e>
                      </m:nary>
                    </m:e>
                  </m:nary>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oMath>
      </m:oMathPara>
    </w:p>
    <w:p w:rsidR="0059431A" w:rsidRPr="00001614" w:rsidRDefault="00221524" w:rsidP="00001614">
      <w:pPr>
        <w:ind w:left="708"/>
        <w:rPr>
          <w:lang w:val="en-US"/>
        </w:rPr>
      </w:pPr>
      <w:r w:rsidRPr="00001614">
        <w:rPr>
          <w:lang w:val="en-US"/>
        </w:rPr>
        <w:t xml:space="preserve">In the absence of other constraints, these minimal values are equal to </w:t>
      </w:r>
      <w:proofErr w:type="gramStart"/>
      <w:r w:rsidRPr="00001614">
        <w:rPr>
          <w:lang w:val="en-US"/>
        </w:rPr>
        <w:t>0</w:t>
      </w:r>
      <w:proofErr w:type="gramEnd"/>
      <w:r w:rsidRPr="00001614">
        <w:rPr>
          <w:lang w:val="en-US"/>
        </w:rPr>
        <w:t>, which leads to a maximum value of</w:t>
      </w:r>
      <w:r w:rsidR="0059431A" w:rsidRPr="00001614">
        <w:rPr>
          <w:lang w:val="en-US"/>
        </w:rPr>
        <w:t>:</w:t>
      </w:r>
      <w:r w:rsidRPr="00001614">
        <w:rPr>
          <w:lang w:val="en-US"/>
        </w:rPr>
        <w:t xml:space="preserve"> </w:t>
      </w:r>
    </w:p>
    <w:p w:rsidR="0059431A" w:rsidRDefault="00FD5CB8" w:rsidP="0059431A">
      <w:pPr>
        <w:ind w:left="708"/>
        <w:jc w:val="center"/>
        <w:rPr>
          <w:lang w:val="en-US"/>
        </w:rPr>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r>
          <w:rPr>
            <w:rFonts w:ascii="Cambria Math" w:hAnsi="Cambria Math"/>
            <w:lang w:val="en-US"/>
          </w:rPr>
          <m:t>=</m:t>
        </m:r>
        <m:f>
          <m:fPr>
            <m:type m:val="skw"/>
            <m:ctrlPr>
              <w:rPr>
                <w:rFonts w:ascii="Cambria Math" w:hAnsi="Cambria Math"/>
                <w:i/>
                <w:lang w:val="en-US"/>
              </w:rPr>
            </m:ctrlPr>
          </m:fPr>
          <m:num>
            <m:r>
              <w:rPr>
                <w:rFonts w:ascii="Cambria Math" w:hAnsi="Cambria Math"/>
                <w:lang w:val="en-US"/>
              </w:rPr>
              <m:t>P</m:t>
            </m:r>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oMath>
      <w:r w:rsidR="00221524" w:rsidRPr="0059431A">
        <w:rPr>
          <w:lang w:val="en-US"/>
        </w:rPr>
        <w:t xml:space="preserve">. </w:t>
      </w:r>
    </w:p>
    <w:p w:rsidR="00221524" w:rsidRPr="0059431A" w:rsidRDefault="00221524" w:rsidP="0059431A">
      <w:pPr>
        <w:ind w:left="708"/>
        <w:rPr>
          <w:lang w:val="en-US"/>
        </w:rPr>
      </w:pPr>
      <w:r w:rsidRPr="0059431A">
        <w:rPr>
          <w:lang w:val="en-US"/>
        </w:rPr>
        <w:t xml:space="preserve">When this value is larger than </w:t>
      </w:r>
      <w:proofErr w:type="gramStart"/>
      <w:r w:rsidRPr="0059431A">
        <w:rPr>
          <w:lang w:val="en-US"/>
        </w:rPr>
        <w:t>1</w:t>
      </w:r>
      <w:proofErr w:type="gramEnd"/>
      <w:r w:rsidRPr="0059431A">
        <w:rPr>
          <w:lang w:val="en-US"/>
        </w:rPr>
        <w:t xml:space="preserve">, </w:t>
      </w:r>
      <w:r w:rsidR="0059431A" w:rsidRPr="0059431A">
        <w:rPr>
          <w:lang w:val="en-US"/>
        </w:rPr>
        <w:t>the maximum penetrance is 1.</w:t>
      </w:r>
    </w:p>
    <w:p w:rsidR="0059431A" w:rsidRDefault="00221524" w:rsidP="0059431A">
      <w:pPr>
        <w:pStyle w:val="Paragraphedeliste"/>
        <w:numPr>
          <w:ilvl w:val="0"/>
          <w:numId w:val="4"/>
        </w:numPr>
        <w:spacing w:line="480" w:lineRule="auto"/>
        <w:ind w:left="714" w:hanging="357"/>
        <w:jc w:val="left"/>
        <w:rPr>
          <w:lang w:val="en-US"/>
        </w:rPr>
      </w:pPr>
      <w:r>
        <w:rPr>
          <w:lang w:val="en-US"/>
        </w:rPr>
        <w:t xml:space="preserve">The minimum </w:t>
      </w:r>
      <w:r w:rsidR="0059431A">
        <w:rPr>
          <w:lang w:val="en-US"/>
        </w:rPr>
        <w:t xml:space="preserve">value of </w:t>
      </w:r>
      <m:oMath>
        <m:r>
          <w:rPr>
            <w:rFonts w:ascii="Cambria Math" w:hAnsi="Cambria Math"/>
            <w:lang w:val="en-US"/>
          </w:rPr>
          <m:t>p</m:t>
        </m:r>
        <m:d>
          <m:dPr>
            <m:ctrlPr>
              <w:rPr>
                <w:rFonts w:ascii="Cambria Math" w:hAnsi="Cambria Math"/>
                <w:i/>
                <w:lang w:val="en-US"/>
              </w:rPr>
            </m:ctrlPr>
          </m:dPr>
          <m:e>
            <m:r>
              <w:rPr>
                <w:rFonts w:ascii="Cambria Math" w:hAnsi="Cambria Math"/>
                <w:lang w:val="en-US"/>
              </w:rPr>
              <m:t>i,j</m:t>
            </m:r>
          </m:e>
        </m:d>
      </m:oMath>
      <w:r w:rsidR="0059431A">
        <w:rPr>
          <w:lang w:val="en-US"/>
        </w:rPr>
        <w:t xml:space="preserve"> </w:t>
      </w:r>
      <w:r w:rsidR="00001614">
        <w:rPr>
          <w:lang w:val="en-US"/>
        </w:rPr>
        <w:t>(written</w:t>
      </w:r>
      <m:oMath>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oMath>
      <w:r w:rsidR="00001614">
        <w:rPr>
          <w:lang w:val="en-US"/>
        </w:rPr>
        <w:t xml:space="preserve">) </w:t>
      </w:r>
      <w:r w:rsidR="0059431A">
        <w:rPr>
          <w:lang w:val="en-US"/>
        </w:rPr>
        <w:t>is obtained when all other penetrances are equal to their maximal value</w:t>
      </w:r>
      <w:r w:rsidR="00001614">
        <w:rPr>
          <w:lang w:val="en-US"/>
        </w:rPr>
        <w:t xml:space="preserve"> (written</w:t>
      </w:r>
      <m:oMath>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oMath>
      <w:r w:rsidR="00001614">
        <w:rPr>
          <w:lang w:val="en-US"/>
        </w:rPr>
        <w:t>):</w:t>
      </w:r>
      <w:r w:rsidR="00001614">
        <w:rPr>
          <w:lang w:val="en-US"/>
        </w:rPr>
        <w:br/>
      </w: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nary>
                    <m:naryPr>
                      <m:chr m:val="∑"/>
                      <m:limLoc m:val="subSup"/>
                      <m:supHide m:val="1"/>
                      <m:ctrlPr>
                        <w:rPr>
                          <w:rFonts w:ascii="Cambria Math" w:hAnsi="Cambria Math"/>
                          <w:i/>
                          <w:lang w:val="en-US"/>
                        </w:rPr>
                      </m:ctrlPr>
                    </m:naryPr>
                    <m:sub>
                      <m:r>
                        <w:rPr>
                          <w:rFonts w:ascii="Cambria Math" w:hAnsi="Cambria Math"/>
                          <w:lang w:val="en-US"/>
                        </w:rPr>
                        <m:t>i'</m:t>
                      </m:r>
                    </m:sub>
                    <m:sup/>
                    <m:e>
                      <m:nary>
                        <m:naryPr>
                          <m:chr m:val="∑"/>
                          <m:limLoc m:val="subSup"/>
                          <m:supHide m:val="1"/>
                          <m:ctrlPr>
                            <w:rPr>
                              <w:rFonts w:ascii="Cambria Math" w:hAnsi="Cambria Math"/>
                              <w:i/>
                              <w:lang w:val="en-US"/>
                            </w:rPr>
                          </m:ctrlPr>
                        </m:naryPr>
                        <m:sub>
                          <m:r>
                            <w:rPr>
                              <w:rFonts w:ascii="Cambria Math" w:hAnsi="Cambria Math"/>
                              <w:lang w:val="en-US"/>
                            </w:rPr>
                            <m:t>j'</m:t>
                          </m:r>
                        </m:sub>
                        <m:sup/>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e>
                      </m:nary>
                    </m:e>
                  </m:nary>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r>
            <w:rPr>
              <w:lang w:val="en-US"/>
            </w:rPr>
            <w:br/>
          </m:r>
        </m:oMath>
      </m:oMathPara>
      <w:r w:rsidR="0059431A">
        <w:rPr>
          <w:lang w:val="en-US"/>
        </w:rPr>
        <w:t xml:space="preserve"> In the absence of other constraints, these maximal values are equal to 1, which leads to a minimum value of:</w:t>
      </w:r>
    </w:p>
    <w:p w:rsidR="0059431A" w:rsidRDefault="00FD5CB8" w:rsidP="0059431A">
      <w:pPr>
        <w:ind w:firstLine="708"/>
        <w:jc w:val="center"/>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i,j</m:t>
              </m:r>
            </m:e>
          </m:d>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nary>
                    <m:naryPr>
                      <m:chr m:val="∑"/>
                      <m:limLoc m:val="subSup"/>
                      <m:supHide m:val="1"/>
                      <m:ctrlPr>
                        <w:rPr>
                          <w:rFonts w:ascii="Cambria Math" w:hAnsi="Cambria Math"/>
                          <w:i/>
                          <w:lang w:val="en-US"/>
                        </w:rPr>
                      </m:ctrlPr>
                    </m:naryPr>
                    <m:sub>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m:t>
                          </m:r>
                        </m:sup>
                      </m:sSup>
                    </m:sub>
                    <m:sup/>
                    <m:e>
                      <m:nary>
                        <m:naryPr>
                          <m:chr m:val="∑"/>
                          <m:limLoc m:val="subSup"/>
                          <m:supHide m:val="1"/>
                          <m:ctrlPr>
                            <w:rPr>
                              <w:rFonts w:ascii="Cambria Math" w:hAnsi="Cambria Math"/>
                              <w:i/>
                              <w:lang w:val="en-US"/>
                            </w:rPr>
                          </m:ctrlPr>
                        </m:naryPr>
                        <m:sub>
                          <m:sSup>
                            <m:sSupPr>
                              <m:ctrlPr>
                                <w:rPr>
                                  <w:rFonts w:ascii="Cambria Math" w:hAnsi="Cambria Math"/>
                                  <w:i/>
                                  <w:lang w:val="en-US"/>
                                </w:rPr>
                              </m:ctrlPr>
                            </m:sSupPr>
                            <m:e>
                              <m:r>
                                <w:rPr>
                                  <w:rFonts w:ascii="Cambria Math" w:hAnsi="Cambria Math"/>
                                  <w:lang w:val="en-US"/>
                                </w:rPr>
                                <m:t>j</m:t>
                              </m:r>
                            </m:e>
                            <m:sup>
                              <m:r>
                                <w:rPr>
                                  <w:rFonts w:ascii="Cambria Math" w:hAnsi="Cambria Math"/>
                                  <w:lang w:val="en-US"/>
                                </w:rPr>
                                <m:t>'</m:t>
                              </m:r>
                            </m:sup>
                          </m:sSup>
                        </m:sub>
                        <m:sup/>
                        <m:e>
                          <m:r>
                            <w:rPr>
                              <w:rFonts w:ascii="Cambria Math" w:hAnsi="Cambria Math"/>
                              <w:lang w:val="en-US"/>
                            </w:rPr>
                            <m:t>f</m:t>
                          </m:r>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j</m:t>
                                  </m:r>
                                </m:e>
                                <m:sup>
                                  <m:r>
                                    <w:rPr>
                                      <w:rFonts w:ascii="Cambria Math" w:hAnsi="Cambria Math"/>
                                      <w:lang w:val="en-US"/>
                                    </w:rPr>
                                    <m:t>'</m:t>
                                  </m:r>
                                </m:sup>
                              </m:sSup>
                            </m:e>
                          </m:d>
                        </m:e>
                      </m:nary>
                    </m:e>
                  </m:nary>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d>
                    <m:dPr>
                      <m:ctrlPr>
                        <w:rPr>
                          <w:rFonts w:ascii="Cambria Math" w:hAnsi="Cambria Math"/>
                          <w:i/>
                          <w:lang w:val="en-US"/>
                        </w:rPr>
                      </m:ctrlPr>
                    </m:dPr>
                    <m:e>
                      <m:r>
                        <w:rPr>
                          <w:rFonts w:ascii="Cambria Math" w:hAnsi="Cambria Math"/>
                          <w:lang w:val="en-US"/>
                        </w:rPr>
                        <m:t>1-</m:t>
                      </m:r>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e>
                  </m:d>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r>
            <w:rPr>
              <w:rFonts w:ascii="Cambria Math" w:hAnsi="Cambria Math"/>
              <w:lang w:val="en-US"/>
            </w:rPr>
            <w:br/>
          </m:r>
        </m:oMath>
      </m:oMathPara>
      <m:oMath>
        <m:r>
          <w:rPr>
            <w:rFonts w:ascii="Cambria Math" w:hAnsi="Cambria Math"/>
            <w:lang w:val="en-US"/>
          </w:rPr>
          <m:t>=1-</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1-P</m:t>
                </m:r>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i,j</m:t>
                </m:r>
              </m:e>
            </m:d>
          </m:den>
        </m:f>
      </m:oMath>
      <w:r w:rsidR="0059431A" w:rsidRPr="0059431A">
        <w:rPr>
          <w:lang w:val="en-US"/>
        </w:rPr>
        <w:t>.</w:t>
      </w:r>
    </w:p>
    <w:p w:rsidR="00221524" w:rsidRDefault="0059431A" w:rsidP="0059431A">
      <w:pPr>
        <w:ind w:firstLine="708"/>
        <w:rPr>
          <w:lang w:val="en-US"/>
        </w:rPr>
      </w:pPr>
      <w:r w:rsidRPr="0059431A">
        <w:rPr>
          <w:lang w:val="en-US"/>
        </w:rPr>
        <w:lastRenderedPageBreak/>
        <w:t xml:space="preserve">When this value is </w:t>
      </w:r>
      <w:r>
        <w:rPr>
          <w:lang w:val="en-US"/>
        </w:rPr>
        <w:t>low</w:t>
      </w:r>
      <w:r w:rsidRPr="0059431A">
        <w:rPr>
          <w:lang w:val="en-US"/>
        </w:rPr>
        <w:t xml:space="preserve">er than </w:t>
      </w:r>
      <w:proofErr w:type="gramStart"/>
      <w:r>
        <w:rPr>
          <w:lang w:val="en-US"/>
        </w:rPr>
        <w:t>0</w:t>
      </w:r>
      <w:proofErr w:type="gramEnd"/>
      <w:r w:rsidRPr="0059431A">
        <w:rPr>
          <w:lang w:val="en-US"/>
        </w:rPr>
        <w:t>, the m</w:t>
      </w:r>
      <w:r>
        <w:rPr>
          <w:lang w:val="en-US"/>
        </w:rPr>
        <w:t>in</w:t>
      </w:r>
      <w:r w:rsidRPr="0059431A">
        <w:rPr>
          <w:lang w:val="en-US"/>
        </w:rPr>
        <w:t xml:space="preserve">imum penetrance is </w:t>
      </w:r>
      <w:r>
        <w:rPr>
          <w:lang w:val="en-US"/>
        </w:rPr>
        <w:t>0</w:t>
      </w:r>
      <w:r w:rsidRPr="0059431A">
        <w:rPr>
          <w:lang w:val="en-US"/>
        </w:rPr>
        <w:t>.</w:t>
      </w:r>
    </w:p>
    <w:p w:rsidR="0059431A" w:rsidRDefault="0059431A" w:rsidP="0059431A">
      <w:pPr>
        <w:rPr>
          <w:lang w:val="en-US"/>
        </w:rPr>
      </w:pPr>
      <w:r w:rsidRPr="00EA552F">
        <w:rPr>
          <w:b/>
          <w:u w:val="single"/>
          <w:lang w:val="en-US"/>
        </w:rPr>
        <w:t>Example</w:t>
      </w:r>
      <w:r>
        <w:rPr>
          <w:lang w:val="en-US"/>
        </w:rPr>
        <w:t xml:space="preserve">: assume </w:t>
      </w:r>
      <w:r w:rsidR="00EA552F">
        <w:rPr>
          <w:lang w:val="en-US"/>
        </w:rPr>
        <w:t xml:space="preserve">a prevalence of 0.20 and </w:t>
      </w:r>
      <w:r>
        <w:rPr>
          <w:lang w:val="en-US"/>
        </w:rPr>
        <w:t>the following frequencies configuration</w:t>
      </w:r>
      <w:r w:rsidR="00EA552F">
        <w:rPr>
          <w:lang w:val="en-US"/>
        </w:rPr>
        <w:t>:</w:t>
      </w:r>
    </w:p>
    <w:tbl>
      <w:tblPr>
        <w:tblStyle w:val="TableauGrille1Clair"/>
        <w:tblW w:w="0" w:type="auto"/>
        <w:jc w:val="center"/>
        <w:tblLook w:val="04A0" w:firstRow="1" w:lastRow="0" w:firstColumn="1" w:lastColumn="0" w:noHBand="0" w:noVBand="1"/>
      </w:tblPr>
      <w:tblGrid>
        <w:gridCol w:w="718"/>
        <w:gridCol w:w="601"/>
        <w:gridCol w:w="601"/>
        <w:gridCol w:w="601"/>
        <w:gridCol w:w="718"/>
      </w:tblGrid>
      <w:tr w:rsidR="00EA552F" w:rsidTr="00EA552F">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A552F" w:rsidRDefault="00EA552F" w:rsidP="00EA552F">
            <w:pPr>
              <w:jc w:val="center"/>
              <w:rPr>
                <w:lang w:val="en-US"/>
              </w:rPr>
            </w:pPr>
            <w:r>
              <w:rPr>
                <w:lang w:val="en-US"/>
              </w:rPr>
              <w:t>A\B</w:t>
            </w:r>
          </w:p>
        </w:tc>
        <w:tc>
          <w:tcPr>
            <w:tcW w:w="0" w:type="auto"/>
          </w:tcPr>
          <w:p w:rsidR="00EA552F" w:rsidRDefault="00EA552F" w:rsidP="00EA552F">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0</w:t>
            </w:r>
          </w:p>
        </w:tc>
        <w:tc>
          <w:tcPr>
            <w:tcW w:w="0" w:type="auto"/>
          </w:tcPr>
          <w:p w:rsidR="00EA552F" w:rsidRDefault="00EA552F" w:rsidP="00EA552F">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1</w:t>
            </w:r>
          </w:p>
        </w:tc>
        <w:tc>
          <w:tcPr>
            <w:tcW w:w="0" w:type="auto"/>
          </w:tcPr>
          <w:p w:rsidR="00EA552F" w:rsidRDefault="00EA552F" w:rsidP="00EA552F">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2</w:t>
            </w:r>
          </w:p>
        </w:tc>
        <w:tc>
          <w:tcPr>
            <w:tcW w:w="0" w:type="auto"/>
          </w:tcPr>
          <w:p w:rsidR="00EA552F" w:rsidRDefault="00EA552F" w:rsidP="00EA552F">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Total</w:t>
            </w:r>
          </w:p>
        </w:tc>
      </w:tr>
      <w:tr w:rsidR="00EA552F" w:rsidTr="00EA552F">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A552F" w:rsidRDefault="00EA552F" w:rsidP="00EA552F">
            <w:pPr>
              <w:jc w:val="center"/>
              <w:rPr>
                <w:lang w:val="en-US"/>
              </w:rPr>
            </w:pPr>
            <w:r>
              <w:rPr>
                <w:lang w:val="en-US"/>
              </w:rPr>
              <w:t>0</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0.04</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0.32</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0.14</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0.50</w:t>
            </w:r>
          </w:p>
        </w:tc>
      </w:tr>
      <w:tr w:rsidR="00EA552F" w:rsidTr="00EA552F">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A552F" w:rsidRDefault="00EA552F" w:rsidP="00EA552F">
            <w:pPr>
              <w:jc w:val="center"/>
              <w:rPr>
                <w:lang w:val="en-US"/>
              </w:rPr>
            </w:pPr>
            <w:r>
              <w:rPr>
                <w:lang w:val="en-US"/>
              </w:rPr>
              <w:t>1</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0.03</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0.15</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0.12</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0.30</w:t>
            </w:r>
          </w:p>
        </w:tc>
      </w:tr>
      <w:tr w:rsidR="00EA552F" w:rsidTr="00EA552F">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A552F" w:rsidRDefault="00EA552F" w:rsidP="00EA552F">
            <w:pPr>
              <w:jc w:val="center"/>
              <w:rPr>
                <w:lang w:val="en-US"/>
              </w:rPr>
            </w:pPr>
            <w:r>
              <w:rPr>
                <w:lang w:val="en-US"/>
              </w:rPr>
              <w:t>2</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0.03</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0.13</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0.04</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0.20</w:t>
            </w:r>
          </w:p>
        </w:tc>
      </w:tr>
      <w:tr w:rsidR="00EA552F" w:rsidTr="00EA552F">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A552F" w:rsidRDefault="00EA552F" w:rsidP="00EA552F">
            <w:pPr>
              <w:jc w:val="center"/>
              <w:rPr>
                <w:lang w:val="en-US"/>
              </w:rPr>
            </w:pPr>
            <w:r>
              <w:rPr>
                <w:lang w:val="en-US"/>
              </w:rPr>
              <w:t>Total</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0.10</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0.60</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0.30</w:t>
            </w:r>
          </w:p>
        </w:tc>
        <w:tc>
          <w:tcPr>
            <w:tcW w:w="0" w:type="auto"/>
          </w:tcPr>
          <w:p w:rsidR="00EA552F" w:rsidRDefault="00EA552F" w:rsidP="00EA552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r>
    </w:tbl>
    <w:p w:rsidR="00EA552F" w:rsidRPr="0059431A" w:rsidRDefault="00055A15" w:rsidP="0059431A">
      <w:pPr>
        <w:rPr>
          <w:lang w:val="en-US"/>
        </w:rPr>
      </w:pPr>
      <w:r>
        <w:rPr>
          <w:lang w:val="en-US"/>
        </w:rPr>
        <w:t>--------------------------------------------------------------------------------------------------------</w:t>
      </w:r>
    </w:p>
    <w:p w:rsidR="00785F41" w:rsidRDefault="00785F41" w:rsidP="00956850">
      <w:pPr>
        <w:rPr>
          <w:lang w:val="en-US"/>
        </w:rPr>
      </w:pPr>
      <w:r>
        <w:rPr>
          <w:lang w:val="en-US"/>
        </w:rPr>
        <w:t xml:space="preserve">The algorithm to obtain </w:t>
      </w:r>
      <w:r w:rsidR="00221524">
        <w:rPr>
          <w:lang w:val="en-US"/>
        </w:rPr>
        <w:t xml:space="preserve">the </w:t>
      </w:r>
      <w:proofErr w:type="spellStart"/>
      <w:r w:rsidR="00221524">
        <w:rPr>
          <w:lang w:val="en-US"/>
        </w:rPr>
        <w:t>multilocus</w:t>
      </w:r>
      <w:proofErr w:type="spellEnd"/>
      <w:r w:rsidR="00221524">
        <w:rPr>
          <w:lang w:val="en-US"/>
        </w:rPr>
        <w:t xml:space="preserve"> penetrances leading to the absence of marginal effects </w:t>
      </w:r>
      <w:proofErr w:type="gramStart"/>
      <w:r w:rsidR="00221524">
        <w:rPr>
          <w:lang w:val="en-US"/>
        </w:rPr>
        <w:t>is based</w:t>
      </w:r>
      <w:proofErr w:type="gramEnd"/>
      <w:r w:rsidR="00221524">
        <w:rPr>
          <w:lang w:val="en-US"/>
        </w:rPr>
        <w:t xml:space="preserve"> on this last formula. It proceeds as follows:</w:t>
      </w:r>
    </w:p>
    <w:p w:rsidR="00221524" w:rsidRDefault="00221524" w:rsidP="00EA552F">
      <w:pPr>
        <w:pStyle w:val="Paragraphedeliste"/>
        <w:numPr>
          <w:ilvl w:val="0"/>
          <w:numId w:val="3"/>
        </w:numPr>
        <w:spacing w:line="480" w:lineRule="auto"/>
        <w:rPr>
          <w:lang w:val="en-US"/>
        </w:rPr>
      </w:pPr>
      <w:r>
        <w:rPr>
          <w:lang w:val="en-US"/>
        </w:rPr>
        <w:t xml:space="preserve">Set a range of allowable values for each genotype penetrance. </w:t>
      </w:r>
      <w:r w:rsidR="00EA552F">
        <w:rPr>
          <w:lang w:val="en-US"/>
        </w:rPr>
        <w:t xml:space="preserve">This </w:t>
      </w:r>
      <w:proofErr w:type="gramStart"/>
      <w:r w:rsidR="00EA552F">
        <w:rPr>
          <w:lang w:val="en-US"/>
        </w:rPr>
        <w:t>can be done</w:t>
      </w:r>
      <w:proofErr w:type="gramEnd"/>
      <w:r w:rsidR="00EA552F">
        <w:rPr>
          <w:lang w:val="en-US"/>
        </w:rPr>
        <w:t xml:space="preserve"> using the formula above.</w:t>
      </w:r>
    </w:p>
    <w:p w:rsidR="00EA552F" w:rsidRDefault="00EA552F" w:rsidP="00EA552F">
      <w:pPr>
        <w:rPr>
          <w:lang w:val="en-US"/>
        </w:rPr>
      </w:pPr>
      <w:r w:rsidRPr="00EA552F">
        <w:rPr>
          <w:b/>
          <w:u w:val="single"/>
          <w:lang w:val="en-US"/>
        </w:rPr>
        <w:t>Example</w:t>
      </w:r>
      <w:r>
        <w:rPr>
          <w:b/>
          <w:u w:val="single"/>
          <w:lang w:val="en-US"/>
        </w:rPr>
        <w:t xml:space="preserve"> (continued)</w:t>
      </w:r>
      <w:r>
        <w:rPr>
          <w:lang w:val="en-US"/>
        </w:rPr>
        <w:t xml:space="preserve">: </w:t>
      </w:r>
      <w:r w:rsidR="00055A15">
        <w:rPr>
          <w:lang w:val="en-US"/>
        </w:rPr>
        <w:t xml:space="preserve">this leads to the following tables of minimal and maximal </w:t>
      </w:r>
      <w:proofErr w:type="spellStart"/>
      <w:r w:rsidR="00055A15">
        <w:rPr>
          <w:lang w:val="en-US"/>
        </w:rPr>
        <w:t>prevalences</w:t>
      </w:r>
      <w:proofErr w:type="spellEnd"/>
      <w:r w:rsidR="00055A15">
        <w:rPr>
          <w:lang w:val="en-US"/>
        </w:rPr>
        <w:t>:</w:t>
      </w:r>
    </w:p>
    <w:tbl>
      <w:tblPr>
        <w:tblStyle w:val="TableauGrille1Clair"/>
        <w:tblW w:w="0" w:type="auto"/>
        <w:jc w:val="center"/>
        <w:tblLook w:val="04A0" w:firstRow="1" w:lastRow="0" w:firstColumn="1" w:lastColumn="0" w:noHBand="0" w:noVBand="1"/>
      </w:tblPr>
      <w:tblGrid>
        <w:gridCol w:w="455"/>
        <w:gridCol w:w="711"/>
        <w:gridCol w:w="711"/>
        <w:gridCol w:w="711"/>
      </w:tblGrid>
      <w:tr w:rsidR="00055A15" w:rsidTr="00055A15">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FD5CB8" w:rsidP="00231575">
            <w:pPr>
              <w:jc w:val="center"/>
              <w:rPr>
                <w:lang w:val="en-US"/>
              </w:rPr>
            </w:pPr>
            <w:r>
              <w:rPr>
                <w:lang w:val="en-US"/>
              </w:rPr>
              <w:t>p</w:t>
            </w:r>
            <w:r w:rsidRPr="00FD5CB8">
              <w:rPr>
                <w:vertAlign w:val="subscript"/>
                <w:lang w:val="en-US"/>
              </w:rPr>
              <w:t>m</w:t>
            </w:r>
          </w:p>
        </w:tc>
        <w:tc>
          <w:tcPr>
            <w:tcW w:w="0" w:type="auto"/>
          </w:tcPr>
          <w:p w:rsidR="00055A15" w:rsidRDefault="00055A15" w:rsidP="0023157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0</w:t>
            </w:r>
          </w:p>
        </w:tc>
        <w:tc>
          <w:tcPr>
            <w:tcW w:w="0" w:type="auto"/>
          </w:tcPr>
          <w:p w:rsidR="00055A15" w:rsidRDefault="00055A15" w:rsidP="0023157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1</w:t>
            </w:r>
          </w:p>
        </w:tc>
        <w:tc>
          <w:tcPr>
            <w:tcW w:w="0" w:type="auto"/>
          </w:tcPr>
          <w:p w:rsidR="00055A15" w:rsidRDefault="00055A15" w:rsidP="0023157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2</w:t>
            </w:r>
          </w:p>
        </w:tc>
      </w:tr>
      <w:tr w:rsidR="00055A15" w:rsidTr="00055A15">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055A15">
            <w:pPr>
              <w:jc w:val="center"/>
              <w:rPr>
                <w:lang w:val="en-US"/>
              </w:rPr>
            </w:pPr>
            <w:r>
              <w:rPr>
                <w:lang w:val="en-US"/>
              </w:rPr>
              <w:t>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r>
      <w:tr w:rsidR="00055A15" w:rsidTr="00055A15">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055A15">
            <w:pPr>
              <w:jc w:val="center"/>
              <w:rPr>
                <w:lang w:val="en-US"/>
              </w:rPr>
            </w:pPr>
            <w:r>
              <w:rPr>
                <w:lang w:val="en-US"/>
              </w:rPr>
              <w:t>1</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r>
      <w:tr w:rsidR="00055A15" w:rsidTr="00055A15">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055A15">
            <w:pPr>
              <w:jc w:val="center"/>
              <w:rPr>
                <w:lang w:val="en-US"/>
              </w:rPr>
            </w:pPr>
            <w:r>
              <w:rPr>
                <w:lang w:val="en-US"/>
              </w:rPr>
              <w:t>2</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r>
    </w:tbl>
    <w:p w:rsidR="00055A15" w:rsidRDefault="00055A15" w:rsidP="00EA552F">
      <w:pPr>
        <w:rPr>
          <w:lang w:val="en-US"/>
        </w:rPr>
      </w:pPr>
    </w:p>
    <w:tbl>
      <w:tblPr>
        <w:tblStyle w:val="TableauGrille1Clair"/>
        <w:tblW w:w="0" w:type="auto"/>
        <w:jc w:val="center"/>
        <w:tblLook w:val="04A0" w:firstRow="1" w:lastRow="0" w:firstColumn="1" w:lastColumn="0" w:noHBand="0" w:noVBand="1"/>
      </w:tblPr>
      <w:tblGrid>
        <w:gridCol w:w="471"/>
        <w:gridCol w:w="711"/>
        <w:gridCol w:w="711"/>
        <w:gridCol w:w="711"/>
      </w:tblGrid>
      <w:tr w:rsidR="00055A15" w:rsidTr="00231575">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FD5CB8">
            <w:pPr>
              <w:jc w:val="center"/>
              <w:rPr>
                <w:lang w:val="en-US"/>
              </w:rPr>
            </w:pPr>
            <w:proofErr w:type="spellStart"/>
            <w:r>
              <w:rPr>
                <w:lang w:val="en-US"/>
              </w:rPr>
              <w:t>p</w:t>
            </w:r>
            <w:r w:rsidR="00FD5CB8" w:rsidRPr="00FD5CB8">
              <w:rPr>
                <w:vertAlign w:val="subscript"/>
                <w:lang w:val="en-US"/>
              </w:rPr>
              <w:t>M</w:t>
            </w:r>
            <w:proofErr w:type="spellEnd"/>
          </w:p>
        </w:tc>
        <w:tc>
          <w:tcPr>
            <w:tcW w:w="0" w:type="auto"/>
          </w:tcPr>
          <w:p w:rsidR="00055A15" w:rsidRDefault="00055A15" w:rsidP="0023157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0</w:t>
            </w:r>
          </w:p>
        </w:tc>
        <w:tc>
          <w:tcPr>
            <w:tcW w:w="0" w:type="auto"/>
          </w:tcPr>
          <w:p w:rsidR="00055A15" w:rsidRDefault="00055A15" w:rsidP="0023157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1</w:t>
            </w:r>
          </w:p>
        </w:tc>
        <w:tc>
          <w:tcPr>
            <w:tcW w:w="0" w:type="auto"/>
          </w:tcPr>
          <w:p w:rsidR="00055A15" w:rsidRDefault="00055A15" w:rsidP="0023157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2</w:t>
            </w:r>
          </w:p>
        </w:tc>
      </w:tr>
      <w:tr w:rsidR="00055A15" w:rsidTr="00231575">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055A15">
            <w:pPr>
              <w:jc w:val="center"/>
              <w:rPr>
                <w:lang w:val="en-US"/>
              </w:rPr>
            </w:pPr>
            <w:r>
              <w:rPr>
                <w:lang w:val="en-US"/>
              </w:rPr>
              <w:t>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Pr>
                <w:lang w:val="en-US"/>
              </w:rPr>
              <w:t>0</w:t>
            </w:r>
            <w:r w:rsidRPr="00CC1FB1">
              <w:rPr>
                <w:lang w:val="en-US"/>
              </w:rPr>
              <w:t>.</w:t>
            </w:r>
            <w:r>
              <w:rPr>
                <w:lang w:val="en-US"/>
              </w:rPr>
              <w:t>625</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r>
      <w:tr w:rsidR="00055A15" w:rsidTr="00231575">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055A15">
            <w:pPr>
              <w:jc w:val="center"/>
              <w:rPr>
                <w:lang w:val="en-US"/>
              </w:rPr>
            </w:pPr>
            <w:r>
              <w:rPr>
                <w:lang w:val="en-US"/>
              </w:rPr>
              <w:t>1</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r>
      <w:tr w:rsidR="00055A15" w:rsidTr="00231575">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055A15" w:rsidRDefault="00055A15" w:rsidP="00055A15">
            <w:pPr>
              <w:jc w:val="center"/>
              <w:rPr>
                <w:lang w:val="en-US"/>
              </w:rPr>
            </w:pPr>
            <w:r>
              <w:rPr>
                <w:lang w:val="en-US"/>
              </w:rPr>
              <w:t>2</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055A15" w:rsidRDefault="00055A15" w:rsidP="00055A15">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r>
    </w:tbl>
    <w:p w:rsidR="00055A15" w:rsidRPr="0059431A" w:rsidRDefault="00055A15" w:rsidP="00055A15">
      <w:pPr>
        <w:rPr>
          <w:lang w:val="en-US"/>
        </w:rPr>
      </w:pPr>
      <w:r>
        <w:rPr>
          <w:lang w:val="en-US"/>
        </w:rPr>
        <w:t>--------------------------------------------------------------------------------------------------------</w:t>
      </w:r>
    </w:p>
    <w:p w:rsidR="00956850" w:rsidRDefault="00956850" w:rsidP="00055A15">
      <w:pPr>
        <w:pStyle w:val="Paragraphedeliste"/>
        <w:numPr>
          <w:ilvl w:val="0"/>
          <w:numId w:val="3"/>
        </w:numPr>
        <w:spacing w:line="480" w:lineRule="auto"/>
        <w:rPr>
          <w:lang w:val="en-US"/>
        </w:rPr>
      </w:pPr>
      <w:r w:rsidRPr="00055A15">
        <w:rPr>
          <w:lang w:val="en-US"/>
        </w:rPr>
        <w:t xml:space="preserve">Next, the algorithm iterates over each genotype, considering first the ones with the smallest allowable penetrance range. A penetrance value </w:t>
      </w:r>
      <w:proofErr w:type="gramStart"/>
      <w:r w:rsidRPr="00055A15">
        <w:rPr>
          <w:lang w:val="en-US"/>
        </w:rPr>
        <w:t xml:space="preserve">is then </w:t>
      </w:r>
      <w:r w:rsidR="00055A15">
        <w:rPr>
          <w:lang w:val="en-US"/>
        </w:rPr>
        <w:t xml:space="preserve">randomly </w:t>
      </w:r>
      <w:r w:rsidRPr="00055A15">
        <w:rPr>
          <w:lang w:val="en-US"/>
        </w:rPr>
        <w:t>chosen</w:t>
      </w:r>
      <w:proofErr w:type="gramEnd"/>
      <w:r w:rsidRPr="00055A15">
        <w:rPr>
          <w:lang w:val="en-US"/>
        </w:rPr>
        <w:t xml:space="preserve"> for </w:t>
      </w:r>
      <w:r w:rsidRPr="00055A15">
        <w:rPr>
          <w:lang w:val="en-US"/>
        </w:rPr>
        <w:lastRenderedPageBreak/>
        <w:t xml:space="preserve">the selected </w:t>
      </w:r>
      <w:r w:rsidR="00FD5CB8">
        <w:rPr>
          <w:lang w:val="en-US"/>
        </w:rPr>
        <w:t>gen</w:t>
      </w:r>
      <w:r w:rsidRPr="00055A15">
        <w:rPr>
          <w:lang w:val="en-US"/>
        </w:rPr>
        <w:t>otype</w:t>
      </w:r>
      <w:r w:rsidR="00231575">
        <w:rPr>
          <w:lang w:val="en-US"/>
        </w:rPr>
        <w:t>, and the minimal and maximal penetrance for that genotype is set to that value. T</w:t>
      </w:r>
      <w:r w:rsidRPr="00055A15">
        <w:rPr>
          <w:lang w:val="en-US"/>
        </w:rPr>
        <w:t xml:space="preserve">he range for the remaining </w:t>
      </w:r>
      <w:r w:rsidR="00FD5CB8">
        <w:rPr>
          <w:lang w:val="en-US"/>
        </w:rPr>
        <w:t>gen</w:t>
      </w:r>
      <w:r w:rsidRPr="00055A15">
        <w:rPr>
          <w:lang w:val="en-US"/>
        </w:rPr>
        <w:t xml:space="preserve">otypes </w:t>
      </w:r>
      <w:proofErr w:type="gramStart"/>
      <w:r w:rsidRPr="00055A15">
        <w:rPr>
          <w:lang w:val="en-US"/>
        </w:rPr>
        <w:t xml:space="preserve">are </w:t>
      </w:r>
      <w:r w:rsidR="00231575">
        <w:rPr>
          <w:lang w:val="en-US"/>
        </w:rPr>
        <w:t xml:space="preserve">then </w:t>
      </w:r>
      <w:r w:rsidRPr="00055A15">
        <w:rPr>
          <w:lang w:val="en-US"/>
        </w:rPr>
        <w:t>recomputed</w:t>
      </w:r>
      <w:proofErr w:type="gramEnd"/>
      <w:r w:rsidR="00FD5CB8">
        <w:rPr>
          <w:lang w:val="en-US"/>
        </w:rPr>
        <w:t xml:space="preserve"> using the minimal and maximal values </w:t>
      </w:r>
      <w:r w:rsidR="00231575">
        <w:rPr>
          <w:lang w:val="en-US"/>
        </w:rPr>
        <w:t>as described above</w:t>
      </w:r>
      <w:r w:rsidR="00055A15">
        <w:rPr>
          <w:lang w:val="en-US"/>
        </w:rPr>
        <w:t>.</w:t>
      </w:r>
    </w:p>
    <w:p w:rsidR="00141DE8" w:rsidRDefault="00055A15" w:rsidP="00055A15">
      <w:pPr>
        <w:rPr>
          <w:lang w:val="en-US"/>
        </w:rPr>
      </w:pPr>
      <w:r w:rsidRPr="00055A15">
        <w:rPr>
          <w:b/>
          <w:u w:val="single"/>
          <w:lang w:val="en-US"/>
        </w:rPr>
        <w:t>Example (continued)</w:t>
      </w:r>
      <w:r w:rsidRPr="00055A15">
        <w:rPr>
          <w:lang w:val="en-US"/>
        </w:rPr>
        <w:t xml:space="preserve">: </w:t>
      </w:r>
      <w:r w:rsidR="00FD5CB8">
        <w:rPr>
          <w:lang w:val="en-US"/>
        </w:rPr>
        <w:t xml:space="preserve">the smallest range is for </w:t>
      </w:r>
      <w:proofErr w:type="gramStart"/>
      <w:r w:rsidR="00FD5CB8">
        <w:rPr>
          <w:lang w:val="en-US"/>
        </w:rPr>
        <w:t xml:space="preserve">genotype </w:t>
      </w:r>
      <w:proofErr w:type="gramEnd"/>
      <m:oMath>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1</m:t>
            </m:r>
          </m:e>
        </m:d>
      </m:oMath>
      <w:r w:rsidR="00FD5CB8">
        <w:rPr>
          <w:lang w:val="en-US"/>
        </w:rPr>
        <w:t xml:space="preserve">. Assume a value of 0.5 </w:t>
      </w:r>
      <w:proofErr w:type="gramStart"/>
      <w:r w:rsidR="00FD5CB8">
        <w:rPr>
          <w:lang w:val="en-US"/>
        </w:rPr>
        <w:t>has been “randomly” chosen</w:t>
      </w:r>
      <w:proofErr w:type="gramEnd"/>
      <w:r w:rsidR="00FD5CB8">
        <w:rPr>
          <w:lang w:val="en-US"/>
        </w:rPr>
        <w:t xml:space="preserve"> for that penetrance. If we want to compute, for example</w:t>
      </w:r>
      <w:proofErr w:type="gramStart"/>
      <w:r w:rsidR="00FD5CB8">
        <w:rPr>
          <w:lang w:val="en-US"/>
        </w:rPr>
        <w:t xml:space="preserve">, </w:t>
      </w:r>
      <w:proofErr w:type="gramEnd"/>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oMath>
      <w:r w:rsidR="00FD5CB8">
        <w:rPr>
          <w:lang w:val="en-US"/>
        </w:rPr>
        <w:t>, the formula becomes:</w:t>
      </w:r>
    </w:p>
    <w:p w:rsidR="00055A15" w:rsidRDefault="00FD5CB8" w:rsidP="00055A15">
      <w:pPr>
        <w:rPr>
          <w:lang w:val="en-US"/>
        </w:rPr>
      </w:pPr>
      <w:r>
        <w:rPr>
          <w:lang w:val="en-US"/>
        </w:rPr>
        <w:t xml:space="preserve">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r>
                  <w:rPr>
                    <w:rFonts w:ascii="Cambria Math" w:hAnsi="Cambria Math"/>
                    <w:lang w:val="en-US"/>
                  </w:rPr>
                  <m:t>-p</m:t>
                </m:r>
                <m:d>
                  <m:dPr>
                    <m:ctrlPr>
                      <w:rPr>
                        <w:rFonts w:ascii="Cambria Math" w:hAnsi="Cambria Math"/>
                        <w:i/>
                        <w:lang w:val="en-US"/>
                      </w:rPr>
                    </m:ctrlPr>
                  </m:dPr>
                  <m:e>
                    <m:r>
                      <w:rPr>
                        <w:rFonts w:ascii="Cambria Math" w:hAnsi="Cambria Math"/>
                        <w:lang w:val="en-US"/>
                      </w:rPr>
                      <m:t>0,1</m:t>
                    </m:r>
                  </m:e>
                </m:d>
                <m:r>
                  <w:rPr>
                    <w:rFonts w:ascii="Cambria Math" w:hAnsi="Cambria Math"/>
                    <w:lang w:val="en-US"/>
                  </w:rPr>
                  <m:t>*f</m:t>
                </m:r>
                <m:d>
                  <m:dPr>
                    <m:ctrlPr>
                      <w:rPr>
                        <w:rFonts w:ascii="Cambria Math" w:hAnsi="Cambria Math"/>
                        <w:i/>
                        <w:lang w:val="en-US"/>
                      </w:rPr>
                    </m:ctrlPr>
                  </m:dPr>
                  <m:e>
                    <m:r>
                      <w:rPr>
                        <w:rFonts w:ascii="Cambria Math" w:hAnsi="Cambria Math"/>
                        <w:lang w:val="en-US"/>
                      </w:rPr>
                      <m:t>0,1</m:t>
                    </m:r>
                  </m:e>
                </m:d>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den>
        </m:f>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0.2-0.5*0.32</m:t>
                </m:r>
              </m:e>
            </m:d>
          </m:num>
          <m:den>
            <m:r>
              <w:rPr>
                <w:rFonts w:ascii="Cambria Math" w:hAnsi="Cambria Math"/>
                <w:lang w:val="en-US"/>
              </w:rPr>
              <m:t>0.04</m:t>
            </m:r>
          </m:den>
        </m:f>
        <m:r>
          <w:rPr>
            <w:rFonts w:ascii="Cambria Math" w:hAnsi="Cambria Math"/>
            <w:lang w:val="en-US"/>
          </w:rPr>
          <m:t>=1</m:t>
        </m:r>
      </m:oMath>
    </w:p>
    <w:p w:rsidR="00141DE8" w:rsidRDefault="00141DE8" w:rsidP="00055A15">
      <w:pPr>
        <w:rPr>
          <w:lang w:val="en-US"/>
        </w:rPr>
      </w:pPr>
      <w:proofErr w:type="gramStart"/>
      <w:r>
        <w:rPr>
          <w:lang w:val="en-US"/>
        </w:rPr>
        <w:t>and</w:t>
      </w:r>
      <w:proofErr w:type="gramEnd"/>
      <w:r>
        <w:rPr>
          <w:lang w:val="en-US"/>
        </w:rPr>
        <w:t xml:space="preserve"> for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oMath>
      <w:r>
        <w:rPr>
          <w:lang w:val="en-US"/>
        </w:rPr>
        <w:t>, the formula becomes:</w:t>
      </w:r>
    </w:p>
    <w:p w:rsidR="00141DE8" w:rsidRPr="00141DE8" w:rsidRDefault="00141DE8" w:rsidP="00055A15">
      <w:pPr>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P</m:t>
                  </m:r>
                  <m:r>
                    <w:rPr>
                      <w:rFonts w:ascii="Cambria Math" w:hAnsi="Cambria Math"/>
                      <w:lang w:val="en-US"/>
                    </w:rPr>
                    <m:t>-</m:t>
                  </m:r>
                  <m:d>
                    <m:dPr>
                      <m:ctrlPr>
                        <w:rPr>
                          <w:rFonts w:ascii="Cambria Math" w:hAnsi="Cambria Math"/>
                          <w:i/>
                          <w:lang w:val="en-US"/>
                        </w:rPr>
                      </m:ctrlPr>
                    </m:dPr>
                    <m:e>
                      <m:r>
                        <w:rPr>
                          <w:rFonts w:ascii="Cambria Math" w:hAnsi="Cambria Math"/>
                          <w:lang w:val="en-US"/>
                        </w:rPr>
                        <m:t>1-</m:t>
                      </m:r>
                      <m:r>
                        <w:rPr>
                          <w:rFonts w:ascii="Cambria Math" w:hAnsi="Cambria Math"/>
                          <w:lang w:val="en-US"/>
                        </w:rPr>
                        <m:t>f</m:t>
                      </m:r>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r>
                        <w:rPr>
                          <w:rFonts w:ascii="Cambria Math" w:hAnsi="Cambria Math"/>
                          <w:lang w:val="en-US"/>
                        </w:rPr>
                        <m:t>-p</m:t>
                      </m:r>
                      <m:d>
                        <m:dPr>
                          <m:ctrlPr>
                            <w:rPr>
                              <w:rFonts w:ascii="Cambria Math" w:hAnsi="Cambria Math"/>
                              <w:i/>
                              <w:lang w:val="en-US"/>
                            </w:rPr>
                          </m:ctrlPr>
                        </m:dPr>
                        <m:e>
                          <m:r>
                            <w:rPr>
                              <w:rFonts w:ascii="Cambria Math" w:hAnsi="Cambria Math"/>
                              <w:lang w:val="en-US"/>
                            </w:rPr>
                            <m:t>0,1</m:t>
                          </m:r>
                        </m:e>
                      </m:d>
                      <m:r>
                        <w:rPr>
                          <w:rFonts w:ascii="Cambria Math" w:hAnsi="Cambria Math"/>
                          <w:lang w:val="en-US"/>
                        </w:rPr>
                        <m:t>*f</m:t>
                      </m:r>
                      <m:d>
                        <m:dPr>
                          <m:ctrlPr>
                            <w:rPr>
                              <w:rFonts w:ascii="Cambria Math" w:hAnsi="Cambria Math"/>
                              <w:i/>
                              <w:lang w:val="en-US"/>
                            </w:rPr>
                          </m:ctrlPr>
                        </m:dPr>
                        <m:e>
                          <m:r>
                            <w:rPr>
                              <w:rFonts w:ascii="Cambria Math" w:hAnsi="Cambria Math"/>
                              <w:lang w:val="en-US"/>
                            </w:rPr>
                            <m:t>0,1</m:t>
                          </m:r>
                        </m:e>
                      </m:d>
                    </m:e>
                  </m:d>
                </m:e>
              </m:d>
            </m:num>
            <m:den>
              <m:r>
                <w:rPr>
                  <w:rFonts w:ascii="Cambria Math" w:hAnsi="Cambria Math"/>
                  <w:lang w:val="en-US"/>
                </w:rPr>
                <m:t>f</m:t>
              </m:r>
              <m:d>
                <m:dPr>
                  <m:ctrlPr>
                    <w:rPr>
                      <w:rFonts w:ascii="Cambria Math" w:hAnsi="Cambria Math"/>
                      <w:i/>
                      <w:lang w:val="en-US"/>
                    </w:rPr>
                  </m:ctrlPr>
                </m:dPr>
                <m:e>
                  <m:r>
                    <w:rPr>
                      <w:rFonts w:ascii="Cambria Math" w:hAnsi="Cambria Math"/>
                      <w:lang w:val="en-US"/>
                    </w:rPr>
                    <m:t>0</m:t>
                  </m:r>
                  <m:r>
                    <w:rPr>
                      <w:rFonts w:ascii="Cambria Math" w:hAnsi="Cambria Math"/>
                      <w:lang w:val="en-US"/>
                    </w:rPr>
                    <m:t>,</m:t>
                  </m:r>
                  <m:r>
                    <w:rPr>
                      <w:rFonts w:ascii="Cambria Math" w:hAnsi="Cambria Math"/>
                      <w:lang w:val="en-US"/>
                    </w:rPr>
                    <m:t>0</m:t>
                  </m:r>
                </m:e>
              </m:d>
            </m:den>
          </m:f>
          <m:r>
            <w:rPr>
              <w:rFonts w:ascii="Cambria Math" w:hAnsi="Cambria Math"/>
              <w:lang w:val="en-US"/>
            </w:rPr>
            <m:t>=</m:t>
          </m:r>
          <m:f>
            <m:fPr>
              <m:type m:val="skw"/>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0.2-1+0.04+0.5*0.32</m:t>
                  </m:r>
                </m:e>
              </m:d>
            </m:num>
            <m:den>
              <m:r>
                <w:rPr>
                  <w:rFonts w:ascii="Cambria Math" w:hAnsi="Cambria Math"/>
                  <w:lang w:val="en-US"/>
                </w:rPr>
                <m:t>0.04</m:t>
              </m:r>
            </m:den>
          </m:f>
          <m:r>
            <w:rPr>
              <w:rFonts w:ascii="Cambria Math" w:hAnsi="Cambria Math"/>
              <w:lang w:val="en-US"/>
            </w:rPr>
            <m:t>=-15</m:t>
          </m:r>
        </m:oMath>
      </m:oMathPara>
    </w:p>
    <w:p w:rsidR="00141DE8" w:rsidRDefault="00141DE8" w:rsidP="00055A15">
      <w:pPr>
        <w:rPr>
          <w:lang w:val="en-US"/>
        </w:rPr>
      </w:pPr>
      <w:r>
        <w:rPr>
          <w:lang w:val="en-US"/>
        </w:rPr>
        <w:t>Consequently, the range of the allowable penetrances for this genotype is left to [0</w:t>
      </w:r>
      <w:proofErr w:type="gramStart"/>
      <w:r>
        <w:rPr>
          <w:lang w:val="en-US"/>
        </w:rPr>
        <w:t>,1</w:t>
      </w:r>
      <w:proofErr w:type="gramEnd"/>
      <w:r>
        <w:rPr>
          <w:lang w:val="en-US"/>
        </w:rPr>
        <w:t>].</w:t>
      </w:r>
      <w:r w:rsidR="00001614">
        <w:rPr>
          <w:lang w:val="en-US"/>
        </w:rPr>
        <w:t xml:space="preserve"> The ranges for the other</w:t>
      </w:r>
      <w:r w:rsidR="00231575">
        <w:rPr>
          <w:lang w:val="en-US"/>
        </w:rPr>
        <w:t xml:space="preserve"> genotypes </w:t>
      </w:r>
      <w:proofErr w:type="gramStart"/>
      <w:r w:rsidR="00231575">
        <w:rPr>
          <w:lang w:val="en-US"/>
        </w:rPr>
        <w:t>are computed</w:t>
      </w:r>
      <w:proofErr w:type="gramEnd"/>
      <w:r w:rsidR="00231575">
        <w:rPr>
          <w:lang w:val="en-US"/>
        </w:rPr>
        <w:t xml:space="preserve"> similarly</w:t>
      </w:r>
      <w:r w:rsidR="00EE095D">
        <w:rPr>
          <w:lang w:val="en-US"/>
        </w:rPr>
        <w:t>, leading to</w:t>
      </w:r>
      <w:r w:rsidR="00231575">
        <w:rPr>
          <w:lang w:val="en-US"/>
        </w:rPr>
        <w:t>:</w:t>
      </w:r>
    </w:p>
    <w:tbl>
      <w:tblPr>
        <w:tblStyle w:val="TableauGrille1Clair"/>
        <w:tblW w:w="0" w:type="auto"/>
        <w:jc w:val="center"/>
        <w:tblLook w:val="04A0" w:firstRow="1" w:lastRow="0" w:firstColumn="1" w:lastColumn="0" w:noHBand="0" w:noVBand="1"/>
      </w:tblPr>
      <w:tblGrid>
        <w:gridCol w:w="455"/>
        <w:gridCol w:w="711"/>
        <w:gridCol w:w="711"/>
        <w:gridCol w:w="711"/>
      </w:tblGrid>
      <w:tr w:rsidR="00EE095D" w:rsidTr="00602A76">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p</w:t>
            </w:r>
            <w:r w:rsidRPr="00FD5CB8">
              <w:rPr>
                <w:vertAlign w:val="subscript"/>
                <w:lang w:val="en-US"/>
              </w:rPr>
              <w:t>m</w:t>
            </w:r>
          </w:p>
        </w:tc>
        <w:tc>
          <w:tcPr>
            <w:tcW w:w="0" w:type="auto"/>
          </w:tcPr>
          <w:p w:rsidR="00EE095D" w:rsidRDefault="00EE095D" w:rsidP="00602A7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0</w:t>
            </w:r>
          </w:p>
        </w:tc>
        <w:tc>
          <w:tcPr>
            <w:tcW w:w="0" w:type="auto"/>
          </w:tcPr>
          <w:p w:rsidR="00EE095D" w:rsidRDefault="00EE095D" w:rsidP="00602A7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1</w:t>
            </w:r>
          </w:p>
        </w:tc>
        <w:tc>
          <w:tcPr>
            <w:tcW w:w="0" w:type="auto"/>
          </w:tcPr>
          <w:p w:rsidR="00EE095D" w:rsidRDefault="00EE095D" w:rsidP="00602A7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2</w:t>
            </w:r>
          </w:p>
        </w:tc>
      </w:tr>
      <w:tr w:rsidR="00EE095D" w:rsidTr="00EE095D">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0</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shd w:val="clear" w:color="auto" w:fill="D9D9D9" w:themeFill="background1" w:themeFillShade="D9"/>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sidRPr="00EC1B26">
              <w:rPr>
                <w:lang w:val="en-US"/>
              </w:rPr>
              <w:t>0.</w:t>
            </w:r>
            <w:r>
              <w:rPr>
                <w:lang w:val="en-US"/>
              </w:rPr>
              <w:t>500</w:t>
            </w:r>
          </w:p>
        </w:tc>
        <w:tc>
          <w:tcPr>
            <w:tcW w:w="0" w:type="auto"/>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sidRPr="00EC1B26">
              <w:rPr>
                <w:lang w:val="en-US"/>
              </w:rPr>
              <w:t>0.</w:t>
            </w:r>
            <w:r>
              <w:rPr>
                <w:lang w:val="en-US"/>
              </w:rPr>
              <w:t>000</w:t>
            </w:r>
          </w:p>
        </w:tc>
      </w:tr>
      <w:tr w:rsidR="00EE095D" w:rsidTr="00602A76">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1</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r>
      <w:tr w:rsidR="00EE095D" w:rsidTr="00602A76">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2</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EC1B26">
              <w:rPr>
                <w:lang w:val="en-US"/>
              </w:rPr>
              <w:t>0.000</w:t>
            </w:r>
          </w:p>
        </w:tc>
      </w:tr>
    </w:tbl>
    <w:p w:rsidR="00EE095D" w:rsidRDefault="00EE095D" w:rsidP="00EE095D">
      <w:pPr>
        <w:rPr>
          <w:lang w:val="en-US"/>
        </w:rPr>
      </w:pPr>
    </w:p>
    <w:tbl>
      <w:tblPr>
        <w:tblStyle w:val="TableauGrille1Clair"/>
        <w:tblW w:w="0" w:type="auto"/>
        <w:jc w:val="center"/>
        <w:tblLook w:val="04A0" w:firstRow="1" w:lastRow="0" w:firstColumn="1" w:lastColumn="0" w:noHBand="0" w:noVBand="1"/>
      </w:tblPr>
      <w:tblGrid>
        <w:gridCol w:w="471"/>
        <w:gridCol w:w="711"/>
        <w:gridCol w:w="711"/>
        <w:gridCol w:w="711"/>
      </w:tblGrid>
      <w:tr w:rsidR="00EE095D" w:rsidTr="00602A76">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proofErr w:type="spellStart"/>
            <w:r>
              <w:rPr>
                <w:lang w:val="en-US"/>
              </w:rPr>
              <w:t>p</w:t>
            </w:r>
            <w:r w:rsidRPr="00FD5CB8">
              <w:rPr>
                <w:vertAlign w:val="subscript"/>
                <w:lang w:val="en-US"/>
              </w:rPr>
              <w:t>M</w:t>
            </w:r>
            <w:proofErr w:type="spellEnd"/>
          </w:p>
        </w:tc>
        <w:tc>
          <w:tcPr>
            <w:tcW w:w="0" w:type="auto"/>
          </w:tcPr>
          <w:p w:rsidR="00EE095D" w:rsidRDefault="00EE095D" w:rsidP="00602A7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0</w:t>
            </w:r>
          </w:p>
        </w:tc>
        <w:tc>
          <w:tcPr>
            <w:tcW w:w="0" w:type="auto"/>
          </w:tcPr>
          <w:p w:rsidR="00EE095D" w:rsidRDefault="00EE095D" w:rsidP="00602A7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1</w:t>
            </w:r>
          </w:p>
        </w:tc>
        <w:tc>
          <w:tcPr>
            <w:tcW w:w="0" w:type="auto"/>
          </w:tcPr>
          <w:p w:rsidR="00EE095D" w:rsidRDefault="00EE095D" w:rsidP="00602A7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2</w:t>
            </w:r>
          </w:p>
        </w:tc>
      </w:tr>
      <w:tr w:rsidR="00EE095D" w:rsidTr="00EE095D">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0</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shd w:val="clear" w:color="auto" w:fill="D9D9D9" w:themeFill="background1" w:themeFillShade="D9"/>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Pr>
                <w:lang w:val="en-US"/>
              </w:rPr>
              <w:t>0</w:t>
            </w:r>
            <w:r w:rsidRPr="00CC1FB1">
              <w:rPr>
                <w:lang w:val="en-US"/>
              </w:rPr>
              <w:t>.</w:t>
            </w:r>
            <w:r>
              <w:rPr>
                <w:lang w:val="en-US"/>
              </w:rPr>
              <w:t>500</w:t>
            </w:r>
          </w:p>
        </w:tc>
        <w:tc>
          <w:tcPr>
            <w:tcW w:w="0" w:type="auto"/>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Pr>
                <w:lang w:val="en-US"/>
              </w:rPr>
              <w:t>0</w:t>
            </w:r>
            <w:r w:rsidRPr="00CC1FB1">
              <w:rPr>
                <w:lang w:val="en-US"/>
              </w:rPr>
              <w:t>.</w:t>
            </w:r>
            <w:r>
              <w:rPr>
                <w:lang w:val="en-US"/>
              </w:rPr>
              <w:t>286</w:t>
            </w:r>
          </w:p>
        </w:tc>
      </w:tr>
      <w:tr w:rsidR="00EE095D" w:rsidTr="00602A76">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1</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Pr>
                <w:lang w:val="en-US"/>
              </w:rPr>
              <w:t>0</w:t>
            </w:r>
            <w:r w:rsidRPr="00CC1FB1">
              <w:rPr>
                <w:lang w:val="en-US"/>
              </w:rPr>
              <w:t>.</w:t>
            </w:r>
            <w:r>
              <w:rPr>
                <w:lang w:val="en-US"/>
              </w:rPr>
              <w:t>267</w:t>
            </w:r>
          </w:p>
        </w:tc>
        <w:tc>
          <w:tcPr>
            <w:tcW w:w="0" w:type="auto"/>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Pr>
                <w:lang w:val="en-US"/>
              </w:rPr>
              <w:t>0</w:t>
            </w:r>
            <w:r w:rsidRPr="00CC1FB1">
              <w:rPr>
                <w:lang w:val="en-US"/>
              </w:rPr>
              <w:t>.</w:t>
            </w:r>
            <w:r>
              <w:rPr>
                <w:lang w:val="en-US"/>
              </w:rPr>
              <w:t>333</w:t>
            </w:r>
          </w:p>
        </w:tc>
      </w:tr>
      <w:tr w:rsidR="00EE095D" w:rsidTr="00602A76">
        <w:trPr>
          <w:trHeight w:val="170"/>
          <w:jc w:val="center"/>
        </w:trPr>
        <w:tc>
          <w:tcPr>
            <w:cnfStyle w:val="001000000000" w:firstRow="0" w:lastRow="0" w:firstColumn="1" w:lastColumn="0" w:oddVBand="0" w:evenVBand="0" w:oddHBand="0" w:evenHBand="0" w:firstRowFirstColumn="0" w:firstRowLastColumn="0" w:lastRowFirstColumn="0" w:lastRowLastColumn="0"/>
            <w:tcW w:w="0" w:type="auto"/>
          </w:tcPr>
          <w:p w:rsidR="00EE095D" w:rsidRDefault="00EE095D" w:rsidP="00602A76">
            <w:pPr>
              <w:jc w:val="center"/>
              <w:rPr>
                <w:lang w:val="en-US"/>
              </w:rPr>
            </w:pPr>
            <w:r>
              <w:rPr>
                <w:lang w:val="en-US"/>
              </w:rPr>
              <w:t>2</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c>
          <w:tcPr>
            <w:tcW w:w="0" w:type="auto"/>
          </w:tcPr>
          <w:p w:rsidR="00EE095D" w:rsidRDefault="00EE095D" w:rsidP="00EE095D">
            <w:pPr>
              <w:cnfStyle w:val="000000000000" w:firstRow="0" w:lastRow="0" w:firstColumn="0" w:lastColumn="0" w:oddVBand="0" w:evenVBand="0" w:oddHBand="0" w:evenHBand="0" w:firstRowFirstColumn="0" w:firstRowLastColumn="0" w:lastRowFirstColumn="0" w:lastRowLastColumn="0"/>
            </w:pPr>
            <w:r>
              <w:rPr>
                <w:lang w:val="en-US"/>
              </w:rPr>
              <w:t>0</w:t>
            </w:r>
            <w:r w:rsidRPr="00CC1FB1">
              <w:rPr>
                <w:lang w:val="en-US"/>
              </w:rPr>
              <w:t>.</w:t>
            </w:r>
            <w:r>
              <w:rPr>
                <w:lang w:val="en-US"/>
              </w:rPr>
              <w:t>308</w:t>
            </w:r>
          </w:p>
        </w:tc>
        <w:tc>
          <w:tcPr>
            <w:tcW w:w="0" w:type="auto"/>
          </w:tcPr>
          <w:p w:rsidR="00EE095D" w:rsidRDefault="00EE095D" w:rsidP="00602A76">
            <w:pPr>
              <w:cnfStyle w:val="000000000000" w:firstRow="0" w:lastRow="0" w:firstColumn="0" w:lastColumn="0" w:oddVBand="0" w:evenVBand="0" w:oddHBand="0" w:evenHBand="0" w:firstRowFirstColumn="0" w:firstRowLastColumn="0" w:lastRowFirstColumn="0" w:lastRowLastColumn="0"/>
            </w:pPr>
            <w:r w:rsidRPr="00CC1FB1">
              <w:rPr>
                <w:lang w:val="en-US"/>
              </w:rPr>
              <w:t>1.000</w:t>
            </w:r>
          </w:p>
        </w:tc>
      </w:tr>
    </w:tbl>
    <w:p w:rsidR="00EE095D" w:rsidRDefault="00EE095D" w:rsidP="00055A15">
      <w:pPr>
        <w:rPr>
          <w:lang w:val="en-US"/>
        </w:rPr>
      </w:pPr>
      <w:r>
        <w:rPr>
          <w:lang w:val="en-US"/>
        </w:rPr>
        <w:t>Based on this table, the next penetrance to be set is for genotype (1</w:t>
      </w:r>
      <w:proofErr w:type="gramStart"/>
      <w:r>
        <w:rPr>
          <w:lang w:val="en-US"/>
        </w:rPr>
        <w:t>,1</w:t>
      </w:r>
      <w:proofErr w:type="gramEnd"/>
      <w:r>
        <w:rPr>
          <w:lang w:val="en-US"/>
        </w:rPr>
        <w:t>).</w:t>
      </w:r>
    </w:p>
    <w:p w:rsidR="00141DE8" w:rsidRPr="00055A15" w:rsidRDefault="00EE095D" w:rsidP="00055A15">
      <w:pPr>
        <w:rPr>
          <w:lang w:val="en-US"/>
        </w:rPr>
      </w:pPr>
      <w:r>
        <w:rPr>
          <w:lang w:val="en-US"/>
        </w:rPr>
        <w:t>--------------------------------------------------------------------------------------------------------</w:t>
      </w:r>
    </w:p>
    <w:p w:rsidR="00055A15" w:rsidRPr="00055A15" w:rsidRDefault="00055A15" w:rsidP="00055A15">
      <w:pPr>
        <w:rPr>
          <w:lang w:val="en-US"/>
        </w:rPr>
      </w:pPr>
    </w:p>
    <w:p w:rsidR="00956850" w:rsidRDefault="00956850" w:rsidP="00956850">
      <w:pPr>
        <w:rPr>
          <w:lang w:val="en-US"/>
        </w:rPr>
      </w:pPr>
      <w:bookmarkStart w:id="0" w:name="_GoBack"/>
      <w:bookmarkEnd w:id="0"/>
      <w:r>
        <w:rPr>
          <w:lang w:val="en-US"/>
        </w:rPr>
        <w:lastRenderedPageBreak/>
        <w:t xml:space="preserve">The algorithm ends after all genotypes have been considered and all penetrances have been obtained. If the procedure fails (because no allowable value remains for one or several genotypes when using the sampled penetrance values for the preceding genotypes in the algorithm), the procedure can be restarted to obtain new penetrance values until a complete set of </w:t>
      </w:r>
      <w:proofErr w:type="spellStart"/>
      <w:r>
        <w:rPr>
          <w:lang w:val="en-US"/>
        </w:rPr>
        <w:t>multilocus</w:t>
      </w:r>
      <w:proofErr w:type="spellEnd"/>
      <w:r>
        <w:rPr>
          <w:lang w:val="en-US"/>
        </w:rPr>
        <w:t xml:space="preserve"> penetrances have been obtained. </w:t>
      </w:r>
    </w:p>
    <w:p w:rsidR="00ED20A2" w:rsidRPr="00956850" w:rsidRDefault="00ED20A2">
      <w:pPr>
        <w:rPr>
          <w:lang w:val="en-US"/>
        </w:rPr>
      </w:pPr>
    </w:p>
    <w:sectPr w:rsidR="00ED20A2" w:rsidRPr="00956850" w:rsidSect="00ED20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202FB"/>
    <w:multiLevelType w:val="hybridMultilevel"/>
    <w:tmpl w:val="6204880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3434C4F"/>
    <w:multiLevelType w:val="hybridMultilevel"/>
    <w:tmpl w:val="701E98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3B327B6"/>
    <w:multiLevelType w:val="hybridMultilevel"/>
    <w:tmpl w:val="96FA9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5DB2754"/>
    <w:multiLevelType w:val="hybridMultilevel"/>
    <w:tmpl w:val="0C3EF4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2"/>
  </w:compat>
  <w:rsids>
    <w:rsidRoot w:val="00956850"/>
    <w:rsid w:val="00001614"/>
    <w:rsid w:val="00055A15"/>
    <w:rsid w:val="00141DE8"/>
    <w:rsid w:val="00221524"/>
    <w:rsid w:val="00231575"/>
    <w:rsid w:val="0059431A"/>
    <w:rsid w:val="00785F41"/>
    <w:rsid w:val="00795DB0"/>
    <w:rsid w:val="00904711"/>
    <w:rsid w:val="00956850"/>
    <w:rsid w:val="00A02FD2"/>
    <w:rsid w:val="00AF1FBA"/>
    <w:rsid w:val="00EA552F"/>
    <w:rsid w:val="00ED20A2"/>
    <w:rsid w:val="00EE095D"/>
    <w:rsid w:val="00FD5CB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49977"/>
  <w15:docId w15:val="{D851BD08-37B0-4721-AE28-20304DE5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850"/>
    <w:pPr>
      <w:spacing w:after="0" w:line="480" w:lineRule="auto"/>
    </w:pPr>
    <w:rPr>
      <w:rFonts w:ascii="Times New Roman" w:eastAsia="Times New Roman" w:hAnsi="Times New Roman" w:cs="Times New Roman"/>
      <w:sz w:val="24"/>
      <w:szCs w:val="24"/>
      <w:lang w:val="en-GB"/>
    </w:rPr>
  </w:style>
  <w:style w:type="paragraph" w:styleId="Titre1">
    <w:name w:val="heading 1"/>
    <w:basedOn w:val="Normal"/>
    <w:next w:val="Normal"/>
    <w:link w:val="Titre1Car"/>
    <w:uiPriority w:val="9"/>
    <w:qFormat/>
    <w:rsid w:val="00A02FD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56850"/>
    <w:pPr>
      <w:spacing w:before="180" w:line="240" w:lineRule="auto"/>
      <w:ind w:left="720" w:firstLine="216"/>
      <w:contextualSpacing/>
      <w:jc w:val="both"/>
    </w:pPr>
    <w:rPr>
      <w:lang w:val="fr-FR"/>
    </w:rPr>
  </w:style>
  <w:style w:type="paragraph" w:styleId="Textedebulles">
    <w:name w:val="Balloon Text"/>
    <w:basedOn w:val="Normal"/>
    <w:link w:val="TextedebullesCar"/>
    <w:uiPriority w:val="99"/>
    <w:semiHidden/>
    <w:unhideWhenUsed/>
    <w:rsid w:val="00956850"/>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6850"/>
    <w:rPr>
      <w:rFonts w:ascii="Tahoma" w:eastAsia="Times New Roman" w:hAnsi="Tahoma" w:cs="Tahoma"/>
      <w:sz w:val="16"/>
      <w:szCs w:val="16"/>
      <w:lang w:val="en-GB"/>
    </w:rPr>
  </w:style>
  <w:style w:type="character" w:customStyle="1" w:styleId="Titre1Car">
    <w:name w:val="Titre 1 Car"/>
    <w:basedOn w:val="Policepardfaut"/>
    <w:link w:val="Titre1"/>
    <w:uiPriority w:val="9"/>
    <w:rsid w:val="00A02FD2"/>
    <w:rPr>
      <w:rFonts w:asciiTheme="majorHAnsi" w:eastAsiaTheme="majorEastAsia" w:hAnsiTheme="majorHAnsi" w:cstheme="majorBidi"/>
      <w:color w:val="365F91" w:themeColor="accent1" w:themeShade="BF"/>
      <w:sz w:val="32"/>
      <w:szCs w:val="32"/>
      <w:lang w:val="en-GB"/>
    </w:rPr>
  </w:style>
  <w:style w:type="character" w:styleId="Textedelespacerserv">
    <w:name w:val="Placeholder Text"/>
    <w:basedOn w:val="Policepardfaut"/>
    <w:uiPriority w:val="99"/>
    <w:semiHidden/>
    <w:rsid w:val="00785F41"/>
    <w:rPr>
      <w:color w:val="808080"/>
    </w:rPr>
  </w:style>
  <w:style w:type="table" w:styleId="Grilledutableau">
    <w:name w:val="Table Grid"/>
    <w:basedOn w:val="TableauNormal"/>
    <w:uiPriority w:val="59"/>
    <w:rsid w:val="00EA5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EA552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804</Words>
  <Characters>4425</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Farnir Frédéric</dc:creator>
  <cp:keywords/>
  <dc:description/>
  <cp:lastModifiedBy>Farnir Frédéric</cp:lastModifiedBy>
  <cp:revision>2</cp:revision>
  <cp:lastPrinted>2017-01-31T13:18:00Z</cp:lastPrinted>
  <dcterms:created xsi:type="dcterms:W3CDTF">2017-02-01T10:56:00Z</dcterms:created>
  <dcterms:modified xsi:type="dcterms:W3CDTF">2017-02-01T10:56:00Z</dcterms:modified>
</cp:coreProperties>
</file>