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23E" w:rsidRPr="00603301" w:rsidRDefault="00DF023E" w:rsidP="00F9048E">
      <w:pPr>
        <w:spacing w:line="360" w:lineRule="auto"/>
        <w:jc w:val="both"/>
        <w:rPr>
          <w:rFonts w:ascii="Times New Roman" w:eastAsia="Times New Roman" w:hAnsi="Times New Roman" w:cs="Times New Roman"/>
          <w:b/>
          <w:sz w:val="24"/>
          <w:szCs w:val="24"/>
          <w:lang w:val="en-US"/>
        </w:rPr>
      </w:pPr>
      <w:bookmarkStart w:id="0" w:name="_GoBack"/>
      <w:bookmarkEnd w:id="0"/>
      <w:r w:rsidRPr="00603301">
        <w:rPr>
          <w:rFonts w:ascii="Times New Roman" w:eastAsia="Times New Roman" w:hAnsi="Times New Roman" w:cs="Times New Roman"/>
          <w:b/>
          <w:sz w:val="24"/>
          <w:szCs w:val="24"/>
          <w:lang w:val="en-US"/>
        </w:rPr>
        <w:t>Supplementary Information for:</w:t>
      </w:r>
    </w:p>
    <w:p w:rsidR="00795F11" w:rsidRPr="00795F11" w:rsidRDefault="00795F11" w:rsidP="00F9048E">
      <w:pPr>
        <w:spacing w:line="360" w:lineRule="auto"/>
        <w:jc w:val="both"/>
        <w:rPr>
          <w:rFonts w:ascii="Times New Roman" w:eastAsia="Times New Roman" w:hAnsi="Times New Roman" w:cs="Times New Roman"/>
          <w:b/>
          <w:sz w:val="24"/>
          <w:szCs w:val="24"/>
          <w:lang w:val="en-US"/>
        </w:rPr>
      </w:pPr>
      <w:proofErr w:type="spellStart"/>
      <w:r w:rsidRPr="00795F11">
        <w:rPr>
          <w:rFonts w:ascii="Times New Roman" w:eastAsia="Times New Roman" w:hAnsi="Times New Roman" w:cs="Times New Roman"/>
          <w:b/>
          <w:sz w:val="24"/>
          <w:szCs w:val="24"/>
          <w:lang w:val="en-US"/>
        </w:rPr>
        <w:t>CEMiTool</w:t>
      </w:r>
      <w:proofErr w:type="spellEnd"/>
      <w:r w:rsidRPr="00795F11">
        <w:rPr>
          <w:rFonts w:ascii="Times New Roman" w:eastAsia="Times New Roman" w:hAnsi="Times New Roman" w:cs="Times New Roman"/>
          <w:b/>
          <w:sz w:val="24"/>
          <w:szCs w:val="24"/>
          <w:lang w:val="en-US"/>
        </w:rPr>
        <w:t>: A Bioconductor package for performing comprehensive modular co-expression analyses</w:t>
      </w:r>
    </w:p>
    <w:p w:rsidR="00DF023E" w:rsidRPr="00DF023E" w:rsidRDefault="00DF023E" w:rsidP="00F9048E">
      <w:pPr>
        <w:spacing w:line="360" w:lineRule="auto"/>
        <w:jc w:val="both"/>
        <w:rPr>
          <w:rFonts w:ascii="Times New Roman" w:eastAsia="Times New Roman" w:hAnsi="Times New Roman" w:cs="Times New Roman"/>
          <w:b/>
          <w:i/>
          <w:sz w:val="24"/>
          <w:szCs w:val="24"/>
          <w:vertAlign w:val="superscript"/>
        </w:rPr>
      </w:pPr>
      <w:r w:rsidRPr="00DF023E">
        <w:rPr>
          <w:rFonts w:ascii="Times New Roman" w:eastAsia="Times New Roman" w:hAnsi="Times New Roman" w:cs="Times New Roman"/>
          <w:i/>
          <w:sz w:val="24"/>
          <w:szCs w:val="24"/>
        </w:rPr>
        <w:t>Pedro S T Russo</w:t>
      </w:r>
      <w:r w:rsidRPr="00DF023E">
        <w:rPr>
          <w:rFonts w:ascii="Times New Roman" w:eastAsia="Times New Roman" w:hAnsi="Times New Roman" w:cs="Times New Roman"/>
          <w:b/>
          <w:i/>
          <w:sz w:val="24"/>
          <w:szCs w:val="24"/>
          <w:vertAlign w:val="superscript"/>
        </w:rPr>
        <w:t>†,1</w:t>
      </w:r>
      <w:r w:rsidRPr="00DF023E">
        <w:rPr>
          <w:rFonts w:ascii="Times New Roman" w:eastAsia="Times New Roman" w:hAnsi="Times New Roman" w:cs="Times New Roman"/>
          <w:i/>
          <w:sz w:val="24"/>
          <w:szCs w:val="24"/>
        </w:rPr>
        <w:t>, Gustavo R Ferreira</w:t>
      </w:r>
      <w:r w:rsidRPr="00DF023E">
        <w:rPr>
          <w:rFonts w:ascii="Times New Roman" w:eastAsia="Times New Roman" w:hAnsi="Times New Roman" w:cs="Times New Roman"/>
          <w:b/>
          <w:i/>
          <w:sz w:val="24"/>
          <w:szCs w:val="24"/>
          <w:vertAlign w:val="superscript"/>
        </w:rPr>
        <w:t>†,1</w:t>
      </w:r>
      <w:r w:rsidRPr="00DF023E">
        <w:rPr>
          <w:rFonts w:ascii="Times New Roman" w:eastAsia="Times New Roman" w:hAnsi="Times New Roman" w:cs="Times New Roman"/>
          <w:i/>
          <w:sz w:val="24"/>
          <w:szCs w:val="24"/>
        </w:rPr>
        <w:t>, Lucas E Cardozo</w:t>
      </w:r>
      <w:r w:rsidRPr="00DF023E">
        <w:rPr>
          <w:rFonts w:ascii="Times New Roman" w:eastAsia="Times New Roman" w:hAnsi="Times New Roman" w:cs="Times New Roman"/>
          <w:b/>
          <w:i/>
          <w:sz w:val="24"/>
          <w:szCs w:val="24"/>
          <w:vertAlign w:val="superscript"/>
        </w:rPr>
        <w:t>1</w:t>
      </w:r>
      <w:r w:rsidRPr="00DF023E">
        <w:rPr>
          <w:rFonts w:ascii="Times New Roman" w:eastAsia="Times New Roman" w:hAnsi="Times New Roman" w:cs="Times New Roman"/>
          <w:i/>
          <w:sz w:val="24"/>
          <w:szCs w:val="24"/>
        </w:rPr>
        <w:t>, Matheus C Bürger</w:t>
      </w:r>
      <w:r w:rsidRPr="00DF023E">
        <w:rPr>
          <w:rFonts w:ascii="Times New Roman" w:eastAsia="Times New Roman" w:hAnsi="Times New Roman" w:cs="Times New Roman"/>
          <w:b/>
          <w:i/>
          <w:sz w:val="24"/>
          <w:szCs w:val="24"/>
          <w:vertAlign w:val="superscript"/>
        </w:rPr>
        <w:t>1</w:t>
      </w:r>
      <w:r w:rsidRPr="00DF023E">
        <w:rPr>
          <w:rFonts w:ascii="Times New Roman" w:eastAsia="Times New Roman" w:hAnsi="Times New Roman" w:cs="Times New Roman"/>
          <w:i/>
          <w:sz w:val="24"/>
          <w:szCs w:val="24"/>
        </w:rPr>
        <w:t>, Raul Arias-Carrasco</w:t>
      </w:r>
      <w:r w:rsidRPr="00DF023E">
        <w:rPr>
          <w:rFonts w:ascii="Times New Roman" w:eastAsia="Times New Roman" w:hAnsi="Times New Roman" w:cs="Times New Roman"/>
          <w:i/>
          <w:sz w:val="24"/>
          <w:szCs w:val="24"/>
          <w:vertAlign w:val="superscript"/>
        </w:rPr>
        <w:t>2</w:t>
      </w:r>
      <w:r w:rsidRPr="00DF023E">
        <w:rPr>
          <w:rFonts w:ascii="Times New Roman" w:eastAsia="Times New Roman" w:hAnsi="Times New Roman" w:cs="Times New Roman"/>
          <w:i/>
          <w:sz w:val="24"/>
          <w:szCs w:val="24"/>
        </w:rPr>
        <w:t>, Sandra R Maruyama</w:t>
      </w:r>
      <w:r w:rsidRPr="00DF023E">
        <w:rPr>
          <w:rFonts w:ascii="Times New Roman" w:eastAsia="Times New Roman" w:hAnsi="Times New Roman" w:cs="Times New Roman"/>
          <w:i/>
          <w:sz w:val="24"/>
          <w:szCs w:val="24"/>
          <w:vertAlign w:val="superscript"/>
        </w:rPr>
        <w:t>3</w:t>
      </w:r>
      <w:r w:rsidRPr="00DF023E">
        <w:rPr>
          <w:rFonts w:ascii="Times New Roman" w:eastAsia="Times New Roman" w:hAnsi="Times New Roman" w:cs="Times New Roman"/>
          <w:i/>
          <w:sz w:val="24"/>
          <w:szCs w:val="24"/>
        </w:rPr>
        <w:t>, Thiago D C Hirata</w:t>
      </w:r>
      <w:r w:rsidRPr="00DF023E">
        <w:rPr>
          <w:rFonts w:ascii="Times New Roman" w:eastAsia="Times New Roman" w:hAnsi="Times New Roman" w:cs="Times New Roman"/>
          <w:b/>
          <w:i/>
          <w:sz w:val="24"/>
          <w:szCs w:val="24"/>
          <w:vertAlign w:val="superscript"/>
        </w:rPr>
        <w:t>1</w:t>
      </w:r>
      <w:r w:rsidRPr="00DF023E">
        <w:rPr>
          <w:rFonts w:ascii="Times New Roman" w:eastAsia="Times New Roman" w:hAnsi="Times New Roman" w:cs="Times New Roman"/>
          <w:i/>
          <w:sz w:val="24"/>
          <w:szCs w:val="24"/>
        </w:rPr>
        <w:t>, Diógenes S Lima</w:t>
      </w:r>
      <w:r w:rsidRPr="00DF023E">
        <w:rPr>
          <w:rFonts w:ascii="Times New Roman" w:eastAsia="Times New Roman" w:hAnsi="Times New Roman" w:cs="Times New Roman"/>
          <w:b/>
          <w:i/>
          <w:sz w:val="24"/>
          <w:szCs w:val="24"/>
          <w:vertAlign w:val="superscript"/>
        </w:rPr>
        <w:t>1</w:t>
      </w:r>
      <w:r w:rsidRPr="00DF023E">
        <w:rPr>
          <w:rFonts w:ascii="Times New Roman" w:eastAsia="Times New Roman" w:hAnsi="Times New Roman" w:cs="Times New Roman"/>
          <w:i/>
          <w:sz w:val="24"/>
          <w:szCs w:val="24"/>
        </w:rPr>
        <w:t>, Fernando M. Passos</w:t>
      </w:r>
      <w:r w:rsidRPr="00DF023E">
        <w:rPr>
          <w:rFonts w:ascii="Times New Roman" w:eastAsia="Times New Roman" w:hAnsi="Times New Roman" w:cs="Times New Roman"/>
          <w:b/>
          <w:i/>
          <w:sz w:val="24"/>
          <w:szCs w:val="24"/>
          <w:vertAlign w:val="superscript"/>
        </w:rPr>
        <w:t>1</w:t>
      </w:r>
      <w:r w:rsidRPr="00DF023E">
        <w:rPr>
          <w:rFonts w:ascii="Times New Roman" w:eastAsia="Times New Roman" w:hAnsi="Times New Roman" w:cs="Times New Roman"/>
          <w:i/>
          <w:sz w:val="24"/>
          <w:szCs w:val="24"/>
        </w:rPr>
        <w:t>, Kiyoshi F Fukutani</w:t>
      </w:r>
      <w:r w:rsidRPr="00DF023E">
        <w:rPr>
          <w:rFonts w:ascii="Times New Roman" w:eastAsia="Times New Roman" w:hAnsi="Times New Roman" w:cs="Times New Roman"/>
          <w:i/>
          <w:sz w:val="24"/>
          <w:szCs w:val="24"/>
          <w:vertAlign w:val="superscript"/>
        </w:rPr>
        <w:t>3</w:t>
      </w:r>
      <w:r w:rsidRPr="00DF023E">
        <w:rPr>
          <w:rFonts w:ascii="Times New Roman" w:eastAsia="Times New Roman" w:hAnsi="Times New Roman" w:cs="Times New Roman"/>
          <w:i/>
          <w:sz w:val="24"/>
          <w:szCs w:val="24"/>
        </w:rPr>
        <w:t>, Melissa Lever</w:t>
      </w:r>
      <w:r w:rsidRPr="00DF023E">
        <w:rPr>
          <w:rFonts w:ascii="Times New Roman" w:eastAsia="Times New Roman" w:hAnsi="Times New Roman" w:cs="Times New Roman"/>
          <w:b/>
          <w:i/>
          <w:sz w:val="24"/>
          <w:szCs w:val="24"/>
          <w:vertAlign w:val="superscript"/>
        </w:rPr>
        <w:t>1</w:t>
      </w:r>
      <w:r w:rsidRPr="00DF023E">
        <w:rPr>
          <w:rFonts w:ascii="Times New Roman" w:eastAsia="Times New Roman" w:hAnsi="Times New Roman" w:cs="Times New Roman"/>
          <w:i/>
          <w:sz w:val="24"/>
          <w:szCs w:val="24"/>
        </w:rPr>
        <w:t>, João S Silva</w:t>
      </w:r>
      <w:r w:rsidRPr="00DF023E">
        <w:rPr>
          <w:rFonts w:ascii="Times New Roman" w:eastAsia="Times New Roman" w:hAnsi="Times New Roman" w:cs="Times New Roman"/>
          <w:i/>
          <w:sz w:val="24"/>
          <w:szCs w:val="24"/>
          <w:vertAlign w:val="superscript"/>
        </w:rPr>
        <w:t>3</w:t>
      </w:r>
      <w:r w:rsidRPr="00DF023E">
        <w:rPr>
          <w:rFonts w:ascii="Times New Roman" w:eastAsia="Times New Roman" w:hAnsi="Times New Roman" w:cs="Times New Roman"/>
          <w:i/>
          <w:sz w:val="24"/>
          <w:szCs w:val="24"/>
        </w:rPr>
        <w:t>, Vinicius Maracaja-Coutinho</w:t>
      </w:r>
      <w:r w:rsidRPr="00DF023E">
        <w:rPr>
          <w:rFonts w:ascii="Times New Roman" w:eastAsia="Times New Roman" w:hAnsi="Times New Roman" w:cs="Times New Roman"/>
          <w:i/>
          <w:sz w:val="24"/>
          <w:szCs w:val="24"/>
          <w:vertAlign w:val="superscript"/>
        </w:rPr>
        <w:t>2</w:t>
      </w:r>
      <w:r w:rsidRPr="00DF023E">
        <w:rPr>
          <w:rFonts w:ascii="Times New Roman" w:eastAsia="Times New Roman" w:hAnsi="Times New Roman" w:cs="Times New Roman"/>
          <w:i/>
          <w:sz w:val="24"/>
          <w:szCs w:val="24"/>
        </w:rPr>
        <w:t>, Helder I Nakaya</w:t>
      </w:r>
      <w:r w:rsidRPr="00DF023E">
        <w:rPr>
          <w:rFonts w:ascii="Times New Roman" w:eastAsia="Times New Roman" w:hAnsi="Times New Roman" w:cs="Times New Roman"/>
          <w:b/>
          <w:i/>
          <w:sz w:val="24"/>
          <w:szCs w:val="24"/>
          <w:vertAlign w:val="superscript"/>
        </w:rPr>
        <w:t>1*</w:t>
      </w:r>
    </w:p>
    <w:p w:rsidR="00DF023E" w:rsidRPr="00DF023E" w:rsidRDefault="00DF023E" w:rsidP="00F9048E">
      <w:pPr>
        <w:spacing w:line="360" w:lineRule="auto"/>
        <w:jc w:val="both"/>
        <w:rPr>
          <w:rFonts w:ascii="Times New Roman" w:eastAsia="Times New Roman" w:hAnsi="Times New Roman" w:cs="Times New Roman"/>
          <w:i/>
          <w:sz w:val="24"/>
          <w:szCs w:val="24"/>
          <w:lang w:val="en-US"/>
        </w:rPr>
      </w:pPr>
      <w:r w:rsidRPr="00DF023E">
        <w:rPr>
          <w:rFonts w:ascii="Times New Roman" w:eastAsia="Times New Roman" w:hAnsi="Times New Roman" w:cs="Times New Roman"/>
          <w:i/>
          <w:sz w:val="24"/>
          <w:szCs w:val="24"/>
          <w:lang w:val="en-US"/>
        </w:rPr>
        <w:t xml:space="preserve">* Corresponding author: Helder I Nakaya </w:t>
      </w:r>
      <w:proofErr w:type="spellStart"/>
      <w:r w:rsidRPr="00DF023E">
        <w:rPr>
          <w:rFonts w:ascii="Times New Roman" w:eastAsia="Times New Roman" w:hAnsi="Times New Roman" w:cs="Times New Roman"/>
          <w:i/>
          <w:sz w:val="24"/>
          <w:szCs w:val="24"/>
          <w:lang w:val="en-US"/>
        </w:rPr>
        <w:t>hnakaya@usp.br</w:t>
      </w:r>
      <w:proofErr w:type="spellEnd"/>
    </w:p>
    <w:p w:rsidR="00DF023E" w:rsidRPr="00DF023E" w:rsidRDefault="00DF023E" w:rsidP="00F9048E">
      <w:pPr>
        <w:spacing w:line="360" w:lineRule="auto"/>
        <w:jc w:val="both"/>
        <w:rPr>
          <w:rFonts w:ascii="Times New Roman" w:eastAsia="Times New Roman" w:hAnsi="Times New Roman" w:cs="Times New Roman"/>
          <w:i/>
          <w:sz w:val="24"/>
          <w:szCs w:val="24"/>
          <w:lang w:val="en-US"/>
        </w:rPr>
      </w:pPr>
      <w:r w:rsidRPr="00DF023E">
        <w:rPr>
          <w:rFonts w:ascii="Times New Roman" w:eastAsia="Times New Roman" w:hAnsi="Times New Roman" w:cs="Times New Roman"/>
          <w:i/>
          <w:sz w:val="24"/>
          <w:szCs w:val="24"/>
          <w:lang w:val="en-US"/>
        </w:rPr>
        <w:t>†These authors contributed equally to this work</w:t>
      </w:r>
    </w:p>
    <w:p w:rsidR="00DF023E" w:rsidRPr="00DF023E" w:rsidRDefault="00DF023E" w:rsidP="00F9048E">
      <w:pPr>
        <w:spacing w:line="360" w:lineRule="auto"/>
        <w:jc w:val="both"/>
        <w:rPr>
          <w:rFonts w:ascii="Times New Roman" w:eastAsia="Times New Roman" w:hAnsi="Times New Roman" w:cs="Times New Roman"/>
          <w:sz w:val="24"/>
          <w:szCs w:val="24"/>
        </w:rPr>
      </w:pPr>
      <w:r w:rsidRPr="00DF023E">
        <w:rPr>
          <w:rFonts w:ascii="Times New Roman" w:eastAsia="Times New Roman" w:hAnsi="Times New Roman" w:cs="Times New Roman"/>
          <w:i/>
          <w:sz w:val="24"/>
          <w:szCs w:val="24"/>
        </w:rPr>
        <w:t>1 – School of Pharmaceutical Sciences, University of São Paulo, São Paulo, Brazil</w:t>
      </w:r>
    </w:p>
    <w:p w:rsidR="00DF023E" w:rsidRPr="00DF023E" w:rsidRDefault="00DF023E" w:rsidP="00F9048E">
      <w:pPr>
        <w:spacing w:line="360" w:lineRule="auto"/>
        <w:jc w:val="both"/>
        <w:rPr>
          <w:rFonts w:ascii="Times New Roman" w:eastAsia="Times New Roman" w:hAnsi="Times New Roman" w:cs="Times New Roman"/>
          <w:sz w:val="24"/>
          <w:szCs w:val="24"/>
        </w:rPr>
      </w:pPr>
      <w:r w:rsidRPr="00DF023E">
        <w:rPr>
          <w:rFonts w:ascii="Times New Roman" w:eastAsia="Times New Roman" w:hAnsi="Times New Roman" w:cs="Times New Roman"/>
          <w:i/>
          <w:sz w:val="24"/>
          <w:szCs w:val="24"/>
        </w:rPr>
        <w:t>2 – Centro de Genómica y Bioinformática, Facultad de Ciencias, Universidad Mayor, Santiago, 8580000, Chile</w:t>
      </w:r>
    </w:p>
    <w:p w:rsidR="00DF023E" w:rsidRPr="00DF023E" w:rsidRDefault="00DF023E" w:rsidP="00F9048E">
      <w:pPr>
        <w:spacing w:line="360" w:lineRule="auto"/>
        <w:jc w:val="both"/>
        <w:rPr>
          <w:rFonts w:ascii="Times New Roman" w:eastAsia="Times New Roman" w:hAnsi="Times New Roman" w:cs="Times New Roman"/>
          <w:sz w:val="24"/>
          <w:szCs w:val="24"/>
          <w:lang w:val="en-US"/>
        </w:rPr>
      </w:pPr>
      <w:r w:rsidRPr="00DF023E">
        <w:rPr>
          <w:rFonts w:ascii="Times New Roman" w:eastAsia="Times New Roman" w:hAnsi="Times New Roman" w:cs="Times New Roman"/>
          <w:i/>
          <w:sz w:val="24"/>
          <w:szCs w:val="24"/>
          <w:lang w:val="en-US"/>
        </w:rPr>
        <w:t>3 – Department of Biochemistry, Immunology, and Cell Biology, University of São Paulo, Brazil</w:t>
      </w:r>
      <w:r w:rsidRPr="00DF023E">
        <w:rPr>
          <w:rFonts w:ascii="Times New Roman" w:eastAsia="Times New Roman" w:hAnsi="Times New Roman" w:cs="Times New Roman"/>
          <w:sz w:val="24"/>
          <w:szCs w:val="24"/>
          <w:lang w:val="en-US"/>
        </w:rPr>
        <w:t xml:space="preserve">        </w:t>
      </w:r>
      <w:r w:rsidRPr="00DF023E">
        <w:rPr>
          <w:rFonts w:ascii="Times New Roman" w:eastAsia="Times New Roman" w:hAnsi="Times New Roman" w:cs="Times New Roman"/>
          <w:sz w:val="24"/>
          <w:szCs w:val="24"/>
          <w:lang w:val="en-US"/>
        </w:rPr>
        <w:tab/>
        <w:t xml:space="preserve">        </w:t>
      </w:r>
      <w:r w:rsidRPr="00DF023E">
        <w:rPr>
          <w:rFonts w:ascii="Times New Roman" w:eastAsia="Times New Roman" w:hAnsi="Times New Roman" w:cs="Times New Roman"/>
          <w:sz w:val="24"/>
          <w:szCs w:val="24"/>
          <w:lang w:val="en-US"/>
        </w:rPr>
        <w:tab/>
        <w:t xml:space="preserve">        </w:t>
      </w:r>
      <w:r w:rsidRPr="00DF023E">
        <w:rPr>
          <w:rFonts w:ascii="Times New Roman" w:eastAsia="Times New Roman" w:hAnsi="Times New Roman" w:cs="Times New Roman"/>
          <w:sz w:val="24"/>
          <w:szCs w:val="24"/>
          <w:lang w:val="en-US"/>
        </w:rPr>
        <w:tab/>
        <w:t xml:space="preserve">        </w:t>
      </w:r>
      <w:r w:rsidRPr="00DF023E">
        <w:rPr>
          <w:rFonts w:ascii="Times New Roman" w:eastAsia="Times New Roman" w:hAnsi="Times New Roman" w:cs="Times New Roman"/>
          <w:sz w:val="24"/>
          <w:szCs w:val="24"/>
          <w:lang w:val="en-US"/>
        </w:rPr>
        <w:tab/>
      </w:r>
    </w:p>
    <w:p w:rsidR="00DF023E" w:rsidRDefault="00DF023E" w:rsidP="00F9048E">
      <w:pPr>
        <w:spacing w:line="360" w:lineRule="auto"/>
        <w:jc w:val="both"/>
        <w:rPr>
          <w:rFonts w:ascii="Times New Roman" w:eastAsia="Times New Roman" w:hAnsi="Times New Roman" w:cs="Times New Roman"/>
          <w:b/>
          <w:sz w:val="24"/>
          <w:szCs w:val="24"/>
          <w:lang w:val="en-US"/>
        </w:rPr>
      </w:pPr>
    </w:p>
    <w:p w:rsidR="00886F6A" w:rsidRPr="00886F6A" w:rsidRDefault="00886F6A" w:rsidP="00F9048E">
      <w:pPr>
        <w:spacing w:line="360" w:lineRule="auto"/>
        <w:ind w:firstLine="720"/>
        <w:jc w:val="both"/>
        <w:rPr>
          <w:rFonts w:ascii="Times New Roman" w:eastAsia="Times New Roman" w:hAnsi="Times New Roman" w:cs="Times New Roman"/>
          <w:sz w:val="24"/>
          <w:szCs w:val="24"/>
          <w:lang w:val="en-US"/>
        </w:rPr>
      </w:pPr>
    </w:p>
    <w:p w:rsidR="00886F6A" w:rsidRPr="00886F6A" w:rsidRDefault="0026026D" w:rsidP="00F9048E">
      <w:pPr>
        <w:spacing w:line="360" w:lineRule="auto"/>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1</w:t>
      </w:r>
      <w:r w:rsidR="00886F6A">
        <w:rPr>
          <w:rFonts w:ascii="Times New Roman" w:eastAsia="Times New Roman" w:hAnsi="Times New Roman" w:cs="Times New Roman"/>
          <w:b/>
          <w:sz w:val="24"/>
          <w:szCs w:val="24"/>
          <w:lang w:val="en-US"/>
        </w:rPr>
        <w:t xml:space="preserve">. </w:t>
      </w:r>
      <w:r w:rsidR="00886F6A" w:rsidRPr="00886F6A">
        <w:rPr>
          <w:rFonts w:ascii="Times New Roman" w:eastAsia="Times New Roman" w:hAnsi="Times New Roman" w:cs="Times New Roman"/>
          <w:b/>
          <w:sz w:val="24"/>
          <w:szCs w:val="24"/>
          <w:lang w:val="en-US"/>
        </w:rPr>
        <w:t xml:space="preserve">Publicly available transcriptome datasets </w:t>
      </w:r>
    </w:p>
    <w:p w:rsidR="00886F6A" w:rsidRPr="00886F6A" w:rsidRDefault="00886F6A" w:rsidP="00F9048E">
      <w:pPr>
        <w:spacing w:line="360" w:lineRule="auto"/>
        <w:ind w:firstLine="720"/>
        <w:jc w:val="both"/>
        <w:rPr>
          <w:rFonts w:ascii="Times New Roman" w:eastAsia="Times New Roman" w:hAnsi="Times New Roman" w:cs="Times New Roman"/>
          <w:sz w:val="24"/>
          <w:szCs w:val="24"/>
          <w:lang w:val="en-US"/>
        </w:rPr>
      </w:pPr>
      <w:r w:rsidRPr="00886F6A">
        <w:rPr>
          <w:rFonts w:ascii="Times New Roman" w:eastAsia="Times New Roman" w:hAnsi="Times New Roman" w:cs="Times New Roman"/>
          <w:sz w:val="24"/>
          <w:szCs w:val="24"/>
          <w:lang w:val="en-US"/>
        </w:rPr>
        <w:t xml:space="preserve">The raw data of each study was downloaded from the Gene Expression Omnibus website (GEO, </w:t>
      </w:r>
      <w:proofErr w:type="spellStart"/>
      <w:r w:rsidRPr="00886F6A">
        <w:rPr>
          <w:rFonts w:ascii="Times New Roman" w:eastAsia="Times New Roman" w:hAnsi="Times New Roman" w:cs="Times New Roman"/>
          <w:sz w:val="24"/>
          <w:szCs w:val="24"/>
          <w:lang w:val="en-US"/>
        </w:rPr>
        <w:t>www.ncbi.nlm.nih.gov</w:t>
      </w:r>
      <w:proofErr w:type="spellEnd"/>
      <w:r w:rsidRPr="00886F6A">
        <w:rPr>
          <w:rFonts w:ascii="Times New Roman" w:eastAsia="Times New Roman" w:hAnsi="Times New Roman" w:cs="Times New Roman"/>
          <w:sz w:val="24"/>
          <w:szCs w:val="24"/>
          <w:lang w:val="en-US"/>
        </w:rPr>
        <w:t xml:space="preserve">/geo/). The </w:t>
      </w:r>
      <w:proofErr w:type="spellStart"/>
      <w:r w:rsidRPr="00886F6A">
        <w:rPr>
          <w:rFonts w:ascii="Times New Roman" w:eastAsia="Times New Roman" w:hAnsi="Times New Roman" w:cs="Times New Roman"/>
          <w:sz w:val="24"/>
          <w:szCs w:val="24"/>
          <w:lang w:val="en-US"/>
        </w:rPr>
        <w:t>arrayQualityMetrics</w:t>
      </w:r>
      <w:proofErr w:type="spellEnd"/>
      <w:r w:rsidRPr="00886F6A">
        <w:rPr>
          <w:rFonts w:ascii="Times New Roman" w:eastAsia="Times New Roman" w:hAnsi="Times New Roman" w:cs="Times New Roman"/>
          <w:sz w:val="24"/>
          <w:szCs w:val="24"/>
          <w:lang w:val="en-US"/>
        </w:rPr>
        <w:t xml:space="preserve"> package from Bioconductor </w:t>
      </w:r>
      <w:r w:rsidR="000273C0">
        <w:rPr>
          <w:rFonts w:ascii="Times New Roman" w:eastAsia="Times New Roman" w:hAnsi="Times New Roman" w:cs="Times New Roman"/>
          <w:sz w:val="24"/>
          <w:szCs w:val="24"/>
          <w:lang w:val="en-US"/>
        </w:rPr>
        <w:fldChar w:fldCharType="begin"/>
      </w:r>
      <w:r w:rsidR="000273C0">
        <w:rPr>
          <w:rFonts w:ascii="Times New Roman" w:eastAsia="Times New Roman" w:hAnsi="Times New Roman" w:cs="Times New Roman"/>
          <w:sz w:val="24"/>
          <w:szCs w:val="24"/>
          <w:lang w:val="en-US"/>
        </w:rPr>
        <w:instrText>ADDIN F1000_CSL_CITATION&lt;~#@#~&gt;[{"title":"arrayQualityMetrics--a bioconductor package for quality assessment of microarray data.","id":"977665","page":"415-416","type":"article-journal","volume":"25","issue":"3","author":[{"family":"Kauffmann","given":"Audrey"},{"family":"Gentleman","given":"Robert"},{"family":"Huber","given":"Wolfgang"}],"issued":{"date-parts":[["2009","2","1"]]},"container-title":"Bioinformatics","container-title-short":"Bioinformatics","journalAbbreviation":"Bioinformatics","DOI":"10.1093/bioinformatics/btn647","PMID":"19106121","PMCID":"PMC2639074","citation-label":"977665","Abstract":"&lt;strong&gt;SUMMARY:&lt;/strong&gt; The assessment of data quality is a major concern in microarray analysis. arrayQualityMetrics is a Bioconductor package that provides a report with diagnostic plots for one or two colour microarray data. The quality metrics assess reproducibility, identify apparent outlier arrays and compute measures of signal-to-noise ratio. The tool handles most current microarray technologies and is amenable to use in automated analysis pipelines or for automatic report generation, as well as for use by individuals. The diagnosis of quality remains, in principle, a context-dependent judgement, but our tool provides powerful, automated, objective and comprehensive instruments on which to base a decision.&lt;br&gt;&lt;br&gt;&lt;strong&gt;AVAILABILITY:&lt;/strong&gt; arrayQualityMetrics is a free and open source package, under LGPL license, available from the Bioconductor project at www.bioconductor.org. A users guide and examples are provided with the package. Some examples of HTML reports generated by arrayQualityMetrics can be found at http://www.microarray-quality.org","CleanAbstract":"SUMMARY: The assessment of data quality is a major concern in microarray analysis. arrayQualityMetrics is a Bioconductor package that provides a report with diagnostic plots for one or two colour microarray data. The quality metrics assess reproducibility, identify apparent outlier arrays and compute measures of signal-to-noise ratio. The tool handles most current microarray technologies and is amenable to use in automated analysis pipelines or for automatic report generation, as well as for use by individuals. The diagnosis of quality remains, in principle, a context-dependent judgement, but our tool provides powerful, automated, objective and comprehensive instruments on which to base a decision.AVAILABILITY: arrayQualityMetrics is a free and open source package, under LGPL license, available from the Bioconductor project at www.bioconductor.org. A users guide and examples are provided with the package. Some examples of HTML reports generated by arrayQualityMetrics can be found at http://www.microarray-quality.org"}]</w:instrText>
      </w:r>
      <w:r w:rsidR="000273C0">
        <w:rPr>
          <w:rFonts w:ascii="Times New Roman" w:eastAsia="Times New Roman" w:hAnsi="Times New Roman" w:cs="Times New Roman"/>
          <w:sz w:val="24"/>
          <w:szCs w:val="24"/>
          <w:lang w:val="en-US"/>
        </w:rPr>
        <w:fldChar w:fldCharType="separate"/>
      </w:r>
      <w:r w:rsidR="00A73095">
        <w:rPr>
          <w:rFonts w:ascii="Times New Roman" w:eastAsia="Times New Roman" w:hAnsi="Times New Roman" w:cs="Times New Roman"/>
          <w:sz w:val="24"/>
          <w:szCs w:val="24"/>
          <w:lang w:val="en-US"/>
        </w:rPr>
        <w:t xml:space="preserve">(Kauffmann </w:t>
      </w:r>
      <w:r w:rsidR="00A73095" w:rsidRPr="00A73095">
        <w:rPr>
          <w:rFonts w:ascii="Times New Roman" w:eastAsia="Times New Roman" w:hAnsi="Times New Roman" w:cs="Times New Roman"/>
          <w:i/>
          <w:sz w:val="24"/>
          <w:szCs w:val="24"/>
          <w:lang w:val="en-US"/>
        </w:rPr>
        <w:t>et al.</w:t>
      </w:r>
      <w:r w:rsidR="00A73095">
        <w:rPr>
          <w:rFonts w:ascii="Times New Roman" w:eastAsia="Times New Roman" w:hAnsi="Times New Roman" w:cs="Times New Roman"/>
          <w:sz w:val="24"/>
          <w:szCs w:val="24"/>
          <w:lang w:val="en-US"/>
        </w:rPr>
        <w:t>, 2009)</w:t>
      </w:r>
      <w:r w:rsidR="000273C0">
        <w:rPr>
          <w:rFonts w:ascii="Times New Roman" w:eastAsia="Times New Roman" w:hAnsi="Times New Roman" w:cs="Times New Roman"/>
          <w:sz w:val="24"/>
          <w:szCs w:val="24"/>
          <w:lang w:val="en-US"/>
        </w:rPr>
        <w:fldChar w:fldCharType="end"/>
      </w:r>
      <w:r w:rsidR="000273C0">
        <w:rPr>
          <w:rFonts w:ascii="Times New Roman" w:eastAsia="Times New Roman" w:hAnsi="Times New Roman" w:cs="Times New Roman"/>
          <w:sz w:val="24"/>
          <w:szCs w:val="24"/>
          <w:lang w:val="en-US"/>
        </w:rPr>
        <w:t xml:space="preserve"> </w:t>
      </w:r>
      <w:r w:rsidRPr="00886F6A">
        <w:rPr>
          <w:rFonts w:ascii="Times New Roman" w:eastAsia="Times New Roman" w:hAnsi="Times New Roman" w:cs="Times New Roman"/>
          <w:sz w:val="24"/>
          <w:szCs w:val="24"/>
          <w:lang w:val="en-US"/>
        </w:rPr>
        <w:t xml:space="preserve">was applied to each study and samples that failed at least 3 of the 5 tests were excluded. The remaining samples were then normalized by the </w:t>
      </w:r>
      <w:proofErr w:type="spellStart"/>
      <w:r w:rsidRPr="00886F6A">
        <w:rPr>
          <w:rFonts w:ascii="Times New Roman" w:eastAsia="Times New Roman" w:hAnsi="Times New Roman" w:cs="Times New Roman"/>
          <w:sz w:val="24"/>
          <w:szCs w:val="24"/>
          <w:lang w:val="en-US"/>
        </w:rPr>
        <w:t>affy</w:t>
      </w:r>
      <w:proofErr w:type="spellEnd"/>
      <w:r w:rsidRPr="00886F6A">
        <w:rPr>
          <w:rFonts w:ascii="Times New Roman" w:eastAsia="Times New Roman" w:hAnsi="Times New Roman" w:cs="Times New Roman"/>
          <w:sz w:val="24"/>
          <w:szCs w:val="24"/>
          <w:lang w:val="en-US"/>
        </w:rPr>
        <w:t xml:space="preserve"> package’s RMA function (Bioconductor) </w:t>
      </w:r>
      <w:r w:rsidR="000A0A52">
        <w:rPr>
          <w:rFonts w:ascii="Times New Roman" w:eastAsia="Times New Roman" w:hAnsi="Times New Roman" w:cs="Times New Roman"/>
          <w:sz w:val="24"/>
          <w:szCs w:val="24"/>
          <w:lang w:val="en-US"/>
        </w:rPr>
        <w:fldChar w:fldCharType="begin"/>
      </w:r>
      <w:r w:rsidR="000A0A52">
        <w:rPr>
          <w:rFonts w:ascii="Times New Roman" w:eastAsia="Times New Roman" w:hAnsi="Times New Roman" w:cs="Times New Roman"/>
          <w:sz w:val="24"/>
          <w:szCs w:val="24"/>
          <w:lang w:val="en-US"/>
        </w:rPr>
        <w:instrText>ADDIN F1000_CSL_CITATION&lt;~#@#~&gt;[{"title":"affy--analysis of Affymetrix GeneChip data at the probe level.","id":"327727","page":"307-315","type":"article-journal","volume":"20","issue":"3","author":[{"family":"Gautier","given":"Laurent"},{"family":"Cope","given":"Leslie"},{"family":"Bolstad","given":"Benjamin M"},{"family":"Irizarry","given":"Rafael A"}],"issued":{"date-parts":[["2004","2","12"]]},"container-title":"Bioinformatics","container-title-short":"Bioinformatics","journalAbbreviation":"Bioinformatics","DOI":"10.1093/bioinformatics/btg405","PMID":"14960456","citation-label":"327727","Abstract":"&lt;strong&gt;MOTIVATION:&lt;/strong&gt; The processing of the Affymetrix GeneChip data has been a recent focus for data analysts. Alternatives to the original procedure have been proposed and some of these new methods are widely used.&lt;br&gt;&lt;br&gt;&lt;strong&gt;RESULTS:&lt;/strong&gt; The affy package is an R package of functions and classes for the analysis of oligonucleotide arrays manufactured by Affymetrix. The package is currently in its second release, affy provides the user with extreme flexibility when carrying out an analysis and make it possible to access and manipulate probe intensity data. In this paper, we present the main classes and functions in the package and demonstrate how they can be used to process probe-level data. We also demonstrate the importance of probe-level analysis when using the Affymetrix GeneChip platform.","CleanAbstract":"MOTIVATION: The processing of the Affymetrix GeneChip data has been a recent focus for data analysts. Alternatives to the original procedure have been proposed and some of these new methods are widely used.RESULTS: The affy package is an R package of functions and classes for the analysis of oligonucleotide arrays manufactured by Affymetrix. The package is currently in its second release, affy provides the user with extreme flexibility when carrying out an analysis and make it possible to access and manipulate probe intensity data. In this paper, we present the main classes and functions in the package and demonstrate how they can be used to process probe-level data. We also demonstrate the importance of probe-level analysis when using the Affymetrix GeneChip platform."}]</w:instrText>
      </w:r>
      <w:r w:rsidR="000A0A52">
        <w:rPr>
          <w:rFonts w:ascii="Times New Roman" w:eastAsia="Times New Roman" w:hAnsi="Times New Roman" w:cs="Times New Roman"/>
          <w:sz w:val="24"/>
          <w:szCs w:val="24"/>
          <w:lang w:val="en-US"/>
        </w:rPr>
        <w:fldChar w:fldCharType="separate"/>
      </w:r>
      <w:r w:rsidR="00A73095">
        <w:rPr>
          <w:rFonts w:ascii="Times New Roman" w:eastAsia="Times New Roman" w:hAnsi="Times New Roman" w:cs="Times New Roman"/>
          <w:sz w:val="24"/>
          <w:szCs w:val="24"/>
          <w:lang w:val="en-US"/>
        </w:rPr>
        <w:t xml:space="preserve">(Gautier </w:t>
      </w:r>
      <w:r w:rsidR="00A73095" w:rsidRPr="00A73095">
        <w:rPr>
          <w:rFonts w:ascii="Times New Roman" w:eastAsia="Times New Roman" w:hAnsi="Times New Roman" w:cs="Times New Roman"/>
          <w:i/>
          <w:sz w:val="24"/>
          <w:szCs w:val="24"/>
          <w:lang w:val="en-US"/>
        </w:rPr>
        <w:t>et al.</w:t>
      </w:r>
      <w:r w:rsidR="00A73095">
        <w:rPr>
          <w:rFonts w:ascii="Times New Roman" w:eastAsia="Times New Roman" w:hAnsi="Times New Roman" w:cs="Times New Roman"/>
          <w:sz w:val="24"/>
          <w:szCs w:val="24"/>
          <w:lang w:val="en-US"/>
        </w:rPr>
        <w:t>, 2004)</w:t>
      </w:r>
      <w:r w:rsidR="000A0A52">
        <w:rPr>
          <w:rFonts w:ascii="Times New Roman" w:eastAsia="Times New Roman" w:hAnsi="Times New Roman" w:cs="Times New Roman"/>
          <w:sz w:val="24"/>
          <w:szCs w:val="24"/>
          <w:lang w:val="en-US"/>
        </w:rPr>
        <w:fldChar w:fldCharType="end"/>
      </w:r>
      <w:r w:rsidRPr="00886F6A">
        <w:rPr>
          <w:rFonts w:ascii="Times New Roman" w:eastAsia="Times New Roman" w:hAnsi="Times New Roman" w:cs="Times New Roman"/>
          <w:sz w:val="24"/>
          <w:szCs w:val="24"/>
          <w:lang w:val="en-US"/>
        </w:rPr>
        <w:t xml:space="preserve">. Eight pre-normalized and processed </w:t>
      </w:r>
      <w:proofErr w:type="spellStart"/>
      <w:r w:rsidRPr="00886F6A">
        <w:rPr>
          <w:rFonts w:ascii="Times New Roman" w:eastAsia="Times New Roman" w:hAnsi="Times New Roman" w:cs="Times New Roman"/>
          <w:sz w:val="24"/>
          <w:szCs w:val="24"/>
          <w:lang w:val="en-US"/>
        </w:rPr>
        <w:t>RNAseq</w:t>
      </w:r>
      <w:proofErr w:type="spellEnd"/>
      <w:r w:rsidRPr="00886F6A">
        <w:rPr>
          <w:rFonts w:ascii="Times New Roman" w:eastAsia="Times New Roman" w:hAnsi="Times New Roman" w:cs="Times New Roman"/>
          <w:sz w:val="24"/>
          <w:szCs w:val="24"/>
          <w:lang w:val="en-US"/>
        </w:rPr>
        <w:t xml:space="preserve"> studies (</w:t>
      </w:r>
      <w:proofErr w:type="spellStart"/>
      <w:r w:rsidRPr="00886F6A">
        <w:rPr>
          <w:rFonts w:ascii="Times New Roman" w:eastAsia="Times New Roman" w:hAnsi="Times New Roman" w:cs="Times New Roman"/>
          <w:sz w:val="24"/>
          <w:szCs w:val="24"/>
          <w:lang w:val="en-US"/>
        </w:rPr>
        <w:t>GSE69015</w:t>
      </w:r>
      <w:proofErr w:type="spellEnd"/>
      <w:r w:rsidRPr="00886F6A">
        <w:rPr>
          <w:rFonts w:ascii="Times New Roman" w:eastAsia="Times New Roman" w:hAnsi="Times New Roman" w:cs="Times New Roman"/>
          <w:sz w:val="24"/>
          <w:szCs w:val="24"/>
          <w:lang w:val="en-US"/>
        </w:rPr>
        <w:t xml:space="preserve">, </w:t>
      </w:r>
      <w:proofErr w:type="spellStart"/>
      <w:r w:rsidRPr="00886F6A">
        <w:rPr>
          <w:rFonts w:ascii="Times New Roman" w:eastAsia="Times New Roman" w:hAnsi="Times New Roman" w:cs="Times New Roman"/>
          <w:sz w:val="24"/>
          <w:szCs w:val="24"/>
          <w:lang w:val="en-US"/>
        </w:rPr>
        <w:t>GSE77926</w:t>
      </w:r>
      <w:proofErr w:type="spellEnd"/>
      <w:r w:rsidRPr="00886F6A">
        <w:rPr>
          <w:rFonts w:ascii="Times New Roman" w:eastAsia="Times New Roman" w:hAnsi="Times New Roman" w:cs="Times New Roman"/>
          <w:sz w:val="24"/>
          <w:szCs w:val="24"/>
          <w:lang w:val="en-US"/>
        </w:rPr>
        <w:t xml:space="preserve">, </w:t>
      </w:r>
      <w:proofErr w:type="spellStart"/>
      <w:r w:rsidRPr="00886F6A">
        <w:rPr>
          <w:rFonts w:ascii="Times New Roman" w:eastAsia="Times New Roman" w:hAnsi="Times New Roman" w:cs="Times New Roman"/>
          <w:sz w:val="24"/>
          <w:szCs w:val="24"/>
          <w:lang w:val="en-US"/>
        </w:rPr>
        <w:t>GSE92754</w:t>
      </w:r>
      <w:proofErr w:type="spellEnd"/>
      <w:r w:rsidRPr="00886F6A">
        <w:rPr>
          <w:rFonts w:ascii="Times New Roman" w:eastAsia="Times New Roman" w:hAnsi="Times New Roman" w:cs="Times New Roman"/>
          <w:sz w:val="24"/>
          <w:szCs w:val="24"/>
          <w:lang w:val="en-US"/>
        </w:rPr>
        <w:t xml:space="preserve">, </w:t>
      </w:r>
      <w:proofErr w:type="spellStart"/>
      <w:r w:rsidRPr="00886F6A">
        <w:rPr>
          <w:rFonts w:ascii="Times New Roman" w:eastAsia="Times New Roman" w:hAnsi="Times New Roman" w:cs="Times New Roman"/>
          <w:sz w:val="24"/>
          <w:szCs w:val="24"/>
          <w:lang w:val="en-US"/>
        </w:rPr>
        <w:t>GSE94855</w:t>
      </w:r>
      <w:proofErr w:type="spellEnd"/>
      <w:r w:rsidRPr="00886F6A">
        <w:rPr>
          <w:rFonts w:ascii="Times New Roman" w:eastAsia="Times New Roman" w:hAnsi="Times New Roman" w:cs="Times New Roman"/>
          <w:sz w:val="24"/>
          <w:szCs w:val="24"/>
          <w:lang w:val="en-US"/>
        </w:rPr>
        <w:t xml:space="preserve">, </w:t>
      </w:r>
      <w:proofErr w:type="spellStart"/>
      <w:r w:rsidRPr="00886F6A">
        <w:rPr>
          <w:rFonts w:ascii="Times New Roman" w:eastAsia="Times New Roman" w:hAnsi="Times New Roman" w:cs="Times New Roman"/>
          <w:sz w:val="24"/>
          <w:szCs w:val="24"/>
          <w:lang w:val="en-US"/>
        </w:rPr>
        <w:t>GSE44183</w:t>
      </w:r>
      <w:proofErr w:type="spellEnd"/>
      <w:r w:rsidRPr="00886F6A">
        <w:rPr>
          <w:rFonts w:ascii="Times New Roman" w:eastAsia="Times New Roman" w:hAnsi="Times New Roman" w:cs="Times New Roman"/>
          <w:sz w:val="24"/>
          <w:szCs w:val="24"/>
          <w:lang w:val="en-US"/>
        </w:rPr>
        <w:t xml:space="preserve">, </w:t>
      </w:r>
      <w:proofErr w:type="spellStart"/>
      <w:r w:rsidRPr="00886F6A">
        <w:rPr>
          <w:rFonts w:ascii="Times New Roman" w:eastAsia="Times New Roman" w:hAnsi="Times New Roman" w:cs="Times New Roman"/>
          <w:sz w:val="24"/>
          <w:szCs w:val="24"/>
          <w:lang w:val="en-US"/>
        </w:rPr>
        <w:t>GSE54456</w:t>
      </w:r>
      <w:proofErr w:type="spellEnd"/>
      <w:r w:rsidRPr="00886F6A">
        <w:rPr>
          <w:rFonts w:ascii="Times New Roman" w:eastAsia="Times New Roman" w:hAnsi="Times New Roman" w:cs="Times New Roman"/>
          <w:sz w:val="24"/>
          <w:szCs w:val="24"/>
          <w:lang w:val="en-US"/>
        </w:rPr>
        <w:t xml:space="preserve">, </w:t>
      </w:r>
      <w:proofErr w:type="spellStart"/>
      <w:r w:rsidRPr="00886F6A">
        <w:rPr>
          <w:rFonts w:ascii="Times New Roman" w:eastAsia="Times New Roman" w:hAnsi="Times New Roman" w:cs="Times New Roman"/>
          <w:sz w:val="24"/>
          <w:szCs w:val="24"/>
          <w:lang w:val="en-US"/>
        </w:rPr>
        <w:t>GSE77564</w:t>
      </w:r>
      <w:proofErr w:type="spellEnd"/>
      <w:r w:rsidRPr="00886F6A">
        <w:rPr>
          <w:rFonts w:ascii="Times New Roman" w:eastAsia="Times New Roman" w:hAnsi="Times New Roman" w:cs="Times New Roman"/>
          <w:sz w:val="24"/>
          <w:szCs w:val="24"/>
          <w:lang w:val="en-US"/>
        </w:rPr>
        <w:t xml:space="preserve"> and </w:t>
      </w:r>
      <w:proofErr w:type="spellStart"/>
      <w:r w:rsidRPr="00886F6A">
        <w:rPr>
          <w:rFonts w:ascii="Times New Roman" w:eastAsia="Times New Roman" w:hAnsi="Times New Roman" w:cs="Times New Roman"/>
          <w:sz w:val="24"/>
          <w:szCs w:val="24"/>
          <w:lang w:val="en-US"/>
        </w:rPr>
        <w:t>GSE65540</w:t>
      </w:r>
      <w:proofErr w:type="spellEnd"/>
      <w:r w:rsidRPr="00886F6A">
        <w:rPr>
          <w:rFonts w:ascii="Times New Roman" w:eastAsia="Times New Roman" w:hAnsi="Times New Roman" w:cs="Times New Roman"/>
          <w:sz w:val="24"/>
          <w:szCs w:val="24"/>
          <w:lang w:val="en-US"/>
        </w:rPr>
        <w:t xml:space="preserve">) were also downloaded from the GEO database and used as input for </w:t>
      </w:r>
      <w:proofErr w:type="spellStart"/>
      <w:r w:rsidRPr="00886F6A">
        <w:rPr>
          <w:rFonts w:ascii="Times New Roman" w:eastAsia="Times New Roman" w:hAnsi="Times New Roman" w:cs="Times New Roman"/>
          <w:sz w:val="24"/>
          <w:szCs w:val="24"/>
          <w:lang w:val="en-US"/>
        </w:rPr>
        <w:t>CEMiTool</w:t>
      </w:r>
      <w:proofErr w:type="spellEnd"/>
      <w:r w:rsidRPr="00886F6A">
        <w:rPr>
          <w:rFonts w:ascii="Times New Roman" w:eastAsia="Times New Roman" w:hAnsi="Times New Roman" w:cs="Times New Roman"/>
          <w:sz w:val="24"/>
          <w:szCs w:val="24"/>
          <w:lang w:val="en-US"/>
        </w:rPr>
        <w:t>.</w:t>
      </w:r>
    </w:p>
    <w:p w:rsidR="00886F6A" w:rsidRDefault="00886F6A" w:rsidP="00F9048E">
      <w:pPr>
        <w:spacing w:line="360" w:lineRule="auto"/>
        <w:jc w:val="both"/>
        <w:rPr>
          <w:rFonts w:ascii="Times New Roman" w:eastAsia="Times New Roman" w:hAnsi="Times New Roman" w:cs="Times New Roman"/>
          <w:b/>
          <w:sz w:val="24"/>
          <w:szCs w:val="24"/>
          <w:lang w:val="en-US"/>
        </w:rPr>
      </w:pPr>
    </w:p>
    <w:p w:rsidR="00152A86" w:rsidRDefault="00152A86" w:rsidP="00F9048E">
      <w:pPr>
        <w:spacing w:line="360" w:lineRule="auto"/>
        <w:jc w:val="both"/>
        <w:rPr>
          <w:rFonts w:ascii="Times New Roman" w:eastAsia="Times New Roman" w:hAnsi="Times New Roman" w:cs="Times New Roman"/>
          <w:b/>
          <w:sz w:val="24"/>
          <w:szCs w:val="24"/>
          <w:lang w:val="en-US"/>
        </w:rPr>
      </w:pPr>
    </w:p>
    <w:p w:rsidR="00152A86" w:rsidRDefault="00152A86" w:rsidP="00F9048E">
      <w:pPr>
        <w:spacing w:line="360" w:lineRule="auto"/>
        <w:jc w:val="both"/>
        <w:rPr>
          <w:rFonts w:ascii="Times New Roman" w:eastAsia="Times New Roman" w:hAnsi="Times New Roman" w:cs="Times New Roman"/>
          <w:b/>
          <w:sz w:val="24"/>
          <w:szCs w:val="24"/>
          <w:lang w:val="en-US"/>
        </w:rPr>
      </w:pPr>
    </w:p>
    <w:p w:rsidR="00CB7A4D" w:rsidRPr="00886F6A" w:rsidRDefault="0026026D" w:rsidP="0026026D">
      <w:pPr>
        <w:spacing w:line="360" w:lineRule="auto"/>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lastRenderedPageBreak/>
        <w:t>2</w:t>
      </w:r>
      <w:r w:rsidR="00886F6A">
        <w:rPr>
          <w:rFonts w:ascii="Times New Roman" w:eastAsia="Times New Roman" w:hAnsi="Times New Roman" w:cs="Times New Roman"/>
          <w:b/>
          <w:sz w:val="24"/>
          <w:szCs w:val="24"/>
          <w:lang w:val="en-US"/>
        </w:rPr>
        <w:t xml:space="preserve">.  </w:t>
      </w:r>
      <w:r w:rsidR="00CB7A4D" w:rsidRPr="00886F6A">
        <w:rPr>
          <w:rFonts w:ascii="Times New Roman" w:eastAsia="Times New Roman" w:hAnsi="Times New Roman" w:cs="Times New Roman"/>
          <w:b/>
          <w:sz w:val="24"/>
          <w:szCs w:val="24"/>
          <w:lang w:val="en-US"/>
        </w:rPr>
        <w:t>Variance-based filtering method applied to gene expression</w:t>
      </w:r>
    </w:p>
    <w:p w:rsidR="00CB7A4D" w:rsidRPr="00CB7A4D" w:rsidRDefault="00CB7A4D" w:rsidP="00F9048E">
      <w:pPr>
        <w:spacing w:line="360" w:lineRule="auto"/>
        <w:ind w:firstLine="720"/>
        <w:jc w:val="both"/>
        <w:rPr>
          <w:rFonts w:ascii="Times New Roman" w:eastAsia="Times New Roman" w:hAnsi="Times New Roman" w:cs="Times New Roman"/>
          <w:sz w:val="24"/>
          <w:szCs w:val="24"/>
          <w:lang w:val="en-US"/>
        </w:rPr>
      </w:pPr>
      <w:r w:rsidRPr="00CB7A4D">
        <w:rPr>
          <w:rFonts w:ascii="Times New Roman" w:eastAsia="Times New Roman" w:hAnsi="Times New Roman" w:cs="Times New Roman"/>
          <w:sz w:val="24"/>
          <w:szCs w:val="24"/>
          <w:lang w:val="en-US"/>
        </w:rPr>
        <w:t xml:space="preserve">Let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g</m:t>
            </m:r>
          </m:e>
          <m:sub>
            <m:r>
              <w:rPr>
                <w:rFonts w:ascii="Cambria Math" w:eastAsia="Times New Roman" w:hAnsi="Cambria Math" w:cs="Times New Roman"/>
                <w:sz w:val="24"/>
                <w:szCs w:val="24"/>
              </w:rPr>
              <m:t>ij</m:t>
            </m:r>
          </m:sub>
        </m:sSub>
      </m:oMath>
      <w:r w:rsidRPr="00CB7A4D">
        <w:rPr>
          <w:rFonts w:ascii="Times New Roman" w:eastAsia="Times New Roman" w:hAnsi="Times New Roman" w:cs="Times New Roman"/>
          <w:sz w:val="24"/>
          <w:szCs w:val="24"/>
          <w:lang w:val="en-US"/>
        </w:rPr>
        <w:t xml:space="preserve"> be the expression value of gene </w:t>
      </w:r>
      <m:oMath>
        <m:r>
          <w:rPr>
            <w:rFonts w:ascii="Cambria Math" w:eastAsia="Times New Roman" w:hAnsi="Cambria Math" w:cs="Times New Roman"/>
            <w:sz w:val="24"/>
            <w:szCs w:val="24"/>
          </w:rPr>
          <m:t>i</m:t>
        </m:r>
      </m:oMath>
      <w:r w:rsidRPr="00CB7A4D">
        <w:rPr>
          <w:rFonts w:ascii="Times New Roman" w:eastAsia="Times New Roman" w:hAnsi="Times New Roman" w:cs="Times New Roman"/>
          <w:sz w:val="24"/>
          <w:szCs w:val="24"/>
          <w:lang w:val="en-US"/>
        </w:rPr>
        <w:t xml:space="preserve"> on sample </w:t>
      </w:r>
      <m:oMath>
        <m:r>
          <w:rPr>
            <w:rFonts w:ascii="Cambria Math" w:eastAsia="Times New Roman" w:hAnsi="Cambria Math" w:cs="Times New Roman"/>
            <w:sz w:val="24"/>
            <w:szCs w:val="24"/>
          </w:rPr>
          <m:t>j</m:t>
        </m:r>
      </m:oMath>
      <w:r w:rsidRPr="00CB7A4D">
        <w:rPr>
          <w:rFonts w:ascii="Times New Roman" w:eastAsia="Times New Roman" w:hAnsi="Times New Roman" w:cs="Times New Roman"/>
          <w:sz w:val="24"/>
          <w:szCs w:val="24"/>
          <w:lang w:val="en-US"/>
        </w:rPr>
        <w:t>. We assume, as proposed in</w:t>
      </w:r>
      <w:r w:rsidR="00E3220C">
        <w:rPr>
          <w:rFonts w:ascii="Times New Roman" w:eastAsia="Times New Roman" w:hAnsi="Times New Roman" w:cs="Times New Roman"/>
          <w:sz w:val="24"/>
          <w:szCs w:val="24"/>
          <w:lang w:val="en-US"/>
        </w:rPr>
        <w:t xml:space="preserve"> </w:t>
      </w:r>
      <w:r w:rsidR="00E3220C">
        <w:rPr>
          <w:rFonts w:ascii="Times New Roman" w:eastAsia="Times New Roman" w:hAnsi="Times New Roman" w:cs="Times New Roman"/>
          <w:sz w:val="24"/>
          <w:szCs w:val="24"/>
          <w:lang w:val="en-US"/>
        </w:rPr>
        <w:fldChar w:fldCharType="begin"/>
      </w:r>
      <w:r w:rsidR="00E3220C">
        <w:rPr>
          <w:rFonts w:ascii="Times New Roman" w:eastAsia="Times New Roman" w:hAnsi="Times New Roman" w:cs="Times New Roman"/>
          <w:sz w:val="24"/>
          <w:szCs w:val="24"/>
          <w:lang w:val="en-US"/>
        </w:rPr>
        <w:instrText>ADDIN F1000_CSL_CITATION&lt;~#@#~&gt;[{"title":"A random variance model for detection of differential gene expression in small microarray experiments.","id":"4049395","page":"2448-2455","type":"article-journal","volume":"19","issue":"18","author":[{"family":"Wright","given":"George W"},{"family":"Simon","given":"Richard M"}],"issued":{"date-parts":[["2003","12","12"]]},"container-title":"Bioinformatics","container-title-short":"Bioinformatics","journalAbbreviation":"Bioinformatics","PMID":"14668230","citation-label":"4049395","Abstract":"&lt;strong&gt;MOTIVATION:&lt;/strong&gt; Microarray techniques provide a valuable way of characterizing the molecular nature of disease. Unfortunately expense and limited specimen availability often lead to studies with small sample sizes. This makes accurate estimation of variability difficult, since variance estimates made on a gene by gene basis will have few degrees of freedom, and the assumption that all genes share equal variance is unlikely to be true.&lt;br&gt;&lt;br&gt;&lt;strong&gt;RESULTS:&lt;/strong&gt; We propose a model by which the within gene variances are drawn from an inverse gamma distribution, whose parameters are estimated across all genes. This results in a test statistic that is a minor variation of those used in standard linear models. We demonstrate that the model assumptions are valid on experimental data, and that the model has more power than standard tests to pick up large changes in expression, while not increasing the rate of false positives.&lt;br&gt;&lt;br&gt;&lt;strong&gt;AVAILABILITY:&lt;/strong&gt; This method is incorporated into BRB-ArrayTools version 3.0 (http://linus.nci.nih.gov/BRB-ArrayTools.html).&lt;br&gt;&lt;br&gt;&lt;strong&gt;SUPPLEMENTARY MATERIAL:&lt;/strong&gt; ftp://linus.nci.nih.gov/pub/techreport/RVM_supplement.pdf","CleanAbstract":"MOTIVATION: Microarray techniques provide a valuable way of characterizing the molecular nature of disease. Unfortunately expense and limited specimen availability often lead to studies with small sample sizes. This makes accurate estimation of variability difficult, since variance estimates made on a gene by gene basis will have few degrees of freedom, and the assumption that all genes share equal variance is unlikely to be true.RESULTS: We propose a model by which the within gene variances are drawn from an inverse gamma distribution, whose parameters are estimated across all genes. This results in a test statistic that is a minor variation of those used in standard linear models. We demonstrate that the model assumptions are valid on experimental data, and that the model has more power than standard tests to pick up large changes in expression, while not increasing the rate of false positives.AVAILABILITY: This method is incorporated into BRB-ArrayTools version 3.0 (http://linus.nci.nih.gov/BRB-ArrayTools.html).SUPPLEMENTARY MATERIAL: ftp://linus.nci.nih.gov/pub/techreport/RVM_supplement.pdf"}]</w:instrText>
      </w:r>
      <w:r w:rsidR="00E3220C">
        <w:rPr>
          <w:rFonts w:ascii="Times New Roman" w:eastAsia="Times New Roman" w:hAnsi="Times New Roman" w:cs="Times New Roman"/>
          <w:sz w:val="24"/>
          <w:szCs w:val="24"/>
          <w:lang w:val="en-US"/>
        </w:rPr>
        <w:fldChar w:fldCharType="separate"/>
      </w:r>
      <w:r w:rsidR="00E3220C">
        <w:rPr>
          <w:rFonts w:ascii="Times New Roman" w:eastAsia="Times New Roman" w:hAnsi="Times New Roman" w:cs="Times New Roman"/>
          <w:sz w:val="24"/>
          <w:szCs w:val="24"/>
          <w:lang w:val="en-US"/>
        </w:rPr>
        <w:t>(Wright and Simon, 2003)</w:t>
      </w:r>
      <w:r w:rsidR="00E3220C">
        <w:rPr>
          <w:rFonts w:ascii="Times New Roman" w:eastAsia="Times New Roman" w:hAnsi="Times New Roman" w:cs="Times New Roman"/>
          <w:sz w:val="24"/>
          <w:szCs w:val="24"/>
          <w:lang w:val="en-US"/>
        </w:rPr>
        <w:fldChar w:fldCharType="end"/>
      </w:r>
      <w:r w:rsidRPr="00CB7A4D">
        <w:rPr>
          <w:rFonts w:ascii="Times New Roman" w:eastAsia="Times New Roman" w:hAnsi="Times New Roman" w:cs="Times New Roman"/>
          <w:sz w:val="24"/>
          <w:szCs w:val="24"/>
          <w:lang w:val="en-US"/>
        </w:rPr>
        <w:t xml:space="preserve">, that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g</m:t>
            </m:r>
          </m:e>
          <m:sub>
            <m:r>
              <w:rPr>
                <w:rFonts w:ascii="Cambria Math" w:eastAsia="Times New Roman" w:hAnsi="Cambria Math" w:cs="Times New Roman"/>
                <w:sz w:val="24"/>
                <w:szCs w:val="24"/>
              </w:rPr>
              <m:t>ij</m:t>
            </m:r>
          </m:sub>
        </m:sSub>
      </m:oMath>
      <w:r w:rsidRPr="00CB7A4D">
        <w:rPr>
          <w:rFonts w:ascii="Times New Roman" w:eastAsia="Times New Roman" w:hAnsi="Times New Roman" w:cs="Times New Roman"/>
          <w:sz w:val="24"/>
          <w:szCs w:val="24"/>
          <w:lang w:val="en-US"/>
        </w:rPr>
        <w:t xml:space="preserve"> </w:t>
      </w:r>
      <w:r w:rsidRPr="00CB7A4D">
        <w:rPr>
          <w:rFonts w:ascii="Cambria Math" w:eastAsia="Times New Roman" w:hAnsi="Cambria Math" w:cs="Cambria Math"/>
          <w:sz w:val="24"/>
          <w:szCs w:val="24"/>
          <w:lang w:val="en-US"/>
        </w:rPr>
        <w:t>∼</w:t>
      </w:r>
      <w:r w:rsidRPr="00CB7A4D">
        <w:rPr>
          <w:rFonts w:ascii="Times New Roman" w:eastAsia="Times New Roman" w:hAnsi="Times New Roman" w:cs="Times New Roman"/>
          <w:sz w:val="24"/>
          <w:szCs w:val="24"/>
          <w:lang w:val="en-US"/>
        </w:rPr>
        <w:t xml:space="preserve"> </w:t>
      </w:r>
      <m:oMath>
        <m:r>
          <m:rPr>
            <m:sty m:val="p"/>
          </m:rPr>
          <w:rPr>
            <w:rFonts w:ascii="Cambria Math" w:eastAsia="Times New Roman" w:hAnsi="Cambria Math" w:cs="Times New Roman"/>
            <w:sz w:val="24"/>
            <w:szCs w:val="24"/>
            <w:lang w:val="en-US"/>
          </w:rPr>
          <m:t>N</m:t>
        </m:r>
        <m:d>
          <m:dPr>
            <m:ctrlPr>
              <w:rPr>
                <w:rFonts w:ascii="Cambria Math" w:eastAsia="Times New Roman" w:hAnsi="Cambria Math" w:cs="Times New Roman"/>
                <w:sz w:val="24"/>
                <w:szCs w:val="24"/>
              </w:rPr>
            </m:ctrlPr>
          </m:dPr>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μ</m:t>
                </m:r>
              </m:e>
              <m:sub>
                <m:r>
                  <w:rPr>
                    <w:rFonts w:ascii="Cambria Math" w:eastAsia="Times New Roman" w:hAnsi="Cambria Math" w:cs="Times New Roman"/>
                    <w:sz w:val="24"/>
                    <w:szCs w:val="24"/>
                  </w:rPr>
                  <m:t>i</m:t>
                </m:r>
              </m:sub>
            </m:sSub>
            <m:r>
              <m:rPr>
                <m:sty m:val="p"/>
              </m:rPr>
              <w:rPr>
                <w:rFonts w:ascii="Cambria Math" w:eastAsia="Times New Roman" w:hAnsi="Cambria Math" w:cs="Times New Roman"/>
                <w:sz w:val="24"/>
                <w:szCs w:val="24"/>
                <w:lang w:val="en-US"/>
              </w:rPr>
              <m:t xml:space="preserve">, </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σ</m:t>
                </m:r>
              </m:e>
              <m:sub>
                <m:r>
                  <w:rPr>
                    <w:rFonts w:ascii="Cambria Math" w:eastAsia="Times New Roman" w:hAnsi="Cambria Math" w:cs="Times New Roman"/>
                    <w:sz w:val="24"/>
                    <w:szCs w:val="24"/>
                  </w:rPr>
                  <m:t>i</m:t>
                </m:r>
              </m:sub>
              <m:sup>
                <m:r>
                  <w:rPr>
                    <w:rFonts w:ascii="Cambria Math" w:eastAsia="Times New Roman" w:hAnsi="Cambria Math" w:cs="Times New Roman"/>
                    <w:sz w:val="24"/>
                    <w:szCs w:val="24"/>
                    <w:lang w:val="en-US"/>
                  </w:rPr>
                  <m:t>2</m:t>
                </m:r>
              </m:sup>
            </m:sSubSup>
          </m:e>
        </m:d>
      </m:oMath>
      <w:r w:rsidRPr="00CB7A4D">
        <w:rPr>
          <w:rFonts w:ascii="Times New Roman" w:eastAsia="Times New Roman" w:hAnsi="Times New Roman" w:cs="Times New Roman"/>
          <w:sz w:val="24"/>
          <w:szCs w:val="24"/>
          <w:lang w:val="en-US"/>
        </w:rPr>
        <w:t xml:space="preserve"> and that </w:t>
      </w:r>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σ</m:t>
            </m:r>
          </m:e>
          <m:sub>
            <m:r>
              <w:rPr>
                <w:rFonts w:ascii="Cambria Math" w:eastAsia="Times New Roman" w:hAnsi="Cambria Math" w:cs="Times New Roman"/>
                <w:sz w:val="24"/>
                <w:szCs w:val="24"/>
              </w:rPr>
              <m:t>i</m:t>
            </m:r>
          </m:sub>
          <m:sup>
            <m:r>
              <w:rPr>
                <w:rFonts w:ascii="Cambria Math" w:eastAsia="Times New Roman" w:hAnsi="Cambria Math" w:cs="Times New Roman"/>
                <w:sz w:val="24"/>
                <w:szCs w:val="24"/>
                <w:lang w:val="en-US"/>
              </w:rPr>
              <m:t>2</m:t>
            </m:r>
          </m:sup>
        </m:sSubSup>
      </m:oMath>
      <w:r w:rsidRPr="00CB7A4D">
        <w:rPr>
          <w:rFonts w:ascii="Times New Roman" w:eastAsia="Times New Roman" w:hAnsi="Times New Roman" w:cs="Times New Roman"/>
          <w:sz w:val="24"/>
          <w:szCs w:val="24"/>
          <w:lang w:val="en-US"/>
        </w:rPr>
        <w:t xml:space="preserve"> </w:t>
      </w:r>
      <w:r w:rsidRPr="00CB7A4D">
        <w:rPr>
          <w:rFonts w:ascii="Cambria Math" w:eastAsia="Times New Roman" w:hAnsi="Cambria Math" w:cs="Cambria Math"/>
          <w:sz w:val="24"/>
          <w:szCs w:val="24"/>
          <w:lang w:val="en-US"/>
        </w:rPr>
        <w:t>∼</w:t>
      </w:r>
      <w:r w:rsidRPr="00CB7A4D">
        <w:rPr>
          <w:rFonts w:ascii="Times New Roman" w:eastAsia="Times New Roman" w:hAnsi="Times New Roman" w:cs="Times New Roman"/>
          <w:sz w:val="24"/>
          <w:szCs w:val="24"/>
          <w:lang w:val="en-US"/>
        </w:rPr>
        <w:t xml:space="preserve"> IG(</w:t>
      </w:r>
      <w:r w:rsidRPr="00DC0D2D">
        <w:rPr>
          <w:rFonts w:ascii="Times New Roman" w:eastAsia="Times New Roman" w:hAnsi="Times New Roman" w:cs="Times New Roman"/>
          <w:sz w:val="24"/>
          <w:szCs w:val="24"/>
        </w:rPr>
        <w:t>α</w:t>
      </w:r>
      <w:r w:rsidRPr="00CB7A4D">
        <w:rPr>
          <w:rFonts w:ascii="Times New Roman" w:eastAsia="Times New Roman" w:hAnsi="Times New Roman" w:cs="Times New Roman"/>
          <w:sz w:val="24"/>
          <w:szCs w:val="24"/>
          <w:lang w:val="en-US"/>
        </w:rPr>
        <w:t xml:space="preserve">, </w:t>
      </w:r>
      <w:r w:rsidRPr="00DC0D2D">
        <w:rPr>
          <w:rFonts w:ascii="Times New Roman" w:eastAsia="Times New Roman" w:hAnsi="Times New Roman" w:cs="Times New Roman"/>
          <w:sz w:val="24"/>
          <w:szCs w:val="24"/>
        </w:rPr>
        <w:t>β</w:t>
      </w:r>
      <w:r w:rsidRPr="00CB7A4D">
        <w:rPr>
          <w:rFonts w:ascii="Times New Roman" w:eastAsia="Times New Roman" w:hAnsi="Times New Roman" w:cs="Times New Roman"/>
          <w:sz w:val="24"/>
          <w:szCs w:val="24"/>
          <w:lang w:val="en-US"/>
        </w:rPr>
        <w:t xml:space="preserve">), with IG denoting the inverse gamma distribution. Then, a p-value is associated to each gene corresponding to the null hypothesis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H</m:t>
            </m:r>
          </m:e>
          <m:sub>
            <m:r>
              <w:rPr>
                <w:rFonts w:ascii="Cambria Math" w:eastAsia="Times New Roman" w:hAnsi="Cambria Math" w:cs="Times New Roman"/>
                <w:sz w:val="24"/>
                <w:szCs w:val="24"/>
                <w:lang w:val="en-US"/>
              </w:rPr>
              <m:t>0</m:t>
            </m:r>
          </m:sub>
        </m:sSub>
        <m:r>
          <w:rPr>
            <w:rFonts w:ascii="Cambria Math" w:eastAsia="Times New Roman" w:hAnsi="Cambria Math" w:cs="Times New Roman"/>
            <w:sz w:val="24"/>
            <w:szCs w:val="24"/>
            <w:lang w:val="en-US"/>
          </w:rPr>
          <m:t xml:space="preserve">: </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g</m:t>
            </m:r>
          </m:e>
          <m:sub>
            <m:r>
              <w:rPr>
                <w:rFonts w:ascii="Cambria Math" w:eastAsia="Times New Roman" w:hAnsi="Cambria Math" w:cs="Times New Roman"/>
                <w:sz w:val="24"/>
                <w:szCs w:val="24"/>
              </w:rPr>
              <m:t>ij</m:t>
            </m:r>
          </m:sub>
        </m:sSub>
        <m:r>
          <w:rPr>
            <w:rFonts w:ascii="Cambria Math" w:eastAsia="Times New Roman" w:hAnsi="Cambria Math" w:cs="Times New Roman"/>
            <w:sz w:val="24"/>
            <w:szCs w:val="24"/>
            <w:lang w:val="en-US"/>
          </w:rPr>
          <m:t xml:space="preserve"> ~ </m:t>
        </m:r>
        <m:r>
          <m:rPr>
            <m:sty m:val="p"/>
          </m:rPr>
          <w:rPr>
            <w:rFonts w:ascii="Cambria Math" w:eastAsia="Times New Roman" w:hAnsi="Cambria Math" w:cs="Times New Roman"/>
            <w:sz w:val="24"/>
            <w:szCs w:val="24"/>
            <w:lang w:val="en-US"/>
          </w:rPr>
          <m:t>N</m:t>
        </m:r>
        <m:d>
          <m:dPr>
            <m:ctrlPr>
              <w:rPr>
                <w:rFonts w:ascii="Cambria Math" w:eastAsia="Times New Roman" w:hAnsi="Cambria Math" w:cs="Times New Roman"/>
                <w:sz w:val="24"/>
                <w:szCs w:val="24"/>
              </w:rPr>
            </m:ctrlPr>
          </m:dPr>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μ</m:t>
                </m:r>
              </m:e>
              <m:sub>
                <m:r>
                  <w:rPr>
                    <w:rFonts w:ascii="Cambria Math" w:eastAsia="Times New Roman" w:hAnsi="Cambria Math" w:cs="Times New Roman"/>
                    <w:sz w:val="24"/>
                    <w:szCs w:val="24"/>
                  </w:rPr>
                  <m:t>i</m:t>
                </m:r>
              </m:sub>
            </m:sSub>
            <m:r>
              <m:rPr>
                <m:sty m:val="p"/>
              </m:rPr>
              <w:rPr>
                <w:rFonts w:ascii="Cambria Math" w:eastAsia="Times New Roman" w:hAnsi="Cambria Math" w:cs="Times New Roman"/>
                <w:sz w:val="24"/>
                <w:szCs w:val="24"/>
                <w:lang w:val="en-US"/>
              </w:rPr>
              <m:t xml:space="preserve">, </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σ</m:t>
                </m:r>
              </m:e>
              <m:sub>
                <m:r>
                  <w:rPr>
                    <w:rFonts w:ascii="Cambria Math" w:eastAsia="Times New Roman" w:hAnsi="Cambria Math" w:cs="Times New Roman"/>
                    <w:sz w:val="24"/>
                    <w:szCs w:val="24"/>
                  </w:rPr>
                  <m:t>i</m:t>
                </m:r>
              </m:sub>
              <m:sup>
                <m:r>
                  <w:rPr>
                    <w:rFonts w:ascii="Cambria Math" w:eastAsia="Times New Roman" w:hAnsi="Cambria Math" w:cs="Times New Roman"/>
                    <w:sz w:val="24"/>
                    <w:szCs w:val="24"/>
                    <w:lang w:val="en-US"/>
                  </w:rPr>
                  <m:t>2</m:t>
                </m:r>
              </m:sup>
            </m:sSubSup>
          </m:e>
        </m:d>
      </m:oMath>
      <w:r w:rsidRPr="00CB7A4D">
        <w:rPr>
          <w:rFonts w:ascii="Times New Roman" w:eastAsia="Times New Roman" w:hAnsi="Times New Roman" w:cs="Times New Roman"/>
          <w:sz w:val="24"/>
          <w:szCs w:val="24"/>
          <w:lang w:val="en-US"/>
        </w:rPr>
        <w:t xml:space="preserve">, calculated as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p</m:t>
            </m:r>
          </m:e>
          <m:sub>
            <m:r>
              <w:rPr>
                <w:rFonts w:ascii="Cambria Math" w:eastAsia="Times New Roman" w:hAnsi="Cambria Math" w:cs="Times New Roman"/>
                <w:sz w:val="24"/>
                <w:szCs w:val="24"/>
              </w:rPr>
              <m:t>i</m:t>
            </m:r>
          </m:sub>
        </m:sSub>
        <m:r>
          <w:rPr>
            <w:rFonts w:ascii="Cambria Math" w:eastAsia="Times New Roman" w:hAnsi="Cambria Math" w:cs="Times New Roman"/>
            <w:sz w:val="24"/>
            <w:szCs w:val="24"/>
            <w:lang w:val="en-US"/>
          </w:rPr>
          <m:t>=</m:t>
        </m:r>
        <m:r>
          <m:rPr>
            <m:sty m:val="p"/>
          </m:rPr>
          <w:rPr>
            <w:rFonts w:ascii="Cambria Math" w:eastAsia="Times New Roman" w:hAnsi="Cambria Math" w:cs="Times New Roman"/>
            <w:sz w:val="24"/>
            <w:szCs w:val="24"/>
            <w:lang w:val="en-US"/>
          </w:rPr>
          <m:t>Pr[</m:t>
        </m:r>
        <m:sSup>
          <m:sSupPr>
            <m:ctrlPr>
              <w:rPr>
                <w:rFonts w:ascii="Cambria Math" w:eastAsia="Times New Roman" w:hAnsi="Cambria Math" w:cs="Times New Roman"/>
                <w:sz w:val="24"/>
                <w:szCs w:val="24"/>
              </w:rPr>
            </m:ctrlPr>
          </m:sSupPr>
          <m:e>
            <m:r>
              <w:rPr>
                <w:rFonts w:ascii="Cambria Math" w:eastAsia="Times New Roman" w:hAnsi="Cambria Math" w:cs="Times New Roman"/>
                <w:sz w:val="24"/>
                <w:szCs w:val="24"/>
              </w:rPr>
              <m:t>σ</m:t>
            </m:r>
          </m:e>
          <m:sup>
            <m:r>
              <w:rPr>
                <w:rFonts w:ascii="Cambria Math" w:eastAsia="Times New Roman" w:hAnsi="Cambria Math" w:cs="Times New Roman"/>
                <w:sz w:val="24"/>
                <w:szCs w:val="24"/>
                <w:lang w:val="en-US"/>
              </w:rPr>
              <m:t>2</m:t>
            </m:r>
          </m:sup>
        </m:sSup>
        <m:r>
          <m:rPr>
            <m:sty m:val="p"/>
          </m:rPr>
          <w:rPr>
            <w:rFonts w:ascii="Cambria Math" w:eastAsia="Times New Roman" w:hAnsi="Cambria Math" w:cs="Times New Roman"/>
            <w:sz w:val="24"/>
            <w:szCs w:val="24"/>
            <w:lang w:val="en-US"/>
          </w:rPr>
          <m:t xml:space="preserve">≥ </m:t>
        </m:r>
        <m:sSubSup>
          <m:sSubSupPr>
            <m:ctrlPr>
              <w:rPr>
                <w:rFonts w:ascii="Cambria Math" w:eastAsia="Times New Roman" w:hAnsi="Cambria Math" w:cs="Times New Roman"/>
                <w:sz w:val="24"/>
                <w:szCs w:val="24"/>
              </w:rPr>
            </m:ctrlPr>
          </m:sSubSupPr>
          <m:e>
            <m:r>
              <w:rPr>
                <w:rFonts w:ascii="Cambria Math" w:eastAsia="Times New Roman" w:hAnsi="Cambria Math" w:cs="Times New Roman"/>
                <w:sz w:val="24"/>
                <w:szCs w:val="24"/>
              </w:rPr>
              <m:t>s</m:t>
            </m:r>
          </m:e>
          <m:sub>
            <m:r>
              <w:rPr>
                <w:rFonts w:ascii="Cambria Math" w:eastAsia="Times New Roman" w:hAnsi="Cambria Math" w:cs="Times New Roman"/>
                <w:sz w:val="24"/>
                <w:szCs w:val="24"/>
              </w:rPr>
              <m:t>i</m:t>
            </m:r>
          </m:sub>
          <m:sup>
            <m:r>
              <w:rPr>
                <w:rFonts w:ascii="Cambria Math" w:eastAsia="Times New Roman" w:hAnsi="Cambria Math" w:cs="Times New Roman"/>
                <w:sz w:val="24"/>
                <w:szCs w:val="24"/>
                <w:lang w:val="en-US"/>
              </w:rPr>
              <m:t>2</m:t>
            </m:r>
          </m:sup>
        </m:sSubSup>
        <m:r>
          <m:rPr>
            <m:sty m:val="p"/>
          </m:rPr>
          <w:rPr>
            <w:rFonts w:ascii="Cambria Math" w:eastAsia="Times New Roman" w:hAnsi="Cambria Math" w:cs="Times New Roman"/>
            <w:sz w:val="24"/>
            <w:szCs w:val="24"/>
            <w:lang w:val="en-US"/>
          </w:rPr>
          <m:t>]</m:t>
        </m:r>
      </m:oMath>
      <w:r w:rsidRPr="00CB7A4D">
        <w:rPr>
          <w:rFonts w:ascii="Times New Roman" w:eastAsia="Times New Roman" w:hAnsi="Times New Roman" w:cs="Times New Roman"/>
          <w:sz w:val="24"/>
          <w:szCs w:val="24"/>
          <w:lang w:val="en-US"/>
        </w:rPr>
        <w:t xml:space="preserve">, where </w:t>
      </w:r>
      <m:oMath>
        <m:sSubSup>
          <m:sSubSupPr>
            <m:ctrlPr>
              <w:rPr>
                <w:rFonts w:ascii="Cambria Math" w:eastAsia="Times New Roman" w:hAnsi="Cambria Math" w:cs="Times New Roman"/>
                <w:sz w:val="24"/>
                <w:szCs w:val="24"/>
              </w:rPr>
            </m:ctrlPr>
          </m:sSubSupPr>
          <m:e>
            <m:r>
              <w:rPr>
                <w:rFonts w:ascii="Cambria Math" w:eastAsia="Times New Roman" w:hAnsi="Cambria Math" w:cs="Times New Roman"/>
                <w:sz w:val="24"/>
                <w:szCs w:val="24"/>
              </w:rPr>
              <m:t>s</m:t>
            </m:r>
          </m:e>
          <m:sub>
            <m:r>
              <w:rPr>
                <w:rFonts w:ascii="Cambria Math" w:eastAsia="Times New Roman" w:hAnsi="Cambria Math" w:cs="Times New Roman"/>
                <w:sz w:val="24"/>
                <w:szCs w:val="24"/>
              </w:rPr>
              <m:t>i</m:t>
            </m:r>
          </m:sub>
          <m:sup>
            <m:r>
              <w:rPr>
                <w:rFonts w:ascii="Cambria Math" w:eastAsia="Times New Roman" w:hAnsi="Cambria Math" w:cs="Times New Roman"/>
                <w:sz w:val="24"/>
                <w:szCs w:val="24"/>
                <w:lang w:val="en-US"/>
              </w:rPr>
              <m:t>2</m:t>
            </m:r>
          </m:sup>
        </m:sSubSup>
      </m:oMath>
      <w:r w:rsidRPr="00CB7A4D">
        <w:rPr>
          <w:rFonts w:ascii="Times New Roman" w:eastAsia="Times New Roman" w:hAnsi="Times New Roman" w:cs="Times New Roman"/>
          <w:sz w:val="24"/>
          <w:szCs w:val="24"/>
          <w:lang w:val="en-US"/>
        </w:rPr>
        <w:t xml:space="preserve"> is the estimated variance for the </w:t>
      </w:r>
      <m:oMath>
        <m:r>
          <w:rPr>
            <w:rFonts w:ascii="Cambria Math" w:eastAsia="Times New Roman" w:hAnsi="Cambria Math" w:cs="Times New Roman"/>
            <w:sz w:val="24"/>
            <w:szCs w:val="24"/>
          </w:rPr>
          <m:t>i</m:t>
        </m:r>
      </m:oMath>
      <w:r w:rsidRPr="00CB7A4D">
        <w:rPr>
          <w:rFonts w:ascii="Times New Roman" w:eastAsia="Times New Roman" w:hAnsi="Times New Roman" w:cs="Times New Roman"/>
          <w:sz w:val="24"/>
          <w:szCs w:val="24"/>
          <w:lang w:val="en-US"/>
        </w:rPr>
        <w:t>-th gene.</w:t>
      </w:r>
    </w:p>
    <w:p w:rsidR="00CB7A4D" w:rsidRPr="00CB7A4D" w:rsidRDefault="00CB7A4D" w:rsidP="00F9048E">
      <w:pPr>
        <w:spacing w:line="360" w:lineRule="auto"/>
        <w:ind w:firstLine="720"/>
        <w:jc w:val="both"/>
        <w:rPr>
          <w:rFonts w:ascii="Times New Roman" w:eastAsia="Times New Roman" w:hAnsi="Times New Roman" w:cs="Times New Roman"/>
          <w:sz w:val="24"/>
          <w:szCs w:val="24"/>
          <w:lang w:val="en-US"/>
        </w:rPr>
      </w:pPr>
      <w:r w:rsidRPr="00CB7A4D">
        <w:rPr>
          <w:rFonts w:ascii="Times New Roman" w:eastAsia="Times New Roman" w:hAnsi="Times New Roman" w:cs="Times New Roman"/>
          <w:sz w:val="24"/>
          <w:szCs w:val="24"/>
          <w:lang w:val="en-US"/>
        </w:rPr>
        <w:t xml:space="preserve">Now, since </w:t>
      </w:r>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σ</m:t>
            </m:r>
          </m:e>
          <m:sub>
            <m:r>
              <w:rPr>
                <w:rFonts w:ascii="Cambria Math" w:eastAsia="Times New Roman" w:hAnsi="Cambria Math" w:cs="Times New Roman"/>
                <w:sz w:val="24"/>
                <w:szCs w:val="24"/>
              </w:rPr>
              <m:t>i</m:t>
            </m:r>
          </m:sub>
          <m:sup>
            <m:r>
              <w:rPr>
                <w:rFonts w:ascii="Cambria Math" w:eastAsia="Times New Roman" w:hAnsi="Cambria Math" w:cs="Times New Roman"/>
                <w:sz w:val="24"/>
                <w:szCs w:val="24"/>
                <w:lang w:val="en-US"/>
              </w:rPr>
              <m:t>2</m:t>
            </m:r>
          </m:sup>
        </m:sSubSup>
      </m:oMath>
      <w:r w:rsidRPr="00CB7A4D">
        <w:rPr>
          <w:rFonts w:ascii="Times New Roman" w:eastAsia="Times New Roman" w:hAnsi="Times New Roman" w:cs="Times New Roman"/>
          <w:sz w:val="24"/>
          <w:szCs w:val="24"/>
          <w:lang w:val="en-US"/>
        </w:rPr>
        <w:t xml:space="preserve"> </w:t>
      </w:r>
      <w:r w:rsidRPr="00CB7A4D">
        <w:rPr>
          <w:rFonts w:ascii="Cambria Math" w:eastAsia="Times New Roman" w:hAnsi="Cambria Math" w:cs="Cambria Math"/>
          <w:sz w:val="24"/>
          <w:szCs w:val="24"/>
          <w:lang w:val="en-US"/>
        </w:rPr>
        <w:t>∼</w:t>
      </w:r>
      <w:r w:rsidRPr="00CB7A4D">
        <w:rPr>
          <w:rFonts w:ascii="Times New Roman" w:eastAsia="Times New Roman" w:hAnsi="Times New Roman" w:cs="Times New Roman"/>
          <w:sz w:val="24"/>
          <w:szCs w:val="24"/>
          <w:lang w:val="en-US"/>
        </w:rPr>
        <w:t xml:space="preserve"> </w:t>
      </w:r>
      <w:proofErr w:type="gramStart"/>
      <w:r w:rsidRPr="00CB7A4D">
        <w:rPr>
          <w:rFonts w:ascii="Times New Roman" w:eastAsia="Times New Roman" w:hAnsi="Times New Roman" w:cs="Times New Roman"/>
          <w:sz w:val="24"/>
          <w:szCs w:val="24"/>
          <w:lang w:val="en-US"/>
        </w:rPr>
        <w:t>IG(</w:t>
      </w:r>
      <w:proofErr w:type="gramEnd"/>
      <w:r w:rsidRPr="00DC0D2D">
        <w:rPr>
          <w:rFonts w:ascii="Times New Roman" w:eastAsia="Times New Roman" w:hAnsi="Times New Roman" w:cs="Times New Roman"/>
          <w:sz w:val="24"/>
          <w:szCs w:val="24"/>
        </w:rPr>
        <w:t>α</w:t>
      </w:r>
      <w:r w:rsidRPr="00CB7A4D">
        <w:rPr>
          <w:rFonts w:ascii="Times New Roman" w:eastAsia="Times New Roman" w:hAnsi="Times New Roman" w:cs="Times New Roman"/>
          <w:sz w:val="24"/>
          <w:szCs w:val="24"/>
          <w:lang w:val="en-US"/>
        </w:rPr>
        <w:t xml:space="preserve">, </w:t>
      </w:r>
      <w:r w:rsidRPr="00DC0D2D">
        <w:rPr>
          <w:rFonts w:ascii="Times New Roman" w:eastAsia="Times New Roman" w:hAnsi="Times New Roman" w:cs="Times New Roman"/>
          <w:sz w:val="24"/>
          <w:szCs w:val="24"/>
        </w:rPr>
        <w:t>β</w:t>
      </w:r>
      <w:r w:rsidRPr="00CB7A4D">
        <w:rPr>
          <w:rFonts w:ascii="Times New Roman" w:eastAsia="Times New Roman" w:hAnsi="Times New Roman" w:cs="Times New Roman"/>
          <w:sz w:val="24"/>
          <w:szCs w:val="24"/>
          <w:lang w:val="en-US"/>
        </w:rPr>
        <w:t xml:space="preserve">), this means that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p</m:t>
            </m:r>
          </m:e>
          <m:sub>
            <m:r>
              <w:rPr>
                <w:rFonts w:ascii="Cambria Math" w:eastAsia="Times New Roman" w:hAnsi="Cambria Math" w:cs="Times New Roman"/>
                <w:sz w:val="24"/>
                <w:szCs w:val="24"/>
              </w:rPr>
              <m:t>i</m:t>
            </m:r>
          </m:sub>
        </m:sSub>
      </m:oMath>
      <w:r w:rsidRPr="00CB7A4D">
        <w:rPr>
          <w:rFonts w:ascii="Times New Roman" w:eastAsia="Times New Roman" w:hAnsi="Times New Roman" w:cs="Times New Roman"/>
          <w:sz w:val="24"/>
          <w:szCs w:val="24"/>
          <w:lang w:val="en-US"/>
        </w:rPr>
        <w:t xml:space="preserve"> can be written as</w:t>
      </w:r>
    </w:p>
    <w:p w:rsidR="00CB7A4D" w:rsidRPr="00FF605B" w:rsidRDefault="00B47C21" w:rsidP="00F9048E">
      <w:pPr>
        <w:spacing w:line="360" w:lineRule="auto"/>
        <w:ind w:firstLine="720"/>
        <w:jc w:val="both"/>
        <w:rPr>
          <w:rFonts w:ascii="Times New Roman" w:eastAsia="Times New Roman" w:hAnsi="Times New Roman" w:cs="Times New Roman"/>
          <w:sz w:val="24"/>
          <w:szCs w:val="24"/>
        </w:rPr>
      </w:pPr>
      <m:oMathPara>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p</m:t>
              </m:r>
            </m:e>
            <m:sub>
              <m:r>
                <w:rPr>
                  <w:rFonts w:ascii="Cambria Math" w:eastAsia="Times New Roman" w:hAnsi="Cambria Math" w:cs="Times New Roman"/>
                  <w:sz w:val="24"/>
                  <w:szCs w:val="24"/>
                </w:rPr>
                <m:t>i</m:t>
              </m:r>
            </m:sub>
          </m:sSub>
          <m:r>
            <w:rPr>
              <w:rFonts w:ascii="Cambria Math" w:eastAsia="Times New Roman" w:hAnsi="Cambria Math" w:cs="Times New Roman"/>
              <w:sz w:val="24"/>
              <w:szCs w:val="24"/>
            </w:rPr>
            <m:t>=</m:t>
          </m:r>
          <m:nary>
            <m:naryPr>
              <m:limLoc m:val="subSup"/>
              <m:ctrlPr>
                <w:rPr>
                  <w:rFonts w:ascii="Cambria Math" w:eastAsia="Times New Roman" w:hAnsi="Cambria Math" w:cs="Times New Roman"/>
                  <w:i/>
                  <w:sz w:val="24"/>
                  <w:szCs w:val="24"/>
                </w:rPr>
              </m:ctrlPr>
            </m:naryPr>
            <m:sub>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s</m:t>
                  </m:r>
                </m:e>
                <m:sub>
                  <m:r>
                    <w:rPr>
                      <w:rFonts w:ascii="Cambria Math" w:eastAsia="Times New Roman" w:hAnsi="Cambria Math" w:cs="Times New Roman"/>
                      <w:sz w:val="24"/>
                      <w:szCs w:val="24"/>
                    </w:rPr>
                    <m:t>i</m:t>
                  </m:r>
                </m:sub>
                <m:sup>
                  <m:r>
                    <w:rPr>
                      <w:rFonts w:ascii="Cambria Math" w:eastAsia="Times New Roman" w:hAnsi="Cambria Math" w:cs="Times New Roman"/>
                      <w:sz w:val="24"/>
                      <w:szCs w:val="24"/>
                    </w:rPr>
                    <m:t>2</m:t>
                  </m:r>
                </m:sup>
              </m:sSubSup>
            </m:sub>
            <m:sup>
              <m:r>
                <w:rPr>
                  <w:rFonts w:ascii="Cambria Math" w:eastAsia="Times New Roman" w:hAnsi="Cambria Math" w:cs="Times New Roman"/>
                  <w:sz w:val="24"/>
                  <w:szCs w:val="24"/>
                </w:rPr>
                <m:t>∞</m:t>
              </m:r>
            </m:sup>
            <m:e>
              <m:r>
                <w:rPr>
                  <w:rFonts w:ascii="Cambria Math" w:eastAsia="Times New Roman" w:hAnsi="Cambria Math" w:cs="Times New Roman"/>
                  <w:sz w:val="24"/>
                  <w:szCs w:val="24"/>
                </w:rPr>
                <m:t>f(x|α,β)dx</m:t>
              </m:r>
            </m:e>
          </m:nary>
        </m:oMath>
      </m:oMathPara>
    </w:p>
    <w:p w:rsidR="00CB7A4D" w:rsidRDefault="00CB7A4D" w:rsidP="00F9048E">
      <w:pPr>
        <w:spacing w:line="360" w:lineRule="auto"/>
        <w:jc w:val="both"/>
        <w:rPr>
          <w:rFonts w:ascii="Times New Roman" w:eastAsia="Times New Roman" w:hAnsi="Times New Roman" w:cs="Times New Roman"/>
          <w:sz w:val="24"/>
          <w:szCs w:val="24"/>
        </w:rPr>
      </w:pPr>
      <w:r w:rsidRPr="00CB7A4D">
        <w:rPr>
          <w:rFonts w:ascii="Times New Roman" w:eastAsia="Times New Roman" w:hAnsi="Times New Roman" w:cs="Times New Roman"/>
          <w:sz w:val="24"/>
          <w:szCs w:val="24"/>
          <w:lang w:val="en-US"/>
        </w:rPr>
        <w:t xml:space="preserve">where </w:t>
      </w:r>
      <m:oMath>
        <m:r>
          <w:rPr>
            <w:rFonts w:ascii="Cambria Math" w:eastAsia="Times New Roman" w:hAnsi="Cambria Math" w:cs="Times New Roman"/>
            <w:sz w:val="24"/>
            <w:szCs w:val="24"/>
          </w:rPr>
          <m:t>f</m:t>
        </m:r>
        <m:r>
          <w:rPr>
            <w:rFonts w:ascii="Cambria Math" w:eastAsia="Times New Roman" w:hAnsi="Cambria Math" w:cs="Times New Roman"/>
            <w:sz w:val="24"/>
            <w:szCs w:val="24"/>
            <w:lang w:val="en-US"/>
          </w:rPr>
          <m:t>(</m:t>
        </m:r>
        <m:r>
          <w:rPr>
            <w:rFonts w:ascii="Cambria Math" w:eastAsia="Times New Roman" w:hAnsi="Cambria Math" w:cs="Times New Roman"/>
            <w:sz w:val="24"/>
            <w:szCs w:val="24"/>
          </w:rPr>
          <m:t>x</m:t>
        </m:r>
        <m:r>
          <w:rPr>
            <w:rFonts w:ascii="Cambria Math" w:eastAsia="Times New Roman" w:hAnsi="Cambria Math" w:cs="Times New Roman"/>
            <w:sz w:val="24"/>
            <w:szCs w:val="24"/>
            <w:lang w:val="en-US"/>
          </w:rPr>
          <m:t>|</m:t>
        </m:r>
        <m:r>
          <w:rPr>
            <w:rFonts w:ascii="Cambria Math" w:eastAsia="Times New Roman" w:hAnsi="Cambria Math" w:cs="Times New Roman"/>
            <w:sz w:val="24"/>
            <w:szCs w:val="24"/>
          </w:rPr>
          <m:t>α</m:t>
        </m:r>
        <m:r>
          <w:rPr>
            <w:rFonts w:ascii="Cambria Math" w:eastAsia="Times New Roman" w:hAnsi="Cambria Math" w:cs="Times New Roman"/>
            <w:sz w:val="24"/>
            <w:szCs w:val="24"/>
            <w:lang w:val="en-US"/>
          </w:rPr>
          <m:t>,</m:t>
        </m:r>
        <m:r>
          <w:rPr>
            <w:rFonts w:ascii="Cambria Math" w:eastAsia="Times New Roman" w:hAnsi="Cambria Math" w:cs="Times New Roman"/>
            <w:sz w:val="24"/>
            <w:szCs w:val="24"/>
          </w:rPr>
          <m:t>β</m:t>
        </m:r>
        <m:r>
          <w:rPr>
            <w:rFonts w:ascii="Cambria Math" w:eastAsia="Times New Roman" w:hAnsi="Cambria Math" w:cs="Times New Roman"/>
            <w:sz w:val="24"/>
            <w:szCs w:val="24"/>
            <w:lang w:val="en-US"/>
          </w:rPr>
          <m:t>)</m:t>
        </m:r>
      </m:oMath>
      <w:r w:rsidRPr="00CB7A4D">
        <w:rPr>
          <w:rFonts w:ascii="Times New Roman" w:eastAsia="Times New Roman" w:hAnsi="Times New Roman" w:cs="Times New Roman"/>
          <w:sz w:val="24"/>
          <w:szCs w:val="24"/>
          <w:lang w:val="en-US"/>
        </w:rPr>
        <w:t xml:space="preserve"> is the probability density function of an inverse gamma distribution with parameters </w:t>
      </w:r>
      <m:oMath>
        <m:r>
          <w:rPr>
            <w:rFonts w:ascii="Cambria Math" w:eastAsia="Times New Roman" w:hAnsi="Cambria Math" w:cs="Times New Roman"/>
            <w:sz w:val="24"/>
            <w:szCs w:val="24"/>
          </w:rPr>
          <m:t>α</m:t>
        </m:r>
      </m:oMath>
      <w:r w:rsidRPr="00CB7A4D">
        <w:rPr>
          <w:rFonts w:ascii="Times New Roman" w:eastAsia="Times New Roman" w:hAnsi="Times New Roman" w:cs="Times New Roman"/>
          <w:sz w:val="24"/>
          <w:szCs w:val="24"/>
          <w:lang w:val="en-US"/>
        </w:rPr>
        <w:t xml:space="preserve"> and </w:t>
      </w:r>
      <m:oMath>
        <m:r>
          <w:rPr>
            <w:rFonts w:ascii="Cambria Math" w:eastAsia="Times New Roman" w:hAnsi="Cambria Math" w:cs="Times New Roman"/>
            <w:sz w:val="24"/>
            <w:szCs w:val="24"/>
          </w:rPr>
          <m:t>β</m:t>
        </m:r>
      </m:oMath>
      <w:r w:rsidRPr="00CB7A4D">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Then, we rewrite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p</m:t>
            </m:r>
          </m:e>
          <m:sub>
            <m:r>
              <w:rPr>
                <w:rFonts w:ascii="Cambria Math" w:eastAsia="Times New Roman" w:hAnsi="Cambria Math" w:cs="Times New Roman"/>
                <w:sz w:val="24"/>
                <w:szCs w:val="24"/>
              </w:rPr>
              <m:t>i</m:t>
            </m:r>
          </m:sub>
        </m:sSub>
      </m:oMath>
      <w:r>
        <w:rPr>
          <w:rFonts w:ascii="Times New Roman" w:eastAsia="Times New Roman" w:hAnsi="Times New Roman" w:cs="Times New Roman"/>
          <w:sz w:val="24"/>
          <w:szCs w:val="24"/>
        </w:rPr>
        <w:t xml:space="preserve"> using the gamma functions:</w:t>
      </w:r>
    </w:p>
    <w:p w:rsidR="00CB7A4D" w:rsidRDefault="00B47C21" w:rsidP="00F9048E">
      <w:pPr>
        <w:spacing w:line="360" w:lineRule="auto"/>
        <w:jc w:val="both"/>
        <w:rPr>
          <w:rFonts w:ascii="Times New Roman" w:eastAsia="Times New Roman" w:hAnsi="Times New Roman" w:cs="Times New Roman"/>
          <w:sz w:val="24"/>
          <w:szCs w:val="24"/>
        </w:rPr>
      </w:pPr>
      <m:oMathPara>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p</m:t>
              </m:r>
            </m:e>
            <m:sub>
              <m:r>
                <w:rPr>
                  <w:rFonts w:ascii="Cambria Math" w:eastAsia="Times New Roman" w:hAnsi="Cambria Math" w:cs="Times New Roman"/>
                  <w:sz w:val="24"/>
                  <w:szCs w:val="24"/>
                </w:rPr>
                <m:t>i</m:t>
              </m:r>
            </m:sub>
          </m:sSub>
          <m:r>
            <w:rPr>
              <w:rFonts w:ascii="Cambria Math" w:eastAsia="Times New Roman" w:hAnsi="Cambria Math" w:cs="Times New Roman"/>
              <w:sz w:val="24"/>
              <w:szCs w:val="24"/>
            </w:rPr>
            <m:t xml:space="preserve">=1- </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Γ</m:t>
              </m:r>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 xml:space="preserve">α, </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b</m:t>
                      </m:r>
                    </m:num>
                    <m:den>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i</m:t>
                          </m:r>
                        </m:sub>
                      </m:sSub>
                    </m:den>
                  </m:f>
                </m:e>
              </m:d>
            </m:num>
            <m:den>
              <m:r>
                <w:rPr>
                  <w:rFonts w:ascii="Cambria Math" w:eastAsia="Times New Roman" w:hAnsi="Cambria Math" w:cs="Times New Roman"/>
                  <w:sz w:val="24"/>
                  <w:szCs w:val="24"/>
                </w:rPr>
                <m:t>Γ(α)</m:t>
              </m:r>
            </m:den>
          </m:f>
        </m:oMath>
      </m:oMathPara>
    </w:p>
    <w:p w:rsidR="00CB7A4D" w:rsidRPr="00CB7A4D" w:rsidRDefault="00CB7A4D" w:rsidP="00F9048E">
      <w:pPr>
        <w:spacing w:line="360" w:lineRule="auto"/>
        <w:jc w:val="both"/>
        <w:rPr>
          <w:rFonts w:ascii="Times New Roman" w:eastAsia="Times New Roman" w:hAnsi="Times New Roman" w:cs="Times New Roman"/>
          <w:sz w:val="24"/>
          <w:szCs w:val="24"/>
          <w:lang w:val="en-US"/>
        </w:rPr>
      </w:pPr>
      <w:r w:rsidRPr="00CB7A4D">
        <w:rPr>
          <w:rFonts w:ascii="Times New Roman" w:eastAsia="Times New Roman" w:hAnsi="Times New Roman" w:cs="Times New Roman"/>
          <w:sz w:val="24"/>
          <w:szCs w:val="24"/>
          <w:lang w:val="en-US"/>
        </w:rPr>
        <w:t xml:space="preserve">Here, </w:t>
      </w:r>
      <m:oMath>
        <m:r>
          <w:rPr>
            <w:rFonts w:ascii="Cambria Math" w:eastAsia="Times New Roman" w:hAnsi="Cambria Math" w:cs="Times New Roman"/>
            <w:sz w:val="24"/>
            <w:szCs w:val="24"/>
          </w:rPr>
          <m:t>Γ</m:t>
        </m:r>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lang w:val="en-US"/>
              </w:rPr>
              <m:t>∙, ∙</m:t>
            </m:r>
          </m:e>
        </m:d>
      </m:oMath>
      <w:r w:rsidRPr="00CB7A4D">
        <w:rPr>
          <w:rFonts w:ascii="Times New Roman" w:eastAsia="Times New Roman" w:hAnsi="Times New Roman" w:cs="Times New Roman"/>
          <w:sz w:val="24"/>
          <w:szCs w:val="24"/>
          <w:lang w:val="en-US"/>
        </w:rPr>
        <w:t xml:space="preserve"> is the upper incomplete gamma function, and </w:t>
      </w:r>
      <m:oMath>
        <m:r>
          <w:rPr>
            <w:rFonts w:ascii="Cambria Math" w:eastAsia="Times New Roman" w:hAnsi="Cambria Math" w:cs="Times New Roman"/>
            <w:sz w:val="24"/>
            <w:szCs w:val="24"/>
          </w:rPr>
          <m:t>Γ</m:t>
        </m:r>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lang w:val="en-US"/>
              </w:rPr>
              <m:t>∙</m:t>
            </m:r>
          </m:e>
        </m:d>
      </m:oMath>
      <w:r w:rsidRPr="00CB7A4D">
        <w:rPr>
          <w:rFonts w:ascii="Times New Roman" w:eastAsia="Times New Roman" w:hAnsi="Times New Roman" w:cs="Times New Roman"/>
          <w:sz w:val="24"/>
          <w:szCs w:val="24"/>
          <w:lang w:val="en-US"/>
        </w:rPr>
        <w:t xml:space="preserve"> is the Euler gamma function. In order to calculate these values, one need only estimate </w:t>
      </w:r>
      <m:oMath>
        <m:r>
          <w:rPr>
            <w:rFonts w:ascii="Cambria Math" w:eastAsia="Times New Roman" w:hAnsi="Cambria Math" w:cs="Times New Roman"/>
            <w:sz w:val="24"/>
            <w:szCs w:val="24"/>
          </w:rPr>
          <m:t>α</m:t>
        </m:r>
      </m:oMath>
      <w:r w:rsidRPr="00CB7A4D">
        <w:rPr>
          <w:rFonts w:ascii="Times New Roman" w:eastAsia="Times New Roman" w:hAnsi="Times New Roman" w:cs="Times New Roman"/>
          <w:sz w:val="24"/>
          <w:szCs w:val="24"/>
          <w:lang w:val="en-US"/>
        </w:rPr>
        <w:t xml:space="preserve"> and </w:t>
      </w:r>
      <m:oMath>
        <m:r>
          <w:rPr>
            <w:rFonts w:ascii="Cambria Math" w:eastAsia="Times New Roman" w:hAnsi="Cambria Math" w:cs="Times New Roman"/>
            <w:sz w:val="24"/>
            <w:szCs w:val="24"/>
          </w:rPr>
          <m:t>β</m:t>
        </m:r>
      </m:oMath>
      <w:r w:rsidRPr="00CB7A4D">
        <w:rPr>
          <w:rFonts w:ascii="Times New Roman" w:eastAsia="Times New Roman" w:hAnsi="Times New Roman" w:cs="Times New Roman"/>
          <w:sz w:val="24"/>
          <w:szCs w:val="24"/>
          <w:lang w:val="en-US"/>
        </w:rPr>
        <w:t>.</w:t>
      </w:r>
    </w:p>
    <w:p w:rsidR="00CB7A4D" w:rsidRPr="00CB7A4D" w:rsidRDefault="00CB7A4D" w:rsidP="00F9048E">
      <w:pPr>
        <w:spacing w:line="360" w:lineRule="auto"/>
        <w:jc w:val="both"/>
        <w:rPr>
          <w:rFonts w:ascii="Times New Roman" w:eastAsia="Times New Roman" w:hAnsi="Times New Roman" w:cs="Times New Roman"/>
          <w:sz w:val="24"/>
          <w:szCs w:val="24"/>
          <w:lang w:val="en-US"/>
        </w:rPr>
      </w:pPr>
      <w:r w:rsidRPr="00CB7A4D">
        <w:rPr>
          <w:rFonts w:ascii="Times New Roman" w:eastAsia="Times New Roman" w:hAnsi="Times New Roman" w:cs="Times New Roman"/>
          <w:sz w:val="24"/>
          <w:szCs w:val="24"/>
          <w:lang w:val="en-US"/>
        </w:rPr>
        <w:tab/>
      </w:r>
    </w:p>
    <w:p w:rsidR="00D1204D" w:rsidRDefault="00D1204D">
      <w:pP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br w:type="page"/>
      </w:r>
    </w:p>
    <w:p w:rsidR="00CB7A4D" w:rsidRPr="0026026D" w:rsidRDefault="00CB7A4D" w:rsidP="0026026D">
      <w:pPr>
        <w:spacing w:line="360" w:lineRule="auto"/>
        <w:jc w:val="both"/>
        <w:rPr>
          <w:rFonts w:ascii="Times New Roman" w:eastAsia="Times New Roman" w:hAnsi="Times New Roman" w:cs="Times New Roman"/>
          <w:b/>
          <w:sz w:val="24"/>
          <w:szCs w:val="24"/>
          <w:lang w:val="en-US"/>
        </w:rPr>
      </w:pPr>
      <w:r w:rsidRPr="0026026D">
        <w:rPr>
          <w:rFonts w:ascii="Times New Roman" w:eastAsia="Times New Roman" w:hAnsi="Times New Roman" w:cs="Times New Roman"/>
          <w:b/>
          <w:sz w:val="24"/>
          <w:szCs w:val="24"/>
          <w:lang w:val="en-US"/>
        </w:rPr>
        <w:lastRenderedPageBreak/>
        <w:t>Parameter Estimation</w:t>
      </w:r>
    </w:p>
    <w:p w:rsidR="00CB7A4D" w:rsidRPr="00CB7A4D" w:rsidRDefault="00CB7A4D" w:rsidP="00F9048E">
      <w:pPr>
        <w:spacing w:line="360" w:lineRule="auto"/>
        <w:jc w:val="both"/>
        <w:rPr>
          <w:lang w:val="en-US"/>
        </w:rPr>
      </w:pPr>
      <w:r w:rsidRPr="00CB7A4D">
        <w:rPr>
          <w:rFonts w:ascii="Times New Roman" w:eastAsia="Times New Roman" w:hAnsi="Times New Roman" w:cs="Times New Roman"/>
          <w:b/>
          <w:sz w:val="24"/>
          <w:szCs w:val="24"/>
          <w:lang w:val="en-US"/>
        </w:rPr>
        <w:tab/>
      </w:r>
      <w:r w:rsidRPr="00CB7A4D">
        <w:rPr>
          <w:rFonts w:ascii="Times New Roman" w:eastAsia="Times New Roman" w:hAnsi="Times New Roman" w:cs="Times New Roman"/>
          <w:sz w:val="24"/>
          <w:szCs w:val="24"/>
          <w:lang w:val="en-US"/>
        </w:rPr>
        <w:t xml:space="preserve">We use a method of moments (MM) estimator for alpha and beta, using the fact that </w:t>
      </w:r>
      <m:oMath>
        <m:r>
          <w:rPr>
            <w:rFonts w:ascii="Cambria Math" w:eastAsia="Times New Roman" w:hAnsi="Cambria Math" w:cs="Times New Roman"/>
            <w:sz w:val="24"/>
            <w:szCs w:val="24"/>
          </w:rPr>
          <m:t>X</m:t>
        </m:r>
        <m:r>
          <w:rPr>
            <w:rFonts w:ascii="Cambria Math" w:eastAsia="Times New Roman" w:hAnsi="Cambria Math" w:cs="Times New Roman"/>
            <w:sz w:val="24"/>
            <w:szCs w:val="24"/>
            <w:lang w:val="en-US"/>
          </w:rPr>
          <m:t xml:space="preserve"> ~ </m:t>
        </m:r>
        <m:r>
          <w:rPr>
            <w:rFonts w:ascii="Cambria Math" w:eastAsia="Times New Roman" w:hAnsi="Cambria Math" w:cs="Times New Roman"/>
            <w:sz w:val="24"/>
            <w:szCs w:val="24"/>
          </w:rPr>
          <m:t>IG</m:t>
        </m:r>
        <m:r>
          <w:rPr>
            <w:rFonts w:ascii="Cambria Math" w:eastAsia="Times New Roman" w:hAnsi="Cambria Math" w:cs="Times New Roman"/>
            <w:sz w:val="24"/>
            <w:szCs w:val="24"/>
            <w:lang w:val="en-US"/>
          </w:rPr>
          <m:t>(</m:t>
        </m:r>
        <m:r>
          <w:rPr>
            <w:rFonts w:ascii="Cambria Math" w:eastAsia="Times New Roman" w:hAnsi="Cambria Math" w:cs="Times New Roman"/>
            <w:sz w:val="24"/>
            <w:szCs w:val="24"/>
          </w:rPr>
          <m:t>α</m:t>
        </m:r>
        <m:r>
          <w:rPr>
            <w:rFonts w:ascii="Cambria Math" w:eastAsia="Times New Roman" w:hAnsi="Cambria Math" w:cs="Times New Roman"/>
            <w:sz w:val="24"/>
            <w:szCs w:val="24"/>
            <w:lang w:val="en-US"/>
          </w:rPr>
          <m:t xml:space="preserve">, </m:t>
        </m:r>
        <m:r>
          <w:rPr>
            <w:rFonts w:ascii="Cambria Math" w:eastAsia="Times New Roman" w:hAnsi="Cambria Math" w:cs="Times New Roman"/>
            <w:sz w:val="24"/>
            <w:szCs w:val="24"/>
          </w:rPr>
          <m:t>β</m:t>
        </m:r>
        <m:r>
          <w:rPr>
            <w:rFonts w:ascii="Cambria Math" w:eastAsia="Times New Roman" w:hAnsi="Cambria Math" w:cs="Times New Roman"/>
            <w:sz w:val="24"/>
            <w:szCs w:val="24"/>
            <w:lang w:val="en-US"/>
          </w:rPr>
          <m:t>)</m:t>
        </m:r>
      </m:oMath>
      <w:r w:rsidRPr="00CB7A4D">
        <w:rPr>
          <w:rFonts w:ascii="Times New Roman" w:eastAsia="Times New Roman" w:hAnsi="Times New Roman" w:cs="Times New Roman"/>
          <w:sz w:val="24"/>
          <w:szCs w:val="24"/>
          <w:lang w:val="en-US"/>
        </w:rPr>
        <w:t xml:space="preserve"> implies </w:t>
      </w:r>
      <m:oMath>
        <m:r>
          <m:rPr>
            <m:sty m:val="p"/>
          </m:rPr>
          <w:rPr>
            <w:rFonts w:ascii="Cambria Math" w:eastAsia="Times New Roman" w:hAnsi="Cambria Math" w:cs="Times New Roman"/>
            <w:sz w:val="24"/>
            <w:szCs w:val="24"/>
            <w:lang w:val="en-US"/>
          </w:rPr>
          <m:t>E</m:t>
        </m:r>
        <m:d>
          <m:dPr>
            <m:begChr m:val="["/>
            <m:endChr m:val="]"/>
            <m:ctrlPr>
              <w:rPr>
                <w:rFonts w:ascii="Cambria Math" w:eastAsia="Times New Roman" w:hAnsi="Cambria Math" w:cs="Times New Roman"/>
                <w:sz w:val="24"/>
                <w:szCs w:val="24"/>
              </w:rPr>
            </m:ctrlPr>
          </m:dPr>
          <m:e>
            <m:r>
              <m:rPr>
                <m:sty m:val="p"/>
              </m:rPr>
              <w:rPr>
                <w:rFonts w:ascii="Cambria Math" w:eastAsia="Times New Roman" w:hAnsi="Cambria Math" w:cs="Times New Roman"/>
                <w:sz w:val="24"/>
                <w:szCs w:val="24"/>
                <w:lang w:val="en-US"/>
              </w:rPr>
              <m:t>X</m:t>
            </m:r>
          </m:e>
        </m:d>
        <m:r>
          <w:rPr>
            <w:rFonts w:ascii="Cambria Math" w:eastAsia="Times New Roman" w:hAnsi="Cambria Math" w:cs="Times New Roman"/>
            <w:sz w:val="24"/>
            <w:szCs w:val="24"/>
            <w:lang w:val="en-US"/>
          </w:rPr>
          <m:t xml:space="preserve">= </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β</m:t>
            </m:r>
          </m:num>
          <m:den>
            <m:r>
              <w:rPr>
                <w:rFonts w:ascii="Cambria Math" w:eastAsia="Times New Roman" w:hAnsi="Cambria Math" w:cs="Times New Roman"/>
                <w:sz w:val="24"/>
                <w:szCs w:val="24"/>
              </w:rPr>
              <m:t>α</m:t>
            </m:r>
            <m:r>
              <w:rPr>
                <w:rFonts w:ascii="Cambria Math" w:eastAsia="Times New Roman" w:hAnsi="Cambria Math" w:cs="Times New Roman"/>
                <w:sz w:val="24"/>
                <w:szCs w:val="24"/>
                <w:lang w:val="en-US"/>
              </w:rPr>
              <m:t>-1</m:t>
            </m:r>
          </m:den>
        </m:f>
      </m:oMath>
      <w:r w:rsidRPr="00CB7A4D">
        <w:rPr>
          <w:rFonts w:ascii="Times New Roman" w:eastAsia="Times New Roman" w:hAnsi="Times New Roman" w:cs="Times New Roman"/>
          <w:sz w:val="24"/>
          <w:szCs w:val="24"/>
          <w:lang w:val="en-US"/>
        </w:rPr>
        <w:t xml:space="preserve"> and </w:t>
      </w:r>
      <m:oMath>
        <m:r>
          <m:rPr>
            <m:sty m:val="p"/>
          </m:rPr>
          <w:rPr>
            <w:rFonts w:ascii="Cambria Math" w:eastAsia="Times New Roman" w:hAnsi="Cambria Math" w:cs="Times New Roman"/>
            <w:sz w:val="24"/>
            <w:szCs w:val="24"/>
            <w:lang w:val="en-US"/>
          </w:rPr>
          <m:t xml:space="preserve">Var[X] = </m:t>
        </m:r>
        <m:f>
          <m:fPr>
            <m:ctrlPr>
              <w:rPr>
                <w:rFonts w:ascii="Cambria Math" w:eastAsia="Times New Roman" w:hAnsi="Cambria Math" w:cs="Times New Roman"/>
                <w:sz w:val="24"/>
                <w:szCs w:val="24"/>
              </w:rPr>
            </m:ctrlPr>
          </m:fPr>
          <m:num>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β</m:t>
                </m:r>
              </m:e>
              <m:sup>
                <m:r>
                  <w:rPr>
                    <w:rFonts w:ascii="Cambria Math" w:eastAsia="Times New Roman" w:hAnsi="Cambria Math" w:cs="Times New Roman"/>
                    <w:sz w:val="24"/>
                    <w:szCs w:val="24"/>
                    <w:lang w:val="en-US"/>
                  </w:rPr>
                  <m:t>2</m:t>
                </m:r>
              </m:sup>
            </m:sSup>
          </m:num>
          <m:den>
            <m:sSup>
              <m:sSupPr>
                <m:ctrlPr>
                  <w:rPr>
                    <w:rFonts w:ascii="Cambria Math" w:eastAsia="Times New Roman" w:hAnsi="Cambria Math" w:cs="Times New Roman"/>
                    <w:i/>
                    <w:sz w:val="24"/>
                    <w:szCs w:val="24"/>
                  </w:rPr>
                </m:ctrlPr>
              </m:sSupPr>
              <m:e>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α</m:t>
                    </m:r>
                    <m:r>
                      <w:rPr>
                        <w:rFonts w:ascii="Cambria Math" w:eastAsia="Times New Roman" w:hAnsi="Cambria Math" w:cs="Times New Roman"/>
                        <w:sz w:val="24"/>
                        <w:szCs w:val="24"/>
                        <w:lang w:val="en-US"/>
                      </w:rPr>
                      <m:t>-1</m:t>
                    </m:r>
                  </m:e>
                </m:d>
              </m:e>
              <m:sup>
                <m:r>
                  <w:rPr>
                    <w:rFonts w:ascii="Cambria Math" w:eastAsia="Times New Roman" w:hAnsi="Cambria Math" w:cs="Times New Roman"/>
                    <w:sz w:val="24"/>
                    <w:szCs w:val="24"/>
                    <w:lang w:val="en-US"/>
                  </w:rPr>
                  <m:t>2</m:t>
                </m:r>
              </m:sup>
            </m:sSup>
            <m:r>
              <w:rPr>
                <w:rFonts w:ascii="Cambria Math" w:eastAsia="Times New Roman" w:hAnsi="Cambria Math" w:cs="Times New Roman"/>
                <w:sz w:val="24"/>
                <w:szCs w:val="24"/>
                <w:lang w:val="en-US"/>
              </w:rPr>
              <m:t>(</m:t>
            </m:r>
            <m:r>
              <w:rPr>
                <w:rFonts w:ascii="Cambria Math" w:eastAsia="Times New Roman" w:hAnsi="Cambria Math" w:cs="Times New Roman"/>
                <w:sz w:val="24"/>
                <w:szCs w:val="24"/>
              </w:rPr>
              <m:t>α</m:t>
            </m:r>
            <m:r>
              <w:rPr>
                <w:rFonts w:ascii="Cambria Math" w:eastAsia="Times New Roman" w:hAnsi="Cambria Math" w:cs="Times New Roman"/>
                <w:sz w:val="24"/>
                <w:szCs w:val="24"/>
                <w:lang w:val="en-US"/>
              </w:rPr>
              <m:t>-2)</m:t>
            </m:r>
          </m:den>
        </m:f>
        <m:r>
          <m:rPr>
            <m:sty m:val="p"/>
          </m:rPr>
          <w:rPr>
            <w:rFonts w:ascii="Cambria Math" w:eastAsia="Times New Roman" w:hAnsi="Cambria Math" w:cs="Times New Roman"/>
            <w:sz w:val="24"/>
            <w:szCs w:val="24"/>
            <w:lang w:val="en-US"/>
          </w:rPr>
          <m:t xml:space="preserve"> </m:t>
        </m:r>
      </m:oMath>
      <w:r w:rsidRPr="00CB7A4D">
        <w:rPr>
          <w:rFonts w:ascii="Times New Roman" w:eastAsia="Times New Roman" w:hAnsi="Times New Roman" w:cs="Times New Roman"/>
          <w:sz w:val="24"/>
          <w:szCs w:val="24"/>
          <w:lang w:val="en-US"/>
        </w:rPr>
        <w:t xml:space="preserve">. Thus, for a sample </w:t>
      </w:r>
      <m:oMath>
        <m:r>
          <w:rPr>
            <w:rFonts w:ascii="Cambria Math" w:eastAsia="Times New Roman" w:hAnsi="Cambria Math" w:cs="Times New Roman"/>
            <w:sz w:val="24"/>
            <w:szCs w:val="24"/>
            <w:lang w:val="en-US"/>
          </w:rPr>
          <m:t>(</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S</m:t>
            </m:r>
          </m:e>
          <m:sub>
            <m:r>
              <w:rPr>
                <w:rFonts w:ascii="Cambria Math" w:eastAsia="Times New Roman" w:hAnsi="Cambria Math" w:cs="Times New Roman"/>
                <w:sz w:val="24"/>
                <w:szCs w:val="24"/>
                <w:lang w:val="en-US"/>
              </w:rPr>
              <m:t>1</m:t>
            </m:r>
          </m:sub>
          <m:sup>
            <m:r>
              <w:rPr>
                <w:rFonts w:ascii="Cambria Math" w:eastAsia="Times New Roman" w:hAnsi="Cambria Math" w:cs="Times New Roman"/>
                <w:sz w:val="24"/>
                <w:szCs w:val="24"/>
                <w:lang w:val="en-US"/>
              </w:rPr>
              <m:t>2</m:t>
            </m:r>
          </m:sup>
        </m:sSubSup>
        <m:r>
          <w:rPr>
            <w:rFonts w:ascii="Cambria Math" w:eastAsia="Times New Roman" w:hAnsi="Cambria Math" w:cs="Times New Roman"/>
            <w:sz w:val="24"/>
            <w:szCs w:val="24"/>
            <w:lang w:val="en-US"/>
          </w:rPr>
          <m:t xml:space="preserve">, …, </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S</m:t>
            </m:r>
          </m:e>
          <m:sub>
            <m:r>
              <w:rPr>
                <w:rFonts w:ascii="Cambria Math" w:eastAsia="Times New Roman" w:hAnsi="Cambria Math" w:cs="Times New Roman"/>
                <w:sz w:val="24"/>
                <w:szCs w:val="24"/>
              </w:rPr>
              <m:t>n</m:t>
            </m:r>
          </m:sub>
          <m:sup>
            <m:r>
              <w:rPr>
                <w:rFonts w:ascii="Cambria Math" w:eastAsia="Times New Roman" w:hAnsi="Cambria Math" w:cs="Times New Roman"/>
                <w:sz w:val="24"/>
                <w:szCs w:val="24"/>
                <w:lang w:val="en-US"/>
              </w:rPr>
              <m:t>2</m:t>
            </m:r>
          </m:sup>
        </m:sSubSup>
        <m:r>
          <w:rPr>
            <w:rFonts w:ascii="Cambria Math" w:eastAsia="Times New Roman" w:hAnsi="Cambria Math" w:cs="Times New Roman"/>
            <w:sz w:val="24"/>
            <w:szCs w:val="24"/>
            <w:lang w:val="en-US"/>
          </w:rPr>
          <m:t>)</m:t>
        </m:r>
      </m:oMath>
      <w:r w:rsidRPr="00CB7A4D">
        <w:rPr>
          <w:rFonts w:ascii="Times New Roman" w:eastAsia="Times New Roman" w:hAnsi="Times New Roman" w:cs="Times New Roman"/>
          <w:sz w:val="24"/>
          <w:szCs w:val="24"/>
          <w:lang w:val="en-US"/>
        </w:rPr>
        <w:t xml:space="preserve"> of each gene’s estimated variance, the MM gives us:</w:t>
      </w:r>
      <w:r w:rsidRPr="00CB7A4D">
        <w:rPr>
          <w:lang w:val="en-US"/>
        </w:rPr>
        <w:t xml:space="preserve"> </w:t>
      </w:r>
    </w:p>
    <w:p w:rsidR="00CB7A4D" w:rsidRPr="00CB7A4D" w:rsidRDefault="00CB7A4D" w:rsidP="00F9048E">
      <w:pPr>
        <w:spacing w:line="360" w:lineRule="auto"/>
        <w:jc w:val="both"/>
        <w:rPr>
          <w:lang w:val="en-US"/>
        </w:rPr>
      </w:pPr>
    </w:p>
    <w:p w:rsidR="00CB7A4D" w:rsidRDefault="00B47C21" w:rsidP="00F9048E">
      <w:pPr>
        <w:spacing w:line="360" w:lineRule="auto"/>
        <w:jc w:val="both"/>
      </w:pPr>
      <m:oMathPara>
        <m:oMath>
          <m:d>
            <m:dPr>
              <m:begChr m:val="{"/>
              <m:endChr m:val=""/>
              <m:ctrlPr>
                <w:rPr>
                  <w:rFonts w:ascii="Cambria Math" w:hAnsi="Cambria Math"/>
                  <w:i/>
                </w:rPr>
              </m:ctrlPr>
            </m:dPr>
            <m:e>
              <m:eqArr>
                <m:eqArrPr>
                  <m:ctrlPr>
                    <w:rPr>
                      <w:rFonts w:ascii="Cambria Math" w:hAnsi="Cambria Math"/>
                      <w:i/>
                    </w:rPr>
                  </m:ctrlPr>
                </m:eqArrPr>
                <m:e>
                  <m:sSup>
                    <m:sSupPr>
                      <m:ctrlPr>
                        <w:rPr>
                          <w:rFonts w:ascii="Cambria Math" w:hAnsi="Cambria Math"/>
                          <w:i/>
                        </w:rPr>
                      </m:ctrlPr>
                    </m:sSupPr>
                    <m:e>
                      <m:acc>
                        <m:accPr>
                          <m:chr m:val="̅"/>
                          <m:ctrlPr>
                            <w:rPr>
                              <w:rFonts w:ascii="Cambria Math" w:hAnsi="Cambria Math"/>
                              <w:i/>
                            </w:rPr>
                          </m:ctrlPr>
                        </m:accPr>
                        <m:e>
                          <m:r>
                            <w:rPr>
                              <w:rFonts w:ascii="Cambria Math" w:hAnsi="Cambria Math"/>
                            </w:rPr>
                            <m:t>S</m:t>
                          </m:r>
                        </m:e>
                      </m:acc>
                    </m:e>
                    <m:sup>
                      <m:r>
                        <w:rPr>
                          <w:rFonts w:ascii="Cambria Math" w:hAnsi="Cambria Math"/>
                        </w:rPr>
                        <m:t>2</m:t>
                      </m:r>
                    </m:sup>
                  </m:sSup>
                  <m:r>
                    <w:rPr>
                      <w:rFonts w:ascii="Cambria Math" w:hAnsi="Cambria Math"/>
                    </w:rPr>
                    <m:t xml:space="preserve">= </m:t>
                  </m:r>
                  <m:f>
                    <m:fPr>
                      <m:ctrlPr>
                        <w:rPr>
                          <w:rFonts w:ascii="Cambria Math" w:hAnsi="Cambria Math"/>
                          <w:i/>
                        </w:rPr>
                      </m:ctrlPr>
                    </m:fPr>
                    <m:num>
                      <m:acc>
                        <m:accPr>
                          <m:ctrlPr>
                            <w:rPr>
                              <w:rFonts w:ascii="Cambria Math" w:hAnsi="Cambria Math"/>
                              <w:i/>
                            </w:rPr>
                          </m:ctrlPr>
                        </m:accPr>
                        <m:e>
                          <m:r>
                            <w:rPr>
                              <w:rFonts w:ascii="Cambria Math" w:hAnsi="Cambria Math"/>
                            </w:rPr>
                            <m:t>β</m:t>
                          </m:r>
                        </m:e>
                      </m:acc>
                    </m:num>
                    <m:den>
                      <m:acc>
                        <m:accPr>
                          <m:ctrlPr>
                            <w:rPr>
                              <w:rFonts w:ascii="Cambria Math" w:hAnsi="Cambria Math"/>
                              <w:i/>
                            </w:rPr>
                          </m:ctrlPr>
                        </m:accPr>
                        <m:e>
                          <m:r>
                            <w:rPr>
                              <w:rFonts w:ascii="Cambria Math" w:hAnsi="Cambria Math"/>
                            </w:rPr>
                            <m:t>α</m:t>
                          </m:r>
                        </m:e>
                      </m:acc>
                      <m:r>
                        <w:rPr>
                          <w:rFonts w:ascii="Cambria Math" w:hAnsi="Cambria Math"/>
                        </w:rPr>
                        <m:t>-1</m:t>
                      </m:r>
                    </m:den>
                  </m:f>
                </m:e>
                <m:e>
                  <m:r>
                    <w:rPr>
                      <w:rFonts w:ascii="Cambria Math" w:hAnsi="Cambria Math"/>
                    </w:rPr>
                    <m:t>Var</m:t>
                  </m:r>
                  <m:d>
                    <m:dPr>
                      <m:begChr m:val="["/>
                      <m:endChr m:val="]"/>
                      <m:ctrlPr>
                        <w:rPr>
                          <w:rFonts w:ascii="Cambria Math" w:hAnsi="Cambria Math"/>
                          <w:i/>
                        </w:rPr>
                      </m:ctrlPr>
                    </m:dPr>
                    <m:e>
                      <m:sSup>
                        <m:sSupPr>
                          <m:ctrlPr>
                            <w:rPr>
                              <w:rFonts w:ascii="Cambria Math" w:hAnsi="Cambria Math"/>
                              <w:i/>
                            </w:rPr>
                          </m:ctrlPr>
                        </m:sSupPr>
                        <m:e>
                          <m:r>
                            <w:rPr>
                              <w:rFonts w:ascii="Cambria Math" w:hAnsi="Cambria Math"/>
                            </w:rPr>
                            <m:t>S</m:t>
                          </m:r>
                        </m:e>
                        <m:sup>
                          <m:r>
                            <w:rPr>
                              <w:rFonts w:ascii="Cambria Math" w:hAnsi="Cambria Math"/>
                            </w:rPr>
                            <m:t>2</m:t>
                          </m:r>
                        </m:sup>
                      </m:sSup>
                    </m:e>
                  </m:d>
                  <m:r>
                    <w:rPr>
                      <w:rFonts w:ascii="Cambria Math" w:hAnsi="Cambria Math"/>
                    </w:rPr>
                    <m:t xml:space="preserve">= </m:t>
                  </m:r>
                  <m:f>
                    <m:fPr>
                      <m:ctrlPr>
                        <w:rPr>
                          <w:rFonts w:ascii="Cambria Math" w:hAnsi="Cambria Math"/>
                          <w:i/>
                        </w:rPr>
                      </m:ctrlPr>
                    </m:fPr>
                    <m:num>
                      <m:sSup>
                        <m:sSupPr>
                          <m:ctrlPr>
                            <w:rPr>
                              <w:rFonts w:ascii="Cambria Math" w:hAnsi="Cambria Math"/>
                              <w:i/>
                            </w:rPr>
                          </m:ctrlPr>
                        </m:sSupPr>
                        <m:e>
                          <m:acc>
                            <m:accPr>
                              <m:ctrlPr>
                                <w:rPr>
                                  <w:rFonts w:ascii="Cambria Math" w:hAnsi="Cambria Math"/>
                                  <w:i/>
                                </w:rPr>
                              </m:ctrlPr>
                            </m:accPr>
                            <m:e>
                              <m:r>
                                <w:rPr>
                                  <w:rFonts w:ascii="Cambria Math" w:hAnsi="Cambria Math"/>
                                </w:rPr>
                                <m:t>β</m:t>
                              </m:r>
                            </m:e>
                          </m:acc>
                        </m:e>
                        <m:sup>
                          <m:r>
                            <w:rPr>
                              <w:rFonts w:ascii="Cambria Math" w:hAnsi="Cambria Math"/>
                            </w:rPr>
                            <m:t>2</m:t>
                          </m:r>
                        </m:sup>
                      </m:sSup>
                    </m:num>
                    <m:den>
                      <m:sSup>
                        <m:sSupPr>
                          <m:ctrlPr>
                            <w:rPr>
                              <w:rFonts w:ascii="Cambria Math" w:hAnsi="Cambria Math"/>
                              <w:i/>
                            </w:rPr>
                          </m:ctrlPr>
                        </m:sSupPr>
                        <m:e>
                          <m:d>
                            <m:dPr>
                              <m:ctrlPr>
                                <w:rPr>
                                  <w:rFonts w:ascii="Cambria Math" w:hAnsi="Cambria Math"/>
                                  <w:i/>
                                </w:rPr>
                              </m:ctrlPr>
                            </m:dPr>
                            <m:e>
                              <m:acc>
                                <m:accPr>
                                  <m:ctrlPr>
                                    <w:rPr>
                                      <w:rFonts w:ascii="Cambria Math" w:hAnsi="Cambria Math"/>
                                      <w:i/>
                                    </w:rPr>
                                  </m:ctrlPr>
                                </m:accPr>
                                <m:e>
                                  <m:r>
                                    <w:rPr>
                                      <w:rFonts w:ascii="Cambria Math" w:hAnsi="Cambria Math"/>
                                    </w:rPr>
                                    <m:t>α</m:t>
                                  </m:r>
                                </m:e>
                              </m:acc>
                              <m:r>
                                <w:rPr>
                                  <w:rFonts w:ascii="Cambria Math" w:hAnsi="Cambria Math"/>
                                </w:rPr>
                                <m:t>-1</m:t>
                              </m:r>
                            </m:e>
                          </m:d>
                        </m:e>
                        <m:sup>
                          <m:r>
                            <w:rPr>
                              <w:rFonts w:ascii="Cambria Math" w:hAnsi="Cambria Math"/>
                            </w:rPr>
                            <m:t>2</m:t>
                          </m:r>
                        </m:sup>
                      </m:sSup>
                      <m:r>
                        <w:rPr>
                          <w:rFonts w:ascii="Cambria Math" w:hAnsi="Cambria Math"/>
                        </w:rPr>
                        <m:t>(</m:t>
                      </m:r>
                      <m:acc>
                        <m:accPr>
                          <m:ctrlPr>
                            <w:rPr>
                              <w:rFonts w:ascii="Cambria Math" w:hAnsi="Cambria Math"/>
                              <w:i/>
                            </w:rPr>
                          </m:ctrlPr>
                        </m:accPr>
                        <m:e>
                          <m:r>
                            <w:rPr>
                              <w:rFonts w:ascii="Cambria Math" w:hAnsi="Cambria Math"/>
                            </w:rPr>
                            <m:t>α</m:t>
                          </m:r>
                        </m:e>
                      </m:acc>
                      <m:r>
                        <w:rPr>
                          <w:rFonts w:ascii="Cambria Math" w:hAnsi="Cambria Math"/>
                        </w:rPr>
                        <m:t>-2)</m:t>
                      </m:r>
                    </m:den>
                  </m:f>
                </m:e>
              </m:eqArr>
            </m:e>
          </m:d>
        </m:oMath>
      </m:oMathPara>
    </w:p>
    <w:p w:rsidR="00CB7A4D" w:rsidRPr="003A7290" w:rsidRDefault="00CB7A4D" w:rsidP="00F9048E">
      <w:pPr>
        <w:spacing w:line="360" w:lineRule="auto"/>
        <w:jc w:val="both"/>
        <w:rPr>
          <w:rFonts w:ascii="Times New Roman" w:eastAsia="Times New Roman" w:hAnsi="Times New Roman" w:cs="Times New Roman"/>
          <w:sz w:val="24"/>
          <w:szCs w:val="24"/>
        </w:rPr>
      </w:pPr>
      <w:r w:rsidRPr="00CB7A4D">
        <w:rPr>
          <w:rFonts w:ascii="Times New Roman" w:eastAsia="Times New Roman" w:hAnsi="Times New Roman" w:cs="Times New Roman"/>
          <w:sz w:val="24"/>
          <w:szCs w:val="24"/>
          <w:lang w:val="en-US"/>
        </w:rPr>
        <w:t xml:space="preserve">where </w:t>
      </w:r>
      <m:oMath>
        <m:sSup>
          <m:sSupPr>
            <m:ctrlPr>
              <w:rPr>
                <w:rFonts w:ascii="Cambria Math" w:hAnsi="Cambria Math" w:cs="Times New Roman"/>
                <w:i/>
                <w:sz w:val="24"/>
                <w:szCs w:val="24"/>
              </w:rPr>
            </m:ctrlPr>
          </m:sSupPr>
          <m:e>
            <m:acc>
              <m:accPr>
                <m:chr m:val="̅"/>
                <m:ctrlPr>
                  <w:rPr>
                    <w:rFonts w:ascii="Cambria Math" w:hAnsi="Cambria Math" w:cs="Times New Roman"/>
                    <w:i/>
                    <w:sz w:val="24"/>
                    <w:szCs w:val="24"/>
                  </w:rPr>
                </m:ctrlPr>
              </m:accPr>
              <m:e>
                <m:r>
                  <w:rPr>
                    <w:rFonts w:ascii="Cambria Math" w:hAnsi="Cambria Math" w:cs="Times New Roman"/>
                    <w:sz w:val="24"/>
                    <w:szCs w:val="24"/>
                  </w:rPr>
                  <m:t>S</m:t>
                </m:r>
              </m:e>
            </m:acc>
          </m:e>
          <m:sup>
            <m:r>
              <w:rPr>
                <w:rFonts w:ascii="Cambria Math" w:hAnsi="Cambria Math" w:cs="Times New Roman"/>
                <w:sz w:val="24"/>
                <w:szCs w:val="24"/>
                <w:lang w:val="en-US"/>
              </w:rPr>
              <m:t>2</m:t>
            </m:r>
          </m:sup>
        </m:sSup>
      </m:oMath>
      <w:r w:rsidRPr="00CB7A4D">
        <w:rPr>
          <w:rFonts w:ascii="Times New Roman" w:eastAsia="Times New Roman" w:hAnsi="Times New Roman" w:cs="Times New Roman"/>
          <w:sz w:val="24"/>
          <w:szCs w:val="24"/>
          <w:lang w:val="en-US"/>
        </w:rPr>
        <w:t xml:space="preserve"> denotes the sample mean of </w:t>
      </w:r>
      <m:oMath>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S</m:t>
            </m:r>
          </m:e>
          <m:sup>
            <m:r>
              <w:rPr>
                <w:rFonts w:ascii="Cambria Math" w:eastAsia="Times New Roman" w:hAnsi="Cambria Math" w:cs="Times New Roman"/>
                <w:sz w:val="24"/>
                <w:szCs w:val="24"/>
                <w:lang w:val="en-US"/>
              </w:rPr>
              <m:t>2</m:t>
            </m:r>
          </m:sup>
        </m:sSup>
      </m:oMath>
      <w:r w:rsidRPr="00CB7A4D">
        <w:rPr>
          <w:rFonts w:ascii="Times New Roman" w:eastAsia="Times New Roman" w:hAnsi="Times New Roman" w:cs="Times New Roman"/>
          <w:sz w:val="24"/>
          <w:szCs w:val="24"/>
          <w:lang w:val="en-US"/>
        </w:rPr>
        <w:t xml:space="preserve"> and </w:t>
      </w:r>
      <m:oMath>
        <m:r>
          <w:rPr>
            <w:rFonts w:ascii="Cambria Math" w:eastAsia="Times New Roman" w:hAnsi="Cambria Math" w:cs="Times New Roman"/>
            <w:sz w:val="24"/>
            <w:szCs w:val="24"/>
          </w:rPr>
          <m:t>Var</m:t>
        </m:r>
        <m:r>
          <w:rPr>
            <w:rFonts w:ascii="Cambria Math" w:eastAsia="Times New Roman" w:hAnsi="Cambria Math" w:cs="Times New Roman"/>
            <w:sz w:val="24"/>
            <w:szCs w:val="24"/>
            <w:lang w:val="en-US"/>
          </w:rPr>
          <m:t>[</m:t>
        </m:r>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S</m:t>
            </m:r>
          </m:e>
          <m:sup>
            <m:r>
              <w:rPr>
                <w:rFonts w:ascii="Cambria Math" w:eastAsia="Times New Roman" w:hAnsi="Cambria Math" w:cs="Times New Roman"/>
                <w:sz w:val="24"/>
                <w:szCs w:val="24"/>
                <w:lang w:val="en-US"/>
              </w:rPr>
              <m:t>2</m:t>
            </m:r>
          </m:sup>
        </m:sSup>
        <m:r>
          <w:rPr>
            <w:rFonts w:ascii="Cambria Math" w:eastAsia="Times New Roman" w:hAnsi="Cambria Math" w:cs="Times New Roman"/>
            <w:sz w:val="24"/>
            <w:szCs w:val="24"/>
            <w:lang w:val="en-US"/>
          </w:rPr>
          <m:t>]</m:t>
        </m:r>
      </m:oMath>
      <w:r w:rsidRPr="00CB7A4D">
        <w:rPr>
          <w:rFonts w:ascii="Times New Roman" w:eastAsia="Times New Roman" w:hAnsi="Times New Roman" w:cs="Times New Roman"/>
          <w:sz w:val="24"/>
          <w:szCs w:val="24"/>
          <w:lang w:val="en-US"/>
        </w:rPr>
        <w:t xml:space="preserve"> is its estimated variance. </w:t>
      </w:r>
      <w:r w:rsidRPr="003A7290">
        <w:rPr>
          <w:rFonts w:ascii="Times New Roman" w:eastAsia="Times New Roman" w:hAnsi="Times New Roman" w:cs="Times New Roman"/>
          <w:sz w:val="24"/>
          <w:szCs w:val="24"/>
        </w:rPr>
        <w:t>Then:</w:t>
      </w:r>
    </w:p>
    <w:p w:rsidR="00CB7A4D" w:rsidRDefault="00CB7A4D" w:rsidP="00F9048E">
      <w:pPr>
        <w:spacing w:line="360" w:lineRule="auto"/>
        <w:jc w:val="both"/>
        <w:rPr>
          <w:rFonts w:ascii="Times New Roman" w:eastAsia="Times New Roman" w:hAnsi="Times New Roman" w:cs="Times New Roman"/>
          <w:sz w:val="24"/>
          <w:szCs w:val="24"/>
        </w:rPr>
      </w:pPr>
    </w:p>
    <w:p w:rsidR="00CB7A4D" w:rsidRDefault="00B47C21" w:rsidP="00F9048E">
      <w:pPr>
        <w:spacing w:line="360" w:lineRule="auto"/>
        <w:jc w:val="both"/>
        <w:rPr>
          <w:rFonts w:ascii="Times New Roman" w:eastAsia="Times New Roman" w:hAnsi="Times New Roman" w:cs="Times New Roman"/>
          <w:sz w:val="24"/>
          <w:szCs w:val="24"/>
        </w:rPr>
      </w:pPr>
      <m:oMathPara>
        <m:oMath>
          <m:d>
            <m:dPr>
              <m:begChr m:val="{"/>
              <m:endChr m:val=""/>
              <m:ctrlPr>
                <w:rPr>
                  <w:rFonts w:ascii="Cambria Math" w:eastAsia="Times New Roman" w:hAnsi="Cambria Math" w:cs="Times New Roman"/>
                  <w:i/>
                  <w:sz w:val="24"/>
                  <w:szCs w:val="24"/>
                </w:rPr>
              </m:ctrlPr>
            </m:dPr>
            <m:e>
              <m:eqArr>
                <m:eqArrPr>
                  <m:ctrlPr>
                    <w:rPr>
                      <w:rFonts w:ascii="Cambria Math" w:eastAsia="Times New Roman" w:hAnsi="Cambria Math" w:cs="Times New Roman"/>
                      <w:i/>
                      <w:sz w:val="24"/>
                      <w:szCs w:val="24"/>
                    </w:rPr>
                  </m:ctrlPr>
                </m:eqArrPr>
                <m:e>
                  <m:acc>
                    <m:accPr>
                      <m:ctrlPr>
                        <w:rPr>
                          <w:rFonts w:ascii="Cambria Math" w:eastAsia="Times New Roman" w:hAnsi="Cambria Math" w:cs="Times New Roman"/>
                          <w:i/>
                          <w:sz w:val="24"/>
                          <w:szCs w:val="24"/>
                        </w:rPr>
                      </m:ctrlPr>
                    </m:accPr>
                    <m:e>
                      <m:r>
                        <w:rPr>
                          <w:rFonts w:ascii="Cambria Math" w:eastAsia="Times New Roman" w:hAnsi="Cambria Math" w:cs="Times New Roman"/>
                          <w:sz w:val="24"/>
                          <w:szCs w:val="24"/>
                        </w:rPr>
                        <m:t>α</m:t>
                      </m:r>
                    </m:e>
                  </m:acc>
                  <m:r>
                    <w:rPr>
                      <w:rFonts w:ascii="Cambria Math" w:eastAsia="Times New Roman" w:hAnsi="Cambria Math" w:cs="Times New Roman"/>
                      <w:sz w:val="24"/>
                      <w:szCs w:val="24"/>
                    </w:rPr>
                    <m:t xml:space="preserve">= </m:t>
                  </m:r>
                  <m:f>
                    <m:fPr>
                      <m:ctrlPr>
                        <w:rPr>
                          <w:rFonts w:ascii="Cambria Math" w:eastAsia="Times New Roman" w:hAnsi="Cambria Math" w:cs="Times New Roman"/>
                          <w:i/>
                          <w:sz w:val="24"/>
                          <w:szCs w:val="24"/>
                        </w:rPr>
                      </m:ctrlPr>
                    </m:fPr>
                    <m:num>
                      <m:sSup>
                        <m:sSupPr>
                          <m:ctrlPr>
                            <w:rPr>
                              <w:rFonts w:ascii="Cambria Math" w:eastAsia="Times New Roman" w:hAnsi="Cambria Math" w:cs="Times New Roman"/>
                              <w:i/>
                              <w:sz w:val="24"/>
                              <w:szCs w:val="24"/>
                            </w:rPr>
                          </m:ctrlPr>
                        </m:sSupPr>
                        <m:e>
                          <m:sSup>
                            <m:sSupPr>
                              <m:ctrlPr>
                                <w:rPr>
                                  <w:rFonts w:ascii="Cambria Math" w:hAnsi="Cambria Math"/>
                                  <w:i/>
                                </w:rPr>
                              </m:ctrlPr>
                            </m:sSupPr>
                            <m:e>
                              <m:acc>
                                <m:accPr>
                                  <m:chr m:val="̅"/>
                                  <m:ctrlPr>
                                    <w:rPr>
                                      <w:rFonts w:ascii="Cambria Math" w:hAnsi="Cambria Math"/>
                                      <w:i/>
                                    </w:rPr>
                                  </m:ctrlPr>
                                </m:accPr>
                                <m:e>
                                  <m:r>
                                    <w:rPr>
                                      <w:rFonts w:ascii="Cambria Math" w:hAnsi="Cambria Math"/>
                                    </w:rPr>
                                    <m:t>S</m:t>
                                  </m:r>
                                </m:e>
                              </m:acc>
                            </m:e>
                            <m:sup>
                              <m:r>
                                <w:rPr>
                                  <w:rFonts w:ascii="Cambria Math" w:hAnsi="Cambria Math"/>
                                </w:rPr>
                                <m:t>2</m:t>
                              </m:r>
                            </m:sup>
                          </m:sSup>
                        </m:e>
                        <m:sup>
                          <m:r>
                            <w:rPr>
                              <w:rFonts w:ascii="Cambria Math" w:eastAsia="Times New Roman" w:hAnsi="Cambria Math" w:cs="Times New Roman"/>
                              <w:sz w:val="24"/>
                              <w:szCs w:val="24"/>
                            </w:rPr>
                            <m:t>2</m:t>
                          </m:r>
                        </m:sup>
                      </m:sSup>
                    </m:num>
                    <m:den>
                      <m:r>
                        <w:rPr>
                          <w:rFonts w:ascii="Cambria Math" w:hAnsi="Cambria Math"/>
                        </w:rPr>
                        <m:t>Var</m:t>
                      </m:r>
                      <m:d>
                        <m:dPr>
                          <m:begChr m:val="["/>
                          <m:endChr m:val="]"/>
                          <m:ctrlPr>
                            <w:rPr>
                              <w:rFonts w:ascii="Cambria Math" w:hAnsi="Cambria Math"/>
                              <w:i/>
                            </w:rPr>
                          </m:ctrlPr>
                        </m:dPr>
                        <m:e>
                          <m:sSup>
                            <m:sSupPr>
                              <m:ctrlPr>
                                <w:rPr>
                                  <w:rFonts w:ascii="Cambria Math" w:hAnsi="Cambria Math"/>
                                  <w:i/>
                                </w:rPr>
                              </m:ctrlPr>
                            </m:sSupPr>
                            <m:e>
                              <m:r>
                                <w:rPr>
                                  <w:rFonts w:ascii="Cambria Math" w:hAnsi="Cambria Math"/>
                                </w:rPr>
                                <m:t>S</m:t>
                              </m:r>
                            </m:e>
                            <m:sup>
                              <m:r>
                                <w:rPr>
                                  <w:rFonts w:ascii="Cambria Math" w:hAnsi="Cambria Math"/>
                                </w:rPr>
                                <m:t>2</m:t>
                              </m:r>
                            </m:sup>
                          </m:sSup>
                        </m:e>
                      </m:d>
                    </m:den>
                  </m:f>
                </m:e>
                <m:e>
                  <m:acc>
                    <m:accPr>
                      <m:ctrlPr>
                        <w:rPr>
                          <w:rFonts w:ascii="Cambria Math" w:eastAsia="Times New Roman" w:hAnsi="Cambria Math" w:cs="Times New Roman"/>
                          <w:i/>
                          <w:sz w:val="24"/>
                          <w:szCs w:val="24"/>
                        </w:rPr>
                      </m:ctrlPr>
                    </m:accPr>
                    <m:e>
                      <m:r>
                        <w:rPr>
                          <w:rFonts w:ascii="Cambria Math" w:eastAsia="Times New Roman" w:hAnsi="Cambria Math" w:cs="Times New Roman"/>
                          <w:sz w:val="24"/>
                          <w:szCs w:val="24"/>
                        </w:rPr>
                        <m:t>β</m:t>
                      </m:r>
                    </m:e>
                  </m:acc>
                  <m:r>
                    <w:rPr>
                      <w:rFonts w:ascii="Cambria Math" w:eastAsia="Times New Roman" w:hAnsi="Cambria Math" w:cs="Times New Roman"/>
                      <w:sz w:val="24"/>
                      <w:szCs w:val="24"/>
                    </w:rPr>
                    <m:t xml:space="preserve">= </m:t>
                  </m:r>
                  <m:sSup>
                    <m:sSupPr>
                      <m:ctrlPr>
                        <w:rPr>
                          <w:rFonts w:ascii="Cambria Math" w:hAnsi="Cambria Math"/>
                          <w:i/>
                        </w:rPr>
                      </m:ctrlPr>
                    </m:sSupPr>
                    <m:e>
                      <m:acc>
                        <m:accPr>
                          <m:chr m:val="̅"/>
                          <m:ctrlPr>
                            <w:rPr>
                              <w:rFonts w:ascii="Cambria Math" w:hAnsi="Cambria Math"/>
                              <w:i/>
                            </w:rPr>
                          </m:ctrlPr>
                        </m:accPr>
                        <m:e>
                          <m:r>
                            <w:rPr>
                              <w:rFonts w:ascii="Cambria Math" w:hAnsi="Cambria Math"/>
                            </w:rPr>
                            <m:t>S</m:t>
                          </m:r>
                        </m:e>
                      </m:acc>
                    </m:e>
                    <m:sup>
                      <m:r>
                        <w:rPr>
                          <w:rFonts w:ascii="Cambria Math" w:hAnsi="Cambria Math"/>
                        </w:rPr>
                        <m:t>2</m:t>
                      </m:r>
                    </m:sup>
                  </m:sSup>
                  <m:r>
                    <w:rPr>
                      <w:rFonts w:ascii="Cambria Math" w:hAnsi="Cambria Math"/>
                    </w:rPr>
                    <m:t>(</m:t>
                  </m:r>
                  <m:acc>
                    <m:accPr>
                      <m:ctrlPr>
                        <w:rPr>
                          <w:rFonts w:ascii="Cambria Math" w:hAnsi="Cambria Math"/>
                          <w:i/>
                        </w:rPr>
                      </m:ctrlPr>
                    </m:accPr>
                    <m:e>
                      <m:r>
                        <w:rPr>
                          <w:rFonts w:ascii="Cambria Math" w:hAnsi="Cambria Math"/>
                        </w:rPr>
                        <m:t>α</m:t>
                      </m:r>
                    </m:e>
                  </m:acc>
                  <m:r>
                    <w:rPr>
                      <w:rFonts w:ascii="Cambria Math" w:hAnsi="Cambria Math"/>
                    </w:rPr>
                    <m:t>-1)</m:t>
                  </m:r>
                </m:e>
              </m:eqArr>
              <m:r>
                <w:rPr>
                  <w:rFonts w:ascii="Cambria Math" w:eastAsia="Times New Roman" w:hAnsi="Cambria Math" w:cs="Times New Roman"/>
                  <w:sz w:val="24"/>
                  <w:szCs w:val="24"/>
                </w:rPr>
                <m:t>+2</m:t>
              </m:r>
            </m:e>
          </m:d>
        </m:oMath>
      </m:oMathPara>
    </w:p>
    <w:p w:rsidR="0026026D" w:rsidRDefault="0026026D" w:rsidP="0026026D">
      <w:pPr>
        <w:pStyle w:val="ListParagraph"/>
        <w:spacing w:line="360" w:lineRule="auto"/>
        <w:ind w:left="360"/>
        <w:jc w:val="both"/>
        <w:rPr>
          <w:rFonts w:ascii="Times New Roman" w:eastAsia="Times New Roman" w:hAnsi="Times New Roman" w:cs="Times New Roman"/>
          <w:b/>
          <w:sz w:val="24"/>
          <w:szCs w:val="24"/>
          <w:lang w:val="en-US"/>
        </w:rPr>
      </w:pPr>
    </w:p>
    <w:p w:rsidR="00CB7A4D" w:rsidRPr="00152A86" w:rsidRDefault="00CB7A4D" w:rsidP="00152A86">
      <w:pPr>
        <w:pStyle w:val="ListParagraph"/>
        <w:numPr>
          <w:ilvl w:val="0"/>
          <w:numId w:val="6"/>
        </w:numPr>
        <w:spacing w:line="360" w:lineRule="auto"/>
        <w:ind w:left="284" w:hanging="284"/>
        <w:jc w:val="both"/>
        <w:rPr>
          <w:rFonts w:ascii="Times New Roman" w:eastAsia="Times New Roman" w:hAnsi="Times New Roman" w:cs="Times New Roman"/>
          <w:b/>
          <w:sz w:val="24"/>
          <w:szCs w:val="24"/>
          <w:lang w:val="en-US"/>
        </w:rPr>
      </w:pPr>
      <w:r w:rsidRPr="00152A86">
        <w:rPr>
          <w:rFonts w:ascii="Times New Roman" w:eastAsia="Times New Roman" w:hAnsi="Times New Roman" w:cs="Times New Roman"/>
          <w:b/>
          <w:sz w:val="24"/>
          <w:szCs w:val="24"/>
          <w:lang w:val="en-US"/>
        </w:rPr>
        <w:t>Considerations for RNA-</w:t>
      </w:r>
      <w:proofErr w:type="spellStart"/>
      <w:r w:rsidRPr="00152A86">
        <w:rPr>
          <w:rFonts w:ascii="Times New Roman" w:eastAsia="Times New Roman" w:hAnsi="Times New Roman" w:cs="Times New Roman"/>
          <w:b/>
          <w:sz w:val="24"/>
          <w:szCs w:val="24"/>
          <w:lang w:val="en-US"/>
        </w:rPr>
        <w:t>seq</w:t>
      </w:r>
      <w:proofErr w:type="spellEnd"/>
      <w:r w:rsidRPr="00152A86">
        <w:rPr>
          <w:rFonts w:ascii="Times New Roman" w:eastAsia="Times New Roman" w:hAnsi="Times New Roman" w:cs="Times New Roman"/>
          <w:b/>
          <w:sz w:val="24"/>
          <w:szCs w:val="24"/>
          <w:lang w:val="en-US"/>
        </w:rPr>
        <w:t xml:space="preserve"> data</w:t>
      </w:r>
    </w:p>
    <w:p w:rsidR="00CB7A4D" w:rsidRPr="00CB7A4D" w:rsidRDefault="00CB7A4D" w:rsidP="00F9048E">
      <w:pPr>
        <w:spacing w:line="360" w:lineRule="auto"/>
        <w:jc w:val="both"/>
        <w:rPr>
          <w:rFonts w:ascii="Times New Roman" w:eastAsia="Times New Roman" w:hAnsi="Times New Roman" w:cs="Times New Roman"/>
          <w:sz w:val="24"/>
          <w:szCs w:val="24"/>
          <w:lang w:val="en-US"/>
        </w:rPr>
      </w:pPr>
      <w:r w:rsidRPr="00CB7A4D">
        <w:rPr>
          <w:rFonts w:ascii="Times New Roman" w:eastAsia="Times New Roman" w:hAnsi="Times New Roman" w:cs="Times New Roman"/>
          <w:sz w:val="24"/>
          <w:szCs w:val="24"/>
          <w:lang w:val="en-US"/>
        </w:rPr>
        <w:tab/>
        <w:t xml:space="preserve">If the expression data were generated by high-throughput sequencing, it might be necessary to remove the mean-variance dependence characteristic of these data </w:t>
      </w:r>
      <w:r w:rsidR="00E3220C">
        <w:rPr>
          <w:rFonts w:ascii="Times New Roman" w:eastAsia="Times New Roman" w:hAnsi="Times New Roman" w:cs="Times New Roman"/>
          <w:sz w:val="24"/>
          <w:szCs w:val="24"/>
          <w:lang w:val="en-US"/>
        </w:rPr>
        <w:fldChar w:fldCharType="begin"/>
      </w:r>
      <w:r w:rsidR="00E3220C">
        <w:rPr>
          <w:rFonts w:ascii="Times New Roman" w:eastAsia="Times New Roman" w:hAnsi="Times New Roman" w:cs="Times New Roman"/>
          <w:sz w:val="24"/>
          <w:szCs w:val="24"/>
          <w:lang w:val="en-US"/>
        </w:rPr>
        <w:instrText>ADDIN F1000_CSL_CITATION&lt;~#@#~&gt;[{"title":"WGCNA package: Frequently Asked Questions","id":"4048919","type":"webpage","author":[{"family":"Langfelder","given":"Peter"},{"family":"Horvath","given":"Steve"}],"issued":{"date-parts":[["2014","7","21"]]},"URL":"https://labs.genetics.ucla.edu/horvath/CoexpressionNetwork/Rpackages/WGCNA/faq.html","accessed":{"date-parts":[["2017","8","11"]]},"citation-label":"4048919"},{"title":"Differential expression analysis for sequence count data.","id":"58173","page":"R106","type":"article-journal","volume":"11","issue":"10","author":[{"family":"Anders","given":"Simon"},{"family":"Huber","given":"Wolfgang"}],"issued":{"date-parts":[["2010","10","27"]]},"container-title":"Genome Biology","container-title-short":"Genome Biol","journalAbbreviation":"Genome Biol","DOI":"10.1186/gb-2010-11-10-r106","PMID":"20979621","PMCID":"PMC3218662","citation-label":"58173","Abstract":"High-throughput sequencing assays such as RNA-Seq, ChIP-Seq or barcode counting provide quantitative readouts in the form of count data. To infer differential signal in such data correctly and with good statistical power, estimation of data variability throughout the dynamic range and a suitable error model are required. We propose a method based on the negative binomial distribution, with variance and mean linked by local regression and present an implementation, DESeq, as an R/Bioconductor package.","CleanAbstract":"High-throughput sequencing assays such as RNA-Seq, ChIP-Seq or barcode counting provide quantitative readouts in the form of count data. To infer differential signal in such data correctly and with good statistical power, estimation of data variability throughout the dynamic range and a suitable error model are required. We propose a method based on the negative binomial distribution, with variance and mean linked by local regression and present an implementation, DESeq, as an R/Bioconductor package."}]</w:instrText>
      </w:r>
      <w:r w:rsidR="00E3220C">
        <w:rPr>
          <w:rFonts w:ascii="Times New Roman" w:eastAsia="Times New Roman" w:hAnsi="Times New Roman" w:cs="Times New Roman"/>
          <w:sz w:val="24"/>
          <w:szCs w:val="24"/>
          <w:lang w:val="en-US"/>
        </w:rPr>
        <w:fldChar w:fldCharType="separate"/>
      </w:r>
      <w:r w:rsidR="00E3220C">
        <w:rPr>
          <w:rFonts w:ascii="Times New Roman" w:eastAsia="Times New Roman" w:hAnsi="Times New Roman" w:cs="Times New Roman"/>
          <w:sz w:val="24"/>
          <w:szCs w:val="24"/>
          <w:lang w:val="en-US"/>
        </w:rPr>
        <w:t>(Langfelder and Horvath, 2014; Anders and Huber, 2010)</w:t>
      </w:r>
      <w:r w:rsidR="00E3220C">
        <w:rPr>
          <w:rFonts w:ascii="Times New Roman" w:eastAsia="Times New Roman" w:hAnsi="Times New Roman" w:cs="Times New Roman"/>
          <w:sz w:val="24"/>
          <w:szCs w:val="24"/>
          <w:lang w:val="en-US"/>
        </w:rPr>
        <w:fldChar w:fldCharType="end"/>
      </w:r>
      <w:r w:rsidRPr="00CB7A4D">
        <w:rPr>
          <w:rFonts w:ascii="Times New Roman" w:eastAsia="Times New Roman" w:hAnsi="Times New Roman" w:cs="Times New Roman"/>
          <w:sz w:val="24"/>
          <w:szCs w:val="24"/>
          <w:lang w:val="en-US"/>
        </w:rPr>
        <w:t xml:space="preserve">. </w:t>
      </w:r>
    </w:p>
    <w:p w:rsidR="00CB7A4D" w:rsidRPr="00CB7A4D" w:rsidRDefault="00CB7A4D" w:rsidP="00F9048E">
      <w:pPr>
        <w:spacing w:line="360" w:lineRule="auto"/>
        <w:jc w:val="both"/>
        <w:rPr>
          <w:rFonts w:ascii="Times New Roman" w:eastAsia="Times New Roman" w:hAnsi="Times New Roman" w:cs="Times New Roman"/>
          <w:sz w:val="24"/>
          <w:szCs w:val="24"/>
          <w:lang w:val="en-US"/>
        </w:rPr>
      </w:pPr>
      <w:r w:rsidRPr="00CB7A4D">
        <w:rPr>
          <w:rFonts w:ascii="Times New Roman" w:eastAsia="Times New Roman" w:hAnsi="Times New Roman" w:cs="Times New Roman"/>
          <w:sz w:val="24"/>
          <w:szCs w:val="24"/>
          <w:lang w:val="en-US"/>
        </w:rPr>
        <w:tab/>
        <w:t xml:space="preserve">In order to decide whether this treatment is necessary, a double-log scatter plot of each gene’s mean and variance can be computed, as shown in </w:t>
      </w:r>
      <w:r w:rsidR="00886F6A" w:rsidRPr="00886F6A">
        <w:rPr>
          <w:rFonts w:ascii="Times New Roman" w:eastAsia="Times New Roman" w:hAnsi="Times New Roman" w:cs="Times New Roman"/>
          <w:b/>
          <w:sz w:val="24"/>
          <w:szCs w:val="24"/>
          <w:lang w:val="en-US"/>
        </w:rPr>
        <w:t xml:space="preserve">Fig. </w:t>
      </w:r>
      <w:r w:rsidR="005B67B9">
        <w:rPr>
          <w:rFonts w:ascii="Times New Roman" w:eastAsia="Times New Roman" w:hAnsi="Times New Roman" w:cs="Times New Roman"/>
          <w:b/>
          <w:sz w:val="24"/>
          <w:szCs w:val="24"/>
          <w:lang w:val="en-US"/>
        </w:rPr>
        <w:t>1</w:t>
      </w:r>
      <w:r w:rsidRPr="00CB7A4D">
        <w:rPr>
          <w:rFonts w:ascii="Times New Roman" w:eastAsia="Times New Roman" w:hAnsi="Times New Roman" w:cs="Times New Roman"/>
          <w:sz w:val="24"/>
          <w:szCs w:val="24"/>
          <w:lang w:val="en-US"/>
        </w:rPr>
        <w:t xml:space="preserve">. If the plot shows a strong linear dependence between the two (as is the case in </w:t>
      </w:r>
      <w:r w:rsidR="00886F6A" w:rsidRPr="00886F6A">
        <w:rPr>
          <w:rFonts w:ascii="Times New Roman" w:eastAsia="Times New Roman" w:hAnsi="Times New Roman" w:cs="Times New Roman"/>
          <w:b/>
          <w:sz w:val="24"/>
          <w:szCs w:val="24"/>
          <w:lang w:val="en-US"/>
        </w:rPr>
        <w:t xml:space="preserve">Fig. </w:t>
      </w:r>
      <w:r w:rsidR="005B67B9">
        <w:rPr>
          <w:rFonts w:ascii="Times New Roman" w:eastAsia="Times New Roman" w:hAnsi="Times New Roman" w:cs="Times New Roman"/>
          <w:b/>
          <w:sz w:val="24"/>
          <w:szCs w:val="24"/>
          <w:lang w:val="en-US"/>
        </w:rPr>
        <w:t>1</w:t>
      </w:r>
      <w:r w:rsidRPr="00CB7A4D">
        <w:rPr>
          <w:rFonts w:ascii="Times New Roman" w:eastAsia="Times New Roman" w:hAnsi="Times New Roman" w:cs="Times New Roman"/>
          <w:sz w:val="24"/>
          <w:szCs w:val="24"/>
          <w:lang w:val="en-US"/>
        </w:rPr>
        <w:t>), the expression table should be submitted to a Variance Stab</w:t>
      </w:r>
      <w:r w:rsidR="00E3220C">
        <w:rPr>
          <w:rFonts w:ascii="Times New Roman" w:eastAsia="Times New Roman" w:hAnsi="Times New Roman" w:cs="Times New Roman"/>
          <w:sz w:val="24"/>
          <w:szCs w:val="24"/>
          <w:lang w:val="en-US"/>
        </w:rPr>
        <w:t>ilizing Transform [</w:t>
      </w:r>
      <w:proofErr w:type="spellStart"/>
      <w:r w:rsidRPr="00CB7A4D">
        <w:rPr>
          <w:rFonts w:ascii="Times New Roman" w:eastAsia="Times New Roman" w:hAnsi="Times New Roman" w:cs="Times New Roman"/>
          <w:sz w:val="24"/>
          <w:szCs w:val="24"/>
          <w:lang w:val="en-US"/>
        </w:rPr>
        <w:t>VST</w:t>
      </w:r>
      <w:proofErr w:type="spellEnd"/>
      <w:r w:rsidRPr="00CB7A4D">
        <w:rPr>
          <w:rFonts w:ascii="Times New Roman" w:eastAsia="Times New Roman" w:hAnsi="Times New Roman" w:cs="Times New Roman"/>
          <w:sz w:val="24"/>
          <w:szCs w:val="24"/>
          <w:lang w:val="en-US"/>
        </w:rPr>
        <w:t xml:space="preserve">; see </w:t>
      </w:r>
      <w:r w:rsidR="00E3220C">
        <w:rPr>
          <w:rFonts w:ascii="Times New Roman" w:eastAsia="Times New Roman" w:hAnsi="Times New Roman" w:cs="Times New Roman"/>
          <w:sz w:val="24"/>
          <w:szCs w:val="24"/>
          <w:lang w:val="en-US"/>
        </w:rPr>
        <w:fldChar w:fldCharType="begin"/>
      </w:r>
      <w:r w:rsidR="00E3220C">
        <w:rPr>
          <w:rFonts w:ascii="Times New Roman" w:eastAsia="Times New Roman" w:hAnsi="Times New Roman" w:cs="Times New Roman"/>
          <w:sz w:val="24"/>
          <w:szCs w:val="24"/>
          <w:lang w:val="en-US"/>
        </w:rPr>
        <w:instrText>ADDIN F1000_CSL_CITATION&lt;~#@#~&gt;[{"title":"Differential expression analysis for sequence count data.","id":"58173","page":"R106","type":"article-journal","volume":"11","issue":"10","author":[{"family":"Anders","given":"Simon"},{"family":"Huber","given":"Wolfgang"}],"issued":{"date-parts":[["2010","10","27"]]},"container-title":"Genome Biology","container-title-short":"Genome Biol","journalAbbreviation":"Genome Biol","DOI":"10.1186/gb-2010-11-10-r106","PMID":"20979621","PMCID":"PMC3218662","citation-label":"58173","Abstract":"High-throughput sequencing assays such as RNA-Seq, ChIP-Seq or barcode counting provide quantitative readouts in the form of count data. To infer differential signal in such data correctly and with good statistical power, estimation of data variability throughout the dynamic range and a suitable error model are required. We propose a method based on the negative binomial distribution, with variance and mean linked by local regression and present an implementation, DESeq, as an R/Bioconductor package.","CleanAbstract":"High-throughput sequencing assays such as RNA-Seq, ChIP-Seq or barcode counting provide quantitative readouts in the form of count data. To infer differential signal in such data correctly and with good statistical power, estimation of data variability throughout the dynamic range and a suitable error model are required. We propose a method based on the negative binomial distribution, with variance and mean linked by local regression and present an implementation, DESeq, as an R/Bioconductor package."},{"title":"Variance stabilizing transformations of Poisson, binomial and negative binomial distributions","id":"4049429","page":"1621-1629","type":"article-journal","volume":"79","issue":"14","author":[{"family":"Yu","given":"Guan"}],"issued":{"date-parts":[["2009","7"]]},"container-title":"Statistics &amp; probability letters","container-title-short":"Stat Probab Lett","journalAbbreviation":"Stat Probab Lett","DOI":"10.1016/j.spl.2009.04.010","citation-label":"4049429","Abstract":"Consider variance stabilizing transformations of Poisson distribution π(λ), binomial distribution B(n,p) and negative binomial distribution NB(r,p), with square root transformations for π(λ), arcsin transformations for B(n,p) and inverse hyperbolic sine transformations for NB(r,p). We will introduce three terms: critical point, domain of dependence and relative error. By comparing the relative errors of the transformed variances of π(λ), B(n,p) and NB(r,p), and comparing the skewness and kurtosis of π(λ), B(n,p) and NB(r,p) and their transformed variables, we obtain some better transformations with domains of dependence of the parameters. A new kind of transformation (n+12)1/2sin−1(2Y−nn+2a) for B(n,p) is suggested.","CleanAbstract":"Consider variance stabilizing transformations of Poisson distribution π(λ), binomial distribution B(n,p) and negative binomial distribution NB(r,p), with square root transformations for π(λ), arcsin transformations for B(n,p) and inverse hyperbolic sine transformations for NB(r,p). We will introduce three terms: critical point, domain of dependence and relative error. By comparing the relative errors of the transformed variances of π(λ), B(n,p) and NB(r,p), and comparing the skewness and kurtosis of π(λ), B(n,p) and NB(r,p) and their transformed variables, we obtain some better transformations with domains of dependence of the parameters. A new kind of transformation (n+12)1/2sin−1(2Y−nn+2a) for B(n,p) is suggested."}]</w:instrText>
      </w:r>
      <w:r w:rsidR="00E3220C">
        <w:rPr>
          <w:rFonts w:ascii="Times New Roman" w:eastAsia="Times New Roman" w:hAnsi="Times New Roman" w:cs="Times New Roman"/>
          <w:sz w:val="24"/>
          <w:szCs w:val="24"/>
          <w:lang w:val="en-US"/>
        </w:rPr>
        <w:fldChar w:fldCharType="separate"/>
      </w:r>
      <w:r w:rsidR="00E3220C">
        <w:rPr>
          <w:rFonts w:ascii="Times New Roman" w:eastAsia="Times New Roman" w:hAnsi="Times New Roman" w:cs="Times New Roman"/>
          <w:sz w:val="24"/>
          <w:szCs w:val="24"/>
          <w:lang w:val="en-US"/>
        </w:rPr>
        <w:t>(Anders and Huber, 2010; Yu, 2009)</w:t>
      </w:r>
      <w:r w:rsidR="00E3220C">
        <w:rPr>
          <w:rFonts w:ascii="Times New Roman" w:eastAsia="Times New Roman" w:hAnsi="Times New Roman" w:cs="Times New Roman"/>
          <w:sz w:val="24"/>
          <w:szCs w:val="24"/>
          <w:lang w:val="en-US"/>
        </w:rPr>
        <w:fldChar w:fldCharType="end"/>
      </w:r>
      <w:r w:rsidR="00E3220C">
        <w:rPr>
          <w:rFonts w:ascii="Times New Roman" w:eastAsia="Times New Roman" w:hAnsi="Times New Roman" w:cs="Times New Roman"/>
          <w:sz w:val="24"/>
          <w:szCs w:val="24"/>
          <w:lang w:val="en-US"/>
        </w:rPr>
        <w:t>]</w:t>
      </w:r>
      <w:r w:rsidRPr="00CB7A4D">
        <w:rPr>
          <w:rFonts w:ascii="Times New Roman" w:eastAsia="Times New Roman" w:hAnsi="Times New Roman" w:cs="Times New Roman"/>
          <w:sz w:val="24"/>
          <w:szCs w:val="24"/>
          <w:lang w:val="en-US"/>
        </w:rPr>
        <w:t xml:space="preserve"> before subsequent analyses. This transformation is automatically applied when running the </w:t>
      </w:r>
      <w:proofErr w:type="spellStart"/>
      <w:r w:rsidRPr="00CB7A4D">
        <w:rPr>
          <w:rFonts w:ascii="Times New Roman" w:eastAsia="Times New Roman" w:hAnsi="Times New Roman" w:cs="Times New Roman"/>
          <w:i/>
          <w:sz w:val="24"/>
          <w:szCs w:val="24"/>
          <w:lang w:val="en-US"/>
        </w:rPr>
        <w:t>cemitool</w:t>
      </w:r>
      <w:proofErr w:type="spellEnd"/>
      <w:r w:rsidRPr="00CB7A4D">
        <w:rPr>
          <w:rFonts w:ascii="Times New Roman" w:eastAsia="Times New Roman" w:hAnsi="Times New Roman" w:cs="Times New Roman"/>
          <w:i/>
          <w:sz w:val="24"/>
          <w:szCs w:val="24"/>
          <w:lang w:val="en-US"/>
        </w:rPr>
        <w:t xml:space="preserve"> </w:t>
      </w:r>
      <w:r w:rsidRPr="00CB7A4D">
        <w:rPr>
          <w:rFonts w:ascii="Times New Roman" w:eastAsia="Times New Roman" w:hAnsi="Times New Roman" w:cs="Times New Roman"/>
          <w:sz w:val="24"/>
          <w:szCs w:val="24"/>
          <w:lang w:val="en-US"/>
        </w:rPr>
        <w:t xml:space="preserve">function, but can be turned off by setting the </w:t>
      </w:r>
      <w:proofErr w:type="spellStart"/>
      <w:r w:rsidRPr="00CB7A4D">
        <w:rPr>
          <w:rFonts w:ascii="Times New Roman" w:eastAsia="Times New Roman" w:hAnsi="Times New Roman" w:cs="Times New Roman"/>
          <w:sz w:val="24"/>
          <w:szCs w:val="24"/>
          <w:lang w:val="en-US"/>
        </w:rPr>
        <w:t>apply_vst</w:t>
      </w:r>
      <w:proofErr w:type="spellEnd"/>
      <w:r w:rsidRPr="00CB7A4D">
        <w:rPr>
          <w:rFonts w:ascii="Times New Roman" w:eastAsia="Times New Roman" w:hAnsi="Times New Roman" w:cs="Times New Roman"/>
          <w:sz w:val="24"/>
          <w:szCs w:val="24"/>
          <w:lang w:val="en-US"/>
        </w:rPr>
        <w:t xml:space="preserve"> argument to FALSE.</w:t>
      </w:r>
    </w:p>
    <w:p w:rsidR="0026026D" w:rsidRDefault="0026026D" w:rsidP="0026026D">
      <w:pPr>
        <w:spacing w:line="360" w:lineRule="auto"/>
        <w:jc w:val="both"/>
        <w:rPr>
          <w:rFonts w:ascii="Times New Roman" w:eastAsia="Times New Roman" w:hAnsi="Times New Roman" w:cs="Times New Roman"/>
          <w:b/>
          <w:sz w:val="24"/>
          <w:szCs w:val="24"/>
          <w:lang w:val="en-US"/>
        </w:rPr>
      </w:pPr>
    </w:p>
    <w:p w:rsidR="00D1204D" w:rsidRDefault="00D1204D" w:rsidP="0026026D">
      <w:pPr>
        <w:spacing w:line="360" w:lineRule="auto"/>
        <w:jc w:val="both"/>
        <w:rPr>
          <w:rFonts w:ascii="Times New Roman" w:eastAsia="Times New Roman" w:hAnsi="Times New Roman" w:cs="Times New Roman"/>
          <w:b/>
          <w:sz w:val="24"/>
          <w:szCs w:val="24"/>
          <w:lang w:val="en-US"/>
        </w:rPr>
      </w:pPr>
    </w:p>
    <w:p w:rsidR="00D1204D" w:rsidRDefault="00D1204D" w:rsidP="0026026D">
      <w:pPr>
        <w:spacing w:line="360" w:lineRule="auto"/>
        <w:jc w:val="both"/>
        <w:rPr>
          <w:rFonts w:ascii="Times New Roman" w:eastAsia="Times New Roman" w:hAnsi="Times New Roman" w:cs="Times New Roman"/>
          <w:b/>
          <w:sz w:val="24"/>
          <w:szCs w:val="24"/>
          <w:lang w:val="en-US"/>
        </w:rPr>
      </w:pPr>
    </w:p>
    <w:p w:rsidR="00CB7A4D" w:rsidRPr="0026026D" w:rsidRDefault="00CB7A4D" w:rsidP="0026026D">
      <w:pPr>
        <w:spacing w:line="360" w:lineRule="auto"/>
        <w:jc w:val="both"/>
        <w:rPr>
          <w:rFonts w:ascii="Times New Roman" w:eastAsia="Times New Roman" w:hAnsi="Times New Roman" w:cs="Times New Roman"/>
          <w:b/>
          <w:sz w:val="24"/>
          <w:szCs w:val="24"/>
          <w:lang w:val="en-US"/>
        </w:rPr>
      </w:pPr>
      <w:r w:rsidRPr="0026026D">
        <w:rPr>
          <w:rFonts w:ascii="Times New Roman" w:eastAsia="Times New Roman" w:hAnsi="Times New Roman" w:cs="Times New Roman"/>
          <w:b/>
          <w:sz w:val="24"/>
          <w:szCs w:val="24"/>
          <w:lang w:val="en-US"/>
        </w:rPr>
        <w:lastRenderedPageBreak/>
        <w:t>Testing</w:t>
      </w:r>
    </w:p>
    <w:p w:rsidR="00CB7A4D" w:rsidRPr="00CB7A4D" w:rsidRDefault="00CB7A4D" w:rsidP="00F9048E">
      <w:pPr>
        <w:spacing w:line="360" w:lineRule="auto"/>
        <w:jc w:val="both"/>
        <w:rPr>
          <w:rFonts w:ascii="Times New Roman" w:eastAsia="Times New Roman" w:hAnsi="Times New Roman" w:cs="Times New Roman"/>
          <w:sz w:val="24"/>
          <w:szCs w:val="24"/>
          <w:lang w:val="en-US"/>
        </w:rPr>
      </w:pPr>
      <w:r w:rsidRPr="00CB7A4D">
        <w:rPr>
          <w:rFonts w:ascii="Times New Roman" w:eastAsia="Times New Roman" w:hAnsi="Times New Roman" w:cs="Times New Roman"/>
          <w:b/>
          <w:sz w:val="24"/>
          <w:szCs w:val="24"/>
          <w:lang w:val="en-US"/>
        </w:rPr>
        <w:tab/>
      </w:r>
      <w:r w:rsidRPr="00CB7A4D">
        <w:rPr>
          <w:rFonts w:ascii="Times New Roman" w:eastAsia="Times New Roman" w:hAnsi="Times New Roman" w:cs="Times New Roman"/>
          <w:sz w:val="24"/>
          <w:szCs w:val="24"/>
          <w:lang w:val="en-US"/>
        </w:rPr>
        <w:t xml:space="preserve">Our testing procedure was designed to assess the filter’s impact on the biological aspects of the subsequent analyses. For this purpose, the modules found through </w:t>
      </w:r>
      <w:proofErr w:type="spellStart"/>
      <w:r w:rsidRPr="00CB7A4D">
        <w:rPr>
          <w:rFonts w:ascii="Times New Roman" w:eastAsia="Times New Roman" w:hAnsi="Times New Roman" w:cs="Times New Roman"/>
          <w:sz w:val="24"/>
          <w:szCs w:val="24"/>
          <w:lang w:val="en-US"/>
        </w:rPr>
        <w:t>CEMiTool</w:t>
      </w:r>
      <w:proofErr w:type="spellEnd"/>
      <w:r w:rsidRPr="00CB7A4D">
        <w:rPr>
          <w:rFonts w:ascii="Times New Roman" w:eastAsia="Times New Roman" w:hAnsi="Times New Roman" w:cs="Times New Roman"/>
          <w:sz w:val="24"/>
          <w:szCs w:val="24"/>
          <w:lang w:val="en-US"/>
        </w:rPr>
        <w:t xml:space="preserve"> were subjected to an Over-Representat</w:t>
      </w:r>
      <w:r w:rsidR="00253F19">
        <w:rPr>
          <w:rFonts w:ascii="Times New Roman" w:eastAsia="Times New Roman" w:hAnsi="Times New Roman" w:cs="Times New Roman"/>
          <w:sz w:val="24"/>
          <w:szCs w:val="24"/>
          <w:lang w:val="en-US"/>
        </w:rPr>
        <w:t xml:space="preserve">ion Analysis [ORA; see, e.g., </w:t>
      </w:r>
      <w:r w:rsidR="00253F19">
        <w:rPr>
          <w:rFonts w:ascii="Times New Roman" w:eastAsia="Times New Roman" w:hAnsi="Times New Roman" w:cs="Times New Roman"/>
          <w:sz w:val="24"/>
          <w:szCs w:val="24"/>
          <w:lang w:val="en-US"/>
        </w:rPr>
        <w:fldChar w:fldCharType="begin"/>
      </w:r>
      <w:r w:rsidR="00253F19">
        <w:rPr>
          <w:rFonts w:ascii="Times New Roman" w:eastAsia="Times New Roman" w:hAnsi="Times New Roman" w:cs="Times New Roman"/>
          <w:sz w:val="24"/>
          <w:szCs w:val="24"/>
          <w:lang w:val="en-US"/>
        </w:rPr>
        <w:instrText>ADDIN F1000_CSL_CITATION&lt;~#@#~&gt;[{"title":"Text-based over-representation analysis of microarray gene lists with annotation bias.","id":"1954448","page":"e79","type":"article-journal","volume":"37","issue":"11","author":[{"family":"Leong","given":"Hui Sun"},{"family":"Kipling","given":"David"}],"issued":{"date-parts":[["2009","6"]]},"container-title":"Nucleic Acids Research","container-title-short":"Nucleic Acids Res","journalAbbreviation":"Nucleic Acids Res","DOI":"10.1093/nar/gkp310","PMID":"19429895","PMCID":"PMC2699530","citation-label":"1954448","Abstract":"A major challenge in microarray data analysis is the functional interpretation of gene lists. A common approach to address this is over-representation analysis (ORA), which uses the hypergeometric test (or its variants) to evaluate whether a particular functionally defined group of genes is represented more than expected by chance within a gene list. Existing applications of ORA have been largely limited to pre-defined terminologies such as GO and KEGG. We report our explorations of whether ORA can be applied to a wider mining of free-text. We found that a hitherto underappreciated feature of experimentally derived gene lists is that the constituents have substantially more annotation associated with them, as they have been researched upon for a longer period of time. This bias, a result of patterns of research activity within the biomedical community, is a major problem for classical hypergeometric test-based ORA approaches, which cannot account for such bias. We have therefore developed three approaches to overcome this bias, and demonstrate their usability in a wide range of published datasets covering different species. A comparison with existing tools that use GO terms suggests that mining PubMed abstracts can reveal additional biological insight that may not be possible by mining pre-defined ontologies alone.","CleanAbstract":"A major challenge in microarray data analysis is the functional interpretation of gene lists. A common approach to address this is over-representation analysis (ORA), which uses the hypergeometric test (or its variants) to evaluate whether a particular functionally defined group of genes is represented more than expected by chance within a gene list. Existing applications of ORA have been largely limited to pre-defined terminologies such as GO and KEGG. We report our explorations of whether ORA can be applied to a wider mining of free-text. We found that a hitherto underappreciated feature of experimentally derived gene lists is that the constituents have substantially more annotation associated with them, as they have been researched upon for a longer period of time. This bias, a result of patterns of research activity within the biomedical community, is a major problem for classical hypergeometric test-based ORA approaches, which cannot account for such bias. We have therefore developed three approaches to overcome this bias, and demonstrate their usability in a wide range of published datasets covering different species. A comparison with existing tools that use GO terms suggests that mining PubMed abstracts can reveal additional biological insight that may not be possible by mining pre-defined ontologies alone."},{"title":"Systematic and integrative analysis of large gene lists using DAVID bioinformatics resources.","id":"43636","page":"44-57","type":"article-journal","volume":"4","issue":"1","author":[{"family":"Huang","given":"Da Wei"},{"family":"Sherman","given":"Brad T"},{"family":"Lempicki","given":"Richard A"}],"issued":{"date-parts":[["2009"]]},"container-title":"Nature Protocols","container-title-short":"Nat Protoc","journalAbbreviation":"Nat Protoc","DOI":"10.1038/nprot.2008.211","PMID":"19131956","citation-label":"43636","Abstract":"DAVID bioinformatics resources consists of an integrated biological knowledgebase and analytic tools aimed at systematically extracting biological meaning from large gene/protein lists. This protocol explains how to use DAVID, a high-throughput and integrated data-mining environment, to analyze gene lists derived from high-throughput genomic experiments. The procedure first requires uploading a gene list containing any number of common gene identifiers followed by analysis using one or more text and pathway-mining tools such as gene functional classification, functional annotation chart or clustering and functional annotation table. By following this protocol, investigators are able to gain an in-depth understanding of the biological themes in lists of genes that are enriched in genome-scale studies.","CleanAbstract":"DAVID bioinformatics resources consists of an integrated biological knowledgebase and analytic tools aimed at systematically extracting biological meaning from large gene/protein lists. This protocol explains how to use DAVID, a high-throughput and integrated data-mining environment, to analyze gene lists derived from high-throughput genomic experiments. The procedure first requires uploading a gene list containing any number of common gene identifiers followed by analysis using one or more text and pathway-mining tools such as gene functional classification, functional annotation chart or clustering and functional annotation table. By following this protocol, investigators are able to gain an in-depth understanding of the biological themes in lists of genes that are enriched in genome-scale studies."}]</w:instrText>
      </w:r>
      <w:r w:rsidR="00253F19">
        <w:rPr>
          <w:rFonts w:ascii="Times New Roman" w:eastAsia="Times New Roman" w:hAnsi="Times New Roman" w:cs="Times New Roman"/>
          <w:sz w:val="24"/>
          <w:szCs w:val="24"/>
          <w:lang w:val="en-US"/>
        </w:rPr>
        <w:fldChar w:fldCharType="separate"/>
      </w:r>
      <w:r w:rsidR="00A73095">
        <w:rPr>
          <w:rFonts w:ascii="Times New Roman" w:eastAsia="Times New Roman" w:hAnsi="Times New Roman" w:cs="Times New Roman"/>
          <w:sz w:val="24"/>
          <w:szCs w:val="24"/>
          <w:lang w:val="en-US"/>
        </w:rPr>
        <w:t xml:space="preserve">(Leong and Kipling, 2009; Huang </w:t>
      </w:r>
      <w:r w:rsidR="00A73095" w:rsidRPr="00A73095">
        <w:rPr>
          <w:rFonts w:ascii="Times New Roman" w:eastAsia="Times New Roman" w:hAnsi="Times New Roman" w:cs="Times New Roman"/>
          <w:i/>
          <w:sz w:val="24"/>
          <w:szCs w:val="24"/>
          <w:lang w:val="en-US"/>
        </w:rPr>
        <w:t>et al.</w:t>
      </w:r>
      <w:r w:rsidR="00A73095">
        <w:rPr>
          <w:rFonts w:ascii="Times New Roman" w:eastAsia="Times New Roman" w:hAnsi="Times New Roman" w:cs="Times New Roman"/>
          <w:sz w:val="24"/>
          <w:szCs w:val="24"/>
          <w:lang w:val="en-US"/>
        </w:rPr>
        <w:t>, 2009)</w:t>
      </w:r>
      <w:r w:rsidR="00253F19">
        <w:rPr>
          <w:rFonts w:ascii="Times New Roman" w:eastAsia="Times New Roman" w:hAnsi="Times New Roman" w:cs="Times New Roman"/>
          <w:sz w:val="24"/>
          <w:szCs w:val="24"/>
          <w:lang w:val="en-US"/>
        </w:rPr>
        <w:fldChar w:fldCharType="end"/>
      </w:r>
      <w:r w:rsidR="00253F19">
        <w:rPr>
          <w:rFonts w:ascii="Times New Roman" w:eastAsia="Times New Roman" w:hAnsi="Times New Roman" w:cs="Times New Roman"/>
          <w:sz w:val="24"/>
          <w:szCs w:val="24"/>
          <w:lang w:val="en-US"/>
        </w:rPr>
        <w:t>]</w:t>
      </w:r>
      <w:r w:rsidRPr="00CB7A4D">
        <w:rPr>
          <w:rFonts w:ascii="Times New Roman" w:eastAsia="Times New Roman" w:hAnsi="Times New Roman" w:cs="Times New Roman"/>
          <w:sz w:val="24"/>
          <w:szCs w:val="24"/>
          <w:lang w:val="en-US"/>
        </w:rPr>
        <w:t xml:space="preserve"> and the obtained p-values were combined and compared by means of the following result:</w:t>
      </w:r>
    </w:p>
    <w:p w:rsidR="00CB7A4D" w:rsidRPr="00CB7A4D" w:rsidRDefault="00CB7A4D" w:rsidP="00F9048E">
      <w:pPr>
        <w:spacing w:line="360" w:lineRule="auto"/>
        <w:jc w:val="both"/>
        <w:rPr>
          <w:rFonts w:ascii="Times New Roman" w:eastAsia="Times New Roman" w:hAnsi="Times New Roman" w:cs="Times New Roman"/>
          <w:sz w:val="24"/>
          <w:szCs w:val="24"/>
          <w:lang w:val="en-US"/>
        </w:rPr>
      </w:pPr>
    </w:p>
    <w:p w:rsidR="00CB7A4D" w:rsidRPr="00795F11" w:rsidRDefault="00CB7A4D" w:rsidP="00F9048E">
      <w:pPr>
        <w:spacing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eastAsia="pt-BR"/>
        </w:rPr>
        <w:drawing>
          <wp:inline distT="0" distB="0" distL="0" distR="0" wp14:anchorId="531E2FAC" wp14:editId="4817C8AE">
            <wp:extent cx="2686050" cy="2686050"/>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E44183_RPKM.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86055" cy="2686055"/>
                    </a:xfrm>
                    <a:prstGeom prst="rect">
                      <a:avLst/>
                    </a:prstGeom>
                  </pic:spPr>
                </pic:pic>
              </a:graphicData>
            </a:graphic>
          </wp:inline>
        </w:drawing>
      </w:r>
      <w:r>
        <w:rPr>
          <w:rFonts w:ascii="Times New Roman" w:eastAsia="Times New Roman" w:hAnsi="Times New Roman" w:cs="Times New Roman"/>
          <w:noProof/>
          <w:sz w:val="24"/>
          <w:szCs w:val="24"/>
          <w:lang w:eastAsia="pt-BR"/>
        </w:rPr>
        <w:drawing>
          <wp:inline distT="0" distB="0" distL="0" distR="0" wp14:anchorId="537A83F7" wp14:editId="1E2582E2">
            <wp:extent cx="2686050" cy="2686050"/>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E92754_log2CPM.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86055" cy="2686055"/>
                    </a:xfrm>
                    <a:prstGeom prst="rect">
                      <a:avLst/>
                    </a:prstGeom>
                  </pic:spPr>
                </pic:pic>
              </a:graphicData>
            </a:graphic>
          </wp:inline>
        </w:drawing>
      </w:r>
    </w:p>
    <w:p w:rsidR="00886F6A" w:rsidRPr="00886F6A" w:rsidRDefault="00886F6A" w:rsidP="00F9048E">
      <w:pPr>
        <w:spacing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lang w:val="en-US"/>
        </w:rPr>
        <w:t xml:space="preserve">Figure </w:t>
      </w:r>
      <w:r w:rsidR="005B67B9">
        <w:rPr>
          <w:rFonts w:ascii="Times New Roman" w:eastAsia="Times New Roman" w:hAnsi="Times New Roman" w:cs="Times New Roman"/>
          <w:b/>
          <w:sz w:val="24"/>
          <w:szCs w:val="24"/>
          <w:lang w:val="en-US"/>
        </w:rPr>
        <w:t>1</w:t>
      </w:r>
      <w:r>
        <w:rPr>
          <w:rFonts w:ascii="Times New Roman" w:eastAsia="Times New Roman" w:hAnsi="Times New Roman" w:cs="Times New Roman"/>
          <w:b/>
          <w:sz w:val="24"/>
          <w:szCs w:val="24"/>
          <w:lang w:val="en-US"/>
        </w:rPr>
        <w:t xml:space="preserve">. </w:t>
      </w:r>
      <w:r w:rsidRPr="00886F6A">
        <w:rPr>
          <w:rFonts w:ascii="Times New Roman" w:eastAsia="Times New Roman" w:hAnsi="Times New Roman" w:cs="Times New Roman"/>
          <w:b/>
          <w:sz w:val="24"/>
          <w:szCs w:val="24"/>
          <w:lang w:val="en-US"/>
        </w:rPr>
        <w:t>Mean-variance plots for two studies with di</w:t>
      </w:r>
      <w:r>
        <w:rPr>
          <w:rFonts w:ascii="Times New Roman" w:eastAsia="Times New Roman" w:hAnsi="Times New Roman" w:cs="Times New Roman"/>
          <w:b/>
          <w:sz w:val="24"/>
          <w:szCs w:val="24"/>
          <w:lang w:val="en-US"/>
        </w:rPr>
        <w:t>ff</w:t>
      </w:r>
      <w:r w:rsidRPr="00886F6A">
        <w:rPr>
          <w:rFonts w:ascii="Times New Roman" w:eastAsia="Times New Roman" w:hAnsi="Times New Roman" w:cs="Times New Roman"/>
          <w:b/>
          <w:sz w:val="24"/>
          <w:szCs w:val="24"/>
          <w:lang w:val="en-US"/>
        </w:rPr>
        <w:t>erent normalizations.</w:t>
      </w:r>
      <w:r>
        <w:rPr>
          <w:rFonts w:ascii="Times New Roman" w:eastAsia="Times New Roman" w:hAnsi="Times New Roman" w:cs="Times New Roman"/>
          <w:b/>
          <w:sz w:val="24"/>
          <w:szCs w:val="24"/>
          <w:lang w:val="en-US"/>
        </w:rPr>
        <w:t xml:space="preserve"> </w:t>
      </w:r>
      <w:r>
        <w:rPr>
          <w:rFonts w:ascii="Times New Roman" w:eastAsia="Times New Roman" w:hAnsi="Times New Roman" w:cs="Times New Roman"/>
          <w:sz w:val="24"/>
          <w:szCs w:val="24"/>
          <w:lang w:val="en-US"/>
        </w:rPr>
        <w:t xml:space="preserve">Left: </w:t>
      </w:r>
      <w:r w:rsidRPr="00886F6A">
        <w:rPr>
          <w:rFonts w:ascii="Times New Roman" w:eastAsia="Times New Roman" w:hAnsi="Times New Roman" w:cs="Times New Roman"/>
          <w:sz w:val="24"/>
          <w:szCs w:val="24"/>
          <w:lang w:val="en-US"/>
        </w:rPr>
        <w:t xml:space="preserve">An </w:t>
      </w:r>
      <w:proofErr w:type="spellStart"/>
      <w:r w:rsidRPr="00886F6A">
        <w:rPr>
          <w:rFonts w:ascii="Times New Roman" w:eastAsia="Times New Roman" w:hAnsi="Times New Roman" w:cs="Times New Roman"/>
          <w:sz w:val="24"/>
          <w:szCs w:val="24"/>
          <w:lang w:val="en-US"/>
        </w:rPr>
        <w:t>RPKM</w:t>
      </w:r>
      <w:proofErr w:type="spellEnd"/>
      <w:r w:rsidRPr="00886F6A">
        <w:rPr>
          <w:rFonts w:ascii="Times New Roman" w:eastAsia="Times New Roman" w:hAnsi="Times New Roman" w:cs="Times New Roman"/>
          <w:sz w:val="24"/>
          <w:szCs w:val="24"/>
          <w:lang w:val="en-US"/>
        </w:rPr>
        <w:t>-normalized study, with</w:t>
      </w:r>
      <w:r>
        <w:rPr>
          <w:rFonts w:ascii="Times New Roman" w:eastAsia="Times New Roman" w:hAnsi="Times New Roman" w:cs="Times New Roman"/>
          <w:sz w:val="24"/>
          <w:szCs w:val="24"/>
          <w:lang w:val="en-US"/>
        </w:rPr>
        <w:t xml:space="preserve"> </w:t>
      </w:r>
      <w:r w:rsidRPr="00886F6A">
        <w:rPr>
          <w:rFonts w:ascii="Times New Roman" w:eastAsia="Times New Roman" w:hAnsi="Times New Roman" w:cs="Times New Roman"/>
          <w:sz w:val="24"/>
          <w:szCs w:val="24"/>
          <w:lang w:val="en-US"/>
        </w:rPr>
        <w:t>a mean-variance dependence that must</w:t>
      </w:r>
      <w:r>
        <w:rPr>
          <w:rFonts w:ascii="Times New Roman" w:eastAsia="Times New Roman" w:hAnsi="Times New Roman" w:cs="Times New Roman"/>
          <w:sz w:val="24"/>
          <w:szCs w:val="24"/>
          <w:lang w:val="en-US"/>
        </w:rPr>
        <w:t xml:space="preserve"> </w:t>
      </w:r>
      <w:r w:rsidRPr="00886F6A">
        <w:rPr>
          <w:rFonts w:ascii="Times New Roman" w:eastAsia="Times New Roman" w:hAnsi="Times New Roman" w:cs="Times New Roman"/>
          <w:sz w:val="24"/>
          <w:szCs w:val="24"/>
          <w:lang w:val="en-US"/>
        </w:rPr>
        <w:t>be removed.</w:t>
      </w:r>
      <w:r>
        <w:rPr>
          <w:rFonts w:ascii="Times New Roman" w:eastAsia="Times New Roman" w:hAnsi="Times New Roman" w:cs="Times New Roman"/>
          <w:sz w:val="24"/>
          <w:szCs w:val="24"/>
          <w:lang w:val="en-US"/>
        </w:rPr>
        <w:t xml:space="preserve"> Right: </w:t>
      </w:r>
      <w:r w:rsidRPr="00886F6A">
        <w:rPr>
          <w:rFonts w:ascii="Times New Roman" w:eastAsia="Times New Roman" w:hAnsi="Times New Roman" w:cs="Times New Roman"/>
          <w:sz w:val="24"/>
          <w:szCs w:val="24"/>
          <w:lang w:val="en-US"/>
        </w:rPr>
        <w:t xml:space="preserve">A </w:t>
      </w:r>
      <w:proofErr w:type="spellStart"/>
      <w:r w:rsidRPr="00886F6A">
        <w:rPr>
          <w:rFonts w:ascii="Times New Roman" w:eastAsia="Times New Roman" w:hAnsi="Times New Roman" w:cs="Times New Roman"/>
          <w:sz w:val="24"/>
          <w:szCs w:val="24"/>
          <w:lang w:val="en-US"/>
        </w:rPr>
        <w:t>log2</w:t>
      </w:r>
      <w:proofErr w:type="spellEnd"/>
      <w:r w:rsidRPr="00886F6A">
        <w:rPr>
          <w:rFonts w:ascii="Times New Roman" w:eastAsia="Times New Roman" w:hAnsi="Times New Roman" w:cs="Times New Roman"/>
          <w:sz w:val="24"/>
          <w:szCs w:val="24"/>
          <w:lang w:val="en-US"/>
        </w:rPr>
        <w:t xml:space="preserve"> CPM-normalized study,</w:t>
      </w:r>
      <w:r>
        <w:rPr>
          <w:rFonts w:ascii="Times New Roman" w:eastAsia="Times New Roman" w:hAnsi="Times New Roman" w:cs="Times New Roman"/>
          <w:sz w:val="24"/>
          <w:szCs w:val="24"/>
          <w:lang w:val="en-US"/>
        </w:rPr>
        <w:t xml:space="preserve"> with a weak mean-variance depen</w:t>
      </w:r>
      <w:r w:rsidRPr="00886F6A">
        <w:rPr>
          <w:rFonts w:ascii="Times New Roman" w:eastAsia="Times New Roman" w:hAnsi="Times New Roman" w:cs="Times New Roman"/>
          <w:sz w:val="24"/>
          <w:szCs w:val="24"/>
          <w:lang w:val="en-US"/>
        </w:rPr>
        <w:t>dence. No transformation is required.</w:t>
      </w:r>
    </w:p>
    <w:p w:rsidR="00886F6A" w:rsidRDefault="00886F6A" w:rsidP="00F9048E">
      <w:pPr>
        <w:spacing w:line="360" w:lineRule="auto"/>
        <w:jc w:val="both"/>
        <w:rPr>
          <w:rFonts w:ascii="Times New Roman" w:eastAsia="Times New Roman" w:hAnsi="Times New Roman" w:cs="Times New Roman"/>
          <w:b/>
          <w:sz w:val="24"/>
          <w:szCs w:val="24"/>
          <w:lang w:val="en-US"/>
        </w:rPr>
      </w:pPr>
    </w:p>
    <w:p w:rsidR="00CB7A4D" w:rsidRPr="00CB7A4D" w:rsidRDefault="00CB7A4D" w:rsidP="00F9048E">
      <w:pPr>
        <w:spacing w:line="360" w:lineRule="auto"/>
        <w:jc w:val="both"/>
        <w:rPr>
          <w:rFonts w:ascii="Times New Roman" w:eastAsia="Times New Roman" w:hAnsi="Times New Roman" w:cs="Times New Roman"/>
          <w:sz w:val="24"/>
          <w:szCs w:val="24"/>
          <w:lang w:val="en-US"/>
        </w:rPr>
      </w:pPr>
      <w:r w:rsidRPr="00CB7A4D">
        <w:rPr>
          <w:rFonts w:ascii="Times New Roman" w:eastAsia="Times New Roman" w:hAnsi="Times New Roman" w:cs="Times New Roman"/>
          <w:b/>
          <w:sz w:val="24"/>
          <w:szCs w:val="24"/>
          <w:lang w:val="en-US"/>
        </w:rPr>
        <w:t xml:space="preserve">Lemma: </w:t>
      </w:r>
      <w:r w:rsidRPr="00CB7A4D">
        <w:rPr>
          <w:rFonts w:ascii="Times New Roman" w:eastAsia="Times New Roman" w:hAnsi="Times New Roman" w:cs="Times New Roman"/>
          <w:sz w:val="24"/>
          <w:szCs w:val="24"/>
          <w:lang w:val="en-US"/>
        </w:rPr>
        <w:t xml:space="preserve">Let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p</m:t>
            </m:r>
          </m:e>
          <m:sub>
            <m:r>
              <w:rPr>
                <w:rFonts w:ascii="Cambria Math" w:eastAsia="Times New Roman" w:hAnsi="Cambria Math" w:cs="Times New Roman"/>
                <w:sz w:val="24"/>
                <w:szCs w:val="24"/>
              </w:rPr>
              <m:t>jk</m:t>
            </m:r>
          </m:sub>
        </m:sSub>
      </m:oMath>
      <w:r w:rsidRPr="00CB7A4D">
        <w:rPr>
          <w:rFonts w:ascii="Times New Roman" w:eastAsia="Times New Roman" w:hAnsi="Times New Roman" w:cs="Times New Roman"/>
          <w:sz w:val="24"/>
          <w:szCs w:val="24"/>
          <w:lang w:val="en-US"/>
        </w:rPr>
        <w:t>stand for the ORA p-value of the j-th module relative to the k-th</w:t>
      </w:r>
    </w:p>
    <w:p w:rsidR="00CB7A4D" w:rsidRPr="00795F11" w:rsidRDefault="00CB7A4D" w:rsidP="00F9048E">
      <w:pPr>
        <w:spacing w:line="360" w:lineRule="auto"/>
        <w:jc w:val="both"/>
        <w:rPr>
          <w:rFonts w:ascii="Times New Roman" w:eastAsia="Times New Roman" w:hAnsi="Times New Roman" w:cs="Times New Roman"/>
          <w:sz w:val="24"/>
          <w:szCs w:val="24"/>
          <w:lang w:val="en-US"/>
        </w:rPr>
      </w:pPr>
      <w:r w:rsidRPr="00CB7A4D">
        <w:rPr>
          <w:rFonts w:ascii="Times New Roman" w:eastAsia="Times New Roman" w:hAnsi="Times New Roman" w:cs="Times New Roman"/>
          <w:sz w:val="24"/>
          <w:szCs w:val="24"/>
          <w:lang w:val="en-US"/>
        </w:rPr>
        <w:t xml:space="preserve">interrogated pathway </w:t>
      </w:r>
      <m:oMath>
        <m:r>
          <m:rPr>
            <m:sty m:val="p"/>
          </m:rPr>
          <w:rPr>
            <w:rFonts w:ascii="Cambria Math" w:eastAsia="Times New Roman" w:hAnsi="Cambria Math" w:cs="Times New Roman"/>
            <w:sz w:val="24"/>
            <w:szCs w:val="24"/>
            <w:lang w:val="en-US"/>
          </w:rPr>
          <m:t>(j = 1, 2, . . . , M and k = 1, 2, . . . , L)</m:t>
        </m:r>
      </m:oMath>
      <w:r w:rsidRPr="00CB7A4D">
        <w:rPr>
          <w:rFonts w:ascii="Times New Roman" w:eastAsia="Times New Roman" w:hAnsi="Times New Roman" w:cs="Times New Roman"/>
          <w:sz w:val="24"/>
          <w:szCs w:val="24"/>
          <w:lang w:val="en-US"/>
        </w:rPr>
        <w:t xml:space="preserve">. </w:t>
      </w:r>
      <w:r w:rsidRPr="00795F11">
        <w:rPr>
          <w:rFonts w:ascii="Times New Roman" w:eastAsia="Times New Roman" w:hAnsi="Times New Roman" w:cs="Times New Roman"/>
          <w:sz w:val="24"/>
          <w:szCs w:val="24"/>
          <w:lang w:val="en-US"/>
        </w:rPr>
        <w:t>Then, the statistic</w:t>
      </w:r>
    </w:p>
    <w:p w:rsidR="00CB7A4D" w:rsidRPr="00795F11" w:rsidRDefault="00CB7A4D" w:rsidP="00F9048E">
      <w:pPr>
        <w:spacing w:line="360" w:lineRule="auto"/>
        <w:jc w:val="both"/>
        <w:rPr>
          <w:rFonts w:ascii="Times New Roman" w:eastAsia="Times New Roman" w:hAnsi="Times New Roman" w:cs="Times New Roman"/>
          <w:sz w:val="24"/>
          <w:szCs w:val="24"/>
          <w:lang w:val="en-US"/>
        </w:rPr>
      </w:pPr>
    </w:p>
    <w:p w:rsidR="00CB7A4D" w:rsidRPr="00795F11" w:rsidRDefault="00CB7A4D" w:rsidP="00F9048E">
      <w:pPr>
        <w:spacing w:line="360" w:lineRule="auto"/>
        <w:jc w:val="both"/>
        <w:rPr>
          <w:rFonts w:ascii="Times New Roman" w:eastAsia="Times New Roman" w:hAnsi="Times New Roman" w:cs="Times New Roman"/>
          <w:sz w:val="24"/>
          <w:szCs w:val="24"/>
          <w:lang w:val="en-US"/>
        </w:rPr>
      </w:pPr>
      <m:oMathPara>
        <m:oMath>
          <m:r>
            <w:rPr>
              <w:rFonts w:ascii="Cambria Math" w:eastAsia="Times New Roman" w:hAnsi="Cambria Math" w:cs="Times New Roman"/>
              <w:sz w:val="24"/>
              <w:szCs w:val="24"/>
            </w:rPr>
            <m:t>y</m:t>
          </m:r>
          <m:r>
            <w:rPr>
              <w:rFonts w:ascii="Cambria Math" w:eastAsia="Times New Roman" w:hAnsi="Cambria Math" w:cs="Times New Roman"/>
              <w:sz w:val="24"/>
              <w:szCs w:val="24"/>
              <w:lang w:val="en-US"/>
            </w:rPr>
            <m:t>= -</m:t>
          </m:r>
          <m:nary>
            <m:naryPr>
              <m:chr m:val="∑"/>
              <m:limLoc m:val="undOvr"/>
              <m:ctrlPr>
                <w:rPr>
                  <w:rFonts w:ascii="Cambria Math" w:eastAsia="Times New Roman" w:hAnsi="Cambria Math" w:cs="Times New Roman"/>
                  <w:i/>
                  <w:sz w:val="24"/>
                  <w:szCs w:val="24"/>
                </w:rPr>
              </m:ctrlPr>
            </m:naryPr>
            <m:sub>
              <m:r>
                <w:rPr>
                  <w:rFonts w:ascii="Cambria Math" w:eastAsia="Times New Roman" w:hAnsi="Cambria Math" w:cs="Times New Roman"/>
                  <w:sz w:val="24"/>
                  <w:szCs w:val="24"/>
                </w:rPr>
                <m:t>j</m:t>
              </m:r>
              <m:r>
                <w:rPr>
                  <w:rFonts w:ascii="Cambria Math" w:eastAsia="Times New Roman" w:hAnsi="Cambria Math" w:cs="Times New Roman"/>
                  <w:sz w:val="24"/>
                  <w:szCs w:val="24"/>
                  <w:lang w:val="en-US"/>
                </w:rPr>
                <m:t>=1</m:t>
              </m:r>
            </m:sub>
            <m:sup>
              <m:r>
                <w:rPr>
                  <w:rFonts w:ascii="Cambria Math" w:eastAsia="Times New Roman" w:hAnsi="Cambria Math" w:cs="Times New Roman"/>
                  <w:sz w:val="24"/>
                  <w:szCs w:val="24"/>
                </w:rPr>
                <m:t>M</m:t>
              </m:r>
            </m:sup>
            <m:e>
              <m:func>
                <m:funcPr>
                  <m:ctrlPr>
                    <w:rPr>
                      <w:rFonts w:ascii="Cambria Math" w:eastAsia="Times New Roman" w:hAnsi="Cambria Math" w:cs="Times New Roman"/>
                      <w:i/>
                      <w:sz w:val="24"/>
                      <w:szCs w:val="24"/>
                    </w:rPr>
                  </m:ctrlPr>
                </m:funcPr>
                <m:fName>
                  <m:r>
                    <m:rPr>
                      <m:sty m:val="p"/>
                    </m:rPr>
                    <w:rPr>
                      <w:rFonts w:ascii="Cambria Math" w:eastAsia="Times New Roman" w:hAnsi="Cambria Math" w:cs="Times New Roman"/>
                      <w:sz w:val="24"/>
                      <w:szCs w:val="24"/>
                      <w:lang w:val="en-US"/>
                    </w:rPr>
                    <m:t>ln</m:t>
                  </m:r>
                </m:fName>
                <m:e>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lang w:val="en-US"/>
                        </w:rPr>
                        <m:t>1-</m:t>
                      </m:r>
                      <m:func>
                        <m:funcPr>
                          <m:ctrlPr>
                            <w:rPr>
                              <w:rFonts w:ascii="Cambria Math" w:eastAsia="Times New Roman" w:hAnsi="Cambria Math" w:cs="Times New Roman"/>
                              <w:i/>
                              <w:sz w:val="24"/>
                              <w:szCs w:val="24"/>
                            </w:rPr>
                          </m:ctrlPr>
                        </m:funcPr>
                        <m:fName>
                          <m:limLow>
                            <m:limLowPr>
                              <m:ctrlPr>
                                <w:rPr>
                                  <w:rFonts w:ascii="Cambria Math" w:eastAsia="Times New Roman" w:hAnsi="Cambria Math" w:cs="Times New Roman"/>
                                  <w:i/>
                                  <w:sz w:val="24"/>
                                  <w:szCs w:val="24"/>
                                </w:rPr>
                              </m:ctrlPr>
                            </m:limLowPr>
                            <m:e>
                              <m:r>
                                <m:rPr>
                                  <m:sty m:val="p"/>
                                </m:rPr>
                                <w:rPr>
                                  <w:rFonts w:ascii="Cambria Math" w:eastAsia="Times New Roman" w:hAnsi="Cambria Math" w:cs="Times New Roman"/>
                                  <w:sz w:val="24"/>
                                  <w:szCs w:val="24"/>
                                  <w:lang w:val="en-US"/>
                                </w:rPr>
                                <m:t>min</m:t>
                              </m:r>
                            </m:e>
                            <m:lim>
                              <m:r>
                                <w:rPr>
                                  <w:rFonts w:ascii="Cambria Math" w:eastAsia="Times New Roman" w:hAnsi="Cambria Math" w:cs="Times New Roman"/>
                                  <w:sz w:val="24"/>
                                  <w:szCs w:val="24"/>
                                  <w:lang w:val="en-US"/>
                                </w:rPr>
                                <m:t>1≤</m:t>
                              </m:r>
                              <m:r>
                                <w:rPr>
                                  <w:rFonts w:ascii="Cambria Math" w:eastAsia="Times New Roman" w:hAnsi="Cambria Math" w:cs="Times New Roman"/>
                                  <w:sz w:val="24"/>
                                  <w:szCs w:val="24"/>
                                </w:rPr>
                                <m:t>k</m:t>
                              </m:r>
                              <m:r>
                                <w:rPr>
                                  <w:rFonts w:ascii="Cambria Math" w:eastAsia="Times New Roman" w:hAnsi="Cambria Math" w:cs="Times New Roman"/>
                                  <w:sz w:val="24"/>
                                  <w:szCs w:val="24"/>
                                  <w:lang w:val="en-US"/>
                                </w:rPr>
                                <m:t>≤</m:t>
                              </m:r>
                              <m:r>
                                <w:rPr>
                                  <w:rFonts w:ascii="Cambria Math" w:eastAsia="Times New Roman" w:hAnsi="Cambria Math" w:cs="Times New Roman"/>
                                  <w:sz w:val="24"/>
                                  <w:szCs w:val="24"/>
                                </w:rPr>
                                <m:t>L</m:t>
                              </m:r>
                            </m:lim>
                          </m:limLow>
                        </m:fName>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p</m:t>
                              </m:r>
                            </m:e>
                            <m:sub>
                              <m:r>
                                <w:rPr>
                                  <w:rFonts w:ascii="Cambria Math" w:eastAsia="Times New Roman" w:hAnsi="Cambria Math" w:cs="Times New Roman"/>
                                  <w:sz w:val="24"/>
                                  <w:szCs w:val="24"/>
                                </w:rPr>
                                <m:t>jk</m:t>
                              </m:r>
                            </m:sub>
                          </m:sSub>
                        </m:e>
                      </m:func>
                    </m:e>
                  </m:d>
                </m:e>
              </m:func>
            </m:e>
          </m:nary>
        </m:oMath>
      </m:oMathPara>
    </w:p>
    <w:p w:rsidR="00CB7A4D" w:rsidRPr="00CB7A4D" w:rsidRDefault="00CB7A4D" w:rsidP="00F9048E">
      <w:pPr>
        <w:spacing w:line="360" w:lineRule="auto"/>
        <w:jc w:val="both"/>
        <w:rPr>
          <w:rFonts w:ascii="Times New Roman" w:eastAsia="Times New Roman" w:hAnsi="Times New Roman" w:cs="Times New Roman"/>
          <w:sz w:val="24"/>
          <w:szCs w:val="24"/>
          <w:lang w:val="en-US"/>
        </w:rPr>
      </w:pPr>
      <w:r w:rsidRPr="00CB7A4D">
        <w:rPr>
          <w:rFonts w:ascii="Times New Roman" w:eastAsia="Times New Roman" w:hAnsi="Times New Roman" w:cs="Times New Roman"/>
          <w:sz w:val="24"/>
          <w:szCs w:val="24"/>
          <w:lang w:val="en-US"/>
        </w:rPr>
        <w:t xml:space="preserve">has a gamma distribution with parameters </w:t>
      </w:r>
      <m:oMath>
        <m:r>
          <w:rPr>
            <w:rFonts w:ascii="Cambria Math" w:eastAsia="Times New Roman" w:hAnsi="Cambria Math" w:cs="Times New Roman"/>
            <w:sz w:val="24"/>
            <w:szCs w:val="24"/>
          </w:rPr>
          <m:t>M</m:t>
        </m:r>
      </m:oMath>
      <w:r w:rsidRPr="00CB7A4D">
        <w:rPr>
          <w:rFonts w:ascii="Times New Roman" w:eastAsia="Times New Roman" w:hAnsi="Times New Roman" w:cs="Times New Roman"/>
          <w:sz w:val="24"/>
          <w:szCs w:val="24"/>
          <w:lang w:val="en-US"/>
        </w:rPr>
        <w:t xml:space="preserve"> and </w:t>
      </w:r>
      <m:oMath>
        <m:r>
          <w:rPr>
            <w:rFonts w:ascii="Cambria Math" w:eastAsia="Times New Roman" w:hAnsi="Cambria Math" w:cs="Times New Roman"/>
            <w:sz w:val="24"/>
            <w:szCs w:val="24"/>
          </w:rPr>
          <m:t>L</m:t>
        </m:r>
      </m:oMath>
      <w:r w:rsidRPr="00CB7A4D">
        <w:rPr>
          <w:rFonts w:ascii="Times New Roman" w:eastAsia="Times New Roman" w:hAnsi="Times New Roman" w:cs="Times New Roman"/>
          <w:sz w:val="24"/>
          <w:szCs w:val="24"/>
          <w:lang w:val="en-US"/>
        </w:rPr>
        <w:t>.</w:t>
      </w:r>
    </w:p>
    <w:p w:rsidR="00CB7A4D" w:rsidRPr="00CB7A4D" w:rsidRDefault="00CB7A4D" w:rsidP="00F9048E">
      <w:pPr>
        <w:spacing w:line="360" w:lineRule="auto"/>
        <w:jc w:val="both"/>
        <w:rPr>
          <w:rFonts w:ascii="Times New Roman" w:eastAsia="Times New Roman" w:hAnsi="Times New Roman" w:cs="Times New Roman"/>
          <w:sz w:val="24"/>
          <w:szCs w:val="24"/>
          <w:lang w:val="en-US"/>
        </w:rPr>
      </w:pPr>
      <w:r w:rsidRPr="00CB7A4D">
        <w:rPr>
          <w:rFonts w:ascii="Times New Roman" w:eastAsia="Times New Roman" w:hAnsi="Times New Roman" w:cs="Times New Roman"/>
          <w:sz w:val="24"/>
          <w:szCs w:val="24"/>
          <w:lang w:val="en-US"/>
        </w:rPr>
        <w:lastRenderedPageBreak/>
        <w:tab/>
      </w:r>
      <w:r w:rsidRPr="00CB7A4D">
        <w:rPr>
          <w:rFonts w:ascii="Times New Roman" w:eastAsia="Times New Roman" w:hAnsi="Times New Roman" w:cs="Times New Roman"/>
          <w:b/>
          <w:sz w:val="24"/>
          <w:szCs w:val="24"/>
          <w:lang w:val="en-US"/>
        </w:rPr>
        <w:t xml:space="preserve">Proof: </w:t>
      </w:r>
      <w:r w:rsidRPr="00CB7A4D">
        <w:rPr>
          <w:rFonts w:ascii="Times New Roman" w:eastAsia="Times New Roman" w:hAnsi="Times New Roman" w:cs="Times New Roman"/>
          <w:sz w:val="24"/>
          <w:szCs w:val="24"/>
          <w:lang w:val="en-US"/>
        </w:rPr>
        <w:t>According to</w:t>
      </w:r>
      <w:r w:rsidR="00A73095">
        <w:rPr>
          <w:rFonts w:ascii="Times New Roman" w:eastAsia="Times New Roman" w:hAnsi="Times New Roman" w:cs="Times New Roman"/>
          <w:sz w:val="24"/>
          <w:szCs w:val="24"/>
          <w:lang w:val="en-US"/>
        </w:rPr>
        <w:t xml:space="preserve"> </w:t>
      </w:r>
      <w:r w:rsidR="00A73095">
        <w:rPr>
          <w:rFonts w:ascii="Times New Roman" w:eastAsia="Times New Roman" w:hAnsi="Times New Roman" w:cs="Times New Roman"/>
          <w:sz w:val="24"/>
          <w:szCs w:val="24"/>
          <w:lang w:val="en-US"/>
        </w:rPr>
        <w:fldChar w:fldCharType="begin"/>
      </w:r>
      <w:r w:rsidR="00A73095">
        <w:rPr>
          <w:rFonts w:ascii="Times New Roman" w:eastAsia="Times New Roman" w:hAnsi="Times New Roman" w:cs="Times New Roman"/>
          <w:sz w:val="24"/>
          <w:szCs w:val="24"/>
          <w:lang w:val="en-US"/>
        </w:rPr>
        <w:instrText>ADDIN F1000_CSL_CITATION&lt;~#@#~&gt;[{"title":"Statistical methods for research workers","id":"4049431","type":"book","publisher":"Oliver and Boyd","isbn":"0-05-002170-2","author":[{"family":"Fisher","given":"Ronald Aylmer"}],"issued":{"date-parts":[["1925"]]},"publisher-place":"Edinburgh, Oliver and Boyd, 1970.","citation-label":"4049431"}]</w:instrText>
      </w:r>
      <w:r w:rsidR="00A73095">
        <w:rPr>
          <w:rFonts w:ascii="Times New Roman" w:eastAsia="Times New Roman" w:hAnsi="Times New Roman" w:cs="Times New Roman"/>
          <w:sz w:val="24"/>
          <w:szCs w:val="24"/>
          <w:lang w:val="en-US"/>
        </w:rPr>
        <w:fldChar w:fldCharType="separate"/>
      </w:r>
      <w:r w:rsidR="00A73095">
        <w:rPr>
          <w:rFonts w:ascii="Times New Roman" w:eastAsia="Times New Roman" w:hAnsi="Times New Roman" w:cs="Times New Roman"/>
          <w:sz w:val="24"/>
          <w:szCs w:val="24"/>
          <w:lang w:val="en-US"/>
        </w:rPr>
        <w:t>(Fisher, 1925)</w:t>
      </w:r>
      <w:r w:rsidR="00A73095">
        <w:rPr>
          <w:rFonts w:ascii="Times New Roman" w:eastAsia="Times New Roman" w:hAnsi="Times New Roman" w:cs="Times New Roman"/>
          <w:sz w:val="24"/>
          <w:szCs w:val="24"/>
          <w:lang w:val="en-US"/>
        </w:rPr>
        <w:fldChar w:fldCharType="end"/>
      </w:r>
      <w:r w:rsidRPr="00CB7A4D">
        <w:rPr>
          <w:rFonts w:ascii="Times New Roman" w:eastAsia="Times New Roman" w:hAnsi="Times New Roman" w:cs="Times New Roman"/>
          <w:sz w:val="24"/>
          <w:szCs w:val="24"/>
          <w:lang w:val="en-US"/>
        </w:rPr>
        <w:t xml:space="preserve">, for every module </w:t>
      </w:r>
      <m:oMath>
        <m:r>
          <w:rPr>
            <w:rFonts w:ascii="Cambria Math" w:eastAsia="Times New Roman" w:hAnsi="Cambria Math" w:cs="Times New Roman"/>
            <w:sz w:val="24"/>
            <w:szCs w:val="24"/>
          </w:rPr>
          <m:t>j</m:t>
        </m:r>
      </m:oMath>
      <w:r w:rsidRPr="00CB7A4D">
        <w:rPr>
          <w:rFonts w:ascii="Times New Roman" w:eastAsia="Times New Roman" w:hAnsi="Times New Roman" w:cs="Times New Roman"/>
          <w:sz w:val="24"/>
          <w:szCs w:val="24"/>
          <w:lang w:val="en-US"/>
        </w:rPr>
        <w:t xml:space="preserve"> the p-values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p</m:t>
            </m:r>
          </m:e>
          <m:sub>
            <m:r>
              <w:rPr>
                <w:rFonts w:ascii="Cambria Math" w:eastAsia="Times New Roman" w:hAnsi="Cambria Math" w:cs="Times New Roman"/>
                <w:sz w:val="24"/>
                <w:szCs w:val="24"/>
              </w:rPr>
              <m:t>j</m:t>
            </m:r>
            <m:r>
              <w:rPr>
                <w:rFonts w:ascii="Cambria Math" w:eastAsia="Times New Roman" w:hAnsi="Cambria Math" w:cs="Times New Roman"/>
                <w:sz w:val="24"/>
                <w:szCs w:val="24"/>
                <w:lang w:val="en-US"/>
              </w:rPr>
              <m:t>1</m:t>
            </m:r>
          </m:sub>
        </m:sSub>
        <m:r>
          <w:rPr>
            <w:rFonts w:ascii="Cambria Math" w:eastAsia="Times New Roman" w:hAnsi="Cambria Math" w:cs="Times New Roman"/>
            <w:sz w:val="24"/>
            <w:szCs w:val="24"/>
            <w:lang w:val="en-US"/>
          </w:rPr>
          <m:t xml:space="preserve">, </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p</m:t>
            </m:r>
          </m:e>
          <m:sub>
            <m:r>
              <w:rPr>
                <w:rFonts w:ascii="Cambria Math" w:eastAsia="Times New Roman" w:hAnsi="Cambria Math" w:cs="Times New Roman"/>
                <w:sz w:val="24"/>
                <w:szCs w:val="24"/>
              </w:rPr>
              <m:t>j</m:t>
            </m:r>
            <m:r>
              <w:rPr>
                <w:rFonts w:ascii="Cambria Math" w:eastAsia="Times New Roman" w:hAnsi="Cambria Math" w:cs="Times New Roman"/>
                <w:sz w:val="24"/>
                <w:szCs w:val="24"/>
                <w:lang w:val="en-US"/>
              </w:rPr>
              <m:t>2</m:t>
            </m:r>
          </m:sub>
        </m:sSub>
        <m:r>
          <w:rPr>
            <w:rFonts w:ascii="Cambria Math" w:eastAsia="Times New Roman" w:hAnsi="Cambria Math" w:cs="Times New Roman"/>
            <w:sz w:val="24"/>
            <w:szCs w:val="24"/>
            <w:lang w:val="en-US"/>
          </w:rPr>
          <m:t xml:space="preserve">, …, </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p</m:t>
            </m:r>
          </m:e>
          <m:sub>
            <m:r>
              <w:rPr>
                <w:rFonts w:ascii="Cambria Math" w:eastAsia="Times New Roman" w:hAnsi="Cambria Math" w:cs="Times New Roman"/>
                <w:sz w:val="24"/>
                <w:szCs w:val="24"/>
              </w:rPr>
              <m:t>jL</m:t>
            </m:r>
          </m:sub>
        </m:sSub>
      </m:oMath>
      <w:r w:rsidRPr="00CB7A4D">
        <w:rPr>
          <w:rFonts w:ascii="Times New Roman" w:eastAsia="Times New Roman" w:hAnsi="Times New Roman" w:cs="Times New Roman"/>
          <w:sz w:val="24"/>
          <w:szCs w:val="24"/>
          <w:lang w:val="en-US"/>
        </w:rPr>
        <w:t xml:space="preserve"> follow a uniform distribution in the unit interval. Define now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j</m:t>
            </m:r>
          </m:sub>
        </m:sSub>
        <m:r>
          <w:rPr>
            <w:rFonts w:ascii="Cambria Math" w:eastAsia="Times New Roman" w:hAnsi="Cambria Math" w:cs="Times New Roman"/>
            <w:sz w:val="24"/>
            <w:szCs w:val="24"/>
            <w:lang w:val="en-US"/>
          </w:rPr>
          <m:t xml:space="preserve"> ≔ </m:t>
        </m:r>
        <m:func>
          <m:funcPr>
            <m:ctrlPr>
              <w:rPr>
                <w:rFonts w:ascii="Cambria Math" w:eastAsia="Times New Roman" w:hAnsi="Cambria Math" w:cs="Times New Roman"/>
                <w:i/>
                <w:sz w:val="24"/>
                <w:szCs w:val="24"/>
              </w:rPr>
            </m:ctrlPr>
          </m:funcPr>
          <m:fName>
            <m:limLow>
              <m:limLowPr>
                <m:ctrlPr>
                  <w:rPr>
                    <w:rFonts w:ascii="Cambria Math" w:eastAsia="Times New Roman" w:hAnsi="Cambria Math" w:cs="Times New Roman"/>
                    <w:i/>
                    <w:sz w:val="24"/>
                    <w:szCs w:val="24"/>
                  </w:rPr>
                </m:ctrlPr>
              </m:limLowPr>
              <m:e>
                <m:r>
                  <m:rPr>
                    <m:sty m:val="p"/>
                  </m:rPr>
                  <w:rPr>
                    <w:rFonts w:ascii="Cambria Math" w:eastAsia="Times New Roman" w:hAnsi="Cambria Math" w:cs="Times New Roman"/>
                    <w:sz w:val="24"/>
                    <w:szCs w:val="24"/>
                    <w:lang w:val="en-US"/>
                  </w:rPr>
                  <m:t>min</m:t>
                </m:r>
              </m:e>
              <m:lim>
                <m:r>
                  <w:rPr>
                    <w:rFonts w:ascii="Cambria Math" w:eastAsia="Times New Roman" w:hAnsi="Cambria Math" w:cs="Times New Roman"/>
                    <w:sz w:val="24"/>
                    <w:szCs w:val="24"/>
                    <w:lang w:val="en-US"/>
                  </w:rPr>
                  <m:t>1≤</m:t>
                </m:r>
                <m:r>
                  <w:rPr>
                    <w:rFonts w:ascii="Cambria Math" w:eastAsia="Times New Roman" w:hAnsi="Cambria Math" w:cs="Times New Roman"/>
                    <w:sz w:val="24"/>
                    <w:szCs w:val="24"/>
                  </w:rPr>
                  <m:t>k</m:t>
                </m:r>
                <m:r>
                  <w:rPr>
                    <w:rFonts w:ascii="Cambria Math" w:eastAsia="Times New Roman" w:hAnsi="Cambria Math" w:cs="Times New Roman"/>
                    <w:sz w:val="24"/>
                    <w:szCs w:val="24"/>
                    <w:lang w:val="en-US"/>
                  </w:rPr>
                  <m:t>≤</m:t>
                </m:r>
                <m:r>
                  <w:rPr>
                    <w:rFonts w:ascii="Cambria Math" w:eastAsia="Times New Roman" w:hAnsi="Cambria Math" w:cs="Times New Roman"/>
                    <w:sz w:val="24"/>
                    <w:szCs w:val="24"/>
                  </w:rPr>
                  <m:t>L</m:t>
                </m:r>
              </m:lim>
            </m:limLow>
          </m:fName>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p</m:t>
                </m:r>
              </m:e>
              <m:sub>
                <m:r>
                  <w:rPr>
                    <w:rFonts w:ascii="Cambria Math" w:eastAsia="Times New Roman" w:hAnsi="Cambria Math" w:cs="Times New Roman"/>
                    <w:sz w:val="24"/>
                    <w:szCs w:val="24"/>
                  </w:rPr>
                  <m:t>jk</m:t>
                </m:r>
              </m:sub>
            </m:sSub>
          </m:e>
        </m:func>
      </m:oMath>
      <w:r w:rsidRPr="00CB7A4D">
        <w:rPr>
          <w:rFonts w:ascii="Times New Roman" w:eastAsia="Times New Roman" w:hAnsi="Times New Roman" w:cs="Times New Roman"/>
          <w:sz w:val="24"/>
          <w:szCs w:val="24"/>
          <w:lang w:val="en-US"/>
        </w:rPr>
        <w:t>, and a known theorem on order statistics (see</w:t>
      </w:r>
      <w:r w:rsidR="00A73095">
        <w:rPr>
          <w:rFonts w:ascii="Times New Roman" w:eastAsia="Times New Roman" w:hAnsi="Times New Roman" w:cs="Times New Roman"/>
          <w:sz w:val="24"/>
          <w:szCs w:val="24"/>
          <w:lang w:val="en-US"/>
        </w:rPr>
        <w:t xml:space="preserve"> </w:t>
      </w:r>
      <w:r w:rsidR="00A73095">
        <w:rPr>
          <w:rFonts w:ascii="Times New Roman" w:eastAsia="Times New Roman" w:hAnsi="Times New Roman" w:cs="Times New Roman"/>
          <w:sz w:val="24"/>
          <w:szCs w:val="24"/>
          <w:lang w:val="en-US"/>
        </w:rPr>
        <w:fldChar w:fldCharType="begin"/>
      </w:r>
      <w:r w:rsidR="00A73095">
        <w:rPr>
          <w:rFonts w:ascii="Times New Roman" w:eastAsia="Times New Roman" w:hAnsi="Times New Roman" w:cs="Times New Roman"/>
          <w:sz w:val="24"/>
          <w:szCs w:val="24"/>
          <w:lang w:val="en-US"/>
        </w:rPr>
        <w:instrText>ADDIN F1000_CSL_CITATION&lt;~#@#~&gt;[{"title":"A First Course in Probability","id":"4049738","type":"book","publisher":"Pearson Custom Publishing","isbn":"978-0321794772","author":[{"family":"Ross","given":"Sheldon M."}],"issued":{"date-parts":[["2010"]]},"edition":"9 ed.","publisher-place":"Boston, MA; Pearson Custom Publishing","citation-label":"4049738"}]</w:instrText>
      </w:r>
      <w:r w:rsidR="00A73095">
        <w:rPr>
          <w:rFonts w:ascii="Times New Roman" w:eastAsia="Times New Roman" w:hAnsi="Times New Roman" w:cs="Times New Roman"/>
          <w:sz w:val="24"/>
          <w:szCs w:val="24"/>
          <w:lang w:val="en-US"/>
        </w:rPr>
        <w:fldChar w:fldCharType="separate"/>
      </w:r>
      <w:r w:rsidR="00A73095">
        <w:rPr>
          <w:rFonts w:ascii="Times New Roman" w:eastAsia="Times New Roman" w:hAnsi="Times New Roman" w:cs="Times New Roman"/>
          <w:sz w:val="24"/>
          <w:szCs w:val="24"/>
          <w:lang w:val="en-US"/>
        </w:rPr>
        <w:t>(Ross, 2010)</w:t>
      </w:r>
      <w:r w:rsidR="00A73095">
        <w:rPr>
          <w:rFonts w:ascii="Times New Roman" w:eastAsia="Times New Roman" w:hAnsi="Times New Roman" w:cs="Times New Roman"/>
          <w:sz w:val="24"/>
          <w:szCs w:val="24"/>
          <w:lang w:val="en-US"/>
        </w:rPr>
        <w:fldChar w:fldCharType="end"/>
      </w:r>
      <w:r w:rsidRPr="00CB7A4D">
        <w:rPr>
          <w:rFonts w:ascii="Times New Roman" w:eastAsia="Times New Roman" w:hAnsi="Times New Roman" w:cs="Times New Roman"/>
          <w:sz w:val="24"/>
          <w:szCs w:val="24"/>
          <w:lang w:val="en-US"/>
        </w:rPr>
        <w:t xml:space="preserve">) tells us that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j</m:t>
            </m:r>
          </m:sub>
        </m:sSub>
        <m:r>
          <m:rPr>
            <m:sty m:val="p"/>
          </m:rPr>
          <w:rPr>
            <w:rFonts w:ascii="Cambria Math" w:eastAsia="Times New Roman" w:hAnsi="Cambria Math" w:cs="Times New Roman"/>
            <w:sz w:val="24"/>
            <w:szCs w:val="24"/>
            <w:lang w:val="en-US"/>
          </w:rPr>
          <m:t xml:space="preserve"> </m:t>
        </m:r>
        <m:r>
          <m:rPr>
            <m:sty m:val="p"/>
          </m:rPr>
          <w:rPr>
            <w:rFonts w:ascii="Cambria Math" w:eastAsia="Times New Roman" w:hAnsi="Cambria Math" w:cs="Cambria Math"/>
            <w:sz w:val="24"/>
            <w:szCs w:val="24"/>
            <w:lang w:val="en-US"/>
          </w:rPr>
          <m:t>∼</m:t>
        </m:r>
        <m:r>
          <m:rPr>
            <m:sty m:val="p"/>
          </m:rPr>
          <w:rPr>
            <w:rFonts w:ascii="Cambria Math" w:eastAsia="Times New Roman" w:hAnsi="Cambria Math" w:cs="Times New Roman"/>
            <w:sz w:val="24"/>
            <w:szCs w:val="24"/>
            <w:lang w:val="en-US"/>
          </w:rPr>
          <m:t xml:space="preserve"> Beta(1, L) </m:t>
        </m:r>
      </m:oMath>
      <w:r w:rsidRPr="00CB7A4D">
        <w:rPr>
          <w:rFonts w:ascii="Times New Roman" w:eastAsia="Times New Roman" w:hAnsi="Times New Roman" w:cs="Times New Roman"/>
          <w:sz w:val="24"/>
          <w:szCs w:val="24"/>
          <w:lang w:val="en-US"/>
        </w:rPr>
        <w:t xml:space="preserve">for each </w:t>
      </w:r>
      <m:oMath>
        <m:r>
          <w:rPr>
            <w:rFonts w:ascii="Cambria Math" w:eastAsia="Times New Roman" w:hAnsi="Cambria Math" w:cs="Times New Roman"/>
            <w:sz w:val="24"/>
            <w:szCs w:val="24"/>
          </w:rPr>
          <m:t>j</m:t>
        </m:r>
      </m:oMath>
      <w:r w:rsidRPr="00CB7A4D">
        <w:rPr>
          <w:rFonts w:ascii="Times New Roman" w:eastAsia="Times New Roman" w:hAnsi="Times New Roman" w:cs="Times New Roman"/>
          <w:sz w:val="24"/>
          <w:szCs w:val="24"/>
          <w:lang w:val="en-US"/>
        </w:rPr>
        <w:t xml:space="preserve">, and thus − </w:t>
      </w:r>
      <m:oMath>
        <m:r>
          <w:rPr>
            <w:rFonts w:ascii="Cambria Math" w:eastAsia="Times New Roman" w:hAnsi="Cambria Math" w:cs="Times New Roman"/>
            <w:sz w:val="24"/>
            <w:szCs w:val="24"/>
            <w:lang w:val="en-US"/>
          </w:rPr>
          <m:t xml:space="preserve"> </m:t>
        </m:r>
        <m:func>
          <m:funcPr>
            <m:ctrlPr>
              <w:rPr>
                <w:rFonts w:ascii="Cambria Math" w:eastAsia="Times New Roman" w:hAnsi="Cambria Math" w:cs="Times New Roman"/>
                <w:i/>
                <w:sz w:val="24"/>
                <w:szCs w:val="24"/>
              </w:rPr>
            </m:ctrlPr>
          </m:funcPr>
          <m:fName>
            <m:r>
              <m:rPr>
                <m:sty m:val="p"/>
              </m:rPr>
              <w:rPr>
                <w:rFonts w:ascii="Cambria Math" w:eastAsia="Times New Roman" w:hAnsi="Cambria Math" w:cs="Times New Roman"/>
                <w:sz w:val="24"/>
                <w:szCs w:val="24"/>
                <w:lang w:val="en-US"/>
              </w:rPr>
              <m:t>ln</m:t>
            </m:r>
          </m:fName>
          <m:e>
            <m:r>
              <w:rPr>
                <w:rFonts w:ascii="Cambria Math" w:eastAsia="Times New Roman" w:hAnsi="Cambria Math" w:cs="Times New Roman"/>
                <w:sz w:val="24"/>
                <w:szCs w:val="24"/>
                <w:lang w:val="en-US"/>
              </w:rPr>
              <m:t xml:space="preserve">(1 - </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j</m:t>
                </m:r>
              </m:sub>
            </m:sSub>
            <m:r>
              <w:rPr>
                <w:rFonts w:ascii="Cambria Math" w:eastAsia="Times New Roman" w:hAnsi="Cambria Math" w:cs="Times New Roman"/>
                <w:sz w:val="24"/>
                <w:szCs w:val="24"/>
                <w:lang w:val="en-US"/>
              </w:rPr>
              <m:t xml:space="preserve"> )</m:t>
            </m:r>
          </m:e>
        </m:func>
        <m:r>
          <w:rPr>
            <w:rFonts w:ascii="Cambria Math" w:eastAsia="Times New Roman" w:hAnsi="Cambria Math" w:cs="Times New Roman"/>
            <w:sz w:val="24"/>
            <w:szCs w:val="24"/>
            <w:lang w:val="en-US"/>
          </w:rPr>
          <m:t xml:space="preserve"> </m:t>
        </m:r>
        <m:r>
          <w:rPr>
            <w:rFonts w:ascii="Cambria Math" w:eastAsia="Times New Roman" w:hAnsi="Cambria Math" w:cs="Cambria Math"/>
            <w:sz w:val="24"/>
            <w:szCs w:val="24"/>
            <w:lang w:val="en-US"/>
          </w:rPr>
          <m:t>∼</m:t>
        </m:r>
        <m:r>
          <w:rPr>
            <w:rFonts w:ascii="Cambria Math" w:eastAsia="Times New Roman" w:hAnsi="Cambria Math" w:cs="Times New Roman"/>
            <w:sz w:val="24"/>
            <w:szCs w:val="24"/>
            <w:lang w:val="en-US"/>
          </w:rPr>
          <m:t xml:space="preserve"> </m:t>
        </m:r>
        <m:r>
          <w:rPr>
            <w:rFonts w:ascii="Cambria Math" w:eastAsia="Times New Roman" w:hAnsi="Cambria Math" w:cs="Times New Roman"/>
            <w:sz w:val="24"/>
            <w:szCs w:val="24"/>
          </w:rPr>
          <m:t>Exp</m:t>
        </m:r>
        <m:r>
          <w:rPr>
            <w:rFonts w:ascii="Cambria Math" w:eastAsia="Times New Roman" w:hAnsi="Cambria Math" w:cs="Times New Roman"/>
            <w:sz w:val="24"/>
            <w:szCs w:val="24"/>
            <w:lang w:val="en-US"/>
          </w:rPr>
          <m:t>(</m:t>
        </m:r>
        <m:r>
          <w:rPr>
            <w:rFonts w:ascii="Cambria Math" w:eastAsia="Times New Roman" w:hAnsi="Cambria Math" w:cs="Times New Roman"/>
            <w:sz w:val="24"/>
            <w:szCs w:val="24"/>
          </w:rPr>
          <m:t>L</m:t>
        </m:r>
        <m:r>
          <w:rPr>
            <w:rFonts w:ascii="Cambria Math" w:eastAsia="Times New Roman" w:hAnsi="Cambria Math" w:cs="Times New Roman"/>
            <w:sz w:val="24"/>
            <w:szCs w:val="24"/>
            <w:lang w:val="en-US"/>
          </w:rPr>
          <m:t>)</m:t>
        </m:r>
      </m:oMath>
      <w:r w:rsidRPr="00CB7A4D">
        <w:rPr>
          <w:rFonts w:ascii="Times New Roman" w:eastAsia="Times New Roman" w:hAnsi="Times New Roman" w:cs="Times New Roman"/>
          <w:sz w:val="24"/>
          <w:szCs w:val="24"/>
          <w:lang w:val="en-US"/>
        </w:rPr>
        <w:t xml:space="preserve">. Finally, the sum of </w:t>
      </w:r>
      <m:oMath>
        <m:r>
          <w:rPr>
            <w:rFonts w:ascii="Cambria Math" w:eastAsia="Times New Roman" w:hAnsi="Cambria Math" w:cs="Times New Roman"/>
            <w:sz w:val="24"/>
            <w:szCs w:val="24"/>
          </w:rPr>
          <m:t>M</m:t>
        </m:r>
      </m:oMath>
      <w:r w:rsidRPr="00CB7A4D">
        <w:rPr>
          <w:rFonts w:ascii="Times New Roman" w:eastAsia="Times New Roman" w:hAnsi="Times New Roman" w:cs="Times New Roman"/>
          <w:sz w:val="24"/>
          <w:szCs w:val="24"/>
          <w:lang w:val="en-US"/>
        </w:rPr>
        <w:t xml:space="preserve"> i.i.d. exponential distributions with parameter </w:t>
      </w:r>
      <m:oMath>
        <m:r>
          <w:rPr>
            <w:rFonts w:ascii="Cambria Math" w:eastAsia="Times New Roman" w:hAnsi="Cambria Math" w:cs="Times New Roman"/>
            <w:sz w:val="24"/>
            <w:szCs w:val="24"/>
          </w:rPr>
          <m:t>L</m:t>
        </m:r>
      </m:oMath>
      <w:r w:rsidRPr="00CB7A4D">
        <w:rPr>
          <w:rFonts w:ascii="Times New Roman" w:eastAsia="Times New Roman" w:hAnsi="Times New Roman" w:cs="Times New Roman"/>
          <w:sz w:val="24"/>
          <w:szCs w:val="24"/>
          <w:lang w:val="en-US"/>
        </w:rPr>
        <w:t xml:space="preserve"> is a gamma distribution with parameters </w:t>
      </w:r>
      <m:oMath>
        <m:r>
          <w:rPr>
            <w:rFonts w:ascii="Cambria Math" w:eastAsia="Times New Roman" w:hAnsi="Cambria Math" w:cs="Times New Roman"/>
            <w:sz w:val="24"/>
            <w:szCs w:val="24"/>
          </w:rPr>
          <m:t>M</m:t>
        </m:r>
      </m:oMath>
      <w:r w:rsidRPr="00CB7A4D">
        <w:rPr>
          <w:rFonts w:ascii="Times New Roman" w:eastAsia="Times New Roman" w:hAnsi="Times New Roman" w:cs="Times New Roman"/>
          <w:sz w:val="24"/>
          <w:szCs w:val="24"/>
          <w:lang w:val="en-US"/>
        </w:rPr>
        <w:t xml:space="preserve"> and </w:t>
      </w:r>
      <m:oMath>
        <m:r>
          <w:rPr>
            <w:rFonts w:ascii="Cambria Math" w:eastAsia="Times New Roman" w:hAnsi="Cambria Math" w:cs="Times New Roman"/>
            <w:sz w:val="24"/>
            <w:szCs w:val="24"/>
          </w:rPr>
          <m:t>L</m:t>
        </m:r>
      </m:oMath>
      <w:r w:rsidRPr="00CB7A4D">
        <w:rPr>
          <w:rFonts w:ascii="Times New Roman" w:eastAsia="Times New Roman" w:hAnsi="Times New Roman" w:cs="Times New Roman"/>
          <w:sz w:val="24"/>
          <w:szCs w:val="24"/>
          <w:lang w:val="en-US"/>
        </w:rPr>
        <w:t>.</w:t>
      </w:r>
    </w:p>
    <w:p w:rsidR="00CB7A4D" w:rsidRPr="00CB7A4D" w:rsidRDefault="00CB7A4D" w:rsidP="00F9048E">
      <w:pPr>
        <w:spacing w:line="360" w:lineRule="auto"/>
        <w:jc w:val="both"/>
        <w:rPr>
          <w:rFonts w:ascii="Times New Roman" w:eastAsia="Times New Roman" w:hAnsi="Times New Roman" w:cs="Times New Roman"/>
          <w:sz w:val="24"/>
          <w:szCs w:val="24"/>
          <w:lang w:val="en-US"/>
        </w:rPr>
      </w:pPr>
      <w:r w:rsidRPr="00CB7A4D">
        <w:rPr>
          <w:rFonts w:ascii="Times New Roman" w:eastAsia="Times New Roman" w:hAnsi="Times New Roman" w:cs="Times New Roman"/>
          <w:sz w:val="24"/>
          <w:szCs w:val="24"/>
          <w:lang w:val="en-US"/>
        </w:rPr>
        <w:t xml:space="preserve">Heeding this lemma, the Combined Enrichment Score (CES) defined as </w:t>
      </w:r>
      <m:oMath>
        <m:r>
          <w:rPr>
            <w:rFonts w:ascii="Cambria Math" w:eastAsia="Times New Roman" w:hAnsi="Cambria Math" w:cs="Times New Roman"/>
            <w:sz w:val="24"/>
            <w:szCs w:val="24"/>
          </w:rPr>
          <m:t>CES</m:t>
        </m:r>
        <m:r>
          <w:rPr>
            <w:rFonts w:ascii="Cambria Math" w:eastAsia="Times New Roman" w:hAnsi="Cambria Math" w:cs="Times New Roman"/>
            <w:sz w:val="24"/>
            <w:szCs w:val="24"/>
            <w:lang w:val="en-US"/>
          </w:rPr>
          <m:t xml:space="preserve">= </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L</m:t>
            </m:r>
          </m:num>
          <m:den>
            <m:rad>
              <m:radPr>
                <m:degHide m:val="1"/>
                <m:ctrlPr>
                  <w:rPr>
                    <w:rFonts w:ascii="Cambria Math" w:eastAsia="Times New Roman" w:hAnsi="Cambria Math" w:cs="Times New Roman"/>
                    <w:i/>
                    <w:sz w:val="24"/>
                    <w:szCs w:val="24"/>
                  </w:rPr>
                </m:ctrlPr>
              </m:radPr>
              <m:deg/>
              <m:e>
                <m:r>
                  <w:rPr>
                    <w:rFonts w:ascii="Cambria Math" w:eastAsia="Times New Roman" w:hAnsi="Cambria Math" w:cs="Times New Roman"/>
                    <w:sz w:val="24"/>
                    <w:szCs w:val="24"/>
                  </w:rPr>
                  <m:t>M</m:t>
                </m:r>
              </m:e>
            </m:rad>
          </m:den>
        </m:f>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y</m:t>
            </m:r>
            <m:r>
              <w:rPr>
                <w:rFonts w:ascii="Cambria Math" w:eastAsia="Times New Roman" w:hAnsi="Cambria Math" w:cs="Times New Roman"/>
                <w:sz w:val="24"/>
                <w:szCs w:val="24"/>
                <w:lang w:val="en-US"/>
              </w:rPr>
              <m:t>-</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M</m:t>
                </m:r>
              </m:num>
              <m:den>
                <m:r>
                  <w:rPr>
                    <w:rFonts w:ascii="Cambria Math" w:eastAsia="Times New Roman" w:hAnsi="Cambria Math" w:cs="Times New Roman"/>
                    <w:sz w:val="24"/>
                    <w:szCs w:val="24"/>
                  </w:rPr>
                  <m:t>L</m:t>
                </m:r>
              </m:den>
            </m:f>
          </m:e>
        </m:d>
      </m:oMath>
    </w:p>
    <w:p w:rsidR="00CB7A4D" w:rsidRPr="00CB7A4D" w:rsidRDefault="00CB7A4D" w:rsidP="00F9048E">
      <w:pPr>
        <w:spacing w:line="360" w:lineRule="auto"/>
        <w:jc w:val="both"/>
        <w:rPr>
          <w:rFonts w:ascii="Times New Roman" w:eastAsia="Times New Roman" w:hAnsi="Times New Roman" w:cs="Times New Roman"/>
          <w:sz w:val="24"/>
          <w:szCs w:val="24"/>
          <w:lang w:val="en-US"/>
        </w:rPr>
      </w:pPr>
      <w:r w:rsidRPr="00CB7A4D">
        <w:rPr>
          <w:rFonts w:ascii="Times New Roman" w:eastAsia="Times New Roman" w:hAnsi="Times New Roman" w:cs="Times New Roman"/>
          <w:sz w:val="24"/>
          <w:szCs w:val="24"/>
          <w:lang w:val="en-US"/>
        </w:rPr>
        <w:t>has mean zero and unit variance, allowing us to compare across studies with different numbers of modules; since the transformation involved in calculating y is monotonically increasing, the smaller its value, the more significant the modules’ enrichment.</w:t>
      </w:r>
    </w:p>
    <w:p w:rsidR="00886F6A" w:rsidRDefault="00886F6A" w:rsidP="00F9048E">
      <w:pPr>
        <w:spacing w:line="360" w:lineRule="auto"/>
        <w:jc w:val="both"/>
        <w:rPr>
          <w:rFonts w:ascii="Times New Roman" w:eastAsia="Times New Roman" w:hAnsi="Times New Roman" w:cs="Times New Roman"/>
          <w:sz w:val="24"/>
          <w:szCs w:val="24"/>
          <w:lang w:val="en-US"/>
        </w:rPr>
      </w:pPr>
    </w:p>
    <w:p w:rsidR="00603301" w:rsidRPr="00603301" w:rsidRDefault="00603301" w:rsidP="00603301">
      <w:pPr>
        <w:pStyle w:val="ListParagraph"/>
        <w:numPr>
          <w:ilvl w:val="0"/>
          <w:numId w:val="5"/>
        </w:numPr>
        <w:spacing w:line="480" w:lineRule="auto"/>
        <w:ind w:left="426" w:hanging="426"/>
        <w:jc w:val="both"/>
        <w:rPr>
          <w:rFonts w:ascii="Times New Roman" w:eastAsia="Times New Roman" w:hAnsi="Times New Roman" w:cs="Times New Roman"/>
          <w:b/>
          <w:sz w:val="24"/>
          <w:szCs w:val="24"/>
          <w:lang w:val="en-US"/>
        </w:rPr>
      </w:pPr>
      <w:r w:rsidRPr="00603301">
        <w:rPr>
          <w:rFonts w:ascii="Times New Roman" w:eastAsia="Times New Roman" w:hAnsi="Times New Roman" w:cs="Times New Roman"/>
          <w:b/>
          <w:sz w:val="24"/>
          <w:szCs w:val="24"/>
          <w:lang w:val="en-US"/>
        </w:rPr>
        <w:t>Blood transcriptome of Leishmania-infected Patients</w:t>
      </w:r>
    </w:p>
    <w:p w:rsidR="00603301" w:rsidRPr="00603301" w:rsidRDefault="00603301" w:rsidP="00603301">
      <w:pPr>
        <w:tabs>
          <w:tab w:val="left" w:pos="3969"/>
        </w:tabs>
        <w:spacing w:line="480" w:lineRule="auto"/>
        <w:ind w:firstLine="720"/>
        <w:jc w:val="both"/>
        <w:rPr>
          <w:rFonts w:ascii="Times New Roman" w:hAnsi="Times New Roman" w:cs="Times New Roman"/>
          <w:sz w:val="24"/>
          <w:szCs w:val="24"/>
          <w:lang w:val="en-US"/>
        </w:rPr>
      </w:pPr>
      <w:r w:rsidRPr="00603301">
        <w:rPr>
          <w:rFonts w:ascii="Times New Roman" w:hAnsi="Times New Roman" w:cs="Times New Roman"/>
          <w:sz w:val="24"/>
          <w:szCs w:val="24"/>
          <w:lang w:val="en-US"/>
        </w:rPr>
        <w:t xml:space="preserve">Whole peripheral blood was collected using BD Vacutainer and </w:t>
      </w:r>
      <w:proofErr w:type="spellStart"/>
      <w:r w:rsidRPr="00603301">
        <w:rPr>
          <w:rFonts w:ascii="Times New Roman" w:hAnsi="Times New Roman" w:cs="Times New Roman"/>
          <w:sz w:val="24"/>
          <w:szCs w:val="24"/>
          <w:lang w:val="en-US"/>
        </w:rPr>
        <w:t>PAXgene</w:t>
      </w:r>
      <w:proofErr w:type="spellEnd"/>
      <w:r w:rsidRPr="00603301">
        <w:rPr>
          <w:rFonts w:ascii="Times New Roman" w:hAnsi="Times New Roman" w:cs="Times New Roman"/>
          <w:sz w:val="24"/>
          <w:szCs w:val="24"/>
          <w:lang w:val="en-US"/>
        </w:rPr>
        <w:t xml:space="preserve"> Blood RNA tubes (</w:t>
      </w:r>
      <w:proofErr w:type="spellStart"/>
      <w:r w:rsidRPr="00603301">
        <w:rPr>
          <w:rFonts w:ascii="Times New Roman" w:hAnsi="Times New Roman" w:cs="Times New Roman"/>
          <w:sz w:val="24"/>
          <w:szCs w:val="24"/>
          <w:lang w:val="en-US"/>
        </w:rPr>
        <w:t>PreAnalytix</w:t>
      </w:r>
      <w:proofErr w:type="spellEnd"/>
      <w:r w:rsidRPr="00603301">
        <w:rPr>
          <w:rFonts w:ascii="Times New Roman" w:hAnsi="Times New Roman" w:cs="Times New Roman"/>
          <w:sz w:val="24"/>
          <w:szCs w:val="24"/>
          <w:lang w:val="en-US"/>
        </w:rPr>
        <w:t>, BD) from healthy control individuals (n=5, average age 23 ± 6.3 years, males). patients with active visceral leishmaniasis (</w:t>
      </w:r>
      <w:proofErr w:type="spellStart"/>
      <w:r w:rsidRPr="00603301">
        <w:rPr>
          <w:rFonts w:ascii="Times New Roman" w:hAnsi="Times New Roman" w:cs="Times New Roman"/>
          <w:sz w:val="24"/>
          <w:szCs w:val="24"/>
          <w:lang w:val="en-US"/>
        </w:rPr>
        <w:t>VL</w:t>
      </w:r>
      <w:proofErr w:type="spellEnd"/>
      <w:r w:rsidRPr="00603301">
        <w:rPr>
          <w:rFonts w:ascii="Times New Roman" w:hAnsi="Times New Roman" w:cs="Times New Roman"/>
          <w:sz w:val="24"/>
          <w:szCs w:val="24"/>
          <w:lang w:val="en-US"/>
        </w:rPr>
        <w:t xml:space="preserve">-sick: n=6, 3 males and 3 females, average age 14 ± 9 years) and the same </w:t>
      </w:r>
      <w:proofErr w:type="spellStart"/>
      <w:r w:rsidRPr="00603301">
        <w:rPr>
          <w:rFonts w:ascii="Times New Roman" w:hAnsi="Times New Roman" w:cs="Times New Roman"/>
          <w:sz w:val="24"/>
          <w:szCs w:val="24"/>
          <w:lang w:val="en-US"/>
        </w:rPr>
        <w:t>VL</w:t>
      </w:r>
      <w:proofErr w:type="spellEnd"/>
      <w:r w:rsidRPr="00603301">
        <w:rPr>
          <w:rFonts w:ascii="Times New Roman" w:hAnsi="Times New Roman" w:cs="Times New Roman"/>
          <w:sz w:val="24"/>
          <w:szCs w:val="24"/>
          <w:lang w:val="en-US"/>
        </w:rPr>
        <w:t xml:space="preserve"> patients after six months of conventional treatment when they were considered cured (</w:t>
      </w:r>
      <w:proofErr w:type="spellStart"/>
      <w:r w:rsidRPr="00603301">
        <w:rPr>
          <w:rFonts w:ascii="Times New Roman" w:hAnsi="Times New Roman" w:cs="Times New Roman"/>
          <w:sz w:val="24"/>
          <w:szCs w:val="24"/>
          <w:lang w:val="en-US"/>
        </w:rPr>
        <w:t>VL</w:t>
      </w:r>
      <w:proofErr w:type="spellEnd"/>
      <w:r w:rsidRPr="00603301">
        <w:rPr>
          <w:rFonts w:ascii="Times New Roman" w:hAnsi="Times New Roman" w:cs="Times New Roman"/>
          <w:sz w:val="24"/>
          <w:szCs w:val="24"/>
          <w:lang w:val="en-US"/>
        </w:rPr>
        <w:t xml:space="preserve">-cured). </w:t>
      </w:r>
      <w:proofErr w:type="spellStart"/>
      <w:r w:rsidRPr="00603301">
        <w:rPr>
          <w:rFonts w:ascii="Times New Roman" w:hAnsi="Times New Roman" w:cs="Times New Roman"/>
          <w:sz w:val="24"/>
          <w:szCs w:val="24"/>
          <w:lang w:val="en-US"/>
        </w:rPr>
        <w:t>VL</w:t>
      </w:r>
      <w:proofErr w:type="spellEnd"/>
      <w:r w:rsidRPr="00603301">
        <w:rPr>
          <w:rFonts w:ascii="Times New Roman" w:hAnsi="Times New Roman" w:cs="Times New Roman"/>
          <w:sz w:val="24"/>
          <w:szCs w:val="24"/>
          <w:lang w:val="en-US"/>
        </w:rPr>
        <w:t xml:space="preserve"> diagnosis was confirmed by direct observation of </w:t>
      </w:r>
      <w:r w:rsidRPr="00603301">
        <w:rPr>
          <w:rFonts w:ascii="Times New Roman" w:hAnsi="Times New Roman" w:cs="Times New Roman"/>
          <w:i/>
          <w:iCs/>
          <w:sz w:val="24"/>
          <w:szCs w:val="24"/>
          <w:lang w:val="en-US"/>
        </w:rPr>
        <w:t>Leishmania</w:t>
      </w:r>
      <w:r w:rsidRPr="00603301">
        <w:rPr>
          <w:rFonts w:ascii="Times New Roman" w:hAnsi="Times New Roman" w:cs="Times New Roman"/>
          <w:sz w:val="24"/>
          <w:szCs w:val="24"/>
          <w:lang w:val="en-US"/>
        </w:rPr>
        <w:t xml:space="preserve"> amastigotes in bone marrow aspirates or positive culture in </w:t>
      </w:r>
      <w:proofErr w:type="spellStart"/>
      <w:r w:rsidRPr="00603301">
        <w:rPr>
          <w:rFonts w:ascii="Times New Roman" w:hAnsi="Times New Roman" w:cs="Times New Roman"/>
          <w:sz w:val="24"/>
          <w:szCs w:val="24"/>
          <w:lang w:val="en-US"/>
        </w:rPr>
        <w:t>NNN</w:t>
      </w:r>
      <w:proofErr w:type="spellEnd"/>
      <w:r w:rsidRPr="00603301">
        <w:rPr>
          <w:rFonts w:ascii="Times New Roman" w:hAnsi="Times New Roman" w:cs="Times New Roman"/>
          <w:sz w:val="24"/>
          <w:szCs w:val="24"/>
          <w:lang w:val="en-US"/>
        </w:rPr>
        <w:t xml:space="preserve"> media (Sigma-Aldrich, St. Louis, MO), or positive </w:t>
      </w:r>
      <w:proofErr w:type="spellStart"/>
      <w:r w:rsidRPr="00603301">
        <w:rPr>
          <w:rFonts w:ascii="Times New Roman" w:hAnsi="Times New Roman" w:cs="Times New Roman"/>
          <w:sz w:val="24"/>
          <w:szCs w:val="24"/>
          <w:lang w:val="en-US"/>
        </w:rPr>
        <w:t>rK39</w:t>
      </w:r>
      <w:proofErr w:type="spellEnd"/>
      <w:r w:rsidRPr="00603301">
        <w:rPr>
          <w:rFonts w:ascii="Times New Roman" w:hAnsi="Times New Roman" w:cs="Times New Roman"/>
          <w:sz w:val="24"/>
          <w:szCs w:val="24"/>
          <w:lang w:val="en-US"/>
        </w:rPr>
        <w:t xml:space="preserve"> serological test (</w:t>
      </w:r>
      <w:proofErr w:type="spellStart"/>
      <w:r w:rsidRPr="00603301">
        <w:rPr>
          <w:rFonts w:ascii="Times New Roman" w:hAnsi="Times New Roman" w:cs="Times New Roman"/>
          <w:sz w:val="24"/>
          <w:szCs w:val="24"/>
          <w:lang w:val="en-US"/>
        </w:rPr>
        <w:t>KalazarDetect</w:t>
      </w:r>
      <w:proofErr w:type="spellEnd"/>
      <w:r w:rsidRPr="00603301">
        <w:rPr>
          <w:rFonts w:ascii="Times New Roman" w:hAnsi="Times New Roman" w:cs="Times New Roman"/>
          <w:sz w:val="24"/>
          <w:szCs w:val="24"/>
          <w:lang w:val="en-US"/>
        </w:rPr>
        <w:t xml:space="preserve"> Rapid Test: </w:t>
      </w:r>
      <w:proofErr w:type="spellStart"/>
      <w:r w:rsidRPr="00603301">
        <w:rPr>
          <w:rFonts w:ascii="Times New Roman" w:hAnsi="Times New Roman" w:cs="Times New Roman"/>
          <w:sz w:val="24"/>
          <w:szCs w:val="24"/>
          <w:lang w:val="en-US"/>
        </w:rPr>
        <w:t>InBios</w:t>
      </w:r>
      <w:proofErr w:type="spellEnd"/>
      <w:r w:rsidRPr="00603301">
        <w:rPr>
          <w:rFonts w:ascii="Times New Roman" w:hAnsi="Times New Roman" w:cs="Times New Roman"/>
          <w:sz w:val="24"/>
          <w:szCs w:val="24"/>
          <w:lang w:val="en-US"/>
        </w:rPr>
        <w:t xml:space="preserve"> International Inc., Seattle, WA). All procedures involving humans were approved by the Ethics Committee of the University Hospital of the Federal University of Sergipe and </w:t>
      </w:r>
      <w:proofErr w:type="spellStart"/>
      <w:r w:rsidRPr="00603301">
        <w:rPr>
          <w:rFonts w:ascii="Times New Roman" w:hAnsi="Times New Roman" w:cs="Times New Roman"/>
          <w:sz w:val="24"/>
          <w:szCs w:val="24"/>
          <w:lang w:val="en-US"/>
        </w:rPr>
        <w:t>Comissão</w:t>
      </w:r>
      <w:proofErr w:type="spellEnd"/>
      <w:r w:rsidRPr="00603301">
        <w:rPr>
          <w:rFonts w:ascii="Times New Roman" w:hAnsi="Times New Roman" w:cs="Times New Roman"/>
          <w:sz w:val="24"/>
          <w:szCs w:val="24"/>
          <w:lang w:val="en-US"/>
        </w:rPr>
        <w:t xml:space="preserve"> Nacional de </w:t>
      </w:r>
      <w:proofErr w:type="spellStart"/>
      <w:r w:rsidRPr="00603301">
        <w:rPr>
          <w:rFonts w:ascii="Times New Roman" w:hAnsi="Times New Roman" w:cs="Times New Roman"/>
          <w:sz w:val="24"/>
          <w:szCs w:val="24"/>
          <w:lang w:val="en-US"/>
        </w:rPr>
        <w:t>Ética</w:t>
      </w:r>
      <w:proofErr w:type="spellEnd"/>
      <w:r w:rsidRPr="00603301">
        <w:rPr>
          <w:rFonts w:ascii="Times New Roman" w:hAnsi="Times New Roman" w:cs="Times New Roman"/>
          <w:sz w:val="24"/>
          <w:szCs w:val="24"/>
          <w:lang w:val="en-US"/>
        </w:rPr>
        <w:t xml:space="preserve"> </w:t>
      </w:r>
      <w:proofErr w:type="spellStart"/>
      <w:r w:rsidRPr="00603301">
        <w:rPr>
          <w:rFonts w:ascii="Times New Roman" w:hAnsi="Times New Roman" w:cs="Times New Roman"/>
          <w:sz w:val="24"/>
          <w:szCs w:val="24"/>
          <w:lang w:val="en-US"/>
        </w:rPr>
        <w:t>em</w:t>
      </w:r>
      <w:proofErr w:type="spellEnd"/>
      <w:r w:rsidRPr="00603301">
        <w:rPr>
          <w:rFonts w:ascii="Times New Roman" w:hAnsi="Times New Roman" w:cs="Times New Roman"/>
          <w:sz w:val="24"/>
          <w:szCs w:val="24"/>
          <w:lang w:val="en-US"/>
        </w:rPr>
        <w:t xml:space="preserve"> </w:t>
      </w:r>
      <w:proofErr w:type="spellStart"/>
      <w:r w:rsidRPr="00603301">
        <w:rPr>
          <w:rFonts w:ascii="Times New Roman" w:hAnsi="Times New Roman" w:cs="Times New Roman"/>
          <w:sz w:val="24"/>
          <w:szCs w:val="24"/>
          <w:lang w:val="en-US"/>
        </w:rPr>
        <w:t>Pesquisa</w:t>
      </w:r>
      <w:proofErr w:type="spellEnd"/>
      <w:r w:rsidRPr="00603301">
        <w:rPr>
          <w:rFonts w:ascii="Times New Roman" w:hAnsi="Times New Roman" w:cs="Times New Roman"/>
          <w:sz w:val="24"/>
          <w:szCs w:val="24"/>
          <w:lang w:val="en-US"/>
        </w:rPr>
        <w:t xml:space="preserve"> (</w:t>
      </w:r>
      <w:proofErr w:type="spellStart"/>
      <w:r w:rsidRPr="00603301">
        <w:rPr>
          <w:rFonts w:ascii="Times New Roman" w:hAnsi="Times New Roman" w:cs="Times New Roman"/>
          <w:sz w:val="24"/>
          <w:szCs w:val="24"/>
          <w:lang w:val="en-US"/>
        </w:rPr>
        <w:t>CONEP</w:t>
      </w:r>
      <w:proofErr w:type="spellEnd"/>
      <w:r w:rsidRPr="00603301">
        <w:rPr>
          <w:rFonts w:ascii="Times New Roman" w:hAnsi="Times New Roman" w:cs="Times New Roman"/>
          <w:sz w:val="24"/>
          <w:szCs w:val="24"/>
          <w:lang w:val="en-US"/>
        </w:rPr>
        <w:t>). All subjects, or their legal guardians, signed an informed consent form prior to the study. </w:t>
      </w:r>
    </w:p>
    <w:p w:rsidR="00603301" w:rsidRPr="00603301" w:rsidRDefault="00603301" w:rsidP="00603301">
      <w:pPr>
        <w:spacing w:line="480" w:lineRule="auto"/>
        <w:ind w:firstLine="720"/>
        <w:jc w:val="both"/>
        <w:rPr>
          <w:rFonts w:ascii="Times New Roman" w:hAnsi="Times New Roman" w:cs="Times New Roman"/>
          <w:sz w:val="24"/>
          <w:szCs w:val="24"/>
          <w:lang w:val="en-US"/>
        </w:rPr>
      </w:pPr>
      <w:r w:rsidRPr="00603301">
        <w:rPr>
          <w:rFonts w:ascii="Times New Roman" w:hAnsi="Times New Roman" w:cs="Times New Roman"/>
          <w:sz w:val="24"/>
          <w:szCs w:val="24"/>
          <w:lang w:val="en-US"/>
        </w:rPr>
        <w:lastRenderedPageBreak/>
        <w:t xml:space="preserve">Total RNA samples were purified with the </w:t>
      </w:r>
      <w:proofErr w:type="spellStart"/>
      <w:r w:rsidRPr="00603301">
        <w:rPr>
          <w:rFonts w:ascii="Times New Roman" w:hAnsi="Times New Roman" w:cs="Times New Roman"/>
          <w:sz w:val="24"/>
          <w:szCs w:val="24"/>
          <w:lang w:val="en-US"/>
        </w:rPr>
        <w:t>PAXgene</w:t>
      </w:r>
      <w:proofErr w:type="spellEnd"/>
      <w:r w:rsidRPr="00603301">
        <w:rPr>
          <w:rFonts w:ascii="Times New Roman" w:hAnsi="Times New Roman" w:cs="Times New Roman"/>
          <w:sz w:val="24"/>
          <w:szCs w:val="24"/>
          <w:lang w:val="en-US"/>
        </w:rPr>
        <w:t xml:space="preserve"> Blood </w:t>
      </w:r>
      <w:proofErr w:type="gramStart"/>
      <w:r w:rsidRPr="00603301">
        <w:rPr>
          <w:rFonts w:ascii="Times New Roman" w:hAnsi="Times New Roman" w:cs="Times New Roman"/>
          <w:sz w:val="24"/>
          <w:szCs w:val="24"/>
          <w:lang w:val="en-US"/>
        </w:rPr>
        <w:t>miRNA</w:t>
      </w:r>
      <w:proofErr w:type="gramEnd"/>
      <w:r w:rsidRPr="00603301">
        <w:rPr>
          <w:rFonts w:ascii="Times New Roman" w:hAnsi="Times New Roman" w:cs="Times New Roman"/>
          <w:sz w:val="24"/>
          <w:szCs w:val="24"/>
          <w:lang w:val="en-US"/>
        </w:rPr>
        <w:t xml:space="preserve"> Kit (</w:t>
      </w:r>
      <w:proofErr w:type="spellStart"/>
      <w:r w:rsidRPr="00603301">
        <w:rPr>
          <w:rFonts w:ascii="Times New Roman" w:hAnsi="Times New Roman" w:cs="Times New Roman"/>
          <w:sz w:val="24"/>
          <w:szCs w:val="24"/>
          <w:lang w:val="en-US"/>
        </w:rPr>
        <w:t>PreAnalytix</w:t>
      </w:r>
      <w:proofErr w:type="spellEnd"/>
      <w:r w:rsidRPr="00603301">
        <w:rPr>
          <w:rFonts w:ascii="Times New Roman" w:hAnsi="Times New Roman" w:cs="Times New Roman"/>
          <w:sz w:val="24"/>
          <w:szCs w:val="24"/>
          <w:lang w:val="en-US"/>
        </w:rPr>
        <w:t xml:space="preserve">, BD) and the globin mRNA depletion using </w:t>
      </w:r>
      <w:proofErr w:type="spellStart"/>
      <w:r w:rsidRPr="00603301">
        <w:rPr>
          <w:rFonts w:ascii="Times New Roman" w:hAnsi="Times New Roman" w:cs="Times New Roman"/>
          <w:bCs/>
          <w:sz w:val="24"/>
          <w:szCs w:val="24"/>
          <w:lang w:val="en-US"/>
        </w:rPr>
        <w:t>GLOBINclear</w:t>
      </w:r>
      <w:proofErr w:type="spellEnd"/>
      <w:r w:rsidRPr="00603301">
        <w:rPr>
          <w:rFonts w:ascii="Times New Roman" w:hAnsi="Times New Roman" w:cs="Times New Roman"/>
          <w:bCs/>
          <w:sz w:val="24"/>
          <w:szCs w:val="24"/>
          <w:lang w:val="en-US"/>
        </w:rPr>
        <w:t>-Human kit (Applied Biosystems/</w:t>
      </w:r>
      <w:proofErr w:type="spellStart"/>
      <w:r w:rsidRPr="00603301">
        <w:rPr>
          <w:rFonts w:ascii="Times New Roman" w:hAnsi="Times New Roman" w:cs="Times New Roman"/>
          <w:bCs/>
          <w:sz w:val="24"/>
          <w:szCs w:val="24"/>
          <w:lang w:val="en-US"/>
        </w:rPr>
        <w:t>Ambion</w:t>
      </w:r>
      <w:proofErr w:type="spellEnd"/>
      <w:r w:rsidRPr="00603301">
        <w:rPr>
          <w:rFonts w:ascii="Times New Roman" w:hAnsi="Times New Roman" w:cs="Times New Roman"/>
          <w:bCs/>
          <w:sz w:val="24"/>
          <w:szCs w:val="24"/>
          <w:lang w:val="en-US"/>
        </w:rPr>
        <w:t>)</w:t>
      </w:r>
      <w:r w:rsidRPr="00603301">
        <w:rPr>
          <w:rFonts w:ascii="Times New Roman" w:hAnsi="Times New Roman" w:cs="Times New Roman"/>
          <w:sz w:val="24"/>
          <w:szCs w:val="24"/>
          <w:lang w:val="en-US"/>
        </w:rPr>
        <w:t>. Depleted total RNA samples were quantified using Qubit® 3.0 Fluorometer (</w:t>
      </w:r>
      <w:proofErr w:type="spellStart"/>
      <w:r w:rsidRPr="00603301">
        <w:rPr>
          <w:rFonts w:ascii="Times New Roman" w:hAnsi="Times New Roman" w:cs="Times New Roman"/>
          <w:sz w:val="24"/>
          <w:szCs w:val="24"/>
          <w:lang w:val="en-US"/>
        </w:rPr>
        <w:t>Thermo</w:t>
      </w:r>
      <w:proofErr w:type="spellEnd"/>
      <w:r w:rsidRPr="00603301">
        <w:rPr>
          <w:rFonts w:ascii="Times New Roman" w:hAnsi="Times New Roman" w:cs="Times New Roman"/>
          <w:sz w:val="24"/>
          <w:szCs w:val="24"/>
          <w:lang w:val="en-US"/>
        </w:rPr>
        <w:t xml:space="preserve"> Fisher Scientific Inc) and RNA integrity was assessed using a lab-on-chip Agilent 2100 Bioanalyzer. </w:t>
      </w:r>
    </w:p>
    <w:p w:rsidR="00603301" w:rsidRPr="00603301" w:rsidRDefault="00603301" w:rsidP="00603301">
      <w:pPr>
        <w:spacing w:line="480" w:lineRule="auto"/>
        <w:ind w:firstLine="720"/>
        <w:jc w:val="both"/>
        <w:rPr>
          <w:rFonts w:ascii="Times New Roman" w:hAnsi="Times New Roman" w:cs="Times New Roman"/>
          <w:bCs/>
          <w:sz w:val="24"/>
          <w:szCs w:val="24"/>
          <w:lang w:val="en-US"/>
        </w:rPr>
      </w:pPr>
      <w:r w:rsidRPr="00603301">
        <w:rPr>
          <w:rFonts w:ascii="Times New Roman" w:hAnsi="Times New Roman" w:cs="Times New Roman"/>
          <w:sz w:val="24"/>
          <w:szCs w:val="24"/>
          <w:lang w:val="en-US"/>
        </w:rPr>
        <w:t>RNA-</w:t>
      </w:r>
      <w:proofErr w:type="spellStart"/>
      <w:r w:rsidRPr="00603301">
        <w:rPr>
          <w:rFonts w:ascii="Times New Roman" w:hAnsi="Times New Roman" w:cs="Times New Roman"/>
          <w:sz w:val="24"/>
          <w:szCs w:val="24"/>
          <w:lang w:val="en-US"/>
        </w:rPr>
        <w:t>seq</w:t>
      </w:r>
      <w:proofErr w:type="spellEnd"/>
      <w:r w:rsidRPr="00603301">
        <w:rPr>
          <w:rFonts w:ascii="Times New Roman" w:hAnsi="Times New Roman" w:cs="Times New Roman"/>
          <w:sz w:val="24"/>
          <w:szCs w:val="24"/>
          <w:lang w:val="en-US"/>
        </w:rPr>
        <w:t xml:space="preserve"> data were generated on Illumina </w:t>
      </w:r>
      <w:proofErr w:type="spellStart"/>
      <w:r w:rsidRPr="00603301">
        <w:rPr>
          <w:rFonts w:ascii="Times New Roman" w:hAnsi="Times New Roman" w:cs="Times New Roman"/>
          <w:bCs/>
          <w:sz w:val="24"/>
          <w:szCs w:val="24"/>
          <w:lang w:val="en-US"/>
        </w:rPr>
        <w:t>HiSeq</w:t>
      </w:r>
      <w:proofErr w:type="spellEnd"/>
      <w:r w:rsidRPr="00603301">
        <w:rPr>
          <w:rFonts w:ascii="Times New Roman" w:hAnsi="Times New Roman" w:cs="Times New Roman"/>
          <w:bCs/>
          <w:sz w:val="24"/>
          <w:szCs w:val="24"/>
          <w:lang w:val="en-US"/>
        </w:rPr>
        <w:t xml:space="preserve"> 2500 </w:t>
      </w:r>
      <w:r w:rsidRPr="00603301">
        <w:rPr>
          <w:rFonts w:ascii="Times New Roman" w:hAnsi="Times New Roman" w:cs="Times New Roman"/>
          <w:sz w:val="24"/>
          <w:szCs w:val="24"/>
          <w:lang w:val="en-US"/>
        </w:rPr>
        <w:t>platform (</w:t>
      </w:r>
      <w:r w:rsidRPr="00603301">
        <w:rPr>
          <w:rFonts w:ascii="Times New Roman" w:hAnsi="Times New Roman" w:cs="Times New Roman"/>
          <w:bCs/>
          <w:sz w:val="24"/>
          <w:szCs w:val="24"/>
          <w:lang w:val="en-US"/>
        </w:rPr>
        <w:t>Illumina, San Diego, CA)</w:t>
      </w:r>
      <w:r w:rsidRPr="00603301">
        <w:rPr>
          <w:rFonts w:ascii="Times New Roman" w:hAnsi="Times New Roman" w:cs="Times New Roman"/>
          <w:sz w:val="24"/>
          <w:szCs w:val="24"/>
          <w:lang w:val="en-US"/>
        </w:rPr>
        <w:t xml:space="preserve"> at the Genomics Center of the Laboratory of Animal Biotechnology, </w:t>
      </w:r>
      <w:proofErr w:type="spellStart"/>
      <w:r w:rsidRPr="00603301">
        <w:rPr>
          <w:rFonts w:ascii="Times New Roman" w:hAnsi="Times New Roman" w:cs="Times New Roman"/>
          <w:sz w:val="24"/>
          <w:szCs w:val="24"/>
          <w:lang w:val="en-US"/>
        </w:rPr>
        <w:t>ESALQ</w:t>
      </w:r>
      <w:proofErr w:type="spellEnd"/>
      <w:r w:rsidRPr="00603301">
        <w:rPr>
          <w:rFonts w:ascii="Times New Roman" w:hAnsi="Times New Roman" w:cs="Times New Roman"/>
          <w:sz w:val="24"/>
          <w:szCs w:val="24"/>
          <w:lang w:val="en-US"/>
        </w:rPr>
        <w:t xml:space="preserve">, University of São Paulo, Piracicaba, SP, Brazil. Libraries were prepared using </w:t>
      </w:r>
      <w:proofErr w:type="spellStart"/>
      <w:r w:rsidRPr="00603301">
        <w:rPr>
          <w:rFonts w:ascii="Times New Roman" w:hAnsi="Times New Roman" w:cs="Times New Roman"/>
          <w:bCs/>
          <w:sz w:val="24"/>
          <w:szCs w:val="24"/>
          <w:lang w:val="en-US"/>
        </w:rPr>
        <w:t>TruSeq</w:t>
      </w:r>
      <w:proofErr w:type="spellEnd"/>
      <w:r w:rsidRPr="00603301">
        <w:rPr>
          <w:rFonts w:ascii="Times New Roman" w:hAnsi="Times New Roman" w:cs="Times New Roman"/>
          <w:bCs/>
          <w:sz w:val="24"/>
          <w:szCs w:val="24"/>
          <w:lang w:val="en-US"/>
        </w:rPr>
        <w:t xml:space="preserve">™ Stranded RNA Sample Preparation kit with </w:t>
      </w:r>
      <w:proofErr w:type="spellStart"/>
      <w:r w:rsidRPr="00603301">
        <w:rPr>
          <w:rFonts w:ascii="Times New Roman" w:hAnsi="Times New Roman" w:cs="Times New Roman"/>
          <w:bCs/>
          <w:sz w:val="24"/>
          <w:szCs w:val="24"/>
          <w:lang w:val="en-US"/>
        </w:rPr>
        <w:t>Poli</w:t>
      </w:r>
      <w:proofErr w:type="spellEnd"/>
      <w:r w:rsidRPr="00603301">
        <w:rPr>
          <w:rFonts w:ascii="Times New Roman" w:hAnsi="Times New Roman" w:cs="Times New Roman"/>
          <w:bCs/>
          <w:sz w:val="24"/>
          <w:szCs w:val="24"/>
          <w:lang w:val="en-US"/>
        </w:rPr>
        <w:t xml:space="preserve">(A)+ selection, quantified through qPCR and sequenced using </w:t>
      </w:r>
      <w:proofErr w:type="spellStart"/>
      <w:r w:rsidRPr="00603301">
        <w:rPr>
          <w:rFonts w:ascii="Times New Roman" w:hAnsi="Times New Roman" w:cs="Times New Roman"/>
          <w:bCs/>
          <w:sz w:val="24"/>
          <w:szCs w:val="24"/>
          <w:lang w:val="en-US"/>
        </w:rPr>
        <w:t>HiSeq</w:t>
      </w:r>
      <w:proofErr w:type="spellEnd"/>
      <w:r w:rsidRPr="00603301">
        <w:rPr>
          <w:rFonts w:ascii="Times New Roman" w:hAnsi="Times New Roman" w:cs="Times New Roman"/>
          <w:bCs/>
          <w:sz w:val="24"/>
          <w:szCs w:val="24"/>
          <w:lang w:val="en-US"/>
        </w:rPr>
        <w:t xml:space="preserve"> SBS </w:t>
      </w:r>
      <w:proofErr w:type="spellStart"/>
      <w:r w:rsidRPr="00603301">
        <w:rPr>
          <w:rFonts w:ascii="Times New Roman" w:hAnsi="Times New Roman" w:cs="Times New Roman"/>
          <w:bCs/>
          <w:sz w:val="24"/>
          <w:szCs w:val="24"/>
          <w:lang w:val="en-US"/>
        </w:rPr>
        <w:t>V4</w:t>
      </w:r>
      <w:proofErr w:type="spellEnd"/>
      <w:r w:rsidRPr="00603301">
        <w:rPr>
          <w:rFonts w:ascii="Times New Roman" w:hAnsi="Times New Roman" w:cs="Times New Roman"/>
          <w:bCs/>
          <w:sz w:val="24"/>
          <w:szCs w:val="24"/>
          <w:lang w:val="en-US"/>
        </w:rPr>
        <w:t xml:space="preserve"> kit (2 x 125 </w:t>
      </w:r>
      <w:proofErr w:type="spellStart"/>
      <w:r w:rsidRPr="00603301">
        <w:rPr>
          <w:rFonts w:ascii="Times New Roman" w:hAnsi="Times New Roman" w:cs="Times New Roman"/>
          <w:bCs/>
          <w:sz w:val="24"/>
          <w:szCs w:val="24"/>
          <w:lang w:val="en-US"/>
        </w:rPr>
        <w:t>bp</w:t>
      </w:r>
      <w:proofErr w:type="spellEnd"/>
      <w:r w:rsidRPr="00603301">
        <w:rPr>
          <w:rFonts w:ascii="Times New Roman" w:hAnsi="Times New Roman" w:cs="Times New Roman"/>
          <w:bCs/>
          <w:sz w:val="24"/>
          <w:szCs w:val="24"/>
          <w:lang w:val="en-US"/>
        </w:rPr>
        <w:t xml:space="preserve"> paired-end reads).</w:t>
      </w:r>
    </w:p>
    <w:p w:rsidR="00603301" w:rsidRPr="00603301" w:rsidRDefault="00603301" w:rsidP="00603301">
      <w:pPr>
        <w:spacing w:line="480" w:lineRule="auto"/>
        <w:ind w:firstLine="720"/>
        <w:jc w:val="both"/>
        <w:rPr>
          <w:rFonts w:ascii="Times New Roman" w:hAnsi="Times New Roman" w:cs="Times New Roman"/>
          <w:bCs/>
          <w:sz w:val="24"/>
          <w:szCs w:val="24"/>
          <w:lang w:val="en-US"/>
        </w:rPr>
      </w:pPr>
      <w:r w:rsidRPr="00603301">
        <w:rPr>
          <w:rFonts w:ascii="Times New Roman" w:hAnsi="Times New Roman" w:cs="Times New Roman"/>
          <w:sz w:val="24"/>
          <w:szCs w:val="24"/>
          <w:lang w:val="en-US"/>
        </w:rPr>
        <w:t xml:space="preserve">Read quality control of raw sequencing data in </w:t>
      </w:r>
      <w:proofErr w:type="spellStart"/>
      <w:r w:rsidRPr="00603301">
        <w:rPr>
          <w:rFonts w:ascii="Times New Roman" w:hAnsi="Times New Roman" w:cs="Times New Roman"/>
          <w:sz w:val="24"/>
          <w:szCs w:val="24"/>
          <w:lang w:val="en-US"/>
        </w:rPr>
        <w:t>fastq</w:t>
      </w:r>
      <w:proofErr w:type="spellEnd"/>
      <w:r w:rsidRPr="00603301">
        <w:rPr>
          <w:rFonts w:ascii="Times New Roman" w:hAnsi="Times New Roman" w:cs="Times New Roman"/>
          <w:sz w:val="24"/>
          <w:szCs w:val="24"/>
          <w:lang w:val="en-US"/>
        </w:rPr>
        <w:t xml:space="preserve"> files were performed with </w:t>
      </w:r>
      <w:proofErr w:type="spellStart"/>
      <w:r w:rsidRPr="00603301">
        <w:rPr>
          <w:rFonts w:ascii="Times New Roman" w:hAnsi="Times New Roman" w:cs="Times New Roman"/>
          <w:sz w:val="24"/>
          <w:szCs w:val="24"/>
          <w:lang w:val="en-US"/>
        </w:rPr>
        <w:t>FastQC</w:t>
      </w:r>
      <w:proofErr w:type="spellEnd"/>
      <w:r w:rsidRPr="00603301">
        <w:rPr>
          <w:rFonts w:ascii="Times New Roman" w:hAnsi="Times New Roman" w:cs="Times New Roman"/>
          <w:sz w:val="24"/>
          <w:szCs w:val="24"/>
          <w:lang w:val="en-US"/>
        </w:rPr>
        <w:t xml:space="preserve"> </w:t>
      </w:r>
      <w:r w:rsidRPr="001177F1">
        <w:rPr>
          <w:rFonts w:ascii="Times New Roman" w:hAnsi="Times New Roman" w:cs="Times New Roman"/>
          <w:sz w:val="24"/>
          <w:szCs w:val="24"/>
        </w:rPr>
        <w:fldChar w:fldCharType="begin"/>
      </w:r>
      <w:r w:rsidRPr="00603301">
        <w:rPr>
          <w:rFonts w:ascii="Times New Roman" w:hAnsi="Times New Roman" w:cs="Times New Roman"/>
          <w:sz w:val="24"/>
          <w:szCs w:val="24"/>
          <w:lang w:val="en-US"/>
        </w:rPr>
        <w:instrText xml:space="preserve"> ADDIN ZOTERO_ITEM CSL_CITATION {"citationID":"eYAXpbSz","properties":{"formattedCitation":"[1]","plainCitation":"[1]"},"citationItems":[{"id":3387,"uris":["http://zotero.org/users/1562772/items/T4HUS6VJ"],"uri":["http://zotero.org/users/1562772/items/T4HUS6VJ"],"itemData":{"id":3387,"type":"speech","title":"FastQC. http://www.bioinformatics.babraham.ac.uk/projects/fastqc/","URL":"http://www.bioinformatics.babraham.ac.uk/projects/fastqc/","author":[{"family":"Babraham Institute software","given":"Simon Andrews"}]}}],"schema":"https://github.com/citation-style-language/schema/raw/master/csl-citation.json"} </w:instrText>
      </w:r>
      <w:r w:rsidRPr="001177F1">
        <w:rPr>
          <w:rFonts w:ascii="Times New Roman" w:hAnsi="Times New Roman" w:cs="Times New Roman"/>
          <w:sz w:val="24"/>
          <w:szCs w:val="24"/>
        </w:rPr>
        <w:fldChar w:fldCharType="separate"/>
      </w:r>
      <w:r w:rsidRPr="00603301">
        <w:rPr>
          <w:rFonts w:ascii="Times New Roman" w:hAnsi="Times New Roman" w:cs="Times New Roman"/>
          <w:noProof/>
          <w:sz w:val="24"/>
          <w:szCs w:val="24"/>
          <w:lang w:val="en-US"/>
        </w:rPr>
        <w:t>[BABRAHAM INSTITUTE]</w:t>
      </w:r>
      <w:r w:rsidRPr="001177F1">
        <w:rPr>
          <w:rFonts w:ascii="Times New Roman" w:hAnsi="Times New Roman" w:cs="Times New Roman"/>
          <w:sz w:val="24"/>
          <w:szCs w:val="24"/>
        </w:rPr>
        <w:fldChar w:fldCharType="end"/>
      </w:r>
      <w:r w:rsidRPr="00603301">
        <w:rPr>
          <w:rFonts w:ascii="Times New Roman" w:hAnsi="Times New Roman" w:cs="Times New Roman"/>
          <w:sz w:val="24"/>
          <w:szCs w:val="24"/>
          <w:lang w:val="en-US"/>
        </w:rPr>
        <w:t xml:space="preserve"> and high quality reads (</w:t>
      </w:r>
      <w:proofErr w:type="spellStart"/>
      <w:r w:rsidRPr="00603301">
        <w:rPr>
          <w:rFonts w:ascii="Times New Roman" w:hAnsi="Times New Roman" w:cs="Times New Roman"/>
          <w:sz w:val="24"/>
          <w:szCs w:val="24"/>
          <w:lang w:val="en-US"/>
        </w:rPr>
        <w:t>Phred</w:t>
      </w:r>
      <w:proofErr w:type="spellEnd"/>
      <w:r w:rsidRPr="00603301">
        <w:rPr>
          <w:rFonts w:ascii="Times New Roman" w:hAnsi="Times New Roman" w:cs="Times New Roman"/>
          <w:sz w:val="24"/>
          <w:szCs w:val="24"/>
          <w:lang w:val="en-US"/>
        </w:rPr>
        <w:t xml:space="preserve"> quality score above 20) trimmed from adaptors and sequencing primers were obtained with filtering using </w:t>
      </w:r>
      <w:proofErr w:type="spellStart"/>
      <w:r w:rsidRPr="00603301">
        <w:rPr>
          <w:rFonts w:ascii="Times New Roman" w:hAnsi="Times New Roman" w:cs="Times New Roman"/>
          <w:sz w:val="24"/>
          <w:szCs w:val="24"/>
          <w:lang w:val="en-US"/>
        </w:rPr>
        <w:t>Trimmomatic</w:t>
      </w:r>
      <w:proofErr w:type="spellEnd"/>
      <w:r w:rsidRPr="00603301">
        <w:rPr>
          <w:rFonts w:ascii="Times New Roman" w:hAnsi="Times New Roman" w:cs="Times New Roman"/>
          <w:sz w:val="24"/>
          <w:szCs w:val="24"/>
          <w:lang w:val="en-US"/>
        </w:rPr>
        <w:t xml:space="preserve"> </w:t>
      </w:r>
      <w:r w:rsidRPr="001177F1">
        <w:rPr>
          <w:rFonts w:ascii="Times New Roman" w:hAnsi="Times New Roman" w:cs="Times New Roman"/>
          <w:sz w:val="24"/>
          <w:szCs w:val="24"/>
        </w:rPr>
        <w:fldChar w:fldCharType="begin"/>
      </w:r>
      <w:r w:rsidRPr="00603301">
        <w:rPr>
          <w:rFonts w:ascii="Times New Roman" w:hAnsi="Times New Roman" w:cs="Times New Roman"/>
          <w:sz w:val="24"/>
          <w:szCs w:val="24"/>
          <w:lang w:val="en-US"/>
        </w:rPr>
        <w:instrText xml:space="preserve"> ADDIN ZOTERO_ITEM CSL_CITATION {"citationID":"OxNVl9mh","properties":{"formattedCitation":"[2]","plainCitation":"[2]"},"citationItems":[{"id":4331,"uris":["http://zotero.org/users/1562772/items/H4CAFI9X"],"uri":["http://zotero.org/users/1562772/items/H4CAFI9X"],"itemData":{"id":4331,"type":"article-journal","title":"Trimmomatic: a flexible trimmer for Illumina sequence data","container-title":"Bioinformatics","page":"2114-2120","volume":"30","issue":"15","source":"bioinformatics.oxfordjournals.org","abstract":"Motivation: Although many next-generation sequencing (NGS) read preprocessing tools already existed, we could not find any tool or combination of tools that met our requirements in terms of flexibility, correct handling of paired-end data and high performance. We have developed Trimmomatic as a more flexible and efficient preprocessing tool, which could correctly handle paired-end data.\nResults: The value of NGS read preprocessing is demonstrated for both reference-based and reference-free tasks. Trimmomatic is shown to produce output that is at least competitive with, and in many cases superior to, that produced by other tools, in all scenarios tested.\nAvailability and implementation: Trimmomatic is licensed under GPL V3. It is cross-platform (Java 1.5+ required) and available at http://www.usadellab.org/cms/index.php?page=trimmomatic\nContact: usadel@bio1.rwth-aachen.de\nSupplementary information: Supplementary data are available at Bioinformatics online.","DOI":"10.1093/bioinformatics/btu170","ISSN":"1367-4803, 1460-2059","note":"PMID: 24695404","shortTitle":"Trimmomatic","journalAbbreviation":"Bioinformatics","language":"en","author":[{"family":"Bolger","given":"Anthony M."},{"family":"Lohse","given":"Marc"},{"family":"Usadel","given":"Bjoern"}],"issued":{"date-parts":[["2014",8,1]]}}}],"schema":"https://github.com/citation-style-language/schema/raw/master/csl-citation.json"} </w:instrText>
      </w:r>
      <w:r w:rsidRPr="001177F1">
        <w:rPr>
          <w:rFonts w:ascii="Times New Roman" w:hAnsi="Times New Roman" w:cs="Times New Roman"/>
          <w:sz w:val="24"/>
          <w:szCs w:val="24"/>
        </w:rPr>
        <w:fldChar w:fldCharType="separate"/>
      </w:r>
      <w:r>
        <w:rPr>
          <w:rFonts w:ascii="Times New Roman" w:hAnsi="Times New Roman" w:cs="Times New Roman"/>
          <w:noProof/>
          <w:sz w:val="24"/>
          <w:szCs w:val="24"/>
          <w:lang w:val="en-US"/>
        </w:rPr>
        <w:t>(</w:t>
      </w:r>
      <w:r w:rsidRPr="00603301">
        <w:rPr>
          <w:rFonts w:ascii="Times New Roman" w:hAnsi="Times New Roman" w:cs="Times New Roman"/>
          <w:noProof/>
          <w:sz w:val="24"/>
          <w:szCs w:val="24"/>
          <w:lang w:val="en-US"/>
        </w:rPr>
        <w:t>BOLGER et al, 2014</w:t>
      </w:r>
      <w:r>
        <w:rPr>
          <w:rFonts w:ascii="Times New Roman" w:hAnsi="Times New Roman" w:cs="Times New Roman"/>
          <w:noProof/>
          <w:sz w:val="24"/>
          <w:szCs w:val="24"/>
          <w:lang w:val="en-US"/>
        </w:rPr>
        <w:t>)</w:t>
      </w:r>
      <w:r w:rsidRPr="001177F1">
        <w:rPr>
          <w:rFonts w:ascii="Times New Roman" w:hAnsi="Times New Roman" w:cs="Times New Roman"/>
          <w:sz w:val="24"/>
          <w:szCs w:val="24"/>
        </w:rPr>
        <w:fldChar w:fldCharType="end"/>
      </w:r>
      <w:r w:rsidRPr="00603301">
        <w:rPr>
          <w:rFonts w:ascii="Times New Roman" w:hAnsi="Times New Roman" w:cs="Times New Roman"/>
          <w:sz w:val="24"/>
          <w:szCs w:val="24"/>
          <w:lang w:val="en-US"/>
        </w:rPr>
        <w:t xml:space="preserve">, which filtered out approximately 8% of low quality reads per </w:t>
      </w:r>
      <w:proofErr w:type="spellStart"/>
      <w:r w:rsidRPr="00603301">
        <w:rPr>
          <w:rFonts w:ascii="Times New Roman" w:hAnsi="Times New Roman" w:cs="Times New Roman"/>
          <w:sz w:val="24"/>
          <w:szCs w:val="24"/>
          <w:lang w:val="en-US"/>
        </w:rPr>
        <w:t>fastq</w:t>
      </w:r>
      <w:proofErr w:type="spellEnd"/>
      <w:r w:rsidRPr="00603301">
        <w:rPr>
          <w:rFonts w:ascii="Times New Roman" w:hAnsi="Times New Roman" w:cs="Times New Roman"/>
          <w:sz w:val="24"/>
          <w:szCs w:val="24"/>
          <w:lang w:val="en-US"/>
        </w:rPr>
        <w:t xml:space="preserve"> file. The reads were mapped to the human reference genome </w:t>
      </w:r>
      <w:proofErr w:type="spellStart"/>
      <w:r w:rsidRPr="00603301">
        <w:rPr>
          <w:rFonts w:ascii="Times New Roman" w:hAnsi="Times New Roman" w:cs="Times New Roman"/>
          <w:sz w:val="24"/>
          <w:szCs w:val="24"/>
          <w:lang w:val="en-US"/>
        </w:rPr>
        <w:t>GRCh38</w:t>
      </w:r>
      <w:proofErr w:type="spellEnd"/>
      <w:r w:rsidRPr="00603301">
        <w:rPr>
          <w:rFonts w:ascii="Times New Roman" w:hAnsi="Times New Roman" w:cs="Times New Roman"/>
          <w:sz w:val="24"/>
          <w:szCs w:val="24"/>
          <w:lang w:val="en-US"/>
        </w:rPr>
        <w:t xml:space="preserve"> version assembly (</w:t>
      </w:r>
      <w:proofErr w:type="spellStart"/>
      <w:r w:rsidRPr="00603301">
        <w:rPr>
          <w:rFonts w:ascii="Times New Roman" w:hAnsi="Times New Roman" w:cs="Times New Roman"/>
          <w:sz w:val="24"/>
          <w:szCs w:val="24"/>
          <w:lang w:val="en-US"/>
        </w:rPr>
        <w:t>Ensembl</w:t>
      </w:r>
      <w:proofErr w:type="spellEnd"/>
      <w:r w:rsidRPr="00603301">
        <w:rPr>
          <w:rFonts w:ascii="Times New Roman" w:hAnsi="Times New Roman" w:cs="Times New Roman"/>
          <w:sz w:val="24"/>
          <w:szCs w:val="24"/>
          <w:lang w:val="en-US"/>
        </w:rPr>
        <w:t xml:space="preserve"> release 84 provided by </w:t>
      </w:r>
      <w:proofErr w:type="spellStart"/>
      <w:r w:rsidRPr="00603301">
        <w:rPr>
          <w:rFonts w:ascii="Times New Roman" w:hAnsi="Times New Roman" w:cs="Times New Roman"/>
          <w:sz w:val="24"/>
          <w:szCs w:val="24"/>
          <w:lang w:val="en-US"/>
        </w:rPr>
        <w:t>GENCODE</w:t>
      </w:r>
      <w:proofErr w:type="spellEnd"/>
      <w:r w:rsidRPr="00603301">
        <w:rPr>
          <w:rFonts w:ascii="Times New Roman" w:hAnsi="Times New Roman" w:cs="Times New Roman"/>
          <w:sz w:val="24"/>
          <w:szCs w:val="24"/>
          <w:lang w:val="en-US"/>
        </w:rPr>
        <w:t xml:space="preserve"> project available at </w:t>
      </w:r>
      <w:hyperlink r:id="rId7" w:history="1">
        <w:r w:rsidRPr="00603301">
          <w:rPr>
            <w:rStyle w:val="Hyperlink"/>
            <w:rFonts w:ascii="Times New Roman" w:hAnsi="Times New Roman" w:cs="Times New Roman"/>
            <w:sz w:val="24"/>
            <w:szCs w:val="24"/>
            <w:lang w:val="en-US"/>
          </w:rPr>
          <w:t>http://</w:t>
        </w:r>
        <w:proofErr w:type="spellStart"/>
        <w:r w:rsidRPr="00603301">
          <w:rPr>
            <w:rStyle w:val="Hyperlink"/>
            <w:rFonts w:ascii="Times New Roman" w:hAnsi="Times New Roman" w:cs="Times New Roman"/>
            <w:sz w:val="24"/>
            <w:szCs w:val="24"/>
            <w:lang w:val="en-US"/>
          </w:rPr>
          <w:t>www.gencodegenes.org</w:t>
        </w:r>
        <w:proofErr w:type="spellEnd"/>
        <w:r w:rsidRPr="00603301">
          <w:rPr>
            <w:rStyle w:val="Hyperlink"/>
            <w:rFonts w:ascii="Times New Roman" w:hAnsi="Times New Roman" w:cs="Times New Roman"/>
            <w:sz w:val="24"/>
            <w:szCs w:val="24"/>
            <w:lang w:val="en-US"/>
          </w:rPr>
          <w:t>/</w:t>
        </w:r>
      </w:hyperlink>
      <w:r w:rsidRPr="00603301">
        <w:rPr>
          <w:rFonts w:ascii="Times New Roman" w:hAnsi="Times New Roman" w:cs="Times New Roman"/>
          <w:sz w:val="24"/>
          <w:szCs w:val="24"/>
          <w:lang w:val="en-US"/>
        </w:rPr>
        <w:t xml:space="preserve">) and quantified to gene features using STAR </w:t>
      </w:r>
      <w:r w:rsidRPr="001177F1">
        <w:rPr>
          <w:rFonts w:ascii="Times New Roman" w:hAnsi="Times New Roman" w:cs="Times New Roman"/>
          <w:sz w:val="24"/>
          <w:szCs w:val="24"/>
        </w:rPr>
        <w:fldChar w:fldCharType="begin"/>
      </w:r>
      <w:r w:rsidRPr="00603301">
        <w:rPr>
          <w:rFonts w:ascii="Times New Roman" w:hAnsi="Times New Roman" w:cs="Times New Roman"/>
          <w:sz w:val="24"/>
          <w:szCs w:val="24"/>
          <w:lang w:val="en-US"/>
        </w:rPr>
        <w:instrText xml:space="preserve"> ADDIN ZOTERO_ITEM CSL_CITATION {"citationID":"GZHyeh1G","properties":{"formattedCitation":"[3]","plainCitation":"[3]"},"citationItems":[{"id":4597,"uris":["http://zotero.org/users/1562772/items/23A9W9VV"],"uri":["http://zotero.org/users/1562772/items/23A9W9VV"],"itemData":{"id":4597,"type":"article-journal","title":"STAR: ultrafast universal RNA-seq aligner","container-title":"Bioinformatics","page":"15-21","volume":"29","issue":"1","source":"bioinformatics.oxfordjournals.org","abstract":"Motivation: Accurate alignment of high-throughput RNA-seq data is a challenging and yet unsolved problem because of the non-contiguous transcript structure, relatively short read lengths and constantly increasing throughput of the sequencing technologies. Currently available RNA-seq aligners suffer from high mapping error rates, low mapping speed, read length limitation and mapping biases.\nResults: To align our large (&gt;80 billon reads) ENCODE Transcriptome RNA-seq dataset, we developed the Spliced Transcripts Alignment to a Reference (STAR) software based on a previously undescribed RNA-seq alignment algorithm that uses sequential maximum mappable seed search in uncompressed suffix arrays followed by seed clustering and stitching procedur</w:instrText>
      </w:r>
      <w:r w:rsidRPr="001177F1">
        <w:rPr>
          <w:rFonts w:ascii="Times New Roman" w:hAnsi="Times New Roman" w:cs="Times New Roman"/>
          <w:sz w:val="24"/>
          <w:szCs w:val="24"/>
        </w:rPr>
        <w:instrText>e. STAR outperforms other aligners by a factor of &gt;50 in mapping speed, aligning to t</w:instrText>
      </w:r>
      <w:r w:rsidRPr="00603301">
        <w:rPr>
          <w:rFonts w:ascii="Times New Roman" w:hAnsi="Times New Roman" w:cs="Times New Roman"/>
          <w:sz w:val="24"/>
          <w:szCs w:val="24"/>
          <w:lang w:val="en-US"/>
        </w:rPr>
        <w:instrText xml:space="preserve">he human genome 550 million 2 × 76 bp paired-end reads per hour on a modest 12-core server, while at the same time improving alignment sensitivity and precision. In addition to unbiased de novo detection of canonical junctions, STAR can discover non-canonical splices and chimeric (fusion) transcripts, and is also capable of mapping full-length RNA sequences. Using Roche 454 sequencing of reverse transcription polymerase chain reaction amplicons, we experimentally validated 1960 novel intergenic splice junctions with an 80–90% success rate, corroborating the high precision of the STAR mapping strategy.\nAvailability and implementation: STAR is implemented as a standalone C++ code. STAR is free open source software distributed under GPLv3 license and can be downloaded from http://code.google.com/p/rna-star/.\nContact: dobin@cshl.edu.","DOI":"10.1093/bioinformatics/bts635","ISSN":"1367-4803, 1460-2059","note":"PMID: 23104886","shortTitle":"STAR","journalAbbreviation":"Bioinformatics","language":"en","author":[{"family":"Dobin","given":"Alexander"},{"family":"Davis","given":"Carrie A."},{"family":"Schlesinger","given":"Felix"},{"family":"Drenkow","given":"Jorg"},{"family":"Zaleski","given":"Chris"},{"family":"Jha","given":"Sonali"},{"family":"Batut","given":"Philippe"},{"family":"Chaisson","given":"Mark"},{"family":"Gingeras","given":"Thomas R."}],"issued":{"date-parts":[["2013",1,1]]}}}],"schema":"https://github.com/citation-style-language/schema/raw/master/csl-citation.json"} </w:instrText>
      </w:r>
      <w:r w:rsidRPr="001177F1">
        <w:rPr>
          <w:rFonts w:ascii="Times New Roman" w:hAnsi="Times New Roman" w:cs="Times New Roman"/>
          <w:sz w:val="24"/>
          <w:szCs w:val="24"/>
        </w:rPr>
        <w:fldChar w:fldCharType="separate"/>
      </w:r>
      <w:r>
        <w:rPr>
          <w:rFonts w:ascii="Times New Roman" w:hAnsi="Times New Roman" w:cs="Times New Roman"/>
          <w:noProof/>
          <w:sz w:val="24"/>
          <w:szCs w:val="24"/>
          <w:lang w:val="en-US"/>
        </w:rPr>
        <w:t>(</w:t>
      </w:r>
      <w:r w:rsidRPr="00603301">
        <w:rPr>
          <w:rFonts w:ascii="Times New Roman" w:hAnsi="Times New Roman" w:cs="Times New Roman"/>
          <w:noProof/>
          <w:sz w:val="24"/>
          <w:szCs w:val="24"/>
          <w:lang w:val="en-US"/>
        </w:rPr>
        <w:t>DOBIN et al, 2013</w:t>
      </w:r>
      <w:r w:rsidRPr="001177F1">
        <w:rPr>
          <w:rFonts w:ascii="Times New Roman" w:hAnsi="Times New Roman" w:cs="Times New Roman"/>
          <w:sz w:val="24"/>
          <w:szCs w:val="24"/>
        </w:rPr>
        <w:fldChar w:fldCharType="end"/>
      </w:r>
      <w:r>
        <w:rPr>
          <w:rFonts w:ascii="Times New Roman" w:hAnsi="Times New Roman" w:cs="Times New Roman"/>
          <w:sz w:val="24"/>
          <w:szCs w:val="24"/>
        </w:rPr>
        <w:t>)</w:t>
      </w:r>
      <w:r w:rsidRPr="00603301">
        <w:rPr>
          <w:rFonts w:ascii="Times New Roman" w:hAnsi="Times New Roman" w:cs="Times New Roman"/>
          <w:sz w:val="24"/>
          <w:szCs w:val="24"/>
          <w:lang w:val="en-US"/>
        </w:rPr>
        <w:t>. Concordant uniquely mapped reads (approximately</w:t>
      </w:r>
      <w:r w:rsidRPr="00603301">
        <w:rPr>
          <w:rFonts w:ascii="Times New Roman" w:hAnsi="Times New Roman" w:cs="Times New Roman"/>
          <w:bCs/>
          <w:sz w:val="24"/>
          <w:szCs w:val="24"/>
          <w:lang w:val="en-US"/>
        </w:rPr>
        <w:t xml:space="preserve"> of 92% mapped reads) were used for further analyses.</w:t>
      </w:r>
    </w:p>
    <w:p w:rsidR="00603301" w:rsidRDefault="00603301" w:rsidP="00F9048E">
      <w:pPr>
        <w:spacing w:line="360" w:lineRule="auto"/>
        <w:jc w:val="both"/>
        <w:rPr>
          <w:rFonts w:ascii="Times New Roman" w:eastAsia="Times New Roman" w:hAnsi="Times New Roman" w:cs="Times New Roman"/>
          <w:sz w:val="24"/>
          <w:szCs w:val="24"/>
          <w:lang w:val="en-US"/>
        </w:rPr>
      </w:pPr>
    </w:p>
    <w:p w:rsidR="00152A86" w:rsidRDefault="00152A86">
      <w:pP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br w:type="page"/>
      </w:r>
    </w:p>
    <w:p w:rsidR="00886F6A" w:rsidRPr="00886F6A" w:rsidRDefault="00152A86" w:rsidP="00F9048E">
      <w:pPr>
        <w:spacing w:line="360" w:lineRule="auto"/>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lastRenderedPageBreak/>
        <w:t>5</w:t>
      </w:r>
      <w:r w:rsidR="00886F6A" w:rsidRPr="00886F6A">
        <w:rPr>
          <w:rFonts w:ascii="Times New Roman" w:eastAsia="Times New Roman" w:hAnsi="Times New Roman" w:cs="Times New Roman"/>
          <w:b/>
          <w:sz w:val="24"/>
          <w:szCs w:val="24"/>
          <w:lang w:val="en-US"/>
        </w:rPr>
        <w:t>. References</w:t>
      </w:r>
    </w:p>
    <w:p w:rsidR="00A73095" w:rsidRPr="00D1204D" w:rsidRDefault="00A73095" w:rsidP="00D1204D">
      <w:pPr>
        <w:spacing w:after="0" w:line="240" w:lineRule="auto"/>
        <w:ind w:left="567" w:hanging="567"/>
        <w:rPr>
          <w:rFonts w:ascii="Times New Roman" w:hAnsi="Times New Roman" w:cs="Times New Roman"/>
          <w:sz w:val="24"/>
          <w:szCs w:val="24"/>
          <w:lang w:val="en-US"/>
        </w:rPr>
      </w:pPr>
      <w:r w:rsidRPr="00D1204D">
        <w:rPr>
          <w:rFonts w:ascii="Times New Roman" w:hAnsi="Times New Roman" w:cs="Times New Roman"/>
          <w:sz w:val="24"/>
          <w:szCs w:val="24"/>
          <w:lang w:val="en-US"/>
        </w:rPr>
        <w:fldChar w:fldCharType="begin"/>
      </w:r>
      <w:r w:rsidRPr="00D1204D">
        <w:rPr>
          <w:rFonts w:ascii="Times New Roman" w:hAnsi="Times New Roman" w:cs="Times New Roman"/>
          <w:sz w:val="24"/>
          <w:szCs w:val="24"/>
          <w:lang w:val="en-US"/>
        </w:rPr>
        <w:instrText>ADDIN F1000_CSL_BIBLIOGRAPHY</w:instrText>
      </w:r>
      <w:r w:rsidRPr="00D1204D">
        <w:rPr>
          <w:rFonts w:ascii="Times New Roman" w:hAnsi="Times New Roman" w:cs="Times New Roman"/>
          <w:sz w:val="24"/>
          <w:szCs w:val="24"/>
          <w:lang w:val="en-US"/>
        </w:rPr>
        <w:fldChar w:fldCharType="separate"/>
      </w:r>
      <w:r w:rsidRPr="00D1204D">
        <w:rPr>
          <w:rFonts w:ascii="Times New Roman" w:hAnsi="Times New Roman" w:cs="Times New Roman"/>
          <w:sz w:val="24"/>
          <w:szCs w:val="24"/>
          <w:lang w:val="en-US"/>
        </w:rPr>
        <w:t xml:space="preserve">Anders,S. and Huber,W. (2010) Differential expression analysis for sequence count data. </w:t>
      </w:r>
      <w:r w:rsidRPr="00D1204D">
        <w:rPr>
          <w:rFonts w:ascii="Times New Roman" w:hAnsi="Times New Roman" w:cs="Times New Roman"/>
          <w:i/>
          <w:sz w:val="24"/>
          <w:szCs w:val="24"/>
          <w:lang w:val="en-US"/>
        </w:rPr>
        <w:t>Genome Biol</w:t>
      </w:r>
      <w:r w:rsidRPr="00D1204D">
        <w:rPr>
          <w:rFonts w:ascii="Times New Roman" w:hAnsi="Times New Roman" w:cs="Times New Roman"/>
          <w:sz w:val="24"/>
          <w:szCs w:val="24"/>
          <w:lang w:val="en-US"/>
        </w:rPr>
        <w:t xml:space="preserve">, </w:t>
      </w:r>
      <w:r w:rsidRPr="00D1204D">
        <w:rPr>
          <w:rFonts w:ascii="Times New Roman" w:hAnsi="Times New Roman" w:cs="Times New Roman"/>
          <w:b/>
          <w:sz w:val="24"/>
          <w:szCs w:val="24"/>
          <w:lang w:val="en-US"/>
        </w:rPr>
        <w:t>11</w:t>
      </w:r>
      <w:r w:rsidRPr="00D1204D">
        <w:rPr>
          <w:rFonts w:ascii="Times New Roman" w:hAnsi="Times New Roman" w:cs="Times New Roman"/>
          <w:sz w:val="24"/>
          <w:szCs w:val="24"/>
          <w:lang w:val="en-US"/>
        </w:rPr>
        <w:t>, R106.</w:t>
      </w:r>
    </w:p>
    <w:p w:rsidR="00603301" w:rsidRDefault="00603301" w:rsidP="00D1204D">
      <w:pPr>
        <w:spacing w:after="0" w:line="240" w:lineRule="auto"/>
        <w:ind w:left="567" w:hanging="567"/>
        <w:rPr>
          <w:rFonts w:ascii="Times New Roman" w:hAnsi="Times New Roman" w:cs="Times New Roman"/>
          <w:sz w:val="24"/>
          <w:szCs w:val="24"/>
          <w:lang w:val="en-US"/>
        </w:rPr>
      </w:pPr>
      <w:r w:rsidRPr="00603301">
        <w:rPr>
          <w:rFonts w:ascii="Times New Roman" w:hAnsi="Times New Roman" w:cs="Times New Roman"/>
          <w:sz w:val="24"/>
          <w:szCs w:val="24"/>
          <w:lang w:val="en-US"/>
        </w:rPr>
        <w:t>B</w:t>
      </w:r>
      <w:r>
        <w:rPr>
          <w:rFonts w:ascii="Times New Roman" w:hAnsi="Times New Roman" w:cs="Times New Roman"/>
          <w:sz w:val="24"/>
          <w:szCs w:val="24"/>
          <w:lang w:val="en-US"/>
        </w:rPr>
        <w:t>olger</w:t>
      </w:r>
      <w:r w:rsidRPr="00603301">
        <w:rPr>
          <w:rFonts w:ascii="Times New Roman" w:hAnsi="Times New Roman" w:cs="Times New Roman"/>
          <w:sz w:val="24"/>
          <w:szCs w:val="24"/>
          <w:lang w:val="en-US"/>
        </w:rPr>
        <w:t>, A. M, L</w:t>
      </w:r>
      <w:r>
        <w:rPr>
          <w:rFonts w:ascii="Times New Roman" w:hAnsi="Times New Roman" w:cs="Times New Roman"/>
          <w:sz w:val="24"/>
          <w:szCs w:val="24"/>
          <w:lang w:val="en-US"/>
        </w:rPr>
        <w:t>ohse</w:t>
      </w:r>
      <w:r w:rsidRPr="00603301">
        <w:rPr>
          <w:rFonts w:ascii="Times New Roman" w:hAnsi="Times New Roman" w:cs="Times New Roman"/>
          <w:sz w:val="24"/>
          <w:szCs w:val="24"/>
          <w:lang w:val="en-US"/>
        </w:rPr>
        <w:t>, M, U</w:t>
      </w:r>
      <w:r>
        <w:rPr>
          <w:rFonts w:ascii="Times New Roman" w:hAnsi="Times New Roman" w:cs="Times New Roman"/>
          <w:sz w:val="24"/>
          <w:szCs w:val="24"/>
          <w:lang w:val="en-US"/>
        </w:rPr>
        <w:t>sadel</w:t>
      </w:r>
      <w:r w:rsidRPr="00603301">
        <w:rPr>
          <w:rFonts w:ascii="Times New Roman" w:hAnsi="Times New Roman" w:cs="Times New Roman"/>
          <w:sz w:val="24"/>
          <w:szCs w:val="24"/>
          <w:lang w:val="en-US"/>
        </w:rPr>
        <w:t>, B. Trimmomatic: a flexible trimmer for Illumina sequence data. Bioinformatics. 2014;30:2114–20.</w:t>
      </w:r>
    </w:p>
    <w:p w:rsidR="00603301" w:rsidRDefault="00603301" w:rsidP="00D1204D">
      <w:pPr>
        <w:spacing w:after="0" w:line="240" w:lineRule="auto"/>
        <w:ind w:left="567" w:hanging="567"/>
        <w:rPr>
          <w:rFonts w:ascii="Times New Roman" w:hAnsi="Times New Roman" w:cs="Times New Roman"/>
          <w:sz w:val="24"/>
          <w:szCs w:val="24"/>
          <w:lang w:val="en-US"/>
        </w:rPr>
      </w:pPr>
      <w:r w:rsidRPr="00603301">
        <w:rPr>
          <w:rFonts w:ascii="Times New Roman" w:hAnsi="Times New Roman" w:cs="Times New Roman"/>
          <w:sz w:val="24"/>
          <w:szCs w:val="24"/>
          <w:lang w:val="en-US"/>
        </w:rPr>
        <w:t>D</w:t>
      </w:r>
      <w:r>
        <w:rPr>
          <w:rFonts w:ascii="Times New Roman" w:hAnsi="Times New Roman" w:cs="Times New Roman"/>
          <w:sz w:val="24"/>
          <w:szCs w:val="24"/>
          <w:lang w:val="en-US"/>
        </w:rPr>
        <w:t>obin</w:t>
      </w:r>
      <w:r w:rsidRPr="00603301">
        <w:rPr>
          <w:rFonts w:ascii="Times New Roman" w:hAnsi="Times New Roman" w:cs="Times New Roman"/>
          <w:sz w:val="24"/>
          <w:szCs w:val="24"/>
          <w:lang w:val="en-US"/>
        </w:rPr>
        <w:t>, A; D</w:t>
      </w:r>
      <w:r>
        <w:rPr>
          <w:rFonts w:ascii="Times New Roman" w:hAnsi="Times New Roman" w:cs="Times New Roman"/>
          <w:sz w:val="24"/>
          <w:szCs w:val="24"/>
          <w:lang w:val="en-US"/>
        </w:rPr>
        <w:t>avis</w:t>
      </w:r>
      <w:r w:rsidRPr="00603301">
        <w:rPr>
          <w:rFonts w:ascii="Times New Roman" w:hAnsi="Times New Roman" w:cs="Times New Roman"/>
          <w:sz w:val="24"/>
          <w:szCs w:val="24"/>
          <w:lang w:val="en-US"/>
        </w:rPr>
        <w:t xml:space="preserve">, C. A; et al. </w:t>
      </w:r>
      <w:r w:rsidRPr="00152A86">
        <w:rPr>
          <w:rFonts w:ascii="Times New Roman" w:hAnsi="Times New Roman" w:cs="Times New Roman"/>
          <w:sz w:val="24"/>
          <w:szCs w:val="24"/>
        </w:rPr>
        <w:t xml:space="preserve">STAR: ultrafast universal RNA-seq aligner. </w:t>
      </w:r>
      <w:r w:rsidRPr="00603301">
        <w:rPr>
          <w:rFonts w:ascii="Times New Roman" w:hAnsi="Times New Roman" w:cs="Times New Roman"/>
          <w:sz w:val="24"/>
          <w:szCs w:val="24"/>
          <w:lang w:val="en-US"/>
        </w:rPr>
        <w:t>Bioinformatics. 2013;29:15–21.</w:t>
      </w:r>
    </w:p>
    <w:p w:rsidR="00A73095" w:rsidRPr="00D1204D" w:rsidRDefault="00A73095" w:rsidP="00D1204D">
      <w:pPr>
        <w:spacing w:after="0" w:line="240" w:lineRule="auto"/>
        <w:ind w:left="567" w:hanging="567"/>
        <w:rPr>
          <w:rFonts w:ascii="Times New Roman" w:hAnsi="Times New Roman" w:cs="Times New Roman"/>
          <w:sz w:val="24"/>
          <w:szCs w:val="24"/>
          <w:lang w:val="en-US"/>
        </w:rPr>
      </w:pPr>
      <w:r w:rsidRPr="00D1204D">
        <w:rPr>
          <w:rFonts w:ascii="Times New Roman" w:hAnsi="Times New Roman" w:cs="Times New Roman"/>
          <w:sz w:val="24"/>
          <w:szCs w:val="24"/>
          <w:lang w:val="en-US"/>
        </w:rPr>
        <w:t>Fisher,R.A. (1925) Statistical methods for research workers Oliver and Boyd, Edinburgh, Oliver and Boyd, 1970.</w:t>
      </w:r>
    </w:p>
    <w:p w:rsidR="00A73095" w:rsidRPr="00D1204D" w:rsidRDefault="00A73095" w:rsidP="00D1204D">
      <w:pPr>
        <w:spacing w:after="0" w:line="240" w:lineRule="auto"/>
        <w:ind w:left="567" w:hanging="567"/>
        <w:rPr>
          <w:rFonts w:ascii="Times New Roman" w:hAnsi="Times New Roman" w:cs="Times New Roman"/>
          <w:sz w:val="24"/>
          <w:szCs w:val="24"/>
          <w:lang w:val="en-US"/>
        </w:rPr>
      </w:pPr>
      <w:r w:rsidRPr="00D1204D">
        <w:rPr>
          <w:rFonts w:ascii="Times New Roman" w:hAnsi="Times New Roman" w:cs="Times New Roman"/>
          <w:sz w:val="24"/>
          <w:szCs w:val="24"/>
          <w:lang w:val="en-US"/>
        </w:rPr>
        <w:t xml:space="preserve">Gautier,L. </w:t>
      </w:r>
      <w:r w:rsidRPr="00D1204D">
        <w:rPr>
          <w:rFonts w:ascii="Times New Roman" w:hAnsi="Times New Roman" w:cs="Times New Roman"/>
          <w:i/>
          <w:sz w:val="24"/>
          <w:szCs w:val="24"/>
          <w:lang w:val="en-US"/>
        </w:rPr>
        <w:t>et al.</w:t>
      </w:r>
      <w:r w:rsidRPr="00D1204D">
        <w:rPr>
          <w:rFonts w:ascii="Times New Roman" w:hAnsi="Times New Roman" w:cs="Times New Roman"/>
          <w:sz w:val="24"/>
          <w:szCs w:val="24"/>
          <w:lang w:val="en-US"/>
        </w:rPr>
        <w:t xml:space="preserve"> (2004) affy--analysis of Affymetrix GeneChip data at the probe level. </w:t>
      </w:r>
      <w:r w:rsidRPr="00D1204D">
        <w:rPr>
          <w:rFonts w:ascii="Times New Roman" w:hAnsi="Times New Roman" w:cs="Times New Roman"/>
          <w:i/>
          <w:sz w:val="24"/>
          <w:szCs w:val="24"/>
          <w:lang w:val="en-US"/>
        </w:rPr>
        <w:t>Bioinformatics</w:t>
      </w:r>
      <w:r w:rsidRPr="00D1204D">
        <w:rPr>
          <w:rFonts w:ascii="Times New Roman" w:hAnsi="Times New Roman" w:cs="Times New Roman"/>
          <w:sz w:val="24"/>
          <w:szCs w:val="24"/>
          <w:lang w:val="en-US"/>
        </w:rPr>
        <w:t xml:space="preserve">, </w:t>
      </w:r>
      <w:r w:rsidRPr="00D1204D">
        <w:rPr>
          <w:rFonts w:ascii="Times New Roman" w:hAnsi="Times New Roman" w:cs="Times New Roman"/>
          <w:b/>
          <w:sz w:val="24"/>
          <w:szCs w:val="24"/>
          <w:lang w:val="en-US"/>
        </w:rPr>
        <w:t>20</w:t>
      </w:r>
      <w:r w:rsidRPr="00D1204D">
        <w:rPr>
          <w:rFonts w:ascii="Times New Roman" w:hAnsi="Times New Roman" w:cs="Times New Roman"/>
          <w:sz w:val="24"/>
          <w:szCs w:val="24"/>
          <w:lang w:val="en-US"/>
        </w:rPr>
        <w:t>, 307–315.</w:t>
      </w:r>
    </w:p>
    <w:p w:rsidR="00A73095" w:rsidRPr="00D1204D" w:rsidRDefault="00A73095" w:rsidP="00D1204D">
      <w:pPr>
        <w:spacing w:after="0" w:line="240" w:lineRule="auto"/>
        <w:ind w:left="567" w:hanging="567"/>
        <w:rPr>
          <w:rFonts w:ascii="Times New Roman" w:hAnsi="Times New Roman" w:cs="Times New Roman"/>
          <w:sz w:val="24"/>
          <w:szCs w:val="24"/>
          <w:lang w:val="en-US"/>
        </w:rPr>
      </w:pPr>
      <w:r w:rsidRPr="00D1204D">
        <w:rPr>
          <w:rFonts w:ascii="Times New Roman" w:hAnsi="Times New Roman" w:cs="Times New Roman"/>
          <w:sz w:val="24"/>
          <w:szCs w:val="24"/>
          <w:lang w:val="en-US"/>
        </w:rPr>
        <w:t xml:space="preserve">Huang,D.W. </w:t>
      </w:r>
      <w:r w:rsidRPr="00D1204D">
        <w:rPr>
          <w:rFonts w:ascii="Times New Roman" w:hAnsi="Times New Roman" w:cs="Times New Roman"/>
          <w:i/>
          <w:sz w:val="24"/>
          <w:szCs w:val="24"/>
          <w:lang w:val="en-US"/>
        </w:rPr>
        <w:t>et al.</w:t>
      </w:r>
      <w:r w:rsidRPr="00D1204D">
        <w:rPr>
          <w:rFonts w:ascii="Times New Roman" w:hAnsi="Times New Roman" w:cs="Times New Roman"/>
          <w:sz w:val="24"/>
          <w:szCs w:val="24"/>
          <w:lang w:val="en-US"/>
        </w:rPr>
        <w:t xml:space="preserve"> (2009) Systematic and integrative analysis of large gene lists using DAVID bioinformatics resources. </w:t>
      </w:r>
      <w:r w:rsidRPr="00D1204D">
        <w:rPr>
          <w:rFonts w:ascii="Times New Roman" w:hAnsi="Times New Roman" w:cs="Times New Roman"/>
          <w:i/>
          <w:sz w:val="24"/>
          <w:szCs w:val="24"/>
          <w:lang w:val="en-US"/>
        </w:rPr>
        <w:t>Nat Protoc</w:t>
      </w:r>
      <w:r w:rsidRPr="00D1204D">
        <w:rPr>
          <w:rFonts w:ascii="Times New Roman" w:hAnsi="Times New Roman" w:cs="Times New Roman"/>
          <w:sz w:val="24"/>
          <w:szCs w:val="24"/>
          <w:lang w:val="en-US"/>
        </w:rPr>
        <w:t xml:space="preserve">, </w:t>
      </w:r>
      <w:r w:rsidRPr="00D1204D">
        <w:rPr>
          <w:rFonts w:ascii="Times New Roman" w:hAnsi="Times New Roman" w:cs="Times New Roman"/>
          <w:b/>
          <w:sz w:val="24"/>
          <w:szCs w:val="24"/>
          <w:lang w:val="en-US"/>
        </w:rPr>
        <w:t>4</w:t>
      </w:r>
      <w:r w:rsidRPr="00D1204D">
        <w:rPr>
          <w:rFonts w:ascii="Times New Roman" w:hAnsi="Times New Roman" w:cs="Times New Roman"/>
          <w:sz w:val="24"/>
          <w:szCs w:val="24"/>
          <w:lang w:val="en-US"/>
        </w:rPr>
        <w:t>, 44–57.</w:t>
      </w:r>
    </w:p>
    <w:p w:rsidR="00A73095" w:rsidRPr="00D1204D" w:rsidRDefault="00A73095" w:rsidP="00D1204D">
      <w:pPr>
        <w:spacing w:after="0" w:line="240" w:lineRule="auto"/>
        <w:ind w:left="567" w:hanging="567"/>
        <w:rPr>
          <w:rFonts w:ascii="Times New Roman" w:hAnsi="Times New Roman" w:cs="Times New Roman"/>
          <w:sz w:val="24"/>
          <w:szCs w:val="24"/>
          <w:lang w:val="en-US"/>
        </w:rPr>
      </w:pPr>
      <w:r w:rsidRPr="00D1204D">
        <w:rPr>
          <w:rFonts w:ascii="Times New Roman" w:hAnsi="Times New Roman" w:cs="Times New Roman"/>
          <w:sz w:val="24"/>
          <w:szCs w:val="24"/>
          <w:lang w:val="en-US"/>
        </w:rPr>
        <w:t xml:space="preserve">Kauffmann,A. </w:t>
      </w:r>
      <w:r w:rsidRPr="00D1204D">
        <w:rPr>
          <w:rFonts w:ascii="Times New Roman" w:hAnsi="Times New Roman" w:cs="Times New Roman"/>
          <w:i/>
          <w:sz w:val="24"/>
          <w:szCs w:val="24"/>
          <w:lang w:val="en-US"/>
        </w:rPr>
        <w:t>et al.</w:t>
      </w:r>
      <w:r w:rsidRPr="00D1204D">
        <w:rPr>
          <w:rFonts w:ascii="Times New Roman" w:hAnsi="Times New Roman" w:cs="Times New Roman"/>
          <w:sz w:val="24"/>
          <w:szCs w:val="24"/>
          <w:lang w:val="en-US"/>
        </w:rPr>
        <w:t xml:space="preserve"> (2009) arrayQualityMetrics--a bioconductor package for quality assessment of microarray data. </w:t>
      </w:r>
      <w:r w:rsidRPr="00D1204D">
        <w:rPr>
          <w:rFonts w:ascii="Times New Roman" w:hAnsi="Times New Roman" w:cs="Times New Roman"/>
          <w:i/>
          <w:sz w:val="24"/>
          <w:szCs w:val="24"/>
          <w:lang w:val="en-US"/>
        </w:rPr>
        <w:t>Bioinformatics</w:t>
      </w:r>
      <w:r w:rsidRPr="00D1204D">
        <w:rPr>
          <w:rFonts w:ascii="Times New Roman" w:hAnsi="Times New Roman" w:cs="Times New Roman"/>
          <w:sz w:val="24"/>
          <w:szCs w:val="24"/>
          <w:lang w:val="en-US"/>
        </w:rPr>
        <w:t xml:space="preserve">, </w:t>
      </w:r>
      <w:r w:rsidRPr="00D1204D">
        <w:rPr>
          <w:rFonts w:ascii="Times New Roman" w:hAnsi="Times New Roman" w:cs="Times New Roman"/>
          <w:b/>
          <w:sz w:val="24"/>
          <w:szCs w:val="24"/>
          <w:lang w:val="en-US"/>
        </w:rPr>
        <w:t>25</w:t>
      </w:r>
      <w:r w:rsidRPr="00D1204D">
        <w:rPr>
          <w:rFonts w:ascii="Times New Roman" w:hAnsi="Times New Roman" w:cs="Times New Roman"/>
          <w:sz w:val="24"/>
          <w:szCs w:val="24"/>
          <w:lang w:val="en-US"/>
        </w:rPr>
        <w:t>, 415–416.</w:t>
      </w:r>
    </w:p>
    <w:p w:rsidR="00A73095" w:rsidRPr="00D1204D" w:rsidRDefault="00A73095" w:rsidP="00D1204D">
      <w:pPr>
        <w:spacing w:after="0" w:line="240" w:lineRule="auto"/>
        <w:ind w:left="567" w:hanging="567"/>
        <w:rPr>
          <w:rFonts w:ascii="Times New Roman" w:hAnsi="Times New Roman" w:cs="Times New Roman"/>
          <w:sz w:val="24"/>
          <w:szCs w:val="24"/>
          <w:lang w:val="en-US"/>
        </w:rPr>
      </w:pPr>
      <w:r w:rsidRPr="00D1204D">
        <w:rPr>
          <w:rFonts w:ascii="Times New Roman" w:hAnsi="Times New Roman" w:cs="Times New Roman"/>
          <w:sz w:val="24"/>
          <w:szCs w:val="24"/>
          <w:lang w:val="en-US"/>
        </w:rPr>
        <w:t>Langfelder,P. and Horvath,S. (2014) WGCNA package: Frequently Asked Questions.</w:t>
      </w:r>
    </w:p>
    <w:p w:rsidR="00A73095" w:rsidRPr="00D1204D" w:rsidRDefault="00A73095" w:rsidP="00D1204D">
      <w:pPr>
        <w:spacing w:after="0" w:line="240" w:lineRule="auto"/>
        <w:ind w:left="567" w:hanging="567"/>
        <w:rPr>
          <w:rFonts w:ascii="Times New Roman" w:hAnsi="Times New Roman" w:cs="Times New Roman"/>
          <w:sz w:val="24"/>
          <w:szCs w:val="24"/>
          <w:lang w:val="en-US"/>
        </w:rPr>
      </w:pPr>
      <w:r w:rsidRPr="00D1204D">
        <w:rPr>
          <w:rFonts w:ascii="Times New Roman" w:hAnsi="Times New Roman" w:cs="Times New Roman"/>
          <w:sz w:val="24"/>
          <w:szCs w:val="24"/>
          <w:lang w:val="en-US"/>
        </w:rPr>
        <w:t xml:space="preserve">Langfelder,P. and Horvath,S. (2008) WGCNA: an R package for weighted correlation network analysis. </w:t>
      </w:r>
      <w:r w:rsidRPr="00D1204D">
        <w:rPr>
          <w:rFonts w:ascii="Times New Roman" w:hAnsi="Times New Roman" w:cs="Times New Roman"/>
          <w:i/>
          <w:sz w:val="24"/>
          <w:szCs w:val="24"/>
          <w:lang w:val="en-US"/>
        </w:rPr>
        <w:t>BMC Bioinformatics</w:t>
      </w:r>
      <w:r w:rsidRPr="00D1204D">
        <w:rPr>
          <w:rFonts w:ascii="Times New Roman" w:hAnsi="Times New Roman" w:cs="Times New Roman"/>
          <w:sz w:val="24"/>
          <w:szCs w:val="24"/>
          <w:lang w:val="en-US"/>
        </w:rPr>
        <w:t xml:space="preserve">, </w:t>
      </w:r>
      <w:r w:rsidRPr="00D1204D">
        <w:rPr>
          <w:rFonts w:ascii="Times New Roman" w:hAnsi="Times New Roman" w:cs="Times New Roman"/>
          <w:b/>
          <w:sz w:val="24"/>
          <w:szCs w:val="24"/>
          <w:lang w:val="en-US"/>
        </w:rPr>
        <w:t>9</w:t>
      </w:r>
      <w:r w:rsidRPr="00D1204D">
        <w:rPr>
          <w:rFonts w:ascii="Times New Roman" w:hAnsi="Times New Roman" w:cs="Times New Roman"/>
          <w:sz w:val="24"/>
          <w:szCs w:val="24"/>
          <w:lang w:val="en-US"/>
        </w:rPr>
        <w:t>, 559.</w:t>
      </w:r>
    </w:p>
    <w:p w:rsidR="00A73095" w:rsidRPr="00D1204D" w:rsidRDefault="00A73095" w:rsidP="00D1204D">
      <w:pPr>
        <w:spacing w:after="0" w:line="240" w:lineRule="auto"/>
        <w:ind w:left="567" w:hanging="567"/>
        <w:rPr>
          <w:rFonts w:ascii="Times New Roman" w:hAnsi="Times New Roman" w:cs="Times New Roman"/>
          <w:sz w:val="24"/>
          <w:szCs w:val="24"/>
          <w:lang w:val="en-US"/>
        </w:rPr>
      </w:pPr>
      <w:r w:rsidRPr="00D1204D">
        <w:rPr>
          <w:rFonts w:ascii="Times New Roman" w:hAnsi="Times New Roman" w:cs="Times New Roman"/>
          <w:sz w:val="24"/>
          <w:szCs w:val="24"/>
          <w:lang w:val="en-US"/>
        </w:rPr>
        <w:t xml:space="preserve">Leong,H.S. and Kipling,D. (2009) Text-based over-representation analysis of microarray gene lists with annotation bias. </w:t>
      </w:r>
      <w:r w:rsidRPr="00D1204D">
        <w:rPr>
          <w:rFonts w:ascii="Times New Roman" w:hAnsi="Times New Roman" w:cs="Times New Roman"/>
          <w:i/>
          <w:sz w:val="24"/>
          <w:szCs w:val="24"/>
          <w:lang w:val="en-US"/>
        </w:rPr>
        <w:t>Nucleic Acids Res</w:t>
      </w:r>
      <w:r w:rsidRPr="00D1204D">
        <w:rPr>
          <w:rFonts w:ascii="Times New Roman" w:hAnsi="Times New Roman" w:cs="Times New Roman"/>
          <w:sz w:val="24"/>
          <w:szCs w:val="24"/>
          <w:lang w:val="en-US"/>
        </w:rPr>
        <w:t xml:space="preserve">, </w:t>
      </w:r>
      <w:r w:rsidRPr="00D1204D">
        <w:rPr>
          <w:rFonts w:ascii="Times New Roman" w:hAnsi="Times New Roman" w:cs="Times New Roman"/>
          <w:b/>
          <w:sz w:val="24"/>
          <w:szCs w:val="24"/>
          <w:lang w:val="en-US"/>
        </w:rPr>
        <w:t>37</w:t>
      </w:r>
      <w:r w:rsidRPr="00D1204D">
        <w:rPr>
          <w:rFonts w:ascii="Times New Roman" w:hAnsi="Times New Roman" w:cs="Times New Roman"/>
          <w:sz w:val="24"/>
          <w:szCs w:val="24"/>
          <w:lang w:val="en-US"/>
        </w:rPr>
        <w:t>, e79.</w:t>
      </w:r>
    </w:p>
    <w:p w:rsidR="00A73095" w:rsidRPr="00D1204D" w:rsidRDefault="00A73095" w:rsidP="00D1204D">
      <w:pPr>
        <w:spacing w:after="0" w:line="240" w:lineRule="auto"/>
        <w:ind w:left="567" w:hanging="567"/>
        <w:rPr>
          <w:rFonts w:ascii="Times New Roman" w:hAnsi="Times New Roman" w:cs="Times New Roman"/>
          <w:sz w:val="24"/>
          <w:szCs w:val="24"/>
          <w:lang w:val="en-US"/>
        </w:rPr>
      </w:pPr>
      <w:r w:rsidRPr="00D1204D">
        <w:rPr>
          <w:rFonts w:ascii="Times New Roman" w:hAnsi="Times New Roman" w:cs="Times New Roman"/>
          <w:sz w:val="24"/>
          <w:szCs w:val="24"/>
          <w:lang w:val="en-US"/>
        </w:rPr>
        <w:t>Ross,S.M. (2010) A First Course in Probability 9 ed. Pearson Custom Publishing, Boston, MA; Pearson Custom Publishing.</w:t>
      </w:r>
    </w:p>
    <w:p w:rsidR="00A73095" w:rsidRPr="00D1204D" w:rsidRDefault="00A73095" w:rsidP="00D1204D">
      <w:pPr>
        <w:spacing w:after="0" w:line="240" w:lineRule="auto"/>
        <w:ind w:left="567" w:hanging="567"/>
        <w:rPr>
          <w:rFonts w:ascii="Times New Roman" w:hAnsi="Times New Roman" w:cs="Times New Roman"/>
          <w:sz w:val="24"/>
          <w:szCs w:val="24"/>
          <w:lang w:val="en-US"/>
        </w:rPr>
      </w:pPr>
      <w:r w:rsidRPr="00D1204D">
        <w:rPr>
          <w:rFonts w:ascii="Times New Roman" w:hAnsi="Times New Roman" w:cs="Times New Roman"/>
          <w:sz w:val="24"/>
          <w:szCs w:val="24"/>
          <w:lang w:val="en-US"/>
        </w:rPr>
        <w:t xml:space="preserve">Wright,G.W. and Simon,R.M. (2003) A random variance model for detection of differential gene expression in small microarray experiments. </w:t>
      </w:r>
      <w:r w:rsidRPr="00D1204D">
        <w:rPr>
          <w:rFonts w:ascii="Times New Roman" w:hAnsi="Times New Roman" w:cs="Times New Roman"/>
          <w:i/>
          <w:sz w:val="24"/>
          <w:szCs w:val="24"/>
          <w:lang w:val="en-US"/>
        </w:rPr>
        <w:t>Bioinformatics</w:t>
      </w:r>
      <w:r w:rsidRPr="00D1204D">
        <w:rPr>
          <w:rFonts w:ascii="Times New Roman" w:hAnsi="Times New Roman" w:cs="Times New Roman"/>
          <w:sz w:val="24"/>
          <w:szCs w:val="24"/>
          <w:lang w:val="en-US"/>
        </w:rPr>
        <w:t xml:space="preserve">, </w:t>
      </w:r>
      <w:r w:rsidRPr="00D1204D">
        <w:rPr>
          <w:rFonts w:ascii="Times New Roman" w:hAnsi="Times New Roman" w:cs="Times New Roman"/>
          <w:b/>
          <w:sz w:val="24"/>
          <w:szCs w:val="24"/>
          <w:lang w:val="en-US"/>
        </w:rPr>
        <w:t>19</w:t>
      </w:r>
      <w:r w:rsidRPr="00D1204D">
        <w:rPr>
          <w:rFonts w:ascii="Times New Roman" w:hAnsi="Times New Roman" w:cs="Times New Roman"/>
          <w:sz w:val="24"/>
          <w:szCs w:val="24"/>
          <w:lang w:val="en-US"/>
        </w:rPr>
        <w:t>, 2448–2455.</w:t>
      </w:r>
    </w:p>
    <w:p w:rsidR="00A73095" w:rsidRPr="00D1204D" w:rsidRDefault="00A73095" w:rsidP="00D1204D">
      <w:pPr>
        <w:spacing w:after="0" w:line="240" w:lineRule="auto"/>
        <w:ind w:left="567" w:hanging="567"/>
        <w:rPr>
          <w:rFonts w:ascii="Times New Roman" w:hAnsi="Times New Roman" w:cs="Times New Roman"/>
          <w:sz w:val="24"/>
          <w:szCs w:val="24"/>
          <w:lang w:val="en-US"/>
        </w:rPr>
      </w:pPr>
      <w:r w:rsidRPr="00D1204D">
        <w:rPr>
          <w:rFonts w:ascii="Times New Roman" w:hAnsi="Times New Roman" w:cs="Times New Roman"/>
          <w:sz w:val="24"/>
          <w:szCs w:val="24"/>
          <w:lang w:val="en-US"/>
        </w:rPr>
        <w:t xml:space="preserve">Yu,G. (2009) Variance stabilizing transformations of Poisson, binomial and negative binomial distributions. </w:t>
      </w:r>
      <w:r w:rsidRPr="00D1204D">
        <w:rPr>
          <w:rFonts w:ascii="Times New Roman" w:hAnsi="Times New Roman" w:cs="Times New Roman"/>
          <w:i/>
          <w:sz w:val="24"/>
          <w:szCs w:val="24"/>
          <w:lang w:val="en-US"/>
        </w:rPr>
        <w:t>Stat Probab Lett</w:t>
      </w:r>
      <w:r w:rsidRPr="00D1204D">
        <w:rPr>
          <w:rFonts w:ascii="Times New Roman" w:hAnsi="Times New Roman" w:cs="Times New Roman"/>
          <w:sz w:val="24"/>
          <w:szCs w:val="24"/>
          <w:lang w:val="en-US"/>
        </w:rPr>
        <w:t xml:space="preserve">, </w:t>
      </w:r>
      <w:r w:rsidRPr="00D1204D">
        <w:rPr>
          <w:rFonts w:ascii="Times New Roman" w:hAnsi="Times New Roman" w:cs="Times New Roman"/>
          <w:b/>
          <w:sz w:val="24"/>
          <w:szCs w:val="24"/>
          <w:lang w:val="en-US"/>
        </w:rPr>
        <w:t>79</w:t>
      </w:r>
      <w:r w:rsidRPr="00D1204D">
        <w:rPr>
          <w:rFonts w:ascii="Times New Roman" w:hAnsi="Times New Roman" w:cs="Times New Roman"/>
          <w:sz w:val="24"/>
          <w:szCs w:val="24"/>
          <w:lang w:val="en-US"/>
        </w:rPr>
        <w:t>, 1621–1629.</w:t>
      </w:r>
    </w:p>
    <w:p w:rsidR="008B352F" w:rsidRPr="00DF023E" w:rsidRDefault="00A73095" w:rsidP="00D1204D">
      <w:pPr>
        <w:spacing w:after="0" w:line="240" w:lineRule="auto"/>
        <w:ind w:left="567" w:hanging="567"/>
        <w:rPr>
          <w:rFonts w:ascii="Times New Roman" w:hAnsi="Times New Roman" w:cs="Times New Roman"/>
          <w:sz w:val="24"/>
          <w:szCs w:val="24"/>
          <w:lang w:val="en-US"/>
        </w:rPr>
      </w:pPr>
      <w:r w:rsidRPr="00D1204D">
        <w:rPr>
          <w:rFonts w:ascii="Times New Roman" w:hAnsi="Times New Roman" w:cs="Times New Roman"/>
          <w:sz w:val="24"/>
          <w:szCs w:val="24"/>
          <w:lang w:val="en-US"/>
        </w:rPr>
        <w:fldChar w:fldCharType="end"/>
      </w:r>
    </w:p>
    <w:sectPr w:rsidR="008B352F" w:rsidRPr="00DF023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404C0F"/>
    <w:multiLevelType w:val="multilevel"/>
    <w:tmpl w:val="C9149D6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6F03C6A"/>
    <w:multiLevelType w:val="hybridMultilevel"/>
    <w:tmpl w:val="FB90507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DC2A59"/>
    <w:multiLevelType w:val="hybridMultilevel"/>
    <w:tmpl w:val="F75E935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68582D"/>
    <w:multiLevelType w:val="multilevel"/>
    <w:tmpl w:val="09AA2F2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ADF6343"/>
    <w:multiLevelType w:val="hybridMultilevel"/>
    <w:tmpl w:val="658E95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5732E2"/>
    <w:multiLevelType w:val="multilevel"/>
    <w:tmpl w:val="99C811B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4"/>
  </w:num>
  <w:num w:numId="3">
    <w:abstractNumId w:val="5"/>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23E"/>
    <w:rsid w:val="000273C0"/>
    <w:rsid w:val="000A0A52"/>
    <w:rsid w:val="00141CFC"/>
    <w:rsid w:val="00152A86"/>
    <w:rsid w:val="00253F19"/>
    <w:rsid w:val="0026026D"/>
    <w:rsid w:val="004E1623"/>
    <w:rsid w:val="005B67B9"/>
    <w:rsid w:val="00603301"/>
    <w:rsid w:val="00673F4D"/>
    <w:rsid w:val="00795F11"/>
    <w:rsid w:val="007A3746"/>
    <w:rsid w:val="008465C3"/>
    <w:rsid w:val="00886F6A"/>
    <w:rsid w:val="008B2689"/>
    <w:rsid w:val="008B352F"/>
    <w:rsid w:val="00A73095"/>
    <w:rsid w:val="00AC64CA"/>
    <w:rsid w:val="00B11045"/>
    <w:rsid w:val="00B47C21"/>
    <w:rsid w:val="00BB1C07"/>
    <w:rsid w:val="00C32F00"/>
    <w:rsid w:val="00C52AA2"/>
    <w:rsid w:val="00CB7A4D"/>
    <w:rsid w:val="00D1204D"/>
    <w:rsid w:val="00DF023E"/>
    <w:rsid w:val="00E3220C"/>
    <w:rsid w:val="00E62F68"/>
    <w:rsid w:val="00F45967"/>
    <w:rsid w:val="00F9048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2B83B9-EA83-4E08-A17F-33CE2272B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7A4D"/>
    <w:pPr>
      <w:ind w:left="720"/>
      <w:contextualSpacing/>
    </w:pPr>
  </w:style>
  <w:style w:type="paragraph" w:styleId="BalloonText">
    <w:name w:val="Balloon Text"/>
    <w:basedOn w:val="Normal"/>
    <w:link w:val="BalloonTextChar"/>
    <w:uiPriority w:val="99"/>
    <w:semiHidden/>
    <w:unhideWhenUsed/>
    <w:rsid w:val="00141C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1CFC"/>
    <w:rPr>
      <w:rFonts w:ascii="Tahoma" w:hAnsi="Tahoma" w:cs="Tahoma"/>
      <w:sz w:val="16"/>
      <w:szCs w:val="16"/>
    </w:rPr>
  </w:style>
  <w:style w:type="character" w:styleId="Hyperlink">
    <w:name w:val="Hyperlink"/>
    <w:basedOn w:val="DefaultParagraphFont"/>
    <w:uiPriority w:val="99"/>
    <w:unhideWhenUsed/>
    <w:rsid w:val="006033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encodegene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5162</Words>
  <Characters>29427</Characters>
  <Application>Microsoft Office Word</Application>
  <DocSecurity>0</DocSecurity>
  <Lines>245</Lines>
  <Paragraphs>69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Helder Nakaya</dc:creator>
  <cp:keywords/>
  <dc:description/>
  <cp:lastModifiedBy>Helder Nakaya</cp:lastModifiedBy>
  <cp:revision>2</cp:revision>
  <dcterms:created xsi:type="dcterms:W3CDTF">2017-12-16T20:01:00Z</dcterms:created>
  <dcterms:modified xsi:type="dcterms:W3CDTF">2017-12-16T20:01:00Z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Id">
    <vt:lpwstr>226515</vt:lpwstr>
  </property>
  <property fmtid="{D5CDD505-2E9C-101B-9397-08002B2CF9AE}" pid="3" name="ProjectId">
    <vt:lpwstr>-1</vt:lpwstr>
  </property>
  <property fmtid="{D5CDD505-2E9C-101B-9397-08002B2CF9AE}" pid="4" name="InsertAsFootnote">
    <vt:lpwstr>False</vt:lpwstr>
  </property>
  <property fmtid="{D5CDD505-2E9C-101B-9397-08002B2CF9AE}" pid="5" name="StyleId">
    <vt:lpwstr>http://www.zotero.org/styles/bioinformatics</vt:lpwstr>
  </property>
</Properties>
</file>