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4694BA" w14:textId="728BF4D0" w:rsidR="005467B6" w:rsidRPr="002C08DA" w:rsidRDefault="005467B6" w:rsidP="000F3D7D">
      <w:pPr>
        <w:spacing w:after="50" w:line="480" w:lineRule="auto"/>
        <w:jc w:val="both"/>
        <w:rPr>
          <w:rStyle w:val="LineNumber"/>
          <w:sz w:val="24"/>
          <w:lang w:val="en-GB"/>
        </w:rPr>
      </w:pPr>
      <w:r w:rsidRPr="002C08DA">
        <w:rPr>
          <w:rStyle w:val="LineNumber"/>
          <w:sz w:val="24"/>
          <w:lang w:val="en-GB"/>
        </w:rPr>
        <w:tab/>
      </w:r>
      <w:r w:rsidRPr="002C08DA">
        <w:rPr>
          <w:rStyle w:val="LineNumber"/>
          <w:sz w:val="24"/>
          <w:lang w:val="en-GB"/>
        </w:rPr>
        <w:tab/>
      </w:r>
      <w:r w:rsidRPr="002C08DA">
        <w:rPr>
          <w:rStyle w:val="LineNumber"/>
          <w:sz w:val="24"/>
          <w:lang w:val="en-GB"/>
        </w:rPr>
        <w:tab/>
      </w:r>
      <w:r w:rsidRPr="002C08DA">
        <w:rPr>
          <w:rStyle w:val="LineNumber"/>
          <w:sz w:val="24"/>
          <w:lang w:val="en-GB"/>
        </w:rPr>
        <w:tab/>
      </w:r>
      <w:r w:rsidR="00B14187">
        <w:rPr>
          <w:rStyle w:val="LineNumber"/>
          <w:sz w:val="24"/>
          <w:lang w:val="en-GB"/>
        </w:rPr>
        <w:t>Additional file 1</w:t>
      </w:r>
    </w:p>
    <w:p w14:paraId="65CC64F0" w14:textId="77777777" w:rsidR="00631577" w:rsidRPr="002C08DA" w:rsidRDefault="00631577" w:rsidP="000F3D7D">
      <w:pPr>
        <w:spacing w:after="50" w:line="480" w:lineRule="auto"/>
        <w:jc w:val="both"/>
        <w:rPr>
          <w:rStyle w:val="LineNumber"/>
          <w:lang w:val="en-GB"/>
        </w:rPr>
      </w:pPr>
    </w:p>
    <w:p w14:paraId="6D4945B1" w14:textId="77777777" w:rsidR="00631577" w:rsidRPr="002C08DA" w:rsidRDefault="00631577" w:rsidP="000F3D7D">
      <w:pPr>
        <w:spacing w:after="50" w:line="480" w:lineRule="auto"/>
        <w:jc w:val="both"/>
        <w:rPr>
          <w:rStyle w:val="LineNumber"/>
          <w:lang w:val="en-GB"/>
        </w:rPr>
      </w:pPr>
    </w:p>
    <w:p w14:paraId="3B2DE0B3" w14:textId="77777777" w:rsidR="005D4CFB" w:rsidRPr="002C08DA" w:rsidRDefault="005D4CFB" w:rsidP="005D4CFB">
      <w:pPr>
        <w:spacing w:after="50" w:line="480" w:lineRule="auto"/>
        <w:jc w:val="center"/>
        <w:rPr>
          <w:rFonts w:ascii="Arial" w:hAnsi="Arial" w:cs="Arial"/>
          <w:b/>
          <w:sz w:val="36"/>
          <w:szCs w:val="36"/>
          <w:lang w:val="en-GB"/>
        </w:rPr>
      </w:pPr>
      <w:r w:rsidRPr="002C08DA">
        <w:rPr>
          <w:rFonts w:ascii="Arial" w:hAnsi="Arial" w:cs="Arial"/>
          <w:b/>
          <w:sz w:val="36"/>
          <w:szCs w:val="36"/>
          <w:lang w:val="en-GB"/>
        </w:rPr>
        <w:t>Application of whole genome data for</w:t>
      </w:r>
      <w:r w:rsidRPr="002C08DA">
        <w:rPr>
          <w:rFonts w:ascii="Arial" w:hAnsi="Arial" w:cs="Arial"/>
          <w:b/>
          <w:i/>
          <w:sz w:val="36"/>
          <w:szCs w:val="36"/>
          <w:lang w:val="en-GB"/>
        </w:rPr>
        <w:t xml:space="preserve"> in silico</w:t>
      </w:r>
      <w:r w:rsidRPr="002C08DA">
        <w:rPr>
          <w:rFonts w:ascii="Arial" w:hAnsi="Arial" w:cs="Arial"/>
          <w:b/>
          <w:sz w:val="36"/>
          <w:szCs w:val="36"/>
          <w:lang w:val="en-GB"/>
        </w:rPr>
        <w:t xml:space="preserve"> evaluation of primers and probes routinely employed for the detection of viral species by RT-qPCR using dengue virus as a case study</w:t>
      </w:r>
    </w:p>
    <w:p w14:paraId="6A120991" w14:textId="77777777" w:rsidR="005D4CFB" w:rsidRPr="002C08DA" w:rsidRDefault="005D4CFB" w:rsidP="005D4CFB">
      <w:pPr>
        <w:spacing w:after="50" w:line="480" w:lineRule="auto"/>
        <w:jc w:val="both"/>
        <w:rPr>
          <w:rFonts w:ascii="Arial" w:hAnsi="Arial" w:cs="Arial"/>
          <w:sz w:val="20"/>
          <w:szCs w:val="20"/>
          <w:lang w:val="en-GB"/>
        </w:rPr>
      </w:pPr>
    </w:p>
    <w:p w14:paraId="5105F803" w14:textId="77777777" w:rsidR="005D4CFB" w:rsidRPr="002C08DA" w:rsidRDefault="005D4CFB" w:rsidP="005D4CFB">
      <w:pPr>
        <w:spacing w:after="50" w:line="480" w:lineRule="auto"/>
        <w:jc w:val="both"/>
        <w:rPr>
          <w:rFonts w:ascii="Arial" w:hAnsi="Arial" w:cs="Arial"/>
          <w:sz w:val="20"/>
          <w:lang w:val="en-GB"/>
        </w:rPr>
      </w:pPr>
      <w:r w:rsidRPr="002C08DA">
        <w:rPr>
          <w:rFonts w:ascii="Arial" w:hAnsi="Arial" w:cs="Arial"/>
          <w:sz w:val="20"/>
          <w:lang w:val="en-GB"/>
        </w:rPr>
        <w:t>Kevin Vanneste</w:t>
      </w:r>
      <w:r w:rsidRPr="002C08DA">
        <w:rPr>
          <w:rFonts w:ascii="Arial" w:hAnsi="Arial" w:cs="Arial"/>
          <w:sz w:val="20"/>
          <w:vertAlign w:val="superscript"/>
          <w:lang w:val="en-GB"/>
        </w:rPr>
        <w:t>1,*</w:t>
      </w:r>
      <w:proofErr w:type="gramStart"/>
      <w:r w:rsidRPr="002C08DA">
        <w:rPr>
          <w:rFonts w:ascii="Arial" w:hAnsi="Arial" w:cs="Arial"/>
          <w:sz w:val="20"/>
          <w:vertAlign w:val="superscript"/>
          <w:lang w:val="en-GB"/>
        </w:rPr>
        <w:t>,</w:t>
      </w:r>
      <w:r w:rsidRPr="002C08DA">
        <w:rPr>
          <w:rFonts w:ascii="Arial" w:hAnsi="Arial" w:cs="Arial"/>
          <w:sz w:val="16"/>
          <w:szCs w:val="20"/>
          <w:vertAlign w:val="superscript"/>
          <w:lang w:val="en-GB"/>
        </w:rPr>
        <w:t>†</w:t>
      </w:r>
      <w:proofErr w:type="gramEnd"/>
      <w:r w:rsidRPr="002C08DA">
        <w:rPr>
          <w:rFonts w:ascii="Arial" w:hAnsi="Arial" w:cs="Arial"/>
          <w:sz w:val="20"/>
          <w:lang w:val="en-GB"/>
        </w:rPr>
        <w:t>, Linda Garlant</w:t>
      </w:r>
      <w:r w:rsidRPr="002C08DA">
        <w:rPr>
          <w:rFonts w:ascii="Arial" w:hAnsi="Arial" w:cs="Arial"/>
          <w:sz w:val="20"/>
          <w:vertAlign w:val="superscript"/>
          <w:lang w:val="en-GB"/>
        </w:rPr>
        <w:t>1,*</w:t>
      </w:r>
      <w:r w:rsidRPr="002C08DA">
        <w:rPr>
          <w:rFonts w:ascii="Arial" w:hAnsi="Arial" w:cs="Arial"/>
          <w:sz w:val="20"/>
          <w:lang w:val="en-GB"/>
        </w:rPr>
        <w:t>, Sylvia Broeders</w:t>
      </w:r>
      <w:r w:rsidRPr="002C08DA">
        <w:rPr>
          <w:rFonts w:ascii="Arial" w:hAnsi="Arial" w:cs="Arial"/>
          <w:sz w:val="20"/>
          <w:vertAlign w:val="superscript"/>
          <w:lang w:val="en-GB"/>
        </w:rPr>
        <w:t>1,#</w:t>
      </w:r>
      <w:r w:rsidRPr="002C08DA">
        <w:rPr>
          <w:rFonts w:ascii="Arial" w:hAnsi="Arial" w:cs="Arial"/>
          <w:sz w:val="20"/>
          <w:lang w:val="en-GB"/>
        </w:rPr>
        <w:t>, Steven Van Gucht</w:t>
      </w:r>
      <w:r w:rsidRPr="002C08DA">
        <w:rPr>
          <w:rFonts w:ascii="Arial" w:hAnsi="Arial" w:cs="Arial"/>
          <w:sz w:val="20"/>
          <w:vertAlign w:val="superscript"/>
          <w:lang w:val="en-GB"/>
        </w:rPr>
        <w:t>2</w:t>
      </w:r>
      <w:r w:rsidRPr="002C08DA">
        <w:rPr>
          <w:rFonts w:ascii="Arial" w:hAnsi="Arial" w:cs="Arial"/>
          <w:sz w:val="20"/>
          <w:lang w:val="en-GB"/>
        </w:rPr>
        <w:t>, Nancy H. Roosens</w:t>
      </w:r>
      <w:r w:rsidRPr="002C08DA">
        <w:rPr>
          <w:rFonts w:ascii="Arial" w:hAnsi="Arial" w:cs="Arial"/>
          <w:sz w:val="20"/>
          <w:vertAlign w:val="superscript"/>
          <w:lang w:val="en-GB"/>
        </w:rPr>
        <w:t>1,</w:t>
      </w:r>
      <w:r w:rsidRPr="002C08DA">
        <w:rPr>
          <w:rFonts w:ascii="Arial" w:hAnsi="Arial" w:cs="Arial"/>
          <w:sz w:val="16"/>
          <w:szCs w:val="20"/>
          <w:vertAlign w:val="superscript"/>
          <w:lang w:val="en-GB"/>
        </w:rPr>
        <w:t xml:space="preserve"> †</w:t>
      </w:r>
    </w:p>
    <w:p w14:paraId="6D0859FD" w14:textId="77777777" w:rsidR="005D4CFB" w:rsidRPr="002C08DA" w:rsidRDefault="005D4CFB" w:rsidP="005D4CFB">
      <w:pPr>
        <w:spacing w:after="50" w:line="480" w:lineRule="auto"/>
        <w:jc w:val="both"/>
        <w:rPr>
          <w:rFonts w:ascii="Arial" w:hAnsi="Arial" w:cs="Arial"/>
          <w:sz w:val="20"/>
          <w:vertAlign w:val="superscript"/>
          <w:lang w:val="en-GB"/>
        </w:rPr>
      </w:pPr>
    </w:p>
    <w:p w14:paraId="74712303" w14:textId="77777777" w:rsidR="005D4CFB" w:rsidRPr="002C08DA" w:rsidRDefault="005D4CFB" w:rsidP="005D4CFB">
      <w:pPr>
        <w:spacing w:after="50" w:line="480" w:lineRule="auto"/>
        <w:jc w:val="both"/>
        <w:rPr>
          <w:rFonts w:ascii="Arial" w:hAnsi="Arial" w:cs="Arial"/>
          <w:sz w:val="16"/>
          <w:szCs w:val="20"/>
          <w:vertAlign w:val="superscript"/>
          <w:lang w:val="en-GB"/>
        </w:rPr>
      </w:pPr>
      <w:r w:rsidRPr="002C08DA">
        <w:rPr>
          <w:rFonts w:ascii="Arial" w:hAnsi="Arial" w:cs="Arial"/>
          <w:sz w:val="16"/>
          <w:szCs w:val="20"/>
          <w:vertAlign w:val="superscript"/>
          <w:lang w:val="en-GB"/>
        </w:rPr>
        <w:t xml:space="preserve">1 </w:t>
      </w:r>
      <w:r w:rsidRPr="002C08DA">
        <w:rPr>
          <w:rFonts w:ascii="Arial" w:hAnsi="Arial" w:cs="Arial"/>
          <w:sz w:val="16"/>
          <w:szCs w:val="20"/>
          <w:lang w:val="en-GB"/>
        </w:rPr>
        <w:t xml:space="preserve">Transversal &amp; Applied Genomics, </w:t>
      </w:r>
      <w:proofErr w:type="spellStart"/>
      <w:r w:rsidRPr="002C08DA">
        <w:rPr>
          <w:rFonts w:ascii="Arial" w:hAnsi="Arial" w:cs="Arial"/>
          <w:sz w:val="16"/>
          <w:szCs w:val="20"/>
          <w:lang w:val="en-GB"/>
        </w:rPr>
        <w:t>Sciensano</w:t>
      </w:r>
      <w:proofErr w:type="spellEnd"/>
      <w:r w:rsidRPr="002C08DA">
        <w:rPr>
          <w:rFonts w:ascii="Arial" w:hAnsi="Arial" w:cs="Arial"/>
          <w:sz w:val="16"/>
          <w:szCs w:val="20"/>
          <w:lang w:val="en-GB"/>
        </w:rPr>
        <w:t>, Brussels (1050), Belgium</w:t>
      </w:r>
    </w:p>
    <w:p w14:paraId="33591DB5" w14:textId="77777777" w:rsidR="005D4CFB" w:rsidRPr="002C08DA" w:rsidRDefault="005D4CFB" w:rsidP="005D4CFB">
      <w:pPr>
        <w:spacing w:after="50" w:line="480" w:lineRule="auto"/>
        <w:jc w:val="both"/>
        <w:rPr>
          <w:rFonts w:ascii="Arial" w:hAnsi="Arial" w:cs="Arial"/>
          <w:sz w:val="16"/>
          <w:szCs w:val="20"/>
          <w:lang w:val="en-GB"/>
        </w:rPr>
      </w:pPr>
      <w:r w:rsidRPr="002C08DA">
        <w:rPr>
          <w:rFonts w:ascii="Arial" w:hAnsi="Arial" w:cs="Arial"/>
          <w:sz w:val="16"/>
          <w:szCs w:val="20"/>
          <w:vertAlign w:val="superscript"/>
          <w:lang w:val="en-GB"/>
        </w:rPr>
        <w:t xml:space="preserve">2 </w:t>
      </w:r>
      <w:r w:rsidRPr="002C08DA">
        <w:rPr>
          <w:rFonts w:ascii="Arial" w:hAnsi="Arial" w:cs="Arial"/>
          <w:sz w:val="16"/>
          <w:szCs w:val="20"/>
          <w:lang w:val="en-GB"/>
        </w:rPr>
        <w:t xml:space="preserve">Viral Diseases, </w:t>
      </w:r>
      <w:proofErr w:type="spellStart"/>
      <w:r w:rsidRPr="002C08DA">
        <w:rPr>
          <w:rFonts w:ascii="Arial" w:hAnsi="Arial" w:cs="Arial"/>
          <w:sz w:val="16"/>
          <w:szCs w:val="20"/>
          <w:lang w:val="en-GB"/>
        </w:rPr>
        <w:t>Sciensano</w:t>
      </w:r>
      <w:proofErr w:type="spellEnd"/>
      <w:r w:rsidRPr="002C08DA">
        <w:rPr>
          <w:rFonts w:ascii="Arial" w:hAnsi="Arial" w:cs="Arial"/>
          <w:sz w:val="16"/>
          <w:szCs w:val="20"/>
          <w:lang w:val="en-GB"/>
        </w:rPr>
        <w:t>, Brussels (1050), Belgium</w:t>
      </w:r>
    </w:p>
    <w:p w14:paraId="7CD566B7" w14:textId="77777777" w:rsidR="005D4CFB" w:rsidRPr="002C08DA" w:rsidRDefault="005D4CFB" w:rsidP="005D4CFB">
      <w:pPr>
        <w:spacing w:after="50" w:line="480" w:lineRule="auto"/>
        <w:jc w:val="both"/>
        <w:rPr>
          <w:rFonts w:ascii="Arial" w:hAnsi="Arial" w:cs="Arial"/>
          <w:sz w:val="16"/>
          <w:szCs w:val="20"/>
          <w:lang w:val="en-GB"/>
        </w:rPr>
      </w:pPr>
    </w:p>
    <w:p w14:paraId="21D28301" w14:textId="77777777" w:rsidR="005D4CFB" w:rsidRPr="002C08DA" w:rsidRDefault="005D4CFB" w:rsidP="005D4CFB">
      <w:pPr>
        <w:spacing w:after="50" w:line="480" w:lineRule="auto"/>
        <w:jc w:val="both"/>
        <w:rPr>
          <w:rFonts w:ascii="Arial" w:hAnsi="Arial" w:cs="Arial"/>
          <w:sz w:val="16"/>
          <w:szCs w:val="20"/>
          <w:lang w:val="en-GB"/>
        </w:rPr>
      </w:pPr>
      <w:r w:rsidRPr="002C08DA">
        <w:rPr>
          <w:rFonts w:ascii="Arial" w:hAnsi="Arial" w:cs="Arial"/>
          <w:sz w:val="16"/>
          <w:szCs w:val="20"/>
          <w:lang w:val="en-GB"/>
        </w:rPr>
        <w:t>* Contributed equally to this study</w:t>
      </w:r>
    </w:p>
    <w:p w14:paraId="23F86F0B" w14:textId="77777777" w:rsidR="005D4CFB" w:rsidRPr="002C08DA" w:rsidRDefault="005D4CFB" w:rsidP="005D4CFB">
      <w:pPr>
        <w:spacing w:after="50" w:line="480" w:lineRule="auto"/>
        <w:jc w:val="both"/>
        <w:rPr>
          <w:rFonts w:ascii="Arial" w:hAnsi="Arial" w:cs="Arial"/>
          <w:sz w:val="16"/>
          <w:szCs w:val="20"/>
          <w:lang w:val="en-GB"/>
        </w:rPr>
      </w:pPr>
      <w:r w:rsidRPr="002C08DA">
        <w:rPr>
          <w:rFonts w:ascii="Arial" w:hAnsi="Arial" w:cs="Arial"/>
          <w:sz w:val="16"/>
          <w:szCs w:val="20"/>
          <w:vertAlign w:val="superscript"/>
          <w:lang w:val="en-GB"/>
        </w:rPr>
        <w:t>#</w:t>
      </w:r>
      <w:r w:rsidRPr="002C08DA">
        <w:rPr>
          <w:rFonts w:ascii="Arial" w:hAnsi="Arial" w:cs="Arial"/>
          <w:sz w:val="16"/>
          <w:szCs w:val="20"/>
          <w:lang w:val="en-GB"/>
        </w:rPr>
        <w:t xml:space="preserve"> Current address: Quality of Laboratories, </w:t>
      </w:r>
      <w:proofErr w:type="spellStart"/>
      <w:r w:rsidRPr="002C08DA">
        <w:rPr>
          <w:rFonts w:ascii="Arial" w:hAnsi="Arial" w:cs="Arial"/>
          <w:sz w:val="16"/>
          <w:szCs w:val="20"/>
          <w:lang w:val="en-GB"/>
        </w:rPr>
        <w:t>Sciensano</w:t>
      </w:r>
      <w:proofErr w:type="spellEnd"/>
      <w:r w:rsidRPr="002C08DA">
        <w:rPr>
          <w:rFonts w:ascii="Arial" w:hAnsi="Arial" w:cs="Arial"/>
          <w:sz w:val="16"/>
          <w:szCs w:val="20"/>
          <w:lang w:val="en-GB"/>
        </w:rPr>
        <w:t>, Brussels (1050), Belgium</w:t>
      </w:r>
    </w:p>
    <w:p w14:paraId="0CC8BCE2" w14:textId="77777777" w:rsidR="005D4CFB" w:rsidRPr="002C08DA" w:rsidRDefault="005D4CFB" w:rsidP="005D4CFB">
      <w:pPr>
        <w:spacing w:after="50" w:line="480" w:lineRule="auto"/>
        <w:jc w:val="both"/>
        <w:rPr>
          <w:rFonts w:ascii="Arial" w:hAnsi="Arial" w:cs="Arial"/>
          <w:sz w:val="16"/>
          <w:szCs w:val="20"/>
          <w:lang w:val="en-GB"/>
        </w:rPr>
      </w:pPr>
      <w:r w:rsidRPr="002C08DA">
        <w:rPr>
          <w:rFonts w:ascii="Arial" w:hAnsi="Arial" w:cs="Arial"/>
          <w:sz w:val="16"/>
          <w:szCs w:val="20"/>
          <w:vertAlign w:val="superscript"/>
          <w:lang w:val="en-GB"/>
        </w:rPr>
        <w:t xml:space="preserve">† </w:t>
      </w:r>
      <w:r w:rsidRPr="002C08DA">
        <w:rPr>
          <w:rFonts w:ascii="Arial" w:hAnsi="Arial" w:cs="Arial"/>
          <w:sz w:val="16"/>
          <w:szCs w:val="20"/>
          <w:lang w:val="en-GB"/>
        </w:rPr>
        <w:t>Corresponding authors</w:t>
      </w:r>
    </w:p>
    <w:p w14:paraId="0C02F34F" w14:textId="77777777" w:rsidR="005D4CFB" w:rsidRPr="002C08DA" w:rsidRDefault="005D4CFB" w:rsidP="005D4CFB">
      <w:pPr>
        <w:spacing w:after="50" w:line="480" w:lineRule="auto"/>
        <w:jc w:val="both"/>
        <w:rPr>
          <w:rFonts w:ascii="Arial" w:hAnsi="Arial" w:cs="Arial"/>
          <w:sz w:val="16"/>
          <w:szCs w:val="20"/>
          <w:vertAlign w:val="superscript"/>
          <w:lang w:val="en-GB"/>
        </w:rPr>
      </w:pPr>
    </w:p>
    <w:p w14:paraId="683CE2EE" w14:textId="77777777" w:rsidR="005D4CFB" w:rsidRPr="002C08DA" w:rsidRDefault="005D4CFB" w:rsidP="005D4CFB">
      <w:pPr>
        <w:spacing w:after="50" w:line="480" w:lineRule="auto"/>
        <w:jc w:val="both"/>
        <w:rPr>
          <w:rFonts w:ascii="Arial" w:hAnsi="Arial" w:cs="Arial"/>
          <w:sz w:val="16"/>
          <w:szCs w:val="20"/>
          <w:lang w:val="en-GB"/>
        </w:rPr>
      </w:pPr>
      <w:r w:rsidRPr="002C08DA">
        <w:rPr>
          <w:rFonts w:ascii="Arial" w:hAnsi="Arial" w:cs="Arial"/>
          <w:sz w:val="16"/>
          <w:szCs w:val="20"/>
          <w:lang w:val="en-GB"/>
        </w:rPr>
        <w:t>E-mail addresses of authors: kevin.vanneste@sciensano.be, linda.garlant@gmail.com, sylvia.broeders@sciensano.be, steven.vangucht@sciensano.be, nancy.roosens@sciensano.be</w:t>
      </w:r>
    </w:p>
    <w:p w14:paraId="5019ADFB" w14:textId="1B8B14C4" w:rsidR="00E145F3" w:rsidRPr="002C08DA" w:rsidRDefault="00E145F3" w:rsidP="000F3D7D">
      <w:pPr>
        <w:spacing w:after="50" w:line="480" w:lineRule="auto"/>
        <w:jc w:val="both"/>
        <w:rPr>
          <w:rFonts w:ascii="Arial" w:hAnsi="Arial" w:cs="Arial"/>
          <w:color w:val="000000" w:themeColor="text1"/>
          <w:sz w:val="16"/>
          <w:lang w:val="en-GB"/>
        </w:rPr>
        <w:sectPr w:rsidR="00E145F3" w:rsidRPr="002C08DA" w:rsidSect="00D103E6">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1440" w:right="1800" w:bottom="1440" w:left="1800" w:header="720" w:footer="720" w:gutter="0"/>
          <w:lnNumType w:countBy="1" w:restart="continuous"/>
          <w:cols w:space="720"/>
          <w:docGrid w:linePitch="360"/>
        </w:sectPr>
      </w:pPr>
    </w:p>
    <w:p w14:paraId="068F7472" w14:textId="1C74D186" w:rsidR="00D0393B" w:rsidRPr="002C08DA" w:rsidRDefault="00D0393B" w:rsidP="000F3D7D">
      <w:pPr>
        <w:pStyle w:val="Heading2"/>
        <w:spacing w:before="0" w:after="50" w:line="480" w:lineRule="auto"/>
        <w:jc w:val="both"/>
        <w:rPr>
          <w:rStyle w:val="LineNumber"/>
          <w:sz w:val="24"/>
          <w:szCs w:val="20"/>
          <w:lang w:val="en-GB"/>
        </w:rPr>
      </w:pPr>
      <w:bookmarkStart w:id="0" w:name="_Toc476831394"/>
      <w:bookmarkStart w:id="1" w:name="_Toc520970117"/>
      <w:r w:rsidRPr="002C08DA">
        <w:rPr>
          <w:rStyle w:val="LineNumber"/>
          <w:sz w:val="24"/>
          <w:szCs w:val="20"/>
          <w:lang w:val="en-GB"/>
        </w:rPr>
        <w:lastRenderedPageBreak/>
        <w:t>Table of contents</w:t>
      </w:r>
      <w:bookmarkEnd w:id="0"/>
      <w:bookmarkEnd w:id="1"/>
    </w:p>
    <w:p w14:paraId="3E896EA1" w14:textId="77777777" w:rsidR="008D1633" w:rsidRPr="002C08DA" w:rsidRDefault="008D1633" w:rsidP="000F3D7D">
      <w:pPr>
        <w:spacing w:after="50" w:line="480" w:lineRule="auto"/>
        <w:jc w:val="both"/>
        <w:rPr>
          <w:rStyle w:val="LineNumber"/>
          <w:sz w:val="20"/>
          <w:szCs w:val="20"/>
          <w:lang w:val="en-GB"/>
        </w:rPr>
      </w:pPr>
    </w:p>
    <w:sdt>
      <w:sdtPr>
        <w:rPr>
          <w:rStyle w:val="LineNumber"/>
          <w:sz w:val="20"/>
          <w:szCs w:val="20"/>
          <w:lang w:val="en-GB"/>
        </w:rPr>
        <w:id w:val="-2146877678"/>
        <w:docPartObj>
          <w:docPartGallery w:val="Table of Contents"/>
          <w:docPartUnique/>
        </w:docPartObj>
      </w:sdtPr>
      <w:sdtEndPr>
        <w:rPr>
          <w:rStyle w:val="LineNumber"/>
          <w:sz w:val="16"/>
          <w:szCs w:val="22"/>
        </w:rPr>
      </w:sdtEndPr>
      <w:sdtContent>
        <w:p w14:paraId="0EB76EB0" w14:textId="7C457609" w:rsidR="002C08DA" w:rsidRPr="002C08DA" w:rsidRDefault="00D0393B">
          <w:pPr>
            <w:pStyle w:val="TOC2"/>
            <w:tabs>
              <w:tab w:val="right" w:leader="dot" w:pos="8297"/>
            </w:tabs>
            <w:rPr>
              <w:rFonts w:ascii="Arial" w:eastAsiaTheme="minorEastAsia" w:hAnsi="Arial" w:cs="Arial"/>
              <w:sz w:val="20"/>
              <w:szCs w:val="20"/>
              <w:lang w:val="en-GB"/>
            </w:rPr>
          </w:pPr>
          <w:r w:rsidRPr="002C08DA">
            <w:rPr>
              <w:rStyle w:val="LineNumber"/>
              <w:sz w:val="20"/>
              <w:szCs w:val="20"/>
              <w:lang w:val="en-GB"/>
            </w:rPr>
            <w:fldChar w:fldCharType="begin"/>
          </w:r>
          <w:r w:rsidRPr="002C08DA">
            <w:rPr>
              <w:rStyle w:val="LineNumber"/>
              <w:sz w:val="20"/>
              <w:szCs w:val="20"/>
              <w:lang w:val="en-GB"/>
            </w:rPr>
            <w:instrText xml:space="preserve"> TOC \o "1-3" \h \z \u </w:instrText>
          </w:r>
          <w:r w:rsidRPr="002C08DA">
            <w:rPr>
              <w:rStyle w:val="LineNumber"/>
              <w:sz w:val="20"/>
              <w:szCs w:val="20"/>
              <w:lang w:val="en-GB"/>
            </w:rPr>
            <w:fldChar w:fldCharType="separate"/>
          </w:r>
          <w:hyperlink w:anchor="_Toc520970117" w:history="1">
            <w:r w:rsidR="002C08DA" w:rsidRPr="002C08DA">
              <w:rPr>
                <w:rStyle w:val="Hyperlink"/>
                <w:rFonts w:ascii="Arial" w:hAnsi="Arial" w:cs="Arial"/>
                <w:sz w:val="20"/>
                <w:szCs w:val="20"/>
                <w:lang w:val="en-GB"/>
              </w:rPr>
              <w:t>Table of contents</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_Toc520970117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2</w:t>
            </w:r>
            <w:r w:rsidR="002C08DA" w:rsidRPr="002C08DA">
              <w:rPr>
                <w:rFonts w:ascii="Arial" w:hAnsi="Arial" w:cs="Arial"/>
                <w:webHidden/>
                <w:sz w:val="20"/>
                <w:szCs w:val="20"/>
                <w:lang w:val="en-GB"/>
              </w:rPr>
              <w:fldChar w:fldCharType="end"/>
            </w:r>
          </w:hyperlink>
        </w:p>
        <w:p w14:paraId="2E1E0538" w14:textId="76733783" w:rsidR="002C08DA" w:rsidRPr="002C08DA" w:rsidRDefault="004A0EB1">
          <w:pPr>
            <w:pStyle w:val="TOC2"/>
            <w:tabs>
              <w:tab w:val="right" w:leader="dot" w:pos="8297"/>
            </w:tabs>
            <w:rPr>
              <w:rFonts w:ascii="Arial" w:eastAsiaTheme="minorEastAsia" w:hAnsi="Arial" w:cs="Arial"/>
              <w:sz w:val="20"/>
              <w:szCs w:val="20"/>
              <w:lang w:val="en-GB"/>
            </w:rPr>
          </w:pPr>
          <w:hyperlink w:anchor="_Toc520970118" w:history="1">
            <w:r w:rsidR="002C08DA" w:rsidRPr="002C08DA">
              <w:rPr>
                <w:rStyle w:val="Hyperlink"/>
                <w:rFonts w:ascii="Arial" w:hAnsi="Arial" w:cs="Arial"/>
                <w:sz w:val="20"/>
                <w:szCs w:val="20"/>
                <w:lang w:val="en-GB"/>
              </w:rPr>
              <w:t>Supplementary Table S1: Detailed sequence information for the 18 RT-qPCR methods evaluated in this study for dengue virus detection</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_Toc520970118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3</w:t>
            </w:r>
            <w:r w:rsidR="002C08DA" w:rsidRPr="002C08DA">
              <w:rPr>
                <w:rFonts w:ascii="Arial" w:hAnsi="Arial" w:cs="Arial"/>
                <w:webHidden/>
                <w:sz w:val="20"/>
                <w:szCs w:val="20"/>
                <w:lang w:val="en-GB"/>
              </w:rPr>
              <w:fldChar w:fldCharType="end"/>
            </w:r>
          </w:hyperlink>
        </w:p>
        <w:p w14:paraId="50BB006C" w14:textId="21066155" w:rsidR="002C08DA" w:rsidRPr="002C08DA" w:rsidRDefault="004A0EB1">
          <w:pPr>
            <w:pStyle w:val="TOC2"/>
            <w:tabs>
              <w:tab w:val="right" w:leader="dot" w:pos="8297"/>
            </w:tabs>
            <w:rPr>
              <w:rFonts w:ascii="Arial" w:eastAsiaTheme="minorEastAsia" w:hAnsi="Arial" w:cs="Arial"/>
              <w:sz w:val="20"/>
              <w:szCs w:val="20"/>
              <w:lang w:val="en-GB"/>
            </w:rPr>
          </w:pPr>
          <w:hyperlink w:anchor="_Toc520970119" w:history="1">
            <w:r w:rsidR="002C08DA" w:rsidRPr="002C08DA">
              <w:rPr>
                <w:rStyle w:val="Hyperlink"/>
                <w:rFonts w:ascii="Arial" w:hAnsi="Arial" w:cs="Arial"/>
                <w:sz w:val="20"/>
                <w:szCs w:val="20"/>
                <w:lang w:val="en-GB"/>
              </w:rPr>
              <w:t>Supporting data: Input and output data employed and generated in this study</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_Toc520970119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10</w:t>
            </w:r>
            <w:r w:rsidR="002C08DA" w:rsidRPr="002C08DA">
              <w:rPr>
                <w:rFonts w:ascii="Arial" w:hAnsi="Arial" w:cs="Arial"/>
                <w:webHidden/>
                <w:sz w:val="20"/>
                <w:szCs w:val="20"/>
                <w:lang w:val="en-GB"/>
              </w:rPr>
              <w:fldChar w:fldCharType="end"/>
            </w:r>
          </w:hyperlink>
        </w:p>
        <w:p w14:paraId="310C0939" w14:textId="350E8389" w:rsidR="002C08DA" w:rsidRPr="002C08DA" w:rsidRDefault="004A0EB1">
          <w:pPr>
            <w:pStyle w:val="TOC3"/>
            <w:tabs>
              <w:tab w:val="right" w:leader="dot" w:pos="8297"/>
            </w:tabs>
            <w:rPr>
              <w:rFonts w:ascii="Arial" w:eastAsiaTheme="minorEastAsia" w:hAnsi="Arial" w:cs="Arial"/>
              <w:sz w:val="20"/>
              <w:szCs w:val="20"/>
              <w:lang w:val="en-GB"/>
            </w:rPr>
          </w:pPr>
          <w:hyperlink w:anchor="_Toc520970120" w:history="1">
            <w:r w:rsidR="002C08DA" w:rsidRPr="002C08DA">
              <w:rPr>
                <w:rStyle w:val="Hyperlink"/>
                <w:rFonts w:ascii="Arial" w:hAnsi="Arial" w:cs="Arial"/>
                <w:sz w:val="20"/>
                <w:szCs w:val="20"/>
                <w:lang w:val="en-GB"/>
              </w:rPr>
              <w:t>Input data</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_Toc520970120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10</w:t>
            </w:r>
            <w:r w:rsidR="002C08DA" w:rsidRPr="002C08DA">
              <w:rPr>
                <w:rFonts w:ascii="Arial" w:hAnsi="Arial" w:cs="Arial"/>
                <w:webHidden/>
                <w:sz w:val="20"/>
                <w:szCs w:val="20"/>
                <w:lang w:val="en-GB"/>
              </w:rPr>
              <w:fldChar w:fldCharType="end"/>
            </w:r>
          </w:hyperlink>
        </w:p>
        <w:p w14:paraId="35CAAF51" w14:textId="4AA30E4B" w:rsidR="002C08DA" w:rsidRPr="002C08DA" w:rsidRDefault="004A0EB1">
          <w:pPr>
            <w:pStyle w:val="TOC3"/>
            <w:tabs>
              <w:tab w:val="right" w:leader="dot" w:pos="8297"/>
            </w:tabs>
            <w:rPr>
              <w:rFonts w:ascii="Arial" w:eastAsiaTheme="minorEastAsia" w:hAnsi="Arial" w:cs="Arial"/>
              <w:sz w:val="20"/>
              <w:szCs w:val="20"/>
              <w:lang w:val="en-GB"/>
            </w:rPr>
          </w:pPr>
          <w:hyperlink w:anchor="_Toc520970121" w:history="1">
            <w:r w:rsidR="002C08DA" w:rsidRPr="002C08DA">
              <w:rPr>
                <w:rStyle w:val="Hyperlink"/>
                <w:rFonts w:ascii="Arial" w:hAnsi="Arial" w:cs="Arial"/>
                <w:sz w:val="20"/>
                <w:szCs w:val="20"/>
                <w:lang w:val="en-GB"/>
              </w:rPr>
              <w:t>Output data</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_Toc520970121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10</w:t>
            </w:r>
            <w:r w:rsidR="002C08DA" w:rsidRPr="002C08DA">
              <w:rPr>
                <w:rFonts w:ascii="Arial" w:hAnsi="Arial" w:cs="Arial"/>
                <w:webHidden/>
                <w:sz w:val="20"/>
                <w:szCs w:val="20"/>
                <w:lang w:val="en-GB"/>
              </w:rPr>
              <w:fldChar w:fldCharType="end"/>
            </w:r>
          </w:hyperlink>
        </w:p>
        <w:p w14:paraId="3BB48793" w14:textId="4B70C787" w:rsidR="002C08DA" w:rsidRPr="002C08DA" w:rsidRDefault="004A0EB1">
          <w:pPr>
            <w:pStyle w:val="TOC2"/>
            <w:tabs>
              <w:tab w:val="right" w:leader="dot" w:pos="8297"/>
            </w:tabs>
            <w:rPr>
              <w:rFonts w:ascii="Arial" w:eastAsiaTheme="minorEastAsia" w:hAnsi="Arial" w:cs="Arial"/>
              <w:sz w:val="20"/>
              <w:szCs w:val="20"/>
              <w:lang w:val="en-GB"/>
            </w:rPr>
          </w:pPr>
          <w:hyperlink w:anchor="_Toc520970122" w:history="1">
            <w:r w:rsidR="002C08DA" w:rsidRPr="002C08DA">
              <w:rPr>
                <w:rStyle w:val="Hyperlink"/>
                <w:rFonts w:ascii="Arial" w:hAnsi="Arial" w:cs="Arial"/>
                <w:sz w:val="20"/>
                <w:szCs w:val="20"/>
                <w:lang w:val="en-GB"/>
              </w:rPr>
              <w:t>Supporting information: Extension of local alignments retrieved by BLAST</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_Toc520970122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12</w:t>
            </w:r>
            <w:r w:rsidR="002C08DA" w:rsidRPr="002C08DA">
              <w:rPr>
                <w:rFonts w:ascii="Arial" w:hAnsi="Arial" w:cs="Arial"/>
                <w:webHidden/>
                <w:sz w:val="20"/>
                <w:szCs w:val="20"/>
                <w:lang w:val="en-GB"/>
              </w:rPr>
              <w:fldChar w:fldCharType="end"/>
            </w:r>
          </w:hyperlink>
        </w:p>
        <w:p w14:paraId="17C1E161" w14:textId="4FEB3AEC" w:rsidR="002C08DA" w:rsidRPr="002C08DA" w:rsidRDefault="004A0EB1">
          <w:pPr>
            <w:pStyle w:val="TOC2"/>
            <w:tabs>
              <w:tab w:val="right" w:leader="dot" w:pos="8297"/>
            </w:tabs>
            <w:rPr>
              <w:rFonts w:ascii="Arial" w:eastAsiaTheme="minorEastAsia" w:hAnsi="Arial" w:cs="Arial"/>
              <w:sz w:val="20"/>
              <w:szCs w:val="20"/>
              <w:lang w:val="en-GB"/>
            </w:rPr>
          </w:pPr>
          <w:hyperlink w:anchor="_Toc520970123" w:history="1">
            <w:r w:rsidR="002C08DA" w:rsidRPr="002C08DA">
              <w:rPr>
                <w:rStyle w:val="Hyperlink"/>
                <w:rFonts w:ascii="Arial" w:hAnsi="Arial" w:cs="Arial"/>
                <w:sz w:val="20"/>
                <w:szCs w:val="20"/>
                <w:lang w:val="en-GB"/>
              </w:rPr>
              <w:t>Supporting information: Unknown cases most likely represent incomplete genomic sequences</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_Toc520970123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16</w:t>
            </w:r>
            <w:r w:rsidR="002C08DA" w:rsidRPr="002C08DA">
              <w:rPr>
                <w:rFonts w:ascii="Arial" w:hAnsi="Arial" w:cs="Arial"/>
                <w:webHidden/>
                <w:sz w:val="20"/>
                <w:szCs w:val="20"/>
                <w:lang w:val="en-GB"/>
              </w:rPr>
              <w:fldChar w:fldCharType="end"/>
            </w:r>
          </w:hyperlink>
        </w:p>
        <w:p w14:paraId="03F00AF4" w14:textId="0E1F94EA" w:rsidR="002C08DA" w:rsidRPr="002C08DA" w:rsidRDefault="004A0EB1">
          <w:pPr>
            <w:pStyle w:val="TOC2"/>
            <w:tabs>
              <w:tab w:val="right" w:leader="dot" w:pos="8297"/>
            </w:tabs>
            <w:rPr>
              <w:rFonts w:ascii="Arial" w:eastAsiaTheme="minorEastAsia" w:hAnsi="Arial" w:cs="Arial"/>
              <w:sz w:val="20"/>
              <w:szCs w:val="20"/>
              <w:lang w:val="en-GB"/>
            </w:rPr>
          </w:pPr>
          <w:hyperlink w:anchor="_Toc520970124" w:history="1">
            <w:r w:rsidR="002C08DA" w:rsidRPr="002C08DA">
              <w:rPr>
                <w:rStyle w:val="Hyperlink"/>
                <w:rFonts w:ascii="Arial" w:hAnsi="Arial" w:cs="Arial"/>
                <w:sz w:val="20"/>
                <w:szCs w:val="20"/>
                <w:lang w:val="en-GB"/>
              </w:rPr>
              <w:t xml:space="preserve">Supporting information: The low </w:t>
            </w:r>
            <w:r w:rsidR="002C08DA" w:rsidRPr="002C08DA">
              <w:rPr>
                <w:rStyle w:val="Hyperlink"/>
                <w:rFonts w:ascii="Arial" w:hAnsi="Arial" w:cs="Arial"/>
                <w:i/>
                <w:sz w:val="20"/>
                <w:szCs w:val="20"/>
                <w:lang w:val="en-GB"/>
              </w:rPr>
              <w:t>in silico</w:t>
            </w:r>
            <w:r w:rsidR="002C08DA" w:rsidRPr="002C08DA">
              <w:rPr>
                <w:rStyle w:val="Hyperlink"/>
                <w:rFonts w:ascii="Arial" w:hAnsi="Arial" w:cs="Arial"/>
                <w:sz w:val="20"/>
                <w:szCs w:val="20"/>
                <w:lang w:val="en-GB"/>
              </w:rPr>
              <w:t xml:space="preserve"> performance of the method developed by Chien et al. can be explained by primer mismatches in the last five bases at their 3’ end</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_Toc520970124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20</w:t>
            </w:r>
            <w:r w:rsidR="002C08DA" w:rsidRPr="002C08DA">
              <w:rPr>
                <w:rFonts w:ascii="Arial" w:hAnsi="Arial" w:cs="Arial"/>
                <w:webHidden/>
                <w:sz w:val="20"/>
                <w:szCs w:val="20"/>
                <w:lang w:val="en-GB"/>
              </w:rPr>
              <w:fldChar w:fldCharType="end"/>
            </w:r>
          </w:hyperlink>
        </w:p>
        <w:p w14:paraId="2AE0D569" w14:textId="0F992747" w:rsidR="002C08DA" w:rsidRPr="002C08DA" w:rsidRDefault="004A0EB1">
          <w:pPr>
            <w:pStyle w:val="TOC2"/>
            <w:tabs>
              <w:tab w:val="right" w:leader="dot" w:pos="8297"/>
            </w:tabs>
            <w:rPr>
              <w:rFonts w:ascii="Arial" w:eastAsiaTheme="minorEastAsia" w:hAnsi="Arial" w:cs="Arial"/>
              <w:sz w:val="20"/>
              <w:szCs w:val="20"/>
              <w:lang w:val="en-GB"/>
            </w:rPr>
          </w:pPr>
          <w:hyperlink w:anchor="_Toc520970125" w:history="1">
            <w:r w:rsidR="002C08DA" w:rsidRPr="002C08DA">
              <w:rPr>
                <w:rStyle w:val="Hyperlink"/>
                <w:rFonts w:ascii="Arial" w:hAnsi="Arial" w:cs="Arial"/>
                <w:sz w:val="20"/>
                <w:szCs w:val="20"/>
                <w:lang w:val="en-GB"/>
              </w:rPr>
              <w:t>Supporting information: Tutorial for using SCREENED</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_Toc520970125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22</w:t>
            </w:r>
            <w:r w:rsidR="002C08DA" w:rsidRPr="002C08DA">
              <w:rPr>
                <w:rFonts w:ascii="Arial" w:hAnsi="Arial" w:cs="Arial"/>
                <w:webHidden/>
                <w:sz w:val="20"/>
                <w:szCs w:val="20"/>
                <w:lang w:val="en-GB"/>
              </w:rPr>
              <w:fldChar w:fldCharType="end"/>
            </w:r>
          </w:hyperlink>
        </w:p>
        <w:p w14:paraId="0E67DB6A" w14:textId="6C9E649D" w:rsidR="002C08DA" w:rsidRPr="002C08DA" w:rsidRDefault="004A0EB1">
          <w:pPr>
            <w:pStyle w:val="TOC3"/>
            <w:tabs>
              <w:tab w:val="right" w:leader="dot" w:pos="8297"/>
            </w:tabs>
            <w:rPr>
              <w:rFonts w:ascii="Arial" w:eastAsiaTheme="minorEastAsia" w:hAnsi="Arial" w:cs="Arial"/>
              <w:sz w:val="20"/>
              <w:szCs w:val="20"/>
              <w:lang w:val="en-GB"/>
            </w:rPr>
          </w:pPr>
          <w:hyperlink w:anchor="_Toc520970126" w:history="1">
            <w:r w:rsidR="002C08DA" w:rsidRPr="002C08DA">
              <w:rPr>
                <w:rStyle w:val="Hyperlink"/>
                <w:rFonts w:ascii="Arial" w:hAnsi="Arial" w:cs="Arial"/>
                <w:sz w:val="20"/>
                <w:szCs w:val="20"/>
                <w:lang w:val="en-GB"/>
              </w:rPr>
              <w:t>Objective and purpose</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_Toc520970126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22</w:t>
            </w:r>
            <w:r w:rsidR="002C08DA" w:rsidRPr="002C08DA">
              <w:rPr>
                <w:rFonts w:ascii="Arial" w:hAnsi="Arial" w:cs="Arial"/>
                <w:webHidden/>
                <w:sz w:val="20"/>
                <w:szCs w:val="20"/>
                <w:lang w:val="en-GB"/>
              </w:rPr>
              <w:fldChar w:fldCharType="end"/>
            </w:r>
          </w:hyperlink>
        </w:p>
        <w:p w14:paraId="415922D0" w14:textId="3BF29C1D" w:rsidR="002C08DA" w:rsidRPr="002C08DA" w:rsidRDefault="004A0EB1">
          <w:pPr>
            <w:pStyle w:val="TOC3"/>
            <w:tabs>
              <w:tab w:val="right" w:leader="dot" w:pos="8297"/>
            </w:tabs>
            <w:rPr>
              <w:rFonts w:ascii="Arial" w:eastAsiaTheme="minorEastAsia" w:hAnsi="Arial" w:cs="Arial"/>
              <w:sz w:val="20"/>
              <w:szCs w:val="20"/>
              <w:lang w:val="en-GB"/>
            </w:rPr>
          </w:pPr>
          <w:hyperlink w:anchor="_Toc520970127" w:history="1">
            <w:r w:rsidR="002C08DA" w:rsidRPr="002C08DA">
              <w:rPr>
                <w:rStyle w:val="Hyperlink"/>
                <w:rFonts w:ascii="Arial" w:hAnsi="Arial" w:cs="Arial"/>
                <w:sz w:val="20"/>
                <w:szCs w:val="20"/>
                <w:lang w:val="en-GB"/>
              </w:rPr>
              <w:t>Accessing Galaxy</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_Toc520970127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22</w:t>
            </w:r>
            <w:r w:rsidR="002C08DA" w:rsidRPr="002C08DA">
              <w:rPr>
                <w:rFonts w:ascii="Arial" w:hAnsi="Arial" w:cs="Arial"/>
                <w:webHidden/>
                <w:sz w:val="20"/>
                <w:szCs w:val="20"/>
                <w:lang w:val="en-GB"/>
              </w:rPr>
              <w:fldChar w:fldCharType="end"/>
            </w:r>
          </w:hyperlink>
        </w:p>
        <w:p w14:paraId="13994CF9" w14:textId="676DA2F6" w:rsidR="002C08DA" w:rsidRPr="002C08DA" w:rsidRDefault="004A0EB1">
          <w:pPr>
            <w:pStyle w:val="TOC3"/>
            <w:tabs>
              <w:tab w:val="right" w:leader="dot" w:pos="8297"/>
            </w:tabs>
            <w:rPr>
              <w:rFonts w:ascii="Arial" w:eastAsiaTheme="minorEastAsia" w:hAnsi="Arial" w:cs="Arial"/>
              <w:sz w:val="20"/>
              <w:szCs w:val="20"/>
              <w:lang w:val="en-GB"/>
            </w:rPr>
          </w:pPr>
          <w:hyperlink w:anchor="_Toc520970128" w:history="1">
            <w:r w:rsidR="002C08DA" w:rsidRPr="002C08DA">
              <w:rPr>
                <w:rStyle w:val="Hyperlink"/>
                <w:rFonts w:ascii="Arial" w:hAnsi="Arial" w:cs="Arial"/>
                <w:sz w:val="20"/>
                <w:szCs w:val="20"/>
                <w:lang w:val="en-GB"/>
              </w:rPr>
              <w:t>Uploading data</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_Toc520970128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23</w:t>
            </w:r>
            <w:r w:rsidR="002C08DA" w:rsidRPr="002C08DA">
              <w:rPr>
                <w:rFonts w:ascii="Arial" w:hAnsi="Arial" w:cs="Arial"/>
                <w:webHidden/>
                <w:sz w:val="20"/>
                <w:szCs w:val="20"/>
                <w:lang w:val="en-GB"/>
              </w:rPr>
              <w:fldChar w:fldCharType="end"/>
            </w:r>
          </w:hyperlink>
        </w:p>
        <w:p w14:paraId="7B2AA3E7" w14:textId="57A1FE97" w:rsidR="002C08DA" w:rsidRPr="002C08DA" w:rsidRDefault="004A0EB1">
          <w:pPr>
            <w:pStyle w:val="TOC3"/>
            <w:tabs>
              <w:tab w:val="right" w:leader="dot" w:pos="8297"/>
            </w:tabs>
            <w:rPr>
              <w:rFonts w:ascii="Arial" w:eastAsiaTheme="minorEastAsia" w:hAnsi="Arial" w:cs="Arial"/>
              <w:sz w:val="20"/>
              <w:szCs w:val="20"/>
              <w:lang w:val="en-GB"/>
            </w:rPr>
          </w:pPr>
          <w:hyperlink w:anchor="_Toc520970129" w:history="1">
            <w:r w:rsidR="002C08DA" w:rsidRPr="002C08DA">
              <w:rPr>
                <w:rStyle w:val="Hyperlink"/>
                <w:rFonts w:ascii="Arial" w:hAnsi="Arial" w:cs="Arial"/>
                <w:sz w:val="20"/>
                <w:szCs w:val="20"/>
                <w:lang w:val="en-GB"/>
              </w:rPr>
              <w:t>Running SCREENED</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_Toc520970129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25</w:t>
            </w:r>
            <w:r w:rsidR="002C08DA" w:rsidRPr="002C08DA">
              <w:rPr>
                <w:rFonts w:ascii="Arial" w:hAnsi="Arial" w:cs="Arial"/>
                <w:webHidden/>
                <w:sz w:val="20"/>
                <w:szCs w:val="20"/>
                <w:lang w:val="en-GB"/>
              </w:rPr>
              <w:fldChar w:fldCharType="end"/>
            </w:r>
          </w:hyperlink>
        </w:p>
        <w:p w14:paraId="2DDEBEA5" w14:textId="3F27DDBE" w:rsidR="002C08DA" w:rsidRPr="002C08DA" w:rsidRDefault="004A0EB1">
          <w:pPr>
            <w:pStyle w:val="TOC3"/>
            <w:tabs>
              <w:tab w:val="right" w:leader="dot" w:pos="8297"/>
            </w:tabs>
            <w:rPr>
              <w:rFonts w:ascii="Arial" w:eastAsiaTheme="minorEastAsia" w:hAnsi="Arial" w:cs="Arial"/>
              <w:sz w:val="20"/>
              <w:szCs w:val="20"/>
              <w:lang w:val="en-GB"/>
            </w:rPr>
          </w:pPr>
          <w:hyperlink w:anchor="_Toc520970130" w:history="1">
            <w:r w:rsidR="002C08DA" w:rsidRPr="002C08DA">
              <w:rPr>
                <w:rStyle w:val="Hyperlink"/>
                <w:rFonts w:ascii="Arial" w:hAnsi="Arial" w:cs="Arial"/>
                <w:sz w:val="20"/>
                <w:szCs w:val="20"/>
                <w:lang w:val="en-GB"/>
              </w:rPr>
              <w:t>Viewing and downloading output</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_Toc520970130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26</w:t>
            </w:r>
            <w:r w:rsidR="002C08DA" w:rsidRPr="002C08DA">
              <w:rPr>
                <w:rFonts w:ascii="Arial" w:hAnsi="Arial" w:cs="Arial"/>
                <w:webHidden/>
                <w:sz w:val="20"/>
                <w:szCs w:val="20"/>
                <w:lang w:val="en-GB"/>
              </w:rPr>
              <w:fldChar w:fldCharType="end"/>
            </w:r>
          </w:hyperlink>
        </w:p>
        <w:p w14:paraId="55447ECE" w14:textId="2AFA8416" w:rsidR="002C08DA" w:rsidRPr="002C08DA" w:rsidRDefault="004A0EB1">
          <w:pPr>
            <w:pStyle w:val="TOC3"/>
            <w:tabs>
              <w:tab w:val="right" w:leader="dot" w:pos="8297"/>
            </w:tabs>
            <w:rPr>
              <w:rFonts w:ascii="Arial" w:eastAsiaTheme="minorEastAsia" w:hAnsi="Arial" w:cs="Arial"/>
              <w:sz w:val="20"/>
              <w:szCs w:val="20"/>
              <w:lang w:val="en-GB"/>
            </w:rPr>
          </w:pPr>
          <w:hyperlink w:anchor="_Toc520970131" w:history="1">
            <w:r w:rsidR="002C08DA" w:rsidRPr="002C08DA">
              <w:rPr>
                <w:rStyle w:val="Hyperlink"/>
                <w:rFonts w:ascii="Arial" w:hAnsi="Arial" w:cs="Arial"/>
                <w:sz w:val="20"/>
                <w:szCs w:val="20"/>
                <w:lang w:val="en-GB"/>
              </w:rPr>
              <w:t>Analysing output</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_Toc520970131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27</w:t>
            </w:r>
            <w:r w:rsidR="002C08DA" w:rsidRPr="002C08DA">
              <w:rPr>
                <w:rFonts w:ascii="Arial" w:hAnsi="Arial" w:cs="Arial"/>
                <w:webHidden/>
                <w:sz w:val="20"/>
                <w:szCs w:val="20"/>
                <w:lang w:val="en-GB"/>
              </w:rPr>
              <w:fldChar w:fldCharType="end"/>
            </w:r>
          </w:hyperlink>
        </w:p>
        <w:p w14:paraId="3FC18DE3" w14:textId="3954DA19" w:rsidR="002C08DA" w:rsidRPr="002C08DA" w:rsidRDefault="004A0EB1">
          <w:pPr>
            <w:pStyle w:val="TOC3"/>
            <w:tabs>
              <w:tab w:val="right" w:leader="dot" w:pos="8297"/>
            </w:tabs>
            <w:rPr>
              <w:rFonts w:ascii="Arial" w:eastAsiaTheme="minorEastAsia" w:hAnsi="Arial" w:cs="Arial"/>
              <w:sz w:val="20"/>
              <w:szCs w:val="20"/>
              <w:lang w:val="en-GB"/>
            </w:rPr>
          </w:pPr>
          <w:hyperlink w:anchor="_Toc520970132" w:history="1">
            <w:r w:rsidR="002C08DA" w:rsidRPr="002C08DA">
              <w:rPr>
                <w:rStyle w:val="Hyperlink"/>
                <w:rFonts w:ascii="Arial" w:hAnsi="Arial" w:cs="Arial"/>
                <w:sz w:val="20"/>
                <w:szCs w:val="20"/>
                <w:lang w:val="en-GB"/>
              </w:rPr>
              <w:t>Additional options and analyses</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_Toc520970132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28</w:t>
            </w:r>
            <w:r w:rsidR="002C08DA" w:rsidRPr="002C08DA">
              <w:rPr>
                <w:rFonts w:ascii="Arial" w:hAnsi="Arial" w:cs="Arial"/>
                <w:webHidden/>
                <w:sz w:val="20"/>
                <w:szCs w:val="20"/>
                <w:lang w:val="en-GB"/>
              </w:rPr>
              <w:fldChar w:fldCharType="end"/>
            </w:r>
          </w:hyperlink>
        </w:p>
        <w:p w14:paraId="7F6D0A43" w14:textId="24FD19FE" w:rsidR="002C08DA" w:rsidRPr="002C08DA" w:rsidRDefault="004A0EB1">
          <w:pPr>
            <w:pStyle w:val="TOC2"/>
            <w:tabs>
              <w:tab w:val="right" w:leader="dot" w:pos="8297"/>
            </w:tabs>
            <w:rPr>
              <w:rFonts w:ascii="Arial" w:eastAsiaTheme="minorEastAsia" w:hAnsi="Arial" w:cs="Arial"/>
              <w:sz w:val="20"/>
              <w:szCs w:val="20"/>
              <w:lang w:val="en-GB"/>
            </w:rPr>
          </w:pPr>
          <w:hyperlink w:anchor="_Toc520970133" w:history="1">
            <w:r w:rsidR="002C08DA" w:rsidRPr="002C08DA">
              <w:rPr>
                <w:rStyle w:val="Hyperlink"/>
                <w:rFonts w:ascii="Arial" w:hAnsi="Arial" w:cs="Arial"/>
                <w:sz w:val="20"/>
                <w:szCs w:val="20"/>
                <w:lang w:val="en-GB"/>
              </w:rPr>
              <w:t>References</w:t>
            </w:r>
            <w:r w:rsidR="002C08DA" w:rsidRPr="002C08DA">
              <w:rPr>
                <w:rFonts w:ascii="Arial" w:hAnsi="Arial" w:cs="Arial"/>
                <w:webHidden/>
                <w:sz w:val="20"/>
                <w:szCs w:val="20"/>
                <w:lang w:val="en-GB"/>
              </w:rPr>
              <w:tab/>
            </w:r>
            <w:r w:rsidR="002C08DA" w:rsidRPr="002C08DA">
              <w:rPr>
                <w:rFonts w:ascii="Arial" w:hAnsi="Arial" w:cs="Arial"/>
                <w:webHidden/>
                <w:sz w:val="20"/>
                <w:szCs w:val="20"/>
                <w:lang w:val="en-GB"/>
              </w:rPr>
              <w:fldChar w:fldCharType="begin"/>
            </w:r>
            <w:r w:rsidR="002C08DA" w:rsidRPr="002C08DA">
              <w:rPr>
                <w:rFonts w:ascii="Arial" w:hAnsi="Arial" w:cs="Arial"/>
                <w:webHidden/>
                <w:sz w:val="20"/>
                <w:szCs w:val="20"/>
                <w:lang w:val="en-GB"/>
              </w:rPr>
              <w:instrText xml:space="preserve"> PAGEREF _Toc520970133 \h </w:instrText>
            </w:r>
            <w:r w:rsidR="002C08DA" w:rsidRPr="002C08DA">
              <w:rPr>
                <w:rFonts w:ascii="Arial" w:hAnsi="Arial" w:cs="Arial"/>
                <w:webHidden/>
                <w:sz w:val="20"/>
                <w:szCs w:val="20"/>
                <w:lang w:val="en-GB"/>
              </w:rPr>
            </w:r>
            <w:r w:rsidR="002C08DA" w:rsidRPr="002C08DA">
              <w:rPr>
                <w:rFonts w:ascii="Arial" w:hAnsi="Arial" w:cs="Arial"/>
                <w:webHidden/>
                <w:sz w:val="20"/>
                <w:szCs w:val="20"/>
                <w:lang w:val="en-GB"/>
              </w:rPr>
              <w:fldChar w:fldCharType="separate"/>
            </w:r>
            <w:r w:rsidR="002C08DA" w:rsidRPr="002C08DA">
              <w:rPr>
                <w:rFonts w:ascii="Arial" w:hAnsi="Arial" w:cs="Arial"/>
                <w:webHidden/>
                <w:sz w:val="20"/>
                <w:szCs w:val="20"/>
                <w:lang w:val="en-GB"/>
              </w:rPr>
              <w:t>31</w:t>
            </w:r>
            <w:r w:rsidR="002C08DA" w:rsidRPr="002C08DA">
              <w:rPr>
                <w:rFonts w:ascii="Arial" w:hAnsi="Arial" w:cs="Arial"/>
                <w:webHidden/>
                <w:sz w:val="20"/>
                <w:szCs w:val="20"/>
                <w:lang w:val="en-GB"/>
              </w:rPr>
              <w:fldChar w:fldCharType="end"/>
            </w:r>
          </w:hyperlink>
        </w:p>
        <w:p w14:paraId="0E4ECE85" w14:textId="731BDB42" w:rsidR="002D7A8B" w:rsidRPr="002C08DA" w:rsidRDefault="00D0393B" w:rsidP="000F3D7D">
          <w:pPr>
            <w:spacing w:after="50" w:line="480" w:lineRule="auto"/>
            <w:rPr>
              <w:rStyle w:val="LineNumber"/>
              <w:lang w:val="en-GB"/>
            </w:rPr>
            <w:sectPr w:rsidR="002D7A8B" w:rsidRPr="002C08DA" w:rsidSect="00E145F3">
              <w:pgSz w:w="11907" w:h="16839" w:code="9"/>
              <w:pgMar w:top="1440" w:right="1800" w:bottom="1440" w:left="1800" w:header="720" w:footer="720" w:gutter="0"/>
              <w:lnNumType w:countBy="1" w:restart="continuous"/>
              <w:cols w:space="720"/>
              <w:docGrid w:linePitch="360"/>
            </w:sectPr>
          </w:pPr>
          <w:r w:rsidRPr="002C08DA">
            <w:rPr>
              <w:rStyle w:val="LineNumber"/>
              <w:sz w:val="20"/>
              <w:szCs w:val="20"/>
              <w:lang w:val="en-GB"/>
            </w:rPr>
            <w:fldChar w:fldCharType="end"/>
          </w:r>
        </w:p>
      </w:sdtContent>
    </w:sdt>
    <w:p w14:paraId="2986C791" w14:textId="0B30F858" w:rsidR="00DF5AD0" w:rsidRPr="002C08DA" w:rsidRDefault="00DF5AD0" w:rsidP="00DF5AD0">
      <w:pPr>
        <w:pStyle w:val="Heading2"/>
        <w:spacing w:before="0" w:after="50" w:line="480" w:lineRule="auto"/>
        <w:rPr>
          <w:rStyle w:val="LineNumber"/>
          <w:sz w:val="24"/>
          <w:lang w:val="en-GB"/>
        </w:rPr>
      </w:pPr>
      <w:bookmarkStart w:id="2" w:name="_Toc520970118"/>
      <w:r w:rsidRPr="002C08DA">
        <w:rPr>
          <w:rStyle w:val="LineNumber"/>
          <w:sz w:val="24"/>
          <w:lang w:val="en-GB"/>
        </w:rPr>
        <w:lastRenderedPageBreak/>
        <w:t>Table S1</w:t>
      </w:r>
      <w:r w:rsidR="002E5A27" w:rsidRPr="002C08DA">
        <w:rPr>
          <w:rStyle w:val="LineNumber"/>
          <w:sz w:val="24"/>
          <w:lang w:val="en-GB"/>
        </w:rPr>
        <w:t xml:space="preserve">: Detailed sequence information for the 18 </w:t>
      </w:r>
      <w:r w:rsidR="005B7CF9" w:rsidRPr="002C08DA">
        <w:rPr>
          <w:rStyle w:val="LineNumber"/>
          <w:sz w:val="24"/>
          <w:lang w:val="en-GB"/>
        </w:rPr>
        <w:t xml:space="preserve">RT-qPCR </w:t>
      </w:r>
      <w:r w:rsidR="002E5A27" w:rsidRPr="002C08DA">
        <w:rPr>
          <w:rStyle w:val="LineNumber"/>
          <w:sz w:val="24"/>
          <w:lang w:val="en-GB"/>
        </w:rPr>
        <w:t xml:space="preserve">methods evaluated in this study for </w:t>
      </w:r>
      <w:r w:rsidR="00FB3482" w:rsidRPr="002C08DA">
        <w:rPr>
          <w:rStyle w:val="LineNumber"/>
          <w:sz w:val="24"/>
          <w:lang w:val="en-GB"/>
        </w:rPr>
        <w:t>dengue</w:t>
      </w:r>
      <w:r w:rsidR="002E5A27" w:rsidRPr="002C08DA">
        <w:rPr>
          <w:rStyle w:val="LineNumber"/>
          <w:sz w:val="24"/>
          <w:lang w:val="en-GB"/>
        </w:rPr>
        <w:t xml:space="preserve"> virus detection</w:t>
      </w:r>
      <w:bookmarkEnd w:id="2"/>
    </w:p>
    <w:p w14:paraId="32A2DFAA" w14:textId="77777777" w:rsidR="00DF5AD0" w:rsidRPr="002C08DA" w:rsidRDefault="00DF5AD0" w:rsidP="00DF5AD0">
      <w:pPr>
        <w:spacing w:after="50" w:line="480" w:lineRule="auto"/>
        <w:jc w:val="both"/>
        <w:rPr>
          <w:rStyle w:val="LineNumber"/>
          <w:lang w:val="en-GB"/>
        </w:rPr>
      </w:pPr>
    </w:p>
    <w:tbl>
      <w:tblPr>
        <w:tblW w:w="4763" w:type="pct"/>
        <w:tblLayout w:type="fixed"/>
        <w:tblLook w:val="04A0" w:firstRow="1" w:lastRow="0" w:firstColumn="1" w:lastColumn="0" w:noHBand="0" w:noVBand="1"/>
      </w:tblPr>
      <w:tblGrid>
        <w:gridCol w:w="1386"/>
        <w:gridCol w:w="1278"/>
        <w:gridCol w:w="1207"/>
        <w:gridCol w:w="1123"/>
        <w:gridCol w:w="1331"/>
        <w:gridCol w:w="7178"/>
      </w:tblGrid>
      <w:tr w:rsidR="00DF5AD0" w:rsidRPr="002C08DA" w14:paraId="43D81161" w14:textId="77777777" w:rsidTr="002E5A27">
        <w:trPr>
          <w:trHeight w:val="315"/>
        </w:trPr>
        <w:tc>
          <w:tcPr>
            <w:tcW w:w="513" w:type="pct"/>
            <w:tcBorders>
              <w:bottom w:val="single" w:sz="4" w:space="0" w:color="auto"/>
              <w:right w:val="single" w:sz="4" w:space="0" w:color="auto"/>
            </w:tcBorders>
            <w:noWrap/>
            <w:vAlign w:val="center"/>
            <w:hideMark/>
          </w:tcPr>
          <w:p w14:paraId="2D6B5C5E" w14:textId="77777777" w:rsidR="00DF5AD0" w:rsidRPr="002C08DA" w:rsidRDefault="00DF5AD0" w:rsidP="005D4CFB">
            <w:pPr>
              <w:spacing w:after="50" w:line="240" w:lineRule="auto"/>
              <w:rPr>
                <w:rStyle w:val="LineNumber"/>
                <w:b/>
                <w:szCs w:val="16"/>
                <w:lang w:val="en-GB"/>
              </w:rPr>
            </w:pPr>
            <w:r w:rsidRPr="002C08DA">
              <w:rPr>
                <w:rStyle w:val="LineNumber"/>
                <w:b/>
                <w:szCs w:val="16"/>
                <w:lang w:val="en-GB"/>
              </w:rPr>
              <w:t>Method name</w:t>
            </w:r>
          </w:p>
        </w:tc>
        <w:tc>
          <w:tcPr>
            <w:tcW w:w="473" w:type="pct"/>
            <w:tcBorders>
              <w:bottom w:val="single" w:sz="4" w:space="0" w:color="auto"/>
              <w:right w:val="single" w:sz="4" w:space="0" w:color="auto"/>
            </w:tcBorders>
            <w:vAlign w:val="center"/>
          </w:tcPr>
          <w:p w14:paraId="0AC3534D" w14:textId="77777777" w:rsidR="00DF5AD0" w:rsidRPr="002C08DA" w:rsidRDefault="00DF5AD0" w:rsidP="005D4CFB">
            <w:pPr>
              <w:spacing w:after="50" w:line="240" w:lineRule="auto"/>
              <w:rPr>
                <w:rStyle w:val="LineNumber"/>
                <w:b/>
                <w:szCs w:val="16"/>
                <w:lang w:val="en-GB"/>
              </w:rPr>
            </w:pPr>
            <w:r w:rsidRPr="002C08DA">
              <w:rPr>
                <w:rStyle w:val="LineNumber"/>
                <w:b/>
                <w:szCs w:val="16"/>
                <w:lang w:val="en-GB"/>
              </w:rPr>
              <w:t>Reference genome NCBI accession number</w:t>
            </w:r>
          </w:p>
        </w:tc>
        <w:tc>
          <w:tcPr>
            <w:tcW w:w="447" w:type="pct"/>
            <w:tcBorders>
              <w:left w:val="single" w:sz="4" w:space="0" w:color="auto"/>
              <w:bottom w:val="single" w:sz="4" w:space="0" w:color="auto"/>
              <w:right w:val="single" w:sz="4" w:space="0" w:color="auto"/>
            </w:tcBorders>
            <w:noWrap/>
            <w:vAlign w:val="center"/>
            <w:hideMark/>
          </w:tcPr>
          <w:p w14:paraId="025F5996" w14:textId="77777777" w:rsidR="00DF5AD0" w:rsidRPr="002C08DA" w:rsidRDefault="00DF5AD0" w:rsidP="005D4CFB">
            <w:pPr>
              <w:spacing w:after="50" w:line="240" w:lineRule="auto"/>
              <w:rPr>
                <w:rStyle w:val="LineNumber"/>
                <w:b/>
                <w:szCs w:val="16"/>
                <w:lang w:val="en-GB"/>
              </w:rPr>
            </w:pPr>
            <w:r w:rsidRPr="002C08DA">
              <w:rPr>
                <w:rStyle w:val="LineNumber"/>
                <w:b/>
                <w:szCs w:val="16"/>
                <w:lang w:val="en-GB"/>
              </w:rPr>
              <w:t>Forward primer</w:t>
            </w:r>
          </w:p>
        </w:tc>
        <w:tc>
          <w:tcPr>
            <w:tcW w:w="416" w:type="pct"/>
            <w:tcBorders>
              <w:left w:val="single" w:sz="4" w:space="0" w:color="auto"/>
              <w:bottom w:val="single" w:sz="4" w:space="0" w:color="auto"/>
              <w:right w:val="single" w:sz="4" w:space="0" w:color="auto"/>
            </w:tcBorders>
            <w:noWrap/>
            <w:vAlign w:val="center"/>
            <w:hideMark/>
          </w:tcPr>
          <w:p w14:paraId="1EFC9434" w14:textId="77777777" w:rsidR="00DF5AD0" w:rsidRPr="002C08DA" w:rsidRDefault="00DF5AD0" w:rsidP="005D4CFB">
            <w:pPr>
              <w:spacing w:after="50" w:line="240" w:lineRule="auto"/>
              <w:rPr>
                <w:rStyle w:val="LineNumber"/>
                <w:b/>
                <w:szCs w:val="16"/>
                <w:lang w:val="en-GB"/>
              </w:rPr>
            </w:pPr>
            <w:r w:rsidRPr="002C08DA">
              <w:rPr>
                <w:rStyle w:val="LineNumber"/>
                <w:b/>
                <w:szCs w:val="16"/>
                <w:lang w:val="en-GB"/>
              </w:rPr>
              <w:t>Reverse primer</w:t>
            </w:r>
          </w:p>
        </w:tc>
        <w:tc>
          <w:tcPr>
            <w:tcW w:w="493" w:type="pct"/>
            <w:tcBorders>
              <w:left w:val="single" w:sz="4" w:space="0" w:color="auto"/>
              <w:bottom w:val="single" w:sz="4" w:space="0" w:color="auto"/>
              <w:right w:val="single" w:sz="4" w:space="0" w:color="auto"/>
            </w:tcBorders>
            <w:noWrap/>
            <w:vAlign w:val="center"/>
            <w:hideMark/>
          </w:tcPr>
          <w:p w14:paraId="5ACE5806" w14:textId="77777777" w:rsidR="00DF5AD0" w:rsidRPr="002C08DA" w:rsidRDefault="00DF5AD0" w:rsidP="005D4CFB">
            <w:pPr>
              <w:spacing w:after="50" w:line="240" w:lineRule="auto"/>
              <w:rPr>
                <w:rStyle w:val="LineNumber"/>
                <w:b/>
                <w:szCs w:val="16"/>
                <w:lang w:val="en-GB"/>
              </w:rPr>
            </w:pPr>
            <w:r w:rsidRPr="002C08DA">
              <w:rPr>
                <w:rStyle w:val="LineNumber"/>
                <w:b/>
                <w:szCs w:val="16"/>
                <w:lang w:val="en-GB"/>
              </w:rPr>
              <w:t>Probe</w:t>
            </w:r>
          </w:p>
        </w:tc>
        <w:tc>
          <w:tcPr>
            <w:tcW w:w="2659" w:type="pct"/>
            <w:tcBorders>
              <w:left w:val="single" w:sz="4" w:space="0" w:color="auto"/>
              <w:bottom w:val="single" w:sz="4" w:space="0" w:color="auto"/>
            </w:tcBorders>
            <w:noWrap/>
            <w:vAlign w:val="center"/>
            <w:hideMark/>
          </w:tcPr>
          <w:p w14:paraId="3913B373" w14:textId="7B6E5DFF" w:rsidR="00DF5AD0" w:rsidRPr="002C08DA" w:rsidRDefault="00191022" w:rsidP="005D4CFB">
            <w:pPr>
              <w:spacing w:after="50" w:line="240" w:lineRule="auto"/>
              <w:rPr>
                <w:rStyle w:val="LineNumber"/>
                <w:b/>
                <w:szCs w:val="16"/>
                <w:lang w:val="en-GB"/>
              </w:rPr>
            </w:pPr>
            <w:r w:rsidRPr="002C08DA">
              <w:rPr>
                <w:rStyle w:val="LineNumber"/>
                <w:b/>
                <w:szCs w:val="16"/>
                <w:lang w:val="en-GB"/>
              </w:rPr>
              <w:t>Template reference for the targeted genomic region</w:t>
            </w:r>
          </w:p>
        </w:tc>
      </w:tr>
      <w:tr w:rsidR="00DF5AD0" w:rsidRPr="002C08DA" w14:paraId="3D4FF5E7" w14:textId="77777777" w:rsidTr="002E5A27">
        <w:trPr>
          <w:trHeight w:val="315"/>
        </w:trPr>
        <w:tc>
          <w:tcPr>
            <w:tcW w:w="513" w:type="pct"/>
            <w:tcBorders>
              <w:top w:val="single" w:sz="4" w:space="0" w:color="auto"/>
              <w:bottom w:val="dotted" w:sz="4" w:space="0" w:color="auto"/>
              <w:right w:val="single" w:sz="4" w:space="0" w:color="auto"/>
            </w:tcBorders>
            <w:noWrap/>
            <w:vAlign w:val="center"/>
            <w:hideMark/>
          </w:tcPr>
          <w:p w14:paraId="531F7E7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Callahan_1_g</w:t>
            </w:r>
          </w:p>
        </w:tc>
        <w:tc>
          <w:tcPr>
            <w:tcW w:w="473" w:type="pct"/>
            <w:tcBorders>
              <w:top w:val="single" w:sz="4" w:space="0" w:color="auto"/>
              <w:bottom w:val="dotted" w:sz="4" w:space="0" w:color="auto"/>
              <w:right w:val="single" w:sz="4" w:space="0" w:color="auto"/>
            </w:tcBorders>
            <w:vAlign w:val="center"/>
          </w:tcPr>
          <w:p w14:paraId="7A439F5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otted" w:sz="4" w:space="0" w:color="auto"/>
              <w:right w:val="single" w:sz="4" w:space="0" w:color="auto"/>
            </w:tcBorders>
            <w:noWrap/>
            <w:vAlign w:val="center"/>
            <w:hideMark/>
          </w:tcPr>
          <w:p w14:paraId="0F443C4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AAGGACTAGAGGTTAKAGGAGACCC</w:t>
            </w:r>
          </w:p>
        </w:tc>
        <w:tc>
          <w:tcPr>
            <w:tcW w:w="416" w:type="pct"/>
            <w:tcBorders>
              <w:top w:val="single" w:sz="4" w:space="0" w:color="auto"/>
              <w:left w:val="single" w:sz="4" w:space="0" w:color="auto"/>
              <w:bottom w:val="dotted" w:sz="4" w:space="0" w:color="auto"/>
              <w:right w:val="single" w:sz="4" w:space="0" w:color="auto"/>
            </w:tcBorders>
            <w:noWrap/>
            <w:vAlign w:val="center"/>
            <w:hideMark/>
          </w:tcPr>
          <w:p w14:paraId="47C90C5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GGCGYTCTGTGCCTGGAWTGATG</w:t>
            </w:r>
          </w:p>
        </w:tc>
        <w:tc>
          <w:tcPr>
            <w:tcW w:w="493" w:type="pct"/>
            <w:tcBorders>
              <w:top w:val="single" w:sz="4" w:space="0" w:color="auto"/>
              <w:left w:val="single" w:sz="4" w:space="0" w:color="auto"/>
              <w:bottom w:val="dotted" w:sz="4" w:space="0" w:color="auto"/>
              <w:right w:val="single" w:sz="4" w:space="0" w:color="auto"/>
            </w:tcBorders>
            <w:noWrap/>
            <w:vAlign w:val="center"/>
            <w:hideMark/>
          </w:tcPr>
          <w:p w14:paraId="06EB475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AACAGCATATTGACGCTGGGAGAGACC</w:t>
            </w:r>
          </w:p>
        </w:tc>
        <w:tc>
          <w:tcPr>
            <w:tcW w:w="2659" w:type="pct"/>
            <w:tcBorders>
              <w:top w:val="single" w:sz="4" w:space="0" w:color="auto"/>
              <w:left w:val="single" w:sz="4" w:space="0" w:color="auto"/>
              <w:bottom w:val="dotted" w:sz="4" w:space="0" w:color="auto"/>
            </w:tcBorders>
            <w:noWrap/>
            <w:vAlign w:val="center"/>
            <w:hideMark/>
          </w:tcPr>
          <w:p w14:paraId="0B1B9C8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AAGGACTAGAGGTTAGAGGAGACCCCCCGCACAACAACAAACAGCATATTGACGCTGGGAGAGACCAGAGATCCTGCTGTCTCTACAGCATCATTCCAGGCACAGAACGCC</w:t>
            </w:r>
          </w:p>
        </w:tc>
      </w:tr>
      <w:tr w:rsidR="00DF5AD0" w:rsidRPr="002C08DA" w14:paraId="26812D76" w14:textId="77777777" w:rsidTr="002E5A27">
        <w:trPr>
          <w:trHeight w:val="300"/>
        </w:trPr>
        <w:tc>
          <w:tcPr>
            <w:tcW w:w="513" w:type="pct"/>
            <w:tcBorders>
              <w:top w:val="dotted" w:sz="4" w:space="0" w:color="auto"/>
              <w:bottom w:val="dotted" w:sz="4" w:space="0" w:color="auto"/>
              <w:right w:val="single" w:sz="4" w:space="0" w:color="auto"/>
            </w:tcBorders>
            <w:noWrap/>
            <w:vAlign w:val="center"/>
            <w:hideMark/>
          </w:tcPr>
          <w:p w14:paraId="3F996E1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Callahan_2_g</w:t>
            </w:r>
          </w:p>
        </w:tc>
        <w:tc>
          <w:tcPr>
            <w:tcW w:w="473" w:type="pct"/>
            <w:tcBorders>
              <w:top w:val="dotted" w:sz="4" w:space="0" w:color="auto"/>
              <w:bottom w:val="dotted" w:sz="4" w:space="0" w:color="auto"/>
              <w:right w:val="single" w:sz="4" w:space="0" w:color="auto"/>
            </w:tcBorders>
            <w:vAlign w:val="center"/>
          </w:tcPr>
          <w:p w14:paraId="7C224E8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otted" w:sz="4" w:space="0" w:color="auto"/>
              <w:left w:val="single" w:sz="4" w:space="0" w:color="auto"/>
              <w:bottom w:val="dotted" w:sz="4" w:space="0" w:color="auto"/>
              <w:right w:val="single" w:sz="4" w:space="0" w:color="auto"/>
            </w:tcBorders>
            <w:noWrap/>
            <w:vAlign w:val="center"/>
            <w:hideMark/>
          </w:tcPr>
          <w:p w14:paraId="4B2ADAB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AAGGACTAGAGGTTAKAGGAGACCC</w:t>
            </w:r>
          </w:p>
        </w:tc>
        <w:tc>
          <w:tcPr>
            <w:tcW w:w="416" w:type="pct"/>
            <w:tcBorders>
              <w:top w:val="dotted" w:sz="4" w:space="0" w:color="auto"/>
              <w:left w:val="single" w:sz="4" w:space="0" w:color="auto"/>
              <w:bottom w:val="dotted" w:sz="4" w:space="0" w:color="auto"/>
              <w:right w:val="single" w:sz="4" w:space="0" w:color="auto"/>
            </w:tcBorders>
            <w:noWrap/>
            <w:vAlign w:val="center"/>
            <w:hideMark/>
          </w:tcPr>
          <w:p w14:paraId="4615AAA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GGCGYTCTGTGCCTGGAWTGATG</w:t>
            </w:r>
          </w:p>
        </w:tc>
        <w:tc>
          <w:tcPr>
            <w:tcW w:w="493" w:type="pct"/>
            <w:tcBorders>
              <w:top w:val="dotted" w:sz="4" w:space="0" w:color="auto"/>
              <w:left w:val="single" w:sz="4" w:space="0" w:color="auto"/>
              <w:bottom w:val="dotted" w:sz="4" w:space="0" w:color="auto"/>
              <w:right w:val="single" w:sz="4" w:space="0" w:color="auto"/>
            </w:tcBorders>
            <w:noWrap/>
            <w:vAlign w:val="center"/>
            <w:hideMark/>
          </w:tcPr>
          <w:p w14:paraId="48415C8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AACAGCATATTGACGCTGGGAAAGACC</w:t>
            </w:r>
          </w:p>
        </w:tc>
        <w:tc>
          <w:tcPr>
            <w:tcW w:w="2659" w:type="pct"/>
            <w:tcBorders>
              <w:top w:val="dotted" w:sz="4" w:space="0" w:color="auto"/>
              <w:left w:val="single" w:sz="4" w:space="0" w:color="auto"/>
              <w:bottom w:val="dotted" w:sz="4" w:space="0" w:color="auto"/>
            </w:tcBorders>
            <w:noWrap/>
            <w:vAlign w:val="center"/>
            <w:hideMark/>
          </w:tcPr>
          <w:p w14:paraId="0E8885C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AAGGACTAGAGGTTAGAGGAGACCCCCCCGAAACAAAAAACAGCATATTGACGCTGGGAAAGACCAGAGATCCTGCTGTCTCCTCAGCATCATTCCAGGCACAGAACGCC</w:t>
            </w:r>
          </w:p>
        </w:tc>
      </w:tr>
      <w:tr w:rsidR="00DF5AD0" w:rsidRPr="002C08DA" w14:paraId="72211E98" w14:textId="77777777" w:rsidTr="002E5A27">
        <w:trPr>
          <w:trHeight w:val="300"/>
        </w:trPr>
        <w:tc>
          <w:tcPr>
            <w:tcW w:w="513" w:type="pct"/>
            <w:tcBorders>
              <w:top w:val="dotted" w:sz="4" w:space="0" w:color="auto"/>
              <w:bottom w:val="dotted" w:sz="4" w:space="0" w:color="auto"/>
              <w:right w:val="single" w:sz="4" w:space="0" w:color="auto"/>
            </w:tcBorders>
            <w:noWrap/>
            <w:vAlign w:val="center"/>
            <w:hideMark/>
          </w:tcPr>
          <w:p w14:paraId="44B9DF9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Callahan_3_g</w:t>
            </w:r>
          </w:p>
        </w:tc>
        <w:tc>
          <w:tcPr>
            <w:tcW w:w="473" w:type="pct"/>
            <w:tcBorders>
              <w:top w:val="dotted" w:sz="4" w:space="0" w:color="auto"/>
              <w:bottom w:val="dotted" w:sz="4" w:space="0" w:color="auto"/>
              <w:right w:val="single" w:sz="4" w:space="0" w:color="auto"/>
            </w:tcBorders>
            <w:vAlign w:val="center"/>
          </w:tcPr>
          <w:p w14:paraId="29C4320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otted" w:sz="4" w:space="0" w:color="auto"/>
              <w:left w:val="single" w:sz="4" w:space="0" w:color="auto"/>
              <w:bottom w:val="dotted" w:sz="4" w:space="0" w:color="auto"/>
              <w:right w:val="single" w:sz="4" w:space="0" w:color="auto"/>
            </w:tcBorders>
            <w:noWrap/>
            <w:vAlign w:val="center"/>
            <w:hideMark/>
          </w:tcPr>
          <w:p w14:paraId="66C0D00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AAGGACTAGAGGTTAKAGGAGACCC</w:t>
            </w:r>
          </w:p>
        </w:tc>
        <w:tc>
          <w:tcPr>
            <w:tcW w:w="416" w:type="pct"/>
            <w:tcBorders>
              <w:top w:val="dotted" w:sz="4" w:space="0" w:color="auto"/>
              <w:left w:val="single" w:sz="4" w:space="0" w:color="auto"/>
              <w:bottom w:val="dotted" w:sz="4" w:space="0" w:color="auto"/>
              <w:right w:val="single" w:sz="4" w:space="0" w:color="auto"/>
            </w:tcBorders>
            <w:noWrap/>
            <w:vAlign w:val="center"/>
            <w:hideMark/>
          </w:tcPr>
          <w:p w14:paraId="0DFA467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GGCGYTCTGTGCCTGGAWTGATG</w:t>
            </w:r>
          </w:p>
        </w:tc>
        <w:tc>
          <w:tcPr>
            <w:tcW w:w="493" w:type="pct"/>
            <w:tcBorders>
              <w:top w:val="dotted" w:sz="4" w:space="0" w:color="auto"/>
              <w:left w:val="single" w:sz="4" w:space="0" w:color="auto"/>
              <w:bottom w:val="dotted" w:sz="4" w:space="0" w:color="auto"/>
              <w:right w:val="single" w:sz="4" w:space="0" w:color="auto"/>
            </w:tcBorders>
            <w:noWrap/>
            <w:vAlign w:val="center"/>
            <w:hideMark/>
          </w:tcPr>
          <w:p w14:paraId="556DD82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AACAGCATATTGACGCTGGGAGAGACC</w:t>
            </w:r>
          </w:p>
        </w:tc>
        <w:tc>
          <w:tcPr>
            <w:tcW w:w="2659" w:type="pct"/>
            <w:tcBorders>
              <w:top w:val="dotted" w:sz="4" w:space="0" w:color="auto"/>
              <w:left w:val="single" w:sz="4" w:space="0" w:color="auto"/>
              <w:bottom w:val="dotted" w:sz="4" w:space="0" w:color="auto"/>
            </w:tcBorders>
            <w:noWrap/>
            <w:vAlign w:val="center"/>
            <w:hideMark/>
          </w:tcPr>
          <w:p w14:paraId="7209843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AAGGACTAGAGGTTAGAGGAGACCCCCCGCAAATAAAAACAGCATATTGACGCTGGGAGAGACCAGAGATCCTGCTGTCTCCTCAGCATCATTCCAGGCACAGAACGCC</w:t>
            </w:r>
          </w:p>
        </w:tc>
      </w:tr>
      <w:tr w:rsidR="00DF5AD0" w:rsidRPr="002C08DA" w14:paraId="41A03B84" w14:textId="77777777" w:rsidTr="002E5A27">
        <w:trPr>
          <w:trHeight w:val="315"/>
        </w:trPr>
        <w:tc>
          <w:tcPr>
            <w:tcW w:w="513" w:type="pct"/>
            <w:tcBorders>
              <w:top w:val="dotted" w:sz="4" w:space="0" w:color="auto"/>
              <w:bottom w:val="single" w:sz="4" w:space="0" w:color="auto"/>
              <w:right w:val="single" w:sz="4" w:space="0" w:color="auto"/>
            </w:tcBorders>
            <w:noWrap/>
            <w:vAlign w:val="center"/>
            <w:hideMark/>
          </w:tcPr>
          <w:p w14:paraId="7B9FA27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Callahan_4_g</w:t>
            </w:r>
          </w:p>
        </w:tc>
        <w:tc>
          <w:tcPr>
            <w:tcW w:w="473" w:type="pct"/>
            <w:tcBorders>
              <w:top w:val="dotted" w:sz="4" w:space="0" w:color="auto"/>
              <w:bottom w:val="single" w:sz="4" w:space="0" w:color="auto"/>
              <w:right w:val="single" w:sz="4" w:space="0" w:color="auto"/>
            </w:tcBorders>
            <w:vAlign w:val="center"/>
          </w:tcPr>
          <w:p w14:paraId="36292CD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otted" w:sz="4" w:space="0" w:color="auto"/>
              <w:left w:val="single" w:sz="4" w:space="0" w:color="auto"/>
              <w:bottom w:val="single" w:sz="4" w:space="0" w:color="auto"/>
              <w:right w:val="single" w:sz="4" w:space="0" w:color="auto"/>
            </w:tcBorders>
            <w:noWrap/>
            <w:vAlign w:val="center"/>
            <w:hideMark/>
          </w:tcPr>
          <w:p w14:paraId="64AAEE9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AAGGACTAGAGGTTAKAGGAGACCC</w:t>
            </w:r>
          </w:p>
        </w:tc>
        <w:tc>
          <w:tcPr>
            <w:tcW w:w="416" w:type="pct"/>
            <w:tcBorders>
              <w:top w:val="dotted" w:sz="4" w:space="0" w:color="auto"/>
              <w:left w:val="single" w:sz="4" w:space="0" w:color="auto"/>
              <w:bottom w:val="single" w:sz="4" w:space="0" w:color="auto"/>
              <w:right w:val="single" w:sz="4" w:space="0" w:color="auto"/>
            </w:tcBorders>
            <w:noWrap/>
            <w:vAlign w:val="center"/>
            <w:hideMark/>
          </w:tcPr>
          <w:p w14:paraId="0C8F8AD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GGCGYTCTGTGCCTGGAWTGATG</w:t>
            </w:r>
          </w:p>
        </w:tc>
        <w:tc>
          <w:tcPr>
            <w:tcW w:w="493" w:type="pct"/>
            <w:tcBorders>
              <w:top w:val="dotted" w:sz="4" w:space="0" w:color="auto"/>
              <w:left w:val="single" w:sz="4" w:space="0" w:color="auto"/>
              <w:bottom w:val="single" w:sz="4" w:space="0" w:color="auto"/>
              <w:right w:val="single" w:sz="4" w:space="0" w:color="auto"/>
            </w:tcBorders>
            <w:noWrap/>
            <w:vAlign w:val="center"/>
            <w:hideMark/>
          </w:tcPr>
          <w:p w14:paraId="79CF3E1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AACAGCATATTGACGCTGGGAAAGACC</w:t>
            </w:r>
          </w:p>
        </w:tc>
        <w:tc>
          <w:tcPr>
            <w:tcW w:w="2659" w:type="pct"/>
            <w:tcBorders>
              <w:top w:val="dotted" w:sz="4" w:space="0" w:color="auto"/>
              <w:left w:val="single" w:sz="4" w:space="0" w:color="auto"/>
              <w:bottom w:val="single" w:sz="4" w:space="0" w:color="auto"/>
            </w:tcBorders>
            <w:noWrap/>
            <w:vAlign w:val="center"/>
            <w:hideMark/>
          </w:tcPr>
          <w:p w14:paraId="1E8DD13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AGGACTAGAGGTTAGAGGAGACCCCCCCAACACAAAAACAGCATATTGACGCTGGGAAAGACCAGAGATCCTGCTGTCTCTGCAACATCAATCCAGGCACAGAGCGCC</w:t>
            </w:r>
          </w:p>
        </w:tc>
      </w:tr>
      <w:tr w:rsidR="00DF5AD0" w:rsidRPr="002C08DA" w14:paraId="33407A80"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3B181F8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Callahan_1_s</w:t>
            </w:r>
          </w:p>
        </w:tc>
        <w:tc>
          <w:tcPr>
            <w:tcW w:w="473" w:type="pct"/>
            <w:tcBorders>
              <w:top w:val="single" w:sz="4" w:space="0" w:color="auto"/>
              <w:bottom w:val="dashSmallGap" w:sz="4" w:space="0" w:color="auto"/>
              <w:right w:val="single" w:sz="4" w:space="0" w:color="auto"/>
            </w:tcBorders>
            <w:vAlign w:val="center"/>
          </w:tcPr>
          <w:p w14:paraId="277F53F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5AC417B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GACACCACACCCTTTGGACAA</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2FCEDF8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CACCTGGCTGTCACCTCCAT</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2E616D1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AGAGGGTGTTTAAAGAGAAAGTTGACACGCG</w:t>
            </w:r>
          </w:p>
        </w:tc>
        <w:tc>
          <w:tcPr>
            <w:tcW w:w="2659" w:type="pct"/>
            <w:tcBorders>
              <w:top w:val="single" w:sz="4" w:space="0" w:color="auto"/>
              <w:left w:val="single" w:sz="4" w:space="0" w:color="auto"/>
              <w:bottom w:val="dashSmallGap" w:sz="4" w:space="0" w:color="auto"/>
            </w:tcBorders>
            <w:noWrap/>
            <w:vAlign w:val="center"/>
            <w:hideMark/>
          </w:tcPr>
          <w:p w14:paraId="6AA4118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GACACCACACCCTTTGGACAACAGAGGGTGTTTAAAGAGAAAGTTGACACGCGTACACCAAAAGCGAAACGAGGCACAGCACAAATTATGGAGGTGACAGCCAGGTG</w:t>
            </w:r>
          </w:p>
        </w:tc>
      </w:tr>
      <w:tr w:rsidR="00DF5AD0" w:rsidRPr="002C08DA" w14:paraId="1AAEDE92"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4BA844E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Callahan_2_s</w:t>
            </w:r>
          </w:p>
        </w:tc>
        <w:tc>
          <w:tcPr>
            <w:tcW w:w="473" w:type="pct"/>
            <w:tcBorders>
              <w:top w:val="dashSmallGap" w:sz="4" w:space="0" w:color="auto"/>
              <w:bottom w:val="dashSmallGap" w:sz="4" w:space="0" w:color="auto"/>
              <w:right w:val="single" w:sz="4" w:space="0" w:color="auto"/>
            </w:tcBorders>
            <w:vAlign w:val="center"/>
          </w:tcPr>
          <w:p w14:paraId="1168724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6EF4697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CATGGCCCTKGTGGCG</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317E5D4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CCCCATCTYTTCAGTATCCCTG</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57CE753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TCCTTCGTTTCCTAACAATCC</w:t>
            </w:r>
          </w:p>
        </w:tc>
        <w:tc>
          <w:tcPr>
            <w:tcW w:w="2659" w:type="pct"/>
            <w:tcBorders>
              <w:top w:val="dashSmallGap" w:sz="4" w:space="0" w:color="auto"/>
              <w:left w:val="single" w:sz="4" w:space="0" w:color="auto"/>
              <w:bottom w:val="dashSmallGap" w:sz="4" w:space="0" w:color="auto"/>
            </w:tcBorders>
            <w:noWrap/>
            <w:vAlign w:val="center"/>
            <w:hideMark/>
          </w:tcPr>
          <w:p w14:paraId="2672BC4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CATGGCCCTGGTGGCGTTCCTTCGTTTCCTAACAATCCCACCAACAGCAGGGATATTGAAGAGATGGGG</w:t>
            </w:r>
          </w:p>
        </w:tc>
      </w:tr>
      <w:tr w:rsidR="00DF5AD0" w:rsidRPr="002C08DA" w14:paraId="20BB497D"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419D3F8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Callahan_3_s</w:t>
            </w:r>
          </w:p>
        </w:tc>
        <w:tc>
          <w:tcPr>
            <w:tcW w:w="473" w:type="pct"/>
            <w:tcBorders>
              <w:top w:val="dashSmallGap" w:sz="4" w:space="0" w:color="auto"/>
              <w:bottom w:val="dashSmallGap" w:sz="4" w:space="0" w:color="auto"/>
              <w:right w:val="single" w:sz="4" w:space="0" w:color="auto"/>
            </w:tcBorders>
            <w:vAlign w:val="center"/>
          </w:tcPr>
          <w:p w14:paraId="489B42F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0764A93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GGGAAAACCGTCTATCAATA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3BBB7DC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CGCCATAACCAATTTCATTGG</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22D48E3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CACAGTTGGCGAAGAGATTCTCAAGAGGA</w:t>
            </w:r>
          </w:p>
        </w:tc>
        <w:tc>
          <w:tcPr>
            <w:tcW w:w="2659" w:type="pct"/>
            <w:tcBorders>
              <w:top w:val="dashSmallGap" w:sz="4" w:space="0" w:color="auto"/>
              <w:left w:val="single" w:sz="4" w:space="0" w:color="auto"/>
              <w:bottom w:val="dashSmallGap" w:sz="4" w:space="0" w:color="auto"/>
            </w:tcBorders>
            <w:noWrap/>
            <w:vAlign w:val="center"/>
            <w:hideMark/>
          </w:tcPr>
          <w:p w14:paraId="4F5F93F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GGGAAAACCGTCTATCAATATGCTGAAACGCGTGAGAAACCGTGTGTCAACTGGATCACAGTTGGCGAAGAGATTCTCAAAAGGACTGCTGAACGGCCAGGGACCAATGAAATTGGTTATGGCG</w:t>
            </w:r>
          </w:p>
        </w:tc>
      </w:tr>
      <w:tr w:rsidR="00DF5AD0" w:rsidRPr="002C08DA" w14:paraId="435A5210"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4BFEF81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Callahan_4_s</w:t>
            </w:r>
          </w:p>
        </w:tc>
        <w:tc>
          <w:tcPr>
            <w:tcW w:w="473" w:type="pct"/>
            <w:tcBorders>
              <w:top w:val="dashSmallGap" w:sz="4" w:space="0" w:color="auto"/>
              <w:bottom w:val="single" w:sz="4" w:space="0" w:color="auto"/>
              <w:right w:val="single" w:sz="4" w:space="0" w:color="auto"/>
            </w:tcBorders>
            <w:vAlign w:val="center"/>
          </w:tcPr>
          <w:p w14:paraId="0F8015E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3FD4CAF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TGAAGAGATTCTCAACCGGAC</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617BE26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AATCCCTGCTGTTGGTGGG</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68A8DCA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TCATCACGTTTTTGCGAGTCCTTTCCA</w:t>
            </w:r>
          </w:p>
        </w:tc>
        <w:tc>
          <w:tcPr>
            <w:tcW w:w="2659" w:type="pct"/>
            <w:tcBorders>
              <w:top w:val="dashSmallGap" w:sz="4" w:space="0" w:color="auto"/>
              <w:left w:val="single" w:sz="4" w:space="0" w:color="auto"/>
              <w:bottom w:val="single" w:sz="4" w:space="0" w:color="auto"/>
            </w:tcBorders>
            <w:noWrap/>
            <w:vAlign w:val="center"/>
            <w:hideMark/>
          </w:tcPr>
          <w:p w14:paraId="312714E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TGAAGAGATTCTCAACCGGACTTTTTTCTGGGAAAGGACCCTTACGGATGGTGCTAGCATTCATCACGTTTTTGCGAGTCCTTTCCATCCCACCAACAGCAGGGATT</w:t>
            </w:r>
          </w:p>
        </w:tc>
      </w:tr>
      <w:tr w:rsidR="00DF5AD0" w:rsidRPr="002C08DA" w14:paraId="29460788"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7B0B0FB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Chien_1_s</w:t>
            </w:r>
          </w:p>
        </w:tc>
        <w:tc>
          <w:tcPr>
            <w:tcW w:w="473" w:type="pct"/>
            <w:tcBorders>
              <w:top w:val="single" w:sz="4" w:space="0" w:color="auto"/>
              <w:bottom w:val="dashSmallGap" w:sz="4" w:space="0" w:color="auto"/>
              <w:right w:val="single" w:sz="4" w:space="0" w:color="auto"/>
            </w:tcBorders>
            <w:vAlign w:val="center"/>
          </w:tcPr>
          <w:p w14:paraId="7266F2D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727FED3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TACAACATGATGGGAAA</w:t>
            </w:r>
            <w:r w:rsidRPr="002C08DA">
              <w:rPr>
                <w:rStyle w:val="LineNumber"/>
                <w:szCs w:val="16"/>
                <w:lang w:val="en-GB"/>
              </w:rPr>
              <w:lastRenderedPageBreak/>
              <w:t>GCGAGAGAAAAA</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30BC243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GTGTCCCAGCCGGCG</w:t>
            </w:r>
            <w:r w:rsidRPr="002C08DA">
              <w:rPr>
                <w:rStyle w:val="LineNumber"/>
                <w:szCs w:val="16"/>
                <w:lang w:val="en-GB"/>
              </w:rPr>
              <w:lastRenderedPageBreak/>
              <w:t>GTGTCATCAGC</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3CC6CFC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TCAGAGACATATCAAAGATT</w:t>
            </w:r>
            <w:r w:rsidRPr="002C08DA">
              <w:rPr>
                <w:rStyle w:val="LineNumber"/>
                <w:szCs w:val="16"/>
                <w:lang w:val="en-GB"/>
              </w:rPr>
              <w:lastRenderedPageBreak/>
              <w:t>CCAGGGGG</w:t>
            </w:r>
          </w:p>
        </w:tc>
        <w:tc>
          <w:tcPr>
            <w:tcW w:w="2659" w:type="pct"/>
            <w:tcBorders>
              <w:top w:val="single" w:sz="4" w:space="0" w:color="auto"/>
              <w:left w:val="single" w:sz="4" w:space="0" w:color="auto"/>
              <w:bottom w:val="dashSmallGap" w:sz="4" w:space="0" w:color="auto"/>
            </w:tcBorders>
            <w:noWrap/>
            <w:vAlign w:val="center"/>
            <w:hideMark/>
          </w:tcPr>
          <w:p w14:paraId="321D4DF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TACAACATGATGGGAAAGAGAGAGAAAAAATTAGGAGAGTTCGGAAAGGCAAAAGGAAGTCGCGCAATATGGTACATGTGGTTGGGAGCGCGCTTTTTAGAGTTTGAAGCCCTTGGTTTCATGAA</w:t>
            </w:r>
            <w:r w:rsidRPr="002C08DA">
              <w:rPr>
                <w:rStyle w:val="LineNumber"/>
                <w:szCs w:val="16"/>
                <w:lang w:val="en-GB"/>
              </w:rPr>
              <w:lastRenderedPageBreak/>
              <w:t>TGAAGATCACTGGTTCAGCAGAGAGAATTCACTCAGTGGAGTGGAAGGAGAAGGACTCCACAAACTTGGATACATACTCAGAGACATATCAAAGATTCCAGGGGGAAATATGTATGCAGATGACACAGCCGGATGGGACAC</w:t>
            </w:r>
          </w:p>
        </w:tc>
      </w:tr>
      <w:tr w:rsidR="00DF5AD0" w:rsidRPr="002C08DA" w14:paraId="07A4E1C9"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7E9BA25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Chien_2_s</w:t>
            </w:r>
          </w:p>
        </w:tc>
        <w:tc>
          <w:tcPr>
            <w:tcW w:w="473" w:type="pct"/>
            <w:tcBorders>
              <w:top w:val="dashSmallGap" w:sz="4" w:space="0" w:color="auto"/>
              <w:bottom w:val="dashSmallGap" w:sz="4" w:space="0" w:color="auto"/>
              <w:right w:val="single" w:sz="4" w:space="0" w:color="auto"/>
            </w:tcBorders>
            <w:vAlign w:val="center"/>
          </w:tcPr>
          <w:p w14:paraId="33B04E8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0DC095C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TACAACATGATGGGAAAGCGAGAGAAAAA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303F219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GTGTCCCAGCCGGCGGTGTCATCAGC</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00F7F14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AAGAGACGTGAGCAGGAAGGAAGGGGGAGC</w:t>
            </w:r>
          </w:p>
        </w:tc>
        <w:tc>
          <w:tcPr>
            <w:tcW w:w="2659" w:type="pct"/>
            <w:tcBorders>
              <w:top w:val="dashSmallGap" w:sz="4" w:space="0" w:color="auto"/>
              <w:left w:val="single" w:sz="4" w:space="0" w:color="auto"/>
              <w:bottom w:val="dashSmallGap" w:sz="4" w:space="0" w:color="auto"/>
            </w:tcBorders>
            <w:noWrap/>
            <w:vAlign w:val="center"/>
            <w:hideMark/>
          </w:tcPr>
          <w:p w14:paraId="42EFE15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TACAACATGATGGGAAAAAGAGAGAAGAAGCTAGGGGAATTCGGCAAGGCAAAAGGCAGCAGAGCCATATGGTACATGTGGCTTGGAGCACGCTTCTTAGAGTTTGAAGCCCTAGGATTCTTAAATGAAGATCACTGGTTCTCCAGAGAGAACTCCCTGAGTGGAGTGGAAGGAGAAGGGCTGCACAAGCTAGGTTACATTCTAAGAGACGTGAGCAAGAAAGAGGGAGGAGCAATGTATGCCGATGACACCGCAGGATGGGATAC</w:t>
            </w:r>
          </w:p>
        </w:tc>
      </w:tr>
      <w:tr w:rsidR="00DF5AD0" w:rsidRPr="002C08DA" w14:paraId="030CB18B"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5B76A1C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Chien_3_s</w:t>
            </w:r>
          </w:p>
        </w:tc>
        <w:tc>
          <w:tcPr>
            <w:tcW w:w="473" w:type="pct"/>
            <w:tcBorders>
              <w:top w:val="dashSmallGap" w:sz="4" w:space="0" w:color="auto"/>
              <w:bottom w:val="dashSmallGap" w:sz="4" w:space="0" w:color="auto"/>
              <w:right w:val="single" w:sz="4" w:space="0" w:color="auto"/>
            </w:tcBorders>
            <w:vAlign w:val="center"/>
          </w:tcPr>
          <w:p w14:paraId="71292D4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53B9E7E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TACAACATGATGGGAAAGCGAGAGAAAAA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1E02B2A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GTGTCCCAGCCGGCGGTGTCATCAGC</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688BB44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TGAGAGATATTTCCAAGATACCCGGAGGAG</w:t>
            </w:r>
          </w:p>
        </w:tc>
        <w:tc>
          <w:tcPr>
            <w:tcW w:w="2659" w:type="pct"/>
            <w:tcBorders>
              <w:top w:val="dashSmallGap" w:sz="4" w:space="0" w:color="auto"/>
              <w:left w:val="single" w:sz="4" w:space="0" w:color="auto"/>
              <w:bottom w:val="dashSmallGap" w:sz="4" w:space="0" w:color="auto"/>
            </w:tcBorders>
            <w:noWrap/>
            <w:vAlign w:val="center"/>
            <w:hideMark/>
          </w:tcPr>
          <w:p w14:paraId="529040A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TATAACATGATGGGCAAGAGAGAGAAAAAACTTGGAGAGTTTGGCAAAGCAAAAGGCAGTAGAGCTATATGGTACATGTGGTTGGGAGCCAGGTACCTTGAGTTCGAAGCCCTTGGATTCTTAAATGAAGACCACTGGTTCTCGCGTGAAAACTCTTACAGTGGAGTAGAAGGAGAAGGACTGCACAAGCTAGGCTACATATTAAGGGACATTTCCAAGATACCCGGAGGAGCCATGTATGCTGATGACACAGCTGGTTGGGACAC</w:t>
            </w:r>
          </w:p>
        </w:tc>
      </w:tr>
      <w:tr w:rsidR="00DF5AD0" w:rsidRPr="002C08DA" w14:paraId="5D854320"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1903CC6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Chien_4_s</w:t>
            </w:r>
          </w:p>
        </w:tc>
        <w:tc>
          <w:tcPr>
            <w:tcW w:w="473" w:type="pct"/>
            <w:tcBorders>
              <w:top w:val="dashSmallGap" w:sz="4" w:space="0" w:color="auto"/>
              <w:bottom w:val="single" w:sz="4" w:space="0" w:color="auto"/>
              <w:right w:val="single" w:sz="4" w:space="0" w:color="auto"/>
            </w:tcBorders>
            <w:vAlign w:val="center"/>
          </w:tcPr>
          <w:p w14:paraId="41C674E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757E88D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TACAACATGATGGGAAAGCGAGAGAAAAA</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1254ADA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GTGTCCCAGCCGGCGGTGTCATCAGC</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5596716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TGGAGGAGATAGACAAGAAGGATGGAGACC</w:t>
            </w:r>
          </w:p>
        </w:tc>
        <w:tc>
          <w:tcPr>
            <w:tcW w:w="2659" w:type="pct"/>
            <w:tcBorders>
              <w:top w:val="dashSmallGap" w:sz="4" w:space="0" w:color="auto"/>
              <w:left w:val="single" w:sz="4" w:space="0" w:color="auto"/>
              <w:bottom w:val="single" w:sz="4" w:space="0" w:color="auto"/>
            </w:tcBorders>
            <w:noWrap/>
            <w:vAlign w:val="center"/>
            <w:hideMark/>
          </w:tcPr>
          <w:p w14:paraId="078A3E5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TATAACATGATGGGAAAACGTGAGAAAAAGTTAGGAGAGTTTGGCAGAGCCAAGGGAAGCCGAGCAATCTGGTACATGTGGCTGGGAGCGCGGTTTCTGGAATTTGAAGCCCTGGGTTTTTTGAATGAAGATCACTGGTTTGGCAGAGAAAATTCATGGAGTGGAGTGGAAGGGGAAGGTCTGCACAGATTGGGATATATCCTGGAGGAGATAGACAAGAAGGATGGAGACCTAATGTATGCTGATGACACAGCAGGCTGGGACAC</w:t>
            </w:r>
          </w:p>
        </w:tc>
      </w:tr>
      <w:tr w:rsidR="00DF5AD0" w:rsidRPr="002C08DA" w14:paraId="42FBB7CF"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5C6D081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Conceicao_1_g</w:t>
            </w:r>
          </w:p>
        </w:tc>
        <w:tc>
          <w:tcPr>
            <w:tcW w:w="473" w:type="pct"/>
            <w:tcBorders>
              <w:top w:val="single" w:sz="4" w:space="0" w:color="auto"/>
              <w:bottom w:val="dashSmallGap" w:sz="4" w:space="0" w:color="auto"/>
              <w:right w:val="single" w:sz="4" w:space="0" w:color="auto"/>
            </w:tcBorders>
            <w:vAlign w:val="center"/>
          </w:tcPr>
          <w:p w14:paraId="5DDBBED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5235BE5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ATTAGAGAGCAGATCTCTG</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72D4B15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TGACACGCGGTTTC</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64A4B30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TCAATATGCTGAAACGCG</w:t>
            </w:r>
          </w:p>
        </w:tc>
        <w:tc>
          <w:tcPr>
            <w:tcW w:w="2659" w:type="pct"/>
            <w:tcBorders>
              <w:top w:val="single" w:sz="4" w:space="0" w:color="auto"/>
              <w:left w:val="single" w:sz="4" w:space="0" w:color="auto"/>
              <w:bottom w:val="dashSmallGap" w:sz="4" w:space="0" w:color="auto"/>
            </w:tcBorders>
            <w:noWrap/>
            <w:vAlign w:val="center"/>
            <w:hideMark/>
          </w:tcPr>
          <w:p w14:paraId="1D7595A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ATTAGAGAGCAGATCTCTGATGAACAACCAACGGAAAAAGACGGGTCGACCGTCTTTCAATATGCTGAAACGCGCGAGAAACCGCGTGTCA</w:t>
            </w:r>
          </w:p>
        </w:tc>
      </w:tr>
      <w:tr w:rsidR="00DF5AD0" w:rsidRPr="002C08DA" w14:paraId="328E76F2"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4DC74F4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Conceicao_2_g</w:t>
            </w:r>
          </w:p>
        </w:tc>
        <w:tc>
          <w:tcPr>
            <w:tcW w:w="473" w:type="pct"/>
            <w:tcBorders>
              <w:top w:val="dashSmallGap" w:sz="4" w:space="0" w:color="auto"/>
              <w:bottom w:val="dashSmallGap" w:sz="4" w:space="0" w:color="auto"/>
              <w:right w:val="single" w:sz="4" w:space="0" w:color="auto"/>
            </w:tcBorders>
            <w:vAlign w:val="center"/>
          </w:tcPr>
          <w:p w14:paraId="723815E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6CAE107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ATTAGAGAGCAGATCTCTG</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6CBAB0A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TGACACGCGGTTTC</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511891A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TCAATATGCTGAAACGCG</w:t>
            </w:r>
          </w:p>
        </w:tc>
        <w:tc>
          <w:tcPr>
            <w:tcW w:w="2659" w:type="pct"/>
            <w:tcBorders>
              <w:top w:val="dashSmallGap" w:sz="4" w:space="0" w:color="auto"/>
              <w:left w:val="single" w:sz="4" w:space="0" w:color="auto"/>
              <w:bottom w:val="dashSmallGap" w:sz="4" w:space="0" w:color="auto"/>
            </w:tcBorders>
            <w:noWrap/>
            <w:vAlign w:val="center"/>
            <w:hideMark/>
          </w:tcPr>
          <w:p w14:paraId="36994F9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ATTAGAGAGCAGATCTCTGATGAATAACCAACGGAAAAAGGCGAAAAACACGCCTTTCAATATGCTGAAACGCGAGAGAAACCGCGTGTCG</w:t>
            </w:r>
          </w:p>
        </w:tc>
      </w:tr>
      <w:tr w:rsidR="00DF5AD0" w:rsidRPr="002C08DA" w14:paraId="67705B8E"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1E75F2C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Conceicao_3_g</w:t>
            </w:r>
          </w:p>
        </w:tc>
        <w:tc>
          <w:tcPr>
            <w:tcW w:w="473" w:type="pct"/>
            <w:tcBorders>
              <w:top w:val="dashSmallGap" w:sz="4" w:space="0" w:color="auto"/>
              <w:bottom w:val="dashSmallGap" w:sz="4" w:space="0" w:color="auto"/>
              <w:right w:val="single" w:sz="4" w:space="0" w:color="auto"/>
            </w:tcBorders>
            <w:vAlign w:val="center"/>
          </w:tcPr>
          <w:p w14:paraId="2DEEFC4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4452118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ATTAGAGAGCAGATCTCTG</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1B77560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TGACACGCGGTTTC</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4C2C89F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TCAATATGCTGAAACGCG</w:t>
            </w:r>
          </w:p>
        </w:tc>
        <w:tc>
          <w:tcPr>
            <w:tcW w:w="2659" w:type="pct"/>
            <w:tcBorders>
              <w:top w:val="dashSmallGap" w:sz="4" w:space="0" w:color="auto"/>
              <w:left w:val="single" w:sz="4" w:space="0" w:color="auto"/>
              <w:bottom w:val="dashSmallGap" w:sz="4" w:space="0" w:color="auto"/>
            </w:tcBorders>
            <w:noWrap/>
            <w:vAlign w:val="center"/>
            <w:hideMark/>
          </w:tcPr>
          <w:p w14:paraId="63B665E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ATTAGAGAGCAGATCTCTGATGAACAACCAACGGAAGAAGACGGGAAAACCGTCTATCAATATGCTGAAACGCGTGAGAAACCGTGTGTCA</w:t>
            </w:r>
          </w:p>
        </w:tc>
      </w:tr>
      <w:tr w:rsidR="00DF5AD0" w:rsidRPr="002C08DA" w14:paraId="313B5D2F"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5C75547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Conceicao_4_g</w:t>
            </w:r>
          </w:p>
        </w:tc>
        <w:tc>
          <w:tcPr>
            <w:tcW w:w="473" w:type="pct"/>
            <w:tcBorders>
              <w:top w:val="dashSmallGap" w:sz="4" w:space="0" w:color="auto"/>
              <w:bottom w:val="single" w:sz="4" w:space="0" w:color="auto"/>
              <w:right w:val="single" w:sz="4" w:space="0" w:color="auto"/>
            </w:tcBorders>
            <w:vAlign w:val="center"/>
          </w:tcPr>
          <w:p w14:paraId="1C36391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673800D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ATTAGAGAGCAGATCTCTG</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6A86074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TGACACGCGGTTTC</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32D15B2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TCAATATGCTGAAACGCG</w:t>
            </w:r>
          </w:p>
        </w:tc>
        <w:tc>
          <w:tcPr>
            <w:tcW w:w="2659" w:type="pct"/>
            <w:tcBorders>
              <w:top w:val="dashSmallGap" w:sz="4" w:space="0" w:color="auto"/>
              <w:left w:val="single" w:sz="4" w:space="0" w:color="auto"/>
              <w:bottom w:val="single" w:sz="4" w:space="0" w:color="auto"/>
            </w:tcBorders>
            <w:noWrap/>
            <w:vAlign w:val="center"/>
            <w:hideMark/>
          </w:tcPr>
          <w:p w14:paraId="24A38BE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AATAGAGAGCAGATCTCTGGAAAAATGAACCAACGAAAAAAGGTGGTTAGACCACCTTTCAATATGCTGAAACGCGAGAGAAACCGCGTATCA</w:t>
            </w:r>
          </w:p>
        </w:tc>
      </w:tr>
      <w:tr w:rsidR="00DF5AD0" w:rsidRPr="002C08DA" w14:paraId="59A0AB33"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4D72B15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Drosten_1_g</w:t>
            </w:r>
          </w:p>
        </w:tc>
        <w:tc>
          <w:tcPr>
            <w:tcW w:w="473" w:type="pct"/>
            <w:tcBorders>
              <w:top w:val="single" w:sz="4" w:space="0" w:color="auto"/>
              <w:bottom w:val="dashSmallGap" w:sz="4" w:space="0" w:color="auto"/>
              <w:right w:val="single" w:sz="4" w:space="0" w:color="auto"/>
            </w:tcBorders>
            <w:vAlign w:val="center"/>
          </w:tcPr>
          <w:p w14:paraId="440AF5B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NC_001477.3</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7381E29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GGATAGACCAGAGATCCTGCTGT</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58DDDA7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CAWTCCATYTTSYGGCGYTC</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521423B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CAGCATCATTCCAGGCACAG</w:t>
            </w:r>
          </w:p>
        </w:tc>
        <w:tc>
          <w:tcPr>
            <w:tcW w:w="2659" w:type="pct"/>
            <w:tcBorders>
              <w:top w:val="single" w:sz="4" w:space="0" w:color="auto"/>
              <w:left w:val="single" w:sz="4" w:space="0" w:color="auto"/>
              <w:bottom w:val="dashSmallGap" w:sz="4" w:space="0" w:color="auto"/>
            </w:tcBorders>
            <w:noWrap/>
            <w:vAlign w:val="center"/>
            <w:hideMark/>
          </w:tcPr>
          <w:p w14:paraId="69AAD45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GGAGAGACCAGAGATCCTGCTGTCTCTACAGCATCATTCCAGGCACAGAACGCCAAAAAATGGAATG</w:t>
            </w:r>
          </w:p>
        </w:tc>
      </w:tr>
      <w:tr w:rsidR="00DF5AD0" w:rsidRPr="002C08DA" w14:paraId="19544196"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03D4BA1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Drosten_2_g</w:t>
            </w:r>
          </w:p>
        </w:tc>
        <w:tc>
          <w:tcPr>
            <w:tcW w:w="473" w:type="pct"/>
            <w:tcBorders>
              <w:top w:val="dashSmallGap" w:sz="4" w:space="0" w:color="auto"/>
              <w:bottom w:val="dashSmallGap" w:sz="4" w:space="0" w:color="auto"/>
              <w:right w:val="single" w:sz="4" w:space="0" w:color="auto"/>
            </w:tcBorders>
            <w:vAlign w:val="center"/>
          </w:tcPr>
          <w:p w14:paraId="12F2DF4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NC_001474.4</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0A6CEDC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GGATAGACCAGAGATCCTGCTGT</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0FEBBC1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CAWTCCATYTTSYGGCGYTC</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619BD0C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CAGCATCATTCCAGGCACAG</w:t>
            </w:r>
          </w:p>
        </w:tc>
        <w:tc>
          <w:tcPr>
            <w:tcW w:w="2659" w:type="pct"/>
            <w:tcBorders>
              <w:top w:val="dashSmallGap" w:sz="4" w:space="0" w:color="auto"/>
              <w:left w:val="single" w:sz="4" w:space="0" w:color="auto"/>
              <w:bottom w:val="dashSmallGap" w:sz="4" w:space="0" w:color="auto"/>
            </w:tcBorders>
            <w:noWrap/>
            <w:vAlign w:val="center"/>
            <w:hideMark/>
          </w:tcPr>
          <w:p w14:paraId="31A4C63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GGAAAGACCAGAGATCCTGCTGTCTCCTCAGCATCATTCCAGGCACAGAACGCCAGAAAATGGAATG</w:t>
            </w:r>
          </w:p>
        </w:tc>
      </w:tr>
      <w:tr w:rsidR="00DF5AD0" w:rsidRPr="002C08DA" w14:paraId="4C576006"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5064CDA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Drosten_3_g</w:t>
            </w:r>
          </w:p>
        </w:tc>
        <w:tc>
          <w:tcPr>
            <w:tcW w:w="473" w:type="pct"/>
            <w:tcBorders>
              <w:top w:val="dashSmallGap" w:sz="4" w:space="0" w:color="auto"/>
              <w:bottom w:val="dashSmallGap" w:sz="4" w:space="0" w:color="auto"/>
              <w:right w:val="single" w:sz="4" w:space="0" w:color="auto"/>
            </w:tcBorders>
            <w:vAlign w:val="center"/>
          </w:tcPr>
          <w:p w14:paraId="4632D91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NC_001475.4</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27BFE5A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GGATAGACCAGAGATCCTGCTGT</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07DA39B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CAWTCCATYTTSYGGCGYTC</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59E6147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CAGCATCATTCCAGGCACAG</w:t>
            </w:r>
          </w:p>
        </w:tc>
        <w:tc>
          <w:tcPr>
            <w:tcW w:w="2659" w:type="pct"/>
            <w:tcBorders>
              <w:top w:val="dashSmallGap" w:sz="4" w:space="0" w:color="auto"/>
              <w:left w:val="single" w:sz="4" w:space="0" w:color="auto"/>
              <w:bottom w:val="dashSmallGap" w:sz="4" w:space="0" w:color="auto"/>
            </w:tcBorders>
            <w:noWrap/>
            <w:vAlign w:val="center"/>
            <w:hideMark/>
          </w:tcPr>
          <w:p w14:paraId="6AAB653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GGAGAGACCAGAGATCCTGCTGTCTCCTCAGCATCATTCCAGGCACAGAACGCCAGAAAATGGAATG</w:t>
            </w:r>
          </w:p>
        </w:tc>
      </w:tr>
      <w:tr w:rsidR="00DF5AD0" w:rsidRPr="002C08DA" w14:paraId="0FDEFD59"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4F0BACF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Drosten_4_g</w:t>
            </w:r>
          </w:p>
        </w:tc>
        <w:tc>
          <w:tcPr>
            <w:tcW w:w="473" w:type="pct"/>
            <w:tcBorders>
              <w:top w:val="dashSmallGap" w:sz="4" w:space="0" w:color="auto"/>
              <w:bottom w:val="single" w:sz="4" w:space="0" w:color="auto"/>
              <w:right w:val="single" w:sz="4" w:space="0" w:color="auto"/>
            </w:tcBorders>
            <w:vAlign w:val="center"/>
          </w:tcPr>
          <w:p w14:paraId="0DF7FB1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NC_002640.3</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7D6970E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GGATAGACCAGAGATC</w:t>
            </w:r>
            <w:r w:rsidRPr="002C08DA">
              <w:rPr>
                <w:rStyle w:val="LineNumber"/>
                <w:szCs w:val="16"/>
                <w:lang w:val="en-GB"/>
              </w:rPr>
              <w:lastRenderedPageBreak/>
              <w:t>CTGCTGT</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511C76C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CAWTCCATYTTSYGGC</w:t>
            </w:r>
            <w:r w:rsidRPr="002C08DA">
              <w:rPr>
                <w:rStyle w:val="LineNumber"/>
                <w:szCs w:val="16"/>
                <w:lang w:val="en-GB"/>
              </w:rPr>
              <w:lastRenderedPageBreak/>
              <w:t>GYTC</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4C0580B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CAGCATCATTCCAGGCACA</w:t>
            </w:r>
            <w:r w:rsidRPr="002C08DA">
              <w:rPr>
                <w:rStyle w:val="LineNumber"/>
                <w:szCs w:val="16"/>
                <w:lang w:val="en-GB"/>
              </w:rPr>
              <w:lastRenderedPageBreak/>
              <w:t>G</w:t>
            </w:r>
          </w:p>
        </w:tc>
        <w:tc>
          <w:tcPr>
            <w:tcW w:w="2659" w:type="pct"/>
            <w:tcBorders>
              <w:top w:val="dashSmallGap" w:sz="4" w:space="0" w:color="auto"/>
              <w:left w:val="single" w:sz="4" w:space="0" w:color="auto"/>
              <w:bottom w:val="single" w:sz="4" w:space="0" w:color="auto"/>
            </w:tcBorders>
            <w:noWrap/>
            <w:vAlign w:val="center"/>
            <w:hideMark/>
          </w:tcPr>
          <w:p w14:paraId="0A26DC5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GGAAAGACCAGAGATCCTGCTGTCTCTGCAACATCAATCCAGGCACAGAGCGCCGCAAGATGGATTG</w:t>
            </w:r>
          </w:p>
        </w:tc>
      </w:tr>
      <w:tr w:rsidR="00DF5AD0" w:rsidRPr="002C08DA" w14:paraId="123F2ABF"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78AA04B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Gurukumar_1_g</w:t>
            </w:r>
          </w:p>
        </w:tc>
        <w:tc>
          <w:tcPr>
            <w:tcW w:w="473" w:type="pct"/>
            <w:tcBorders>
              <w:top w:val="single" w:sz="4" w:space="0" w:color="auto"/>
              <w:bottom w:val="dashSmallGap" w:sz="4" w:space="0" w:color="auto"/>
              <w:right w:val="single" w:sz="4" w:space="0" w:color="auto"/>
            </w:tcBorders>
            <w:vAlign w:val="center"/>
          </w:tcPr>
          <w:p w14:paraId="2D83C1F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32B4E05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GARAGACCAGAGATCCTGCTGTCT</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600F71F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ACCATTCCATTTTCTGGCGTT</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4B944DC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AGCATCATTCCAGGCAC</w:t>
            </w:r>
          </w:p>
        </w:tc>
        <w:tc>
          <w:tcPr>
            <w:tcW w:w="2659" w:type="pct"/>
            <w:tcBorders>
              <w:top w:val="single" w:sz="4" w:space="0" w:color="auto"/>
              <w:left w:val="single" w:sz="4" w:space="0" w:color="auto"/>
              <w:bottom w:val="dashSmallGap" w:sz="4" w:space="0" w:color="auto"/>
            </w:tcBorders>
            <w:noWrap/>
            <w:vAlign w:val="center"/>
            <w:hideMark/>
          </w:tcPr>
          <w:p w14:paraId="1378897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AGACCAGAGATCCTGCTGTCTCTACAGCATCATTCCAGGCACAGAACGCCAAAAAATGGAATGGT</w:t>
            </w:r>
          </w:p>
        </w:tc>
      </w:tr>
      <w:tr w:rsidR="00DF5AD0" w:rsidRPr="002C08DA" w14:paraId="612A1EE8"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1C57ACE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Gurukumar_2_g</w:t>
            </w:r>
          </w:p>
        </w:tc>
        <w:tc>
          <w:tcPr>
            <w:tcW w:w="473" w:type="pct"/>
            <w:tcBorders>
              <w:top w:val="dashSmallGap" w:sz="4" w:space="0" w:color="auto"/>
              <w:bottom w:val="dashSmallGap" w:sz="4" w:space="0" w:color="auto"/>
              <w:right w:val="single" w:sz="4" w:space="0" w:color="auto"/>
            </w:tcBorders>
            <w:vAlign w:val="center"/>
          </w:tcPr>
          <w:p w14:paraId="6A916A7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67AD5E4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GARAGACCAGAGATCCTGCTGTCT</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01075D0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ACCATTCCATTTTCTGGCGTT</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1287CF9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AGCATCATTCCAGGCAC</w:t>
            </w:r>
          </w:p>
        </w:tc>
        <w:tc>
          <w:tcPr>
            <w:tcW w:w="2659" w:type="pct"/>
            <w:tcBorders>
              <w:top w:val="dashSmallGap" w:sz="4" w:space="0" w:color="auto"/>
              <w:left w:val="single" w:sz="4" w:space="0" w:color="auto"/>
              <w:bottom w:val="dashSmallGap" w:sz="4" w:space="0" w:color="auto"/>
            </w:tcBorders>
            <w:noWrap/>
            <w:vAlign w:val="center"/>
            <w:hideMark/>
          </w:tcPr>
          <w:p w14:paraId="7F32F69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GAAAGACCAGAGATCCTGCTGTCTCCTCAGCATCATTCCAGGCACAGAACGCCAGAAAATGGAATGGT</w:t>
            </w:r>
          </w:p>
        </w:tc>
      </w:tr>
      <w:tr w:rsidR="00DF5AD0" w:rsidRPr="002C08DA" w14:paraId="6189E740"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27F0A70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Gurukumar_3_g</w:t>
            </w:r>
          </w:p>
        </w:tc>
        <w:tc>
          <w:tcPr>
            <w:tcW w:w="473" w:type="pct"/>
            <w:tcBorders>
              <w:top w:val="dashSmallGap" w:sz="4" w:space="0" w:color="auto"/>
              <w:bottom w:val="dashSmallGap" w:sz="4" w:space="0" w:color="auto"/>
              <w:right w:val="single" w:sz="4" w:space="0" w:color="auto"/>
            </w:tcBorders>
            <w:vAlign w:val="center"/>
          </w:tcPr>
          <w:p w14:paraId="5644EEA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2D84ED4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GARAGACCAGAGATCCTGCTGTCT</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5F8F06B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ACCATTCCATTTTCTGGCGTT</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0D00AEF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AGCATCATTCCAGGCAC</w:t>
            </w:r>
          </w:p>
        </w:tc>
        <w:tc>
          <w:tcPr>
            <w:tcW w:w="2659" w:type="pct"/>
            <w:tcBorders>
              <w:top w:val="dashSmallGap" w:sz="4" w:space="0" w:color="auto"/>
              <w:left w:val="single" w:sz="4" w:space="0" w:color="auto"/>
              <w:bottom w:val="dashSmallGap" w:sz="4" w:space="0" w:color="auto"/>
            </w:tcBorders>
            <w:noWrap/>
            <w:vAlign w:val="center"/>
            <w:hideMark/>
          </w:tcPr>
          <w:p w14:paraId="6E44D41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GAGAGACCAGAGATCCTGCTGTCTCCTCAGCATCATTCCAGGCACAGAACGCCAGAAAATGGAATGGT</w:t>
            </w:r>
          </w:p>
        </w:tc>
      </w:tr>
      <w:tr w:rsidR="00DF5AD0" w:rsidRPr="002C08DA" w14:paraId="631BEA05"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02795B3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Gurukumar_4_g</w:t>
            </w:r>
          </w:p>
        </w:tc>
        <w:tc>
          <w:tcPr>
            <w:tcW w:w="473" w:type="pct"/>
            <w:tcBorders>
              <w:top w:val="dashSmallGap" w:sz="4" w:space="0" w:color="auto"/>
              <w:bottom w:val="single" w:sz="4" w:space="0" w:color="auto"/>
              <w:right w:val="single" w:sz="4" w:space="0" w:color="auto"/>
            </w:tcBorders>
            <w:vAlign w:val="center"/>
          </w:tcPr>
          <w:p w14:paraId="04AC319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5CF6DF3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GARAGACCAGAGATCCTGCTGTCT</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05DF549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ACCATTCCATTTTCTGGCGTT</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63BDF05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AGCATCATTCCAGGCAC</w:t>
            </w:r>
          </w:p>
        </w:tc>
        <w:tc>
          <w:tcPr>
            <w:tcW w:w="2659" w:type="pct"/>
            <w:tcBorders>
              <w:top w:val="dashSmallGap" w:sz="4" w:space="0" w:color="auto"/>
              <w:left w:val="single" w:sz="4" w:space="0" w:color="auto"/>
              <w:bottom w:val="single" w:sz="4" w:space="0" w:color="auto"/>
            </w:tcBorders>
            <w:noWrap/>
            <w:vAlign w:val="center"/>
            <w:hideMark/>
          </w:tcPr>
          <w:p w14:paraId="08BA034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GAAAGACCAGAGATCCTGCTGTCTCTGCAACATCAATCCAGGCACAGAGCGCCGCAAGATGGATTGGT</w:t>
            </w:r>
          </w:p>
        </w:tc>
      </w:tr>
      <w:tr w:rsidR="00DF5AD0" w:rsidRPr="002C08DA" w14:paraId="71059AFD" w14:textId="77777777" w:rsidTr="002E5A27">
        <w:trPr>
          <w:trHeight w:val="315"/>
        </w:trPr>
        <w:tc>
          <w:tcPr>
            <w:tcW w:w="513" w:type="pct"/>
            <w:tcBorders>
              <w:top w:val="dashSmallGap" w:sz="4" w:space="0" w:color="auto"/>
              <w:bottom w:val="single" w:sz="4" w:space="0" w:color="auto"/>
              <w:right w:val="single" w:sz="4" w:space="0" w:color="auto"/>
            </w:tcBorders>
            <w:noWrap/>
            <w:vAlign w:val="center"/>
          </w:tcPr>
          <w:p w14:paraId="40EDA30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Cecilia_4_s</w:t>
            </w:r>
          </w:p>
        </w:tc>
        <w:tc>
          <w:tcPr>
            <w:tcW w:w="473" w:type="pct"/>
            <w:tcBorders>
              <w:top w:val="dashSmallGap" w:sz="4" w:space="0" w:color="auto"/>
              <w:bottom w:val="single" w:sz="4" w:space="0" w:color="auto"/>
              <w:right w:val="single" w:sz="4" w:space="0" w:color="auto"/>
            </w:tcBorders>
            <w:vAlign w:val="center"/>
          </w:tcPr>
          <w:p w14:paraId="7793010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tcPr>
          <w:p w14:paraId="5D9B551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AAGCCAGGAGGAAGCTGTACTCCT</w:t>
            </w:r>
          </w:p>
        </w:tc>
        <w:tc>
          <w:tcPr>
            <w:tcW w:w="416" w:type="pct"/>
            <w:tcBorders>
              <w:top w:val="dashSmallGap" w:sz="4" w:space="0" w:color="auto"/>
              <w:left w:val="single" w:sz="4" w:space="0" w:color="auto"/>
              <w:bottom w:val="single" w:sz="4" w:space="0" w:color="auto"/>
              <w:right w:val="single" w:sz="4" w:space="0" w:color="auto"/>
            </w:tcBorders>
            <w:noWrap/>
            <w:vAlign w:val="center"/>
          </w:tcPr>
          <w:p w14:paraId="2B1B39D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CAATCCATCTTGCGGCGCTCT</w:t>
            </w:r>
          </w:p>
        </w:tc>
        <w:tc>
          <w:tcPr>
            <w:tcW w:w="493" w:type="pct"/>
            <w:tcBorders>
              <w:top w:val="dashSmallGap" w:sz="4" w:space="0" w:color="auto"/>
              <w:left w:val="single" w:sz="4" w:space="0" w:color="auto"/>
              <w:bottom w:val="single" w:sz="4" w:space="0" w:color="auto"/>
              <w:right w:val="single" w:sz="4" w:space="0" w:color="auto"/>
            </w:tcBorders>
            <w:noWrap/>
            <w:vAlign w:val="center"/>
          </w:tcPr>
          <w:p w14:paraId="4E864CE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CTGTCTCTGCAACATCAATCCAGGCA</w:t>
            </w:r>
          </w:p>
        </w:tc>
        <w:tc>
          <w:tcPr>
            <w:tcW w:w="2659" w:type="pct"/>
            <w:tcBorders>
              <w:top w:val="dashSmallGap" w:sz="4" w:space="0" w:color="auto"/>
              <w:left w:val="single" w:sz="4" w:space="0" w:color="auto"/>
              <w:bottom w:val="single" w:sz="4" w:space="0" w:color="auto"/>
            </w:tcBorders>
            <w:noWrap/>
            <w:vAlign w:val="center"/>
          </w:tcPr>
          <w:p w14:paraId="1140764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AAGCCAGGAGGAAGCTGTACTCCTGGTGGAAGGACTAGAGGTTAGAGGAGACCCCCCCAACACAAAAACAGCATATTGACGCTGGGAAAGACCAGAGATCCTGCTGTCTCTGCAACATCAATCCAGGCACAGAGCGCCGCAAGATGGATTG</w:t>
            </w:r>
          </w:p>
        </w:tc>
      </w:tr>
      <w:tr w:rsidR="00DF5AD0" w:rsidRPr="002C08DA" w14:paraId="54C8990B"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7F17D40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Ito_1_s</w:t>
            </w:r>
          </w:p>
        </w:tc>
        <w:tc>
          <w:tcPr>
            <w:tcW w:w="473" w:type="pct"/>
            <w:tcBorders>
              <w:top w:val="single" w:sz="4" w:space="0" w:color="auto"/>
              <w:bottom w:val="dashSmallGap" w:sz="4" w:space="0" w:color="auto"/>
              <w:right w:val="single" w:sz="4" w:space="0" w:color="auto"/>
            </w:tcBorders>
            <w:vAlign w:val="center"/>
          </w:tcPr>
          <w:p w14:paraId="502DA44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0202FC6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GAACATGGRACAAYTGCAACYAT</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4799A40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CCGTAGTCDGTCAGCTGTATTTCA</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6C368B9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ACACCTCAAGCTCC</w:t>
            </w:r>
          </w:p>
        </w:tc>
        <w:tc>
          <w:tcPr>
            <w:tcW w:w="2659" w:type="pct"/>
            <w:tcBorders>
              <w:top w:val="single" w:sz="4" w:space="0" w:color="auto"/>
              <w:left w:val="single" w:sz="4" w:space="0" w:color="auto"/>
              <w:bottom w:val="dashSmallGap" w:sz="4" w:space="0" w:color="auto"/>
            </w:tcBorders>
            <w:noWrap/>
            <w:vAlign w:val="center"/>
            <w:hideMark/>
          </w:tcPr>
          <w:p w14:paraId="03970C8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GAACATGGAACAACTGCAACCATAACACCTCAAGCTCCCACGTCGGAAATACAGCTGACAGACTACGG</w:t>
            </w:r>
          </w:p>
        </w:tc>
      </w:tr>
      <w:tr w:rsidR="00DF5AD0" w:rsidRPr="002C08DA" w14:paraId="75093CBA"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2EA41A7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Ito_2_s</w:t>
            </w:r>
          </w:p>
        </w:tc>
        <w:tc>
          <w:tcPr>
            <w:tcW w:w="473" w:type="pct"/>
            <w:tcBorders>
              <w:top w:val="dashSmallGap" w:sz="4" w:space="0" w:color="auto"/>
              <w:bottom w:val="dashSmallGap" w:sz="4" w:space="0" w:color="auto"/>
              <w:right w:val="single" w:sz="4" w:space="0" w:color="auto"/>
            </w:tcBorders>
            <w:vAlign w:val="center"/>
          </w:tcPr>
          <w:p w14:paraId="6897BDB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2055ECB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ACACCACAGAGTTCCATCACAGA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1B6652F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CATCTCATTGAAGTCNAGGCC</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3F8A841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CGATGGARTGCTCTC</w:t>
            </w:r>
          </w:p>
        </w:tc>
        <w:tc>
          <w:tcPr>
            <w:tcW w:w="2659" w:type="pct"/>
            <w:tcBorders>
              <w:top w:val="dashSmallGap" w:sz="4" w:space="0" w:color="auto"/>
              <w:left w:val="single" w:sz="4" w:space="0" w:color="auto"/>
              <w:bottom w:val="dashSmallGap" w:sz="4" w:space="0" w:color="auto"/>
            </w:tcBorders>
            <w:noWrap/>
            <w:vAlign w:val="center"/>
            <w:hideMark/>
          </w:tcPr>
          <w:p w14:paraId="3FFA011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ACACCACAGAGTTCCATCACAGAAGCAGAATTGACAGGTTATGGCACTGTCACAATGGAGTGCTCTCCAAGAACGGGCCTCGACTTCAATGAGATG</w:t>
            </w:r>
          </w:p>
        </w:tc>
      </w:tr>
      <w:tr w:rsidR="00DF5AD0" w:rsidRPr="002C08DA" w14:paraId="7CAD2617"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7E6B963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Ito_3_s</w:t>
            </w:r>
          </w:p>
        </w:tc>
        <w:tc>
          <w:tcPr>
            <w:tcW w:w="473" w:type="pct"/>
            <w:tcBorders>
              <w:top w:val="dashSmallGap" w:sz="4" w:space="0" w:color="auto"/>
              <w:bottom w:val="dashSmallGap" w:sz="4" w:space="0" w:color="auto"/>
              <w:right w:val="single" w:sz="4" w:space="0" w:color="auto"/>
            </w:tcBorders>
            <w:vAlign w:val="center"/>
          </w:tcPr>
          <w:p w14:paraId="006DC1E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0DB558C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ATGAGATGYGTGGGAGTRGGAAAC</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011B55D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CACCACDTCAACCCACGTAGCT</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10B8B0A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AGATTTTGTGGAAGGYCT</w:t>
            </w:r>
          </w:p>
        </w:tc>
        <w:tc>
          <w:tcPr>
            <w:tcW w:w="2659" w:type="pct"/>
            <w:tcBorders>
              <w:top w:val="dashSmallGap" w:sz="4" w:space="0" w:color="auto"/>
              <w:left w:val="single" w:sz="4" w:space="0" w:color="auto"/>
              <w:bottom w:val="dashSmallGap" w:sz="4" w:space="0" w:color="auto"/>
            </w:tcBorders>
            <w:noWrap/>
            <w:vAlign w:val="center"/>
            <w:hideMark/>
          </w:tcPr>
          <w:p w14:paraId="185E81F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ATGAGATGTGTGGGAGTAGGAAACAGAGATTTTGTGGAAGGGCTATCAGGAGCTACGTGGGTTGACGTGGTG</w:t>
            </w:r>
          </w:p>
        </w:tc>
      </w:tr>
      <w:tr w:rsidR="00DF5AD0" w:rsidRPr="002C08DA" w14:paraId="15F31CF2"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199B2B2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Ito_4_s</w:t>
            </w:r>
          </w:p>
        </w:tc>
        <w:tc>
          <w:tcPr>
            <w:tcW w:w="473" w:type="pct"/>
            <w:tcBorders>
              <w:top w:val="dashSmallGap" w:sz="4" w:space="0" w:color="auto"/>
              <w:bottom w:val="single" w:sz="4" w:space="0" w:color="auto"/>
              <w:right w:val="single" w:sz="4" w:space="0" w:color="auto"/>
            </w:tcBorders>
            <w:vAlign w:val="center"/>
          </w:tcPr>
          <w:p w14:paraId="70D264A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526D634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GGTGACRTTYAARGTHCCTCAT</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4987064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WGARTGCATRGCTCCYTCCTG</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5C09411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CCAAGAGACAGGATGTGACAGTGCTRGGATC</w:t>
            </w:r>
          </w:p>
        </w:tc>
        <w:tc>
          <w:tcPr>
            <w:tcW w:w="2659" w:type="pct"/>
            <w:tcBorders>
              <w:top w:val="dashSmallGap" w:sz="4" w:space="0" w:color="auto"/>
              <w:left w:val="single" w:sz="4" w:space="0" w:color="auto"/>
              <w:bottom w:val="single" w:sz="4" w:space="0" w:color="auto"/>
            </w:tcBorders>
            <w:noWrap/>
            <w:vAlign w:val="center"/>
            <w:hideMark/>
          </w:tcPr>
          <w:p w14:paraId="6A13D58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GGTGACATTTAAGGTTCCTCATGCCAAGAGACAGGATGTGACAGTGCTGGGATCTCAGGAAGGAGCCATGCATTCT</w:t>
            </w:r>
          </w:p>
        </w:tc>
      </w:tr>
      <w:tr w:rsidR="00DF5AD0" w:rsidRPr="002C08DA" w14:paraId="619ACB38"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2AAA2A4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Johnson_1_s</w:t>
            </w:r>
          </w:p>
        </w:tc>
        <w:tc>
          <w:tcPr>
            <w:tcW w:w="473" w:type="pct"/>
            <w:tcBorders>
              <w:top w:val="single" w:sz="4" w:space="0" w:color="auto"/>
              <w:bottom w:val="dashSmallGap" w:sz="4" w:space="0" w:color="auto"/>
              <w:right w:val="single" w:sz="4" w:space="0" w:color="auto"/>
            </w:tcBorders>
            <w:vAlign w:val="center"/>
          </w:tcPr>
          <w:p w14:paraId="5D24F91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6E75385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CAAAAGGAAGTCGTGCAATA</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21FEDF3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CTGAGTGAATTCTCTCTACTGAACC</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49C5D54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CATGTGGTTGGGAGCACGC</w:t>
            </w:r>
          </w:p>
        </w:tc>
        <w:tc>
          <w:tcPr>
            <w:tcW w:w="2659" w:type="pct"/>
            <w:tcBorders>
              <w:top w:val="single" w:sz="4" w:space="0" w:color="auto"/>
              <w:left w:val="single" w:sz="4" w:space="0" w:color="auto"/>
              <w:bottom w:val="dashSmallGap" w:sz="4" w:space="0" w:color="auto"/>
            </w:tcBorders>
            <w:noWrap/>
            <w:vAlign w:val="center"/>
            <w:hideMark/>
          </w:tcPr>
          <w:p w14:paraId="459433F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CAAAAGGAAGTCGCGCAATATGGTACATGTGGTTGGGAGCGCGCTTTTTAGAGTTTGAAGCCCTTGGTTTCATGAATGAAGATCACTGGTTCAGCAGAGAGAATTCACTCAG</w:t>
            </w:r>
          </w:p>
        </w:tc>
      </w:tr>
      <w:tr w:rsidR="00DF5AD0" w:rsidRPr="002C08DA" w14:paraId="5D86E41B"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0A73158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Johnson_2_s</w:t>
            </w:r>
          </w:p>
        </w:tc>
        <w:tc>
          <w:tcPr>
            <w:tcW w:w="473" w:type="pct"/>
            <w:tcBorders>
              <w:top w:val="dashSmallGap" w:sz="4" w:space="0" w:color="auto"/>
              <w:bottom w:val="dashSmallGap" w:sz="4" w:space="0" w:color="auto"/>
              <w:right w:val="single" w:sz="4" w:space="0" w:color="auto"/>
            </w:tcBorders>
            <w:vAlign w:val="center"/>
          </w:tcPr>
          <w:p w14:paraId="7C0DFBB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3F7E783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CAGGTTATGGCACTGTCACGAT</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71D7B76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CCATCTGCAGCAACACCATCTC</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7BA455F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CTCTCCGAGAACAGGCCTCGACTTCAA</w:t>
            </w:r>
          </w:p>
        </w:tc>
        <w:tc>
          <w:tcPr>
            <w:tcW w:w="2659" w:type="pct"/>
            <w:tcBorders>
              <w:top w:val="dashSmallGap" w:sz="4" w:space="0" w:color="auto"/>
              <w:left w:val="single" w:sz="4" w:space="0" w:color="auto"/>
              <w:bottom w:val="dashSmallGap" w:sz="4" w:space="0" w:color="auto"/>
            </w:tcBorders>
            <w:noWrap/>
            <w:vAlign w:val="center"/>
            <w:hideMark/>
          </w:tcPr>
          <w:p w14:paraId="6A83CE1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CAGGTTATGGCACTGTCACAATGGAGTGCTCTCCAAGAACGGGCCTCGACTTCAATGAGATGGTGTTGCTGCAGATGG</w:t>
            </w:r>
          </w:p>
        </w:tc>
      </w:tr>
      <w:tr w:rsidR="00DF5AD0" w:rsidRPr="002C08DA" w14:paraId="57F68E7F"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1AE9DB2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Johnson_3_s</w:t>
            </w:r>
          </w:p>
        </w:tc>
        <w:tc>
          <w:tcPr>
            <w:tcW w:w="473" w:type="pct"/>
            <w:tcBorders>
              <w:top w:val="dashSmallGap" w:sz="4" w:space="0" w:color="auto"/>
              <w:bottom w:val="dashSmallGap" w:sz="4" w:space="0" w:color="auto"/>
              <w:right w:val="single" w:sz="4" w:space="0" w:color="auto"/>
            </w:tcBorders>
            <w:vAlign w:val="center"/>
          </w:tcPr>
          <w:p w14:paraId="1888CD2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5333C35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GGACTGGACACACGCACTCA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03D9967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CATGTCTCTACCTTCTCGACTTGTCT</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4D6EB72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ACCTGGATGTCGGCTGAAGGAGCTTG</w:t>
            </w:r>
          </w:p>
        </w:tc>
        <w:tc>
          <w:tcPr>
            <w:tcW w:w="2659" w:type="pct"/>
            <w:tcBorders>
              <w:top w:val="dashSmallGap" w:sz="4" w:space="0" w:color="auto"/>
              <w:left w:val="single" w:sz="4" w:space="0" w:color="auto"/>
              <w:bottom w:val="dashSmallGap" w:sz="4" w:space="0" w:color="auto"/>
            </w:tcBorders>
            <w:noWrap/>
            <w:vAlign w:val="center"/>
            <w:hideMark/>
          </w:tcPr>
          <w:p w14:paraId="2B758ED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GGACTGGACACACGCACCCAAACCTGGATGTCGGCTGAAGGAGCTTGGAGACAAGTCGAGAAGGTAGAGACATG</w:t>
            </w:r>
          </w:p>
        </w:tc>
      </w:tr>
      <w:tr w:rsidR="00DF5AD0" w:rsidRPr="002C08DA" w14:paraId="4E5416A6"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28C592A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Johnson_4_s</w:t>
            </w:r>
          </w:p>
        </w:tc>
        <w:tc>
          <w:tcPr>
            <w:tcW w:w="473" w:type="pct"/>
            <w:tcBorders>
              <w:top w:val="dashSmallGap" w:sz="4" w:space="0" w:color="auto"/>
              <w:bottom w:val="single" w:sz="4" w:space="0" w:color="auto"/>
              <w:right w:val="single" w:sz="4" w:space="0" w:color="auto"/>
            </w:tcBorders>
            <w:vAlign w:val="center"/>
          </w:tcPr>
          <w:p w14:paraId="3E97D57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61E4933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TTGTCCTAATGATGCTGGTCG</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18F16BA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TCCACCTGAGACTCCTTCCA</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00BC572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CGGAATGCGATGCGTAGGAGTAGGAA</w:t>
            </w:r>
          </w:p>
        </w:tc>
        <w:tc>
          <w:tcPr>
            <w:tcW w:w="2659" w:type="pct"/>
            <w:tcBorders>
              <w:top w:val="dashSmallGap" w:sz="4" w:space="0" w:color="auto"/>
              <w:left w:val="single" w:sz="4" w:space="0" w:color="auto"/>
              <w:bottom w:val="single" w:sz="4" w:space="0" w:color="auto"/>
            </w:tcBorders>
            <w:noWrap/>
            <w:vAlign w:val="center"/>
            <w:hideMark/>
          </w:tcPr>
          <w:p w14:paraId="5468AA2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TTGTCCTAATGATGCTGGTCGCCCCATCCTACGGAATGCGATGCGTAGGAGTAGGAAACAGAGACTTTGTGGAAGGAGTCTCAGGTGGA</w:t>
            </w:r>
          </w:p>
        </w:tc>
      </w:tr>
      <w:tr w:rsidR="00DF5AD0" w:rsidRPr="002C08DA" w14:paraId="62C860E2"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0AF5AF0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Kim_1_s</w:t>
            </w:r>
          </w:p>
        </w:tc>
        <w:tc>
          <w:tcPr>
            <w:tcW w:w="473" w:type="pct"/>
            <w:tcBorders>
              <w:top w:val="single" w:sz="4" w:space="0" w:color="auto"/>
              <w:bottom w:val="dashSmallGap" w:sz="4" w:space="0" w:color="auto"/>
              <w:right w:val="single" w:sz="4" w:space="0" w:color="auto"/>
            </w:tcBorders>
            <w:vAlign w:val="center"/>
          </w:tcPr>
          <w:p w14:paraId="0E4784E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68C1FC4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GGTTGTAGGAGATGTTGCTGGG</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74F7839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TAGCCTTTCCCCAGCTTTTCCA</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567FE4E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TGATTAGGCCACAACCCATGGAATACAA</w:t>
            </w:r>
          </w:p>
        </w:tc>
        <w:tc>
          <w:tcPr>
            <w:tcW w:w="2659" w:type="pct"/>
            <w:tcBorders>
              <w:top w:val="single" w:sz="4" w:space="0" w:color="auto"/>
              <w:left w:val="single" w:sz="4" w:space="0" w:color="auto"/>
              <w:bottom w:val="dashSmallGap" w:sz="4" w:space="0" w:color="auto"/>
            </w:tcBorders>
            <w:noWrap/>
            <w:vAlign w:val="center"/>
            <w:hideMark/>
          </w:tcPr>
          <w:p w14:paraId="037CB8C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GGTCGTAGGAGACGTTAGTGGAATCTTGGCCCAAGGAAAGAAAATGATTAGGCCACAACCCATGGAACACAAATACTCGTGGAAAAGCTGGGGAAAAGCCA</w:t>
            </w:r>
          </w:p>
        </w:tc>
      </w:tr>
      <w:tr w:rsidR="00DF5AD0" w:rsidRPr="002C08DA" w14:paraId="743ECA09"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3C39B4B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Kim_2_s</w:t>
            </w:r>
          </w:p>
        </w:tc>
        <w:tc>
          <w:tcPr>
            <w:tcW w:w="473" w:type="pct"/>
            <w:tcBorders>
              <w:top w:val="dashSmallGap" w:sz="4" w:space="0" w:color="auto"/>
              <w:bottom w:val="dashSmallGap" w:sz="4" w:space="0" w:color="auto"/>
              <w:right w:val="single" w:sz="4" w:space="0" w:color="auto"/>
            </w:tcBorders>
            <w:vAlign w:val="center"/>
          </w:tcPr>
          <w:p w14:paraId="0CD6989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1FA79C1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TCAAAGGAATCATGCAGGCAGG</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7C1CC92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TCGGGGCCATCAATGAGAAA</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775E5F2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TGCGGCCTCAGCCCACTGAGCTAAAGTA</w:t>
            </w:r>
          </w:p>
        </w:tc>
        <w:tc>
          <w:tcPr>
            <w:tcW w:w="2659" w:type="pct"/>
            <w:tcBorders>
              <w:top w:val="dashSmallGap" w:sz="4" w:space="0" w:color="auto"/>
              <w:left w:val="single" w:sz="4" w:space="0" w:color="auto"/>
              <w:bottom w:val="dashSmallGap" w:sz="4" w:space="0" w:color="auto"/>
            </w:tcBorders>
            <w:noWrap/>
            <w:vAlign w:val="center"/>
            <w:hideMark/>
          </w:tcPr>
          <w:p w14:paraId="7A74F74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TCAAAGGAATCATGCAGGCAGGAAAACGATCTCTGCGGCCTCAGCCCACTGAGCTGAAGTATTCATGGAAAACATGGGGCAAAGCAAAAATGCTCTCTACAGAGTCTCATAACCAGACCTTTCTCATTGATGGCCCCGA</w:t>
            </w:r>
          </w:p>
        </w:tc>
      </w:tr>
      <w:tr w:rsidR="00DF5AD0" w:rsidRPr="002C08DA" w14:paraId="25B3D142"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27D9AF7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Kim_3_s</w:t>
            </w:r>
          </w:p>
        </w:tc>
        <w:tc>
          <w:tcPr>
            <w:tcW w:w="473" w:type="pct"/>
            <w:tcBorders>
              <w:top w:val="dashSmallGap" w:sz="4" w:space="0" w:color="auto"/>
              <w:bottom w:val="dashSmallGap" w:sz="4" w:space="0" w:color="auto"/>
              <w:right w:val="single" w:sz="4" w:space="0" w:color="auto"/>
            </w:tcBorders>
            <w:vAlign w:val="center"/>
          </w:tcPr>
          <w:p w14:paraId="652DF76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2F78C53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GCCAATGAACTGAACTACATATTATGGG</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4733B66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GGTGTTAGTGTTCTTTTCCCTTGCTCT</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25E9C0A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ACGGTAGTTGTGGGCGACATAATTGG</w:t>
            </w:r>
          </w:p>
        </w:tc>
        <w:tc>
          <w:tcPr>
            <w:tcW w:w="2659" w:type="pct"/>
            <w:tcBorders>
              <w:top w:val="dashSmallGap" w:sz="4" w:space="0" w:color="auto"/>
              <w:left w:val="single" w:sz="4" w:space="0" w:color="auto"/>
              <w:bottom w:val="dashSmallGap" w:sz="4" w:space="0" w:color="auto"/>
            </w:tcBorders>
            <w:noWrap/>
            <w:vAlign w:val="center"/>
            <w:hideMark/>
          </w:tcPr>
          <w:p w14:paraId="1390665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GCCAATGAACTGAACTACATATTATGGGAAAACAATATCAAATTAACGGTAGTTGTGGGCGATACACTTGGGGTCTTAGAGCAAGGGAAAAGAACACTAACACC</w:t>
            </w:r>
          </w:p>
        </w:tc>
      </w:tr>
      <w:tr w:rsidR="00DF5AD0" w:rsidRPr="002C08DA" w14:paraId="7506D310"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7E6F91C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Kim_4_s</w:t>
            </w:r>
          </w:p>
        </w:tc>
        <w:tc>
          <w:tcPr>
            <w:tcW w:w="473" w:type="pct"/>
            <w:tcBorders>
              <w:top w:val="dashSmallGap" w:sz="4" w:space="0" w:color="auto"/>
              <w:bottom w:val="single" w:sz="4" w:space="0" w:color="auto"/>
              <w:right w:val="single" w:sz="4" w:space="0" w:color="auto"/>
            </w:tcBorders>
            <w:vAlign w:val="center"/>
          </w:tcPr>
          <w:p w14:paraId="1938D0C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33AED07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ATGTTCTCTGGGAAGGAGGACAT</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548135F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TCATTCACTGGAGGTGTGAGTGCTC</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7BFFDD1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TCACTGTAGTGGCTGGGGACGTGAA</w:t>
            </w:r>
          </w:p>
        </w:tc>
        <w:tc>
          <w:tcPr>
            <w:tcW w:w="2659" w:type="pct"/>
            <w:tcBorders>
              <w:top w:val="dashSmallGap" w:sz="4" w:space="0" w:color="auto"/>
              <w:left w:val="single" w:sz="4" w:space="0" w:color="auto"/>
              <w:bottom w:val="single" w:sz="4" w:space="0" w:color="auto"/>
            </w:tcBorders>
            <w:noWrap/>
            <w:vAlign w:val="center"/>
            <w:hideMark/>
          </w:tcPr>
          <w:p w14:paraId="21D149B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ATGTTCTCTGGGAAGGAGGACATGACCTCACTGTAGTGGCTGGGGATGTGAAGGGGGTGTTGACCAAAGGCAAGAGAGCACTCACACCCCCAGTGAGTGA</w:t>
            </w:r>
          </w:p>
        </w:tc>
      </w:tr>
      <w:tr w:rsidR="00DF5AD0" w:rsidRPr="002C08DA" w14:paraId="0DF8445A"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21DC133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Kong_1_s</w:t>
            </w:r>
          </w:p>
        </w:tc>
        <w:tc>
          <w:tcPr>
            <w:tcW w:w="473" w:type="pct"/>
            <w:tcBorders>
              <w:top w:val="single" w:sz="4" w:space="0" w:color="auto"/>
              <w:bottom w:val="dashSmallGap" w:sz="4" w:space="0" w:color="auto"/>
              <w:right w:val="single" w:sz="4" w:space="0" w:color="auto"/>
            </w:tcBorders>
            <w:vAlign w:val="center"/>
          </w:tcPr>
          <w:p w14:paraId="12DAB96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6C070DF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GGAAGGAGAAGGACTGCACA</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65AE9D8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ATTCTTGTGTCCCATCCTGCT</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76DD5EA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CTCAGAGACATATCAAAGATTCCCGGG</w:t>
            </w:r>
          </w:p>
        </w:tc>
        <w:tc>
          <w:tcPr>
            <w:tcW w:w="2659" w:type="pct"/>
            <w:tcBorders>
              <w:top w:val="single" w:sz="4" w:space="0" w:color="auto"/>
              <w:left w:val="single" w:sz="4" w:space="0" w:color="auto"/>
              <w:bottom w:val="dashSmallGap" w:sz="4" w:space="0" w:color="auto"/>
            </w:tcBorders>
            <w:noWrap/>
            <w:vAlign w:val="center"/>
            <w:hideMark/>
          </w:tcPr>
          <w:p w14:paraId="258582D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GGAAGGAGAAGGACTCCACAAACTTGGATACATACTCAGAGACATATCAAAGATTCCAGGGGGAAATATGTATGCAGATGACACAGCCGGATGGGACACAAGAAT</w:t>
            </w:r>
          </w:p>
        </w:tc>
      </w:tr>
      <w:tr w:rsidR="00DF5AD0" w:rsidRPr="002C08DA" w14:paraId="15AF28AC"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0862DB8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Kong_2_s</w:t>
            </w:r>
          </w:p>
        </w:tc>
        <w:tc>
          <w:tcPr>
            <w:tcW w:w="473" w:type="pct"/>
            <w:tcBorders>
              <w:top w:val="dashSmallGap" w:sz="4" w:space="0" w:color="auto"/>
              <w:bottom w:val="dashSmallGap" w:sz="4" w:space="0" w:color="auto"/>
              <w:right w:val="single" w:sz="4" w:space="0" w:color="auto"/>
            </w:tcBorders>
            <w:vAlign w:val="center"/>
          </w:tcPr>
          <w:p w14:paraId="538DAC8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7D209DF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GGAAGGAGAAGGACTGCACA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675A092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ATTCTTGTGTCCCATCCTGCT</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041D8B4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TAAGAGACGTGAGCAAGAAAGAGGGAGGAG</w:t>
            </w:r>
          </w:p>
        </w:tc>
        <w:tc>
          <w:tcPr>
            <w:tcW w:w="2659" w:type="pct"/>
            <w:tcBorders>
              <w:top w:val="dashSmallGap" w:sz="4" w:space="0" w:color="auto"/>
              <w:left w:val="single" w:sz="4" w:space="0" w:color="auto"/>
              <w:bottom w:val="dashSmallGap" w:sz="4" w:space="0" w:color="auto"/>
            </w:tcBorders>
            <w:noWrap/>
            <w:vAlign w:val="center"/>
            <w:hideMark/>
          </w:tcPr>
          <w:p w14:paraId="7C74535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GGAAGGAGAAGGGCTGCACAAGCTAGGTTACATTCTAAGAGACGTGAGCAAGAAAGAGGGAGGAGCAATGTATGCCGATGACACCGCAGGATGGGATACAAGAAT</w:t>
            </w:r>
          </w:p>
        </w:tc>
      </w:tr>
      <w:tr w:rsidR="00DF5AD0" w:rsidRPr="002C08DA" w14:paraId="5A702D09"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7BB81B2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Kong_3_s</w:t>
            </w:r>
          </w:p>
        </w:tc>
        <w:tc>
          <w:tcPr>
            <w:tcW w:w="473" w:type="pct"/>
            <w:tcBorders>
              <w:top w:val="dashSmallGap" w:sz="4" w:space="0" w:color="auto"/>
              <w:bottom w:val="dashSmallGap" w:sz="4" w:space="0" w:color="auto"/>
              <w:right w:val="single" w:sz="4" w:space="0" w:color="auto"/>
            </w:tcBorders>
            <w:vAlign w:val="center"/>
          </w:tcPr>
          <w:p w14:paraId="60F5E09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53B5B04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GGAAGGAGAAGGACTGCACA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7C38B98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ATTCTTGTGTCCCATCCTGCT</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27328E8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ACATTTCCAAGATACCCGGAGGAG</w:t>
            </w:r>
          </w:p>
        </w:tc>
        <w:tc>
          <w:tcPr>
            <w:tcW w:w="2659" w:type="pct"/>
            <w:tcBorders>
              <w:top w:val="dashSmallGap" w:sz="4" w:space="0" w:color="auto"/>
              <w:left w:val="single" w:sz="4" w:space="0" w:color="auto"/>
              <w:bottom w:val="dashSmallGap" w:sz="4" w:space="0" w:color="auto"/>
            </w:tcBorders>
            <w:noWrap/>
            <w:vAlign w:val="center"/>
            <w:hideMark/>
          </w:tcPr>
          <w:p w14:paraId="59923E6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AGAAGGAGAAGGACTGCACAAGCTAGGCTACATATTAAGGGACATTTCCAAGATACCCGGAGGAGCCATGTATGCTGATGACACAGCTGGTTGGGACACAAGAAT</w:t>
            </w:r>
          </w:p>
        </w:tc>
      </w:tr>
      <w:tr w:rsidR="00DF5AD0" w:rsidRPr="002C08DA" w14:paraId="7FE17180"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1C7CA0A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Kong_4_s</w:t>
            </w:r>
          </w:p>
        </w:tc>
        <w:tc>
          <w:tcPr>
            <w:tcW w:w="473" w:type="pct"/>
            <w:tcBorders>
              <w:top w:val="dashSmallGap" w:sz="4" w:space="0" w:color="auto"/>
              <w:bottom w:val="single" w:sz="4" w:space="0" w:color="auto"/>
              <w:right w:val="single" w:sz="4" w:space="0" w:color="auto"/>
            </w:tcBorders>
            <w:vAlign w:val="center"/>
          </w:tcPr>
          <w:p w14:paraId="742B7C6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435090E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GGAAGGAGAAGGACTGCACA</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04D3AFC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ATTCTTGTGTCCCATCCTGCT</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480B588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CCTAGAGGACATAGACAAAAAGGAAGGAGACC</w:t>
            </w:r>
          </w:p>
        </w:tc>
        <w:tc>
          <w:tcPr>
            <w:tcW w:w="2659" w:type="pct"/>
            <w:tcBorders>
              <w:top w:val="dashSmallGap" w:sz="4" w:space="0" w:color="auto"/>
              <w:left w:val="single" w:sz="4" w:space="0" w:color="auto"/>
              <w:bottom w:val="single" w:sz="4" w:space="0" w:color="auto"/>
            </w:tcBorders>
            <w:noWrap/>
            <w:vAlign w:val="center"/>
            <w:hideMark/>
          </w:tcPr>
          <w:p w14:paraId="7650412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GGAAGGGGAAGGTCTGCACAGATTGGGATATATCCTGGAGGAGATAGACAAGAAGGATGGAGACCTAATGTATGCTGATGACACAGCAGGCTGGGACACAAGAAT</w:t>
            </w:r>
          </w:p>
        </w:tc>
      </w:tr>
      <w:tr w:rsidR="00DF5AD0" w:rsidRPr="002C08DA" w14:paraId="6F846058"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06CC3C0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Laue_1_s</w:t>
            </w:r>
          </w:p>
        </w:tc>
        <w:tc>
          <w:tcPr>
            <w:tcW w:w="473" w:type="pct"/>
            <w:tcBorders>
              <w:top w:val="single" w:sz="4" w:space="0" w:color="auto"/>
              <w:bottom w:val="dashSmallGap" w:sz="4" w:space="0" w:color="auto"/>
              <w:right w:val="single" w:sz="4" w:space="0" w:color="auto"/>
            </w:tcBorders>
            <w:vAlign w:val="center"/>
          </w:tcPr>
          <w:p w14:paraId="6426B99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NC_001477.2</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3CABD8A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ATCCATGCCCATCACCAATG</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27A2B0D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CAGGGATCCACACCACTGATC</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2766265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GACAAAACCCATGTATCCAGTTGGGAAGATGTT</w:t>
            </w:r>
          </w:p>
        </w:tc>
        <w:tc>
          <w:tcPr>
            <w:tcW w:w="2659" w:type="pct"/>
            <w:tcBorders>
              <w:top w:val="single" w:sz="4" w:space="0" w:color="auto"/>
              <w:left w:val="single" w:sz="4" w:space="0" w:color="auto"/>
              <w:bottom w:val="dashSmallGap" w:sz="4" w:space="0" w:color="auto"/>
            </w:tcBorders>
            <w:noWrap/>
            <w:vAlign w:val="center"/>
            <w:hideMark/>
          </w:tcPr>
          <w:p w14:paraId="14D94DA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ATCCATGCCCACCATCAATGGATGACAACAGAAGACATGTTGTCAGTGTGGAATAGGGTTTGGATAGAGGAAAACCCATGGATGGAGGACAAGACTCATGTGTCCAGTTGGGAAGACGTTCCATACCTAGGAAAAAGGGAAGATCAATGGTGTGGTTCCCTA</w:t>
            </w:r>
          </w:p>
        </w:tc>
      </w:tr>
      <w:tr w:rsidR="00DF5AD0" w:rsidRPr="002C08DA" w14:paraId="3C582552"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4471130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Laue_2_s</w:t>
            </w:r>
          </w:p>
        </w:tc>
        <w:tc>
          <w:tcPr>
            <w:tcW w:w="473" w:type="pct"/>
            <w:tcBorders>
              <w:top w:val="dashSmallGap" w:sz="4" w:space="0" w:color="auto"/>
              <w:bottom w:val="dashSmallGap" w:sz="4" w:space="0" w:color="auto"/>
              <w:right w:val="single" w:sz="4" w:space="0" w:color="auto"/>
            </w:tcBorders>
            <w:vAlign w:val="center"/>
          </w:tcPr>
          <w:p w14:paraId="40F374D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NC_001474.3</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56D5532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ACAAGTCGAACAACCTGGTCCAT</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50E33E0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GCCGCACCATTGGTCTTCTC</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38D07ED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CCAGTGGAATCATGGGAGGAAATCCCA</w:t>
            </w:r>
          </w:p>
        </w:tc>
        <w:tc>
          <w:tcPr>
            <w:tcW w:w="2659" w:type="pct"/>
            <w:tcBorders>
              <w:top w:val="dashSmallGap" w:sz="4" w:space="0" w:color="auto"/>
              <w:left w:val="single" w:sz="4" w:space="0" w:color="auto"/>
              <w:bottom w:val="dashSmallGap" w:sz="4" w:space="0" w:color="auto"/>
            </w:tcBorders>
            <w:noWrap/>
            <w:vAlign w:val="center"/>
            <w:hideMark/>
          </w:tcPr>
          <w:p w14:paraId="319F038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ACAAGTCGAACAACCTGGTCCATACATGCTAAACATGAATGGATGACAACGGAAGACATGCTGACAGTCTGGAACAGGGTGTGGATTCAAGAAAACCCATGGATGGAAGACAAAACTCCAGTGGAATCATGGGAGGAAATCCCATACTTGGGGAAAAGAGAAGACCAATGGTGCGGC</w:t>
            </w:r>
          </w:p>
        </w:tc>
      </w:tr>
      <w:tr w:rsidR="00DF5AD0" w:rsidRPr="002C08DA" w14:paraId="6D7931F4"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1C9C804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Laue_3_s</w:t>
            </w:r>
          </w:p>
        </w:tc>
        <w:tc>
          <w:tcPr>
            <w:tcW w:w="473" w:type="pct"/>
            <w:tcBorders>
              <w:top w:val="dashSmallGap" w:sz="4" w:space="0" w:color="auto"/>
              <w:bottom w:val="dashSmallGap" w:sz="4" w:space="0" w:color="auto"/>
              <w:right w:val="single" w:sz="4" w:space="0" w:color="auto"/>
            </w:tcBorders>
            <w:vAlign w:val="center"/>
          </w:tcPr>
          <w:p w14:paraId="3AF0D95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NC_001475.3</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44CE9A0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TGGCAACAGGTCCCTTTCTG</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44F7B39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TGGCGTTGGATGCTAGTCTAAGA</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6DB198C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AAGAAAGTTGGTTAGTTCCCTGCAGACCC</w:t>
            </w:r>
            <w:r w:rsidRPr="002C08DA">
              <w:rPr>
                <w:rStyle w:val="LineNumber"/>
                <w:szCs w:val="16"/>
                <w:lang w:val="en-GB"/>
              </w:rPr>
              <w:lastRenderedPageBreak/>
              <w:t>CA</w:t>
            </w:r>
          </w:p>
        </w:tc>
        <w:tc>
          <w:tcPr>
            <w:tcW w:w="2659" w:type="pct"/>
            <w:tcBorders>
              <w:top w:val="dashSmallGap" w:sz="4" w:space="0" w:color="auto"/>
              <w:left w:val="single" w:sz="4" w:space="0" w:color="auto"/>
              <w:bottom w:val="dashSmallGap" w:sz="4" w:space="0" w:color="auto"/>
            </w:tcBorders>
            <w:noWrap/>
            <w:vAlign w:val="center"/>
            <w:hideMark/>
          </w:tcPr>
          <w:p w14:paraId="513EB38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TGGCAACAGGTTCCTTTCTGCTCCCACCACTTTCATGAATTGATCATGAAAGATGGAAGAAAGTTGGTGGTTCCCTGCAGACCCCAGGACGAACTAATAGGAAGAGCAAGAATCTCTCAAGGAGCGGGATGGAGCCTTAGAGAAACTGCATGTCTGGGGAAAGCCTACGCCCAAATGTGGAGTCTC</w:t>
            </w:r>
            <w:r w:rsidRPr="002C08DA">
              <w:rPr>
                <w:rStyle w:val="LineNumber"/>
                <w:szCs w:val="16"/>
                <w:lang w:val="en-GB"/>
              </w:rPr>
              <w:lastRenderedPageBreak/>
              <w:t>ATGTATTTTCACAGAAGAGATCTCAGATTAGCATCCAACGCCA</w:t>
            </w:r>
          </w:p>
        </w:tc>
      </w:tr>
      <w:tr w:rsidR="00DF5AD0" w:rsidRPr="002C08DA" w14:paraId="41645B04"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5D7E528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Laue_4_s</w:t>
            </w:r>
          </w:p>
        </w:tc>
        <w:tc>
          <w:tcPr>
            <w:tcW w:w="473" w:type="pct"/>
            <w:tcBorders>
              <w:top w:val="dashSmallGap" w:sz="4" w:space="0" w:color="auto"/>
              <w:bottom w:val="single" w:sz="4" w:space="0" w:color="auto"/>
              <w:right w:val="single" w:sz="4" w:space="0" w:color="auto"/>
            </w:tcBorders>
            <w:vAlign w:val="center"/>
          </w:tcPr>
          <w:p w14:paraId="5230ECA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NC_002640.2</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39F43DF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GCGTGGTGAAGCCCCTAGAT</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69FA823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GAACAACTAGTGAGCGGCCATC</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4A61CB5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TGGCACTTCCCTCCTCTTCTTGAACGAC</w:t>
            </w:r>
          </w:p>
        </w:tc>
        <w:tc>
          <w:tcPr>
            <w:tcW w:w="2659" w:type="pct"/>
            <w:tcBorders>
              <w:top w:val="dashSmallGap" w:sz="4" w:space="0" w:color="auto"/>
              <w:left w:val="single" w:sz="4" w:space="0" w:color="auto"/>
              <w:bottom w:val="single" w:sz="4" w:space="0" w:color="auto"/>
            </w:tcBorders>
            <w:noWrap/>
            <w:vAlign w:val="center"/>
            <w:hideMark/>
          </w:tcPr>
          <w:p w14:paraId="24C1FF1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GCGTGGTGAAGCCCCTAGATGAGAGGTTTGGCACTTCCCTCCTCTTCTTGAACGACATGGGAAAGGTGAGGAAAGACATTCCGCAGTGGGAACCATCTAAGGGATGGAAAAACTGGCAAGAGGTTCCTTTTTGCTCCCACCACTTTCACAAGATCTTTATGAAGGATGGCCGCTCACTAGTTGTTC</w:t>
            </w:r>
          </w:p>
        </w:tc>
      </w:tr>
      <w:tr w:rsidR="00DF5AD0" w:rsidRPr="002C08DA" w14:paraId="16103EDB"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420488B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Leparc_Goffart_1_g</w:t>
            </w:r>
          </w:p>
        </w:tc>
        <w:tc>
          <w:tcPr>
            <w:tcW w:w="473" w:type="pct"/>
            <w:tcBorders>
              <w:top w:val="single" w:sz="4" w:space="0" w:color="auto"/>
              <w:bottom w:val="dashSmallGap" w:sz="4" w:space="0" w:color="auto"/>
              <w:right w:val="single" w:sz="4" w:space="0" w:color="auto"/>
            </w:tcBorders>
            <w:vAlign w:val="center"/>
          </w:tcPr>
          <w:p w14:paraId="42FE7DC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382CCB5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AGGACYAGAGGTTAGAGGAGA</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2982508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CGYTCTGTGCCTGGAWTGAT</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075734A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ACAGCATATTGACGCTGGGARAGACC</w:t>
            </w:r>
          </w:p>
        </w:tc>
        <w:tc>
          <w:tcPr>
            <w:tcW w:w="2659" w:type="pct"/>
            <w:tcBorders>
              <w:top w:val="single" w:sz="4" w:space="0" w:color="auto"/>
              <w:left w:val="single" w:sz="4" w:space="0" w:color="auto"/>
              <w:bottom w:val="dashSmallGap" w:sz="4" w:space="0" w:color="auto"/>
            </w:tcBorders>
            <w:noWrap/>
            <w:vAlign w:val="center"/>
            <w:hideMark/>
          </w:tcPr>
          <w:p w14:paraId="378C226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AGGACTAGAGGTTAGAGGAGACCCCCCGCACAACAACAAACAGCATATTGACGCTGGGAGAGACCAGAGATCCTGCTGTCTCTACAGCATCATTCCAGGCACAGAACG</w:t>
            </w:r>
          </w:p>
        </w:tc>
      </w:tr>
      <w:tr w:rsidR="00DF5AD0" w:rsidRPr="002C08DA" w14:paraId="18A1CADD"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084819F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Leparc_Goffart_2_g</w:t>
            </w:r>
          </w:p>
        </w:tc>
        <w:tc>
          <w:tcPr>
            <w:tcW w:w="473" w:type="pct"/>
            <w:tcBorders>
              <w:top w:val="dashSmallGap" w:sz="4" w:space="0" w:color="auto"/>
              <w:bottom w:val="dashSmallGap" w:sz="4" w:space="0" w:color="auto"/>
              <w:right w:val="single" w:sz="4" w:space="0" w:color="auto"/>
            </w:tcBorders>
            <w:vAlign w:val="center"/>
          </w:tcPr>
          <w:p w14:paraId="5118303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27FE2C2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AGGACYAGAGGTTAGAGGAGA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5CF1D32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CGYTCTGTGCCTGGAWTGAT</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443D5A7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ACAGCATATTGACGCTGGGARAGACC</w:t>
            </w:r>
          </w:p>
        </w:tc>
        <w:tc>
          <w:tcPr>
            <w:tcW w:w="2659" w:type="pct"/>
            <w:tcBorders>
              <w:top w:val="dashSmallGap" w:sz="4" w:space="0" w:color="auto"/>
              <w:left w:val="single" w:sz="4" w:space="0" w:color="auto"/>
              <w:bottom w:val="dashSmallGap" w:sz="4" w:space="0" w:color="auto"/>
            </w:tcBorders>
            <w:noWrap/>
            <w:vAlign w:val="center"/>
            <w:hideMark/>
          </w:tcPr>
          <w:p w14:paraId="00C4CAB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AGGACTAGAGGTTAGAGGAGACCCCCCCGAAACAAAAAACAGCATATTGACGCTGGGAAAGACCAGAGATCCTGCTGTCTCCTCAGCATCATTCCAGGCACAGAACG</w:t>
            </w:r>
          </w:p>
        </w:tc>
      </w:tr>
      <w:tr w:rsidR="00DF5AD0" w:rsidRPr="002C08DA" w14:paraId="6355F5EC"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11F047D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Leparc_Goffart_3_g</w:t>
            </w:r>
          </w:p>
        </w:tc>
        <w:tc>
          <w:tcPr>
            <w:tcW w:w="473" w:type="pct"/>
            <w:tcBorders>
              <w:top w:val="dashSmallGap" w:sz="4" w:space="0" w:color="auto"/>
              <w:bottom w:val="dashSmallGap" w:sz="4" w:space="0" w:color="auto"/>
              <w:right w:val="single" w:sz="4" w:space="0" w:color="auto"/>
            </w:tcBorders>
            <w:vAlign w:val="center"/>
          </w:tcPr>
          <w:p w14:paraId="4A00FA5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22913ED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AGGACYAGAGGTTAGAGGAGA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39240B0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CGYTCTGTGCCTGGAWTGAT</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36C703D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ACAGCATATTGACGCTGGGARAGACC</w:t>
            </w:r>
          </w:p>
        </w:tc>
        <w:tc>
          <w:tcPr>
            <w:tcW w:w="2659" w:type="pct"/>
            <w:tcBorders>
              <w:top w:val="dashSmallGap" w:sz="4" w:space="0" w:color="auto"/>
              <w:left w:val="single" w:sz="4" w:space="0" w:color="auto"/>
              <w:bottom w:val="dashSmallGap" w:sz="4" w:space="0" w:color="auto"/>
            </w:tcBorders>
            <w:noWrap/>
            <w:vAlign w:val="center"/>
            <w:hideMark/>
          </w:tcPr>
          <w:p w14:paraId="0BEB778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AGGACTAGAGGTTAGAGGAGACCCCCCGCAAATAAAAACAGCATATTGACGCTGGGAGAGACCAGAGATCCTGCTGTCTCCTCAGCATCATTCCAGGCACAGAACG</w:t>
            </w:r>
          </w:p>
        </w:tc>
      </w:tr>
      <w:tr w:rsidR="00DF5AD0" w:rsidRPr="002C08DA" w14:paraId="3CE82DE9"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73C8442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Leparc_Goffart_4_g</w:t>
            </w:r>
          </w:p>
        </w:tc>
        <w:tc>
          <w:tcPr>
            <w:tcW w:w="473" w:type="pct"/>
            <w:tcBorders>
              <w:top w:val="dashSmallGap" w:sz="4" w:space="0" w:color="auto"/>
              <w:bottom w:val="single" w:sz="4" w:space="0" w:color="auto"/>
              <w:right w:val="single" w:sz="4" w:space="0" w:color="auto"/>
            </w:tcBorders>
            <w:vAlign w:val="center"/>
          </w:tcPr>
          <w:p w14:paraId="64ECBD0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691C9C6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AGGACYAGAGGTTAGAGGAGA</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09A99DC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CGYTCTGTGCCTGGAWTGAT</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4B1673C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ACAGCATATTGACGCTGGGARAGACC</w:t>
            </w:r>
          </w:p>
        </w:tc>
        <w:tc>
          <w:tcPr>
            <w:tcW w:w="2659" w:type="pct"/>
            <w:tcBorders>
              <w:top w:val="dashSmallGap" w:sz="4" w:space="0" w:color="auto"/>
              <w:left w:val="single" w:sz="4" w:space="0" w:color="auto"/>
              <w:bottom w:val="single" w:sz="4" w:space="0" w:color="auto"/>
            </w:tcBorders>
            <w:noWrap/>
            <w:vAlign w:val="center"/>
            <w:hideMark/>
          </w:tcPr>
          <w:p w14:paraId="37651BC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AGGACTAGAGGTTAGAGGAGACCCCCCCAACACAAAAACAGCATATTGACGCTGGGAAAGACCAGAGATCCTGCTGTCTCTGCAACATCAATCCAGGCACAGAGCG</w:t>
            </w:r>
          </w:p>
        </w:tc>
      </w:tr>
      <w:tr w:rsidR="00DF5AD0" w:rsidRPr="002C08DA" w14:paraId="630677B8"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3236247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Leparc_Goffart_1_s</w:t>
            </w:r>
          </w:p>
        </w:tc>
        <w:tc>
          <w:tcPr>
            <w:tcW w:w="473" w:type="pct"/>
            <w:tcBorders>
              <w:top w:val="single" w:sz="4" w:space="0" w:color="auto"/>
              <w:bottom w:val="dashSmallGap" w:sz="4" w:space="0" w:color="auto"/>
              <w:right w:val="single" w:sz="4" w:space="0" w:color="auto"/>
            </w:tcBorders>
            <w:vAlign w:val="center"/>
          </w:tcPr>
          <w:p w14:paraId="622143B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312EB71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ATACCYCCAACAGCAGGAATT</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6831D1E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AGCATRAGGAGCATGGTCAC</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5A4D823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TTGGCTAGATGGRGCTCATTCAAGAAGAAT</w:t>
            </w:r>
          </w:p>
        </w:tc>
        <w:tc>
          <w:tcPr>
            <w:tcW w:w="2659" w:type="pct"/>
            <w:tcBorders>
              <w:top w:val="single" w:sz="4" w:space="0" w:color="auto"/>
              <w:left w:val="single" w:sz="4" w:space="0" w:color="auto"/>
              <w:bottom w:val="dashSmallGap" w:sz="4" w:space="0" w:color="auto"/>
            </w:tcBorders>
            <w:noWrap/>
            <w:vAlign w:val="center"/>
            <w:hideMark/>
          </w:tcPr>
          <w:p w14:paraId="6A8A9F1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ATACCTCCAACAGCAGGAATTTTGGCTAGATGGGGCTCATTCAAGAAGAATGGAGCGATCAAAGTGTTACGGGGTTTCAAGAAAGAAATCTCAAACATGTTGAACATAATGAACAGGAGGAAAAGATCTGTGACCATGCTCCTCATGCT</w:t>
            </w:r>
          </w:p>
        </w:tc>
      </w:tr>
      <w:tr w:rsidR="00DF5AD0" w:rsidRPr="002C08DA" w14:paraId="798B263C"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0A2BAE6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Leparc_Goffart_2_s</w:t>
            </w:r>
          </w:p>
        </w:tc>
        <w:tc>
          <w:tcPr>
            <w:tcW w:w="473" w:type="pct"/>
            <w:tcBorders>
              <w:top w:val="dashSmallGap" w:sz="4" w:space="0" w:color="auto"/>
              <w:bottom w:val="dashSmallGap" w:sz="4" w:space="0" w:color="auto"/>
              <w:right w:val="single" w:sz="4" w:space="0" w:color="auto"/>
            </w:tcBorders>
            <w:vAlign w:val="center"/>
          </w:tcPr>
          <w:p w14:paraId="48CF6A9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5839A26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TGGACCGACAAAGACAGATTCTT</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36196C4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CGYCCYTGCAGCATTCCAA</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085B54C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CGCGAGAGAAACCGCGTGTCRACTGT</w:t>
            </w:r>
          </w:p>
        </w:tc>
        <w:tc>
          <w:tcPr>
            <w:tcW w:w="2659" w:type="pct"/>
            <w:tcBorders>
              <w:top w:val="dashSmallGap" w:sz="4" w:space="0" w:color="auto"/>
              <w:left w:val="single" w:sz="4" w:space="0" w:color="auto"/>
              <w:bottom w:val="dashSmallGap" w:sz="4" w:space="0" w:color="auto"/>
            </w:tcBorders>
            <w:noWrap/>
            <w:vAlign w:val="center"/>
            <w:hideMark/>
          </w:tcPr>
          <w:p w14:paraId="32D03B9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TGGACCGACAAAGACAGATTCTTTGAGGGAGCTAAGCTCAACGTAGTTCTAACAGTTTTTTAATTAGAGAGCAGATCTCTGATGAATAACCAACGGAAAAAGGCGAAAAACACGCCTTTCAATATGCTGAAACGCGAGAGAAACCGCGTGTCGACTGTGCAACAGCTGACAAAGAGATTCTCACTTGGAATGCTGCAGGGACG</w:t>
            </w:r>
          </w:p>
        </w:tc>
      </w:tr>
      <w:tr w:rsidR="00DF5AD0" w:rsidRPr="002C08DA" w14:paraId="74ED10F2"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6A46BAD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Leparc_Goffart_3_s</w:t>
            </w:r>
          </w:p>
        </w:tc>
        <w:tc>
          <w:tcPr>
            <w:tcW w:w="473" w:type="pct"/>
            <w:tcBorders>
              <w:top w:val="dashSmallGap" w:sz="4" w:space="0" w:color="auto"/>
              <w:bottom w:val="dashSmallGap" w:sz="4" w:space="0" w:color="auto"/>
              <w:right w:val="single" w:sz="4" w:space="0" w:color="auto"/>
            </w:tcBorders>
            <w:vAlign w:val="center"/>
          </w:tcPr>
          <w:p w14:paraId="367AAB4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1B09FFE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AAGACGGGAAAACCGTCTATCAA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69AB792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TTGAGAATCTCTTCGCCAACTG</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7254333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ATGCTGAAACGCGTGAGAAACCGTGT</w:t>
            </w:r>
          </w:p>
        </w:tc>
        <w:tc>
          <w:tcPr>
            <w:tcW w:w="2659" w:type="pct"/>
            <w:tcBorders>
              <w:top w:val="dashSmallGap" w:sz="4" w:space="0" w:color="auto"/>
              <w:left w:val="single" w:sz="4" w:space="0" w:color="auto"/>
              <w:bottom w:val="dashSmallGap" w:sz="4" w:space="0" w:color="auto"/>
            </w:tcBorders>
            <w:noWrap/>
            <w:vAlign w:val="center"/>
            <w:hideMark/>
          </w:tcPr>
          <w:p w14:paraId="233CF76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AAGACGGGAAAACCGTCTATCAATATGCTGAAACGCGTGAGAAACCGTGTGTCAACTGGATCACAGTTGGCGAAGAGATTCTCAA</w:t>
            </w:r>
          </w:p>
        </w:tc>
      </w:tr>
      <w:tr w:rsidR="00DF5AD0" w:rsidRPr="002C08DA" w14:paraId="6B312B11"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45B019E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Leparc_Goffart_4_s</w:t>
            </w:r>
          </w:p>
        </w:tc>
        <w:tc>
          <w:tcPr>
            <w:tcW w:w="473" w:type="pct"/>
            <w:tcBorders>
              <w:top w:val="dashSmallGap" w:sz="4" w:space="0" w:color="auto"/>
              <w:bottom w:val="single" w:sz="4" w:space="0" w:color="auto"/>
              <w:right w:val="single" w:sz="4" w:space="0" w:color="auto"/>
            </w:tcBorders>
            <w:vAlign w:val="center"/>
          </w:tcPr>
          <w:p w14:paraId="0FDDEA9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4F7E580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CCATCCCACCRACAGCAGG</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3D032FC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CAAGATGTTCAGCATGCGGC</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3E4D949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ATGGGGACAGTTRAAGAAAAAYAAGGCCAT</w:t>
            </w:r>
          </w:p>
        </w:tc>
        <w:tc>
          <w:tcPr>
            <w:tcW w:w="2659" w:type="pct"/>
            <w:tcBorders>
              <w:top w:val="dashSmallGap" w:sz="4" w:space="0" w:color="auto"/>
              <w:left w:val="single" w:sz="4" w:space="0" w:color="auto"/>
              <w:bottom w:val="single" w:sz="4" w:space="0" w:color="auto"/>
            </w:tcBorders>
            <w:noWrap/>
            <w:vAlign w:val="center"/>
            <w:hideMark/>
          </w:tcPr>
          <w:p w14:paraId="414ABC9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CCATCCCACCAACAGCAGGGATTCTGAAGAGATGGGGACAGTTGAAGAAAAATAAGGCCATCAAGATACTGATTGGATTCAGGAAGGAGATAGGCCGCATGCTGAACATCTTG</w:t>
            </w:r>
          </w:p>
        </w:tc>
      </w:tr>
      <w:tr w:rsidR="00DF5AD0" w:rsidRPr="002C08DA" w14:paraId="268EB1A1"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584E18F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Pongsiri_1_g</w:t>
            </w:r>
          </w:p>
        </w:tc>
        <w:tc>
          <w:tcPr>
            <w:tcW w:w="473" w:type="pct"/>
            <w:tcBorders>
              <w:top w:val="single" w:sz="4" w:space="0" w:color="auto"/>
              <w:bottom w:val="dashSmallGap" w:sz="4" w:space="0" w:color="auto"/>
              <w:right w:val="single" w:sz="4" w:space="0" w:color="auto"/>
            </w:tcBorders>
            <w:vAlign w:val="center"/>
          </w:tcPr>
          <w:p w14:paraId="471FD9C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2BF357C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GACTAGYGGTTAGAGGAGACC</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317C348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GHRAGACAGCAGGATCTCTG</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04F71B5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AAGGACTAGMGGTTAGWGGAGACCC</w:t>
            </w:r>
          </w:p>
        </w:tc>
        <w:tc>
          <w:tcPr>
            <w:tcW w:w="2659" w:type="pct"/>
            <w:tcBorders>
              <w:top w:val="single" w:sz="4" w:space="0" w:color="auto"/>
              <w:left w:val="single" w:sz="4" w:space="0" w:color="auto"/>
              <w:bottom w:val="dashSmallGap" w:sz="4" w:space="0" w:color="auto"/>
            </w:tcBorders>
            <w:noWrap/>
            <w:vAlign w:val="center"/>
            <w:hideMark/>
          </w:tcPr>
          <w:p w14:paraId="16DFE63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GACTAGTGGTTAGAGGAGACCCCTCCCAAGACACAACGCAGCAGCGGGGCCCAACACCAGGGGAAGCTGTACCCTGGTGGTAAGGACTAGAGGTTAGAGGAGACCCCCCGCACAACAACAAACAGCATATTGACGCTGGGAGAGACCAGAGATCCTGCTGTCTCTA</w:t>
            </w:r>
          </w:p>
        </w:tc>
      </w:tr>
      <w:tr w:rsidR="00DF5AD0" w:rsidRPr="002C08DA" w14:paraId="5256313D"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4B41406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Pongsiri_2_g</w:t>
            </w:r>
          </w:p>
        </w:tc>
        <w:tc>
          <w:tcPr>
            <w:tcW w:w="473" w:type="pct"/>
            <w:tcBorders>
              <w:top w:val="dashSmallGap" w:sz="4" w:space="0" w:color="auto"/>
              <w:bottom w:val="dashSmallGap" w:sz="4" w:space="0" w:color="auto"/>
              <w:right w:val="single" w:sz="4" w:space="0" w:color="auto"/>
            </w:tcBorders>
            <w:vAlign w:val="center"/>
          </w:tcPr>
          <w:p w14:paraId="2151BF1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581C83E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GACTAGYGGTTAGAGGAGACC</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58FC6D9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GHRAGACAGCAGGATCTCTG</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6704F05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AAGGACTAGMGGTTAGWGGAGACCC</w:t>
            </w:r>
          </w:p>
        </w:tc>
        <w:tc>
          <w:tcPr>
            <w:tcW w:w="2659" w:type="pct"/>
            <w:tcBorders>
              <w:top w:val="dashSmallGap" w:sz="4" w:space="0" w:color="auto"/>
              <w:left w:val="single" w:sz="4" w:space="0" w:color="auto"/>
              <w:bottom w:val="dashSmallGap" w:sz="4" w:space="0" w:color="auto"/>
            </w:tcBorders>
            <w:noWrap/>
            <w:vAlign w:val="center"/>
            <w:hideMark/>
          </w:tcPr>
          <w:p w14:paraId="4384A26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GACTAGCGGTTAGAGGAGACCCCTCCCTTACAAATCGCAGCAACAATGGGGGCCCAAGGCGAGATGAAGCTGTAGTCTCGCTGGAAGGACTAGAGGTTAGAGGAGACCCCCCCGAAACAAAAAACAGCATATTGACGCTGGGAAAGACCAGAGATCCTGCTGTCTCCT</w:t>
            </w:r>
          </w:p>
        </w:tc>
      </w:tr>
      <w:tr w:rsidR="00DF5AD0" w:rsidRPr="002C08DA" w14:paraId="222FADAA"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4FABCE5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Pongsiri_3_g</w:t>
            </w:r>
          </w:p>
        </w:tc>
        <w:tc>
          <w:tcPr>
            <w:tcW w:w="473" w:type="pct"/>
            <w:tcBorders>
              <w:top w:val="dashSmallGap" w:sz="4" w:space="0" w:color="auto"/>
              <w:bottom w:val="dashSmallGap" w:sz="4" w:space="0" w:color="auto"/>
              <w:right w:val="single" w:sz="4" w:space="0" w:color="auto"/>
            </w:tcBorders>
            <w:vAlign w:val="center"/>
          </w:tcPr>
          <w:p w14:paraId="0D18EAD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0FF68CF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GACTAGYGGTTAGAGGAGACC</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008A4BB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GHRAGACAGCAGGATCTCTG</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5487E54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AAGGACTAGMGGTTAGWGGAGACCC</w:t>
            </w:r>
          </w:p>
        </w:tc>
        <w:tc>
          <w:tcPr>
            <w:tcW w:w="2659" w:type="pct"/>
            <w:tcBorders>
              <w:top w:val="dashSmallGap" w:sz="4" w:space="0" w:color="auto"/>
              <w:left w:val="single" w:sz="4" w:space="0" w:color="auto"/>
              <w:bottom w:val="dashSmallGap" w:sz="4" w:space="0" w:color="auto"/>
            </w:tcBorders>
            <w:noWrap/>
            <w:vAlign w:val="center"/>
            <w:hideMark/>
          </w:tcPr>
          <w:p w14:paraId="7C74A6C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GACTAGCGGTTAGAGGAGACCCCTCCCATGACACAACGCAGCAGCGGGGCCCGAGCACTGAGGGAAGCTGTACCTCCTTGCAAAGGACTAGAGGTTAGAGGAGACCCCCCGCAAATAAAAACAGCATATTGACGCTGGGAGAGACCAGAGATCCTGCTGTCTCCT</w:t>
            </w:r>
          </w:p>
        </w:tc>
      </w:tr>
      <w:tr w:rsidR="00DF5AD0" w:rsidRPr="002C08DA" w14:paraId="2BC66F92" w14:textId="77777777" w:rsidTr="002E5A27">
        <w:trPr>
          <w:trHeight w:val="300"/>
        </w:trPr>
        <w:tc>
          <w:tcPr>
            <w:tcW w:w="513" w:type="pct"/>
            <w:tcBorders>
              <w:top w:val="dashSmallGap" w:sz="4" w:space="0" w:color="auto"/>
              <w:bottom w:val="single" w:sz="4" w:space="0" w:color="auto"/>
              <w:right w:val="single" w:sz="4" w:space="0" w:color="auto"/>
            </w:tcBorders>
            <w:noWrap/>
            <w:vAlign w:val="center"/>
            <w:hideMark/>
          </w:tcPr>
          <w:p w14:paraId="1A26063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Pongsiri_4_g</w:t>
            </w:r>
          </w:p>
        </w:tc>
        <w:tc>
          <w:tcPr>
            <w:tcW w:w="473" w:type="pct"/>
            <w:tcBorders>
              <w:top w:val="dashSmallGap" w:sz="4" w:space="0" w:color="auto"/>
              <w:bottom w:val="single" w:sz="4" w:space="0" w:color="auto"/>
              <w:right w:val="single" w:sz="4" w:space="0" w:color="auto"/>
            </w:tcBorders>
            <w:vAlign w:val="center"/>
          </w:tcPr>
          <w:p w14:paraId="3FC9FD7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430DBDF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GACTAGYGGTTAGAGGAGACC</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013E3AC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GHRAGACAGCAGGATCTCTG</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4B6189A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AAGGACTAGMGGTTAGWGGAGACCC</w:t>
            </w:r>
          </w:p>
        </w:tc>
        <w:tc>
          <w:tcPr>
            <w:tcW w:w="2659" w:type="pct"/>
            <w:tcBorders>
              <w:top w:val="dashSmallGap" w:sz="4" w:space="0" w:color="auto"/>
              <w:left w:val="single" w:sz="4" w:space="0" w:color="auto"/>
              <w:bottom w:val="single" w:sz="4" w:space="0" w:color="auto"/>
            </w:tcBorders>
            <w:noWrap/>
            <w:vAlign w:val="center"/>
            <w:hideMark/>
          </w:tcPr>
          <w:p w14:paraId="77EBCA8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GACTAGCGGTTAGAGGAGACCCCTCCCATCACTGATAAAACGCAGCAAAAGGGGGCCCGAAGCCAGGAGGAAGCTGTACTCCTGGTGGAAGGACTAGAGGTTAGAGGAGACCCCCCCAACACAAAAACAGCATATTGACGCTGGGAAAGACCAGAGATCCTGCTGTCTCTG</w:t>
            </w:r>
          </w:p>
        </w:tc>
      </w:tr>
      <w:tr w:rsidR="00DF5AD0" w:rsidRPr="002C08DA" w14:paraId="2C0D97BA"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76B3008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Sadon_1_s</w:t>
            </w:r>
          </w:p>
        </w:tc>
        <w:tc>
          <w:tcPr>
            <w:tcW w:w="473" w:type="pct"/>
            <w:tcBorders>
              <w:top w:val="single" w:sz="4" w:space="0" w:color="auto"/>
              <w:bottom w:val="dashSmallGap" w:sz="4" w:space="0" w:color="auto"/>
              <w:right w:val="single" w:sz="4" w:space="0" w:color="auto"/>
            </w:tcBorders>
            <w:vAlign w:val="center"/>
          </w:tcPr>
          <w:p w14:paraId="4C28996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4C92EEF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TGATGAACAACCAACGRAAAAA</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3BE784E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GTTTCTCCCGCGTTTCAGCAT</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3BE26AB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CGGSTCGACCGTCTTTC</w:t>
            </w:r>
          </w:p>
        </w:tc>
        <w:tc>
          <w:tcPr>
            <w:tcW w:w="2659" w:type="pct"/>
            <w:tcBorders>
              <w:top w:val="single" w:sz="4" w:space="0" w:color="auto"/>
              <w:left w:val="single" w:sz="4" w:space="0" w:color="auto"/>
              <w:bottom w:val="dashSmallGap" w:sz="4" w:space="0" w:color="auto"/>
            </w:tcBorders>
            <w:noWrap/>
            <w:vAlign w:val="center"/>
            <w:hideMark/>
          </w:tcPr>
          <w:p w14:paraId="782484F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TGATGAACAACCAACGGAAAAAGACGGGTCGACCGTCTTTCAATATGCTGAAACGCGCGAGAAAC</w:t>
            </w:r>
          </w:p>
        </w:tc>
      </w:tr>
      <w:tr w:rsidR="00DF5AD0" w:rsidRPr="002C08DA" w14:paraId="058DB3E8"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208283A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Sadon_2_s</w:t>
            </w:r>
          </w:p>
        </w:tc>
        <w:tc>
          <w:tcPr>
            <w:tcW w:w="473" w:type="pct"/>
            <w:tcBorders>
              <w:top w:val="dashSmallGap" w:sz="4" w:space="0" w:color="auto"/>
              <w:bottom w:val="dashSmallGap" w:sz="4" w:space="0" w:color="auto"/>
              <w:right w:val="single" w:sz="4" w:space="0" w:color="auto"/>
            </w:tcBorders>
            <w:vAlign w:val="center"/>
          </w:tcPr>
          <w:p w14:paraId="4A006EC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0DA6F0C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CTGCARGGACGAGGACCATT</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5870FC3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GGGATTGTTAGGAAACGAAGGA</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018944C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AAACTGTTCATGGCCCTGGTGGCR</w:t>
            </w:r>
          </w:p>
        </w:tc>
        <w:tc>
          <w:tcPr>
            <w:tcW w:w="2659" w:type="pct"/>
            <w:tcBorders>
              <w:top w:val="dashSmallGap" w:sz="4" w:space="0" w:color="auto"/>
              <w:left w:val="single" w:sz="4" w:space="0" w:color="auto"/>
              <w:bottom w:val="dashSmallGap" w:sz="4" w:space="0" w:color="auto"/>
            </w:tcBorders>
            <w:noWrap/>
            <w:vAlign w:val="center"/>
            <w:hideMark/>
          </w:tcPr>
          <w:p w14:paraId="0A1FEB2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CTGCAGGGACGAGGACCATTAAAACTGTTCATGGCCCTGGTGGCGTTCCTTCGTTTCCTAACAATCCC</w:t>
            </w:r>
          </w:p>
        </w:tc>
      </w:tr>
      <w:tr w:rsidR="00DF5AD0" w:rsidRPr="002C08DA" w14:paraId="1CF51C21"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283B7DB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Sadon_3_s</w:t>
            </w:r>
          </w:p>
        </w:tc>
        <w:tc>
          <w:tcPr>
            <w:tcW w:w="473" w:type="pct"/>
            <w:tcBorders>
              <w:top w:val="dashSmallGap" w:sz="4" w:space="0" w:color="auto"/>
              <w:bottom w:val="dashSmallGap" w:sz="4" w:space="0" w:color="auto"/>
              <w:right w:val="single" w:sz="4" w:space="0" w:color="auto"/>
            </w:tcBorders>
            <w:vAlign w:val="center"/>
          </w:tcPr>
          <w:p w14:paraId="0D53DBE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6527B7A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TCGCTCTGTCTCATGATGATRTT</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3FBE0AA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GGCTCTCCATCGCGTGAA</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78AB7DA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CCAGCAACACTTGCTTTCCACTT</w:t>
            </w:r>
          </w:p>
        </w:tc>
        <w:tc>
          <w:tcPr>
            <w:tcW w:w="2659" w:type="pct"/>
            <w:tcBorders>
              <w:top w:val="dashSmallGap" w:sz="4" w:space="0" w:color="auto"/>
              <w:left w:val="single" w:sz="4" w:space="0" w:color="auto"/>
              <w:bottom w:val="dashSmallGap" w:sz="4" w:space="0" w:color="auto"/>
            </w:tcBorders>
            <w:noWrap/>
            <w:vAlign w:val="center"/>
            <w:hideMark/>
          </w:tcPr>
          <w:p w14:paraId="65FFAF4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TCGCTCTGTCTCATGATGATATTGCCAGCAGCACTTGCTTTCCACTTGACTTCACGAGATGGAGAGCC</w:t>
            </w:r>
          </w:p>
        </w:tc>
      </w:tr>
      <w:tr w:rsidR="00DF5AD0" w:rsidRPr="002C08DA" w14:paraId="03380E5F"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0244DAD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Sadon_4_s</w:t>
            </w:r>
          </w:p>
        </w:tc>
        <w:tc>
          <w:tcPr>
            <w:tcW w:w="473" w:type="pct"/>
            <w:tcBorders>
              <w:top w:val="dashSmallGap" w:sz="4" w:space="0" w:color="auto"/>
              <w:bottom w:val="single" w:sz="4" w:space="0" w:color="auto"/>
              <w:right w:val="single" w:sz="4" w:space="0" w:color="auto"/>
            </w:tcBorders>
            <w:vAlign w:val="center"/>
          </w:tcPr>
          <w:p w14:paraId="268BE3B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5FAC92A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TCTCTGGAAAAATGAACCAACGA</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7A828B4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CGGTTTCTCTCGCGTTTCAG</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7D25D34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AAAAGGTGGTTAGACCACCTTTCAATAT</w:t>
            </w:r>
          </w:p>
        </w:tc>
        <w:tc>
          <w:tcPr>
            <w:tcW w:w="2659" w:type="pct"/>
            <w:tcBorders>
              <w:top w:val="dashSmallGap" w:sz="4" w:space="0" w:color="auto"/>
              <w:left w:val="single" w:sz="4" w:space="0" w:color="auto"/>
              <w:bottom w:val="single" w:sz="4" w:space="0" w:color="auto"/>
            </w:tcBorders>
            <w:noWrap/>
            <w:vAlign w:val="center"/>
            <w:hideMark/>
          </w:tcPr>
          <w:p w14:paraId="2F26EBF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TCTCTGGAAAAATGAACCAACGAAAAAAGGTGGTTAGACCACCTTTCAATATGCTGAAACGCGAGAGAAACCG</w:t>
            </w:r>
          </w:p>
        </w:tc>
      </w:tr>
      <w:tr w:rsidR="00DF5AD0" w:rsidRPr="002C08DA" w14:paraId="427ED25B"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188C149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Santiago_1_s</w:t>
            </w:r>
          </w:p>
        </w:tc>
        <w:tc>
          <w:tcPr>
            <w:tcW w:w="473" w:type="pct"/>
            <w:tcBorders>
              <w:top w:val="single" w:sz="4" w:space="0" w:color="auto"/>
              <w:bottom w:val="dashSmallGap" w:sz="4" w:space="0" w:color="auto"/>
              <w:right w:val="single" w:sz="4" w:space="0" w:color="auto"/>
            </w:tcBorders>
            <w:vAlign w:val="center"/>
          </w:tcPr>
          <w:p w14:paraId="50FF135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6496C93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CAAAAGGAAGTCGYGCAATA</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07B1916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CTGAGTGAATTCTCTCTGCTRAAC</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422306A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CATGTGGYTGGGAGCRCGC</w:t>
            </w:r>
          </w:p>
        </w:tc>
        <w:tc>
          <w:tcPr>
            <w:tcW w:w="2659" w:type="pct"/>
            <w:tcBorders>
              <w:top w:val="single" w:sz="4" w:space="0" w:color="auto"/>
              <w:left w:val="single" w:sz="4" w:space="0" w:color="auto"/>
              <w:bottom w:val="dashSmallGap" w:sz="4" w:space="0" w:color="auto"/>
            </w:tcBorders>
            <w:noWrap/>
            <w:vAlign w:val="center"/>
            <w:hideMark/>
          </w:tcPr>
          <w:p w14:paraId="54C2713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CAAAAGGAAGTCGCGCAATATGGTACATGTGGTTGGGAGCGCGCTTTTTAGAGTTTGAAGCCCTTGGTTTCATGAATGAAGATCACTGGTTCAGCAGAGAGAATTCACTCAG</w:t>
            </w:r>
          </w:p>
        </w:tc>
      </w:tr>
      <w:tr w:rsidR="00DF5AD0" w:rsidRPr="002C08DA" w14:paraId="58766A8A"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1658B27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Santiago_2_s</w:t>
            </w:r>
          </w:p>
        </w:tc>
        <w:tc>
          <w:tcPr>
            <w:tcW w:w="473" w:type="pct"/>
            <w:tcBorders>
              <w:top w:val="dashSmallGap" w:sz="4" w:space="0" w:color="auto"/>
              <w:bottom w:val="dashSmallGap" w:sz="4" w:space="0" w:color="auto"/>
              <w:right w:val="single" w:sz="4" w:space="0" w:color="auto"/>
            </w:tcBorders>
            <w:vAlign w:val="center"/>
          </w:tcPr>
          <w:p w14:paraId="63C27A88"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36E3994F"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CAGGCTATGGCACYGTCACGAT</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547D46B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CCATYTGCAGCARCACCATCTC</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650F8EB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CTCYCCRAGAACGGGCCTCGACTTCAA</w:t>
            </w:r>
          </w:p>
        </w:tc>
        <w:tc>
          <w:tcPr>
            <w:tcW w:w="2659" w:type="pct"/>
            <w:tcBorders>
              <w:top w:val="dashSmallGap" w:sz="4" w:space="0" w:color="auto"/>
              <w:left w:val="single" w:sz="4" w:space="0" w:color="auto"/>
              <w:bottom w:val="dashSmallGap" w:sz="4" w:space="0" w:color="auto"/>
            </w:tcBorders>
            <w:noWrap/>
            <w:vAlign w:val="center"/>
            <w:hideMark/>
          </w:tcPr>
          <w:p w14:paraId="20E3A67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CAGGTTATGGCACTGTCACAATGGAGTGCTCTCCAAGAACGGGCCTCGACTTCAATGAGATGGTGTTGCTGCAGATGG</w:t>
            </w:r>
          </w:p>
        </w:tc>
      </w:tr>
      <w:tr w:rsidR="00DF5AD0" w:rsidRPr="002C08DA" w14:paraId="502C6A0A"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51E2104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Santiago_3_s</w:t>
            </w:r>
          </w:p>
        </w:tc>
        <w:tc>
          <w:tcPr>
            <w:tcW w:w="473" w:type="pct"/>
            <w:tcBorders>
              <w:top w:val="dashSmallGap" w:sz="4" w:space="0" w:color="auto"/>
              <w:bottom w:val="dashSmallGap" w:sz="4" w:space="0" w:color="auto"/>
              <w:right w:val="single" w:sz="4" w:space="0" w:color="auto"/>
            </w:tcBorders>
            <w:vAlign w:val="center"/>
          </w:tcPr>
          <w:p w14:paraId="6896DC4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7E8CF53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GGACTRGACACACGCACCCA</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00A7468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CATGTCTCTACCTTCTCGACTTGYCT</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2C484CF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ACCTGGATGTCGGCTGAAGGAGCTTG</w:t>
            </w:r>
          </w:p>
        </w:tc>
        <w:tc>
          <w:tcPr>
            <w:tcW w:w="2659" w:type="pct"/>
            <w:tcBorders>
              <w:top w:val="dashSmallGap" w:sz="4" w:space="0" w:color="auto"/>
              <w:left w:val="single" w:sz="4" w:space="0" w:color="auto"/>
              <w:bottom w:val="dashSmallGap" w:sz="4" w:space="0" w:color="auto"/>
            </w:tcBorders>
            <w:noWrap/>
            <w:vAlign w:val="center"/>
            <w:hideMark/>
          </w:tcPr>
          <w:p w14:paraId="6CBE00A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GGACTGGACACACGCACCCAAACCTGGATGTCGGCTGAAGGAGCTTGGAGACAAGTCGAGAAGGTAGAGACATG</w:t>
            </w:r>
          </w:p>
        </w:tc>
      </w:tr>
      <w:tr w:rsidR="00DF5AD0" w:rsidRPr="002C08DA" w14:paraId="3E53170A" w14:textId="77777777" w:rsidTr="002E5A27">
        <w:trPr>
          <w:trHeight w:val="315"/>
        </w:trPr>
        <w:tc>
          <w:tcPr>
            <w:tcW w:w="513" w:type="pct"/>
            <w:tcBorders>
              <w:top w:val="dashSmallGap" w:sz="4" w:space="0" w:color="auto"/>
              <w:bottom w:val="single" w:sz="4" w:space="0" w:color="auto"/>
              <w:right w:val="single" w:sz="4" w:space="0" w:color="auto"/>
            </w:tcBorders>
            <w:noWrap/>
            <w:vAlign w:val="center"/>
            <w:hideMark/>
          </w:tcPr>
          <w:p w14:paraId="52ECCF7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Santiago_4_s</w:t>
            </w:r>
          </w:p>
        </w:tc>
        <w:tc>
          <w:tcPr>
            <w:tcW w:w="473" w:type="pct"/>
            <w:tcBorders>
              <w:top w:val="dashSmallGap" w:sz="4" w:space="0" w:color="auto"/>
              <w:bottom w:val="single" w:sz="4" w:space="0" w:color="auto"/>
              <w:right w:val="single" w:sz="4" w:space="0" w:color="auto"/>
            </w:tcBorders>
            <w:vAlign w:val="center"/>
          </w:tcPr>
          <w:p w14:paraId="61E0975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bottom w:val="single" w:sz="4" w:space="0" w:color="auto"/>
              <w:right w:val="single" w:sz="4" w:space="0" w:color="auto"/>
            </w:tcBorders>
            <w:noWrap/>
            <w:vAlign w:val="center"/>
            <w:hideMark/>
          </w:tcPr>
          <w:p w14:paraId="001A0560"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TTGTCCTAATGATGCTRGTCG</w:t>
            </w:r>
          </w:p>
        </w:tc>
        <w:tc>
          <w:tcPr>
            <w:tcW w:w="416" w:type="pct"/>
            <w:tcBorders>
              <w:top w:val="dashSmallGap" w:sz="4" w:space="0" w:color="auto"/>
              <w:left w:val="single" w:sz="4" w:space="0" w:color="auto"/>
              <w:bottom w:val="single" w:sz="4" w:space="0" w:color="auto"/>
              <w:right w:val="single" w:sz="4" w:space="0" w:color="auto"/>
            </w:tcBorders>
            <w:noWrap/>
            <w:vAlign w:val="center"/>
            <w:hideMark/>
          </w:tcPr>
          <w:p w14:paraId="014CEC8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TCCACCYGAGACTCCTTCCA</w:t>
            </w:r>
          </w:p>
        </w:tc>
        <w:tc>
          <w:tcPr>
            <w:tcW w:w="493" w:type="pct"/>
            <w:tcBorders>
              <w:top w:val="dashSmallGap" w:sz="4" w:space="0" w:color="auto"/>
              <w:left w:val="single" w:sz="4" w:space="0" w:color="auto"/>
              <w:bottom w:val="single" w:sz="4" w:space="0" w:color="auto"/>
              <w:right w:val="single" w:sz="4" w:space="0" w:color="auto"/>
            </w:tcBorders>
            <w:noWrap/>
            <w:vAlign w:val="center"/>
            <w:hideMark/>
          </w:tcPr>
          <w:p w14:paraId="7F1A907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CGGAATGCGATGCGTAGGRGTAGGRA</w:t>
            </w:r>
          </w:p>
        </w:tc>
        <w:tc>
          <w:tcPr>
            <w:tcW w:w="2659" w:type="pct"/>
            <w:tcBorders>
              <w:top w:val="dashSmallGap" w:sz="4" w:space="0" w:color="auto"/>
              <w:left w:val="single" w:sz="4" w:space="0" w:color="auto"/>
              <w:bottom w:val="single" w:sz="4" w:space="0" w:color="auto"/>
            </w:tcBorders>
            <w:noWrap/>
            <w:vAlign w:val="center"/>
            <w:hideMark/>
          </w:tcPr>
          <w:p w14:paraId="39243D5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TTGTCCTAATGATGCTGGTCGCCCCATCCTACGGAATGCGATGCGTAGGAGTAGGAAACAGAGACTTTGTGGAAGGAGTCTCAGGTGGA</w:t>
            </w:r>
          </w:p>
        </w:tc>
      </w:tr>
      <w:tr w:rsidR="00DF5AD0" w:rsidRPr="002C08DA" w14:paraId="1E983B57" w14:textId="77777777" w:rsidTr="002E5A27">
        <w:trPr>
          <w:trHeight w:val="300"/>
        </w:trPr>
        <w:tc>
          <w:tcPr>
            <w:tcW w:w="513" w:type="pct"/>
            <w:tcBorders>
              <w:top w:val="single" w:sz="4" w:space="0" w:color="auto"/>
              <w:bottom w:val="dashSmallGap" w:sz="4" w:space="0" w:color="auto"/>
              <w:right w:val="single" w:sz="4" w:space="0" w:color="auto"/>
            </w:tcBorders>
            <w:noWrap/>
            <w:vAlign w:val="center"/>
            <w:hideMark/>
          </w:tcPr>
          <w:p w14:paraId="14A7B6F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Warrilow_1_g</w:t>
            </w:r>
          </w:p>
        </w:tc>
        <w:tc>
          <w:tcPr>
            <w:tcW w:w="473" w:type="pct"/>
            <w:tcBorders>
              <w:top w:val="single" w:sz="4" w:space="0" w:color="auto"/>
              <w:bottom w:val="dashSmallGap" w:sz="4" w:space="0" w:color="auto"/>
              <w:right w:val="single" w:sz="4" w:space="0" w:color="auto"/>
            </w:tcBorders>
            <w:vAlign w:val="center"/>
          </w:tcPr>
          <w:p w14:paraId="0122335E"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NC_001477.1</w:t>
            </w:r>
          </w:p>
        </w:tc>
        <w:tc>
          <w:tcPr>
            <w:tcW w:w="447" w:type="pct"/>
            <w:tcBorders>
              <w:top w:val="single" w:sz="4" w:space="0" w:color="auto"/>
              <w:left w:val="single" w:sz="4" w:space="0" w:color="auto"/>
              <w:bottom w:val="dashSmallGap" w:sz="4" w:space="0" w:color="auto"/>
              <w:right w:val="single" w:sz="4" w:space="0" w:color="auto"/>
            </w:tcBorders>
            <w:noWrap/>
            <w:vAlign w:val="center"/>
            <w:hideMark/>
          </w:tcPr>
          <w:p w14:paraId="18193B4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AAGGACTAGAGGTTAKAGGAGACCC</w:t>
            </w:r>
          </w:p>
        </w:tc>
        <w:tc>
          <w:tcPr>
            <w:tcW w:w="416" w:type="pct"/>
            <w:tcBorders>
              <w:top w:val="single" w:sz="4" w:space="0" w:color="auto"/>
              <w:left w:val="single" w:sz="4" w:space="0" w:color="auto"/>
              <w:bottom w:val="dashSmallGap" w:sz="4" w:space="0" w:color="auto"/>
              <w:right w:val="single" w:sz="4" w:space="0" w:color="auto"/>
            </w:tcBorders>
            <w:noWrap/>
            <w:vAlign w:val="center"/>
            <w:hideMark/>
          </w:tcPr>
          <w:p w14:paraId="1B03A0A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CGWTCTGTGCCTGGAWTGATG</w:t>
            </w:r>
          </w:p>
        </w:tc>
        <w:tc>
          <w:tcPr>
            <w:tcW w:w="493" w:type="pct"/>
            <w:tcBorders>
              <w:top w:val="single" w:sz="4" w:space="0" w:color="auto"/>
              <w:left w:val="single" w:sz="4" w:space="0" w:color="auto"/>
              <w:bottom w:val="dashSmallGap" w:sz="4" w:space="0" w:color="auto"/>
              <w:right w:val="single" w:sz="4" w:space="0" w:color="auto"/>
            </w:tcBorders>
            <w:noWrap/>
            <w:vAlign w:val="center"/>
            <w:hideMark/>
          </w:tcPr>
          <w:p w14:paraId="7537232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AACAGCATATTGACGCTGGGAAAGACCAGA</w:t>
            </w:r>
          </w:p>
        </w:tc>
        <w:tc>
          <w:tcPr>
            <w:tcW w:w="2659" w:type="pct"/>
            <w:tcBorders>
              <w:top w:val="single" w:sz="4" w:space="0" w:color="auto"/>
              <w:left w:val="single" w:sz="4" w:space="0" w:color="auto"/>
              <w:bottom w:val="dashSmallGap" w:sz="4" w:space="0" w:color="auto"/>
            </w:tcBorders>
            <w:noWrap/>
            <w:vAlign w:val="center"/>
            <w:hideMark/>
          </w:tcPr>
          <w:p w14:paraId="5F4CC11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AAGGACTAGAGGTTAGAGGAGACCCCCCGCACAACAACAAACAGCATATTGACGCTGGGAGAGACCAGAGATCCTGCTGTCTCTACAGCATCATTCCAGGCACAGAACG</w:t>
            </w:r>
          </w:p>
        </w:tc>
      </w:tr>
      <w:tr w:rsidR="00DF5AD0" w:rsidRPr="002C08DA" w14:paraId="0E6DD792"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512943F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Warrilow_2_g</w:t>
            </w:r>
          </w:p>
        </w:tc>
        <w:tc>
          <w:tcPr>
            <w:tcW w:w="473" w:type="pct"/>
            <w:tcBorders>
              <w:top w:val="dashSmallGap" w:sz="4" w:space="0" w:color="auto"/>
              <w:bottom w:val="dashSmallGap" w:sz="4" w:space="0" w:color="auto"/>
              <w:right w:val="single" w:sz="4" w:space="0" w:color="auto"/>
            </w:tcBorders>
            <w:vAlign w:val="center"/>
          </w:tcPr>
          <w:p w14:paraId="3721EA0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NC_001474.2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2B1C9D7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AAGGACTAGAGGTTAKAGGAGACCC</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03D270B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CGWTCTGTGCCTGGAWTGATG</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3B3A1D8D"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AACAGCATATTGACGCTGGGAAAGACCAGA</w:t>
            </w:r>
          </w:p>
        </w:tc>
        <w:tc>
          <w:tcPr>
            <w:tcW w:w="2659" w:type="pct"/>
            <w:tcBorders>
              <w:top w:val="dashSmallGap" w:sz="4" w:space="0" w:color="auto"/>
              <w:left w:val="single" w:sz="4" w:space="0" w:color="auto"/>
              <w:bottom w:val="dashSmallGap" w:sz="4" w:space="0" w:color="auto"/>
            </w:tcBorders>
            <w:noWrap/>
            <w:vAlign w:val="center"/>
            <w:hideMark/>
          </w:tcPr>
          <w:p w14:paraId="3F8C8F9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AAGGACTAGAGGTTAGAGGAGACCCCCCCGAAACAAAAAACAGCATATTGACGCTGGGAAAGACCAGAGATCCTGCTGTCTCCTCAGCATCATTCCAGGCACAGAACG</w:t>
            </w:r>
          </w:p>
        </w:tc>
      </w:tr>
      <w:tr w:rsidR="00DF5AD0" w:rsidRPr="002C08DA" w14:paraId="7995DFA0" w14:textId="77777777" w:rsidTr="002E5A27">
        <w:trPr>
          <w:trHeight w:val="300"/>
        </w:trPr>
        <w:tc>
          <w:tcPr>
            <w:tcW w:w="513" w:type="pct"/>
            <w:tcBorders>
              <w:top w:val="dashSmallGap" w:sz="4" w:space="0" w:color="auto"/>
              <w:bottom w:val="dashSmallGap" w:sz="4" w:space="0" w:color="auto"/>
              <w:right w:val="single" w:sz="4" w:space="0" w:color="auto"/>
            </w:tcBorders>
            <w:noWrap/>
            <w:vAlign w:val="center"/>
            <w:hideMark/>
          </w:tcPr>
          <w:p w14:paraId="26F3C09A"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Warrilow_3_g</w:t>
            </w:r>
          </w:p>
        </w:tc>
        <w:tc>
          <w:tcPr>
            <w:tcW w:w="473" w:type="pct"/>
            <w:tcBorders>
              <w:top w:val="dashSmallGap" w:sz="4" w:space="0" w:color="auto"/>
              <w:bottom w:val="dashSmallGap" w:sz="4" w:space="0" w:color="auto"/>
              <w:right w:val="single" w:sz="4" w:space="0" w:color="auto"/>
            </w:tcBorders>
            <w:vAlign w:val="center"/>
          </w:tcPr>
          <w:p w14:paraId="70308F23"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NC_001475.2</w:t>
            </w:r>
          </w:p>
        </w:tc>
        <w:tc>
          <w:tcPr>
            <w:tcW w:w="447" w:type="pct"/>
            <w:tcBorders>
              <w:top w:val="dashSmallGap" w:sz="4" w:space="0" w:color="auto"/>
              <w:left w:val="single" w:sz="4" w:space="0" w:color="auto"/>
              <w:bottom w:val="dashSmallGap" w:sz="4" w:space="0" w:color="auto"/>
              <w:right w:val="single" w:sz="4" w:space="0" w:color="auto"/>
            </w:tcBorders>
            <w:noWrap/>
            <w:vAlign w:val="center"/>
            <w:hideMark/>
          </w:tcPr>
          <w:p w14:paraId="11F01E97"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AAGGACTAGAGGTTAKAGGAGACCC</w:t>
            </w:r>
          </w:p>
        </w:tc>
        <w:tc>
          <w:tcPr>
            <w:tcW w:w="416" w:type="pct"/>
            <w:tcBorders>
              <w:top w:val="dashSmallGap" w:sz="4" w:space="0" w:color="auto"/>
              <w:left w:val="single" w:sz="4" w:space="0" w:color="auto"/>
              <w:bottom w:val="dashSmallGap" w:sz="4" w:space="0" w:color="auto"/>
              <w:right w:val="single" w:sz="4" w:space="0" w:color="auto"/>
            </w:tcBorders>
            <w:noWrap/>
            <w:vAlign w:val="center"/>
            <w:hideMark/>
          </w:tcPr>
          <w:p w14:paraId="43D2377C"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CGWTCTGTGCCTGGAWTGATG</w:t>
            </w:r>
          </w:p>
        </w:tc>
        <w:tc>
          <w:tcPr>
            <w:tcW w:w="493" w:type="pct"/>
            <w:tcBorders>
              <w:top w:val="dashSmallGap" w:sz="4" w:space="0" w:color="auto"/>
              <w:left w:val="single" w:sz="4" w:space="0" w:color="auto"/>
              <w:bottom w:val="dashSmallGap" w:sz="4" w:space="0" w:color="auto"/>
              <w:right w:val="single" w:sz="4" w:space="0" w:color="auto"/>
            </w:tcBorders>
            <w:noWrap/>
            <w:vAlign w:val="center"/>
            <w:hideMark/>
          </w:tcPr>
          <w:p w14:paraId="72A76576"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AACAGCATATTGACGCTGGGAAAGACCAGA</w:t>
            </w:r>
          </w:p>
        </w:tc>
        <w:tc>
          <w:tcPr>
            <w:tcW w:w="2659" w:type="pct"/>
            <w:tcBorders>
              <w:top w:val="dashSmallGap" w:sz="4" w:space="0" w:color="auto"/>
              <w:left w:val="single" w:sz="4" w:space="0" w:color="auto"/>
              <w:bottom w:val="dashSmallGap" w:sz="4" w:space="0" w:color="auto"/>
            </w:tcBorders>
            <w:noWrap/>
            <w:vAlign w:val="center"/>
            <w:hideMark/>
          </w:tcPr>
          <w:p w14:paraId="1AEC62C5"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AAGGACTAGAGGTTAGAGGAGACCCCCCGCAAATAAAAACAGCATATTGACGCTGGGAGAGACCAGAGATCCTGCTGTCTCCTCAGCATCATTCCAGGCACAGAACG</w:t>
            </w:r>
          </w:p>
        </w:tc>
      </w:tr>
      <w:tr w:rsidR="00DF5AD0" w:rsidRPr="002C08DA" w14:paraId="1A245D64" w14:textId="77777777" w:rsidTr="002E5A27">
        <w:trPr>
          <w:trHeight w:val="315"/>
        </w:trPr>
        <w:tc>
          <w:tcPr>
            <w:tcW w:w="513" w:type="pct"/>
            <w:tcBorders>
              <w:top w:val="dashSmallGap" w:sz="4" w:space="0" w:color="auto"/>
              <w:right w:val="single" w:sz="4" w:space="0" w:color="auto"/>
            </w:tcBorders>
            <w:noWrap/>
            <w:vAlign w:val="center"/>
            <w:hideMark/>
          </w:tcPr>
          <w:p w14:paraId="05B108F2"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lastRenderedPageBreak/>
              <w:t>Warrilow_4_g</w:t>
            </w:r>
          </w:p>
        </w:tc>
        <w:tc>
          <w:tcPr>
            <w:tcW w:w="473" w:type="pct"/>
            <w:tcBorders>
              <w:top w:val="dashSmallGap" w:sz="4" w:space="0" w:color="auto"/>
              <w:right w:val="single" w:sz="4" w:space="0" w:color="auto"/>
            </w:tcBorders>
            <w:vAlign w:val="center"/>
          </w:tcPr>
          <w:p w14:paraId="73B0DD2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NC_002640.1</w:t>
            </w:r>
          </w:p>
        </w:tc>
        <w:tc>
          <w:tcPr>
            <w:tcW w:w="447" w:type="pct"/>
            <w:tcBorders>
              <w:top w:val="dashSmallGap" w:sz="4" w:space="0" w:color="auto"/>
              <w:left w:val="single" w:sz="4" w:space="0" w:color="auto"/>
              <w:right w:val="single" w:sz="4" w:space="0" w:color="auto"/>
            </w:tcBorders>
            <w:noWrap/>
            <w:vAlign w:val="center"/>
            <w:hideMark/>
          </w:tcPr>
          <w:p w14:paraId="632094E1"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AAGGACTAGAGGTTAKAGGAGACCC</w:t>
            </w:r>
          </w:p>
        </w:tc>
        <w:tc>
          <w:tcPr>
            <w:tcW w:w="416" w:type="pct"/>
            <w:tcBorders>
              <w:top w:val="dashSmallGap" w:sz="4" w:space="0" w:color="auto"/>
              <w:left w:val="single" w:sz="4" w:space="0" w:color="auto"/>
              <w:right w:val="single" w:sz="4" w:space="0" w:color="auto"/>
            </w:tcBorders>
            <w:noWrap/>
            <w:vAlign w:val="center"/>
            <w:hideMark/>
          </w:tcPr>
          <w:p w14:paraId="73FC5DAB"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CGWTCTGTGCCTGGAWTGATG</w:t>
            </w:r>
          </w:p>
        </w:tc>
        <w:tc>
          <w:tcPr>
            <w:tcW w:w="493" w:type="pct"/>
            <w:tcBorders>
              <w:top w:val="dashSmallGap" w:sz="4" w:space="0" w:color="auto"/>
              <w:left w:val="single" w:sz="4" w:space="0" w:color="auto"/>
              <w:right w:val="single" w:sz="4" w:space="0" w:color="auto"/>
            </w:tcBorders>
            <w:noWrap/>
            <w:vAlign w:val="center"/>
            <w:hideMark/>
          </w:tcPr>
          <w:p w14:paraId="33A25279"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AACAGCATATTGACGCTGGGAAAGACCAGA</w:t>
            </w:r>
          </w:p>
        </w:tc>
        <w:tc>
          <w:tcPr>
            <w:tcW w:w="2659" w:type="pct"/>
            <w:tcBorders>
              <w:top w:val="dashSmallGap" w:sz="4" w:space="0" w:color="auto"/>
              <w:left w:val="single" w:sz="4" w:space="0" w:color="auto"/>
            </w:tcBorders>
            <w:noWrap/>
            <w:vAlign w:val="center"/>
            <w:hideMark/>
          </w:tcPr>
          <w:p w14:paraId="7542AE44" w14:textId="77777777" w:rsidR="00DF5AD0" w:rsidRPr="002C08DA" w:rsidRDefault="00DF5AD0" w:rsidP="005D4CFB">
            <w:pPr>
              <w:spacing w:after="50" w:line="240" w:lineRule="auto"/>
              <w:rPr>
                <w:rStyle w:val="LineNumber"/>
                <w:szCs w:val="16"/>
                <w:lang w:val="en-GB"/>
              </w:rPr>
            </w:pPr>
            <w:r w:rsidRPr="002C08DA">
              <w:rPr>
                <w:rStyle w:val="LineNumber"/>
                <w:szCs w:val="16"/>
                <w:lang w:val="en-GB"/>
              </w:rPr>
              <w:t>AGGACTAGAGGTTAGAGGAGACCCCCCCAACACAAAAACAGCATATTGACGCTGGGAAAGACCAGAGATCCTGCTGTCTCTGCAACATCAATCCAGGCACAGAGCG</w:t>
            </w:r>
          </w:p>
        </w:tc>
      </w:tr>
    </w:tbl>
    <w:p w14:paraId="001F9462" w14:textId="77777777" w:rsidR="00DF5AD0" w:rsidRPr="002C08DA" w:rsidRDefault="00DF5AD0" w:rsidP="00DF5AD0">
      <w:pPr>
        <w:spacing w:after="50" w:line="480" w:lineRule="auto"/>
        <w:jc w:val="both"/>
        <w:rPr>
          <w:rStyle w:val="LineNumber"/>
          <w:lang w:val="en-GB"/>
        </w:rPr>
      </w:pPr>
    </w:p>
    <w:p w14:paraId="00AF1BD3" w14:textId="294584D1" w:rsidR="00DF5AD0" w:rsidRPr="002C08DA" w:rsidRDefault="00DF5AD0" w:rsidP="00DF5AD0">
      <w:pPr>
        <w:spacing w:after="50" w:line="480" w:lineRule="auto"/>
        <w:jc w:val="both"/>
        <w:rPr>
          <w:rStyle w:val="LineNumber"/>
          <w:sz w:val="20"/>
          <w:lang w:val="en-GB"/>
        </w:rPr>
      </w:pPr>
      <w:r w:rsidRPr="002C08DA">
        <w:rPr>
          <w:rStyle w:val="LineNumber"/>
          <w:b/>
          <w:sz w:val="20"/>
          <w:lang w:val="en-GB"/>
        </w:rPr>
        <w:t xml:space="preserve">Table </w:t>
      </w:r>
      <w:r w:rsidR="002E5A27" w:rsidRPr="002C08DA">
        <w:rPr>
          <w:rStyle w:val="LineNumber"/>
          <w:b/>
          <w:sz w:val="20"/>
          <w:lang w:val="en-GB"/>
        </w:rPr>
        <w:t>legend</w:t>
      </w:r>
      <w:r w:rsidRPr="002C08DA">
        <w:rPr>
          <w:rStyle w:val="LineNumber"/>
          <w:b/>
          <w:sz w:val="20"/>
          <w:lang w:val="en-GB"/>
        </w:rPr>
        <w:t>:</w:t>
      </w:r>
      <w:r w:rsidRPr="002C08DA">
        <w:rPr>
          <w:rStyle w:val="LineNumber"/>
          <w:sz w:val="20"/>
          <w:lang w:val="en-GB"/>
        </w:rPr>
        <w:t xml:space="preserve"> The first column lists the method name (</w:t>
      </w:r>
      <w:r w:rsidR="002E5A27" w:rsidRPr="002C08DA">
        <w:rPr>
          <w:rStyle w:val="LineNumber"/>
          <w:sz w:val="20"/>
          <w:lang w:val="en-GB"/>
        </w:rPr>
        <w:t xml:space="preserve">see </w:t>
      </w:r>
      <w:r w:rsidRPr="002C08DA">
        <w:rPr>
          <w:rStyle w:val="LineNumber"/>
          <w:sz w:val="20"/>
          <w:lang w:val="en-GB"/>
        </w:rPr>
        <w:t xml:space="preserve">Table 1, </w:t>
      </w:r>
      <w:r w:rsidR="002E5A27" w:rsidRPr="002C08DA">
        <w:rPr>
          <w:rStyle w:val="LineNumber"/>
          <w:sz w:val="20"/>
          <w:lang w:val="en-GB"/>
        </w:rPr>
        <w:t>M</w:t>
      </w:r>
      <w:r w:rsidRPr="002C08DA">
        <w:rPr>
          <w:rStyle w:val="LineNumber"/>
          <w:sz w:val="20"/>
          <w:lang w:val="en-GB"/>
        </w:rPr>
        <w:t xml:space="preserve">ethods). The second column lists the NCBI accession number of the reference genome used </w:t>
      </w:r>
      <w:r w:rsidR="00191022" w:rsidRPr="002C08DA">
        <w:rPr>
          <w:rStyle w:val="LineNumber"/>
          <w:sz w:val="20"/>
          <w:lang w:val="en-GB"/>
        </w:rPr>
        <w:t>to extract the template reference for the targeted genomic region</w:t>
      </w:r>
      <w:r w:rsidRPr="002C08DA">
        <w:rPr>
          <w:rStyle w:val="LineNumber"/>
          <w:sz w:val="20"/>
          <w:lang w:val="en-GB"/>
        </w:rPr>
        <w:t>. The third, fourth, and fifth columns provide the sequence information for the forward primer, reverse</w:t>
      </w:r>
      <w:r w:rsidR="005B7CF9" w:rsidRPr="002C08DA">
        <w:rPr>
          <w:rStyle w:val="LineNumber"/>
          <w:sz w:val="20"/>
          <w:lang w:val="en-GB"/>
        </w:rPr>
        <w:t xml:space="preserve"> primer and probe, respectively,</w:t>
      </w:r>
      <w:r w:rsidRPr="002C08DA">
        <w:rPr>
          <w:rStyle w:val="LineNumber"/>
          <w:sz w:val="20"/>
          <w:lang w:val="en-GB"/>
        </w:rPr>
        <w:t xml:space="preserve"> </w:t>
      </w:r>
      <w:r w:rsidR="004050DA" w:rsidRPr="002C08DA">
        <w:rPr>
          <w:rStyle w:val="LineNumber"/>
          <w:sz w:val="20"/>
          <w:lang w:val="en-GB"/>
        </w:rPr>
        <w:t xml:space="preserve">which was </w:t>
      </w:r>
      <w:r w:rsidRPr="002C08DA">
        <w:rPr>
          <w:rStyle w:val="LineNumber"/>
          <w:sz w:val="20"/>
          <w:lang w:val="en-GB"/>
        </w:rPr>
        <w:t>retrieved for each method from their corresponding reference publication (</w:t>
      </w:r>
      <w:r w:rsidR="002E5A27" w:rsidRPr="002C08DA">
        <w:rPr>
          <w:rStyle w:val="LineNumber"/>
          <w:sz w:val="20"/>
          <w:lang w:val="en-GB"/>
        </w:rPr>
        <w:t xml:space="preserve">see </w:t>
      </w:r>
      <w:r w:rsidRPr="002C08DA">
        <w:rPr>
          <w:rStyle w:val="LineNumber"/>
          <w:sz w:val="20"/>
          <w:lang w:val="en-GB"/>
        </w:rPr>
        <w:t xml:space="preserve">Table 1). The sixth column lists the sequence information for the </w:t>
      </w:r>
      <w:r w:rsidR="002E5A27" w:rsidRPr="002C08DA">
        <w:rPr>
          <w:rStyle w:val="LineNumber"/>
          <w:sz w:val="20"/>
          <w:lang w:val="en-GB"/>
        </w:rPr>
        <w:t>re</w:t>
      </w:r>
      <w:r w:rsidR="002E5A27" w:rsidRPr="002C08DA">
        <w:rPr>
          <w:rFonts w:ascii="Arial" w:hAnsi="Arial" w:cs="Arial"/>
          <w:sz w:val="20"/>
          <w:szCs w:val="20"/>
          <w:lang w:val="en-GB"/>
        </w:rPr>
        <w:t>ference template for the targeted genomic region</w:t>
      </w:r>
      <w:r w:rsidRPr="002C08DA">
        <w:rPr>
          <w:rStyle w:val="LineNumber"/>
          <w:sz w:val="20"/>
          <w:lang w:val="en-GB"/>
        </w:rPr>
        <w:t xml:space="preserve">, and was obtained through manually blasting the primer and probe sequences to </w:t>
      </w:r>
      <w:r w:rsidR="002E5A27" w:rsidRPr="002C08DA">
        <w:rPr>
          <w:rStyle w:val="LineNumber"/>
          <w:sz w:val="20"/>
          <w:lang w:val="en-GB"/>
        </w:rPr>
        <w:t>the</w:t>
      </w:r>
      <w:r w:rsidRPr="002C08DA">
        <w:rPr>
          <w:rStyle w:val="LineNumber"/>
          <w:sz w:val="20"/>
          <w:szCs w:val="20"/>
          <w:lang w:val="en-GB"/>
        </w:rPr>
        <w:t xml:space="preserve"> reference genome </w:t>
      </w:r>
      <w:r w:rsidRPr="002C08DA">
        <w:rPr>
          <w:rStyle w:val="LineNumber"/>
          <w:sz w:val="20"/>
          <w:lang w:val="en-GB"/>
        </w:rPr>
        <w:t xml:space="preserve">followed by manual curation. All sequences are listed in </w:t>
      </w:r>
      <w:r w:rsidR="004050DA" w:rsidRPr="002C08DA">
        <w:rPr>
          <w:rStyle w:val="LineNumber"/>
          <w:sz w:val="20"/>
          <w:lang w:val="en-GB"/>
        </w:rPr>
        <w:t xml:space="preserve">a </w:t>
      </w:r>
      <w:r w:rsidRPr="002C08DA">
        <w:rPr>
          <w:rStyle w:val="LineNumber"/>
          <w:sz w:val="20"/>
          <w:lang w:val="en-GB"/>
        </w:rPr>
        <w:t>5’ to 3’ orientation.</w:t>
      </w:r>
    </w:p>
    <w:p w14:paraId="0BC5E569" w14:textId="77777777" w:rsidR="00DF5AD0" w:rsidRPr="002C08DA" w:rsidRDefault="00DF5AD0" w:rsidP="00DF5AD0">
      <w:pPr>
        <w:spacing w:after="50" w:line="480" w:lineRule="auto"/>
        <w:jc w:val="both"/>
        <w:rPr>
          <w:rStyle w:val="LineNumber"/>
          <w:sz w:val="20"/>
          <w:lang w:val="en-GB"/>
        </w:rPr>
        <w:sectPr w:rsidR="00DF5AD0" w:rsidRPr="002C08DA" w:rsidSect="00DF5AD0">
          <w:pgSz w:w="16839" w:h="11907" w:orient="landscape" w:code="9"/>
          <w:pgMar w:top="1800" w:right="1440" w:bottom="1800" w:left="1440" w:header="720" w:footer="720" w:gutter="0"/>
          <w:lnNumType w:countBy="1" w:restart="continuous"/>
          <w:cols w:space="720"/>
          <w:docGrid w:linePitch="360"/>
        </w:sectPr>
      </w:pPr>
    </w:p>
    <w:p w14:paraId="166EF405" w14:textId="5544C535" w:rsidR="00AC0DA4" w:rsidRPr="002C08DA" w:rsidRDefault="00DF5AD0" w:rsidP="000F3D7D">
      <w:pPr>
        <w:pStyle w:val="Heading2"/>
        <w:spacing w:before="0" w:after="50" w:line="480" w:lineRule="auto"/>
        <w:jc w:val="both"/>
        <w:rPr>
          <w:rStyle w:val="LineNumber"/>
          <w:sz w:val="24"/>
          <w:lang w:val="en-GB"/>
        </w:rPr>
      </w:pPr>
      <w:bookmarkStart w:id="3" w:name="_Toc520970119"/>
      <w:r w:rsidRPr="002C08DA">
        <w:rPr>
          <w:rStyle w:val="LineNumber"/>
          <w:sz w:val="24"/>
          <w:lang w:val="en-GB"/>
        </w:rPr>
        <w:lastRenderedPageBreak/>
        <w:t xml:space="preserve">Supporting data: </w:t>
      </w:r>
      <w:r w:rsidR="00EA65D3" w:rsidRPr="002C08DA">
        <w:rPr>
          <w:rStyle w:val="LineNumber"/>
          <w:sz w:val="24"/>
          <w:lang w:val="en-GB"/>
        </w:rPr>
        <w:t>Input and output data employed and generated in this study</w:t>
      </w:r>
      <w:bookmarkEnd w:id="3"/>
    </w:p>
    <w:p w14:paraId="3994272D" w14:textId="77777777" w:rsidR="00AC0DA4" w:rsidRPr="002C08DA" w:rsidRDefault="00AC0DA4" w:rsidP="000F3D7D">
      <w:pPr>
        <w:spacing w:after="50" w:line="480" w:lineRule="auto"/>
        <w:jc w:val="both"/>
        <w:rPr>
          <w:rStyle w:val="LineNumber"/>
          <w:lang w:val="en-GB"/>
        </w:rPr>
      </w:pPr>
    </w:p>
    <w:p w14:paraId="5E3DBCFA" w14:textId="0E8AEF22" w:rsidR="00EA65D3" w:rsidRPr="002C08DA" w:rsidRDefault="00EA65D3" w:rsidP="000F3D7D">
      <w:pPr>
        <w:pStyle w:val="Heading3"/>
        <w:spacing w:before="0" w:after="50" w:line="480" w:lineRule="auto"/>
        <w:jc w:val="both"/>
        <w:rPr>
          <w:rStyle w:val="LineNumber"/>
          <w:sz w:val="20"/>
          <w:szCs w:val="20"/>
          <w:lang w:val="en-GB"/>
        </w:rPr>
      </w:pPr>
      <w:bookmarkStart w:id="4" w:name="_Toc520970120"/>
      <w:r w:rsidRPr="002C08DA">
        <w:rPr>
          <w:rStyle w:val="LineNumber"/>
          <w:sz w:val="20"/>
          <w:szCs w:val="20"/>
          <w:lang w:val="en-GB"/>
        </w:rPr>
        <w:t>Input data</w:t>
      </w:r>
      <w:bookmarkEnd w:id="4"/>
    </w:p>
    <w:p w14:paraId="37AB156F" w14:textId="77777777" w:rsidR="00EA65D3" w:rsidRPr="002C08DA" w:rsidRDefault="00EA65D3" w:rsidP="000F3D7D">
      <w:pPr>
        <w:spacing w:after="50" w:line="480" w:lineRule="auto"/>
        <w:jc w:val="both"/>
        <w:rPr>
          <w:rStyle w:val="LineNumber"/>
          <w:sz w:val="20"/>
          <w:szCs w:val="20"/>
          <w:lang w:val="en-GB"/>
        </w:rPr>
      </w:pPr>
    </w:p>
    <w:p w14:paraId="30629DED" w14:textId="1FDF33DD" w:rsidR="00B606B9" w:rsidRPr="002C08DA" w:rsidRDefault="00B606B9" w:rsidP="000F3D7D">
      <w:pPr>
        <w:spacing w:after="50" w:line="480" w:lineRule="auto"/>
        <w:jc w:val="both"/>
        <w:rPr>
          <w:rStyle w:val="LineNumber"/>
          <w:sz w:val="20"/>
          <w:szCs w:val="20"/>
          <w:lang w:val="en-GB"/>
        </w:rPr>
      </w:pPr>
      <w:r w:rsidRPr="002C08DA">
        <w:rPr>
          <w:rStyle w:val="LineNumber"/>
          <w:sz w:val="20"/>
          <w:szCs w:val="20"/>
          <w:lang w:val="en-GB"/>
        </w:rPr>
        <w:t xml:space="preserve">The </w:t>
      </w:r>
      <w:r w:rsidR="00EA65D3" w:rsidRPr="002C08DA">
        <w:rPr>
          <w:rStyle w:val="LineNumber"/>
          <w:sz w:val="20"/>
          <w:szCs w:val="20"/>
          <w:lang w:val="en-GB"/>
        </w:rPr>
        <w:t>associated file ‘inputSCREENED.zip’ contains all data employed as input for this study:</w:t>
      </w:r>
    </w:p>
    <w:p w14:paraId="6BC4B90A" w14:textId="2589AE4D" w:rsidR="002D7A8B" w:rsidRPr="002C08DA" w:rsidRDefault="00EA65D3" w:rsidP="000F3D7D">
      <w:pPr>
        <w:pStyle w:val="ListParagraph"/>
        <w:numPr>
          <w:ilvl w:val="0"/>
          <w:numId w:val="14"/>
        </w:numPr>
        <w:spacing w:after="50" w:line="480" w:lineRule="auto"/>
        <w:ind w:left="284" w:hanging="283"/>
        <w:jc w:val="both"/>
        <w:rPr>
          <w:rStyle w:val="LineNumber"/>
          <w:sz w:val="20"/>
          <w:szCs w:val="20"/>
          <w:lang w:val="en-GB"/>
        </w:rPr>
      </w:pPr>
      <w:r w:rsidRPr="002C08DA">
        <w:rPr>
          <w:rStyle w:val="LineNumber"/>
          <w:sz w:val="20"/>
          <w:szCs w:val="20"/>
          <w:lang w:val="en-GB"/>
        </w:rPr>
        <w:t>File</w:t>
      </w:r>
      <w:r w:rsidR="002D7A8B" w:rsidRPr="002C08DA">
        <w:rPr>
          <w:rStyle w:val="LineNumber"/>
          <w:sz w:val="20"/>
          <w:szCs w:val="20"/>
          <w:lang w:val="en-GB"/>
        </w:rPr>
        <w:t xml:space="preserve"> </w:t>
      </w:r>
      <w:r w:rsidRPr="002C08DA">
        <w:rPr>
          <w:rStyle w:val="LineNumber"/>
          <w:sz w:val="20"/>
          <w:szCs w:val="20"/>
          <w:lang w:val="en-GB"/>
        </w:rPr>
        <w:t>‘</w:t>
      </w:r>
      <w:r w:rsidR="00772D03" w:rsidRPr="002C08DA">
        <w:rPr>
          <w:rStyle w:val="LineNumber"/>
          <w:sz w:val="20"/>
          <w:szCs w:val="20"/>
          <w:lang w:val="en-GB"/>
        </w:rPr>
        <w:t>dengue1</w:t>
      </w:r>
      <w:r w:rsidRPr="002C08DA">
        <w:rPr>
          <w:rStyle w:val="LineNumber"/>
          <w:sz w:val="20"/>
          <w:szCs w:val="20"/>
          <w:lang w:val="en-GB"/>
        </w:rPr>
        <w:t xml:space="preserve">.fasta’: Genomic sequences employed for </w:t>
      </w:r>
      <w:r w:rsidR="00FB3482" w:rsidRPr="002C08DA">
        <w:rPr>
          <w:rStyle w:val="LineNumber"/>
          <w:sz w:val="20"/>
          <w:szCs w:val="20"/>
          <w:lang w:val="en-GB"/>
        </w:rPr>
        <w:t>dengue</w:t>
      </w:r>
      <w:r w:rsidR="002E5A27" w:rsidRPr="002C08DA">
        <w:rPr>
          <w:rStyle w:val="LineNumber"/>
          <w:sz w:val="20"/>
          <w:szCs w:val="20"/>
          <w:lang w:val="en-GB"/>
        </w:rPr>
        <w:t xml:space="preserve"> virus</w:t>
      </w:r>
      <w:r w:rsidRPr="002C08DA">
        <w:rPr>
          <w:rStyle w:val="LineNumber"/>
          <w:sz w:val="20"/>
          <w:szCs w:val="20"/>
          <w:lang w:val="en-GB"/>
        </w:rPr>
        <w:t xml:space="preserve"> serotype 1</w:t>
      </w:r>
    </w:p>
    <w:p w14:paraId="594C0DC3" w14:textId="063AF96B" w:rsidR="00EA65D3" w:rsidRPr="002C08DA" w:rsidRDefault="00EA65D3" w:rsidP="000F3D7D">
      <w:pPr>
        <w:pStyle w:val="ListParagraph"/>
        <w:numPr>
          <w:ilvl w:val="0"/>
          <w:numId w:val="14"/>
        </w:numPr>
        <w:spacing w:after="50" w:line="480" w:lineRule="auto"/>
        <w:ind w:left="284" w:hanging="283"/>
        <w:jc w:val="both"/>
        <w:rPr>
          <w:rStyle w:val="LineNumber"/>
          <w:sz w:val="20"/>
          <w:szCs w:val="20"/>
          <w:lang w:val="en-GB"/>
        </w:rPr>
      </w:pPr>
      <w:r w:rsidRPr="002C08DA">
        <w:rPr>
          <w:rStyle w:val="LineNumber"/>
          <w:sz w:val="20"/>
          <w:szCs w:val="20"/>
          <w:lang w:val="en-GB"/>
        </w:rPr>
        <w:t xml:space="preserve">File ‘dengue2.fasta’: Genomic sequences employed for </w:t>
      </w:r>
      <w:r w:rsidR="00FB3482" w:rsidRPr="002C08DA">
        <w:rPr>
          <w:rStyle w:val="LineNumber"/>
          <w:sz w:val="20"/>
          <w:szCs w:val="20"/>
          <w:lang w:val="en-GB"/>
        </w:rPr>
        <w:t>dengue</w:t>
      </w:r>
      <w:r w:rsidR="002E5A27" w:rsidRPr="002C08DA">
        <w:rPr>
          <w:rStyle w:val="LineNumber"/>
          <w:sz w:val="20"/>
          <w:szCs w:val="20"/>
          <w:lang w:val="en-GB"/>
        </w:rPr>
        <w:t xml:space="preserve"> virus</w:t>
      </w:r>
      <w:r w:rsidRPr="002C08DA">
        <w:rPr>
          <w:rStyle w:val="LineNumber"/>
          <w:sz w:val="20"/>
          <w:szCs w:val="20"/>
          <w:lang w:val="en-GB"/>
        </w:rPr>
        <w:t xml:space="preserve"> serotype 2</w:t>
      </w:r>
    </w:p>
    <w:p w14:paraId="73FF5566" w14:textId="1E2F1D04" w:rsidR="00EA65D3" w:rsidRPr="002C08DA" w:rsidRDefault="00EA65D3" w:rsidP="000F3D7D">
      <w:pPr>
        <w:pStyle w:val="ListParagraph"/>
        <w:numPr>
          <w:ilvl w:val="0"/>
          <w:numId w:val="14"/>
        </w:numPr>
        <w:spacing w:after="50" w:line="480" w:lineRule="auto"/>
        <w:ind w:left="284" w:hanging="283"/>
        <w:jc w:val="both"/>
        <w:rPr>
          <w:rStyle w:val="LineNumber"/>
          <w:sz w:val="20"/>
          <w:szCs w:val="20"/>
          <w:lang w:val="en-GB"/>
        </w:rPr>
      </w:pPr>
      <w:r w:rsidRPr="002C08DA">
        <w:rPr>
          <w:rStyle w:val="LineNumber"/>
          <w:sz w:val="20"/>
          <w:szCs w:val="20"/>
          <w:lang w:val="en-GB"/>
        </w:rPr>
        <w:t xml:space="preserve">File ‘dengue3.fasta’: Genomic sequences employed for </w:t>
      </w:r>
      <w:r w:rsidR="00FB3482" w:rsidRPr="002C08DA">
        <w:rPr>
          <w:rStyle w:val="LineNumber"/>
          <w:sz w:val="20"/>
          <w:szCs w:val="20"/>
          <w:lang w:val="en-GB"/>
        </w:rPr>
        <w:t>dengue</w:t>
      </w:r>
      <w:r w:rsidR="002E5A27" w:rsidRPr="002C08DA">
        <w:rPr>
          <w:rStyle w:val="LineNumber"/>
          <w:sz w:val="20"/>
          <w:szCs w:val="20"/>
          <w:lang w:val="en-GB"/>
        </w:rPr>
        <w:t xml:space="preserve"> virus</w:t>
      </w:r>
      <w:r w:rsidRPr="002C08DA">
        <w:rPr>
          <w:rStyle w:val="LineNumber"/>
          <w:sz w:val="20"/>
          <w:szCs w:val="20"/>
          <w:lang w:val="en-GB"/>
        </w:rPr>
        <w:t xml:space="preserve"> serotype 3</w:t>
      </w:r>
    </w:p>
    <w:p w14:paraId="74716C4F" w14:textId="3F2B3A94" w:rsidR="00EA65D3" w:rsidRPr="002C08DA" w:rsidRDefault="00EA65D3" w:rsidP="000F3D7D">
      <w:pPr>
        <w:pStyle w:val="ListParagraph"/>
        <w:numPr>
          <w:ilvl w:val="0"/>
          <w:numId w:val="14"/>
        </w:numPr>
        <w:spacing w:after="50" w:line="480" w:lineRule="auto"/>
        <w:ind w:left="284" w:hanging="283"/>
        <w:jc w:val="both"/>
        <w:rPr>
          <w:rStyle w:val="LineNumber"/>
          <w:sz w:val="20"/>
          <w:szCs w:val="20"/>
          <w:lang w:val="en-GB"/>
        </w:rPr>
      </w:pPr>
      <w:r w:rsidRPr="002C08DA">
        <w:rPr>
          <w:rStyle w:val="LineNumber"/>
          <w:sz w:val="20"/>
          <w:szCs w:val="20"/>
          <w:lang w:val="en-GB"/>
        </w:rPr>
        <w:t xml:space="preserve">File ‘dengue4.fasta’: Genomic sequences employed for </w:t>
      </w:r>
      <w:r w:rsidR="00FB3482" w:rsidRPr="002C08DA">
        <w:rPr>
          <w:rStyle w:val="LineNumber"/>
          <w:sz w:val="20"/>
          <w:szCs w:val="20"/>
          <w:lang w:val="en-GB"/>
        </w:rPr>
        <w:t>dengue</w:t>
      </w:r>
      <w:r w:rsidR="002E5A27" w:rsidRPr="002C08DA">
        <w:rPr>
          <w:rStyle w:val="LineNumber"/>
          <w:sz w:val="20"/>
          <w:szCs w:val="20"/>
          <w:lang w:val="en-GB"/>
        </w:rPr>
        <w:t xml:space="preserve"> virus</w:t>
      </w:r>
      <w:r w:rsidRPr="002C08DA">
        <w:rPr>
          <w:rStyle w:val="LineNumber"/>
          <w:sz w:val="20"/>
          <w:szCs w:val="20"/>
          <w:lang w:val="en-GB"/>
        </w:rPr>
        <w:t xml:space="preserve"> serotype 4</w:t>
      </w:r>
    </w:p>
    <w:p w14:paraId="78731674" w14:textId="430E3B3D" w:rsidR="00910720" w:rsidRPr="002C08DA" w:rsidRDefault="00910720" w:rsidP="000F3D7D">
      <w:pPr>
        <w:pStyle w:val="ListParagraph"/>
        <w:numPr>
          <w:ilvl w:val="0"/>
          <w:numId w:val="14"/>
        </w:numPr>
        <w:spacing w:after="50" w:line="480" w:lineRule="auto"/>
        <w:ind w:left="284" w:hanging="283"/>
        <w:jc w:val="both"/>
        <w:rPr>
          <w:rStyle w:val="LineNumber"/>
          <w:sz w:val="20"/>
          <w:szCs w:val="20"/>
          <w:lang w:val="en-GB"/>
        </w:rPr>
      </w:pPr>
      <w:r w:rsidRPr="002C08DA">
        <w:rPr>
          <w:rStyle w:val="LineNumber"/>
          <w:sz w:val="20"/>
          <w:szCs w:val="20"/>
          <w:lang w:val="en-GB"/>
        </w:rPr>
        <w:t>File ‘</w:t>
      </w:r>
      <w:proofErr w:type="spellStart"/>
      <w:r w:rsidRPr="002C08DA">
        <w:rPr>
          <w:rStyle w:val="LineNumber"/>
          <w:sz w:val="20"/>
          <w:szCs w:val="20"/>
          <w:lang w:val="en-GB"/>
        </w:rPr>
        <w:t>westnileVirus.fasta</w:t>
      </w:r>
      <w:proofErr w:type="spellEnd"/>
      <w:r w:rsidRPr="002C08DA">
        <w:rPr>
          <w:rStyle w:val="LineNumber"/>
          <w:sz w:val="20"/>
          <w:szCs w:val="20"/>
          <w:lang w:val="en-GB"/>
        </w:rPr>
        <w:t xml:space="preserve">’: Genomic sequences employed for </w:t>
      </w:r>
      <w:r w:rsidR="005D4CFB" w:rsidRPr="002C08DA">
        <w:rPr>
          <w:rStyle w:val="LineNumber"/>
          <w:sz w:val="20"/>
          <w:szCs w:val="20"/>
          <w:lang w:val="en-GB"/>
        </w:rPr>
        <w:t>West N</w:t>
      </w:r>
      <w:r w:rsidRPr="002C08DA">
        <w:rPr>
          <w:rStyle w:val="LineNumber"/>
          <w:sz w:val="20"/>
          <w:szCs w:val="20"/>
          <w:lang w:val="en-GB"/>
        </w:rPr>
        <w:t>ile virus</w:t>
      </w:r>
    </w:p>
    <w:p w14:paraId="74758EC0" w14:textId="248084C3" w:rsidR="00EA65D3" w:rsidRPr="002C08DA" w:rsidRDefault="00EA65D3" w:rsidP="000F3D7D">
      <w:pPr>
        <w:pStyle w:val="ListParagraph"/>
        <w:numPr>
          <w:ilvl w:val="0"/>
          <w:numId w:val="14"/>
        </w:numPr>
        <w:spacing w:after="50" w:line="480" w:lineRule="auto"/>
        <w:ind w:left="284" w:hanging="283"/>
        <w:jc w:val="both"/>
        <w:rPr>
          <w:rStyle w:val="LineNumber"/>
          <w:sz w:val="20"/>
          <w:szCs w:val="20"/>
          <w:lang w:val="en-GB"/>
        </w:rPr>
      </w:pPr>
      <w:r w:rsidRPr="002C08DA">
        <w:rPr>
          <w:rStyle w:val="LineNumber"/>
          <w:sz w:val="20"/>
          <w:szCs w:val="20"/>
          <w:lang w:val="en-GB"/>
        </w:rPr>
        <w:t xml:space="preserve">File ‘DengueConfigFile.txt’: </w:t>
      </w:r>
      <w:r w:rsidR="00BC24CA" w:rsidRPr="002C08DA">
        <w:rPr>
          <w:rStyle w:val="LineNumber"/>
          <w:sz w:val="20"/>
          <w:szCs w:val="20"/>
          <w:lang w:val="en-GB"/>
        </w:rPr>
        <w:t>Configuration</w:t>
      </w:r>
      <w:r w:rsidRPr="002C08DA">
        <w:rPr>
          <w:rStyle w:val="LineNumber"/>
          <w:sz w:val="20"/>
          <w:szCs w:val="20"/>
          <w:lang w:val="en-GB"/>
        </w:rPr>
        <w:t xml:space="preserve"> file that contains all sequence information for the forward and reverse primers, the probe, and the </w:t>
      </w:r>
      <w:r w:rsidR="002E5A27" w:rsidRPr="002C08DA">
        <w:rPr>
          <w:rStyle w:val="LineNumber"/>
          <w:sz w:val="20"/>
          <w:lang w:val="en-GB"/>
        </w:rPr>
        <w:t>re</w:t>
      </w:r>
      <w:r w:rsidR="002E5A27" w:rsidRPr="002C08DA">
        <w:rPr>
          <w:rFonts w:ascii="Arial" w:hAnsi="Arial" w:cs="Arial"/>
          <w:sz w:val="20"/>
          <w:szCs w:val="20"/>
          <w:lang w:val="en-GB"/>
        </w:rPr>
        <w:t>ference template for the targeted genomic region</w:t>
      </w:r>
      <w:r w:rsidR="001635EE" w:rsidRPr="002C08DA">
        <w:rPr>
          <w:rFonts w:ascii="Arial" w:hAnsi="Arial" w:cs="Arial"/>
          <w:sz w:val="20"/>
          <w:szCs w:val="20"/>
          <w:lang w:val="en-GB"/>
        </w:rPr>
        <w:t>, for every RT-qPCR method</w:t>
      </w:r>
      <w:r w:rsidRPr="002C08DA">
        <w:rPr>
          <w:rStyle w:val="LineNumber"/>
          <w:sz w:val="20"/>
          <w:szCs w:val="20"/>
          <w:lang w:val="en-GB"/>
        </w:rPr>
        <w:t xml:space="preserve">. This </w:t>
      </w:r>
      <w:r w:rsidR="002E5A27" w:rsidRPr="002C08DA">
        <w:rPr>
          <w:rStyle w:val="LineNumber"/>
          <w:sz w:val="20"/>
          <w:szCs w:val="20"/>
          <w:lang w:val="en-GB"/>
        </w:rPr>
        <w:t>corresponds to</w:t>
      </w:r>
      <w:r w:rsidRPr="002C08DA">
        <w:rPr>
          <w:rStyle w:val="LineNumber"/>
          <w:sz w:val="20"/>
          <w:szCs w:val="20"/>
          <w:lang w:val="en-GB"/>
        </w:rPr>
        <w:t xml:space="preserve"> </w:t>
      </w:r>
      <w:r w:rsidR="001635EE" w:rsidRPr="002C08DA">
        <w:rPr>
          <w:rStyle w:val="LineNumber"/>
          <w:sz w:val="20"/>
          <w:szCs w:val="20"/>
          <w:lang w:val="en-GB"/>
        </w:rPr>
        <w:t xml:space="preserve">Supplementary </w:t>
      </w:r>
      <w:r w:rsidRPr="002C08DA">
        <w:rPr>
          <w:rStyle w:val="LineNumber"/>
          <w:sz w:val="20"/>
          <w:szCs w:val="20"/>
          <w:lang w:val="en-GB"/>
        </w:rPr>
        <w:t xml:space="preserve">Table S1 in a </w:t>
      </w:r>
      <w:r w:rsidR="005B7CF9" w:rsidRPr="002C08DA">
        <w:rPr>
          <w:rStyle w:val="LineNumber"/>
          <w:sz w:val="20"/>
          <w:szCs w:val="20"/>
          <w:lang w:val="en-GB"/>
        </w:rPr>
        <w:t xml:space="preserve">tab-delimited </w:t>
      </w:r>
      <w:r w:rsidRPr="002C08DA">
        <w:rPr>
          <w:rStyle w:val="LineNumber"/>
          <w:sz w:val="20"/>
          <w:szCs w:val="20"/>
          <w:lang w:val="en-GB"/>
        </w:rPr>
        <w:t>format that can be employed to run SCREENED.</w:t>
      </w:r>
    </w:p>
    <w:p w14:paraId="449289B2" w14:textId="77777777" w:rsidR="003B2D05" w:rsidRPr="002C08DA" w:rsidRDefault="003B2D05" w:rsidP="000F3D7D">
      <w:pPr>
        <w:spacing w:after="50" w:line="480" w:lineRule="auto"/>
        <w:jc w:val="both"/>
        <w:rPr>
          <w:rStyle w:val="LineNumber"/>
          <w:sz w:val="20"/>
          <w:szCs w:val="20"/>
          <w:lang w:val="en-GB"/>
        </w:rPr>
      </w:pPr>
    </w:p>
    <w:p w14:paraId="5A78A93C" w14:textId="594CD40B" w:rsidR="00EA65D3" w:rsidRPr="002C08DA" w:rsidRDefault="00EA65D3" w:rsidP="000F3D7D">
      <w:pPr>
        <w:pStyle w:val="Heading3"/>
        <w:spacing w:before="0" w:after="50" w:line="480" w:lineRule="auto"/>
        <w:jc w:val="both"/>
        <w:rPr>
          <w:rStyle w:val="LineNumber"/>
          <w:sz w:val="20"/>
          <w:szCs w:val="20"/>
          <w:lang w:val="en-GB"/>
        </w:rPr>
      </w:pPr>
      <w:bookmarkStart w:id="5" w:name="_Toc520970121"/>
      <w:r w:rsidRPr="002C08DA">
        <w:rPr>
          <w:rStyle w:val="LineNumber"/>
          <w:sz w:val="20"/>
          <w:szCs w:val="20"/>
          <w:lang w:val="en-GB"/>
        </w:rPr>
        <w:t>Output data</w:t>
      </w:r>
      <w:bookmarkEnd w:id="5"/>
    </w:p>
    <w:p w14:paraId="62015B81" w14:textId="77777777" w:rsidR="00EA65D3" w:rsidRPr="002C08DA" w:rsidRDefault="00EA65D3" w:rsidP="000F3D7D">
      <w:pPr>
        <w:spacing w:after="50" w:line="480" w:lineRule="auto"/>
        <w:jc w:val="both"/>
        <w:rPr>
          <w:rStyle w:val="LineNumber"/>
          <w:sz w:val="20"/>
          <w:szCs w:val="20"/>
          <w:lang w:val="en-GB"/>
        </w:rPr>
      </w:pPr>
    </w:p>
    <w:p w14:paraId="4251E366" w14:textId="77777777" w:rsidR="00910720" w:rsidRPr="002C08DA" w:rsidRDefault="00EA65D3" w:rsidP="000F3D7D">
      <w:pPr>
        <w:spacing w:after="50" w:line="480" w:lineRule="auto"/>
        <w:jc w:val="both"/>
        <w:rPr>
          <w:rStyle w:val="LineNumber"/>
          <w:sz w:val="20"/>
          <w:szCs w:val="20"/>
          <w:lang w:val="en-GB"/>
        </w:rPr>
      </w:pPr>
      <w:r w:rsidRPr="002C08DA">
        <w:rPr>
          <w:rStyle w:val="LineNumber"/>
          <w:sz w:val="20"/>
          <w:szCs w:val="20"/>
          <w:lang w:val="en-GB"/>
        </w:rPr>
        <w:t xml:space="preserve">The </w:t>
      </w:r>
      <w:r w:rsidR="00686E6A" w:rsidRPr="002C08DA">
        <w:rPr>
          <w:rStyle w:val="LineNumber"/>
          <w:sz w:val="20"/>
          <w:szCs w:val="20"/>
          <w:lang w:val="en-GB"/>
        </w:rPr>
        <w:t>associated file ‘output</w:t>
      </w:r>
      <w:r w:rsidRPr="002C08DA">
        <w:rPr>
          <w:rStyle w:val="LineNumber"/>
          <w:sz w:val="20"/>
          <w:szCs w:val="20"/>
          <w:lang w:val="en-GB"/>
        </w:rPr>
        <w:t xml:space="preserve">SCREENED.zip’ contains all data generated as output for this study subdivided in </w:t>
      </w:r>
      <w:r w:rsidR="00910720" w:rsidRPr="002C08DA">
        <w:rPr>
          <w:rStyle w:val="LineNumber"/>
          <w:sz w:val="20"/>
          <w:szCs w:val="20"/>
          <w:lang w:val="en-GB"/>
        </w:rPr>
        <w:t>six</w:t>
      </w:r>
      <w:r w:rsidRPr="002C08DA">
        <w:rPr>
          <w:rStyle w:val="LineNumber"/>
          <w:sz w:val="20"/>
          <w:szCs w:val="20"/>
          <w:lang w:val="en-GB"/>
        </w:rPr>
        <w:t xml:space="preserve"> folders</w:t>
      </w:r>
      <w:r w:rsidR="00910720" w:rsidRPr="002C08DA">
        <w:rPr>
          <w:rStyle w:val="LineNumber"/>
          <w:sz w:val="20"/>
          <w:szCs w:val="20"/>
          <w:lang w:val="en-GB"/>
        </w:rPr>
        <w:t>:</w:t>
      </w:r>
    </w:p>
    <w:p w14:paraId="22FA7F14" w14:textId="6449F3FE" w:rsidR="00910720" w:rsidRPr="002C08DA" w:rsidRDefault="00910720" w:rsidP="00910720">
      <w:pPr>
        <w:pStyle w:val="ListParagraph"/>
        <w:numPr>
          <w:ilvl w:val="0"/>
          <w:numId w:val="17"/>
        </w:numPr>
        <w:spacing w:after="50" w:line="480" w:lineRule="auto"/>
        <w:ind w:left="284" w:hanging="284"/>
        <w:jc w:val="both"/>
        <w:rPr>
          <w:rStyle w:val="LineNumber"/>
          <w:sz w:val="20"/>
          <w:szCs w:val="20"/>
          <w:lang w:val="en-GB"/>
        </w:rPr>
      </w:pPr>
      <w:r w:rsidRPr="002C08DA">
        <w:rPr>
          <w:rStyle w:val="LineNumber"/>
          <w:sz w:val="20"/>
          <w:szCs w:val="20"/>
          <w:lang w:val="en-GB"/>
        </w:rPr>
        <w:t>F</w:t>
      </w:r>
      <w:r w:rsidR="00EA65D3" w:rsidRPr="002C08DA">
        <w:rPr>
          <w:rStyle w:val="LineNumber"/>
          <w:sz w:val="20"/>
          <w:szCs w:val="20"/>
          <w:lang w:val="en-GB"/>
        </w:rPr>
        <w:t>older ‘</w:t>
      </w:r>
      <w:r w:rsidRPr="002C08DA">
        <w:rPr>
          <w:rStyle w:val="LineNumber"/>
          <w:sz w:val="20"/>
          <w:szCs w:val="20"/>
          <w:lang w:val="en-GB"/>
        </w:rPr>
        <w:t>sensitivity_dengue_mismatch20_length80_end5_bases0’: Contains all output of SCREENED when evaluating the sensitivity of all dengue virus RT-qPCR methods</w:t>
      </w:r>
      <w:r w:rsidR="0044174A" w:rsidRPr="002C08DA">
        <w:rPr>
          <w:rStyle w:val="LineNumber"/>
          <w:sz w:val="20"/>
          <w:szCs w:val="20"/>
          <w:lang w:val="en-GB"/>
        </w:rPr>
        <w:t xml:space="preserve"> (</w:t>
      </w:r>
      <w:r w:rsidR="000461FD" w:rsidRPr="002C08DA">
        <w:rPr>
          <w:rStyle w:val="LineNumber"/>
          <w:sz w:val="20"/>
          <w:szCs w:val="20"/>
          <w:lang w:val="en-GB"/>
        </w:rPr>
        <w:t xml:space="preserve">see </w:t>
      </w:r>
      <w:r w:rsidR="0044174A" w:rsidRPr="002C08DA">
        <w:rPr>
          <w:rStyle w:val="LineNumber"/>
          <w:sz w:val="20"/>
          <w:szCs w:val="20"/>
          <w:lang w:val="en-GB"/>
        </w:rPr>
        <w:t>Table 1)</w:t>
      </w:r>
      <w:r w:rsidR="000743B1" w:rsidRPr="002C08DA">
        <w:rPr>
          <w:rStyle w:val="LineNumber"/>
          <w:sz w:val="20"/>
          <w:szCs w:val="20"/>
          <w:lang w:val="en-GB"/>
        </w:rPr>
        <w:t xml:space="preserve">, using a maximum of 20% allowed mismatches, a minimum alignment length of 80%, and </w:t>
      </w:r>
      <w:r w:rsidRPr="002C08DA">
        <w:rPr>
          <w:rStyle w:val="LineNumber"/>
          <w:sz w:val="20"/>
          <w:szCs w:val="20"/>
          <w:lang w:val="en-GB"/>
        </w:rPr>
        <w:t>no single</w:t>
      </w:r>
      <w:r w:rsidR="000743B1" w:rsidRPr="002C08DA">
        <w:rPr>
          <w:rStyle w:val="LineNumber"/>
          <w:sz w:val="20"/>
          <w:szCs w:val="20"/>
          <w:lang w:val="en-GB"/>
        </w:rPr>
        <w:t xml:space="preserve"> mismatch allowed in the last </w:t>
      </w:r>
      <w:r w:rsidR="002E5A27" w:rsidRPr="002C08DA">
        <w:rPr>
          <w:rStyle w:val="LineNumber"/>
          <w:sz w:val="20"/>
          <w:szCs w:val="20"/>
          <w:lang w:val="en-GB"/>
        </w:rPr>
        <w:t>five</w:t>
      </w:r>
      <w:r w:rsidR="000743B1" w:rsidRPr="002C08DA">
        <w:rPr>
          <w:rStyle w:val="LineNumber"/>
          <w:sz w:val="20"/>
          <w:szCs w:val="20"/>
          <w:lang w:val="en-GB"/>
        </w:rPr>
        <w:t xml:space="preserve"> bases at the 3’ end for the forward and reverse primer</w:t>
      </w:r>
      <w:r w:rsidR="006F53E5" w:rsidRPr="002C08DA">
        <w:rPr>
          <w:rStyle w:val="LineNumber"/>
          <w:sz w:val="20"/>
          <w:szCs w:val="20"/>
          <w:lang w:val="en-GB"/>
        </w:rPr>
        <w:t>s</w:t>
      </w:r>
      <w:r w:rsidRPr="002C08DA">
        <w:rPr>
          <w:rStyle w:val="LineNumber"/>
          <w:sz w:val="20"/>
          <w:szCs w:val="20"/>
          <w:lang w:val="en-GB"/>
        </w:rPr>
        <w:t>.</w:t>
      </w:r>
    </w:p>
    <w:p w14:paraId="51FD8B4A" w14:textId="2F520625" w:rsidR="00367C32" w:rsidRPr="002C08DA" w:rsidRDefault="00367C32" w:rsidP="00367C32">
      <w:pPr>
        <w:pStyle w:val="ListParagraph"/>
        <w:numPr>
          <w:ilvl w:val="0"/>
          <w:numId w:val="17"/>
        </w:numPr>
        <w:spacing w:after="50" w:line="480" w:lineRule="auto"/>
        <w:ind w:left="284" w:hanging="284"/>
        <w:jc w:val="both"/>
        <w:rPr>
          <w:rStyle w:val="LineNumber"/>
          <w:sz w:val="20"/>
          <w:szCs w:val="20"/>
          <w:lang w:val="en-GB"/>
        </w:rPr>
      </w:pPr>
      <w:r w:rsidRPr="002C08DA">
        <w:rPr>
          <w:rStyle w:val="LineNumber"/>
          <w:sz w:val="20"/>
          <w:szCs w:val="20"/>
          <w:lang w:val="en-GB"/>
        </w:rPr>
        <w:t xml:space="preserve">Folder ‘sensitivity_dengue_mismatch20_length80_end5_bases1’: Contains all output of SCREENED when evaluating the sensitivity of all dengue virus RT-qPCR methods (see Table 1), using a maximum of 20% allowed mismatches, a minimum alignment length of </w:t>
      </w:r>
      <w:r w:rsidRPr="002C08DA">
        <w:rPr>
          <w:rStyle w:val="LineNumber"/>
          <w:sz w:val="20"/>
          <w:szCs w:val="20"/>
          <w:lang w:val="en-GB"/>
        </w:rPr>
        <w:lastRenderedPageBreak/>
        <w:t>80%, and one mismatch allowed in the last five bases at the 3’ end for the forward and reverse primers.</w:t>
      </w:r>
    </w:p>
    <w:p w14:paraId="114F7E27" w14:textId="576C6FD5" w:rsidR="00367C32" w:rsidRPr="002C08DA" w:rsidRDefault="00367C32" w:rsidP="00367C32">
      <w:pPr>
        <w:pStyle w:val="ListParagraph"/>
        <w:numPr>
          <w:ilvl w:val="0"/>
          <w:numId w:val="17"/>
        </w:numPr>
        <w:spacing w:after="50" w:line="480" w:lineRule="auto"/>
        <w:ind w:left="284" w:hanging="284"/>
        <w:jc w:val="both"/>
        <w:rPr>
          <w:rStyle w:val="LineNumber"/>
          <w:sz w:val="20"/>
          <w:szCs w:val="20"/>
          <w:lang w:val="en-GB"/>
        </w:rPr>
      </w:pPr>
      <w:r w:rsidRPr="002C08DA">
        <w:rPr>
          <w:rStyle w:val="LineNumber"/>
          <w:sz w:val="20"/>
          <w:szCs w:val="20"/>
          <w:lang w:val="en-GB"/>
        </w:rPr>
        <w:t xml:space="preserve">Folder ‘specificity_dengue_mismatch20_length80_end5_bases0’: Contains all output of SCREENED when evaluating the </w:t>
      </w:r>
      <w:proofErr w:type="spellStart"/>
      <w:r w:rsidR="00C744F4" w:rsidRPr="002C08DA">
        <w:rPr>
          <w:rStyle w:val="LineNumber"/>
          <w:sz w:val="20"/>
          <w:szCs w:val="20"/>
          <w:lang w:val="en-GB"/>
        </w:rPr>
        <w:t>intraspecies</w:t>
      </w:r>
      <w:proofErr w:type="spellEnd"/>
      <w:r w:rsidR="00C744F4" w:rsidRPr="002C08DA">
        <w:rPr>
          <w:rStyle w:val="LineNumber"/>
          <w:sz w:val="20"/>
          <w:szCs w:val="20"/>
          <w:lang w:val="en-GB"/>
        </w:rPr>
        <w:t xml:space="preserve"> specificity</w:t>
      </w:r>
      <w:r w:rsidRPr="002C08DA">
        <w:rPr>
          <w:rStyle w:val="LineNumber"/>
          <w:sz w:val="20"/>
          <w:szCs w:val="20"/>
          <w:lang w:val="en-GB"/>
        </w:rPr>
        <w:t xml:space="preserve"> of all dengue virus serotype-specific RT-qPCR methods (see Table </w:t>
      </w:r>
      <w:r w:rsidR="00FC754C" w:rsidRPr="002C08DA">
        <w:rPr>
          <w:rStyle w:val="LineNumber"/>
          <w:sz w:val="20"/>
          <w:szCs w:val="20"/>
          <w:lang w:val="en-GB"/>
        </w:rPr>
        <w:t>1</w:t>
      </w:r>
      <w:r w:rsidRPr="002C08DA">
        <w:rPr>
          <w:rStyle w:val="LineNumber"/>
          <w:sz w:val="20"/>
          <w:szCs w:val="20"/>
          <w:lang w:val="en-GB"/>
        </w:rPr>
        <w:t>), using a maximum of 20% allowed mismatches, a minimum alignment length of 80%, and no single mismatch allowed in the last five bases at the 3’ end for the forward and reverse primers.</w:t>
      </w:r>
    </w:p>
    <w:p w14:paraId="04FB2BC3" w14:textId="77B2B117" w:rsidR="00367C32" w:rsidRPr="002C08DA" w:rsidRDefault="00367C32" w:rsidP="00367C32">
      <w:pPr>
        <w:pStyle w:val="ListParagraph"/>
        <w:numPr>
          <w:ilvl w:val="0"/>
          <w:numId w:val="17"/>
        </w:numPr>
        <w:spacing w:after="50" w:line="480" w:lineRule="auto"/>
        <w:ind w:left="284" w:hanging="284"/>
        <w:jc w:val="both"/>
        <w:rPr>
          <w:rStyle w:val="LineNumber"/>
          <w:sz w:val="20"/>
          <w:szCs w:val="20"/>
          <w:lang w:val="en-GB"/>
        </w:rPr>
      </w:pPr>
      <w:r w:rsidRPr="002C08DA">
        <w:rPr>
          <w:rStyle w:val="LineNumber"/>
          <w:sz w:val="20"/>
          <w:szCs w:val="20"/>
          <w:lang w:val="en-GB"/>
        </w:rPr>
        <w:t xml:space="preserve">Folder ‘specificity_dengue_mismatch20_length80_end5_bases1’: Contains all output of SCREENED when evaluating </w:t>
      </w:r>
      <w:r w:rsidR="00C744F4" w:rsidRPr="002C08DA">
        <w:rPr>
          <w:rStyle w:val="LineNumber"/>
          <w:sz w:val="20"/>
          <w:szCs w:val="20"/>
          <w:lang w:val="en-GB"/>
        </w:rPr>
        <w:t xml:space="preserve">the </w:t>
      </w:r>
      <w:proofErr w:type="spellStart"/>
      <w:r w:rsidR="00C744F4" w:rsidRPr="002C08DA">
        <w:rPr>
          <w:rStyle w:val="LineNumber"/>
          <w:sz w:val="20"/>
          <w:szCs w:val="20"/>
          <w:lang w:val="en-GB"/>
        </w:rPr>
        <w:t>intraspecies</w:t>
      </w:r>
      <w:proofErr w:type="spellEnd"/>
      <w:r w:rsidR="00C744F4" w:rsidRPr="002C08DA">
        <w:rPr>
          <w:rStyle w:val="LineNumber"/>
          <w:sz w:val="20"/>
          <w:szCs w:val="20"/>
          <w:lang w:val="en-GB"/>
        </w:rPr>
        <w:t xml:space="preserve"> specificity </w:t>
      </w:r>
      <w:r w:rsidRPr="002C08DA">
        <w:rPr>
          <w:rStyle w:val="LineNumber"/>
          <w:sz w:val="20"/>
          <w:szCs w:val="20"/>
          <w:lang w:val="en-GB"/>
        </w:rPr>
        <w:t xml:space="preserve">of all dengue virus serotype-specific RT-qPCR methods (see Table </w:t>
      </w:r>
      <w:r w:rsidR="00FC754C" w:rsidRPr="002C08DA">
        <w:rPr>
          <w:rStyle w:val="LineNumber"/>
          <w:sz w:val="20"/>
          <w:szCs w:val="20"/>
          <w:lang w:val="en-GB"/>
        </w:rPr>
        <w:t>1</w:t>
      </w:r>
      <w:r w:rsidRPr="002C08DA">
        <w:rPr>
          <w:rStyle w:val="LineNumber"/>
          <w:sz w:val="20"/>
          <w:szCs w:val="20"/>
          <w:lang w:val="en-GB"/>
        </w:rPr>
        <w:t>), using a maximum of 20% allowed mismatches, a minimum alignment length of 80%, and one mismatch allowed in the last five bases at the 3’ end for the forward and reverse primers.</w:t>
      </w:r>
    </w:p>
    <w:p w14:paraId="1FB284C6" w14:textId="252508EE" w:rsidR="00367C32" w:rsidRPr="002C08DA" w:rsidRDefault="00367C32" w:rsidP="00367C32">
      <w:pPr>
        <w:pStyle w:val="ListParagraph"/>
        <w:numPr>
          <w:ilvl w:val="0"/>
          <w:numId w:val="17"/>
        </w:numPr>
        <w:spacing w:after="50" w:line="480" w:lineRule="auto"/>
        <w:ind w:left="284" w:hanging="284"/>
        <w:jc w:val="both"/>
        <w:rPr>
          <w:rStyle w:val="LineNumber"/>
          <w:sz w:val="20"/>
          <w:szCs w:val="20"/>
          <w:lang w:val="en-GB"/>
        </w:rPr>
      </w:pPr>
      <w:r w:rsidRPr="002C08DA">
        <w:rPr>
          <w:rStyle w:val="LineNumber"/>
          <w:sz w:val="20"/>
          <w:szCs w:val="20"/>
          <w:lang w:val="en-GB"/>
        </w:rPr>
        <w:t xml:space="preserve">Folder ‘specificity_westNile_mismatch20_length80_end5_bases0’: Contains all output of SCREENED when evaluating the </w:t>
      </w:r>
      <w:r w:rsidR="00C744F4" w:rsidRPr="002C08DA">
        <w:rPr>
          <w:rStyle w:val="LineNumber"/>
          <w:sz w:val="20"/>
          <w:szCs w:val="20"/>
          <w:lang w:val="en-GB"/>
        </w:rPr>
        <w:t>interspecies specificity</w:t>
      </w:r>
      <w:r w:rsidRPr="002C08DA">
        <w:rPr>
          <w:rStyle w:val="LineNumber"/>
          <w:sz w:val="20"/>
          <w:szCs w:val="20"/>
          <w:lang w:val="en-GB"/>
        </w:rPr>
        <w:t xml:space="preserve"> of all dengue virus RT-qPCR methods (see Table </w:t>
      </w:r>
      <w:r w:rsidR="00FC754C" w:rsidRPr="002C08DA">
        <w:rPr>
          <w:rStyle w:val="LineNumber"/>
          <w:sz w:val="20"/>
          <w:szCs w:val="20"/>
          <w:lang w:val="en-GB"/>
        </w:rPr>
        <w:t>1</w:t>
      </w:r>
      <w:r w:rsidRPr="002C08DA">
        <w:rPr>
          <w:rStyle w:val="LineNumber"/>
          <w:sz w:val="20"/>
          <w:szCs w:val="20"/>
          <w:lang w:val="en-GB"/>
        </w:rPr>
        <w:t>), using a maximum of 20% allowed mismatches, a minimum alignment length of 80%, and no single mismatch allowed in the last five bases at the 3’ end for the forward and reverse primers.</w:t>
      </w:r>
    </w:p>
    <w:p w14:paraId="465E2816" w14:textId="653C088A" w:rsidR="00C744F4" w:rsidRPr="002C08DA" w:rsidRDefault="00C744F4" w:rsidP="00C744F4">
      <w:pPr>
        <w:pStyle w:val="ListParagraph"/>
        <w:numPr>
          <w:ilvl w:val="0"/>
          <w:numId w:val="17"/>
        </w:numPr>
        <w:spacing w:after="50" w:line="480" w:lineRule="auto"/>
        <w:ind w:left="284" w:hanging="284"/>
        <w:jc w:val="both"/>
        <w:rPr>
          <w:rStyle w:val="LineNumber"/>
          <w:sz w:val="20"/>
          <w:szCs w:val="20"/>
          <w:lang w:val="en-GB"/>
        </w:rPr>
      </w:pPr>
      <w:r w:rsidRPr="002C08DA">
        <w:rPr>
          <w:rStyle w:val="LineNumber"/>
          <w:sz w:val="20"/>
          <w:szCs w:val="20"/>
          <w:lang w:val="en-GB"/>
        </w:rPr>
        <w:t xml:space="preserve">Folder ‘specificity_westNile_mismatch20_length80_end5_bases1’: Contains all output of SCREENED when evaluating the interspecies specificity of all dengue virus RT-qPCR methods (see Table </w:t>
      </w:r>
      <w:r w:rsidR="00FC754C" w:rsidRPr="002C08DA">
        <w:rPr>
          <w:rStyle w:val="LineNumber"/>
          <w:sz w:val="20"/>
          <w:szCs w:val="20"/>
          <w:lang w:val="en-GB"/>
        </w:rPr>
        <w:t>1</w:t>
      </w:r>
      <w:r w:rsidRPr="002C08DA">
        <w:rPr>
          <w:rStyle w:val="LineNumber"/>
          <w:sz w:val="20"/>
          <w:szCs w:val="20"/>
          <w:lang w:val="en-GB"/>
        </w:rPr>
        <w:t>), using a maximum of 20% allowed mismatches, a minimum alignment length of 80%, and one mismatch allowed in the last five bases at the 3’ end for the forward and reverse primers.</w:t>
      </w:r>
    </w:p>
    <w:p w14:paraId="65D0252B" w14:textId="77777777" w:rsidR="00D87C89" w:rsidRPr="002C08DA" w:rsidRDefault="00D87C89" w:rsidP="000F3D7D">
      <w:pPr>
        <w:spacing w:after="50" w:line="480" w:lineRule="auto"/>
        <w:jc w:val="both"/>
        <w:rPr>
          <w:rFonts w:ascii="Arial" w:hAnsi="Arial" w:cs="Arial"/>
          <w:sz w:val="20"/>
          <w:szCs w:val="20"/>
          <w:lang w:val="en-GB"/>
        </w:rPr>
        <w:sectPr w:rsidR="00D87C89" w:rsidRPr="002C08DA" w:rsidSect="00DF5AD0">
          <w:pgSz w:w="11907" w:h="16839" w:code="9"/>
          <w:pgMar w:top="1440" w:right="1800" w:bottom="1440" w:left="1800" w:header="720" w:footer="720" w:gutter="0"/>
          <w:lnNumType w:countBy="1" w:restart="continuous"/>
          <w:cols w:space="720"/>
          <w:docGrid w:linePitch="360"/>
        </w:sectPr>
      </w:pPr>
    </w:p>
    <w:p w14:paraId="2D926EFA" w14:textId="26F88762" w:rsidR="00797913" w:rsidRPr="002C08DA" w:rsidRDefault="000461FD" w:rsidP="000F3D7D">
      <w:pPr>
        <w:pStyle w:val="Heading2"/>
        <w:spacing w:before="0" w:after="50" w:line="480" w:lineRule="auto"/>
        <w:jc w:val="both"/>
        <w:rPr>
          <w:rStyle w:val="LineNumber"/>
          <w:sz w:val="24"/>
          <w:lang w:val="en-GB"/>
        </w:rPr>
      </w:pPr>
      <w:bookmarkStart w:id="6" w:name="_Toc520970122"/>
      <w:r w:rsidRPr="002C08DA">
        <w:rPr>
          <w:rStyle w:val="LineNumber"/>
          <w:sz w:val="24"/>
          <w:lang w:val="en-GB"/>
        </w:rPr>
        <w:lastRenderedPageBreak/>
        <w:t xml:space="preserve">Supporting information: Extension of local alignments </w:t>
      </w:r>
      <w:r w:rsidR="00BC24CA" w:rsidRPr="002C08DA">
        <w:rPr>
          <w:rStyle w:val="LineNumber"/>
          <w:sz w:val="24"/>
          <w:lang w:val="en-GB"/>
        </w:rPr>
        <w:t>retrieved</w:t>
      </w:r>
      <w:r w:rsidRPr="002C08DA">
        <w:rPr>
          <w:rStyle w:val="LineNumber"/>
          <w:sz w:val="24"/>
          <w:lang w:val="en-GB"/>
        </w:rPr>
        <w:t xml:space="preserve"> by BLAST</w:t>
      </w:r>
      <w:bookmarkEnd w:id="6"/>
    </w:p>
    <w:p w14:paraId="526430E3" w14:textId="77777777" w:rsidR="002D7A8B" w:rsidRPr="002C08DA" w:rsidRDefault="002D7A8B" w:rsidP="000F3D7D">
      <w:pPr>
        <w:spacing w:after="50" w:line="480" w:lineRule="auto"/>
        <w:jc w:val="both"/>
        <w:rPr>
          <w:rStyle w:val="LineNumber"/>
          <w:lang w:val="en-GB"/>
        </w:rPr>
      </w:pPr>
    </w:p>
    <w:p w14:paraId="4D4B912E" w14:textId="6BD88AC5" w:rsidR="008F52D9" w:rsidRPr="002C08DA" w:rsidRDefault="008F52D9" w:rsidP="000461FD">
      <w:pPr>
        <w:spacing w:after="50" w:line="480" w:lineRule="auto"/>
        <w:jc w:val="both"/>
        <w:rPr>
          <w:rStyle w:val="LineNumber"/>
          <w:sz w:val="20"/>
          <w:szCs w:val="20"/>
          <w:lang w:val="en-GB"/>
        </w:rPr>
      </w:pPr>
      <w:r w:rsidRPr="002C08DA">
        <w:rPr>
          <w:rStyle w:val="LineNumber"/>
          <w:sz w:val="20"/>
          <w:szCs w:val="20"/>
          <w:lang w:val="en-GB"/>
        </w:rPr>
        <w:t xml:space="preserve">Because BLASTN </w:t>
      </w:r>
      <w:r w:rsidR="002E5A27" w:rsidRPr="002C08DA">
        <w:rPr>
          <w:rStyle w:val="LineNumber"/>
          <w:sz w:val="20"/>
          <w:szCs w:val="20"/>
          <w:lang w:val="en-GB"/>
        </w:rPr>
        <w:t>is based on a local alignment strategy</w:t>
      </w:r>
      <w:r w:rsidRPr="002C08DA">
        <w:rPr>
          <w:rStyle w:val="LineNumber"/>
          <w:sz w:val="20"/>
          <w:szCs w:val="20"/>
          <w:lang w:val="en-GB"/>
        </w:rPr>
        <w:t xml:space="preserve">, it was sometimes observed that the algorithm could not recover the entire targeted </w:t>
      </w:r>
      <w:r w:rsidR="00377115" w:rsidRPr="002C08DA">
        <w:rPr>
          <w:rStyle w:val="LineNumber"/>
          <w:sz w:val="20"/>
          <w:szCs w:val="20"/>
          <w:lang w:val="en-GB"/>
        </w:rPr>
        <w:t>genomic region</w:t>
      </w:r>
      <w:r w:rsidRPr="002C08DA">
        <w:rPr>
          <w:rStyle w:val="LineNumber"/>
          <w:sz w:val="20"/>
          <w:szCs w:val="20"/>
          <w:lang w:val="en-GB"/>
        </w:rPr>
        <w:t xml:space="preserve"> at its ends due to mismatches in the first or last few bases. For such particular cases, the sequence of the </w:t>
      </w:r>
      <w:r w:rsidR="002E5A27" w:rsidRPr="002C08DA">
        <w:rPr>
          <w:rStyle w:val="LineNumber"/>
          <w:sz w:val="20"/>
          <w:szCs w:val="20"/>
          <w:lang w:val="en-GB"/>
        </w:rPr>
        <w:t>genomic region</w:t>
      </w:r>
      <w:r w:rsidRPr="002C08DA">
        <w:rPr>
          <w:rStyle w:val="LineNumber"/>
          <w:sz w:val="20"/>
          <w:szCs w:val="20"/>
          <w:lang w:val="en-GB"/>
        </w:rPr>
        <w:t xml:space="preserve"> was extended based on the specific genomic sequence</w:t>
      </w:r>
      <w:r w:rsidR="002E5A27" w:rsidRPr="002C08DA">
        <w:rPr>
          <w:rStyle w:val="LineNumber"/>
          <w:sz w:val="20"/>
          <w:szCs w:val="20"/>
          <w:lang w:val="en-GB"/>
        </w:rPr>
        <w:t xml:space="preserve"> under investigation</w:t>
      </w:r>
      <w:r w:rsidRPr="002C08DA">
        <w:rPr>
          <w:rStyle w:val="LineNumber"/>
          <w:sz w:val="20"/>
          <w:szCs w:val="20"/>
          <w:lang w:val="en-GB"/>
        </w:rPr>
        <w:t xml:space="preserve">. An </w:t>
      </w:r>
      <w:proofErr w:type="spellStart"/>
      <w:r w:rsidR="003A188F" w:rsidRPr="002C08DA">
        <w:rPr>
          <w:rStyle w:val="LineNumber"/>
          <w:sz w:val="20"/>
          <w:szCs w:val="20"/>
          <w:lang w:val="en-GB"/>
        </w:rPr>
        <w:t>illustratory</w:t>
      </w:r>
      <w:proofErr w:type="spellEnd"/>
      <w:r w:rsidR="003A188F" w:rsidRPr="002C08DA">
        <w:rPr>
          <w:rStyle w:val="LineNumber"/>
          <w:sz w:val="20"/>
          <w:szCs w:val="20"/>
          <w:lang w:val="en-GB"/>
        </w:rPr>
        <w:t xml:space="preserve"> </w:t>
      </w:r>
      <w:r w:rsidRPr="002C08DA">
        <w:rPr>
          <w:rStyle w:val="LineNumber"/>
          <w:sz w:val="20"/>
          <w:szCs w:val="20"/>
          <w:lang w:val="en-GB"/>
        </w:rPr>
        <w:t>example is provided below. For the genome with serotype 1 and NCBI accession HM181954 (see associated file ‘</w:t>
      </w:r>
      <w:r w:rsidR="00686E6A" w:rsidRPr="002C08DA">
        <w:rPr>
          <w:rStyle w:val="LineNumber"/>
          <w:sz w:val="20"/>
          <w:szCs w:val="20"/>
          <w:lang w:val="en-GB"/>
        </w:rPr>
        <w:t>inputSCREENED.zip’</w:t>
      </w:r>
      <w:r w:rsidRPr="002C08DA">
        <w:rPr>
          <w:rStyle w:val="LineNumber"/>
          <w:sz w:val="20"/>
          <w:szCs w:val="20"/>
          <w:lang w:val="en-GB"/>
        </w:rPr>
        <w:t xml:space="preserve">), when searching for the </w:t>
      </w:r>
      <w:r w:rsidR="00377115" w:rsidRPr="002C08DA">
        <w:rPr>
          <w:rStyle w:val="LineNumber"/>
          <w:sz w:val="20"/>
          <w:szCs w:val="20"/>
          <w:lang w:val="en-GB"/>
        </w:rPr>
        <w:t>targeted genomic region</w:t>
      </w:r>
      <w:r w:rsidRPr="002C08DA">
        <w:rPr>
          <w:rStyle w:val="LineNumber"/>
          <w:sz w:val="20"/>
          <w:szCs w:val="20"/>
          <w:lang w:val="en-GB"/>
        </w:rPr>
        <w:t xml:space="preserve"> </w:t>
      </w:r>
      <w:r w:rsidR="00377115" w:rsidRPr="002C08DA">
        <w:rPr>
          <w:rStyle w:val="LineNumber"/>
          <w:sz w:val="20"/>
          <w:szCs w:val="20"/>
          <w:lang w:val="en-GB"/>
        </w:rPr>
        <w:t xml:space="preserve">using the template reference </w:t>
      </w:r>
      <w:r w:rsidRPr="002C08DA">
        <w:rPr>
          <w:rStyle w:val="LineNumber"/>
          <w:sz w:val="20"/>
          <w:szCs w:val="20"/>
          <w:lang w:val="en-GB"/>
        </w:rPr>
        <w:t>for the method ‘Kong_1_s’ (</w:t>
      </w:r>
      <w:r w:rsidR="000461FD" w:rsidRPr="002C08DA">
        <w:rPr>
          <w:rStyle w:val="LineNumber"/>
          <w:sz w:val="20"/>
          <w:szCs w:val="20"/>
          <w:lang w:val="en-GB"/>
        </w:rPr>
        <w:t xml:space="preserve">see </w:t>
      </w:r>
      <w:r w:rsidRPr="002C08DA">
        <w:rPr>
          <w:rStyle w:val="LineNumber"/>
          <w:sz w:val="20"/>
          <w:szCs w:val="20"/>
          <w:lang w:val="en-GB"/>
        </w:rPr>
        <w:t>Supplementary Table S1), the following alignment was produced by BLAST:</w:t>
      </w:r>
    </w:p>
    <w:p w14:paraId="670D6AF3" w14:textId="77777777" w:rsidR="008F52D9" w:rsidRPr="002C08DA" w:rsidRDefault="008F52D9" w:rsidP="000F3D7D">
      <w:pPr>
        <w:spacing w:after="50" w:line="480" w:lineRule="auto"/>
        <w:jc w:val="both"/>
        <w:rPr>
          <w:rStyle w:val="LineNumber"/>
          <w:sz w:val="20"/>
          <w:szCs w:val="20"/>
          <w:lang w:val="en-GB"/>
        </w:rPr>
      </w:pPr>
    </w:p>
    <w:p w14:paraId="08CCD2EF" w14:textId="77777777" w:rsidR="008F52D9" w:rsidRPr="002C08DA" w:rsidRDefault="008F52D9" w:rsidP="000F3D7D">
      <w:pPr>
        <w:spacing w:after="50" w:line="480" w:lineRule="auto"/>
        <w:jc w:val="center"/>
        <w:rPr>
          <w:rStyle w:val="LineNumber"/>
          <w:sz w:val="20"/>
          <w:szCs w:val="20"/>
          <w:lang w:val="en-GB"/>
        </w:rPr>
      </w:pPr>
      <w:r w:rsidRPr="002C08DA">
        <w:rPr>
          <w:rStyle w:val="LineNumber"/>
          <w:noProof/>
          <w:sz w:val="20"/>
          <w:szCs w:val="20"/>
        </w:rPr>
        <w:drawing>
          <wp:inline distT="0" distB="0" distL="0" distR="0" wp14:anchorId="63A81CDB" wp14:editId="129FE241">
            <wp:extent cx="3750880" cy="5120640"/>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M181954versusKong1s_blastoutput.tif"/>
                    <pic:cNvPicPr/>
                  </pic:nvPicPr>
                  <pic:blipFill>
                    <a:blip r:embed="rId15">
                      <a:extLst>
                        <a:ext uri="{28A0092B-C50C-407E-A947-70E740481C1C}">
                          <a14:useLocalDpi xmlns:a14="http://schemas.microsoft.com/office/drawing/2010/main" val="0"/>
                        </a:ext>
                      </a:extLst>
                    </a:blip>
                    <a:stretch>
                      <a:fillRect/>
                    </a:stretch>
                  </pic:blipFill>
                  <pic:spPr>
                    <a:xfrm>
                      <a:off x="0" y="0"/>
                      <a:ext cx="3754484" cy="5125560"/>
                    </a:xfrm>
                    <a:prstGeom prst="rect">
                      <a:avLst/>
                    </a:prstGeom>
                  </pic:spPr>
                </pic:pic>
              </a:graphicData>
            </a:graphic>
          </wp:inline>
        </w:drawing>
      </w:r>
    </w:p>
    <w:p w14:paraId="7C4AFBBB" w14:textId="0211BDC6" w:rsidR="008F52D9" w:rsidRPr="002C08DA" w:rsidRDefault="008F52D9" w:rsidP="000F3D7D">
      <w:pPr>
        <w:spacing w:after="50" w:line="480" w:lineRule="auto"/>
        <w:jc w:val="both"/>
        <w:rPr>
          <w:rStyle w:val="LineNumber"/>
          <w:sz w:val="20"/>
          <w:szCs w:val="20"/>
          <w:lang w:val="en-GB"/>
        </w:rPr>
      </w:pPr>
      <w:r w:rsidRPr="002C08DA">
        <w:rPr>
          <w:rStyle w:val="LineNumber"/>
          <w:sz w:val="20"/>
          <w:szCs w:val="20"/>
          <w:lang w:val="en-GB"/>
        </w:rPr>
        <w:lastRenderedPageBreak/>
        <w:t xml:space="preserve">A hit is found within the subject genome over the entire length of the </w:t>
      </w:r>
      <w:r w:rsidR="002E5A27" w:rsidRPr="002C08DA">
        <w:rPr>
          <w:rStyle w:val="LineNumber"/>
          <w:sz w:val="20"/>
          <w:szCs w:val="20"/>
          <w:lang w:val="en-GB"/>
        </w:rPr>
        <w:t xml:space="preserve">template reference for the targeted region </w:t>
      </w:r>
      <w:r w:rsidR="00377115" w:rsidRPr="002C08DA">
        <w:rPr>
          <w:rStyle w:val="LineNumber"/>
          <w:sz w:val="20"/>
          <w:szCs w:val="20"/>
          <w:lang w:val="en-GB"/>
        </w:rPr>
        <w:t>(105 bases),</w:t>
      </w:r>
      <w:r w:rsidRPr="002C08DA">
        <w:rPr>
          <w:rStyle w:val="LineNumber"/>
          <w:sz w:val="20"/>
          <w:szCs w:val="20"/>
          <w:lang w:val="en-GB"/>
        </w:rPr>
        <w:t xml:space="preserve"> with the exception of the first nucleotide at its 5’ end, since the BLAST alignment starts at position two of the query. The sequences for the</w:t>
      </w:r>
      <w:r w:rsidR="002E5A27" w:rsidRPr="002C08DA">
        <w:rPr>
          <w:rStyle w:val="LineNumber"/>
          <w:sz w:val="20"/>
          <w:szCs w:val="20"/>
          <w:lang w:val="en-GB"/>
        </w:rPr>
        <w:t xml:space="preserve"> template</w:t>
      </w:r>
      <w:r w:rsidRPr="002C08DA">
        <w:rPr>
          <w:rStyle w:val="LineNumber"/>
          <w:sz w:val="20"/>
          <w:szCs w:val="20"/>
          <w:lang w:val="en-GB"/>
        </w:rPr>
        <w:t xml:space="preserve"> reference and recovered </w:t>
      </w:r>
      <w:r w:rsidR="002E5A27" w:rsidRPr="002C08DA">
        <w:rPr>
          <w:rStyle w:val="LineNumber"/>
          <w:sz w:val="20"/>
          <w:szCs w:val="20"/>
          <w:lang w:val="en-GB"/>
        </w:rPr>
        <w:t>genomic region</w:t>
      </w:r>
      <w:r w:rsidRPr="002C08DA">
        <w:rPr>
          <w:rStyle w:val="LineNumber"/>
          <w:sz w:val="20"/>
          <w:szCs w:val="20"/>
          <w:lang w:val="en-GB"/>
        </w:rPr>
        <w:t xml:space="preserve"> for this example are therefore ‘</w:t>
      </w:r>
      <w:r w:rsidRPr="002C08DA">
        <w:rPr>
          <w:rStyle w:val="LineNumber"/>
          <w:sz w:val="20"/>
          <w:szCs w:val="20"/>
          <w:u w:val="single"/>
          <w:lang w:val="en-GB"/>
        </w:rPr>
        <w:t>G</w:t>
      </w:r>
      <w:r w:rsidRPr="002C08DA">
        <w:rPr>
          <w:rStyle w:val="LineNumber"/>
          <w:sz w:val="20"/>
          <w:szCs w:val="20"/>
          <w:lang w:val="en-GB"/>
        </w:rPr>
        <w:t>GAAGGAGAAGGACTCCACAAACTTGGATACATACTCAGAGACATATCAAAGATTCCAGGGGGAAATATGTATGCAGATGACACAGCCGGATGGGACACAAGAAT’ and ‘GAAGGAGAAGGACTCCACAAACTTGGATATATACTCAGAGACATATCAAAGATTCCAGGGGGAAACATGTATGCAGATGACACAGCCGG</w:t>
      </w:r>
      <w:r w:rsidR="00203698" w:rsidRPr="002C08DA">
        <w:rPr>
          <w:rStyle w:val="LineNumber"/>
          <w:sz w:val="20"/>
          <w:szCs w:val="20"/>
          <w:lang w:val="en-GB"/>
        </w:rPr>
        <w:t>ATGGGATACAAGGAT’, respectively. T</w:t>
      </w:r>
      <w:r w:rsidRPr="002C08DA">
        <w:rPr>
          <w:rStyle w:val="LineNumber"/>
          <w:sz w:val="20"/>
          <w:szCs w:val="20"/>
          <w:lang w:val="en-GB"/>
        </w:rPr>
        <w:t xml:space="preserve">he first base is missing in the recovered </w:t>
      </w:r>
      <w:r w:rsidR="002E5A27" w:rsidRPr="002C08DA">
        <w:rPr>
          <w:rStyle w:val="LineNumber"/>
          <w:sz w:val="20"/>
          <w:szCs w:val="20"/>
          <w:lang w:val="en-GB"/>
        </w:rPr>
        <w:t>genomic region</w:t>
      </w:r>
      <w:r w:rsidRPr="002C08DA">
        <w:rPr>
          <w:rStyle w:val="LineNumber"/>
          <w:sz w:val="20"/>
          <w:szCs w:val="20"/>
          <w:lang w:val="en-GB"/>
        </w:rPr>
        <w:t xml:space="preserve"> due to the fact that the genomic subject contains the base ‘A’ at position 9058, whereas the </w:t>
      </w:r>
      <w:r w:rsidR="002E5A27" w:rsidRPr="002C08DA">
        <w:rPr>
          <w:rStyle w:val="LineNumber"/>
          <w:sz w:val="20"/>
          <w:szCs w:val="20"/>
          <w:lang w:val="en-GB"/>
        </w:rPr>
        <w:t>template reference</w:t>
      </w:r>
      <w:r w:rsidRPr="002C08DA">
        <w:rPr>
          <w:rStyle w:val="LineNumber"/>
          <w:sz w:val="20"/>
          <w:szCs w:val="20"/>
          <w:lang w:val="en-GB"/>
        </w:rPr>
        <w:t xml:space="preserve"> contains the base ‘G’ at its first position. Since the BLAST algorithm cannot overcome such mismatches at the end of </w:t>
      </w:r>
      <w:r w:rsidR="00203698" w:rsidRPr="002C08DA">
        <w:rPr>
          <w:rStyle w:val="LineNumber"/>
          <w:sz w:val="20"/>
          <w:szCs w:val="20"/>
          <w:lang w:val="en-GB"/>
        </w:rPr>
        <w:t>a local</w:t>
      </w:r>
      <w:r w:rsidRPr="002C08DA">
        <w:rPr>
          <w:rStyle w:val="LineNumber"/>
          <w:sz w:val="20"/>
          <w:szCs w:val="20"/>
          <w:lang w:val="en-GB"/>
        </w:rPr>
        <w:t xml:space="preserve"> alignment, this base is missing incorrectly from the recovered </w:t>
      </w:r>
      <w:r w:rsidR="002E5A27" w:rsidRPr="002C08DA">
        <w:rPr>
          <w:rStyle w:val="LineNumber"/>
          <w:sz w:val="20"/>
          <w:szCs w:val="20"/>
          <w:lang w:val="en-GB"/>
        </w:rPr>
        <w:t>genomic region</w:t>
      </w:r>
      <w:r w:rsidRPr="002C08DA">
        <w:rPr>
          <w:rStyle w:val="LineNumber"/>
          <w:sz w:val="20"/>
          <w:szCs w:val="20"/>
          <w:lang w:val="en-GB"/>
        </w:rPr>
        <w:t>.</w:t>
      </w:r>
      <w:r w:rsidR="00203698" w:rsidRPr="002C08DA">
        <w:rPr>
          <w:rStyle w:val="LineNumber"/>
          <w:sz w:val="20"/>
          <w:szCs w:val="20"/>
          <w:lang w:val="en-GB"/>
        </w:rPr>
        <w:t xml:space="preserve"> For such cases, an automated extension step was therefore performed by extending the local alignment with a number of bases that is determined by the length of the reference </w:t>
      </w:r>
      <w:r w:rsidR="002E5A27" w:rsidRPr="002C08DA">
        <w:rPr>
          <w:rStyle w:val="LineNumber"/>
          <w:sz w:val="20"/>
          <w:szCs w:val="20"/>
          <w:lang w:val="en-GB"/>
        </w:rPr>
        <w:t>template</w:t>
      </w:r>
      <w:r w:rsidR="00203698" w:rsidRPr="002C08DA">
        <w:rPr>
          <w:rStyle w:val="LineNumber"/>
          <w:sz w:val="20"/>
          <w:szCs w:val="20"/>
          <w:lang w:val="en-GB"/>
        </w:rPr>
        <w:t>.</w:t>
      </w:r>
      <w:r w:rsidRPr="002C08DA">
        <w:rPr>
          <w:rStyle w:val="LineNumber"/>
          <w:sz w:val="20"/>
          <w:szCs w:val="20"/>
          <w:lang w:val="en-GB"/>
        </w:rPr>
        <w:t xml:space="preserve"> Added bases were always extracted based on their corresponding position in the </w:t>
      </w:r>
      <w:r w:rsidR="00BC24CA" w:rsidRPr="002C08DA">
        <w:rPr>
          <w:rStyle w:val="LineNumber"/>
          <w:sz w:val="20"/>
          <w:szCs w:val="20"/>
          <w:lang w:val="en-GB"/>
        </w:rPr>
        <w:t>analysed</w:t>
      </w:r>
      <w:r w:rsidRPr="002C08DA">
        <w:rPr>
          <w:rStyle w:val="LineNumber"/>
          <w:sz w:val="20"/>
          <w:szCs w:val="20"/>
          <w:lang w:val="en-GB"/>
        </w:rPr>
        <w:t xml:space="preserve"> genome (i.e. the base ‘A’ was added at the 5’ end of the recovered </w:t>
      </w:r>
      <w:r w:rsidR="002E5A27" w:rsidRPr="002C08DA">
        <w:rPr>
          <w:rStyle w:val="LineNumber"/>
          <w:sz w:val="20"/>
          <w:szCs w:val="20"/>
          <w:lang w:val="en-GB"/>
        </w:rPr>
        <w:t>genomic region</w:t>
      </w:r>
      <w:r w:rsidRPr="002C08DA">
        <w:rPr>
          <w:rStyle w:val="LineNumber"/>
          <w:sz w:val="20"/>
          <w:szCs w:val="20"/>
          <w:lang w:val="en-GB"/>
        </w:rPr>
        <w:t xml:space="preserve"> sequence for this example</w:t>
      </w:r>
      <w:r w:rsidR="00203698" w:rsidRPr="002C08DA">
        <w:rPr>
          <w:rStyle w:val="LineNumber"/>
          <w:sz w:val="20"/>
          <w:szCs w:val="20"/>
          <w:lang w:val="en-GB"/>
        </w:rPr>
        <w:t>), resulting in the sequence</w:t>
      </w:r>
      <w:r w:rsidRPr="002C08DA">
        <w:rPr>
          <w:rStyle w:val="LineNumber"/>
          <w:sz w:val="20"/>
          <w:szCs w:val="20"/>
          <w:lang w:val="en-GB"/>
        </w:rPr>
        <w:t xml:space="preserve"> ‘</w:t>
      </w:r>
      <w:r w:rsidRPr="002C08DA">
        <w:rPr>
          <w:rStyle w:val="LineNumber"/>
          <w:sz w:val="20"/>
          <w:szCs w:val="20"/>
          <w:u w:val="single"/>
          <w:lang w:val="en-GB"/>
        </w:rPr>
        <w:t>A</w:t>
      </w:r>
      <w:r w:rsidRPr="002C08DA">
        <w:rPr>
          <w:rStyle w:val="LineNumber"/>
          <w:sz w:val="20"/>
          <w:szCs w:val="20"/>
          <w:lang w:val="en-GB"/>
        </w:rPr>
        <w:t>GAAGGAGAAGGACTCCACAAACTTGGATATATACTCAGAGACATATCAAAGATTCCAGGGGGAAACATGTATGCAGATGACACAGCCGGATGGGATACAAGGAT’</w:t>
      </w:r>
      <w:r w:rsidR="00203698" w:rsidRPr="002C08DA">
        <w:rPr>
          <w:rStyle w:val="LineNumber"/>
          <w:sz w:val="20"/>
          <w:szCs w:val="20"/>
          <w:lang w:val="en-GB"/>
        </w:rPr>
        <w:t xml:space="preserve">. </w:t>
      </w:r>
      <w:r w:rsidR="002E5A27" w:rsidRPr="002C08DA">
        <w:rPr>
          <w:rStyle w:val="LineNumber"/>
          <w:sz w:val="20"/>
          <w:szCs w:val="20"/>
          <w:lang w:val="en-GB"/>
        </w:rPr>
        <w:t>E</w:t>
      </w:r>
      <w:r w:rsidRPr="002C08DA">
        <w:rPr>
          <w:rStyle w:val="LineNumber"/>
          <w:sz w:val="20"/>
          <w:szCs w:val="20"/>
          <w:lang w:val="en-GB"/>
        </w:rPr>
        <w:t xml:space="preserve">xtension was never performed past the original length of the reference </w:t>
      </w:r>
      <w:r w:rsidR="002E5A27" w:rsidRPr="002C08DA">
        <w:rPr>
          <w:rStyle w:val="LineNumber"/>
          <w:sz w:val="20"/>
          <w:szCs w:val="20"/>
          <w:lang w:val="en-GB"/>
        </w:rPr>
        <w:t>template</w:t>
      </w:r>
      <w:r w:rsidR="00203698" w:rsidRPr="002C08DA">
        <w:rPr>
          <w:rStyle w:val="LineNumber"/>
          <w:sz w:val="20"/>
          <w:szCs w:val="20"/>
          <w:lang w:val="en-GB"/>
        </w:rPr>
        <w:t>.</w:t>
      </w:r>
      <w:r w:rsidRPr="002C08DA">
        <w:rPr>
          <w:rStyle w:val="LineNumber"/>
          <w:sz w:val="20"/>
          <w:szCs w:val="20"/>
          <w:lang w:val="en-GB"/>
        </w:rPr>
        <w:t xml:space="preserve"> </w:t>
      </w:r>
    </w:p>
    <w:p w14:paraId="3990DF46" w14:textId="32D89936" w:rsidR="00942251" w:rsidRPr="002C08DA" w:rsidRDefault="000461FD" w:rsidP="000F3D7D">
      <w:pPr>
        <w:spacing w:after="50" w:line="480" w:lineRule="auto"/>
        <w:jc w:val="both"/>
        <w:rPr>
          <w:rStyle w:val="LineNumber"/>
          <w:sz w:val="20"/>
          <w:szCs w:val="20"/>
          <w:lang w:val="en-GB"/>
        </w:rPr>
      </w:pPr>
      <w:r w:rsidRPr="002C08DA">
        <w:rPr>
          <w:rStyle w:val="LineNumber"/>
          <w:sz w:val="20"/>
          <w:szCs w:val="20"/>
          <w:lang w:val="en-GB"/>
        </w:rPr>
        <w:tab/>
      </w:r>
      <w:r w:rsidR="009C555D" w:rsidRPr="002C08DA">
        <w:rPr>
          <w:rStyle w:val="LineNumber"/>
          <w:sz w:val="20"/>
          <w:szCs w:val="20"/>
          <w:lang w:val="en-GB"/>
        </w:rPr>
        <w:t>Similarly</w:t>
      </w:r>
      <w:r w:rsidR="000549BA" w:rsidRPr="002C08DA">
        <w:rPr>
          <w:rStyle w:val="LineNumber"/>
          <w:sz w:val="20"/>
          <w:szCs w:val="20"/>
          <w:lang w:val="en-GB"/>
        </w:rPr>
        <w:t>, it was sometimes observed that the algorithm could not recover the entire targeted annealing site at its ends due to mismatches in the first or last few bases. For such particular cases, the sequence of the targeted annealing site was extended based on the specific genomic sequence</w:t>
      </w:r>
      <w:r w:rsidR="009C555D" w:rsidRPr="002C08DA">
        <w:rPr>
          <w:rStyle w:val="LineNumber"/>
          <w:sz w:val="20"/>
          <w:szCs w:val="20"/>
          <w:lang w:val="en-GB"/>
        </w:rPr>
        <w:t xml:space="preserve"> under investigation</w:t>
      </w:r>
      <w:r w:rsidR="000549BA" w:rsidRPr="002C08DA">
        <w:rPr>
          <w:rStyle w:val="LineNumber"/>
          <w:sz w:val="20"/>
          <w:szCs w:val="20"/>
          <w:lang w:val="en-GB"/>
        </w:rPr>
        <w:t xml:space="preserve">. An </w:t>
      </w:r>
      <w:proofErr w:type="spellStart"/>
      <w:r w:rsidR="000549BA" w:rsidRPr="002C08DA">
        <w:rPr>
          <w:rStyle w:val="LineNumber"/>
          <w:sz w:val="20"/>
          <w:szCs w:val="20"/>
          <w:lang w:val="en-GB"/>
        </w:rPr>
        <w:t>illustratory</w:t>
      </w:r>
      <w:proofErr w:type="spellEnd"/>
      <w:r w:rsidR="000549BA" w:rsidRPr="002C08DA">
        <w:rPr>
          <w:rStyle w:val="LineNumber"/>
          <w:sz w:val="20"/>
          <w:szCs w:val="20"/>
          <w:lang w:val="en-GB"/>
        </w:rPr>
        <w:t xml:space="preserve"> example is provided below.</w:t>
      </w:r>
      <w:r w:rsidR="00942251" w:rsidRPr="002C08DA">
        <w:rPr>
          <w:rStyle w:val="LineNumber"/>
          <w:sz w:val="20"/>
          <w:szCs w:val="20"/>
          <w:lang w:val="en-GB"/>
        </w:rPr>
        <w:t xml:space="preserve"> For the genome with serotype </w:t>
      </w:r>
      <w:r w:rsidR="00A7311F" w:rsidRPr="002C08DA">
        <w:rPr>
          <w:rStyle w:val="LineNumber"/>
          <w:sz w:val="20"/>
          <w:szCs w:val="20"/>
          <w:lang w:val="en-GB"/>
        </w:rPr>
        <w:t>2</w:t>
      </w:r>
      <w:r w:rsidR="00942251" w:rsidRPr="002C08DA">
        <w:rPr>
          <w:rStyle w:val="LineNumber"/>
          <w:sz w:val="20"/>
          <w:szCs w:val="20"/>
          <w:lang w:val="en-GB"/>
        </w:rPr>
        <w:t xml:space="preserve"> and NCBI accession </w:t>
      </w:r>
      <w:r w:rsidR="00A7311F" w:rsidRPr="002C08DA">
        <w:rPr>
          <w:rStyle w:val="LineNumber"/>
          <w:sz w:val="20"/>
          <w:szCs w:val="20"/>
          <w:lang w:val="en-GB"/>
        </w:rPr>
        <w:t>KX380822</w:t>
      </w:r>
      <w:r w:rsidR="00942251" w:rsidRPr="002C08DA">
        <w:rPr>
          <w:rStyle w:val="LineNumber"/>
          <w:sz w:val="20"/>
          <w:szCs w:val="20"/>
          <w:lang w:val="en-GB"/>
        </w:rPr>
        <w:t xml:space="preserve"> (see associated file ‘</w:t>
      </w:r>
      <w:r w:rsidR="00686E6A" w:rsidRPr="002C08DA">
        <w:rPr>
          <w:rStyle w:val="LineNumber"/>
          <w:sz w:val="20"/>
          <w:szCs w:val="20"/>
          <w:lang w:val="en-GB"/>
        </w:rPr>
        <w:t>inputSCREENED.zip</w:t>
      </w:r>
      <w:r w:rsidR="00942251" w:rsidRPr="002C08DA">
        <w:rPr>
          <w:rStyle w:val="LineNumber"/>
          <w:sz w:val="20"/>
          <w:szCs w:val="20"/>
          <w:lang w:val="en-GB"/>
        </w:rPr>
        <w:t xml:space="preserve">’), the following recovered </w:t>
      </w:r>
      <w:r w:rsidR="009C555D" w:rsidRPr="002C08DA">
        <w:rPr>
          <w:rStyle w:val="LineNumber"/>
          <w:sz w:val="20"/>
          <w:szCs w:val="20"/>
          <w:lang w:val="en-GB"/>
        </w:rPr>
        <w:t>genomic region</w:t>
      </w:r>
      <w:r w:rsidR="00942251" w:rsidRPr="002C08DA">
        <w:rPr>
          <w:rStyle w:val="LineNumber"/>
          <w:sz w:val="20"/>
          <w:szCs w:val="20"/>
          <w:lang w:val="en-GB"/>
        </w:rPr>
        <w:t xml:space="preserve"> was obtained</w:t>
      </w:r>
      <w:r w:rsidR="007D5B67" w:rsidRPr="002C08DA">
        <w:rPr>
          <w:rStyle w:val="LineNumber"/>
          <w:sz w:val="20"/>
          <w:szCs w:val="20"/>
          <w:lang w:val="en-GB"/>
        </w:rPr>
        <w:t xml:space="preserve"> for the method ‘Conceicao_2_g’</w:t>
      </w:r>
      <w:r w:rsidR="00942251" w:rsidRPr="002C08DA">
        <w:rPr>
          <w:rStyle w:val="LineNumber"/>
          <w:sz w:val="20"/>
          <w:szCs w:val="20"/>
          <w:lang w:val="en-GB"/>
        </w:rPr>
        <w:t>: ‘</w:t>
      </w:r>
      <w:r w:rsidR="00A7311F" w:rsidRPr="002C08DA">
        <w:rPr>
          <w:rStyle w:val="LineNumber"/>
          <w:sz w:val="20"/>
          <w:szCs w:val="20"/>
          <w:lang w:val="en-GB"/>
        </w:rPr>
        <w:t>TTTAGAGAGCAGATCTCTGATGAATAACCAACGGAAAAAGGCGAGAAATACGCCTTTCAATATGCTGAAACGCGAGAGAAACCGCGTGTCA</w:t>
      </w:r>
      <w:r w:rsidR="00942251" w:rsidRPr="002C08DA">
        <w:rPr>
          <w:rStyle w:val="LineNumber"/>
          <w:sz w:val="20"/>
          <w:szCs w:val="20"/>
          <w:lang w:val="en-GB"/>
        </w:rPr>
        <w:t xml:space="preserve">’. When searching within this sequence for </w:t>
      </w:r>
      <w:r w:rsidR="00942251" w:rsidRPr="002C08DA">
        <w:rPr>
          <w:rStyle w:val="LineNumber"/>
          <w:sz w:val="20"/>
          <w:szCs w:val="20"/>
          <w:lang w:val="en-GB"/>
        </w:rPr>
        <w:lastRenderedPageBreak/>
        <w:t xml:space="preserve">the </w:t>
      </w:r>
      <w:r w:rsidR="00A7311F" w:rsidRPr="002C08DA">
        <w:rPr>
          <w:rStyle w:val="LineNumber"/>
          <w:sz w:val="20"/>
          <w:szCs w:val="20"/>
          <w:lang w:val="en-GB"/>
        </w:rPr>
        <w:t>forward</w:t>
      </w:r>
      <w:r w:rsidR="00942251" w:rsidRPr="002C08DA">
        <w:rPr>
          <w:rStyle w:val="LineNumber"/>
          <w:sz w:val="20"/>
          <w:szCs w:val="20"/>
          <w:lang w:val="en-GB"/>
        </w:rPr>
        <w:t xml:space="preserve"> primer (</w:t>
      </w:r>
      <w:r w:rsidRPr="002C08DA">
        <w:rPr>
          <w:rStyle w:val="LineNumber"/>
          <w:sz w:val="20"/>
          <w:szCs w:val="20"/>
          <w:lang w:val="en-GB"/>
        </w:rPr>
        <w:t xml:space="preserve">see </w:t>
      </w:r>
      <w:r w:rsidR="00966B09" w:rsidRPr="002C08DA">
        <w:rPr>
          <w:rStyle w:val="LineNumber"/>
          <w:sz w:val="20"/>
          <w:szCs w:val="20"/>
          <w:lang w:val="en-GB"/>
        </w:rPr>
        <w:t xml:space="preserve">Supplementary </w:t>
      </w:r>
      <w:r w:rsidR="00942251" w:rsidRPr="002C08DA">
        <w:rPr>
          <w:rStyle w:val="LineNumber"/>
          <w:sz w:val="20"/>
          <w:szCs w:val="20"/>
          <w:lang w:val="en-GB"/>
        </w:rPr>
        <w:t>Table S1), the following alignment was produced by BLAST:</w:t>
      </w:r>
    </w:p>
    <w:p w14:paraId="53283436" w14:textId="77777777" w:rsidR="00942251" w:rsidRPr="002C08DA" w:rsidRDefault="00942251" w:rsidP="000F3D7D">
      <w:pPr>
        <w:spacing w:after="50" w:line="480" w:lineRule="auto"/>
        <w:jc w:val="both"/>
        <w:rPr>
          <w:rStyle w:val="LineNumber"/>
          <w:sz w:val="20"/>
          <w:szCs w:val="20"/>
          <w:lang w:val="en-GB"/>
        </w:rPr>
      </w:pPr>
    </w:p>
    <w:p w14:paraId="638AD51C" w14:textId="63FB9EF7" w:rsidR="00942251" w:rsidRPr="002C08DA" w:rsidRDefault="00A7311F" w:rsidP="000F3D7D">
      <w:pPr>
        <w:spacing w:after="50" w:line="480" w:lineRule="auto"/>
        <w:jc w:val="center"/>
        <w:rPr>
          <w:rStyle w:val="LineNumber"/>
          <w:sz w:val="20"/>
          <w:szCs w:val="20"/>
          <w:lang w:val="en-GB"/>
        </w:rPr>
      </w:pPr>
      <w:r w:rsidRPr="002C08DA">
        <w:rPr>
          <w:rFonts w:ascii="Arial" w:hAnsi="Arial" w:cs="Arial"/>
          <w:noProof/>
          <w:sz w:val="20"/>
          <w:szCs w:val="20"/>
        </w:rPr>
        <w:drawing>
          <wp:inline distT="0" distB="0" distL="0" distR="0" wp14:anchorId="470E48E4" wp14:editId="0A0F2088">
            <wp:extent cx="3067208" cy="659163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from 2017-03-09 17%3A15%3A33.png"/>
                    <pic:cNvPicPr/>
                  </pic:nvPicPr>
                  <pic:blipFill>
                    <a:blip r:embed="rId16">
                      <a:extLst>
                        <a:ext uri="{28A0092B-C50C-407E-A947-70E740481C1C}">
                          <a14:useLocalDpi xmlns:a14="http://schemas.microsoft.com/office/drawing/2010/main" val="0"/>
                        </a:ext>
                      </a:extLst>
                    </a:blip>
                    <a:stretch>
                      <a:fillRect/>
                    </a:stretch>
                  </pic:blipFill>
                  <pic:spPr>
                    <a:xfrm>
                      <a:off x="0" y="0"/>
                      <a:ext cx="3067208" cy="6591639"/>
                    </a:xfrm>
                    <a:prstGeom prst="rect">
                      <a:avLst/>
                    </a:prstGeom>
                  </pic:spPr>
                </pic:pic>
              </a:graphicData>
            </a:graphic>
          </wp:inline>
        </w:drawing>
      </w:r>
    </w:p>
    <w:p w14:paraId="7F6D15C2" w14:textId="77777777" w:rsidR="00942251" w:rsidRPr="002C08DA" w:rsidRDefault="00942251" w:rsidP="000F3D7D">
      <w:pPr>
        <w:spacing w:after="50" w:line="480" w:lineRule="auto"/>
        <w:rPr>
          <w:rStyle w:val="LineNumber"/>
          <w:sz w:val="20"/>
          <w:szCs w:val="20"/>
          <w:lang w:val="en-GB"/>
        </w:rPr>
      </w:pPr>
    </w:p>
    <w:p w14:paraId="3777A569" w14:textId="4E3E5C26" w:rsidR="0074251C" w:rsidRPr="002C08DA" w:rsidRDefault="00942251" w:rsidP="000F3D7D">
      <w:pPr>
        <w:spacing w:after="50" w:line="480" w:lineRule="auto"/>
        <w:jc w:val="both"/>
        <w:rPr>
          <w:rStyle w:val="LineNumber"/>
          <w:sz w:val="20"/>
          <w:szCs w:val="20"/>
          <w:lang w:val="en-GB"/>
        </w:rPr>
      </w:pPr>
      <w:r w:rsidRPr="002C08DA">
        <w:rPr>
          <w:rStyle w:val="LineNumber"/>
          <w:sz w:val="20"/>
          <w:szCs w:val="20"/>
          <w:lang w:val="en-GB"/>
        </w:rPr>
        <w:t xml:space="preserve">A hit is found within the subject recovered </w:t>
      </w:r>
      <w:r w:rsidR="009C555D" w:rsidRPr="002C08DA">
        <w:rPr>
          <w:rStyle w:val="LineNumber"/>
          <w:sz w:val="20"/>
          <w:szCs w:val="20"/>
          <w:lang w:val="en-GB"/>
        </w:rPr>
        <w:t>genomic region</w:t>
      </w:r>
      <w:r w:rsidRPr="002C08DA">
        <w:rPr>
          <w:rStyle w:val="LineNumber"/>
          <w:sz w:val="20"/>
          <w:szCs w:val="20"/>
          <w:lang w:val="en-GB"/>
        </w:rPr>
        <w:t xml:space="preserve"> over the entire length of the query </w:t>
      </w:r>
      <w:r w:rsidR="00F831A8" w:rsidRPr="002C08DA">
        <w:rPr>
          <w:rStyle w:val="LineNumber"/>
          <w:sz w:val="20"/>
          <w:szCs w:val="20"/>
          <w:lang w:val="en-GB"/>
        </w:rPr>
        <w:t>forward</w:t>
      </w:r>
      <w:r w:rsidRPr="002C08DA">
        <w:rPr>
          <w:rStyle w:val="LineNumber"/>
          <w:sz w:val="20"/>
          <w:szCs w:val="20"/>
          <w:lang w:val="en-GB"/>
        </w:rPr>
        <w:t xml:space="preserve"> primer (</w:t>
      </w:r>
      <w:r w:rsidR="00A7311F" w:rsidRPr="002C08DA">
        <w:rPr>
          <w:rStyle w:val="LineNumber"/>
          <w:sz w:val="20"/>
          <w:szCs w:val="20"/>
          <w:lang w:val="en-GB"/>
        </w:rPr>
        <w:t>19</w:t>
      </w:r>
      <w:r w:rsidRPr="002C08DA">
        <w:rPr>
          <w:rStyle w:val="LineNumber"/>
          <w:sz w:val="20"/>
          <w:szCs w:val="20"/>
          <w:lang w:val="en-GB"/>
        </w:rPr>
        <w:t xml:space="preserve"> bases)</w:t>
      </w:r>
      <w:r w:rsidR="00377115" w:rsidRPr="002C08DA">
        <w:rPr>
          <w:rStyle w:val="LineNumber"/>
          <w:sz w:val="20"/>
          <w:szCs w:val="20"/>
          <w:lang w:val="en-GB"/>
        </w:rPr>
        <w:t>,</w:t>
      </w:r>
      <w:r w:rsidRPr="002C08DA">
        <w:rPr>
          <w:rStyle w:val="LineNumber"/>
          <w:sz w:val="20"/>
          <w:szCs w:val="20"/>
          <w:lang w:val="en-GB"/>
        </w:rPr>
        <w:t xml:space="preserve"> with the exception of </w:t>
      </w:r>
      <w:r w:rsidR="00FE13C3" w:rsidRPr="002C08DA">
        <w:rPr>
          <w:rStyle w:val="LineNumber"/>
          <w:sz w:val="20"/>
          <w:szCs w:val="20"/>
          <w:lang w:val="en-GB"/>
        </w:rPr>
        <w:t>the</w:t>
      </w:r>
      <w:r w:rsidRPr="002C08DA">
        <w:rPr>
          <w:rStyle w:val="LineNumber"/>
          <w:sz w:val="20"/>
          <w:szCs w:val="20"/>
          <w:lang w:val="en-GB"/>
        </w:rPr>
        <w:t xml:space="preserve"> first nucleotide</w:t>
      </w:r>
      <w:r w:rsidR="00FE13C3" w:rsidRPr="002C08DA">
        <w:rPr>
          <w:rStyle w:val="LineNumber"/>
          <w:sz w:val="20"/>
          <w:szCs w:val="20"/>
          <w:lang w:val="en-GB"/>
        </w:rPr>
        <w:t xml:space="preserve"> at its </w:t>
      </w:r>
      <w:r w:rsidR="00A7311F" w:rsidRPr="002C08DA">
        <w:rPr>
          <w:rStyle w:val="LineNumber"/>
          <w:sz w:val="20"/>
          <w:szCs w:val="20"/>
          <w:lang w:val="en-GB"/>
        </w:rPr>
        <w:t>5</w:t>
      </w:r>
      <w:r w:rsidR="00FE13C3" w:rsidRPr="002C08DA">
        <w:rPr>
          <w:rStyle w:val="LineNumber"/>
          <w:sz w:val="20"/>
          <w:szCs w:val="20"/>
          <w:lang w:val="en-GB"/>
        </w:rPr>
        <w:t>’ end</w:t>
      </w:r>
      <w:r w:rsidRPr="002C08DA">
        <w:rPr>
          <w:rStyle w:val="LineNumber"/>
          <w:sz w:val="20"/>
          <w:szCs w:val="20"/>
          <w:lang w:val="en-GB"/>
        </w:rPr>
        <w:t xml:space="preserve">, since the BLAST alignment starts at position two of the query. The sequences for the </w:t>
      </w:r>
      <w:r w:rsidR="009C555D" w:rsidRPr="002C08DA">
        <w:rPr>
          <w:rStyle w:val="LineNumber"/>
          <w:sz w:val="20"/>
          <w:szCs w:val="20"/>
          <w:lang w:val="en-GB"/>
        </w:rPr>
        <w:t>forward primer</w:t>
      </w:r>
      <w:r w:rsidRPr="002C08DA">
        <w:rPr>
          <w:rStyle w:val="LineNumber"/>
          <w:sz w:val="20"/>
          <w:szCs w:val="20"/>
          <w:lang w:val="en-GB"/>
        </w:rPr>
        <w:t xml:space="preserve"> </w:t>
      </w:r>
      <w:r w:rsidRPr="002C08DA">
        <w:rPr>
          <w:rStyle w:val="LineNumber"/>
          <w:sz w:val="20"/>
          <w:szCs w:val="20"/>
          <w:lang w:val="en-GB"/>
        </w:rPr>
        <w:lastRenderedPageBreak/>
        <w:t>and</w:t>
      </w:r>
      <w:r w:rsidR="009C555D" w:rsidRPr="002C08DA">
        <w:rPr>
          <w:rStyle w:val="LineNumber"/>
          <w:sz w:val="20"/>
          <w:szCs w:val="20"/>
          <w:lang w:val="en-GB"/>
        </w:rPr>
        <w:t xml:space="preserve"> its recovered annealing site</w:t>
      </w:r>
      <w:r w:rsidRPr="002C08DA">
        <w:rPr>
          <w:rStyle w:val="LineNumber"/>
          <w:sz w:val="20"/>
          <w:szCs w:val="20"/>
          <w:lang w:val="en-GB"/>
        </w:rPr>
        <w:t xml:space="preserve"> for this example </w:t>
      </w:r>
      <w:r w:rsidR="00FE13C3" w:rsidRPr="002C08DA">
        <w:rPr>
          <w:rStyle w:val="LineNumber"/>
          <w:sz w:val="20"/>
          <w:szCs w:val="20"/>
          <w:lang w:val="en-GB"/>
        </w:rPr>
        <w:t>are therefore</w:t>
      </w:r>
      <w:r w:rsidRPr="002C08DA">
        <w:rPr>
          <w:rStyle w:val="LineNumber"/>
          <w:sz w:val="20"/>
          <w:szCs w:val="20"/>
          <w:lang w:val="en-GB"/>
        </w:rPr>
        <w:t xml:space="preserve"> ‘</w:t>
      </w:r>
      <w:r w:rsidR="00A7311F" w:rsidRPr="002C08DA">
        <w:rPr>
          <w:rStyle w:val="LineNumber"/>
          <w:sz w:val="20"/>
          <w:szCs w:val="20"/>
          <w:u w:val="single"/>
          <w:lang w:val="en-GB"/>
        </w:rPr>
        <w:t>A</w:t>
      </w:r>
      <w:r w:rsidR="00A7311F" w:rsidRPr="002C08DA">
        <w:rPr>
          <w:rStyle w:val="LineNumber"/>
          <w:sz w:val="20"/>
          <w:szCs w:val="20"/>
          <w:lang w:val="en-GB"/>
        </w:rPr>
        <w:t>TTAGAGAGCAGATCTCTG</w:t>
      </w:r>
      <w:r w:rsidRPr="002C08DA">
        <w:rPr>
          <w:rStyle w:val="LineNumber"/>
          <w:sz w:val="20"/>
          <w:szCs w:val="20"/>
          <w:lang w:val="en-GB"/>
        </w:rPr>
        <w:t>’ and ‘</w:t>
      </w:r>
      <w:r w:rsidR="00A7311F" w:rsidRPr="002C08DA">
        <w:rPr>
          <w:rStyle w:val="LineNumber"/>
          <w:sz w:val="20"/>
          <w:szCs w:val="20"/>
          <w:lang w:val="en-GB"/>
        </w:rPr>
        <w:t>TTAGAGAGCAGATCTCTG’</w:t>
      </w:r>
      <w:r w:rsidRPr="002C08DA">
        <w:rPr>
          <w:rStyle w:val="LineNumber"/>
          <w:sz w:val="20"/>
          <w:szCs w:val="20"/>
          <w:lang w:val="en-GB"/>
        </w:rPr>
        <w:t xml:space="preserve">, respectively. Investigation indicates that the first base is missing in the recovered </w:t>
      </w:r>
      <w:r w:rsidR="00F831A8" w:rsidRPr="002C08DA">
        <w:rPr>
          <w:rStyle w:val="LineNumber"/>
          <w:sz w:val="20"/>
          <w:szCs w:val="20"/>
          <w:lang w:val="en-GB"/>
        </w:rPr>
        <w:t>forward</w:t>
      </w:r>
      <w:r w:rsidRPr="002C08DA">
        <w:rPr>
          <w:rStyle w:val="LineNumber"/>
          <w:sz w:val="20"/>
          <w:szCs w:val="20"/>
          <w:lang w:val="en-GB"/>
        </w:rPr>
        <w:t xml:space="preserve"> primer annealing site due to the fact that the </w:t>
      </w:r>
      <w:r w:rsidR="009C555D" w:rsidRPr="002C08DA">
        <w:rPr>
          <w:rStyle w:val="LineNumber"/>
          <w:sz w:val="20"/>
          <w:szCs w:val="20"/>
          <w:lang w:val="en-GB"/>
        </w:rPr>
        <w:t>recovered genomic region</w:t>
      </w:r>
      <w:r w:rsidRPr="002C08DA">
        <w:rPr>
          <w:rStyle w:val="LineNumber"/>
          <w:sz w:val="20"/>
          <w:szCs w:val="20"/>
          <w:lang w:val="en-GB"/>
        </w:rPr>
        <w:t xml:space="preserve"> subject contains the base ‘</w:t>
      </w:r>
      <w:r w:rsidR="00A7311F" w:rsidRPr="002C08DA">
        <w:rPr>
          <w:rStyle w:val="LineNumber"/>
          <w:sz w:val="20"/>
          <w:szCs w:val="20"/>
          <w:lang w:val="en-GB"/>
        </w:rPr>
        <w:t>T</w:t>
      </w:r>
      <w:r w:rsidRPr="002C08DA">
        <w:rPr>
          <w:rStyle w:val="LineNumber"/>
          <w:sz w:val="20"/>
          <w:szCs w:val="20"/>
          <w:lang w:val="en-GB"/>
        </w:rPr>
        <w:t xml:space="preserve">’ at position </w:t>
      </w:r>
      <w:r w:rsidR="00A7311F" w:rsidRPr="002C08DA">
        <w:rPr>
          <w:rStyle w:val="LineNumber"/>
          <w:sz w:val="20"/>
          <w:szCs w:val="20"/>
          <w:lang w:val="en-GB"/>
        </w:rPr>
        <w:t>1</w:t>
      </w:r>
      <w:r w:rsidRPr="002C08DA">
        <w:rPr>
          <w:rStyle w:val="LineNumber"/>
          <w:sz w:val="20"/>
          <w:szCs w:val="20"/>
          <w:lang w:val="en-GB"/>
        </w:rPr>
        <w:t xml:space="preserve">, whereas the </w:t>
      </w:r>
      <w:r w:rsidR="00A7311F" w:rsidRPr="002C08DA">
        <w:rPr>
          <w:rStyle w:val="LineNumber"/>
          <w:sz w:val="20"/>
          <w:szCs w:val="20"/>
          <w:lang w:val="en-GB"/>
        </w:rPr>
        <w:t>forward</w:t>
      </w:r>
      <w:r w:rsidRPr="002C08DA">
        <w:rPr>
          <w:rStyle w:val="LineNumber"/>
          <w:sz w:val="20"/>
          <w:szCs w:val="20"/>
          <w:lang w:val="en-GB"/>
        </w:rPr>
        <w:t xml:space="preserve"> primer</w:t>
      </w:r>
      <w:r w:rsidR="009C555D" w:rsidRPr="002C08DA">
        <w:rPr>
          <w:rStyle w:val="LineNumber"/>
          <w:sz w:val="20"/>
          <w:szCs w:val="20"/>
          <w:lang w:val="en-GB"/>
        </w:rPr>
        <w:t xml:space="preserve"> sequence</w:t>
      </w:r>
      <w:r w:rsidRPr="002C08DA">
        <w:rPr>
          <w:rStyle w:val="LineNumber"/>
          <w:sz w:val="20"/>
          <w:szCs w:val="20"/>
          <w:lang w:val="en-GB"/>
        </w:rPr>
        <w:t xml:space="preserve"> contains the base ‘</w:t>
      </w:r>
      <w:r w:rsidR="00F831A8" w:rsidRPr="002C08DA">
        <w:rPr>
          <w:rStyle w:val="LineNumber"/>
          <w:sz w:val="20"/>
          <w:szCs w:val="20"/>
          <w:lang w:val="en-GB"/>
        </w:rPr>
        <w:t>A</w:t>
      </w:r>
      <w:r w:rsidRPr="002C08DA">
        <w:rPr>
          <w:rStyle w:val="LineNumber"/>
          <w:sz w:val="20"/>
          <w:szCs w:val="20"/>
          <w:lang w:val="en-GB"/>
        </w:rPr>
        <w:t xml:space="preserve">’ at its first position. Since the BLAST algorithm cannot overcome such mismatches at the </w:t>
      </w:r>
      <w:r w:rsidR="00A7311F" w:rsidRPr="002C08DA">
        <w:rPr>
          <w:rStyle w:val="LineNumber"/>
          <w:sz w:val="20"/>
          <w:szCs w:val="20"/>
          <w:lang w:val="en-GB"/>
        </w:rPr>
        <w:t>beginning</w:t>
      </w:r>
      <w:r w:rsidRPr="002C08DA">
        <w:rPr>
          <w:rStyle w:val="LineNumber"/>
          <w:sz w:val="20"/>
          <w:szCs w:val="20"/>
          <w:lang w:val="en-GB"/>
        </w:rPr>
        <w:t xml:space="preserve"> of an alignment, this base is missing incorrectly from the recovered </w:t>
      </w:r>
      <w:r w:rsidR="00A7311F" w:rsidRPr="002C08DA">
        <w:rPr>
          <w:rStyle w:val="LineNumber"/>
          <w:sz w:val="20"/>
          <w:szCs w:val="20"/>
          <w:lang w:val="en-GB"/>
        </w:rPr>
        <w:t>forward</w:t>
      </w:r>
      <w:r w:rsidR="00937402" w:rsidRPr="002C08DA">
        <w:rPr>
          <w:rStyle w:val="LineNumber"/>
          <w:sz w:val="20"/>
          <w:szCs w:val="20"/>
          <w:lang w:val="en-GB"/>
        </w:rPr>
        <w:t xml:space="preserve"> primer annealing site</w:t>
      </w:r>
      <w:r w:rsidRPr="002C08DA">
        <w:rPr>
          <w:rStyle w:val="LineNumber"/>
          <w:sz w:val="20"/>
          <w:szCs w:val="20"/>
          <w:lang w:val="en-GB"/>
        </w:rPr>
        <w:t>.</w:t>
      </w:r>
      <w:r w:rsidR="00234222" w:rsidRPr="002C08DA">
        <w:rPr>
          <w:rStyle w:val="LineNumber"/>
          <w:sz w:val="20"/>
          <w:szCs w:val="20"/>
          <w:lang w:val="en-GB"/>
        </w:rPr>
        <w:t xml:space="preserve"> For such cases, an automated </w:t>
      </w:r>
      <w:r w:rsidRPr="002C08DA">
        <w:rPr>
          <w:rStyle w:val="LineNumber"/>
          <w:sz w:val="20"/>
          <w:szCs w:val="20"/>
          <w:lang w:val="en-GB"/>
        </w:rPr>
        <w:t>extension step was therefore performed that extend</w:t>
      </w:r>
      <w:r w:rsidR="003B2D05" w:rsidRPr="002C08DA">
        <w:rPr>
          <w:rStyle w:val="LineNumber"/>
          <w:sz w:val="20"/>
          <w:szCs w:val="20"/>
          <w:lang w:val="en-GB"/>
        </w:rPr>
        <w:t>ed</w:t>
      </w:r>
      <w:r w:rsidRPr="002C08DA">
        <w:rPr>
          <w:rStyle w:val="LineNumber"/>
          <w:sz w:val="20"/>
          <w:szCs w:val="20"/>
          <w:lang w:val="en-GB"/>
        </w:rPr>
        <w:t xml:space="preserve"> the recovered </w:t>
      </w:r>
      <w:r w:rsidR="00937402" w:rsidRPr="002C08DA">
        <w:rPr>
          <w:rStyle w:val="LineNumber"/>
          <w:sz w:val="20"/>
          <w:szCs w:val="20"/>
          <w:lang w:val="en-GB"/>
        </w:rPr>
        <w:t>annealing sequence</w:t>
      </w:r>
      <w:r w:rsidR="00234222" w:rsidRPr="002C08DA">
        <w:rPr>
          <w:rStyle w:val="LineNumber"/>
          <w:sz w:val="20"/>
          <w:szCs w:val="20"/>
          <w:lang w:val="en-GB"/>
        </w:rPr>
        <w:t xml:space="preserve"> with a number of bases that is determined by the length of the forward primer</w:t>
      </w:r>
      <w:r w:rsidR="009C555D" w:rsidRPr="002C08DA">
        <w:rPr>
          <w:rStyle w:val="LineNumber"/>
          <w:sz w:val="20"/>
          <w:szCs w:val="20"/>
          <w:lang w:val="en-GB"/>
        </w:rPr>
        <w:t xml:space="preserve"> sequence</w:t>
      </w:r>
      <w:r w:rsidR="00234222" w:rsidRPr="002C08DA">
        <w:rPr>
          <w:rStyle w:val="LineNumber"/>
          <w:sz w:val="20"/>
          <w:szCs w:val="20"/>
          <w:lang w:val="en-GB"/>
        </w:rPr>
        <w:t xml:space="preserve">. </w:t>
      </w:r>
      <w:r w:rsidRPr="002C08DA">
        <w:rPr>
          <w:rStyle w:val="LineNumber"/>
          <w:sz w:val="20"/>
          <w:szCs w:val="20"/>
          <w:lang w:val="en-GB"/>
        </w:rPr>
        <w:t xml:space="preserve">Added bases were always extracted based on their corresponding position in the </w:t>
      </w:r>
      <w:r w:rsidR="00937402" w:rsidRPr="002C08DA">
        <w:rPr>
          <w:rStyle w:val="LineNumber"/>
          <w:sz w:val="20"/>
          <w:szCs w:val="20"/>
          <w:lang w:val="en-GB"/>
        </w:rPr>
        <w:t xml:space="preserve">recovered </w:t>
      </w:r>
      <w:r w:rsidR="009C555D" w:rsidRPr="002C08DA">
        <w:rPr>
          <w:rStyle w:val="LineNumber"/>
          <w:sz w:val="20"/>
          <w:szCs w:val="20"/>
          <w:lang w:val="en-GB"/>
        </w:rPr>
        <w:t>genomic region</w:t>
      </w:r>
      <w:r w:rsidR="00436D88" w:rsidRPr="002C08DA">
        <w:rPr>
          <w:rStyle w:val="LineNumber"/>
          <w:sz w:val="20"/>
          <w:szCs w:val="20"/>
          <w:lang w:val="en-GB"/>
        </w:rPr>
        <w:t xml:space="preserve"> (i.e</w:t>
      </w:r>
      <w:r w:rsidR="00436D88" w:rsidRPr="002C08DA">
        <w:rPr>
          <w:rStyle w:val="LineNumber"/>
          <w:i/>
          <w:sz w:val="20"/>
          <w:szCs w:val="20"/>
          <w:lang w:val="en-GB"/>
        </w:rPr>
        <w:t>.</w:t>
      </w:r>
      <w:r w:rsidR="00436D88" w:rsidRPr="002C08DA">
        <w:rPr>
          <w:rStyle w:val="LineNumber"/>
          <w:sz w:val="20"/>
          <w:szCs w:val="20"/>
          <w:lang w:val="en-GB"/>
        </w:rPr>
        <w:t xml:space="preserve"> the base ‘</w:t>
      </w:r>
      <w:r w:rsidR="00A7311F" w:rsidRPr="002C08DA">
        <w:rPr>
          <w:rStyle w:val="LineNumber"/>
          <w:sz w:val="20"/>
          <w:szCs w:val="20"/>
          <w:lang w:val="en-GB"/>
        </w:rPr>
        <w:t>T</w:t>
      </w:r>
      <w:r w:rsidR="00436D88" w:rsidRPr="002C08DA">
        <w:rPr>
          <w:rStyle w:val="LineNumber"/>
          <w:sz w:val="20"/>
          <w:szCs w:val="20"/>
          <w:lang w:val="en-GB"/>
        </w:rPr>
        <w:t xml:space="preserve">’ was added at the </w:t>
      </w:r>
      <w:r w:rsidR="00A7311F" w:rsidRPr="002C08DA">
        <w:rPr>
          <w:rStyle w:val="LineNumber"/>
          <w:sz w:val="20"/>
          <w:szCs w:val="20"/>
          <w:lang w:val="en-GB"/>
        </w:rPr>
        <w:t>5</w:t>
      </w:r>
      <w:r w:rsidR="00436D88" w:rsidRPr="002C08DA">
        <w:rPr>
          <w:rStyle w:val="LineNumber"/>
          <w:sz w:val="20"/>
          <w:szCs w:val="20"/>
          <w:lang w:val="en-GB"/>
        </w:rPr>
        <w:t xml:space="preserve">’ end of the recovered </w:t>
      </w:r>
      <w:r w:rsidR="00A7311F" w:rsidRPr="002C08DA">
        <w:rPr>
          <w:rStyle w:val="LineNumber"/>
          <w:sz w:val="20"/>
          <w:szCs w:val="20"/>
          <w:lang w:val="en-GB"/>
        </w:rPr>
        <w:t>forward</w:t>
      </w:r>
      <w:r w:rsidR="00436D88" w:rsidRPr="002C08DA">
        <w:rPr>
          <w:rStyle w:val="LineNumber"/>
          <w:sz w:val="20"/>
          <w:szCs w:val="20"/>
          <w:lang w:val="en-GB"/>
        </w:rPr>
        <w:t xml:space="preserve"> primer a</w:t>
      </w:r>
      <w:r w:rsidR="00234222" w:rsidRPr="002C08DA">
        <w:rPr>
          <w:rStyle w:val="LineNumber"/>
          <w:sz w:val="20"/>
          <w:szCs w:val="20"/>
          <w:lang w:val="en-GB"/>
        </w:rPr>
        <w:t>nnealing site for this example), resulting in the sequence</w:t>
      </w:r>
      <w:r w:rsidRPr="002C08DA">
        <w:rPr>
          <w:rStyle w:val="LineNumber"/>
          <w:sz w:val="20"/>
          <w:szCs w:val="20"/>
          <w:lang w:val="en-GB"/>
        </w:rPr>
        <w:t xml:space="preserve"> ‘</w:t>
      </w:r>
      <w:r w:rsidR="00A7311F" w:rsidRPr="002C08DA">
        <w:rPr>
          <w:rStyle w:val="LineNumber"/>
          <w:sz w:val="20"/>
          <w:szCs w:val="20"/>
          <w:u w:val="single"/>
          <w:lang w:val="en-GB"/>
        </w:rPr>
        <w:t>T</w:t>
      </w:r>
      <w:r w:rsidR="00A7311F" w:rsidRPr="002C08DA">
        <w:rPr>
          <w:rStyle w:val="LineNumber"/>
          <w:sz w:val="20"/>
          <w:szCs w:val="20"/>
          <w:lang w:val="en-GB"/>
        </w:rPr>
        <w:t>TTAGAGAGCAGATCTCTG’</w:t>
      </w:r>
      <w:r w:rsidR="00234222" w:rsidRPr="002C08DA">
        <w:rPr>
          <w:rStyle w:val="LineNumber"/>
          <w:sz w:val="20"/>
          <w:szCs w:val="20"/>
          <w:lang w:val="en-GB"/>
        </w:rPr>
        <w:t xml:space="preserve">. </w:t>
      </w:r>
      <w:r w:rsidR="001635EE" w:rsidRPr="002C08DA">
        <w:rPr>
          <w:rStyle w:val="LineNumber"/>
          <w:sz w:val="20"/>
          <w:szCs w:val="20"/>
          <w:lang w:val="en-GB"/>
        </w:rPr>
        <w:t>E</w:t>
      </w:r>
      <w:r w:rsidRPr="002C08DA">
        <w:rPr>
          <w:rStyle w:val="LineNumber"/>
          <w:sz w:val="20"/>
          <w:szCs w:val="20"/>
          <w:lang w:val="en-GB"/>
        </w:rPr>
        <w:t xml:space="preserve">xtension was never performed past the original length of the </w:t>
      </w:r>
      <w:r w:rsidR="009C555D" w:rsidRPr="002C08DA">
        <w:rPr>
          <w:rStyle w:val="LineNumber"/>
          <w:sz w:val="20"/>
          <w:szCs w:val="20"/>
          <w:lang w:val="en-GB"/>
        </w:rPr>
        <w:t>primer sequence</w:t>
      </w:r>
      <w:r w:rsidR="00234222" w:rsidRPr="002C08DA">
        <w:rPr>
          <w:rStyle w:val="LineNumber"/>
          <w:sz w:val="20"/>
          <w:szCs w:val="20"/>
          <w:lang w:val="en-GB"/>
        </w:rPr>
        <w:t>.</w:t>
      </w:r>
      <w:r w:rsidR="0074251C" w:rsidRPr="002C08DA">
        <w:rPr>
          <w:rStyle w:val="LineNumber"/>
          <w:sz w:val="20"/>
          <w:szCs w:val="20"/>
          <w:lang w:val="en-GB"/>
        </w:rPr>
        <w:br w:type="page"/>
      </w:r>
    </w:p>
    <w:p w14:paraId="23374273" w14:textId="77777777" w:rsidR="002723FE" w:rsidRPr="002C08DA" w:rsidRDefault="002723FE" w:rsidP="000F3D7D">
      <w:pPr>
        <w:pStyle w:val="Heading2"/>
        <w:spacing w:before="0" w:after="50" w:line="480" w:lineRule="auto"/>
        <w:jc w:val="both"/>
        <w:rPr>
          <w:rStyle w:val="LineNumber"/>
          <w:sz w:val="24"/>
          <w:lang w:val="en-GB"/>
        </w:rPr>
        <w:sectPr w:rsidR="002723FE" w:rsidRPr="002C08DA" w:rsidSect="00D103E6">
          <w:type w:val="nextColumn"/>
          <w:pgSz w:w="11907" w:h="16839" w:code="9"/>
          <w:pgMar w:top="1440" w:right="1800" w:bottom="1440" w:left="1800" w:header="720" w:footer="720" w:gutter="0"/>
          <w:lnNumType w:countBy="1" w:restart="continuous"/>
          <w:cols w:space="720"/>
          <w:docGrid w:linePitch="360"/>
        </w:sectPr>
      </w:pPr>
    </w:p>
    <w:p w14:paraId="1762AEAA" w14:textId="729A95EE" w:rsidR="002723FE" w:rsidRPr="002C08DA" w:rsidRDefault="000461FD" w:rsidP="002723FE">
      <w:pPr>
        <w:pStyle w:val="Heading2"/>
        <w:spacing w:before="0" w:after="50" w:line="480" w:lineRule="auto"/>
        <w:jc w:val="both"/>
        <w:rPr>
          <w:rStyle w:val="LineNumber"/>
          <w:sz w:val="24"/>
          <w:lang w:val="en-GB"/>
        </w:rPr>
      </w:pPr>
      <w:bookmarkStart w:id="7" w:name="_Toc520970123"/>
      <w:r w:rsidRPr="002C08DA">
        <w:rPr>
          <w:rStyle w:val="LineNumber"/>
          <w:sz w:val="24"/>
          <w:lang w:val="en-GB"/>
        </w:rPr>
        <w:lastRenderedPageBreak/>
        <w:t>Supporting information: Unknown cases most likely represent incomplete genomic sequences</w:t>
      </w:r>
      <w:bookmarkEnd w:id="7"/>
    </w:p>
    <w:p w14:paraId="745B1212" w14:textId="77777777" w:rsidR="00AF6D72" w:rsidRPr="002C08DA" w:rsidRDefault="00AF6D72" w:rsidP="00AF6D72">
      <w:pPr>
        <w:rPr>
          <w:rFonts w:ascii="Arial" w:hAnsi="Arial" w:cs="Arial"/>
          <w:lang w:val="en-GB"/>
        </w:rPr>
      </w:pPr>
    </w:p>
    <w:p w14:paraId="7A0079D6" w14:textId="14F7CDD8" w:rsidR="00895EC8" w:rsidRPr="002C08DA" w:rsidRDefault="00895EC8" w:rsidP="00895EC8">
      <w:pPr>
        <w:spacing w:after="50" w:line="480" w:lineRule="auto"/>
        <w:jc w:val="both"/>
        <w:rPr>
          <w:rStyle w:val="LineNumber"/>
          <w:sz w:val="20"/>
          <w:szCs w:val="20"/>
          <w:lang w:val="en-GB"/>
        </w:rPr>
      </w:pPr>
      <w:r w:rsidRPr="002C08DA">
        <w:rPr>
          <w:rStyle w:val="LineNumber"/>
          <w:sz w:val="20"/>
          <w:szCs w:val="20"/>
          <w:lang w:val="en-GB"/>
        </w:rPr>
        <w:t xml:space="preserve">Figure 1 (see main manuscript) illustrates how our approach distinguishes two cases of unknown outcomes. First, genomes where no single BLAST hit for the targeted genomic region could be </w:t>
      </w:r>
      <w:r w:rsidR="00BC24CA" w:rsidRPr="002C08DA">
        <w:rPr>
          <w:rStyle w:val="LineNumber"/>
          <w:sz w:val="20"/>
          <w:szCs w:val="20"/>
          <w:lang w:val="en-GB"/>
        </w:rPr>
        <w:t>retrieved</w:t>
      </w:r>
      <w:r w:rsidRPr="002C08DA">
        <w:rPr>
          <w:rStyle w:val="LineNumber"/>
          <w:sz w:val="20"/>
          <w:szCs w:val="20"/>
          <w:lang w:val="en-GB"/>
        </w:rPr>
        <w:t xml:space="preserve"> were considered </w:t>
      </w:r>
      <w:r w:rsidR="009C555D" w:rsidRPr="002C08DA">
        <w:rPr>
          <w:rStyle w:val="LineNumber"/>
          <w:sz w:val="20"/>
          <w:szCs w:val="20"/>
          <w:lang w:val="en-GB"/>
        </w:rPr>
        <w:t xml:space="preserve">as </w:t>
      </w:r>
      <w:r w:rsidRPr="002C08DA">
        <w:rPr>
          <w:rStyle w:val="LineNumber"/>
          <w:sz w:val="20"/>
          <w:szCs w:val="20"/>
          <w:lang w:val="en-GB"/>
        </w:rPr>
        <w:t xml:space="preserve">unknown </w:t>
      </w:r>
      <w:r w:rsidR="009C555D" w:rsidRPr="002C08DA">
        <w:rPr>
          <w:rStyle w:val="LineNumber"/>
          <w:sz w:val="20"/>
          <w:szCs w:val="20"/>
          <w:lang w:val="en-GB"/>
        </w:rPr>
        <w:t>because</w:t>
      </w:r>
      <w:r w:rsidRPr="002C08DA">
        <w:rPr>
          <w:rStyle w:val="LineNumber"/>
          <w:sz w:val="20"/>
          <w:szCs w:val="20"/>
          <w:lang w:val="en-GB"/>
        </w:rPr>
        <w:t xml:space="preserve"> this could either </w:t>
      </w:r>
      <w:r w:rsidR="00BC24CA" w:rsidRPr="002C08DA">
        <w:rPr>
          <w:rStyle w:val="LineNumber"/>
          <w:sz w:val="20"/>
          <w:szCs w:val="20"/>
          <w:lang w:val="en-GB"/>
        </w:rPr>
        <w:t>indicate</w:t>
      </w:r>
      <w:r w:rsidRPr="002C08DA">
        <w:rPr>
          <w:rStyle w:val="LineNumber"/>
          <w:sz w:val="20"/>
          <w:szCs w:val="20"/>
          <w:lang w:val="en-GB"/>
        </w:rPr>
        <w:t xml:space="preserve"> </w:t>
      </w:r>
      <w:r w:rsidR="009C555D" w:rsidRPr="002C08DA">
        <w:rPr>
          <w:rStyle w:val="LineNumber"/>
          <w:sz w:val="20"/>
          <w:szCs w:val="20"/>
          <w:lang w:val="en-GB"/>
        </w:rPr>
        <w:t xml:space="preserve">that the </w:t>
      </w:r>
      <w:r w:rsidRPr="002C08DA">
        <w:rPr>
          <w:rStyle w:val="LineNumber"/>
          <w:sz w:val="20"/>
          <w:szCs w:val="20"/>
          <w:lang w:val="en-GB"/>
        </w:rPr>
        <w:t>genomic sequence is incomplete, or alternatively that the genome in reality does not contain the targeted genomic region</w:t>
      </w:r>
      <w:r w:rsidR="00ED27B6" w:rsidRPr="002C08DA">
        <w:rPr>
          <w:rStyle w:val="LineNumber"/>
          <w:sz w:val="20"/>
          <w:szCs w:val="20"/>
          <w:lang w:val="en-GB"/>
        </w:rPr>
        <w:t xml:space="preserve">. Second, genomes where a targeted genomic region has been </w:t>
      </w:r>
      <w:r w:rsidR="00BC24CA" w:rsidRPr="002C08DA">
        <w:rPr>
          <w:rStyle w:val="LineNumber"/>
          <w:sz w:val="20"/>
          <w:szCs w:val="20"/>
          <w:lang w:val="en-GB"/>
        </w:rPr>
        <w:t>retrieved</w:t>
      </w:r>
      <w:r w:rsidR="00ED27B6" w:rsidRPr="002C08DA">
        <w:rPr>
          <w:rStyle w:val="LineNumber"/>
          <w:sz w:val="20"/>
          <w:szCs w:val="20"/>
          <w:lang w:val="en-GB"/>
        </w:rPr>
        <w:t xml:space="preserve"> that is located at the boundary of the genomic sequence </w:t>
      </w:r>
      <w:r w:rsidR="009C555D" w:rsidRPr="002C08DA">
        <w:rPr>
          <w:rStyle w:val="LineNumber"/>
          <w:sz w:val="20"/>
          <w:szCs w:val="20"/>
          <w:lang w:val="en-GB"/>
        </w:rPr>
        <w:t>but</w:t>
      </w:r>
      <w:r w:rsidR="00ED27B6" w:rsidRPr="002C08DA">
        <w:rPr>
          <w:rStyle w:val="LineNumber"/>
          <w:sz w:val="20"/>
          <w:szCs w:val="20"/>
          <w:lang w:val="en-GB"/>
        </w:rPr>
        <w:t xml:space="preserve"> is not detected</w:t>
      </w:r>
      <w:r w:rsidR="009C555D" w:rsidRPr="002C08DA">
        <w:rPr>
          <w:rStyle w:val="LineNumber"/>
          <w:sz w:val="20"/>
          <w:szCs w:val="20"/>
          <w:lang w:val="en-GB"/>
        </w:rPr>
        <w:t>, were also considered as unknown because this</w:t>
      </w:r>
      <w:r w:rsidR="00ED27B6" w:rsidRPr="002C08DA">
        <w:rPr>
          <w:rStyle w:val="LineNumber"/>
          <w:sz w:val="20"/>
          <w:szCs w:val="20"/>
          <w:lang w:val="en-GB"/>
        </w:rPr>
        <w:t xml:space="preserve"> could either indicate </w:t>
      </w:r>
      <w:r w:rsidR="009C555D" w:rsidRPr="002C08DA">
        <w:rPr>
          <w:rStyle w:val="LineNumber"/>
          <w:sz w:val="20"/>
          <w:szCs w:val="20"/>
          <w:lang w:val="en-GB"/>
        </w:rPr>
        <w:t xml:space="preserve">that </w:t>
      </w:r>
      <w:r w:rsidR="00ED27B6" w:rsidRPr="002C08DA">
        <w:rPr>
          <w:rStyle w:val="LineNumber"/>
          <w:sz w:val="20"/>
          <w:szCs w:val="20"/>
          <w:lang w:val="en-GB"/>
        </w:rPr>
        <w:t xml:space="preserve">the genomic sequence is incomplete, or alternatively that the targeted genomic region is present but does not lead to detection. </w:t>
      </w:r>
      <w:r w:rsidR="009C555D" w:rsidRPr="002C08DA">
        <w:rPr>
          <w:rStyle w:val="LineNumber"/>
          <w:sz w:val="20"/>
          <w:szCs w:val="20"/>
          <w:lang w:val="en-GB"/>
        </w:rPr>
        <w:t>For</w:t>
      </w:r>
      <w:r w:rsidR="00ED27B6" w:rsidRPr="002C08DA">
        <w:rPr>
          <w:rStyle w:val="LineNumber"/>
          <w:sz w:val="20"/>
          <w:szCs w:val="20"/>
          <w:lang w:val="en-GB"/>
        </w:rPr>
        <w:t xml:space="preserve"> the selection criteri</w:t>
      </w:r>
      <w:r w:rsidR="009C555D" w:rsidRPr="002C08DA">
        <w:rPr>
          <w:rStyle w:val="LineNumber"/>
          <w:sz w:val="20"/>
          <w:szCs w:val="20"/>
          <w:lang w:val="en-GB"/>
        </w:rPr>
        <w:t>a</w:t>
      </w:r>
      <w:r w:rsidR="00ED27B6" w:rsidRPr="002C08DA">
        <w:rPr>
          <w:rStyle w:val="LineNumber"/>
          <w:sz w:val="20"/>
          <w:szCs w:val="20"/>
          <w:lang w:val="en-GB"/>
        </w:rPr>
        <w:t xml:space="preserve"> </w:t>
      </w:r>
      <w:r w:rsidR="009C555D" w:rsidRPr="002C08DA">
        <w:rPr>
          <w:rStyle w:val="LineNumber"/>
          <w:sz w:val="20"/>
          <w:szCs w:val="20"/>
          <w:lang w:val="en-GB"/>
        </w:rPr>
        <w:t xml:space="preserve">employed </w:t>
      </w:r>
      <w:r w:rsidR="00ED27B6" w:rsidRPr="002C08DA">
        <w:rPr>
          <w:rStyle w:val="LineNumber"/>
          <w:sz w:val="20"/>
          <w:szCs w:val="20"/>
          <w:lang w:val="en-GB"/>
        </w:rPr>
        <w:t xml:space="preserve">for Table 2 of the main manuscript, </w:t>
      </w:r>
      <w:r w:rsidR="00074612" w:rsidRPr="002C08DA">
        <w:rPr>
          <w:rStyle w:val="LineNumber"/>
          <w:sz w:val="20"/>
          <w:szCs w:val="20"/>
          <w:lang w:val="en-GB"/>
        </w:rPr>
        <w:t>this results</w:t>
      </w:r>
      <w:r w:rsidR="00ED27B6" w:rsidRPr="002C08DA">
        <w:rPr>
          <w:rStyle w:val="LineNumber"/>
          <w:sz w:val="20"/>
          <w:szCs w:val="20"/>
          <w:lang w:val="en-GB"/>
        </w:rPr>
        <w:t xml:space="preserve"> in the following contingency table</w:t>
      </w:r>
      <w:r w:rsidR="00A56A4C" w:rsidRPr="002C08DA">
        <w:rPr>
          <w:rStyle w:val="LineNumber"/>
          <w:sz w:val="20"/>
          <w:szCs w:val="20"/>
          <w:lang w:val="en-GB"/>
        </w:rPr>
        <w:t xml:space="preserve"> when one mismatched base is allowed at the 3’ end of primer annealing sites</w:t>
      </w:r>
      <w:r w:rsidR="00ED27B6" w:rsidRPr="002C08DA">
        <w:rPr>
          <w:rStyle w:val="LineNumber"/>
          <w:sz w:val="20"/>
          <w:szCs w:val="20"/>
          <w:lang w:val="en-GB"/>
        </w:rPr>
        <w:t>:</w:t>
      </w:r>
    </w:p>
    <w:p w14:paraId="00C8811F" w14:textId="77777777" w:rsidR="00ED27B6" w:rsidRPr="002C08DA" w:rsidRDefault="00ED27B6" w:rsidP="00895EC8">
      <w:pPr>
        <w:spacing w:after="50" w:line="480" w:lineRule="auto"/>
        <w:jc w:val="both"/>
        <w:rPr>
          <w:rStyle w:val="LineNumber"/>
          <w:sz w:val="20"/>
          <w:szCs w:val="20"/>
          <w:lang w:val="en-GB"/>
        </w:rPr>
      </w:pPr>
    </w:p>
    <w:tbl>
      <w:tblPr>
        <w:tblW w:w="5040" w:type="dxa"/>
        <w:jc w:val="center"/>
        <w:tblLook w:val="04A0" w:firstRow="1" w:lastRow="0" w:firstColumn="1" w:lastColumn="0" w:noHBand="0" w:noVBand="1"/>
      </w:tblPr>
      <w:tblGrid>
        <w:gridCol w:w="960"/>
        <w:gridCol w:w="1020"/>
        <w:gridCol w:w="1140"/>
        <w:gridCol w:w="960"/>
        <w:gridCol w:w="960"/>
      </w:tblGrid>
      <w:tr w:rsidR="00ED27B6" w:rsidRPr="002C08DA" w14:paraId="4078844E" w14:textId="77777777" w:rsidTr="00ED27B6">
        <w:trPr>
          <w:trHeight w:val="520"/>
          <w:jc w:val="center"/>
        </w:trPr>
        <w:tc>
          <w:tcPr>
            <w:tcW w:w="960" w:type="dxa"/>
            <w:tcBorders>
              <w:top w:val="nil"/>
              <w:left w:val="nil"/>
              <w:bottom w:val="nil"/>
              <w:right w:val="nil"/>
            </w:tcBorders>
            <w:shd w:val="clear" w:color="auto" w:fill="auto"/>
            <w:vAlign w:val="center"/>
            <w:hideMark/>
          </w:tcPr>
          <w:p w14:paraId="001C63F4" w14:textId="77777777" w:rsidR="00ED27B6" w:rsidRPr="002C08DA" w:rsidRDefault="00ED27B6" w:rsidP="00ED27B6">
            <w:pPr>
              <w:spacing w:after="0" w:line="240" w:lineRule="auto"/>
              <w:jc w:val="center"/>
              <w:rPr>
                <w:rFonts w:ascii="Arial" w:eastAsia="Times New Roman" w:hAnsi="Arial" w:cs="Arial"/>
                <w:color w:val="000000"/>
                <w:sz w:val="20"/>
                <w:szCs w:val="20"/>
                <w:lang w:val="en-GB" w:eastAsia="en-GB"/>
              </w:rPr>
            </w:pPr>
          </w:p>
        </w:tc>
        <w:tc>
          <w:tcPr>
            <w:tcW w:w="1020" w:type="dxa"/>
            <w:tcBorders>
              <w:top w:val="nil"/>
              <w:left w:val="nil"/>
              <w:bottom w:val="nil"/>
              <w:right w:val="nil"/>
            </w:tcBorders>
            <w:shd w:val="clear" w:color="auto" w:fill="auto"/>
            <w:vAlign w:val="center"/>
            <w:hideMark/>
          </w:tcPr>
          <w:p w14:paraId="5C332A55" w14:textId="77777777" w:rsidR="00ED27B6" w:rsidRPr="002C08DA" w:rsidRDefault="00ED27B6" w:rsidP="00ED27B6">
            <w:pPr>
              <w:spacing w:after="0" w:line="240" w:lineRule="auto"/>
              <w:jc w:val="center"/>
              <w:rPr>
                <w:rFonts w:ascii="Arial" w:eastAsia="Times New Roman" w:hAnsi="Arial" w:cs="Arial"/>
                <w:color w:val="000000"/>
                <w:sz w:val="20"/>
                <w:szCs w:val="20"/>
                <w:lang w:val="en-GB" w:eastAsia="en-GB"/>
              </w:rPr>
            </w:pPr>
          </w:p>
        </w:tc>
        <w:tc>
          <w:tcPr>
            <w:tcW w:w="3060" w:type="dxa"/>
            <w:gridSpan w:val="3"/>
            <w:tcBorders>
              <w:top w:val="nil"/>
              <w:left w:val="nil"/>
              <w:bottom w:val="nil"/>
              <w:right w:val="nil"/>
            </w:tcBorders>
            <w:shd w:val="clear" w:color="auto" w:fill="auto"/>
            <w:vAlign w:val="center"/>
            <w:hideMark/>
          </w:tcPr>
          <w:p w14:paraId="31EBDC8B" w14:textId="77777777" w:rsidR="00ED27B6" w:rsidRPr="002C08DA" w:rsidRDefault="00ED27B6" w:rsidP="00ED27B6">
            <w:pPr>
              <w:spacing w:after="0" w:line="240" w:lineRule="auto"/>
              <w:jc w:val="center"/>
              <w:rPr>
                <w:rFonts w:ascii="Arial" w:eastAsia="Times New Roman" w:hAnsi="Arial" w:cs="Arial"/>
                <w:b/>
                <w:bCs/>
                <w:color w:val="000000"/>
                <w:sz w:val="20"/>
                <w:szCs w:val="20"/>
                <w:lang w:val="en-GB" w:eastAsia="en-GB"/>
              </w:rPr>
            </w:pPr>
            <w:r w:rsidRPr="002C08DA">
              <w:rPr>
                <w:rFonts w:ascii="Arial" w:eastAsia="Times New Roman" w:hAnsi="Arial" w:cs="Arial"/>
                <w:b/>
                <w:bCs/>
                <w:color w:val="000000"/>
                <w:sz w:val="20"/>
                <w:szCs w:val="20"/>
                <w:lang w:val="en-GB" w:eastAsia="en-GB"/>
              </w:rPr>
              <w:t>Outcome</w:t>
            </w:r>
          </w:p>
        </w:tc>
      </w:tr>
      <w:tr w:rsidR="00ED27B6" w:rsidRPr="002C08DA" w14:paraId="51D94D3C" w14:textId="77777777" w:rsidTr="00ED27B6">
        <w:trPr>
          <w:trHeight w:val="520"/>
          <w:jc w:val="center"/>
        </w:trPr>
        <w:tc>
          <w:tcPr>
            <w:tcW w:w="960" w:type="dxa"/>
            <w:tcBorders>
              <w:top w:val="nil"/>
              <w:left w:val="nil"/>
              <w:bottom w:val="nil"/>
              <w:right w:val="nil"/>
            </w:tcBorders>
            <w:shd w:val="clear" w:color="auto" w:fill="auto"/>
            <w:vAlign w:val="center"/>
            <w:hideMark/>
          </w:tcPr>
          <w:p w14:paraId="6A788CEF" w14:textId="77777777" w:rsidR="00ED27B6" w:rsidRPr="002C08DA" w:rsidRDefault="00ED27B6" w:rsidP="00ED27B6">
            <w:pPr>
              <w:spacing w:after="0" w:line="240" w:lineRule="auto"/>
              <w:jc w:val="center"/>
              <w:rPr>
                <w:rFonts w:ascii="Arial" w:eastAsia="Times New Roman" w:hAnsi="Arial" w:cs="Arial"/>
                <w:color w:val="000000"/>
                <w:sz w:val="20"/>
                <w:szCs w:val="20"/>
                <w:lang w:val="en-GB" w:eastAsia="en-GB"/>
              </w:rPr>
            </w:pPr>
          </w:p>
        </w:tc>
        <w:tc>
          <w:tcPr>
            <w:tcW w:w="1020" w:type="dxa"/>
            <w:tcBorders>
              <w:top w:val="nil"/>
              <w:left w:val="nil"/>
              <w:bottom w:val="nil"/>
              <w:right w:val="nil"/>
            </w:tcBorders>
            <w:shd w:val="clear" w:color="auto" w:fill="auto"/>
            <w:vAlign w:val="center"/>
            <w:hideMark/>
          </w:tcPr>
          <w:p w14:paraId="2DC39C8B" w14:textId="77777777" w:rsidR="00ED27B6" w:rsidRPr="002C08DA" w:rsidRDefault="00ED27B6" w:rsidP="00ED27B6">
            <w:pPr>
              <w:spacing w:after="0" w:line="240" w:lineRule="auto"/>
              <w:jc w:val="center"/>
              <w:rPr>
                <w:rFonts w:ascii="Arial" w:eastAsia="Times New Roman" w:hAnsi="Arial" w:cs="Arial"/>
                <w:b/>
                <w:bCs/>
                <w:sz w:val="16"/>
                <w:szCs w:val="16"/>
                <w:lang w:val="en-GB" w:eastAsia="en-GB"/>
              </w:rPr>
            </w:pPr>
          </w:p>
        </w:tc>
        <w:tc>
          <w:tcPr>
            <w:tcW w:w="1140" w:type="dxa"/>
            <w:tcBorders>
              <w:top w:val="nil"/>
              <w:left w:val="nil"/>
              <w:bottom w:val="single" w:sz="4" w:space="0" w:color="auto"/>
              <w:right w:val="nil"/>
            </w:tcBorders>
            <w:shd w:val="clear" w:color="auto" w:fill="auto"/>
            <w:vAlign w:val="center"/>
            <w:hideMark/>
          </w:tcPr>
          <w:p w14:paraId="445953AB" w14:textId="77777777" w:rsidR="00ED27B6" w:rsidRPr="002C08DA" w:rsidRDefault="00ED27B6" w:rsidP="00ED27B6">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 xml:space="preserve">Unknown </w:t>
            </w:r>
          </w:p>
        </w:tc>
        <w:tc>
          <w:tcPr>
            <w:tcW w:w="960" w:type="dxa"/>
            <w:tcBorders>
              <w:top w:val="nil"/>
              <w:left w:val="nil"/>
              <w:bottom w:val="single" w:sz="4" w:space="0" w:color="auto"/>
              <w:right w:val="nil"/>
            </w:tcBorders>
            <w:shd w:val="clear" w:color="auto" w:fill="auto"/>
            <w:vAlign w:val="center"/>
            <w:hideMark/>
          </w:tcPr>
          <w:p w14:paraId="31EB926D" w14:textId="77777777" w:rsidR="00ED27B6" w:rsidRPr="002C08DA" w:rsidRDefault="00ED27B6" w:rsidP="00ED27B6">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 xml:space="preserve">Other </w:t>
            </w:r>
          </w:p>
        </w:tc>
        <w:tc>
          <w:tcPr>
            <w:tcW w:w="960" w:type="dxa"/>
            <w:tcBorders>
              <w:top w:val="nil"/>
              <w:left w:val="nil"/>
              <w:bottom w:val="single" w:sz="4" w:space="0" w:color="auto"/>
              <w:right w:val="nil"/>
            </w:tcBorders>
            <w:shd w:val="clear" w:color="auto" w:fill="auto"/>
            <w:vAlign w:val="center"/>
            <w:hideMark/>
          </w:tcPr>
          <w:p w14:paraId="355D2821" w14:textId="77777777" w:rsidR="00ED27B6" w:rsidRPr="002C08DA" w:rsidRDefault="00ED27B6" w:rsidP="00ED27B6">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Row total</w:t>
            </w:r>
          </w:p>
        </w:tc>
      </w:tr>
      <w:tr w:rsidR="00ED27B6" w:rsidRPr="002C08DA" w14:paraId="6C2A6A5B" w14:textId="77777777" w:rsidTr="00ED27B6">
        <w:trPr>
          <w:trHeight w:val="840"/>
          <w:jc w:val="center"/>
        </w:trPr>
        <w:tc>
          <w:tcPr>
            <w:tcW w:w="960" w:type="dxa"/>
            <w:vMerge w:val="restart"/>
            <w:tcBorders>
              <w:top w:val="nil"/>
              <w:left w:val="nil"/>
              <w:bottom w:val="nil"/>
              <w:right w:val="nil"/>
            </w:tcBorders>
            <w:shd w:val="clear" w:color="auto" w:fill="auto"/>
            <w:textDirection w:val="btLr"/>
            <w:vAlign w:val="center"/>
            <w:hideMark/>
          </w:tcPr>
          <w:p w14:paraId="1874C912" w14:textId="77777777" w:rsidR="00ED27B6" w:rsidRPr="002C08DA" w:rsidRDefault="00ED27B6" w:rsidP="00ED27B6">
            <w:pPr>
              <w:spacing w:after="0" w:line="240" w:lineRule="auto"/>
              <w:jc w:val="center"/>
              <w:rPr>
                <w:rFonts w:ascii="Arial" w:eastAsia="Times New Roman" w:hAnsi="Arial" w:cs="Arial"/>
                <w:b/>
                <w:bCs/>
                <w:color w:val="000000"/>
                <w:sz w:val="20"/>
                <w:szCs w:val="20"/>
                <w:lang w:val="en-GB" w:eastAsia="en-GB"/>
              </w:rPr>
            </w:pPr>
            <w:r w:rsidRPr="002C08DA">
              <w:rPr>
                <w:rFonts w:ascii="Arial" w:eastAsia="Times New Roman" w:hAnsi="Arial" w:cs="Arial"/>
                <w:b/>
                <w:bCs/>
                <w:color w:val="000000"/>
                <w:sz w:val="20"/>
                <w:szCs w:val="20"/>
                <w:lang w:val="en-GB" w:eastAsia="en-GB"/>
              </w:rPr>
              <w:t>RT-qPCR method</w:t>
            </w:r>
          </w:p>
        </w:tc>
        <w:tc>
          <w:tcPr>
            <w:tcW w:w="1020" w:type="dxa"/>
            <w:tcBorders>
              <w:top w:val="nil"/>
              <w:left w:val="nil"/>
              <w:bottom w:val="nil"/>
              <w:right w:val="single" w:sz="4" w:space="0" w:color="auto"/>
            </w:tcBorders>
            <w:shd w:val="clear" w:color="auto" w:fill="auto"/>
            <w:vAlign w:val="center"/>
            <w:hideMark/>
          </w:tcPr>
          <w:p w14:paraId="53527BF3" w14:textId="77777777" w:rsidR="00ED27B6" w:rsidRPr="002C08DA" w:rsidRDefault="00ED27B6" w:rsidP="00ED27B6">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Non-UTR method</w:t>
            </w:r>
          </w:p>
        </w:tc>
        <w:tc>
          <w:tcPr>
            <w:tcW w:w="1140" w:type="dxa"/>
            <w:tcBorders>
              <w:top w:val="nil"/>
              <w:left w:val="nil"/>
              <w:bottom w:val="single" w:sz="4" w:space="0" w:color="auto"/>
              <w:right w:val="single" w:sz="4" w:space="0" w:color="auto"/>
            </w:tcBorders>
            <w:shd w:val="clear" w:color="auto" w:fill="auto"/>
            <w:vAlign w:val="center"/>
            <w:hideMark/>
          </w:tcPr>
          <w:p w14:paraId="1E69ECE6" w14:textId="77777777" w:rsidR="00ED27B6" w:rsidRPr="002C08DA" w:rsidRDefault="00ED27B6" w:rsidP="00ED27B6">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690</w:t>
            </w:r>
          </w:p>
        </w:tc>
        <w:tc>
          <w:tcPr>
            <w:tcW w:w="960" w:type="dxa"/>
            <w:tcBorders>
              <w:top w:val="nil"/>
              <w:left w:val="nil"/>
              <w:bottom w:val="single" w:sz="4" w:space="0" w:color="auto"/>
              <w:right w:val="single" w:sz="4" w:space="0" w:color="auto"/>
            </w:tcBorders>
            <w:shd w:val="clear" w:color="auto" w:fill="auto"/>
            <w:vAlign w:val="center"/>
            <w:hideMark/>
          </w:tcPr>
          <w:p w14:paraId="60B2024D" w14:textId="77777777" w:rsidR="00ED27B6" w:rsidRPr="002C08DA" w:rsidRDefault="00ED27B6" w:rsidP="00ED27B6">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30648</w:t>
            </w:r>
          </w:p>
        </w:tc>
        <w:tc>
          <w:tcPr>
            <w:tcW w:w="960" w:type="dxa"/>
            <w:tcBorders>
              <w:top w:val="nil"/>
              <w:left w:val="nil"/>
              <w:bottom w:val="single" w:sz="4" w:space="0" w:color="auto"/>
              <w:right w:val="single" w:sz="4" w:space="0" w:color="auto"/>
            </w:tcBorders>
            <w:shd w:val="clear" w:color="auto" w:fill="auto"/>
            <w:vAlign w:val="center"/>
            <w:hideMark/>
          </w:tcPr>
          <w:p w14:paraId="280F4081" w14:textId="77777777" w:rsidR="00ED27B6" w:rsidRPr="002C08DA" w:rsidRDefault="00ED27B6" w:rsidP="00ED27B6">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31338</w:t>
            </w:r>
          </w:p>
        </w:tc>
      </w:tr>
      <w:tr w:rsidR="00ED27B6" w:rsidRPr="002C08DA" w14:paraId="46BA8EDD" w14:textId="77777777" w:rsidTr="00ED27B6">
        <w:trPr>
          <w:trHeight w:val="500"/>
          <w:jc w:val="center"/>
        </w:trPr>
        <w:tc>
          <w:tcPr>
            <w:tcW w:w="960" w:type="dxa"/>
            <w:vMerge/>
            <w:tcBorders>
              <w:top w:val="nil"/>
              <w:left w:val="nil"/>
              <w:bottom w:val="nil"/>
              <w:right w:val="nil"/>
            </w:tcBorders>
            <w:vAlign w:val="center"/>
            <w:hideMark/>
          </w:tcPr>
          <w:p w14:paraId="323F0891" w14:textId="77777777" w:rsidR="00ED27B6" w:rsidRPr="002C08DA" w:rsidRDefault="00ED27B6" w:rsidP="00ED27B6">
            <w:pPr>
              <w:spacing w:after="0" w:line="240" w:lineRule="auto"/>
              <w:rPr>
                <w:rFonts w:ascii="Arial" w:eastAsia="Times New Roman" w:hAnsi="Arial" w:cs="Arial"/>
                <w:b/>
                <w:bCs/>
                <w:color w:val="000000"/>
                <w:sz w:val="20"/>
                <w:szCs w:val="20"/>
                <w:lang w:val="en-GB" w:eastAsia="en-GB"/>
              </w:rPr>
            </w:pPr>
          </w:p>
        </w:tc>
        <w:tc>
          <w:tcPr>
            <w:tcW w:w="1020" w:type="dxa"/>
            <w:tcBorders>
              <w:top w:val="nil"/>
              <w:left w:val="nil"/>
              <w:bottom w:val="nil"/>
              <w:right w:val="single" w:sz="4" w:space="0" w:color="auto"/>
            </w:tcBorders>
            <w:shd w:val="clear" w:color="auto" w:fill="auto"/>
            <w:vAlign w:val="center"/>
            <w:hideMark/>
          </w:tcPr>
          <w:p w14:paraId="37385E8B" w14:textId="77777777" w:rsidR="00ED27B6" w:rsidRPr="002C08DA" w:rsidRDefault="00ED27B6" w:rsidP="00ED27B6">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UTR method</w:t>
            </w:r>
          </w:p>
        </w:tc>
        <w:tc>
          <w:tcPr>
            <w:tcW w:w="1140" w:type="dxa"/>
            <w:tcBorders>
              <w:top w:val="nil"/>
              <w:left w:val="nil"/>
              <w:bottom w:val="single" w:sz="4" w:space="0" w:color="auto"/>
              <w:right w:val="single" w:sz="4" w:space="0" w:color="auto"/>
            </w:tcBorders>
            <w:shd w:val="clear" w:color="auto" w:fill="auto"/>
            <w:vAlign w:val="center"/>
            <w:hideMark/>
          </w:tcPr>
          <w:p w14:paraId="088FD95C" w14:textId="77777777" w:rsidR="00ED27B6" w:rsidRPr="002C08DA" w:rsidRDefault="00ED27B6" w:rsidP="00ED27B6">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2087</w:t>
            </w:r>
          </w:p>
        </w:tc>
        <w:tc>
          <w:tcPr>
            <w:tcW w:w="960" w:type="dxa"/>
            <w:tcBorders>
              <w:top w:val="nil"/>
              <w:left w:val="nil"/>
              <w:bottom w:val="single" w:sz="4" w:space="0" w:color="auto"/>
              <w:right w:val="single" w:sz="4" w:space="0" w:color="auto"/>
            </w:tcBorders>
            <w:shd w:val="clear" w:color="auto" w:fill="auto"/>
            <w:vAlign w:val="center"/>
            <w:hideMark/>
          </w:tcPr>
          <w:p w14:paraId="11925041" w14:textId="77777777" w:rsidR="00ED27B6" w:rsidRPr="002C08DA" w:rsidRDefault="00ED27B6" w:rsidP="00ED27B6">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25951</w:t>
            </w:r>
          </w:p>
        </w:tc>
        <w:tc>
          <w:tcPr>
            <w:tcW w:w="960" w:type="dxa"/>
            <w:tcBorders>
              <w:top w:val="nil"/>
              <w:left w:val="nil"/>
              <w:bottom w:val="single" w:sz="4" w:space="0" w:color="auto"/>
              <w:right w:val="single" w:sz="4" w:space="0" w:color="auto"/>
            </w:tcBorders>
            <w:shd w:val="clear" w:color="auto" w:fill="auto"/>
            <w:vAlign w:val="center"/>
            <w:hideMark/>
          </w:tcPr>
          <w:p w14:paraId="351D7913" w14:textId="77777777" w:rsidR="00ED27B6" w:rsidRPr="002C08DA" w:rsidRDefault="00ED27B6" w:rsidP="00ED27B6">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28038</w:t>
            </w:r>
          </w:p>
        </w:tc>
      </w:tr>
      <w:tr w:rsidR="00ED27B6" w:rsidRPr="002C08DA" w14:paraId="2E70E6BA" w14:textId="77777777" w:rsidTr="00ED27B6">
        <w:trPr>
          <w:trHeight w:val="640"/>
          <w:jc w:val="center"/>
        </w:trPr>
        <w:tc>
          <w:tcPr>
            <w:tcW w:w="960" w:type="dxa"/>
            <w:vMerge/>
            <w:tcBorders>
              <w:top w:val="nil"/>
              <w:left w:val="nil"/>
              <w:bottom w:val="nil"/>
              <w:right w:val="nil"/>
            </w:tcBorders>
            <w:vAlign w:val="center"/>
            <w:hideMark/>
          </w:tcPr>
          <w:p w14:paraId="7E07A0A1" w14:textId="77777777" w:rsidR="00ED27B6" w:rsidRPr="002C08DA" w:rsidRDefault="00ED27B6" w:rsidP="00ED27B6">
            <w:pPr>
              <w:spacing w:after="0" w:line="240" w:lineRule="auto"/>
              <w:rPr>
                <w:rFonts w:ascii="Arial" w:eastAsia="Times New Roman" w:hAnsi="Arial" w:cs="Arial"/>
                <w:b/>
                <w:bCs/>
                <w:color w:val="000000"/>
                <w:sz w:val="20"/>
                <w:szCs w:val="20"/>
                <w:lang w:val="en-GB" w:eastAsia="en-GB"/>
              </w:rPr>
            </w:pPr>
          </w:p>
        </w:tc>
        <w:tc>
          <w:tcPr>
            <w:tcW w:w="1020" w:type="dxa"/>
            <w:tcBorders>
              <w:top w:val="nil"/>
              <w:left w:val="nil"/>
              <w:bottom w:val="nil"/>
              <w:right w:val="single" w:sz="4" w:space="0" w:color="auto"/>
            </w:tcBorders>
            <w:shd w:val="clear" w:color="auto" w:fill="auto"/>
            <w:vAlign w:val="center"/>
            <w:hideMark/>
          </w:tcPr>
          <w:p w14:paraId="05AA335B" w14:textId="77777777" w:rsidR="00ED27B6" w:rsidRPr="002C08DA" w:rsidRDefault="00ED27B6" w:rsidP="00ED27B6">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Column total</w:t>
            </w:r>
          </w:p>
        </w:tc>
        <w:tc>
          <w:tcPr>
            <w:tcW w:w="1140" w:type="dxa"/>
            <w:tcBorders>
              <w:top w:val="nil"/>
              <w:left w:val="nil"/>
              <w:bottom w:val="single" w:sz="4" w:space="0" w:color="auto"/>
              <w:right w:val="single" w:sz="4" w:space="0" w:color="auto"/>
            </w:tcBorders>
            <w:shd w:val="clear" w:color="auto" w:fill="auto"/>
            <w:vAlign w:val="center"/>
            <w:hideMark/>
          </w:tcPr>
          <w:p w14:paraId="6D80EF11" w14:textId="77777777" w:rsidR="00ED27B6" w:rsidRPr="002C08DA" w:rsidRDefault="00ED27B6" w:rsidP="00ED27B6">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2777</w:t>
            </w:r>
          </w:p>
        </w:tc>
        <w:tc>
          <w:tcPr>
            <w:tcW w:w="960" w:type="dxa"/>
            <w:tcBorders>
              <w:top w:val="nil"/>
              <w:left w:val="nil"/>
              <w:bottom w:val="single" w:sz="4" w:space="0" w:color="auto"/>
              <w:right w:val="single" w:sz="4" w:space="0" w:color="auto"/>
            </w:tcBorders>
            <w:shd w:val="clear" w:color="auto" w:fill="auto"/>
            <w:vAlign w:val="center"/>
            <w:hideMark/>
          </w:tcPr>
          <w:p w14:paraId="0660442F" w14:textId="77777777" w:rsidR="00ED27B6" w:rsidRPr="002C08DA" w:rsidRDefault="00ED27B6" w:rsidP="00ED27B6">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56599</w:t>
            </w:r>
          </w:p>
        </w:tc>
        <w:tc>
          <w:tcPr>
            <w:tcW w:w="960" w:type="dxa"/>
            <w:tcBorders>
              <w:top w:val="nil"/>
              <w:left w:val="nil"/>
              <w:bottom w:val="single" w:sz="4" w:space="0" w:color="auto"/>
              <w:right w:val="single" w:sz="4" w:space="0" w:color="auto"/>
            </w:tcBorders>
            <w:shd w:val="clear" w:color="auto" w:fill="auto"/>
            <w:vAlign w:val="center"/>
            <w:hideMark/>
          </w:tcPr>
          <w:p w14:paraId="36246CDB" w14:textId="77777777" w:rsidR="00ED27B6" w:rsidRPr="002C08DA" w:rsidRDefault="00ED27B6" w:rsidP="00ED27B6">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59376</w:t>
            </w:r>
          </w:p>
        </w:tc>
      </w:tr>
    </w:tbl>
    <w:p w14:paraId="23940442" w14:textId="77777777" w:rsidR="00074612" w:rsidRPr="002C08DA" w:rsidRDefault="00074612" w:rsidP="00895EC8">
      <w:pPr>
        <w:spacing w:after="50" w:line="480" w:lineRule="auto"/>
        <w:jc w:val="both"/>
        <w:rPr>
          <w:rStyle w:val="LineNumber"/>
          <w:b/>
          <w:sz w:val="20"/>
          <w:szCs w:val="20"/>
          <w:lang w:val="en-GB"/>
        </w:rPr>
      </w:pPr>
    </w:p>
    <w:p w14:paraId="56B924D5" w14:textId="70023C3F" w:rsidR="00ED27B6" w:rsidRPr="002C08DA" w:rsidRDefault="00ED27B6" w:rsidP="00895EC8">
      <w:pPr>
        <w:spacing w:after="50" w:line="480" w:lineRule="auto"/>
        <w:jc w:val="both"/>
        <w:rPr>
          <w:rStyle w:val="LineNumber"/>
          <w:sz w:val="20"/>
          <w:szCs w:val="20"/>
          <w:lang w:val="en-GB"/>
        </w:rPr>
      </w:pPr>
      <w:r w:rsidRPr="002C08DA">
        <w:rPr>
          <w:rStyle w:val="LineNumber"/>
          <w:b/>
          <w:sz w:val="20"/>
          <w:szCs w:val="20"/>
          <w:lang w:val="en-GB"/>
        </w:rPr>
        <w:t xml:space="preserve">Table SI1: </w:t>
      </w:r>
      <w:r w:rsidR="009C5599" w:rsidRPr="002C08DA">
        <w:rPr>
          <w:rStyle w:val="LineNumber"/>
          <w:sz w:val="20"/>
          <w:szCs w:val="20"/>
          <w:lang w:val="en-GB"/>
        </w:rPr>
        <w:t>Contingency table illustrating the overrepresentation of unknown cases for RT-qPCR method</w:t>
      </w:r>
      <w:r w:rsidR="00BD7093" w:rsidRPr="002C08DA">
        <w:rPr>
          <w:rStyle w:val="LineNumber"/>
          <w:sz w:val="20"/>
          <w:szCs w:val="20"/>
          <w:lang w:val="en-GB"/>
        </w:rPr>
        <w:t>s</w:t>
      </w:r>
      <w:r w:rsidR="009C5599" w:rsidRPr="002C08DA">
        <w:rPr>
          <w:rStyle w:val="LineNumber"/>
          <w:sz w:val="20"/>
          <w:szCs w:val="20"/>
          <w:lang w:val="en-GB"/>
        </w:rPr>
        <w:t xml:space="preserve"> that do versus don’</w:t>
      </w:r>
      <w:r w:rsidR="009B5152" w:rsidRPr="002C08DA">
        <w:rPr>
          <w:rStyle w:val="LineNumber"/>
          <w:sz w:val="20"/>
          <w:szCs w:val="20"/>
          <w:lang w:val="en-GB"/>
        </w:rPr>
        <w:t>t target a</w:t>
      </w:r>
      <w:r w:rsidR="00417537" w:rsidRPr="002C08DA">
        <w:rPr>
          <w:rStyle w:val="LineNumber"/>
          <w:sz w:val="20"/>
          <w:szCs w:val="20"/>
          <w:lang w:val="en-GB"/>
        </w:rPr>
        <w:t>n</w:t>
      </w:r>
      <w:r w:rsidR="009B5152" w:rsidRPr="002C08DA">
        <w:rPr>
          <w:rStyle w:val="LineNumber"/>
          <w:sz w:val="20"/>
          <w:szCs w:val="20"/>
          <w:lang w:val="en-GB"/>
        </w:rPr>
        <w:t xml:space="preserve"> UTR method</w:t>
      </w:r>
      <w:r w:rsidR="00417537" w:rsidRPr="002C08DA">
        <w:rPr>
          <w:rStyle w:val="LineNumber"/>
          <w:sz w:val="20"/>
          <w:szCs w:val="20"/>
          <w:lang w:val="en-GB"/>
        </w:rPr>
        <w:t>, referred to as ‘UTR method’ and ‘</w:t>
      </w:r>
      <w:r w:rsidR="00264A88" w:rsidRPr="002C08DA">
        <w:rPr>
          <w:rStyle w:val="LineNumber"/>
          <w:sz w:val="20"/>
          <w:szCs w:val="20"/>
          <w:lang w:val="en-GB"/>
        </w:rPr>
        <w:t>n</w:t>
      </w:r>
      <w:r w:rsidR="00417537" w:rsidRPr="002C08DA">
        <w:rPr>
          <w:rStyle w:val="LineNumber"/>
          <w:sz w:val="20"/>
          <w:szCs w:val="20"/>
          <w:lang w:val="en-GB"/>
        </w:rPr>
        <w:t>on-UTR method’, respectively,</w:t>
      </w:r>
      <w:r w:rsidR="009B5152" w:rsidRPr="002C08DA">
        <w:rPr>
          <w:rStyle w:val="LineNumber"/>
          <w:sz w:val="20"/>
          <w:szCs w:val="20"/>
          <w:lang w:val="en-GB"/>
        </w:rPr>
        <w:t xml:space="preserve"> for results presented in Table 2</w:t>
      </w:r>
      <w:r w:rsidR="00A56A4C" w:rsidRPr="002C08DA">
        <w:rPr>
          <w:rStyle w:val="LineNumber"/>
          <w:sz w:val="20"/>
          <w:szCs w:val="20"/>
          <w:lang w:val="en-GB"/>
        </w:rPr>
        <w:t xml:space="preserve"> when one mismatched base is allowed at the 3’ end of primer annealing sites</w:t>
      </w:r>
      <w:r w:rsidR="009B5152" w:rsidRPr="002C08DA">
        <w:rPr>
          <w:rStyle w:val="LineNumber"/>
          <w:sz w:val="20"/>
          <w:szCs w:val="20"/>
          <w:lang w:val="en-GB"/>
        </w:rPr>
        <w:t>.</w:t>
      </w:r>
      <w:r w:rsidR="00264A88" w:rsidRPr="002C08DA">
        <w:rPr>
          <w:rStyle w:val="LineNumber"/>
          <w:sz w:val="20"/>
          <w:szCs w:val="20"/>
          <w:lang w:val="en-GB"/>
        </w:rPr>
        <w:t xml:space="preserve"> ‘Unknown’ and ‘o</w:t>
      </w:r>
      <w:r w:rsidR="00417537" w:rsidRPr="002C08DA">
        <w:rPr>
          <w:rStyle w:val="LineNumber"/>
          <w:sz w:val="20"/>
          <w:szCs w:val="20"/>
          <w:lang w:val="en-GB"/>
        </w:rPr>
        <w:t xml:space="preserve">ther’ refer to genomes </w:t>
      </w:r>
      <w:r w:rsidR="002C08DA" w:rsidRPr="002C08DA">
        <w:rPr>
          <w:rStyle w:val="LineNumber"/>
          <w:sz w:val="20"/>
          <w:szCs w:val="20"/>
          <w:lang w:val="en-GB"/>
        </w:rPr>
        <w:t>classified</w:t>
      </w:r>
      <w:r w:rsidR="00417537" w:rsidRPr="002C08DA">
        <w:rPr>
          <w:rStyle w:val="LineNumber"/>
          <w:sz w:val="20"/>
          <w:szCs w:val="20"/>
          <w:lang w:val="en-GB"/>
        </w:rPr>
        <w:t xml:space="preserve"> as unknown, or (not) detected, respectively (see Figure 1).</w:t>
      </w:r>
    </w:p>
    <w:p w14:paraId="3D4AFE52" w14:textId="77777777" w:rsidR="009C5599" w:rsidRPr="002C08DA" w:rsidRDefault="009C5599" w:rsidP="00895EC8">
      <w:pPr>
        <w:spacing w:after="50" w:line="480" w:lineRule="auto"/>
        <w:jc w:val="both"/>
        <w:rPr>
          <w:rStyle w:val="LineNumber"/>
          <w:sz w:val="20"/>
          <w:szCs w:val="20"/>
          <w:lang w:val="en-GB"/>
        </w:rPr>
      </w:pPr>
    </w:p>
    <w:p w14:paraId="5AFB9059" w14:textId="3AC25D83" w:rsidR="009B5152" w:rsidRPr="002C08DA" w:rsidRDefault="009C5599" w:rsidP="009C5599">
      <w:pPr>
        <w:spacing w:after="50" w:line="480" w:lineRule="auto"/>
        <w:jc w:val="both"/>
        <w:rPr>
          <w:rStyle w:val="LineNumber"/>
          <w:sz w:val="20"/>
          <w:szCs w:val="20"/>
          <w:lang w:val="en-GB"/>
        </w:rPr>
      </w:pPr>
      <w:r w:rsidRPr="002C08DA">
        <w:rPr>
          <w:rFonts w:ascii="Arial" w:hAnsi="Arial" w:cs="Arial"/>
          <w:sz w:val="20"/>
          <w:szCs w:val="20"/>
          <w:lang w:val="en-GB"/>
        </w:rPr>
        <w:lastRenderedPageBreak/>
        <w:t>A</w:t>
      </w:r>
      <w:r w:rsidR="000E39F9" w:rsidRPr="002C08DA">
        <w:rPr>
          <w:rFonts w:ascii="Arial" w:hAnsi="Arial" w:cs="Arial"/>
          <w:sz w:val="20"/>
          <w:szCs w:val="20"/>
          <w:lang w:val="en-GB"/>
        </w:rPr>
        <w:t xml:space="preserve"> statistically significant overrepresentation</w:t>
      </w:r>
      <w:r w:rsidRPr="002C08DA">
        <w:rPr>
          <w:rFonts w:ascii="Arial" w:hAnsi="Arial" w:cs="Arial"/>
          <w:sz w:val="20"/>
          <w:szCs w:val="20"/>
          <w:lang w:val="en-GB"/>
        </w:rPr>
        <w:t xml:space="preserve"> (Fisher’s Exact Test, </w:t>
      </w:r>
      <w:r w:rsidRPr="002C08DA">
        <w:rPr>
          <w:rFonts w:ascii="Arial" w:hAnsi="Arial" w:cs="Arial"/>
          <w:i/>
          <w:sz w:val="20"/>
          <w:szCs w:val="20"/>
          <w:lang w:val="en-GB"/>
        </w:rPr>
        <w:t>p</w:t>
      </w:r>
      <w:r w:rsidRPr="002C08DA">
        <w:rPr>
          <w:rFonts w:ascii="Arial" w:hAnsi="Arial" w:cs="Arial"/>
          <w:sz w:val="20"/>
          <w:szCs w:val="20"/>
          <w:lang w:val="en-GB"/>
        </w:rPr>
        <w:t xml:space="preserve"> &lt; 1e-15)</w:t>
      </w:r>
      <w:r w:rsidR="000E39F9" w:rsidRPr="002C08DA">
        <w:rPr>
          <w:rFonts w:ascii="Arial" w:hAnsi="Arial" w:cs="Arial"/>
          <w:sz w:val="20"/>
          <w:szCs w:val="20"/>
          <w:lang w:val="en-GB"/>
        </w:rPr>
        <w:t xml:space="preserve"> of </w:t>
      </w:r>
      <w:r w:rsidRPr="002C08DA">
        <w:rPr>
          <w:rFonts w:ascii="Arial" w:hAnsi="Arial" w:cs="Arial"/>
          <w:sz w:val="20"/>
          <w:szCs w:val="20"/>
          <w:lang w:val="en-GB"/>
        </w:rPr>
        <w:t>unknown cases</w:t>
      </w:r>
      <w:r w:rsidR="000E39F9" w:rsidRPr="002C08DA">
        <w:rPr>
          <w:rFonts w:ascii="Arial" w:hAnsi="Arial" w:cs="Arial"/>
          <w:sz w:val="20"/>
          <w:szCs w:val="20"/>
          <w:lang w:val="en-GB"/>
        </w:rPr>
        <w:t xml:space="preserve"> was </w:t>
      </w:r>
      <w:r w:rsidRPr="002C08DA">
        <w:rPr>
          <w:rFonts w:ascii="Arial" w:hAnsi="Arial" w:cs="Arial"/>
          <w:sz w:val="20"/>
          <w:szCs w:val="20"/>
          <w:lang w:val="en-GB"/>
        </w:rPr>
        <w:t>observed</w:t>
      </w:r>
      <w:r w:rsidR="000E39F9" w:rsidRPr="002C08DA">
        <w:rPr>
          <w:rFonts w:ascii="Arial" w:hAnsi="Arial" w:cs="Arial"/>
          <w:sz w:val="20"/>
          <w:szCs w:val="20"/>
          <w:lang w:val="en-GB"/>
        </w:rPr>
        <w:t xml:space="preserve"> for methods that </w:t>
      </w:r>
      <w:r w:rsidRPr="002C08DA">
        <w:rPr>
          <w:rFonts w:ascii="Arial" w:hAnsi="Arial" w:cs="Arial"/>
          <w:sz w:val="20"/>
          <w:szCs w:val="20"/>
          <w:lang w:val="en-GB"/>
        </w:rPr>
        <w:t>do</w:t>
      </w:r>
      <w:r w:rsidR="000E39F9" w:rsidRPr="002C08DA">
        <w:rPr>
          <w:rFonts w:ascii="Arial" w:hAnsi="Arial" w:cs="Arial"/>
          <w:sz w:val="20"/>
          <w:szCs w:val="20"/>
          <w:lang w:val="en-GB"/>
        </w:rPr>
        <w:t xml:space="preserve"> versus </w:t>
      </w:r>
      <w:r w:rsidRPr="002C08DA">
        <w:rPr>
          <w:rFonts w:ascii="Arial" w:hAnsi="Arial" w:cs="Arial"/>
          <w:sz w:val="20"/>
          <w:szCs w:val="20"/>
          <w:lang w:val="en-GB"/>
        </w:rPr>
        <w:t>don’t</w:t>
      </w:r>
      <w:r w:rsidR="000E39F9" w:rsidRPr="002C08DA">
        <w:rPr>
          <w:rFonts w:ascii="Arial" w:hAnsi="Arial" w:cs="Arial"/>
          <w:sz w:val="20"/>
          <w:szCs w:val="20"/>
          <w:lang w:val="en-GB"/>
        </w:rPr>
        <w:t xml:space="preserve"> target the UTR regions: </w:t>
      </w:r>
      <w:r w:rsidRPr="002C08DA">
        <w:rPr>
          <w:rFonts w:ascii="Arial" w:hAnsi="Arial" w:cs="Arial"/>
          <w:sz w:val="20"/>
          <w:szCs w:val="20"/>
          <w:lang w:val="en-GB"/>
        </w:rPr>
        <w:t>2</w:t>
      </w:r>
      <w:r w:rsidR="002C08DA" w:rsidRPr="002C08DA">
        <w:rPr>
          <w:rFonts w:ascii="Arial" w:hAnsi="Arial" w:cs="Arial"/>
          <w:sz w:val="20"/>
          <w:szCs w:val="20"/>
          <w:lang w:val="en-GB"/>
        </w:rPr>
        <w:t>,</w:t>
      </w:r>
      <w:r w:rsidRPr="002C08DA">
        <w:rPr>
          <w:rFonts w:ascii="Arial" w:hAnsi="Arial" w:cs="Arial"/>
          <w:sz w:val="20"/>
          <w:szCs w:val="20"/>
          <w:lang w:val="en-GB"/>
        </w:rPr>
        <w:t>087 out of 28</w:t>
      </w:r>
      <w:r w:rsidR="002C08DA" w:rsidRPr="002C08DA">
        <w:rPr>
          <w:rFonts w:ascii="Arial" w:hAnsi="Arial" w:cs="Arial"/>
          <w:sz w:val="20"/>
          <w:szCs w:val="20"/>
          <w:lang w:val="en-GB"/>
        </w:rPr>
        <w:t>,</w:t>
      </w:r>
      <w:r w:rsidRPr="002C08DA">
        <w:rPr>
          <w:rFonts w:ascii="Arial" w:hAnsi="Arial" w:cs="Arial"/>
          <w:sz w:val="20"/>
          <w:szCs w:val="20"/>
          <w:lang w:val="en-GB"/>
        </w:rPr>
        <w:t>038 cases (7.44%) versus 690 out of 31</w:t>
      </w:r>
      <w:r w:rsidR="002C08DA" w:rsidRPr="002C08DA">
        <w:rPr>
          <w:rFonts w:ascii="Arial" w:hAnsi="Arial" w:cs="Arial"/>
          <w:sz w:val="20"/>
          <w:szCs w:val="20"/>
          <w:lang w:val="en-GB"/>
        </w:rPr>
        <w:t>,</w:t>
      </w:r>
      <w:r w:rsidRPr="002C08DA">
        <w:rPr>
          <w:rFonts w:ascii="Arial" w:hAnsi="Arial" w:cs="Arial"/>
          <w:sz w:val="20"/>
          <w:szCs w:val="20"/>
          <w:lang w:val="en-GB"/>
        </w:rPr>
        <w:t>338 cases (2.20%).</w:t>
      </w:r>
      <w:r w:rsidR="00074612" w:rsidRPr="002C08DA">
        <w:rPr>
          <w:rFonts w:ascii="Arial" w:hAnsi="Arial" w:cs="Arial"/>
          <w:sz w:val="20"/>
          <w:szCs w:val="20"/>
          <w:lang w:val="en-GB"/>
        </w:rPr>
        <w:t xml:space="preserve"> </w:t>
      </w:r>
      <w:r w:rsidR="006C19E6" w:rsidRPr="002C08DA">
        <w:rPr>
          <w:rFonts w:ascii="Arial" w:hAnsi="Arial" w:cs="Arial"/>
          <w:sz w:val="20"/>
          <w:szCs w:val="20"/>
          <w:lang w:val="en-GB"/>
        </w:rPr>
        <w:t>For</w:t>
      </w:r>
      <w:r w:rsidR="009B5152" w:rsidRPr="002C08DA">
        <w:rPr>
          <w:rStyle w:val="LineNumber"/>
          <w:sz w:val="20"/>
          <w:szCs w:val="20"/>
          <w:lang w:val="en-GB"/>
        </w:rPr>
        <w:t xml:space="preserve"> the selection </w:t>
      </w:r>
      <w:r w:rsidR="006C19E6" w:rsidRPr="002C08DA">
        <w:rPr>
          <w:rStyle w:val="LineNumber"/>
          <w:sz w:val="20"/>
          <w:szCs w:val="20"/>
          <w:lang w:val="en-GB"/>
        </w:rPr>
        <w:t>criteria</w:t>
      </w:r>
      <w:r w:rsidR="009B5152" w:rsidRPr="002C08DA">
        <w:rPr>
          <w:rStyle w:val="LineNumber"/>
          <w:sz w:val="20"/>
          <w:szCs w:val="20"/>
          <w:lang w:val="en-GB"/>
        </w:rPr>
        <w:t xml:space="preserve"> </w:t>
      </w:r>
      <w:r w:rsidR="006C19E6" w:rsidRPr="002C08DA">
        <w:rPr>
          <w:rStyle w:val="LineNumber"/>
          <w:sz w:val="20"/>
          <w:szCs w:val="20"/>
          <w:lang w:val="en-GB"/>
        </w:rPr>
        <w:t xml:space="preserve">employed </w:t>
      </w:r>
      <w:r w:rsidR="009B5152" w:rsidRPr="002C08DA">
        <w:rPr>
          <w:rStyle w:val="LineNumber"/>
          <w:sz w:val="20"/>
          <w:szCs w:val="20"/>
          <w:lang w:val="en-GB"/>
        </w:rPr>
        <w:t xml:space="preserve">for Table </w:t>
      </w:r>
      <w:r w:rsidR="00A56A4C" w:rsidRPr="002C08DA">
        <w:rPr>
          <w:rStyle w:val="LineNumber"/>
          <w:sz w:val="20"/>
          <w:szCs w:val="20"/>
          <w:lang w:val="en-GB"/>
        </w:rPr>
        <w:t>2</w:t>
      </w:r>
      <w:r w:rsidR="009B5152" w:rsidRPr="002C08DA">
        <w:rPr>
          <w:rStyle w:val="LineNumber"/>
          <w:sz w:val="20"/>
          <w:szCs w:val="20"/>
          <w:lang w:val="en-GB"/>
        </w:rPr>
        <w:t xml:space="preserve"> of the main manuscript</w:t>
      </w:r>
      <w:r w:rsidR="00A56A4C" w:rsidRPr="002C08DA">
        <w:rPr>
          <w:rStyle w:val="LineNumber"/>
          <w:sz w:val="20"/>
          <w:szCs w:val="20"/>
          <w:lang w:val="en-GB"/>
        </w:rPr>
        <w:t xml:space="preserve"> when no single mismatched base is allowed at the 3’ end of primer annealing sites</w:t>
      </w:r>
      <w:r w:rsidR="009B5152" w:rsidRPr="002C08DA">
        <w:rPr>
          <w:rStyle w:val="LineNumber"/>
          <w:sz w:val="20"/>
          <w:szCs w:val="20"/>
          <w:lang w:val="en-GB"/>
        </w:rPr>
        <w:t>, this results in the following contingency table:</w:t>
      </w:r>
    </w:p>
    <w:p w14:paraId="4BE08EF8" w14:textId="77777777" w:rsidR="009B5152" w:rsidRPr="002C08DA" w:rsidRDefault="009B5152" w:rsidP="009C5599">
      <w:pPr>
        <w:spacing w:after="50" w:line="480" w:lineRule="auto"/>
        <w:jc w:val="both"/>
        <w:rPr>
          <w:rStyle w:val="LineNumber"/>
          <w:sz w:val="20"/>
          <w:szCs w:val="20"/>
          <w:lang w:val="en-GB"/>
        </w:rPr>
      </w:pPr>
    </w:p>
    <w:tbl>
      <w:tblPr>
        <w:tblW w:w="4800" w:type="dxa"/>
        <w:jc w:val="center"/>
        <w:tblLook w:val="04A0" w:firstRow="1" w:lastRow="0" w:firstColumn="1" w:lastColumn="0" w:noHBand="0" w:noVBand="1"/>
      </w:tblPr>
      <w:tblGrid>
        <w:gridCol w:w="960"/>
        <w:gridCol w:w="960"/>
        <w:gridCol w:w="960"/>
        <w:gridCol w:w="960"/>
        <w:gridCol w:w="960"/>
      </w:tblGrid>
      <w:tr w:rsidR="009B5152" w:rsidRPr="002C08DA" w14:paraId="51737D3D" w14:textId="77777777" w:rsidTr="009B5152">
        <w:trPr>
          <w:trHeight w:val="520"/>
          <w:jc w:val="center"/>
        </w:trPr>
        <w:tc>
          <w:tcPr>
            <w:tcW w:w="960" w:type="dxa"/>
            <w:tcBorders>
              <w:top w:val="nil"/>
              <w:left w:val="nil"/>
              <w:bottom w:val="nil"/>
              <w:right w:val="nil"/>
            </w:tcBorders>
            <w:shd w:val="clear" w:color="auto" w:fill="auto"/>
            <w:vAlign w:val="center"/>
            <w:hideMark/>
          </w:tcPr>
          <w:p w14:paraId="44CBD433" w14:textId="77777777" w:rsidR="009B5152" w:rsidRPr="002C08DA" w:rsidRDefault="009B5152" w:rsidP="009B5152">
            <w:pPr>
              <w:spacing w:after="0" w:line="240" w:lineRule="auto"/>
              <w:jc w:val="center"/>
              <w:rPr>
                <w:rFonts w:ascii="Arial" w:eastAsia="Times New Roman" w:hAnsi="Arial" w:cs="Arial"/>
                <w:color w:val="000000"/>
                <w:sz w:val="20"/>
                <w:szCs w:val="20"/>
                <w:lang w:val="en-GB" w:eastAsia="en-GB"/>
              </w:rPr>
            </w:pPr>
          </w:p>
        </w:tc>
        <w:tc>
          <w:tcPr>
            <w:tcW w:w="960" w:type="dxa"/>
            <w:tcBorders>
              <w:top w:val="nil"/>
              <w:left w:val="nil"/>
              <w:bottom w:val="nil"/>
              <w:right w:val="nil"/>
            </w:tcBorders>
            <w:shd w:val="clear" w:color="auto" w:fill="auto"/>
            <w:vAlign w:val="center"/>
            <w:hideMark/>
          </w:tcPr>
          <w:p w14:paraId="5A987DDF" w14:textId="77777777" w:rsidR="009B5152" w:rsidRPr="002C08DA" w:rsidRDefault="009B5152" w:rsidP="009B5152">
            <w:pPr>
              <w:spacing w:after="0" w:line="240" w:lineRule="auto"/>
              <w:jc w:val="center"/>
              <w:rPr>
                <w:rFonts w:ascii="Arial" w:eastAsia="Times New Roman" w:hAnsi="Arial" w:cs="Arial"/>
                <w:color w:val="000000"/>
                <w:sz w:val="20"/>
                <w:szCs w:val="20"/>
                <w:lang w:val="en-GB" w:eastAsia="en-GB"/>
              </w:rPr>
            </w:pPr>
          </w:p>
        </w:tc>
        <w:tc>
          <w:tcPr>
            <w:tcW w:w="2880" w:type="dxa"/>
            <w:gridSpan w:val="3"/>
            <w:tcBorders>
              <w:top w:val="nil"/>
              <w:left w:val="nil"/>
              <w:bottom w:val="nil"/>
              <w:right w:val="nil"/>
            </w:tcBorders>
            <w:shd w:val="clear" w:color="auto" w:fill="auto"/>
            <w:vAlign w:val="center"/>
            <w:hideMark/>
          </w:tcPr>
          <w:p w14:paraId="2721A995" w14:textId="77777777" w:rsidR="009B5152" w:rsidRPr="002C08DA" w:rsidRDefault="009B5152" w:rsidP="009B5152">
            <w:pPr>
              <w:spacing w:after="0" w:line="240" w:lineRule="auto"/>
              <w:jc w:val="center"/>
              <w:rPr>
                <w:rFonts w:ascii="Arial" w:eastAsia="Times New Roman" w:hAnsi="Arial" w:cs="Arial"/>
                <w:b/>
                <w:bCs/>
                <w:color w:val="000000"/>
                <w:sz w:val="20"/>
                <w:szCs w:val="20"/>
                <w:lang w:val="en-GB" w:eastAsia="en-GB"/>
              </w:rPr>
            </w:pPr>
            <w:r w:rsidRPr="002C08DA">
              <w:rPr>
                <w:rFonts w:ascii="Arial" w:eastAsia="Times New Roman" w:hAnsi="Arial" w:cs="Arial"/>
                <w:b/>
                <w:bCs/>
                <w:color w:val="000000"/>
                <w:sz w:val="20"/>
                <w:szCs w:val="20"/>
                <w:lang w:val="en-GB" w:eastAsia="en-GB"/>
              </w:rPr>
              <w:t>Outcome</w:t>
            </w:r>
          </w:p>
        </w:tc>
      </w:tr>
      <w:tr w:rsidR="009B5152" w:rsidRPr="002C08DA" w14:paraId="14DC35AD" w14:textId="77777777" w:rsidTr="009B5152">
        <w:trPr>
          <w:trHeight w:val="500"/>
          <w:jc w:val="center"/>
        </w:trPr>
        <w:tc>
          <w:tcPr>
            <w:tcW w:w="960" w:type="dxa"/>
            <w:tcBorders>
              <w:top w:val="nil"/>
              <w:left w:val="nil"/>
              <w:bottom w:val="nil"/>
              <w:right w:val="nil"/>
            </w:tcBorders>
            <w:shd w:val="clear" w:color="auto" w:fill="auto"/>
            <w:vAlign w:val="center"/>
            <w:hideMark/>
          </w:tcPr>
          <w:p w14:paraId="56986B45" w14:textId="77777777" w:rsidR="009B5152" w:rsidRPr="002C08DA" w:rsidRDefault="009B5152" w:rsidP="009B5152">
            <w:pPr>
              <w:spacing w:after="0" w:line="240" w:lineRule="auto"/>
              <w:jc w:val="center"/>
              <w:rPr>
                <w:rFonts w:ascii="Arial" w:eastAsia="Times New Roman" w:hAnsi="Arial" w:cs="Arial"/>
                <w:color w:val="000000"/>
                <w:sz w:val="20"/>
                <w:szCs w:val="20"/>
                <w:lang w:val="en-GB" w:eastAsia="en-GB"/>
              </w:rPr>
            </w:pPr>
          </w:p>
        </w:tc>
        <w:tc>
          <w:tcPr>
            <w:tcW w:w="960" w:type="dxa"/>
            <w:tcBorders>
              <w:top w:val="nil"/>
              <w:left w:val="nil"/>
              <w:bottom w:val="nil"/>
              <w:right w:val="nil"/>
            </w:tcBorders>
            <w:shd w:val="clear" w:color="auto" w:fill="auto"/>
            <w:vAlign w:val="center"/>
            <w:hideMark/>
          </w:tcPr>
          <w:p w14:paraId="3058154D" w14:textId="77777777" w:rsidR="009B5152" w:rsidRPr="002C08DA" w:rsidRDefault="009B5152" w:rsidP="009B5152">
            <w:pPr>
              <w:spacing w:after="0" w:line="240" w:lineRule="auto"/>
              <w:jc w:val="center"/>
              <w:rPr>
                <w:rFonts w:ascii="Arial" w:eastAsia="Times New Roman" w:hAnsi="Arial" w:cs="Arial"/>
                <w:color w:val="000000"/>
                <w:sz w:val="20"/>
                <w:szCs w:val="20"/>
                <w:lang w:val="en-GB" w:eastAsia="en-GB"/>
              </w:rPr>
            </w:pPr>
          </w:p>
        </w:tc>
        <w:tc>
          <w:tcPr>
            <w:tcW w:w="960" w:type="dxa"/>
            <w:tcBorders>
              <w:top w:val="nil"/>
              <w:left w:val="nil"/>
              <w:bottom w:val="nil"/>
              <w:right w:val="nil"/>
            </w:tcBorders>
            <w:shd w:val="clear" w:color="auto" w:fill="auto"/>
            <w:vAlign w:val="center"/>
            <w:hideMark/>
          </w:tcPr>
          <w:p w14:paraId="3E35FFA4" w14:textId="77777777" w:rsidR="009B5152" w:rsidRPr="002C08DA" w:rsidRDefault="009B5152" w:rsidP="009B5152">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 xml:space="preserve">Unknown </w:t>
            </w:r>
          </w:p>
        </w:tc>
        <w:tc>
          <w:tcPr>
            <w:tcW w:w="960" w:type="dxa"/>
            <w:tcBorders>
              <w:top w:val="nil"/>
              <w:left w:val="nil"/>
              <w:bottom w:val="nil"/>
              <w:right w:val="nil"/>
            </w:tcBorders>
            <w:shd w:val="clear" w:color="auto" w:fill="auto"/>
            <w:vAlign w:val="center"/>
            <w:hideMark/>
          </w:tcPr>
          <w:p w14:paraId="389D1A29" w14:textId="77777777" w:rsidR="009B5152" w:rsidRPr="002C08DA" w:rsidRDefault="009B5152" w:rsidP="009B5152">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 xml:space="preserve">Other </w:t>
            </w:r>
          </w:p>
        </w:tc>
        <w:tc>
          <w:tcPr>
            <w:tcW w:w="960" w:type="dxa"/>
            <w:tcBorders>
              <w:top w:val="nil"/>
              <w:left w:val="nil"/>
              <w:bottom w:val="nil"/>
              <w:right w:val="nil"/>
            </w:tcBorders>
            <w:shd w:val="clear" w:color="auto" w:fill="auto"/>
            <w:vAlign w:val="center"/>
            <w:hideMark/>
          </w:tcPr>
          <w:p w14:paraId="7E0159BA" w14:textId="77777777" w:rsidR="009B5152" w:rsidRPr="002C08DA" w:rsidRDefault="009B5152" w:rsidP="009B5152">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Row total</w:t>
            </w:r>
          </w:p>
        </w:tc>
      </w:tr>
      <w:tr w:rsidR="009B5152" w:rsidRPr="002C08DA" w14:paraId="60725457" w14:textId="77777777" w:rsidTr="009B5152">
        <w:trPr>
          <w:trHeight w:val="500"/>
          <w:jc w:val="center"/>
        </w:trPr>
        <w:tc>
          <w:tcPr>
            <w:tcW w:w="960" w:type="dxa"/>
            <w:vMerge w:val="restart"/>
            <w:tcBorders>
              <w:top w:val="nil"/>
              <w:left w:val="nil"/>
              <w:bottom w:val="nil"/>
              <w:right w:val="nil"/>
            </w:tcBorders>
            <w:shd w:val="clear" w:color="auto" w:fill="auto"/>
            <w:textDirection w:val="btLr"/>
            <w:vAlign w:val="center"/>
            <w:hideMark/>
          </w:tcPr>
          <w:p w14:paraId="5F03E01F" w14:textId="77777777" w:rsidR="009B5152" w:rsidRPr="002C08DA" w:rsidRDefault="009B5152" w:rsidP="009B5152">
            <w:pPr>
              <w:spacing w:after="0" w:line="240" w:lineRule="auto"/>
              <w:jc w:val="center"/>
              <w:rPr>
                <w:rFonts w:ascii="Arial" w:eastAsia="Times New Roman" w:hAnsi="Arial" w:cs="Arial"/>
                <w:b/>
                <w:bCs/>
                <w:color w:val="000000"/>
                <w:sz w:val="20"/>
                <w:szCs w:val="20"/>
                <w:lang w:val="en-GB" w:eastAsia="en-GB"/>
              </w:rPr>
            </w:pPr>
            <w:r w:rsidRPr="002C08DA">
              <w:rPr>
                <w:rFonts w:ascii="Arial" w:eastAsia="Times New Roman" w:hAnsi="Arial" w:cs="Arial"/>
                <w:b/>
                <w:bCs/>
                <w:color w:val="000000"/>
                <w:sz w:val="20"/>
                <w:szCs w:val="20"/>
                <w:lang w:val="en-GB" w:eastAsia="en-GB"/>
              </w:rPr>
              <w:t>RT-qPCR method</w:t>
            </w:r>
          </w:p>
        </w:tc>
        <w:tc>
          <w:tcPr>
            <w:tcW w:w="960" w:type="dxa"/>
            <w:tcBorders>
              <w:top w:val="nil"/>
              <w:left w:val="nil"/>
              <w:bottom w:val="nil"/>
              <w:right w:val="nil"/>
            </w:tcBorders>
            <w:shd w:val="clear" w:color="auto" w:fill="auto"/>
            <w:vAlign w:val="center"/>
            <w:hideMark/>
          </w:tcPr>
          <w:p w14:paraId="32BA00E5" w14:textId="77777777" w:rsidR="009B5152" w:rsidRPr="002C08DA" w:rsidRDefault="009B5152" w:rsidP="009B5152">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Non-UTR method</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C11FCB" w14:textId="77777777" w:rsidR="009B5152" w:rsidRPr="002C08DA" w:rsidRDefault="009B5152" w:rsidP="009B515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690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FED76FB" w14:textId="77777777" w:rsidR="009B5152" w:rsidRPr="002C08DA" w:rsidRDefault="009B5152" w:rsidP="009B515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30648</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73FA328E" w14:textId="77777777" w:rsidR="009B5152" w:rsidRPr="002C08DA" w:rsidRDefault="009B5152" w:rsidP="009B515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31338</w:t>
            </w:r>
          </w:p>
        </w:tc>
      </w:tr>
      <w:tr w:rsidR="009B5152" w:rsidRPr="002C08DA" w14:paraId="368B4845" w14:textId="77777777" w:rsidTr="009B5152">
        <w:trPr>
          <w:trHeight w:val="500"/>
          <w:jc w:val="center"/>
        </w:trPr>
        <w:tc>
          <w:tcPr>
            <w:tcW w:w="960" w:type="dxa"/>
            <w:vMerge/>
            <w:tcBorders>
              <w:top w:val="nil"/>
              <w:left w:val="nil"/>
              <w:bottom w:val="nil"/>
              <w:right w:val="nil"/>
            </w:tcBorders>
            <w:vAlign w:val="center"/>
            <w:hideMark/>
          </w:tcPr>
          <w:p w14:paraId="1D1A76E2" w14:textId="77777777" w:rsidR="009B5152" w:rsidRPr="002C08DA" w:rsidRDefault="009B5152" w:rsidP="009B5152">
            <w:pPr>
              <w:spacing w:after="0" w:line="240" w:lineRule="auto"/>
              <w:rPr>
                <w:rFonts w:ascii="Arial" w:eastAsia="Times New Roman" w:hAnsi="Arial" w:cs="Arial"/>
                <w:b/>
                <w:bCs/>
                <w:color w:val="000000"/>
                <w:sz w:val="20"/>
                <w:szCs w:val="20"/>
                <w:lang w:val="en-GB" w:eastAsia="en-GB"/>
              </w:rPr>
            </w:pPr>
          </w:p>
        </w:tc>
        <w:tc>
          <w:tcPr>
            <w:tcW w:w="960" w:type="dxa"/>
            <w:tcBorders>
              <w:top w:val="nil"/>
              <w:left w:val="nil"/>
              <w:bottom w:val="nil"/>
              <w:right w:val="nil"/>
            </w:tcBorders>
            <w:shd w:val="clear" w:color="auto" w:fill="auto"/>
            <w:vAlign w:val="center"/>
            <w:hideMark/>
          </w:tcPr>
          <w:p w14:paraId="1B4F7773" w14:textId="77777777" w:rsidR="009B5152" w:rsidRPr="002C08DA" w:rsidRDefault="009B5152" w:rsidP="009B5152">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UTR method</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52A624DC" w14:textId="77777777" w:rsidR="009B5152" w:rsidRPr="002C08DA" w:rsidRDefault="009B5152" w:rsidP="009B515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2119</w:t>
            </w:r>
          </w:p>
        </w:tc>
        <w:tc>
          <w:tcPr>
            <w:tcW w:w="960" w:type="dxa"/>
            <w:tcBorders>
              <w:top w:val="nil"/>
              <w:left w:val="nil"/>
              <w:bottom w:val="single" w:sz="4" w:space="0" w:color="auto"/>
              <w:right w:val="single" w:sz="4" w:space="0" w:color="auto"/>
            </w:tcBorders>
            <w:shd w:val="clear" w:color="auto" w:fill="auto"/>
            <w:vAlign w:val="center"/>
            <w:hideMark/>
          </w:tcPr>
          <w:p w14:paraId="4AE0DA99" w14:textId="77777777" w:rsidR="009B5152" w:rsidRPr="002C08DA" w:rsidRDefault="009B5152" w:rsidP="009B515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25919</w:t>
            </w:r>
          </w:p>
        </w:tc>
        <w:tc>
          <w:tcPr>
            <w:tcW w:w="960" w:type="dxa"/>
            <w:tcBorders>
              <w:top w:val="nil"/>
              <w:left w:val="nil"/>
              <w:bottom w:val="single" w:sz="4" w:space="0" w:color="auto"/>
              <w:right w:val="single" w:sz="4" w:space="0" w:color="auto"/>
            </w:tcBorders>
            <w:shd w:val="clear" w:color="auto" w:fill="auto"/>
            <w:vAlign w:val="center"/>
            <w:hideMark/>
          </w:tcPr>
          <w:p w14:paraId="2F2EEEC8" w14:textId="77777777" w:rsidR="009B5152" w:rsidRPr="002C08DA" w:rsidRDefault="009B5152" w:rsidP="009B515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28038</w:t>
            </w:r>
          </w:p>
        </w:tc>
      </w:tr>
      <w:tr w:rsidR="009B5152" w:rsidRPr="002C08DA" w14:paraId="17110C30" w14:textId="77777777" w:rsidTr="009B5152">
        <w:trPr>
          <w:trHeight w:val="500"/>
          <w:jc w:val="center"/>
        </w:trPr>
        <w:tc>
          <w:tcPr>
            <w:tcW w:w="960" w:type="dxa"/>
            <w:vMerge/>
            <w:tcBorders>
              <w:top w:val="nil"/>
              <w:left w:val="nil"/>
              <w:bottom w:val="nil"/>
              <w:right w:val="nil"/>
            </w:tcBorders>
            <w:vAlign w:val="center"/>
            <w:hideMark/>
          </w:tcPr>
          <w:p w14:paraId="18606233" w14:textId="77777777" w:rsidR="009B5152" w:rsidRPr="002C08DA" w:rsidRDefault="009B5152" w:rsidP="009B5152">
            <w:pPr>
              <w:spacing w:after="0" w:line="240" w:lineRule="auto"/>
              <w:rPr>
                <w:rFonts w:ascii="Arial" w:eastAsia="Times New Roman" w:hAnsi="Arial" w:cs="Arial"/>
                <w:b/>
                <w:bCs/>
                <w:color w:val="000000"/>
                <w:sz w:val="20"/>
                <w:szCs w:val="20"/>
                <w:lang w:val="en-GB" w:eastAsia="en-GB"/>
              </w:rPr>
            </w:pPr>
          </w:p>
        </w:tc>
        <w:tc>
          <w:tcPr>
            <w:tcW w:w="960" w:type="dxa"/>
            <w:tcBorders>
              <w:top w:val="nil"/>
              <w:left w:val="nil"/>
              <w:bottom w:val="nil"/>
              <w:right w:val="nil"/>
            </w:tcBorders>
            <w:shd w:val="clear" w:color="auto" w:fill="auto"/>
            <w:vAlign w:val="center"/>
            <w:hideMark/>
          </w:tcPr>
          <w:p w14:paraId="44A3FDEB" w14:textId="77777777" w:rsidR="009B5152" w:rsidRPr="002C08DA" w:rsidRDefault="009B5152" w:rsidP="009B5152">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Column total</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6250ED78" w14:textId="77777777" w:rsidR="009B5152" w:rsidRPr="002C08DA" w:rsidRDefault="009B5152" w:rsidP="009B515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2809</w:t>
            </w:r>
          </w:p>
        </w:tc>
        <w:tc>
          <w:tcPr>
            <w:tcW w:w="960" w:type="dxa"/>
            <w:tcBorders>
              <w:top w:val="nil"/>
              <w:left w:val="nil"/>
              <w:bottom w:val="single" w:sz="4" w:space="0" w:color="auto"/>
              <w:right w:val="single" w:sz="4" w:space="0" w:color="auto"/>
            </w:tcBorders>
            <w:shd w:val="clear" w:color="auto" w:fill="auto"/>
            <w:vAlign w:val="center"/>
            <w:hideMark/>
          </w:tcPr>
          <w:p w14:paraId="55B31146" w14:textId="77777777" w:rsidR="009B5152" w:rsidRPr="002C08DA" w:rsidRDefault="009B5152" w:rsidP="009B515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56567</w:t>
            </w:r>
          </w:p>
        </w:tc>
        <w:tc>
          <w:tcPr>
            <w:tcW w:w="960" w:type="dxa"/>
            <w:tcBorders>
              <w:top w:val="nil"/>
              <w:left w:val="nil"/>
              <w:bottom w:val="single" w:sz="4" w:space="0" w:color="auto"/>
              <w:right w:val="single" w:sz="4" w:space="0" w:color="auto"/>
            </w:tcBorders>
            <w:shd w:val="clear" w:color="auto" w:fill="auto"/>
            <w:vAlign w:val="center"/>
            <w:hideMark/>
          </w:tcPr>
          <w:p w14:paraId="51AA8DDC" w14:textId="77777777" w:rsidR="009B5152" w:rsidRPr="002C08DA" w:rsidRDefault="009B5152" w:rsidP="009B515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59376</w:t>
            </w:r>
          </w:p>
        </w:tc>
      </w:tr>
    </w:tbl>
    <w:p w14:paraId="2A228314" w14:textId="77777777" w:rsidR="00074612" w:rsidRPr="002C08DA" w:rsidRDefault="00074612" w:rsidP="009B5152">
      <w:pPr>
        <w:spacing w:after="50" w:line="480" w:lineRule="auto"/>
        <w:jc w:val="both"/>
        <w:rPr>
          <w:rStyle w:val="LineNumber"/>
          <w:b/>
          <w:sz w:val="20"/>
          <w:szCs w:val="20"/>
          <w:lang w:val="en-GB"/>
        </w:rPr>
      </w:pPr>
    </w:p>
    <w:p w14:paraId="34AE10DB" w14:textId="26A29B8B" w:rsidR="009B5152" w:rsidRPr="002C08DA" w:rsidRDefault="009B5152" w:rsidP="009B5152">
      <w:pPr>
        <w:spacing w:after="50" w:line="480" w:lineRule="auto"/>
        <w:jc w:val="both"/>
        <w:rPr>
          <w:rStyle w:val="LineNumber"/>
          <w:sz w:val="20"/>
          <w:szCs w:val="20"/>
          <w:lang w:val="en-GB"/>
        </w:rPr>
      </w:pPr>
      <w:r w:rsidRPr="002C08DA">
        <w:rPr>
          <w:rStyle w:val="LineNumber"/>
          <w:b/>
          <w:sz w:val="20"/>
          <w:szCs w:val="20"/>
          <w:lang w:val="en-GB"/>
        </w:rPr>
        <w:t xml:space="preserve">Table SI2: </w:t>
      </w:r>
      <w:r w:rsidR="00417537" w:rsidRPr="002C08DA">
        <w:rPr>
          <w:rStyle w:val="LineNumber"/>
          <w:sz w:val="20"/>
          <w:szCs w:val="20"/>
          <w:lang w:val="en-GB"/>
        </w:rPr>
        <w:t>Contingency table illustrating the overrepresentation of unknown cases for RT-qPCR methods that do versus don’t target an UTR method, referred to as ‘UTR method’ and ‘</w:t>
      </w:r>
      <w:r w:rsidR="00264A88" w:rsidRPr="002C08DA">
        <w:rPr>
          <w:rStyle w:val="LineNumber"/>
          <w:sz w:val="20"/>
          <w:szCs w:val="20"/>
          <w:lang w:val="en-GB"/>
        </w:rPr>
        <w:t>n</w:t>
      </w:r>
      <w:r w:rsidR="00417537" w:rsidRPr="002C08DA">
        <w:rPr>
          <w:rStyle w:val="LineNumber"/>
          <w:sz w:val="20"/>
          <w:szCs w:val="20"/>
          <w:lang w:val="en-GB"/>
        </w:rPr>
        <w:t xml:space="preserve">on-UTR method’, respectively, for results presented in Table </w:t>
      </w:r>
      <w:r w:rsidR="00A56A4C" w:rsidRPr="002C08DA">
        <w:rPr>
          <w:rStyle w:val="LineNumber"/>
          <w:sz w:val="20"/>
          <w:szCs w:val="20"/>
          <w:lang w:val="en-GB"/>
        </w:rPr>
        <w:t>2 when no single mismatched base is allowed at the 3’ end of primer annealing sites</w:t>
      </w:r>
      <w:r w:rsidR="00264A88" w:rsidRPr="002C08DA">
        <w:rPr>
          <w:rStyle w:val="LineNumber"/>
          <w:sz w:val="20"/>
          <w:szCs w:val="20"/>
          <w:lang w:val="en-GB"/>
        </w:rPr>
        <w:t>. ‘Unknown’ and ‘o</w:t>
      </w:r>
      <w:r w:rsidR="00417537" w:rsidRPr="002C08DA">
        <w:rPr>
          <w:rStyle w:val="LineNumber"/>
          <w:sz w:val="20"/>
          <w:szCs w:val="20"/>
          <w:lang w:val="en-GB"/>
        </w:rPr>
        <w:t xml:space="preserve">ther’ refer to genomes </w:t>
      </w:r>
      <w:r w:rsidR="002C08DA" w:rsidRPr="002C08DA">
        <w:rPr>
          <w:rStyle w:val="LineNumber"/>
          <w:sz w:val="20"/>
          <w:szCs w:val="20"/>
          <w:lang w:val="en-GB"/>
        </w:rPr>
        <w:t xml:space="preserve">classified </w:t>
      </w:r>
      <w:r w:rsidR="00417537" w:rsidRPr="002C08DA">
        <w:rPr>
          <w:rStyle w:val="LineNumber"/>
          <w:sz w:val="20"/>
          <w:szCs w:val="20"/>
          <w:lang w:val="en-GB"/>
        </w:rPr>
        <w:t>as unknown, or (not) detected, respectively (see Figure 1).</w:t>
      </w:r>
    </w:p>
    <w:p w14:paraId="715E266C" w14:textId="02F96541" w:rsidR="009B5152" w:rsidRPr="002C08DA" w:rsidRDefault="009B5152" w:rsidP="009C5599">
      <w:pPr>
        <w:spacing w:after="50" w:line="480" w:lineRule="auto"/>
        <w:jc w:val="both"/>
        <w:rPr>
          <w:rFonts w:ascii="Arial" w:hAnsi="Arial" w:cs="Arial"/>
          <w:sz w:val="20"/>
          <w:szCs w:val="20"/>
          <w:lang w:val="en-GB"/>
        </w:rPr>
      </w:pPr>
    </w:p>
    <w:p w14:paraId="77A90536" w14:textId="69FC4740" w:rsidR="00264A88" w:rsidRPr="002C08DA" w:rsidRDefault="009B5152" w:rsidP="009C5599">
      <w:pPr>
        <w:spacing w:after="50" w:line="480" w:lineRule="auto"/>
        <w:jc w:val="both"/>
        <w:rPr>
          <w:rFonts w:ascii="Arial" w:hAnsi="Arial" w:cs="Arial"/>
          <w:sz w:val="20"/>
          <w:szCs w:val="20"/>
          <w:lang w:val="en-GB"/>
        </w:rPr>
      </w:pPr>
      <w:r w:rsidRPr="002C08DA">
        <w:rPr>
          <w:rFonts w:ascii="Arial" w:hAnsi="Arial" w:cs="Arial"/>
          <w:sz w:val="20"/>
          <w:szCs w:val="20"/>
          <w:lang w:val="en-GB"/>
        </w:rPr>
        <w:t xml:space="preserve">A statistically significant overrepresentation (Fisher’s Exact Test, </w:t>
      </w:r>
      <w:r w:rsidRPr="002C08DA">
        <w:rPr>
          <w:rFonts w:ascii="Arial" w:hAnsi="Arial" w:cs="Arial"/>
          <w:i/>
          <w:sz w:val="20"/>
          <w:szCs w:val="20"/>
          <w:lang w:val="en-GB"/>
        </w:rPr>
        <w:t>p</w:t>
      </w:r>
      <w:r w:rsidRPr="002C08DA">
        <w:rPr>
          <w:rFonts w:ascii="Arial" w:hAnsi="Arial" w:cs="Arial"/>
          <w:sz w:val="20"/>
          <w:szCs w:val="20"/>
          <w:lang w:val="en-GB"/>
        </w:rPr>
        <w:t xml:space="preserve"> &lt; 1e-15) of unknown cases was </w:t>
      </w:r>
      <w:r w:rsidR="002C08DA" w:rsidRPr="002C08DA">
        <w:rPr>
          <w:rFonts w:ascii="Arial" w:hAnsi="Arial" w:cs="Arial"/>
          <w:sz w:val="20"/>
          <w:szCs w:val="20"/>
          <w:lang w:val="en-GB"/>
        </w:rPr>
        <w:t xml:space="preserve">again </w:t>
      </w:r>
      <w:r w:rsidRPr="002C08DA">
        <w:rPr>
          <w:rFonts w:ascii="Arial" w:hAnsi="Arial" w:cs="Arial"/>
          <w:sz w:val="20"/>
          <w:szCs w:val="20"/>
          <w:lang w:val="en-GB"/>
        </w:rPr>
        <w:t>observed for methods that do versus don’t target the UTR regions: 2</w:t>
      </w:r>
      <w:r w:rsidR="002C08DA" w:rsidRPr="002C08DA">
        <w:rPr>
          <w:rFonts w:ascii="Arial" w:hAnsi="Arial" w:cs="Arial"/>
          <w:sz w:val="20"/>
          <w:szCs w:val="20"/>
          <w:lang w:val="en-GB"/>
        </w:rPr>
        <w:t>,</w:t>
      </w:r>
      <w:r w:rsidRPr="002C08DA">
        <w:rPr>
          <w:rFonts w:ascii="Arial" w:hAnsi="Arial" w:cs="Arial"/>
          <w:sz w:val="20"/>
          <w:szCs w:val="20"/>
          <w:lang w:val="en-GB"/>
        </w:rPr>
        <w:t>119 out of 28</w:t>
      </w:r>
      <w:r w:rsidR="002C08DA" w:rsidRPr="002C08DA">
        <w:rPr>
          <w:rFonts w:ascii="Arial" w:hAnsi="Arial" w:cs="Arial"/>
          <w:sz w:val="20"/>
          <w:szCs w:val="20"/>
          <w:lang w:val="en-GB"/>
        </w:rPr>
        <w:t>,</w:t>
      </w:r>
      <w:r w:rsidRPr="002C08DA">
        <w:rPr>
          <w:rFonts w:ascii="Arial" w:hAnsi="Arial" w:cs="Arial"/>
          <w:sz w:val="20"/>
          <w:szCs w:val="20"/>
          <w:lang w:val="en-GB"/>
        </w:rPr>
        <w:t>038 cases (7.56%) versus 690 out of 31</w:t>
      </w:r>
      <w:r w:rsidR="002C08DA" w:rsidRPr="002C08DA">
        <w:rPr>
          <w:rFonts w:ascii="Arial" w:hAnsi="Arial" w:cs="Arial"/>
          <w:sz w:val="20"/>
          <w:szCs w:val="20"/>
          <w:lang w:val="en-GB"/>
        </w:rPr>
        <w:t>,</w:t>
      </w:r>
      <w:r w:rsidRPr="002C08DA">
        <w:rPr>
          <w:rFonts w:ascii="Arial" w:hAnsi="Arial" w:cs="Arial"/>
          <w:sz w:val="20"/>
          <w:szCs w:val="20"/>
          <w:lang w:val="en-GB"/>
        </w:rPr>
        <w:t>338 cases (2.20%).</w:t>
      </w:r>
    </w:p>
    <w:p w14:paraId="5F4B15D2" w14:textId="5374085C" w:rsidR="00074612" w:rsidRPr="002C08DA" w:rsidRDefault="000E39F9" w:rsidP="002C08DA">
      <w:pPr>
        <w:spacing w:after="50" w:line="480" w:lineRule="auto"/>
        <w:ind w:firstLine="720"/>
        <w:jc w:val="both"/>
        <w:rPr>
          <w:rStyle w:val="LineNumber"/>
          <w:sz w:val="20"/>
          <w:szCs w:val="20"/>
          <w:lang w:val="en-GB"/>
        </w:rPr>
      </w:pPr>
      <w:r w:rsidRPr="002C08DA">
        <w:rPr>
          <w:rFonts w:ascii="Arial" w:hAnsi="Arial" w:cs="Arial"/>
          <w:sz w:val="20"/>
          <w:szCs w:val="20"/>
          <w:lang w:val="en-GB"/>
        </w:rPr>
        <w:t>Furthermore, upon closer inspection, 688</w:t>
      </w:r>
      <w:r w:rsidR="00074612" w:rsidRPr="002C08DA">
        <w:rPr>
          <w:rFonts w:ascii="Arial" w:hAnsi="Arial" w:cs="Arial"/>
          <w:sz w:val="20"/>
          <w:szCs w:val="20"/>
          <w:lang w:val="en-GB"/>
        </w:rPr>
        <w:t xml:space="preserve"> out of 690</w:t>
      </w:r>
      <w:r w:rsidRPr="002C08DA">
        <w:rPr>
          <w:rFonts w:ascii="Arial" w:hAnsi="Arial" w:cs="Arial"/>
          <w:sz w:val="20"/>
          <w:szCs w:val="20"/>
          <w:lang w:val="en-GB"/>
        </w:rPr>
        <w:t xml:space="preserve"> </w:t>
      </w:r>
      <w:r w:rsidR="00074612" w:rsidRPr="002C08DA">
        <w:rPr>
          <w:rFonts w:ascii="Arial" w:hAnsi="Arial" w:cs="Arial"/>
          <w:sz w:val="20"/>
          <w:szCs w:val="20"/>
          <w:lang w:val="en-GB"/>
        </w:rPr>
        <w:t>unknown</w:t>
      </w:r>
      <w:r w:rsidRPr="002C08DA">
        <w:rPr>
          <w:rFonts w:ascii="Arial" w:hAnsi="Arial" w:cs="Arial"/>
          <w:sz w:val="20"/>
          <w:szCs w:val="20"/>
          <w:lang w:val="en-GB"/>
        </w:rPr>
        <w:t xml:space="preserve"> cases for non-UTR methods </w:t>
      </w:r>
      <w:r w:rsidR="00074612" w:rsidRPr="002C08DA">
        <w:rPr>
          <w:rFonts w:ascii="Arial" w:hAnsi="Arial" w:cs="Arial"/>
          <w:sz w:val="20"/>
          <w:szCs w:val="20"/>
          <w:lang w:val="en-GB"/>
        </w:rPr>
        <w:t>derive</w:t>
      </w:r>
      <w:r w:rsidRPr="002C08DA">
        <w:rPr>
          <w:rFonts w:ascii="Arial" w:hAnsi="Arial" w:cs="Arial"/>
          <w:sz w:val="20"/>
          <w:szCs w:val="20"/>
          <w:lang w:val="en-GB"/>
        </w:rPr>
        <w:t xml:space="preserve"> from one particular method, namely ‘Leparc_Goffart_2_s’, which targets the beginning of the capsid region that is located immediately after the end of the 5’UTR region </w:t>
      </w:r>
      <w:r w:rsidRPr="002C08DA">
        <w:rPr>
          <w:rFonts w:ascii="Arial" w:hAnsi="Arial" w:cs="Arial"/>
          <w:sz w:val="20"/>
          <w:szCs w:val="20"/>
          <w:lang w:val="en-GB"/>
        </w:rPr>
        <w:fldChar w:fldCharType="begin"/>
      </w:r>
      <w:r w:rsidR="002D4744" w:rsidRPr="002C08DA">
        <w:rPr>
          <w:rFonts w:ascii="Arial" w:hAnsi="Arial" w:cs="Arial"/>
          <w:sz w:val="20"/>
          <w:szCs w:val="20"/>
          <w:lang w:val="en-GB"/>
        </w:rPr>
        <w:instrText xml:space="preserve"> ADDIN REFMGR.CITE &lt;Refman&gt;&lt;Cite&gt;&lt;Author&gt;Leparc-Goffart&lt;/Author&gt;&lt;Year&gt;2009&lt;/Year&gt;&lt;RecNum&gt;11&lt;/RecNum&gt;&lt;IDText&gt;Development and validation of real-time one-step reverse transcription-PCR for the detection and typing of dengue viruses&lt;/IDText&gt;&lt;MDL Ref_Type="Journal"&gt;&lt;Ref_Type&gt;Journal&lt;/Ref_Type&gt;&lt;Ref_ID&gt;11&lt;/Ref_ID&gt;&lt;Title_Primary&gt;Development and validation of real-time one-step reverse transcription-PCR for the detection and typing of dengue viruses&lt;/Title_Primary&gt;&lt;Authors_Primary&gt;Leparc-Goffart,Isabelle&lt;/Authors_Primary&gt;&lt;Authors_Primary&gt;Baragatti,Meili&lt;/Authors_Primary&gt;&lt;Authors_Primary&gt;Temmam,Sarah&lt;/Authors_Primary&gt;&lt;Authors_Primary&gt;Tuiskunen,Anne&lt;/Authors_Primary&gt;&lt;Authors_Primary&gt;Moureau,Gregory&lt;/Authors_Primary&gt;&lt;Authors_Primary&gt;Charrel,R.+&lt;/Authors_Primary&gt;&lt;Authors_Primary&gt;de Lamballerie,Xavier&lt;/Authors_Primary&gt;&lt;Date_Primary&gt;2009/5&lt;/Date_Primary&gt;&lt;Keywords&gt;Dengue&lt;/Keywords&gt;&lt;Keywords&gt;Dengue virus&lt;/Keywords&gt;&lt;Keywords&gt;Diagnosis&lt;/Keywords&gt;&lt;Keywords&gt;Early diagnosis&lt;/Keywords&gt;&lt;Keywords&gt;Real-time RT-PCR&lt;/Keywords&gt;&lt;Keywords&gt;Serotype&lt;/Keywords&gt;&lt;Keywords&gt;Standardization&lt;/Keywords&gt;&lt;Keywords&gt;Validation&lt;/Keywords&gt;&lt;Reprint&gt;Not in File&lt;/Reprint&gt;&lt;Start_Page&gt;61&lt;/Start_Page&gt;&lt;End_Page&gt;66&lt;/End_Page&gt;&lt;Periodical&gt;Journal of Clinical Virology&lt;/Periodical&gt;&lt;Volume&gt;45&lt;/Volume&gt;&lt;Issue&gt;1&lt;/Issue&gt;&lt;ISSN_ISBN&gt;1386-6532&lt;/ISSN_ISBN&gt;&lt;Web_URL&gt;http://www.sciencedirect.com/science/article/pii/S1386653209000869&lt;/Web_URL&gt;&lt;ZZ_JournalFull&gt;&lt;f name="System"&gt;Journal of Clinical Virology&lt;/f&gt;&lt;/ZZ_JournalFull&gt;&lt;ZZ_WorkformID&gt;1&lt;/ZZ_WorkformID&gt;&lt;/MDL&gt;&lt;/Cite&gt;&lt;/Refman&gt;</w:instrText>
      </w:r>
      <w:r w:rsidRPr="002C08DA">
        <w:rPr>
          <w:rFonts w:ascii="Arial" w:hAnsi="Arial" w:cs="Arial"/>
          <w:sz w:val="20"/>
          <w:szCs w:val="20"/>
          <w:lang w:val="en-GB"/>
        </w:rPr>
        <w:fldChar w:fldCharType="separate"/>
      </w:r>
      <w:r w:rsidR="000275DA" w:rsidRPr="002C08DA">
        <w:rPr>
          <w:rFonts w:ascii="Arial" w:hAnsi="Arial" w:cs="Arial"/>
          <w:sz w:val="20"/>
          <w:szCs w:val="20"/>
          <w:lang w:val="en-GB"/>
        </w:rPr>
        <w:t>[1]</w:t>
      </w:r>
      <w:r w:rsidRPr="002C08DA">
        <w:rPr>
          <w:rFonts w:ascii="Arial" w:hAnsi="Arial" w:cs="Arial"/>
          <w:sz w:val="20"/>
          <w:szCs w:val="20"/>
          <w:lang w:val="en-GB"/>
        </w:rPr>
        <w:fldChar w:fldCharType="end"/>
      </w:r>
      <w:r w:rsidR="00417537" w:rsidRPr="002C08DA">
        <w:rPr>
          <w:rFonts w:ascii="Arial" w:hAnsi="Arial" w:cs="Arial"/>
          <w:sz w:val="20"/>
          <w:szCs w:val="20"/>
          <w:lang w:val="en-GB"/>
        </w:rPr>
        <w:t>.</w:t>
      </w:r>
      <w:r w:rsidR="006C19E6" w:rsidRPr="002C08DA">
        <w:rPr>
          <w:rFonts w:ascii="Arial" w:hAnsi="Arial" w:cs="Arial"/>
          <w:sz w:val="20"/>
          <w:szCs w:val="20"/>
          <w:lang w:val="en-GB"/>
        </w:rPr>
        <w:t xml:space="preserve"> </w:t>
      </w:r>
      <w:r w:rsidR="00417537" w:rsidRPr="002C08DA">
        <w:rPr>
          <w:rFonts w:ascii="Arial" w:hAnsi="Arial" w:cs="Arial"/>
          <w:sz w:val="20"/>
          <w:szCs w:val="20"/>
          <w:lang w:val="en-GB"/>
        </w:rPr>
        <w:t>For all 688 cases, this</w:t>
      </w:r>
      <w:r w:rsidR="006C19E6" w:rsidRPr="002C08DA">
        <w:rPr>
          <w:rFonts w:ascii="Arial" w:hAnsi="Arial" w:cs="Arial"/>
          <w:sz w:val="20"/>
          <w:szCs w:val="20"/>
          <w:lang w:val="en-GB"/>
        </w:rPr>
        <w:t xml:space="preserve"> always corresponded with the first base</w:t>
      </w:r>
      <w:r w:rsidR="00074612" w:rsidRPr="002C08DA">
        <w:rPr>
          <w:rFonts w:ascii="Arial" w:hAnsi="Arial" w:cs="Arial"/>
          <w:sz w:val="20"/>
          <w:szCs w:val="20"/>
          <w:lang w:val="en-GB"/>
        </w:rPr>
        <w:t xml:space="preserve"> of the available genomic sequence. </w:t>
      </w:r>
      <w:r w:rsidRPr="002C08DA">
        <w:rPr>
          <w:rFonts w:ascii="Arial" w:hAnsi="Arial" w:cs="Arial"/>
          <w:sz w:val="20"/>
          <w:szCs w:val="20"/>
          <w:lang w:val="en-GB"/>
        </w:rPr>
        <w:t>Grouping this method with UTR</w:t>
      </w:r>
      <w:r w:rsidR="00EE3B3D" w:rsidRPr="002C08DA">
        <w:rPr>
          <w:rFonts w:ascii="Arial" w:hAnsi="Arial" w:cs="Arial"/>
          <w:sz w:val="20"/>
          <w:szCs w:val="20"/>
          <w:lang w:val="en-GB"/>
        </w:rPr>
        <w:t xml:space="preserve"> methods as targeting the genomic</w:t>
      </w:r>
      <w:r w:rsidRPr="002C08DA">
        <w:rPr>
          <w:rFonts w:ascii="Arial" w:hAnsi="Arial" w:cs="Arial"/>
          <w:sz w:val="20"/>
          <w:szCs w:val="20"/>
          <w:lang w:val="en-GB"/>
        </w:rPr>
        <w:t xml:space="preserve"> extremities renders the above trend even more evident for methods that do versus don’t target the extremities</w:t>
      </w:r>
      <w:r w:rsidR="00074612" w:rsidRPr="002C08DA">
        <w:rPr>
          <w:rFonts w:ascii="Arial" w:hAnsi="Arial" w:cs="Arial"/>
          <w:sz w:val="20"/>
          <w:szCs w:val="20"/>
          <w:lang w:val="en-GB"/>
        </w:rPr>
        <w:t xml:space="preserve">. </w:t>
      </w:r>
      <w:r w:rsidR="00A56A4C" w:rsidRPr="002C08DA">
        <w:rPr>
          <w:rStyle w:val="LineNumber"/>
          <w:sz w:val="20"/>
          <w:szCs w:val="20"/>
          <w:lang w:val="en-GB"/>
        </w:rPr>
        <w:t xml:space="preserve">For the selection criteria employed for Table 2 of the main manuscript, this results </w:t>
      </w:r>
      <w:r w:rsidR="00A56A4C" w:rsidRPr="002C08DA">
        <w:rPr>
          <w:rStyle w:val="LineNumber"/>
          <w:sz w:val="20"/>
          <w:szCs w:val="20"/>
          <w:lang w:val="en-GB"/>
        </w:rPr>
        <w:lastRenderedPageBreak/>
        <w:t>in the following contingency table when one mismatched base is allowed at the 3’ end of primer annealing sites:</w:t>
      </w:r>
    </w:p>
    <w:p w14:paraId="0A426F01" w14:textId="77777777" w:rsidR="00EE3B3D" w:rsidRPr="002C08DA" w:rsidRDefault="00EE3B3D" w:rsidP="009C5599">
      <w:pPr>
        <w:spacing w:after="50" w:line="480" w:lineRule="auto"/>
        <w:jc w:val="both"/>
        <w:rPr>
          <w:rFonts w:ascii="Arial" w:hAnsi="Arial" w:cs="Arial"/>
          <w:sz w:val="20"/>
          <w:szCs w:val="20"/>
          <w:lang w:val="en-GB"/>
        </w:rPr>
      </w:pPr>
    </w:p>
    <w:tbl>
      <w:tblPr>
        <w:tblW w:w="5040" w:type="dxa"/>
        <w:jc w:val="center"/>
        <w:tblLook w:val="04A0" w:firstRow="1" w:lastRow="0" w:firstColumn="1" w:lastColumn="0" w:noHBand="0" w:noVBand="1"/>
      </w:tblPr>
      <w:tblGrid>
        <w:gridCol w:w="960"/>
        <w:gridCol w:w="1020"/>
        <w:gridCol w:w="1140"/>
        <w:gridCol w:w="960"/>
        <w:gridCol w:w="960"/>
      </w:tblGrid>
      <w:tr w:rsidR="00074612" w:rsidRPr="002C08DA" w14:paraId="413E6346" w14:textId="77777777" w:rsidTr="00BD7093">
        <w:trPr>
          <w:trHeight w:val="290"/>
          <w:jc w:val="center"/>
        </w:trPr>
        <w:tc>
          <w:tcPr>
            <w:tcW w:w="960" w:type="dxa"/>
            <w:tcBorders>
              <w:top w:val="nil"/>
              <w:left w:val="nil"/>
              <w:bottom w:val="nil"/>
              <w:right w:val="nil"/>
            </w:tcBorders>
            <w:shd w:val="clear" w:color="auto" w:fill="auto"/>
            <w:vAlign w:val="center"/>
            <w:hideMark/>
          </w:tcPr>
          <w:p w14:paraId="041E008B" w14:textId="77777777" w:rsidR="00074612" w:rsidRPr="002C08DA" w:rsidRDefault="00074612" w:rsidP="00074612">
            <w:pPr>
              <w:spacing w:after="0" w:line="240" w:lineRule="auto"/>
              <w:jc w:val="center"/>
              <w:rPr>
                <w:rFonts w:ascii="Arial" w:eastAsia="Times New Roman" w:hAnsi="Arial" w:cs="Arial"/>
                <w:color w:val="000000"/>
                <w:sz w:val="20"/>
                <w:szCs w:val="20"/>
                <w:lang w:val="en-GB" w:eastAsia="en-GB"/>
              </w:rPr>
            </w:pPr>
          </w:p>
        </w:tc>
        <w:tc>
          <w:tcPr>
            <w:tcW w:w="1020" w:type="dxa"/>
            <w:tcBorders>
              <w:top w:val="nil"/>
              <w:left w:val="nil"/>
              <w:bottom w:val="nil"/>
              <w:right w:val="nil"/>
            </w:tcBorders>
            <w:shd w:val="clear" w:color="auto" w:fill="auto"/>
            <w:vAlign w:val="center"/>
            <w:hideMark/>
          </w:tcPr>
          <w:p w14:paraId="0E07758B" w14:textId="77777777" w:rsidR="00074612" w:rsidRPr="002C08DA" w:rsidRDefault="00074612" w:rsidP="00074612">
            <w:pPr>
              <w:spacing w:after="0" w:line="240" w:lineRule="auto"/>
              <w:jc w:val="center"/>
              <w:rPr>
                <w:rFonts w:ascii="Arial" w:eastAsia="Times New Roman" w:hAnsi="Arial" w:cs="Arial"/>
                <w:color w:val="000000"/>
                <w:sz w:val="20"/>
                <w:szCs w:val="20"/>
                <w:lang w:val="en-GB" w:eastAsia="en-GB"/>
              </w:rPr>
            </w:pPr>
          </w:p>
        </w:tc>
        <w:tc>
          <w:tcPr>
            <w:tcW w:w="3060" w:type="dxa"/>
            <w:gridSpan w:val="3"/>
            <w:tcBorders>
              <w:top w:val="nil"/>
              <w:left w:val="nil"/>
              <w:bottom w:val="nil"/>
              <w:right w:val="nil"/>
            </w:tcBorders>
            <w:shd w:val="clear" w:color="auto" w:fill="auto"/>
            <w:vAlign w:val="center"/>
            <w:hideMark/>
          </w:tcPr>
          <w:p w14:paraId="4F350CF1" w14:textId="77777777" w:rsidR="00074612" w:rsidRPr="002C08DA" w:rsidRDefault="00074612" w:rsidP="00074612">
            <w:pPr>
              <w:spacing w:after="0" w:line="240" w:lineRule="auto"/>
              <w:jc w:val="center"/>
              <w:rPr>
                <w:rFonts w:ascii="Arial" w:eastAsia="Times New Roman" w:hAnsi="Arial" w:cs="Arial"/>
                <w:b/>
                <w:bCs/>
                <w:color w:val="000000"/>
                <w:sz w:val="20"/>
                <w:szCs w:val="20"/>
                <w:lang w:val="en-GB" w:eastAsia="en-GB"/>
              </w:rPr>
            </w:pPr>
            <w:r w:rsidRPr="002C08DA">
              <w:rPr>
                <w:rFonts w:ascii="Arial" w:eastAsia="Times New Roman" w:hAnsi="Arial" w:cs="Arial"/>
                <w:b/>
                <w:bCs/>
                <w:color w:val="000000"/>
                <w:sz w:val="20"/>
                <w:szCs w:val="20"/>
                <w:lang w:val="en-GB" w:eastAsia="en-GB"/>
              </w:rPr>
              <w:t>Outcome</w:t>
            </w:r>
          </w:p>
        </w:tc>
      </w:tr>
      <w:tr w:rsidR="00074612" w:rsidRPr="002C08DA" w14:paraId="1ED06DB4" w14:textId="77777777" w:rsidTr="00BD7093">
        <w:trPr>
          <w:trHeight w:val="290"/>
          <w:jc w:val="center"/>
        </w:trPr>
        <w:tc>
          <w:tcPr>
            <w:tcW w:w="960" w:type="dxa"/>
            <w:tcBorders>
              <w:top w:val="nil"/>
              <w:left w:val="nil"/>
              <w:bottom w:val="nil"/>
              <w:right w:val="nil"/>
            </w:tcBorders>
            <w:shd w:val="clear" w:color="auto" w:fill="auto"/>
            <w:vAlign w:val="center"/>
            <w:hideMark/>
          </w:tcPr>
          <w:p w14:paraId="11735996" w14:textId="77777777" w:rsidR="00074612" w:rsidRPr="002C08DA" w:rsidRDefault="00074612" w:rsidP="00074612">
            <w:pPr>
              <w:spacing w:after="0" w:line="240" w:lineRule="auto"/>
              <w:jc w:val="center"/>
              <w:rPr>
                <w:rFonts w:ascii="Arial" w:eastAsia="Times New Roman" w:hAnsi="Arial" w:cs="Arial"/>
                <w:color w:val="000000"/>
                <w:sz w:val="20"/>
                <w:szCs w:val="20"/>
                <w:lang w:val="en-GB" w:eastAsia="en-GB"/>
              </w:rPr>
            </w:pPr>
          </w:p>
        </w:tc>
        <w:tc>
          <w:tcPr>
            <w:tcW w:w="1020" w:type="dxa"/>
            <w:tcBorders>
              <w:top w:val="nil"/>
              <w:left w:val="nil"/>
              <w:bottom w:val="nil"/>
              <w:right w:val="nil"/>
            </w:tcBorders>
            <w:shd w:val="clear" w:color="auto" w:fill="auto"/>
            <w:vAlign w:val="center"/>
            <w:hideMark/>
          </w:tcPr>
          <w:p w14:paraId="11408B37" w14:textId="77777777" w:rsidR="00074612" w:rsidRPr="002C08DA" w:rsidRDefault="00074612" w:rsidP="00074612">
            <w:pPr>
              <w:spacing w:after="0" w:line="240" w:lineRule="auto"/>
              <w:jc w:val="center"/>
              <w:rPr>
                <w:rFonts w:ascii="Arial" w:eastAsia="Times New Roman" w:hAnsi="Arial" w:cs="Arial"/>
                <w:b/>
                <w:bCs/>
                <w:sz w:val="16"/>
                <w:szCs w:val="16"/>
                <w:lang w:val="en-GB" w:eastAsia="en-GB"/>
              </w:rPr>
            </w:pPr>
          </w:p>
        </w:tc>
        <w:tc>
          <w:tcPr>
            <w:tcW w:w="1140" w:type="dxa"/>
            <w:tcBorders>
              <w:top w:val="nil"/>
              <w:left w:val="nil"/>
              <w:bottom w:val="single" w:sz="4" w:space="0" w:color="auto"/>
              <w:right w:val="nil"/>
            </w:tcBorders>
            <w:shd w:val="clear" w:color="auto" w:fill="auto"/>
            <w:vAlign w:val="center"/>
            <w:hideMark/>
          </w:tcPr>
          <w:p w14:paraId="74296789" w14:textId="77777777" w:rsidR="00074612" w:rsidRPr="002C08DA" w:rsidRDefault="00074612" w:rsidP="00074612">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 xml:space="preserve">Unknown </w:t>
            </w:r>
          </w:p>
        </w:tc>
        <w:tc>
          <w:tcPr>
            <w:tcW w:w="960" w:type="dxa"/>
            <w:tcBorders>
              <w:top w:val="nil"/>
              <w:left w:val="nil"/>
              <w:bottom w:val="single" w:sz="4" w:space="0" w:color="auto"/>
              <w:right w:val="nil"/>
            </w:tcBorders>
            <w:shd w:val="clear" w:color="auto" w:fill="auto"/>
            <w:vAlign w:val="center"/>
            <w:hideMark/>
          </w:tcPr>
          <w:p w14:paraId="7375F990" w14:textId="77777777" w:rsidR="00074612" w:rsidRPr="002C08DA" w:rsidRDefault="00074612" w:rsidP="00074612">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 xml:space="preserve">Other </w:t>
            </w:r>
          </w:p>
        </w:tc>
        <w:tc>
          <w:tcPr>
            <w:tcW w:w="960" w:type="dxa"/>
            <w:tcBorders>
              <w:top w:val="nil"/>
              <w:left w:val="nil"/>
              <w:bottom w:val="single" w:sz="4" w:space="0" w:color="auto"/>
              <w:right w:val="nil"/>
            </w:tcBorders>
            <w:shd w:val="clear" w:color="auto" w:fill="auto"/>
            <w:vAlign w:val="center"/>
            <w:hideMark/>
          </w:tcPr>
          <w:p w14:paraId="0FF400D4" w14:textId="77777777" w:rsidR="00074612" w:rsidRPr="002C08DA" w:rsidRDefault="00074612" w:rsidP="00074612">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Row total</w:t>
            </w:r>
          </w:p>
        </w:tc>
      </w:tr>
      <w:tr w:rsidR="00074612" w:rsidRPr="002C08DA" w14:paraId="55DF164F" w14:textId="77777777" w:rsidTr="00BD7093">
        <w:trPr>
          <w:trHeight w:val="740"/>
          <w:jc w:val="center"/>
        </w:trPr>
        <w:tc>
          <w:tcPr>
            <w:tcW w:w="960" w:type="dxa"/>
            <w:vMerge w:val="restart"/>
            <w:tcBorders>
              <w:top w:val="nil"/>
              <w:left w:val="nil"/>
              <w:bottom w:val="nil"/>
              <w:right w:val="nil"/>
            </w:tcBorders>
            <w:shd w:val="clear" w:color="auto" w:fill="auto"/>
            <w:textDirection w:val="btLr"/>
            <w:vAlign w:val="center"/>
            <w:hideMark/>
          </w:tcPr>
          <w:p w14:paraId="3D0D5E12" w14:textId="77777777" w:rsidR="00074612" w:rsidRPr="002C08DA" w:rsidRDefault="00074612" w:rsidP="00074612">
            <w:pPr>
              <w:spacing w:after="0" w:line="240" w:lineRule="auto"/>
              <w:jc w:val="center"/>
              <w:rPr>
                <w:rFonts w:ascii="Arial" w:eastAsia="Times New Roman" w:hAnsi="Arial" w:cs="Arial"/>
                <w:b/>
                <w:bCs/>
                <w:color w:val="000000"/>
                <w:sz w:val="20"/>
                <w:szCs w:val="20"/>
                <w:lang w:val="en-GB" w:eastAsia="en-GB"/>
              </w:rPr>
            </w:pPr>
            <w:r w:rsidRPr="002C08DA">
              <w:rPr>
                <w:rFonts w:ascii="Arial" w:eastAsia="Times New Roman" w:hAnsi="Arial" w:cs="Arial"/>
                <w:b/>
                <w:bCs/>
                <w:color w:val="000000"/>
                <w:sz w:val="20"/>
                <w:szCs w:val="20"/>
                <w:lang w:val="en-GB" w:eastAsia="en-GB"/>
              </w:rPr>
              <w:t>RT-qPCR method</w:t>
            </w:r>
          </w:p>
        </w:tc>
        <w:tc>
          <w:tcPr>
            <w:tcW w:w="1020" w:type="dxa"/>
            <w:tcBorders>
              <w:top w:val="nil"/>
              <w:left w:val="nil"/>
              <w:bottom w:val="nil"/>
              <w:right w:val="single" w:sz="4" w:space="0" w:color="auto"/>
            </w:tcBorders>
            <w:shd w:val="clear" w:color="auto" w:fill="auto"/>
            <w:vAlign w:val="center"/>
            <w:hideMark/>
          </w:tcPr>
          <w:p w14:paraId="44DE9D8C" w14:textId="0215F747" w:rsidR="00074612" w:rsidRPr="002C08DA" w:rsidRDefault="00BF6B50" w:rsidP="00BF6B50">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Non- g</w:t>
            </w:r>
            <w:r w:rsidR="00074612" w:rsidRPr="002C08DA">
              <w:rPr>
                <w:rFonts w:ascii="Arial" w:eastAsia="Times New Roman" w:hAnsi="Arial" w:cs="Arial"/>
                <w:b/>
                <w:bCs/>
                <w:sz w:val="16"/>
                <w:szCs w:val="16"/>
                <w:lang w:val="en-GB" w:eastAsia="en-GB"/>
              </w:rPr>
              <w:t>enomic extremity method</w:t>
            </w:r>
          </w:p>
        </w:tc>
        <w:tc>
          <w:tcPr>
            <w:tcW w:w="1140" w:type="dxa"/>
            <w:tcBorders>
              <w:top w:val="nil"/>
              <w:left w:val="nil"/>
              <w:bottom w:val="single" w:sz="4" w:space="0" w:color="auto"/>
              <w:right w:val="single" w:sz="4" w:space="0" w:color="auto"/>
            </w:tcBorders>
            <w:shd w:val="clear" w:color="auto" w:fill="auto"/>
            <w:vAlign w:val="center"/>
            <w:hideMark/>
          </w:tcPr>
          <w:p w14:paraId="2B4EE8DD" w14:textId="77777777" w:rsidR="00074612" w:rsidRPr="002C08DA" w:rsidRDefault="00074612" w:rsidP="0007461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w:t>
            </w:r>
          </w:p>
        </w:tc>
        <w:tc>
          <w:tcPr>
            <w:tcW w:w="960" w:type="dxa"/>
            <w:tcBorders>
              <w:top w:val="nil"/>
              <w:left w:val="nil"/>
              <w:bottom w:val="single" w:sz="4" w:space="0" w:color="auto"/>
              <w:right w:val="single" w:sz="4" w:space="0" w:color="auto"/>
            </w:tcBorders>
            <w:shd w:val="clear" w:color="auto" w:fill="auto"/>
            <w:vAlign w:val="center"/>
            <w:hideMark/>
          </w:tcPr>
          <w:p w14:paraId="0D483A6F" w14:textId="5941618D" w:rsidR="00074612" w:rsidRPr="002C08DA" w:rsidRDefault="009225EF" w:rsidP="0007461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30172</w:t>
            </w:r>
          </w:p>
        </w:tc>
        <w:tc>
          <w:tcPr>
            <w:tcW w:w="960" w:type="dxa"/>
            <w:tcBorders>
              <w:top w:val="nil"/>
              <w:left w:val="nil"/>
              <w:bottom w:val="single" w:sz="4" w:space="0" w:color="auto"/>
              <w:right w:val="single" w:sz="4" w:space="0" w:color="auto"/>
            </w:tcBorders>
            <w:shd w:val="clear" w:color="auto" w:fill="auto"/>
            <w:vAlign w:val="center"/>
            <w:hideMark/>
          </w:tcPr>
          <w:p w14:paraId="26F66721" w14:textId="17AFC509" w:rsidR="00074612" w:rsidRPr="002C08DA" w:rsidRDefault="009225EF" w:rsidP="0007461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30174</w:t>
            </w:r>
          </w:p>
        </w:tc>
      </w:tr>
      <w:tr w:rsidR="00074612" w:rsidRPr="002C08DA" w14:paraId="2E24BFDC" w14:textId="77777777" w:rsidTr="00BD7093">
        <w:trPr>
          <w:trHeight w:val="620"/>
          <w:jc w:val="center"/>
        </w:trPr>
        <w:tc>
          <w:tcPr>
            <w:tcW w:w="960" w:type="dxa"/>
            <w:vMerge/>
            <w:tcBorders>
              <w:top w:val="nil"/>
              <w:left w:val="nil"/>
              <w:bottom w:val="nil"/>
              <w:right w:val="nil"/>
            </w:tcBorders>
            <w:vAlign w:val="center"/>
            <w:hideMark/>
          </w:tcPr>
          <w:p w14:paraId="6A67ACD0" w14:textId="77777777" w:rsidR="00074612" w:rsidRPr="002C08DA" w:rsidRDefault="00074612" w:rsidP="00074612">
            <w:pPr>
              <w:spacing w:after="0" w:line="240" w:lineRule="auto"/>
              <w:rPr>
                <w:rFonts w:ascii="Arial" w:eastAsia="Times New Roman" w:hAnsi="Arial" w:cs="Arial"/>
                <w:b/>
                <w:bCs/>
                <w:color w:val="000000"/>
                <w:sz w:val="20"/>
                <w:szCs w:val="20"/>
                <w:lang w:val="en-GB" w:eastAsia="en-GB"/>
              </w:rPr>
            </w:pPr>
          </w:p>
        </w:tc>
        <w:tc>
          <w:tcPr>
            <w:tcW w:w="1020" w:type="dxa"/>
            <w:tcBorders>
              <w:top w:val="nil"/>
              <w:left w:val="nil"/>
              <w:bottom w:val="nil"/>
              <w:right w:val="single" w:sz="4" w:space="0" w:color="auto"/>
            </w:tcBorders>
            <w:shd w:val="clear" w:color="auto" w:fill="auto"/>
            <w:vAlign w:val="center"/>
            <w:hideMark/>
          </w:tcPr>
          <w:p w14:paraId="265D98C8" w14:textId="3AB7283F" w:rsidR="00074612" w:rsidRPr="002C08DA" w:rsidRDefault="00BF6B50" w:rsidP="00074612">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G</w:t>
            </w:r>
            <w:r w:rsidR="00074612" w:rsidRPr="002C08DA">
              <w:rPr>
                <w:rFonts w:ascii="Arial" w:eastAsia="Times New Roman" w:hAnsi="Arial" w:cs="Arial"/>
                <w:b/>
                <w:bCs/>
                <w:sz w:val="16"/>
                <w:szCs w:val="16"/>
                <w:lang w:val="en-GB" w:eastAsia="en-GB"/>
              </w:rPr>
              <w:t>enomic extremity method</w:t>
            </w:r>
          </w:p>
        </w:tc>
        <w:tc>
          <w:tcPr>
            <w:tcW w:w="1140" w:type="dxa"/>
            <w:tcBorders>
              <w:top w:val="nil"/>
              <w:left w:val="nil"/>
              <w:bottom w:val="single" w:sz="4" w:space="0" w:color="auto"/>
              <w:right w:val="single" w:sz="4" w:space="0" w:color="auto"/>
            </w:tcBorders>
            <w:shd w:val="clear" w:color="auto" w:fill="auto"/>
            <w:vAlign w:val="center"/>
            <w:hideMark/>
          </w:tcPr>
          <w:p w14:paraId="6FBAF5BD" w14:textId="77777777" w:rsidR="00074612" w:rsidRPr="002C08DA" w:rsidRDefault="00074612" w:rsidP="0007461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2775</w:t>
            </w:r>
          </w:p>
        </w:tc>
        <w:tc>
          <w:tcPr>
            <w:tcW w:w="960" w:type="dxa"/>
            <w:tcBorders>
              <w:top w:val="nil"/>
              <w:left w:val="nil"/>
              <w:bottom w:val="single" w:sz="4" w:space="0" w:color="auto"/>
              <w:right w:val="single" w:sz="4" w:space="0" w:color="auto"/>
            </w:tcBorders>
            <w:shd w:val="clear" w:color="auto" w:fill="auto"/>
            <w:vAlign w:val="center"/>
            <w:hideMark/>
          </w:tcPr>
          <w:p w14:paraId="72723FA1" w14:textId="1EC52829" w:rsidR="00074612" w:rsidRPr="002C08DA" w:rsidRDefault="009225EF" w:rsidP="0007461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26427</w:t>
            </w:r>
          </w:p>
        </w:tc>
        <w:tc>
          <w:tcPr>
            <w:tcW w:w="960" w:type="dxa"/>
            <w:tcBorders>
              <w:top w:val="nil"/>
              <w:left w:val="nil"/>
              <w:bottom w:val="single" w:sz="4" w:space="0" w:color="auto"/>
              <w:right w:val="single" w:sz="4" w:space="0" w:color="auto"/>
            </w:tcBorders>
            <w:shd w:val="clear" w:color="auto" w:fill="auto"/>
            <w:vAlign w:val="center"/>
            <w:hideMark/>
          </w:tcPr>
          <w:p w14:paraId="23FFF9F4" w14:textId="1ADABED5" w:rsidR="00074612" w:rsidRPr="002C08DA" w:rsidRDefault="009225EF" w:rsidP="0007461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29202</w:t>
            </w:r>
          </w:p>
        </w:tc>
      </w:tr>
      <w:tr w:rsidR="00074612" w:rsidRPr="002C08DA" w14:paraId="5DB30A13" w14:textId="77777777" w:rsidTr="00BD7093">
        <w:trPr>
          <w:trHeight w:val="420"/>
          <w:jc w:val="center"/>
        </w:trPr>
        <w:tc>
          <w:tcPr>
            <w:tcW w:w="960" w:type="dxa"/>
            <w:vMerge/>
            <w:tcBorders>
              <w:top w:val="nil"/>
              <w:left w:val="nil"/>
              <w:bottom w:val="nil"/>
              <w:right w:val="nil"/>
            </w:tcBorders>
            <w:vAlign w:val="center"/>
            <w:hideMark/>
          </w:tcPr>
          <w:p w14:paraId="52E139EE" w14:textId="77777777" w:rsidR="00074612" w:rsidRPr="002C08DA" w:rsidRDefault="00074612" w:rsidP="00074612">
            <w:pPr>
              <w:spacing w:after="0" w:line="240" w:lineRule="auto"/>
              <w:rPr>
                <w:rFonts w:ascii="Arial" w:eastAsia="Times New Roman" w:hAnsi="Arial" w:cs="Arial"/>
                <w:b/>
                <w:bCs/>
                <w:color w:val="000000"/>
                <w:sz w:val="20"/>
                <w:szCs w:val="20"/>
                <w:lang w:val="en-GB" w:eastAsia="en-GB"/>
              </w:rPr>
            </w:pPr>
          </w:p>
        </w:tc>
        <w:tc>
          <w:tcPr>
            <w:tcW w:w="1020" w:type="dxa"/>
            <w:tcBorders>
              <w:top w:val="nil"/>
              <w:left w:val="nil"/>
              <w:bottom w:val="nil"/>
              <w:right w:val="single" w:sz="4" w:space="0" w:color="auto"/>
            </w:tcBorders>
            <w:shd w:val="clear" w:color="auto" w:fill="auto"/>
            <w:vAlign w:val="center"/>
            <w:hideMark/>
          </w:tcPr>
          <w:p w14:paraId="25784597" w14:textId="77777777" w:rsidR="00074612" w:rsidRPr="002C08DA" w:rsidRDefault="00074612" w:rsidP="00074612">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Column total</w:t>
            </w:r>
          </w:p>
        </w:tc>
        <w:tc>
          <w:tcPr>
            <w:tcW w:w="1140" w:type="dxa"/>
            <w:tcBorders>
              <w:top w:val="nil"/>
              <w:left w:val="nil"/>
              <w:bottom w:val="single" w:sz="4" w:space="0" w:color="auto"/>
              <w:right w:val="single" w:sz="4" w:space="0" w:color="auto"/>
            </w:tcBorders>
            <w:shd w:val="clear" w:color="auto" w:fill="auto"/>
            <w:vAlign w:val="center"/>
            <w:hideMark/>
          </w:tcPr>
          <w:p w14:paraId="12127B70" w14:textId="77777777" w:rsidR="00074612" w:rsidRPr="002C08DA" w:rsidRDefault="00074612" w:rsidP="0007461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2777</w:t>
            </w:r>
          </w:p>
        </w:tc>
        <w:tc>
          <w:tcPr>
            <w:tcW w:w="960" w:type="dxa"/>
            <w:tcBorders>
              <w:top w:val="nil"/>
              <w:left w:val="nil"/>
              <w:bottom w:val="single" w:sz="4" w:space="0" w:color="auto"/>
              <w:right w:val="single" w:sz="4" w:space="0" w:color="auto"/>
            </w:tcBorders>
            <w:shd w:val="clear" w:color="auto" w:fill="auto"/>
            <w:vAlign w:val="center"/>
            <w:hideMark/>
          </w:tcPr>
          <w:p w14:paraId="6A163966" w14:textId="77777777" w:rsidR="00074612" w:rsidRPr="002C08DA" w:rsidRDefault="00074612" w:rsidP="0007461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56599</w:t>
            </w:r>
          </w:p>
        </w:tc>
        <w:tc>
          <w:tcPr>
            <w:tcW w:w="960" w:type="dxa"/>
            <w:tcBorders>
              <w:top w:val="nil"/>
              <w:left w:val="nil"/>
              <w:bottom w:val="single" w:sz="4" w:space="0" w:color="auto"/>
              <w:right w:val="single" w:sz="4" w:space="0" w:color="auto"/>
            </w:tcBorders>
            <w:shd w:val="clear" w:color="auto" w:fill="auto"/>
            <w:vAlign w:val="center"/>
            <w:hideMark/>
          </w:tcPr>
          <w:p w14:paraId="71A4E35B" w14:textId="77777777" w:rsidR="00074612" w:rsidRPr="002C08DA" w:rsidRDefault="00074612" w:rsidP="00074612">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59376</w:t>
            </w:r>
          </w:p>
        </w:tc>
      </w:tr>
    </w:tbl>
    <w:p w14:paraId="2A39B922" w14:textId="77777777" w:rsidR="00074612" w:rsidRPr="002C08DA" w:rsidRDefault="00074612" w:rsidP="009C5599">
      <w:pPr>
        <w:spacing w:after="50" w:line="480" w:lineRule="auto"/>
        <w:jc w:val="both"/>
        <w:rPr>
          <w:rFonts w:ascii="Arial" w:hAnsi="Arial" w:cs="Arial"/>
          <w:sz w:val="20"/>
          <w:szCs w:val="20"/>
          <w:lang w:val="en-GB"/>
        </w:rPr>
      </w:pPr>
    </w:p>
    <w:p w14:paraId="46A8CD0F" w14:textId="199D9721" w:rsidR="00264A88" w:rsidRPr="002C08DA" w:rsidRDefault="00BD7093" w:rsidP="00264A88">
      <w:pPr>
        <w:spacing w:after="50" w:line="480" w:lineRule="auto"/>
        <w:jc w:val="both"/>
        <w:rPr>
          <w:rStyle w:val="LineNumber"/>
          <w:sz w:val="20"/>
          <w:szCs w:val="20"/>
          <w:lang w:val="en-GB"/>
        </w:rPr>
      </w:pPr>
      <w:r w:rsidRPr="002C08DA">
        <w:rPr>
          <w:rStyle w:val="LineNumber"/>
          <w:b/>
          <w:sz w:val="20"/>
          <w:szCs w:val="20"/>
          <w:lang w:val="en-GB"/>
        </w:rPr>
        <w:t xml:space="preserve">Table SI3: </w:t>
      </w:r>
      <w:r w:rsidR="00EE3B3D" w:rsidRPr="002C08DA">
        <w:rPr>
          <w:rStyle w:val="LineNumber"/>
          <w:sz w:val="20"/>
          <w:szCs w:val="20"/>
          <w:lang w:val="en-GB"/>
        </w:rPr>
        <w:t>Contingency table illustrating the overrepresentation of unknown cases for RT-qPCR methods that do versus don’t target a genomic extremity, referred to as ‘</w:t>
      </w:r>
      <w:r w:rsidR="00264A88" w:rsidRPr="002C08DA">
        <w:rPr>
          <w:rStyle w:val="LineNumber"/>
          <w:sz w:val="20"/>
          <w:szCs w:val="20"/>
          <w:lang w:val="en-GB"/>
        </w:rPr>
        <w:t>genomic extremity method’ and ‘n</w:t>
      </w:r>
      <w:r w:rsidR="00EE3B3D" w:rsidRPr="002C08DA">
        <w:rPr>
          <w:rStyle w:val="LineNumber"/>
          <w:sz w:val="20"/>
          <w:szCs w:val="20"/>
          <w:lang w:val="en-GB"/>
        </w:rPr>
        <w:t xml:space="preserve">on-genomic extremity method’, respectively, for results presented in </w:t>
      </w:r>
      <w:r w:rsidR="00264A88" w:rsidRPr="002C08DA">
        <w:rPr>
          <w:rStyle w:val="LineNumber"/>
          <w:sz w:val="20"/>
          <w:szCs w:val="20"/>
          <w:lang w:val="en-GB"/>
        </w:rPr>
        <w:t xml:space="preserve">Table 2 when one mismatched base is allowed at the 3’ end of primer annealing sites. ‘Unknown’ and ‘other’ refer to genomes </w:t>
      </w:r>
      <w:r w:rsidR="002C08DA" w:rsidRPr="002C08DA">
        <w:rPr>
          <w:rStyle w:val="LineNumber"/>
          <w:sz w:val="20"/>
          <w:szCs w:val="20"/>
          <w:lang w:val="en-GB"/>
        </w:rPr>
        <w:t xml:space="preserve">classified </w:t>
      </w:r>
      <w:r w:rsidR="00264A88" w:rsidRPr="002C08DA">
        <w:rPr>
          <w:rStyle w:val="LineNumber"/>
          <w:sz w:val="20"/>
          <w:szCs w:val="20"/>
          <w:lang w:val="en-GB"/>
        </w:rPr>
        <w:t>as unknown, or (not) detected, respectively (see Figure 1).</w:t>
      </w:r>
    </w:p>
    <w:p w14:paraId="4C68946F" w14:textId="77777777" w:rsidR="00BD7093" w:rsidRPr="002C08DA" w:rsidRDefault="00BD7093" w:rsidP="009C5599">
      <w:pPr>
        <w:spacing w:after="50" w:line="480" w:lineRule="auto"/>
        <w:jc w:val="both"/>
        <w:rPr>
          <w:rFonts w:ascii="Arial" w:hAnsi="Arial" w:cs="Arial"/>
          <w:sz w:val="20"/>
          <w:szCs w:val="20"/>
          <w:lang w:val="en-GB"/>
        </w:rPr>
      </w:pPr>
    </w:p>
    <w:p w14:paraId="7E23E31B" w14:textId="512946FE" w:rsidR="00BD7093" w:rsidRPr="002C08DA" w:rsidRDefault="00BD7093" w:rsidP="00BD7093">
      <w:pPr>
        <w:spacing w:after="50" w:line="480" w:lineRule="auto"/>
        <w:jc w:val="both"/>
        <w:rPr>
          <w:rStyle w:val="LineNumber"/>
          <w:sz w:val="20"/>
          <w:szCs w:val="20"/>
          <w:lang w:val="en-GB"/>
        </w:rPr>
      </w:pPr>
      <w:r w:rsidRPr="002C08DA">
        <w:rPr>
          <w:rFonts w:ascii="Arial" w:hAnsi="Arial" w:cs="Arial"/>
          <w:sz w:val="20"/>
          <w:szCs w:val="20"/>
          <w:lang w:val="en-GB"/>
        </w:rPr>
        <w:t xml:space="preserve">A statistically significant overrepresentation (Fisher’s Exact Test, </w:t>
      </w:r>
      <w:r w:rsidRPr="002C08DA">
        <w:rPr>
          <w:rFonts w:ascii="Arial" w:hAnsi="Arial" w:cs="Arial"/>
          <w:i/>
          <w:sz w:val="20"/>
          <w:szCs w:val="20"/>
          <w:lang w:val="en-GB"/>
        </w:rPr>
        <w:t>p</w:t>
      </w:r>
      <w:r w:rsidRPr="002C08DA">
        <w:rPr>
          <w:rFonts w:ascii="Arial" w:hAnsi="Arial" w:cs="Arial"/>
          <w:sz w:val="20"/>
          <w:szCs w:val="20"/>
          <w:lang w:val="en-GB"/>
        </w:rPr>
        <w:t xml:space="preserve"> &lt; 1e-15) of unknown cases was observed for methods that do versus don’t target the genomic extremities: 2</w:t>
      </w:r>
      <w:r w:rsidR="002C08DA" w:rsidRPr="002C08DA">
        <w:rPr>
          <w:rFonts w:ascii="Arial" w:hAnsi="Arial" w:cs="Arial"/>
          <w:sz w:val="20"/>
          <w:szCs w:val="20"/>
          <w:lang w:val="en-GB"/>
        </w:rPr>
        <w:t>,</w:t>
      </w:r>
      <w:r w:rsidRPr="002C08DA">
        <w:rPr>
          <w:rFonts w:ascii="Arial" w:hAnsi="Arial" w:cs="Arial"/>
          <w:sz w:val="20"/>
          <w:szCs w:val="20"/>
          <w:lang w:val="en-GB"/>
        </w:rPr>
        <w:t xml:space="preserve">775 out of </w:t>
      </w:r>
      <w:r w:rsidR="009225EF" w:rsidRPr="002C08DA">
        <w:rPr>
          <w:rFonts w:ascii="Arial" w:hAnsi="Arial" w:cs="Arial"/>
          <w:sz w:val="20"/>
          <w:szCs w:val="20"/>
          <w:lang w:val="en-GB"/>
        </w:rPr>
        <w:t>29</w:t>
      </w:r>
      <w:r w:rsidR="002C08DA" w:rsidRPr="002C08DA">
        <w:rPr>
          <w:rFonts w:ascii="Arial" w:hAnsi="Arial" w:cs="Arial"/>
          <w:sz w:val="20"/>
          <w:szCs w:val="20"/>
          <w:lang w:val="en-GB"/>
        </w:rPr>
        <w:t>,</w:t>
      </w:r>
      <w:r w:rsidR="009225EF" w:rsidRPr="002C08DA">
        <w:rPr>
          <w:rFonts w:ascii="Arial" w:hAnsi="Arial" w:cs="Arial"/>
          <w:sz w:val="20"/>
          <w:szCs w:val="20"/>
          <w:lang w:val="en-GB"/>
        </w:rPr>
        <w:t>202</w:t>
      </w:r>
      <w:r w:rsidRPr="002C08DA">
        <w:rPr>
          <w:rFonts w:ascii="Arial" w:hAnsi="Arial" w:cs="Arial"/>
          <w:sz w:val="20"/>
          <w:szCs w:val="20"/>
          <w:lang w:val="en-GB"/>
        </w:rPr>
        <w:t xml:space="preserve"> cases (9.</w:t>
      </w:r>
      <w:r w:rsidR="009225EF" w:rsidRPr="002C08DA">
        <w:rPr>
          <w:rFonts w:ascii="Arial" w:hAnsi="Arial" w:cs="Arial"/>
          <w:sz w:val="20"/>
          <w:szCs w:val="20"/>
          <w:lang w:val="en-GB"/>
        </w:rPr>
        <w:t>5</w:t>
      </w:r>
      <w:r w:rsidRPr="002C08DA">
        <w:rPr>
          <w:rFonts w:ascii="Arial" w:hAnsi="Arial" w:cs="Arial"/>
          <w:sz w:val="20"/>
          <w:szCs w:val="20"/>
          <w:lang w:val="en-GB"/>
        </w:rPr>
        <w:t xml:space="preserve">0%) versus 2 out of </w:t>
      </w:r>
      <w:r w:rsidR="00EA6FEB" w:rsidRPr="002C08DA">
        <w:rPr>
          <w:rFonts w:ascii="Arial" w:hAnsi="Arial" w:cs="Arial"/>
          <w:sz w:val="20"/>
          <w:szCs w:val="20"/>
          <w:lang w:val="en-GB"/>
        </w:rPr>
        <w:t>30</w:t>
      </w:r>
      <w:r w:rsidR="002C08DA" w:rsidRPr="002C08DA">
        <w:rPr>
          <w:rFonts w:ascii="Arial" w:hAnsi="Arial" w:cs="Arial"/>
          <w:sz w:val="20"/>
          <w:szCs w:val="20"/>
          <w:lang w:val="en-GB"/>
        </w:rPr>
        <w:t>,</w:t>
      </w:r>
      <w:r w:rsidR="00EA6FEB" w:rsidRPr="002C08DA">
        <w:rPr>
          <w:rFonts w:ascii="Arial" w:hAnsi="Arial" w:cs="Arial"/>
          <w:sz w:val="20"/>
          <w:szCs w:val="20"/>
          <w:lang w:val="en-GB"/>
        </w:rPr>
        <w:t>174</w:t>
      </w:r>
      <w:r w:rsidRPr="002C08DA">
        <w:rPr>
          <w:rFonts w:ascii="Arial" w:hAnsi="Arial" w:cs="Arial"/>
          <w:sz w:val="20"/>
          <w:szCs w:val="20"/>
          <w:lang w:val="en-GB"/>
        </w:rPr>
        <w:t xml:space="preserve"> cases (</w:t>
      </w:r>
      <w:r w:rsidR="00EA6FEB" w:rsidRPr="002C08DA">
        <w:rPr>
          <w:rFonts w:ascii="Arial" w:hAnsi="Arial" w:cs="Arial"/>
          <w:sz w:val="20"/>
          <w:szCs w:val="20"/>
          <w:lang w:val="en-GB"/>
        </w:rPr>
        <w:t>&lt;</w:t>
      </w:r>
      <w:r w:rsidRPr="002C08DA">
        <w:rPr>
          <w:rFonts w:ascii="Arial" w:hAnsi="Arial" w:cs="Arial"/>
          <w:sz w:val="20"/>
          <w:szCs w:val="20"/>
          <w:lang w:val="en-GB"/>
        </w:rPr>
        <w:t>0.01%).</w:t>
      </w:r>
      <w:r w:rsidR="00264A88" w:rsidRPr="002C08DA">
        <w:rPr>
          <w:rFonts w:ascii="Arial" w:hAnsi="Arial" w:cs="Arial"/>
          <w:sz w:val="20"/>
          <w:szCs w:val="20"/>
          <w:lang w:val="en-GB"/>
        </w:rPr>
        <w:t xml:space="preserve"> For</w:t>
      </w:r>
      <w:r w:rsidR="00264A88" w:rsidRPr="002C08DA">
        <w:rPr>
          <w:rStyle w:val="LineNumber"/>
          <w:sz w:val="20"/>
          <w:szCs w:val="20"/>
          <w:lang w:val="en-GB"/>
        </w:rPr>
        <w:t xml:space="preserve"> the selection criteria employed for Table 2 of the main manuscript when no single mismatched base is allowed at the 3’ end of primer annealing sites, this results in the following contingency table:</w:t>
      </w:r>
    </w:p>
    <w:p w14:paraId="00DB6D75" w14:textId="77777777" w:rsidR="00BD7093" w:rsidRPr="002C08DA" w:rsidRDefault="00BD7093" w:rsidP="00BD7093">
      <w:pPr>
        <w:spacing w:after="50" w:line="480" w:lineRule="auto"/>
        <w:jc w:val="both"/>
        <w:rPr>
          <w:rStyle w:val="LineNumber"/>
          <w:sz w:val="20"/>
          <w:szCs w:val="20"/>
          <w:lang w:val="en-GB"/>
        </w:rPr>
      </w:pPr>
    </w:p>
    <w:tbl>
      <w:tblPr>
        <w:tblW w:w="4800" w:type="dxa"/>
        <w:jc w:val="center"/>
        <w:tblLook w:val="04A0" w:firstRow="1" w:lastRow="0" w:firstColumn="1" w:lastColumn="0" w:noHBand="0" w:noVBand="1"/>
      </w:tblPr>
      <w:tblGrid>
        <w:gridCol w:w="960"/>
        <w:gridCol w:w="960"/>
        <w:gridCol w:w="960"/>
        <w:gridCol w:w="960"/>
        <w:gridCol w:w="960"/>
      </w:tblGrid>
      <w:tr w:rsidR="00BD7093" w:rsidRPr="002C08DA" w14:paraId="0ED5D922" w14:textId="77777777" w:rsidTr="00BD7093">
        <w:trPr>
          <w:trHeight w:val="500"/>
          <w:jc w:val="center"/>
        </w:trPr>
        <w:tc>
          <w:tcPr>
            <w:tcW w:w="960" w:type="dxa"/>
            <w:tcBorders>
              <w:top w:val="nil"/>
              <w:left w:val="nil"/>
              <w:bottom w:val="nil"/>
              <w:right w:val="nil"/>
            </w:tcBorders>
            <w:shd w:val="clear" w:color="auto" w:fill="auto"/>
            <w:vAlign w:val="center"/>
            <w:hideMark/>
          </w:tcPr>
          <w:p w14:paraId="3A6A735A" w14:textId="77777777" w:rsidR="00BD7093" w:rsidRPr="002C08DA" w:rsidRDefault="00BD7093" w:rsidP="00BD7093">
            <w:pPr>
              <w:spacing w:after="0" w:line="240" w:lineRule="auto"/>
              <w:jc w:val="center"/>
              <w:rPr>
                <w:rFonts w:ascii="Arial" w:eastAsia="Times New Roman" w:hAnsi="Arial" w:cs="Arial"/>
                <w:color w:val="000000"/>
                <w:sz w:val="20"/>
                <w:szCs w:val="20"/>
                <w:lang w:val="en-GB" w:eastAsia="en-GB"/>
              </w:rPr>
            </w:pPr>
          </w:p>
        </w:tc>
        <w:tc>
          <w:tcPr>
            <w:tcW w:w="960" w:type="dxa"/>
            <w:tcBorders>
              <w:top w:val="nil"/>
              <w:left w:val="nil"/>
              <w:bottom w:val="nil"/>
              <w:right w:val="nil"/>
            </w:tcBorders>
            <w:shd w:val="clear" w:color="auto" w:fill="auto"/>
            <w:vAlign w:val="center"/>
            <w:hideMark/>
          </w:tcPr>
          <w:p w14:paraId="20D81E70" w14:textId="77777777" w:rsidR="00BD7093" w:rsidRPr="002C08DA" w:rsidRDefault="00BD7093" w:rsidP="00BD7093">
            <w:pPr>
              <w:spacing w:after="0" w:line="240" w:lineRule="auto"/>
              <w:jc w:val="center"/>
              <w:rPr>
                <w:rFonts w:ascii="Arial" w:eastAsia="Times New Roman" w:hAnsi="Arial" w:cs="Arial"/>
                <w:color w:val="000000"/>
                <w:sz w:val="20"/>
                <w:szCs w:val="20"/>
                <w:lang w:val="en-GB" w:eastAsia="en-GB"/>
              </w:rPr>
            </w:pPr>
          </w:p>
        </w:tc>
        <w:tc>
          <w:tcPr>
            <w:tcW w:w="2880" w:type="dxa"/>
            <w:gridSpan w:val="3"/>
            <w:tcBorders>
              <w:top w:val="nil"/>
              <w:left w:val="nil"/>
              <w:bottom w:val="nil"/>
              <w:right w:val="nil"/>
            </w:tcBorders>
            <w:shd w:val="clear" w:color="auto" w:fill="auto"/>
            <w:vAlign w:val="center"/>
            <w:hideMark/>
          </w:tcPr>
          <w:p w14:paraId="1E1460E4" w14:textId="77777777" w:rsidR="00BD7093" w:rsidRPr="002C08DA" w:rsidRDefault="00BD7093" w:rsidP="00BD7093">
            <w:pPr>
              <w:spacing w:after="0" w:line="240" w:lineRule="auto"/>
              <w:jc w:val="center"/>
              <w:rPr>
                <w:rFonts w:ascii="Arial" w:eastAsia="Times New Roman" w:hAnsi="Arial" w:cs="Arial"/>
                <w:b/>
                <w:bCs/>
                <w:color w:val="000000"/>
                <w:sz w:val="20"/>
                <w:szCs w:val="20"/>
                <w:lang w:val="en-GB" w:eastAsia="en-GB"/>
              </w:rPr>
            </w:pPr>
            <w:r w:rsidRPr="002C08DA">
              <w:rPr>
                <w:rFonts w:ascii="Arial" w:eastAsia="Times New Roman" w:hAnsi="Arial" w:cs="Arial"/>
                <w:b/>
                <w:bCs/>
                <w:color w:val="000000"/>
                <w:sz w:val="20"/>
                <w:szCs w:val="20"/>
                <w:lang w:val="en-GB" w:eastAsia="en-GB"/>
              </w:rPr>
              <w:t>Outcome</w:t>
            </w:r>
          </w:p>
        </w:tc>
      </w:tr>
      <w:tr w:rsidR="00BD7093" w:rsidRPr="002C08DA" w14:paraId="724F2D74" w14:textId="77777777" w:rsidTr="00BD7093">
        <w:trPr>
          <w:trHeight w:val="500"/>
          <w:jc w:val="center"/>
        </w:trPr>
        <w:tc>
          <w:tcPr>
            <w:tcW w:w="960" w:type="dxa"/>
            <w:tcBorders>
              <w:top w:val="nil"/>
              <w:left w:val="nil"/>
              <w:bottom w:val="nil"/>
              <w:right w:val="nil"/>
            </w:tcBorders>
            <w:shd w:val="clear" w:color="auto" w:fill="auto"/>
            <w:vAlign w:val="center"/>
            <w:hideMark/>
          </w:tcPr>
          <w:p w14:paraId="3CF799B6" w14:textId="77777777" w:rsidR="00BD7093" w:rsidRPr="002C08DA" w:rsidRDefault="00BD7093" w:rsidP="00BD7093">
            <w:pPr>
              <w:spacing w:after="0" w:line="240" w:lineRule="auto"/>
              <w:jc w:val="center"/>
              <w:rPr>
                <w:rFonts w:ascii="Arial" w:eastAsia="Times New Roman" w:hAnsi="Arial" w:cs="Arial"/>
                <w:color w:val="000000"/>
                <w:sz w:val="20"/>
                <w:szCs w:val="20"/>
                <w:lang w:val="en-GB" w:eastAsia="en-GB"/>
              </w:rPr>
            </w:pPr>
          </w:p>
        </w:tc>
        <w:tc>
          <w:tcPr>
            <w:tcW w:w="960" w:type="dxa"/>
            <w:tcBorders>
              <w:top w:val="nil"/>
              <w:left w:val="nil"/>
              <w:bottom w:val="nil"/>
              <w:right w:val="nil"/>
            </w:tcBorders>
            <w:shd w:val="clear" w:color="auto" w:fill="auto"/>
            <w:vAlign w:val="center"/>
            <w:hideMark/>
          </w:tcPr>
          <w:p w14:paraId="01D0A2FA" w14:textId="77777777" w:rsidR="00BD7093" w:rsidRPr="002C08DA" w:rsidRDefault="00BD7093" w:rsidP="00BD7093">
            <w:pPr>
              <w:spacing w:after="0" w:line="240" w:lineRule="auto"/>
              <w:jc w:val="center"/>
              <w:rPr>
                <w:rFonts w:ascii="Arial" w:eastAsia="Times New Roman" w:hAnsi="Arial" w:cs="Arial"/>
                <w:b/>
                <w:bCs/>
                <w:sz w:val="16"/>
                <w:szCs w:val="16"/>
                <w:lang w:val="en-GB" w:eastAsia="en-GB"/>
              </w:rPr>
            </w:pPr>
          </w:p>
        </w:tc>
        <w:tc>
          <w:tcPr>
            <w:tcW w:w="960" w:type="dxa"/>
            <w:tcBorders>
              <w:top w:val="nil"/>
              <w:left w:val="nil"/>
              <w:bottom w:val="single" w:sz="4" w:space="0" w:color="auto"/>
              <w:right w:val="nil"/>
            </w:tcBorders>
            <w:shd w:val="clear" w:color="auto" w:fill="auto"/>
            <w:vAlign w:val="center"/>
            <w:hideMark/>
          </w:tcPr>
          <w:p w14:paraId="3C090BB7" w14:textId="77777777" w:rsidR="00BD7093" w:rsidRPr="002C08DA" w:rsidRDefault="00BD7093" w:rsidP="00BD7093">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 xml:space="preserve">Unknown </w:t>
            </w:r>
          </w:p>
        </w:tc>
        <w:tc>
          <w:tcPr>
            <w:tcW w:w="960" w:type="dxa"/>
            <w:tcBorders>
              <w:top w:val="nil"/>
              <w:left w:val="nil"/>
              <w:bottom w:val="single" w:sz="4" w:space="0" w:color="auto"/>
              <w:right w:val="nil"/>
            </w:tcBorders>
            <w:shd w:val="clear" w:color="auto" w:fill="auto"/>
            <w:vAlign w:val="center"/>
            <w:hideMark/>
          </w:tcPr>
          <w:p w14:paraId="42133C7B" w14:textId="77777777" w:rsidR="00BD7093" w:rsidRPr="002C08DA" w:rsidRDefault="00BD7093" w:rsidP="00BD7093">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 xml:space="preserve">Other </w:t>
            </w:r>
          </w:p>
        </w:tc>
        <w:tc>
          <w:tcPr>
            <w:tcW w:w="960" w:type="dxa"/>
            <w:tcBorders>
              <w:top w:val="nil"/>
              <w:left w:val="nil"/>
              <w:bottom w:val="single" w:sz="4" w:space="0" w:color="auto"/>
              <w:right w:val="nil"/>
            </w:tcBorders>
            <w:shd w:val="clear" w:color="auto" w:fill="auto"/>
            <w:vAlign w:val="center"/>
            <w:hideMark/>
          </w:tcPr>
          <w:p w14:paraId="770412B9" w14:textId="77777777" w:rsidR="00BD7093" w:rsidRPr="002C08DA" w:rsidRDefault="00BD7093" w:rsidP="00BD7093">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Row total</w:t>
            </w:r>
          </w:p>
        </w:tc>
      </w:tr>
      <w:tr w:rsidR="00BD7093" w:rsidRPr="002C08DA" w14:paraId="15C3D79E" w14:textId="77777777" w:rsidTr="00BD7093">
        <w:trPr>
          <w:trHeight w:val="500"/>
          <w:jc w:val="center"/>
        </w:trPr>
        <w:tc>
          <w:tcPr>
            <w:tcW w:w="960" w:type="dxa"/>
            <w:vMerge w:val="restart"/>
            <w:tcBorders>
              <w:top w:val="nil"/>
              <w:left w:val="nil"/>
              <w:bottom w:val="nil"/>
              <w:right w:val="nil"/>
            </w:tcBorders>
            <w:shd w:val="clear" w:color="auto" w:fill="auto"/>
            <w:textDirection w:val="btLr"/>
            <w:vAlign w:val="center"/>
            <w:hideMark/>
          </w:tcPr>
          <w:p w14:paraId="628FAAB5" w14:textId="77777777" w:rsidR="00BD7093" w:rsidRPr="002C08DA" w:rsidRDefault="00BD7093" w:rsidP="00BD7093">
            <w:pPr>
              <w:spacing w:after="0" w:line="240" w:lineRule="auto"/>
              <w:jc w:val="center"/>
              <w:rPr>
                <w:rFonts w:ascii="Arial" w:eastAsia="Times New Roman" w:hAnsi="Arial" w:cs="Arial"/>
                <w:b/>
                <w:bCs/>
                <w:color w:val="000000"/>
                <w:sz w:val="20"/>
                <w:szCs w:val="20"/>
                <w:lang w:val="en-GB" w:eastAsia="en-GB"/>
              </w:rPr>
            </w:pPr>
            <w:r w:rsidRPr="002C08DA">
              <w:rPr>
                <w:rFonts w:ascii="Arial" w:eastAsia="Times New Roman" w:hAnsi="Arial" w:cs="Arial"/>
                <w:b/>
                <w:bCs/>
                <w:color w:val="000000"/>
                <w:sz w:val="20"/>
                <w:szCs w:val="20"/>
                <w:lang w:val="en-GB" w:eastAsia="en-GB"/>
              </w:rPr>
              <w:t>RT-qPCR method</w:t>
            </w:r>
          </w:p>
        </w:tc>
        <w:tc>
          <w:tcPr>
            <w:tcW w:w="960" w:type="dxa"/>
            <w:tcBorders>
              <w:top w:val="nil"/>
              <w:left w:val="nil"/>
              <w:bottom w:val="nil"/>
              <w:right w:val="single" w:sz="4" w:space="0" w:color="auto"/>
            </w:tcBorders>
            <w:shd w:val="clear" w:color="auto" w:fill="auto"/>
            <w:vAlign w:val="center"/>
            <w:hideMark/>
          </w:tcPr>
          <w:p w14:paraId="3C94CD6D" w14:textId="075270A9" w:rsidR="00BD7093" w:rsidRPr="002C08DA" w:rsidRDefault="00BF6B50" w:rsidP="00BF6B50">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Non-g</w:t>
            </w:r>
            <w:r w:rsidR="00BD7093" w:rsidRPr="002C08DA">
              <w:rPr>
                <w:rFonts w:ascii="Arial" w:eastAsia="Times New Roman" w:hAnsi="Arial" w:cs="Arial"/>
                <w:b/>
                <w:bCs/>
                <w:sz w:val="16"/>
                <w:szCs w:val="16"/>
                <w:lang w:val="en-GB" w:eastAsia="en-GB"/>
              </w:rPr>
              <w:t>enomic extremity method</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399A91D" w14:textId="77777777" w:rsidR="00BD7093" w:rsidRPr="002C08DA" w:rsidRDefault="00BD7093" w:rsidP="00BD7093">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8F98132" w14:textId="7AACCD21" w:rsidR="00BD7093" w:rsidRPr="002C08DA" w:rsidRDefault="00EA6FEB" w:rsidP="00BD7093">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30172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6DE35D5" w14:textId="37943453" w:rsidR="00BD7093" w:rsidRPr="002C08DA" w:rsidRDefault="00EA6FEB" w:rsidP="00BD7093">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30174</w:t>
            </w:r>
          </w:p>
        </w:tc>
      </w:tr>
      <w:tr w:rsidR="00BD7093" w:rsidRPr="002C08DA" w14:paraId="5FB243A4" w14:textId="77777777" w:rsidTr="00BD7093">
        <w:trPr>
          <w:trHeight w:val="840"/>
          <w:jc w:val="center"/>
        </w:trPr>
        <w:tc>
          <w:tcPr>
            <w:tcW w:w="960" w:type="dxa"/>
            <w:vMerge/>
            <w:tcBorders>
              <w:top w:val="nil"/>
              <w:left w:val="nil"/>
              <w:bottom w:val="nil"/>
              <w:right w:val="nil"/>
            </w:tcBorders>
            <w:vAlign w:val="center"/>
            <w:hideMark/>
          </w:tcPr>
          <w:p w14:paraId="15337476" w14:textId="77777777" w:rsidR="00BD7093" w:rsidRPr="002C08DA" w:rsidRDefault="00BD7093" w:rsidP="00BD7093">
            <w:pPr>
              <w:spacing w:after="0" w:line="240" w:lineRule="auto"/>
              <w:rPr>
                <w:rFonts w:ascii="Arial" w:eastAsia="Times New Roman" w:hAnsi="Arial" w:cs="Arial"/>
                <w:b/>
                <w:bCs/>
                <w:color w:val="000000"/>
                <w:sz w:val="20"/>
                <w:szCs w:val="20"/>
                <w:lang w:val="en-GB" w:eastAsia="en-GB"/>
              </w:rPr>
            </w:pPr>
          </w:p>
        </w:tc>
        <w:tc>
          <w:tcPr>
            <w:tcW w:w="960" w:type="dxa"/>
            <w:tcBorders>
              <w:top w:val="nil"/>
              <w:left w:val="nil"/>
              <w:bottom w:val="nil"/>
              <w:right w:val="single" w:sz="4" w:space="0" w:color="auto"/>
            </w:tcBorders>
            <w:shd w:val="clear" w:color="auto" w:fill="auto"/>
            <w:vAlign w:val="center"/>
            <w:hideMark/>
          </w:tcPr>
          <w:p w14:paraId="72077ED9" w14:textId="1C6B0815" w:rsidR="00BD7093" w:rsidRPr="002C08DA" w:rsidRDefault="00BF6B50" w:rsidP="00BD7093">
            <w:pPr>
              <w:spacing w:after="0" w:line="240" w:lineRule="auto"/>
              <w:jc w:val="center"/>
              <w:rPr>
                <w:rFonts w:ascii="Arial" w:eastAsia="Times New Roman" w:hAnsi="Arial" w:cs="Arial"/>
                <w:b/>
                <w:bCs/>
                <w:sz w:val="16"/>
                <w:szCs w:val="16"/>
                <w:lang w:val="en-GB" w:eastAsia="en-GB"/>
              </w:rPr>
            </w:pPr>
            <w:r w:rsidRPr="002C08DA">
              <w:rPr>
                <w:rFonts w:ascii="Arial" w:eastAsia="Times New Roman" w:hAnsi="Arial" w:cs="Arial"/>
                <w:b/>
                <w:bCs/>
                <w:sz w:val="16"/>
                <w:szCs w:val="16"/>
                <w:lang w:val="en-GB" w:eastAsia="en-GB"/>
              </w:rPr>
              <w:t>G</w:t>
            </w:r>
            <w:r w:rsidR="00BD7093" w:rsidRPr="002C08DA">
              <w:rPr>
                <w:rFonts w:ascii="Arial" w:eastAsia="Times New Roman" w:hAnsi="Arial" w:cs="Arial"/>
                <w:b/>
                <w:bCs/>
                <w:sz w:val="16"/>
                <w:szCs w:val="16"/>
                <w:lang w:val="en-GB" w:eastAsia="en-GB"/>
              </w:rPr>
              <w:t>enomic extremity method</w:t>
            </w:r>
          </w:p>
        </w:tc>
        <w:tc>
          <w:tcPr>
            <w:tcW w:w="960" w:type="dxa"/>
            <w:tcBorders>
              <w:top w:val="nil"/>
              <w:left w:val="nil"/>
              <w:bottom w:val="single" w:sz="4" w:space="0" w:color="auto"/>
              <w:right w:val="single" w:sz="4" w:space="0" w:color="auto"/>
            </w:tcBorders>
            <w:shd w:val="clear" w:color="auto" w:fill="auto"/>
            <w:vAlign w:val="center"/>
            <w:hideMark/>
          </w:tcPr>
          <w:p w14:paraId="249A3C93" w14:textId="77777777" w:rsidR="00BD7093" w:rsidRPr="002C08DA" w:rsidRDefault="00BD7093" w:rsidP="00BD7093">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2807</w:t>
            </w:r>
          </w:p>
        </w:tc>
        <w:tc>
          <w:tcPr>
            <w:tcW w:w="960" w:type="dxa"/>
            <w:tcBorders>
              <w:top w:val="nil"/>
              <w:left w:val="nil"/>
              <w:bottom w:val="single" w:sz="4" w:space="0" w:color="auto"/>
              <w:right w:val="single" w:sz="4" w:space="0" w:color="auto"/>
            </w:tcBorders>
            <w:shd w:val="clear" w:color="auto" w:fill="auto"/>
            <w:vAlign w:val="center"/>
            <w:hideMark/>
          </w:tcPr>
          <w:p w14:paraId="4C12A2E7" w14:textId="2AF0D2A2" w:rsidR="00BD7093" w:rsidRPr="002C08DA" w:rsidRDefault="00EA6FEB" w:rsidP="00BD7093">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26395</w:t>
            </w:r>
          </w:p>
        </w:tc>
        <w:tc>
          <w:tcPr>
            <w:tcW w:w="960" w:type="dxa"/>
            <w:tcBorders>
              <w:top w:val="nil"/>
              <w:left w:val="nil"/>
              <w:bottom w:val="single" w:sz="4" w:space="0" w:color="auto"/>
              <w:right w:val="single" w:sz="4" w:space="0" w:color="auto"/>
            </w:tcBorders>
            <w:shd w:val="clear" w:color="auto" w:fill="auto"/>
            <w:vAlign w:val="center"/>
            <w:hideMark/>
          </w:tcPr>
          <w:p w14:paraId="0200470C" w14:textId="45FCC0E1" w:rsidR="00BD7093" w:rsidRPr="002C08DA" w:rsidRDefault="00EA6FEB" w:rsidP="00BD7093">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29202</w:t>
            </w:r>
          </w:p>
        </w:tc>
      </w:tr>
      <w:tr w:rsidR="00BD7093" w:rsidRPr="002C08DA" w14:paraId="15526E9A" w14:textId="77777777" w:rsidTr="00BD7093">
        <w:trPr>
          <w:trHeight w:val="500"/>
          <w:jc w:val="center"/>
        </w:trPr>
        <w:tc>
          <w:tcPr>
            <w:tcW w:w="960" w:type="dxa"/>
            <w:vMerge/>
            <w:tcBorders>
              <w:top w:val="nil"/>
              <w:left w:val="nil"/>
              <w:bottom w:val="nil"/>
              <w:right w:val="nil"/>
            </w:tcBorders>
            <w:vAlign w:val="center"/>
            <w:hideMark/>
          </w:tcPr>
          <w:p w14:paraId="54D9D1D5" w14:textId="77777777" w:rsidR="00BD7093" w:rsidRPr="002C08DA" w:rsidRDefault="00BD7093" w:rsidP="00BD7093">
            <w:pPr>
              <w:spacing w:after="0" w:line="240" w:lineRule="auto"/>
              <w:rPr>
                <w:rFonts w:ascii="Arial" w:eastAsia="Times New Roman" w:hAnsi="Arial" w:cs="Arial"/>
                <w:b/>
                <w:bCs/>
                <w:color w:val="000000"/>
                <w:sz w:val="20"/>
                <w:szCs w:val="20"/>
                <w:lang w:val="en-GB" w:eastAsia="en-GB"/>
              </w:rPr>
            </w:pPr>
          </w:p>
        </w:tc>
        <w:tc>
          <w:tcPr>
            <w:tcW w:w="960" w:type="dxa"/>
            <w:tcBorders>
              <w:top w:val="nil"/>
              <w:left w:val="nil"/>
              <w:bottom w:val="nil"/>
              <w:right w:val="single" w:sz="4" w:space="0" w:color="auto"/>
            </w:tcBorders>
            <w:shd w:val="clear" w:color="auto" w:fill="auto"/>
            <w:vAlign w:val="center"/>
            <w:hideMark/>
          </w:tcPr>
          <w:p w14:paraId="4353AE66" w14:textId="77777777" w:rsidR="00BD7093" w:rsidRPr="002C08DA" w:rsidRDefault="00BD7093" w:rsidP="00BD7093">
            <w:pPr>
              <w:spacing w:after="0" w:line="240" w:lineRule="auto"/>
              <w:jc w:val="center"/>
              <w:rPr>
                <w:rFonts w:ascii="Arial" w:eastAsia="Times New Roman" w:hAnsi="Arial" w:cs="Arial"/>
                <w:b/>
                <w:bCs/>
                <w:color w:val="000000"/>
                <w:sz w:val="16"/>
                <w:szCs w:val="16"/>
                <w:lang w:val="en-GB" w:eastAsia="en-GB"/>
              </w:rPr>
            </w:pPr>
            <w:r w:rsidRPr="002C08DA">
              <w:rPr>
                <w:rFonts w:ascii="Arial" w:eastAsia="Times New Roman" w:hAnsi="Arial" w:cs="Arial"/>
                <w:b/>
                <w:bCs/>
                <w:color w:val="000000"/>
                <w:sz w:val="16"/>
                <w:szCs w:val="16"/>
                <w:lang w:val="en-GB" w:eastAsia="en-GB"/>
              </w:rPr>
              <w:t>Column total</w:t>
            </w:r>
          </w:p>
        </w:tc>
        <w:tc>
          <w:tcPr>
            <w:tcW w:w="960" w:type="dxa"/>
            <w:tcBorders>
              <w:top w:val="nil"/>
              <w:left w:val="nil"/>
              <w:bottom w:val="single" w:sz="4" w:space="0" w:color="auto"/>
              <w:right w:val="single" w:sz="4" w:space="0" w:color="auto"/>
            </w:tcBorders>
            <w:shd w:val="clear" w:color="auto" w:fill="auto"/>
            <w:vAlign w:val="center"/>
            <w:hideMark/>
          </w:tcPr>
          <w:p w14:paraId="7C56469C" w14:textId="77777777" w:rsidR="00BD7093" w:rsidRPr="002C08DA" w:rsidRDefault="00BD7093" w:rsidP="00BD7093">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2809</w:t>
            </w:r>
          </w:p>
        </w:tc>
        <w:tc>
          <w:tcPr>
            <w:tcW w:w="960" w:type="dxa"/>
            <w:tcBorders>
              <w:top w:val="nil"/>
              <w:left w:val="nil"/>
              <w:bottom w:val="single" w:sz="4" w:space="0" w:color="auto"/>
              <w:right w:val="single" w:sz="4" w:space="0" w:color="auto"/>
            </w:tcBorders>
            <w:shd w:val="clear" w:color="auto" w:fill="auto"/>
            <w:vAlign w:val="center"/>
            <w:hideMark/>
          </w:tcPr>
          <w:p w14:paraId="14DFBA6C" w14:textId="77777777" w:rsidR="00BD7093" w:rsidRPr="002C08DA" w:rsidRDefault="00BD7093" w:rsidP="00BD7093">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56567</w:t>
            </w:r>
          </w:p>
        </w:tc>
        <w:tc>
          <w:tcPr>
            <w:tcW w:w="960" w:type="dxa"/>
            <w:tcBorders>
              <w:top w:val="nil"/>
              <w:left w:val="nil"/>
              <w:bottom w:val="single" w:sz="4" w:space="0" w:color="auto"/>
              <w:right w:val="single" w:sz="4" w:space="0" w:color="auto"/>
            </w:tcBorders>
            <w:shd w:val="clear" w:color="auto" w:fill="auto"/>
            <w:vAlign w:val="center"/>
            <w:hideMark/>
          </w:tcPr>
          <w:p w14:paraId="65FF7C5A" w14:textId="77777777" w:rsidR="00BD7093" w:rsidRPr="002C08DA" w:rsidRDefault="00BD7093" w:rsidP="00BD7093">
            <w:pPr>
              <w:spacing w:after="0" w:line="240" w:lineRule="auto"/>
              <w:jc w:val="center"/>
              <w:rPr>
                <w:rFonts w:ascii="Arial" w:eastAsia="Times New Roman" w:hAnsi="Arial" w:cs="Arial"/>
                <w:color w:val="000000"/>
                <w:sz w:val="16"/>
                <w:szCs w:val="16"/>
                <w:lang w:val="en-GB" w:eastAsia="en-GB"/>
              </w:rPr>
            </w:pPr>
            <w:r w:rsidRPr="002C08DA">
              <w:rPr>
                <w:rFonts w:ascii="Arial" w:eastAsia="Times New Roman" w:hAnsi="Arial" w:cs="Arial"/>
                <w:color w:val="000000"/>
                <w:sz w:val="16"/>
                <w:szCs w:val="16"/>
                <w:lang w:val="en-GB" w:eastAsia="en-GB"/>
              </w:rPr>
              <w:t>59376</w:t>
            </w:r>
          </w:p>
        </w:tc>
      </w:tr>
    </w:tbl>
    <w:p w14:paraId="2572CB8D" w14:textId="77777777" w:rsidR="00BD7093" w:rsidRPr="002C08DA" w:rsidRDefault="00BD7093" w:rsidP="00BD7093">
      <w:pPr>
        <w:spacing w:after="50" w:line="480" w:lineRule="auto"/>
        <w:jc w:val="both"/>
        <w:rPr>
          <w:rStyle w:val="LineNumber"/>
          <w:sz w:val="20"/>
          <w:szCs w:val="20"/>
          <w:lang w:val="en-GB"/>
        </w:rPr>
      </w:pPr>
    </w:p>
    <w:p w14:paraId="252205DC" w14:textId="217B5805" w:rsidR="00BD7093" w:rsidRPr="002C08DA" w:rsidRDefault="00BD7093" w:rsidP="00BD7093">
      <w:pPr>
        <w:spacing w:after="50" w:line="480" w:lineRule="auto"/>
        <w:jc w:val="both"/>
        <w:rPr>
          <w:rStyle w:val="LineNumber"/>
          <w:sz w:val="20"/>
          <w:szCs w:val="20"/>
          <w:lang w:val="en-GB"/>
        </w:rPr>
      </w:pPr>
      <w:r w:rsidRPr="002C08DA">
        <w:rPr>
          <w:rStyle w:val="LineNumber"/>
          <w:b/>
          <w:sz w:val="20"/>
          <w:szCs w:val="20"/>
          <w:lang w:val="en-GB"/>
        </w:rPr>
        <w:lastRenderedPageBreak/>
        <w:t>Table S</w:t>
      </w:r>
      <w:r w:rsidR="00AF6D72" w:rsidRPr="002C08DA">
        <w:rPr>
          <w:rStyle w:val="LineNumber"/>
          <w:b/>
          <w:sz w:val="20"/>
          <w:szCs w:val="20"/>
          <w:lang w:val="en-GB"/>
        </w:rPr>
        <w:t>I4</w:t>
      </w:r>
      <w:r w:rsidRPr="002C08DA">
        <w:rPr>
          <w:rStyle w:val="LineNumber"/>
          <w:b/>
          <w:sz w:val="20"/>
          <w:szCs w:val="20"/>
          <w:lang w:val="en-GB"/>
        </w:rPr>
        <w:t xml:space="preserve">: </w:t>
      </w:r>
      <w:r w:rsidR="00EE3B3D" w:rsidRPr="002C08DA">
        <w:rPr>
          <w:rStyle w:val="LineNumber"/>
          <w:sz w:val="20"/>
          <w:szCs w:val="20"/>
          <w:lang w:val="en-GB"/>
        </w:rPr>
        <w:t>Contingency table illustrating the overrepresentation of unknown cases for RT-qPCR methods that do versus don’t target a geno</w:t>
      </w:r>
      <w:r w:rsidR="00264A88" w:rsidRPr="002C08DA">
        <w:rPr>
          <w:rStyle w:val="LineNumber"/>
          <w:sz w:val="20"/>
          <w:szCs w:val="20"/>
          <w:lang w:val="en-GB"/>
        </w:rPr>
        <w:t>mic extremity, referred to as ‘g</w:t>
      </w:r>
      <w:r w:rsidR="00EE3B3D" w:rsidRPr="002C08DA">
        <w:rPr>
          <w:rStyle w:val="LineNumber"/>
          <w:sz w:val="20"/>
          <w:szCs w:val="20"/>
          <w:lang w:val="en-GB"/>
        </w:rPr>
        <w:t xml:space="preserve">enomic </w:t>
      </w:r>
      <w:r w:rsidR="00264A88" w:rsidRPr="002C08DA">
        <w:rPr>
          <w:rStyle w:val="LineNumber"/>
          <w:sz w:val="20"/>
          <w:szCs w:val="20"/>
          <w:lang w:val="en-GB"/>
        </w:rPr>
        <w:t>extremity method’ and ‘n</w:t>
      </w:r>
      <w:r w:rsidR="00EE3B3D" w:rsidRPr="002C08DA">
        <w:rPr>
          <w:rStyle w:val="LineNumber"/>
          <w:sz w:val="20"/>
          <w:szCs w:val="20"/>
          <w:lang w:val="en-GB"/>
        </w:rPr>
        <w:t xml:space="preserve">on-genomic extremity method’, respectively, for results presented in </w:t>
      </w:r>
      <w:r w:rsidR="00264A88" w:rsidRPr="002C08DA">
        <w:rPr>
          <w:rStyle w:val="LineNumber"/>
          <w:sz w:val="20"/>
          <w:szCs w:val="20"/>
          <w:lang w:val="en-GB"/>
        </w:rPr>
        <w:t xml:space="preserve">Table 2 when no single mismatched base is allowed at the 3’ end of primer annealing sites. ‘Unknown’ and ‘other’ refer to genomes </w:t>
      </w:r>
      <w:r w:rsidR="002C08DA" w:rsidRPr="002C08DA">
        <w:rPr>
          <w:rStyle w:val="LineNumber"/>
          <w:sz w:val="20"/>
          <w:szCs w:val="20"/>
          <w:lang w:val="en-GB"/>
        </w:rPr>
        <w:t xml:space="preserve">classified </w:t>
      </w:r>
      <w:r w:rsidR="00264A88" w:rsidRPr="002C08DA">
        <w:rPr>
          <w:rStyle w:val="LineNumber"/>
          <w:sz w:val="20"/>
          <w:szCs w:val="20"/>
          <w:lang w:val="en-GB"/>
        </w:rPr>
        <w:t>as unknown, or (not) detected, respectively (see Figure 1).</w:t>
      </w:r>
    </w:p>
    <w:p w14:paraId="73118EAB" w14:textId="77777777" w:rsidR="00BD7093" w:rsidRPr="002C08DA" w:rsidRDefault="00BD7093" w:rsidP="009C5599">
      <w:pPr>
        <w:spacing w:after="50" w:line="480" w:lineRule="auto"/>
        <w:jc w:val="both"/>
        <w:rPr>
          <w:rFonts w:ascii="Arial" w:hAnsi="Arial" w:cs="Arial"/>
          <w:sz w:val="20"/>
          <w:szCs w:val="20"/>
          <w:lang w:val="en-GB"/>
        </w:rPr>
      </w:pPr>
    </w:p>
    <w:p w14:paraId="15F6C9C1" w14:textId="01BAF500" w:rsidR="00EE3B3D" w:rsidRPr="002C08DA" w:rsidRDefault="00BD7093" w:rsidP="00EB1908">
      <w:pPr>
        <w:spacing w:after="50" w:line="480" w:lineRule="auto"/>
        <w:jc w:val="both"/>
        <w:rPr>
          <w:rFonts w:ascii="Arial" w:hAnsi="Arial" w:cs="Arial"/>
          <w:sz w:val="20"/>
          <w:szCs w:val="20"/>
          <w:lang w:val="en-GB"/>
        </w:rPr>
      </w:pPr>
      <w:r w:rsidRPr="002C08DA">
        <w:rPr>
          <w:rFonts w:ascii="Arial" w:hAnsi="Arial" w:cs="Arial"/>
          <w:sz w:val="20"/>
          <w:szCs w:val="20"/>
          <w:lang w:val="en-GB"/>
        </w:rPr>
        <w:t xml:space="preserve">A statistically significant overrepresentation (Fisher’s Exact Test, </w:t>
      </w:r>
      <w:r w:rsidRPr="002C08DA">
        <w:rPr>
          <w:rFonts w:ascii="Arial" w:hAnsi="Arial" w:cs="Arial"/>
          <w:i/>
          <w:sz w:val="20"/>
          <w:szCs w:val="20"/>
          <w:lang w:val="en-GB"/>
        </w:rPr>
        <w:t>p</w:t>
      </w:r>
      <w:r w:rsidRPr="002C08DA">
        <w:rPr>
          <w:rFonts w:ascii="Arial" w:hAnsi="Arial" w:cs="Arial"/>
          <w:sz w:val="20"/>
          <w:szCs w:val="20"/>
          <w:lang w:val="en-GB"/>
        </w:rPr>
        <w:t xml:space="preserve"> &lt; 1e-15) of unknown cases was </w:t>
      </w:r>
      <w:r w:rsidR="002C08DA" w:rsidRPr="002C08DA">
        <w:rPr>
          <w:rFonts w:ascii="Arial" w:hAnsi="Arial" w:cs="Arial"/>
          <w:sz w:val="20"/>
          <w:szCs w:val="20"/>
          <w:lang w:val="en-GB"/>
        </w:rPr>
        <w:t xml:space="preserve">again </w:t>
      </w:r>
      <w:r w:rsidRPr="002C08DA">
        <w:rPr>
          <w:rFonts w:ascii="Arial" w:hAnsi="Arial" w:cs="Arial"/>
          <w:sz w:val="20"/>
          <w:szCs w:val="20"/>
          <w:lang w:val="en-GB"/>
        </w:rPr>
        <w:t>observed for methods that do versus don’t target the genomic extremities: 2</w:t>
      </w:r>
      <w:r w:rsidR="002C08DA" w:rsidRPr="002C08DA">
        <w:rPr>
          <w:rFonts w:ascii="Arial" w:hAnsi="Arial" w:cs="Arial"/>
          <w:sz w:val="20"/>
          <w:szCs w:val="20"/>
          <w:lang w:val="en-GB"/>
        </w:rPr>
        <w:t>,</w:t>
      </w:r>
      <w:r w:rsidRPr="002C08DA">
        <w:rPr>
          <w:rFonts w:ascii="Arial" w:hAnsi="Arial" w:cs="Arial"/>
          <w:sz w:val="20"/>
          <w:szCs w:val="20"/>
          <w:lang w:val="en-GB"/>
        </w:rPr>
        <w:t xml:space="preserve">807 out of </w:t>
      </w:r>
      <w:r w:rsidR="00EA6FEB" w:rsidRPr="002C08DA">
        <w:rPr>
          <w:rFonts w:ascii="Arial" w:hAnsi="Arial" w:cs="Arial"/>
          <w:sz w:val="20"/>
          <w:szCs w:val="20"/>
          <w:lang w:val="en-GB"/>
        </w:rPr>
        <w:t>29</w:t>
      </w:r>
      <w:r w:rsidR="002C08DA" w:rsidRPr="002C08DA">
        <w:rPr>
          <w:rFonts w:ascii="Arial" w:hAnsi="Arial" w:cs="Arial"/>
          <w:sz w:val="20"/>
          <w:szCs w:val="20"/>
          <w:lang w:val="en-GB"/>
        </w:rPr>
        <w:t>,</w:t>
      </w:r>
      <w:r w:rsidR="00EA6FEB" w:rsidRPr="002C08DA">
        <w:rPr>
          <w:rFonts w:ascii="Arial" w:hAnsi="Arial" w:cs="Arial"/>
          <w:sz w:val="20"/>
          <w:szCs w:val="20"/>
          <w:lang w:val="en-GB"/>
        </w:rPr>
        <w:t>202</w:t>
      </w:r>
      <w:r w:rsidRPr="002C08DA">
        <w:rPr>
          <w:rFonts w:ascii="Arial" w:hAnsi="Arial" w:cs="Arial"/>
          <w:sz w:val="20"/>
          <w:szCs w:val="20"/>
          <w:lang w:val="en-GB"/>
        </w:rPr>
        <w:t xml:space="preserve"> cases (</w:t>
      </w:r>
      <w:r w:rsidR="00EA6FEB" w:rsidRPr="002C08DA">
        <w:rPr>
          <w:rFonts w:ascii="Arial" w:hAnsi="Arial" w:cs="Arial"/>
          <w:sz w:val="20"/>
          <w:szCs w:val="20"/>
          <w:lang w:val="en-GB"/>
        </w:rPr>
        <w:t>9</w:t>
      </w:r>
      <w:r w:rsidRPr="002C08DA">
        <w:rPr>
          <w:rFonts w:ascii="Arial" w:hAnsi="Arial" w:cs="Arial"/>
          <w:sz w:val="20"/>
          <w:szCs w:val="20"/>
          <w:lang w:val="en-GB"/>
        </w:rPr>
        <w:t>.</w:t>
      </w:r>
      <w:r w:rsidR="00EA6FEB" w:rsidRPr="002C08DA">
        <w:rPr>
          <w:rFonts w:ascii="Arial" w:hAnsi="Arial" w:cs="Arial"/>
          <w:sz w:val="20"/>
          <w:szCs w:val="20"/>
          <w:lang w:val="en-GB"/>
        </w:rPr>
        <w:t>61</w:t>
      </w:r>
      <w:r w:rsidRPr="002C08DA">
        <w:rPr>
          <w:rFonts w:ascii="Arial" w:hAnsi="Arial" w:cs="Arial"/>
          <w:sz w:val="20"/>
          <w:szCs w:val="20"/>
          <w:lang w:val="en-GB"/>
        </w:rPr>
        <w:t xml:space="preserve">%) versus 2 out of </w:t>
      </w:r>
      <w:r w:rsidR="00EA6FEB" w:rsidRPr="002C08DA">
        <w:rPr>
          <w:rFonts w:ascii="Arial" w:hAnsi="Arial" w:cs="Arial"/>
          <w:sz w:val="20"/>
          <w:szCs w:val="20"/>
          <w:lang w:val="en-GB"/>
        </w:rPr>
        <w:t>30174</w:t>
      </w:r>
      <w:r w:rsidRPr="002C08DA">
        <w:rPr>
          <w:rFonts w:ascii="Arial" w:hAnsi="Arial" w:cs="Arial"/>
          <w:sz w:val="20"/>
          <w:szCs w:val="20"/>
          <w:lang w:val="en-GB"/>
        </w:rPr>
        <w:t xml:space="preserve"> cases (</w:t>
      </w:r>
      <w:r w:rsidR="00EA6FEB" w:rsidRPr="002C08DA">
        <w:rPr>
          <w:rFonts w:ascii="Arial" w:hAnsi="Arial" w:cs="Arial"/>
          <w:sz w:val="20"/>
          <w:szCs w:val="20"/>
          <w:lang w:val="en-GB"/>
        </w:rPr>
        <w:t>&lt;</w:t>
      </w:r>
      <w:r w:rsidRPr="002C08DA">
        <w:rPr>
          <w:rFonts w:ascii="Arial" w:hAnsi="Arial" w:cs="Arial"/>
          <w:sz w:val="20"/>
          <w:szCs w:val="20"/>
          <w:lang w:val="en-GB"/>
        </w:rPr>
        <w:t>0.01%).</w:t>
      </w:r>
    </w:p>
    <w:p w14:paraId="092D47DD" w14:textId="70578077" w:rsidR="000E39F9" w:rsidRPr="002C08DA" w:rsidRDefault="00EE3B3D" w:rsidP="00EE3B3D">
      <w:pPr>
        <w:spacing w:after="50" w:line="480" w:lineRule="auto"/>
        <w:ind w:firstLine="720"/>
        <w:jc w:val="both"/>
        <w:rPr>
          <w:rFonts w:ascii="Arial" w:hAnsi="Arial" w:cs="Arial"/>
          <w:sz w:val="20"/>
          <w:szCs w:val="20"/>
          <w:lang w:val="en-GB"/>
        </w:rPr>
      </w:pPr>
      <w:r w:rsidRPr="002C08DA">
        <w:rPr>
          <w:rFonts w:ascii="Arial" w:hAnsi="Arial" w:cs="Arial"/>
          <w:sz w:val="20"/>
          <w:szCs w:val="20"/>
          <w:lang w:val="en-GB"/>
        </w:rPr>
        <w:t>Combined, t</w:t>
      </w:r>
      <w:r w:rsidR="00EB1908" w:rsidRPr="002C08DA">
        <w:rPr>
          <w:rFonts w:ascii="Arial" w:hAnsi="Arial" w:cs="Arial"/>
          <w:sz w:val="20"/>
          <w:szCs w:val="20"/>
          <w:lang w:val="en-GB"/>
        </w:rPr>
        <w:t xml:space="preserve">hese observations support that unknown cases most likely are caused by incomplete genomic sequence information for the </w:t>
      </w:r>
      <w:r w:rsidR="00BC24CA" w:rsidRPr="002C08DA">
        <w:rPr>
          <w:rFonts w:ascii="Arial" w:hAnsi="Arial" w:cs="Arial"/>
          <w:sz w:val="20"/>
          <w:szCs w:val="20"/>
          <w:lang w:val="en-GB"/>
        </w:rPr>
        <w:t>analysed</w:t>
      </w:r>
      <w:r w:rsidR="00EB1908" w:rsidRPr="002C08DA">
        <w:rPr>
          <w:rFonts w:ascii="Arial" w:hAnsi="Arial" w:cs="Arial"/>
          <w:sz w:val="20"/>
          <w:szCs w:val="20"/>
          <w:lang w:val="en-GB"/>
        </w:rPr>
        <w:t xml:space="preserve"> genomes at their boundaries, supporting that such observations should not be included in the calculation of sensitivities for each RT-</w:t>
      </w:r>
      <w:r w:rsidR="00BC24CA" w:rsidRPr="002C08DA">
        <w:rPr>
          <w:rFonts w:ascii="Arial" w:hAnsi="Arial" w:cs="Arial"/>
          <w:sz w:val="20"/>
          <w:szCs w:val="20"/>
          <w:lang w:val="en-GB"/>
        </w:rPr>
        <w:t>qPCR</w:t>
      </w:r>
      <w:r w:rsidR="00EB1908" w:rsidRPr="002C08DA">
        <w:rPr>
          <w:rFonts w:ascii="Arial" w:hAnsi="Arial" w:cs="Arial"/>
          <w:sz w:val="20"/>
          <w:szCs w:val="20"/>
          <w:lang w:val="en-GB"/>
        </w:rPr>
        <w:t xml:space="preserve"> method.</w:t>
      </w:r>
    </w:p>
    <w:p w14:paraId="73180ED3" w14:textId="77777777" w:rsidR="000E39F9" w:rsidRPr="002C08DA" w:rsidRDefault="000E39F9" w:rsidP="002723FE">
      <w:pPr>
        <w:rPr>
          <w:rFonts w:ascii="Arial" w:hAnsi="Arial" w:cs="Arial"/>
          <w:lang w:val="en-GB"/>
        </w:rPr>
        <w:sectPr w:rsidR="000E39F9" w:rsidRPr="002C08DA" w:rsidSect="002723FE">
          <w:pgSz w:w="11907" w:h="16839" w:code="9"/>
          <w:pgMar w:top="1440" w:right="1800" w:bottom="1440" w:left="1800" w:header="720" w:footer="720" w:gutter="0"/>
          <w:lnNumType w:countBy="1" w:restart="continuous"/>
          <w:cols w:space="720"/>
          <w:docGrid w:linePitch="360"/>
        </w:sectPr>
      </w:pPr>
    </w:p>
    <w:p w14:paraId="5ED384B1" w14:textId="7DB860E1" w:rsidR="0074251C" w:rsidRPr="002C08DA" w:rsidRDefault="00AF6D72" w:rsidP="000F3D7D">
      <w:pPr>
        <w:pStyle w:val="Heading2"/>
        <w:spacing w:before="0" w:after="50" w:line="480" w:lineRule="auto"/>
        <w:jc w:val="both"/>
        <w:rPr>
          <w:rStyle w:val="LineNumber"/>
          <w:sz w:val="24"/>
          <w:lang w:val="en-GB"/>
        </w:rPr>
      </w:pPr>
      <w:bookmarkStart w:id="8" w:name="_Toc520970124"/>
      <w:r w:rsidRPr="002C08DA">
        <w:rPr>
          <w:rStyle w:val="LineNumber"/>
          <w:sz w:val="24"/>
          <w:lang w:val="en-GB"/>
        </w:rPr>
        <w:lastRenderedPageBreak/>
        <w:t xml:space="preserve">Supporting information: </w:t>
      </w:r>
      <w:r w:rsidR="0074251C" w:rsidRPr="002C08DA">
        <w:rPr>
          <w:rStyle w:val="LineNumber"/>
          <w:sz w:val="24"/>
          <w:lang w:val="en-GB"/>
        </w:rPr>
        <w:t xml:space="preserve">The low </w:t>
      </w:r>
      <w:r w:rsidR="0074251C" w:rsidRPr="002C08DA">
        <w:rPr>
          <w:rStyle w:val="LineNumber"/>
          <w:i/>
          <w:sz w:val="24"/>
          <w:lang w:val="en-GB"/>
        </w:rPr>
        <w:t>in silico</w:t>
      </w:r>
      <w:r w:rsidR="0074251C" w:rsidRPr="002C08DA">
        <w:rPr>
          <w:rStyle w:val="LineNumber"/>
          <w:sz w:val="24"/>
          <w:lang w:val="en-GB"/>
        </w:rPr>
        <w:t xml:space="preserve"> performance of the method developed by </w:t>
      </w:r>
      <w:proofErr w:type="spellStart"/>
      <w:r w:rsidR="0074251C" w:rsidRPr="002C08DA">
        <w:rPr>
          <w:rStyle w:val="LineNumber"/>
          <w:sz w:val="24"/>
          <w:lang w:val="en-GB"/>
        </w:rPr>
        <w:t>Chien</w:t>
      </w:r>
      <w:proofErr w:type="spellEnd"/>
      <w:r w:rsidR="0074251C" w:rsidRPr="002C08DA">
        <w:rPr>
          <w:rStyle w:val="LineNumber"/>
          <w:sz w:val="24"/>
          <w:lang w:val="en-GB"/>
        </w:rPr>
        <w:t xml:space="preserve"> </w:t>
      </w:r>
      <w:r w:rsidR="00170444" w:rsidRPr="002C08DA">
        <w:rPr>
          <w:rStyle w:val="LineNumber"/>
          <w:sz w:val="24"/>
          <w:lang w:val="en-GB"/>
        </w:rPr>
        <w:t>et al.</w:t>
      </w:r>
      <w:r w:rsidR="0074251C" w:rsidRPr="002C08DA">
        <w:rPr>
          <w:rStyle w:val="LineNumber"/>
          <w:sz w:val="24"/>
          <w:lang w:val="en-GB"/>
        </w:rPr>
        <w:t xml:space="preserve"> can be explained by primer mismatches</w:t>
      </w:r>
      <w:r w:rsidR="00FE13C3" w:rsidRPr="002C08DA">
        <w:rPr>
          <w:rStyle w:val="LineNumber"/>
          <w:sz w:val="24"/>
          <w:szCs w:val="20"/>
          <w:lang w:val="en-GB"/>
        </w:rPr>
        <w:t xml:space="preserve"> in the last </w:t>
      </w:r>
      <w:r w:rsidR="00EE3B3D" w:rsidRPr="002C08DA">
        <w:rPr>
          <w:rStyle w:val="LineNumber"/>
          <w:sz w:val="24"/>
          <w:szCs w:val="20"/>
          <w:lang w:val="en-GB"/>
        </w:rPr>
        <w:t>five</w:t>
      </w:r>
      <w:r w:rsidR="00FE13C3" w:rsidRPr="002C08DA">
        <w:rPr>
          <w:rStyle w:val="LineNumber"/>
          <w:sz w:val="24"/>
          <w:szCs w:val="20"/>
          <w:lang w:val="en-GB"/>
        </w:rPr>
        <w:t xml:space="preserve"> bases at their 3’ end</w:t>
      </w:r>
      <w:bookmarkEnd w:id="8"/>
    </w:p>
    <w:p w14:paraId="4C9C8069" w14:textId="77777777" w:rsidR="0074251C" w:rsidRPr="002C08DA" w:rsidRDefault="0074251C" w:rsidP="000F3D7D">
      <w:pPr>
        <w:spacing w:after="50" w:line="480" w:lineRule="auto"/>
        <w:jc w:val="both"/>
        <w:rPr>
          <w:rStyle w:val="LineNumber"/>
          <w:sz w:val="20"/>
          <w:szCs w:val="20"/>
          <w:lang w:val="en-GB"/>
        </w:rPr>
      </w:pPr>
    </w:p>
    <w:p w14:paraId="40636FFE" w14:textId="184D3ED7" w:rsidR="00617DE0" w:rsidRPr="002C08DA" w:rsidRDefault="00436D88" w:rsidP="000F3D7D">
      <w:pPr>
        <w:spacing w:after="50" w:line="480" w:lineRule="auto"/>
        <w:jc w:val="both"/>
        <w:rPr>
          <w:rStyle w:val="LineNumber"/>
          <w:sz w:val="20"/>
          <w:szCs w:val="20"/>
          <w:lang w:val="en-GB"/>
        </w:rPr>
      </w:pPr>
      <w:r w:rsidRPr="002C08DA">
        <w:rPr>
          <w:rStyle w:val="LineNumber"/>
          <w:sz w:val="20"/>
          <w:szCs w:val="20"/>
          <w:lang w:val="en-GB"/>
        </w:rPr>
        <w:t xml:space="preserve">Table </w:t>
      </w:r>
      <w:r w:rsidR="00264A88" w:rsidRPr="002C08DA">
        <w:rPr>
          <w:rStyle w:val="LineNumber"/>
          <w:sz w:val="20"/>
          <w:szCs w:val="20"/>
          <w:lang w:val="en-GB"/>
        </w:rPr>
        <w:t>2</w:t>
      </w:r>
      <w:r w:rsidR="006C19E6" w:rsidRPr="002C08DA">
        <w:rPr>
          <w:rStyle w:val="LineNumber"/>
          <w:sz w:val="20"/>
          <w:szCs w:val="20"/>
          <w:lang w:val="en-GB"/>
        </w:rPr>
        <w:t xml:space="preserve"> (see main manuscript)</w:t>
      </w:r>
      <w:r w:rsidR="003C65D1" w:rsidRPr="002C08DA">
        <w:rPr>
          <w:rStyle w:val="LineNumber"/>
          <w:sz w:val="20"/>
          <w:szCs w:val="20"/>
          <w:lang w:val="en-GB"/>
        </w:rPr>
        <w:t xml:space="preserve"> </w:t>
      </w:r>
      <w:r w:rsidRPr="002C08DA">
        <w:rPr>
          <w:rStyle w:val="LineNumber"/>
          <w:sz w:val="20"/>
          <w:szCs w:val="20"/>
          <w:lang w:val="en-GB"/>
        </w:rPr>
        <w:t>indicates that t</w:t>
      </w:r>
      <w:r w:rsidR="00F26B5B" w:rsidRPr="002C08DA">
        <w:rPr>
          <w:rStyle w:val="LineNumber"/>
          <w:sz w:val="20"/>
          <w:szCs w:val="20"/>
          <w:lang w:val="en-GB"/>
        </w:rPr>
        <w:t xml:space="preserve">he method developed by </w:t>
      </w:r>
      <w:proofErr w:type="spellStart"/>
      <w:r w:rsidR="00F26B5B" w:rsidRPr="002C08DA">
        <w:rPr>
          <w:rStyle w:val="LineNumber"/>
          <w:sz w:val="20"/>
          <w:szCs w:val="20"/>
          <w:lang w:val="en-GB"/>
        </w:rPr>
        <w:t>Chien</w:t>
      </w:r>
      <w:proofErr w:type="spellEnd"/>
      <w:r w:rsidR="00F26B5B" w:rsidRPr="002C08DA">
        <w:rPr>
          <w:rStyle w:val="LineNumber"/>
          <w:sz w:val="20"/>
          <w:szCs w:val="20"/>
          <w:lang w:val="en-GB"/>
        </w:rPr>
        <w:t xml:space="preserve"> </w:t>
      </w:r>
      <w:r w:rsidR="00170444" w:rsidRPr="002C08DA">
        <w:rPr>
          <w:rStyle w:val="LineNumber"/>
          <w:sz w:val="20"/>
          <w:szCs w:val="20"/>
          <w:lang w:val="en-GB"/>
        </w:rPr>
        <w:t>et al.</w:t>
      </w:r>
      <w:r w:rsidR="00F26B5B" w:rsidRPr="002C08DA">
        <w:rPr>
          <w:rStyle w:val="LineNumber"/>
          <w:sz w:val="20"/>
          <w:szCs w:val="20"/>
          <w:lang w:val="en-GB"/>
        </w:rPr>
        <w:t xml:space="preserve"> </w:t>
      </w:r>
      <w:r w:rsidR="00C84373" w:rsidRPr="002C08DA">
        <w:rPr>
          <w:rStyle w:val="LineNumber"/>
          <w:sz w:val="20"/>
          <w:szCs w:val="20"/>
          <w:lang w:val="en-GB"/>
        </w:rPr>
        <w:fldChar w:fldCharType="begin"/>
      </w:r>
      <w:r w:rsidR="002D4744" w:rsidRPr="002C08DA">
        <w:rPr>
          <w:rStyle w:val="LineNumber"/>
          <w:sz w:val="20"/>
          <w:szCs w:val="20"/>
          <w:lang w:val="en-GB"/>
        </w:rPr>
        <w:instrText xml:space="preserve"> ADDIN REFMGR.CITE &lt;Refman&gt;&lt;Cite&gt;&lt;Author&gt;Chien&lt;/Author&gt;&lt;Year&gt;2006&lt;/Year&gt;&lt;RecNum&gt;1&lt;/RecNum&gt;&lt;IDText&gt;Development of Real-Time Reverse Transcriptase PCR Assays To Detect and Serotype Dengue Viruses&lt;/IDText&gt;&lt;MDL Ref_Type="Journal"&gt;&lt;Ref_Type&gt;Journal&lt;/Ref_Type&gt;&lt;Ref_ID&gt;1&lt;/Ref_ID&gt;&lt;Title_Primary&gt;Development of Real-Time Reverse Transcriptase PCR Assays To Detect and Serotype Dengue Viruses&lt;/Title_Primary&gt;&lt;Authors_Primary&gt;Chien,Li Jung&lt;/Authors_Primary&gt;&lt;Authors_Primary&gt;Liao,Tsai Ling&lt;/Authors_Primary&gt;&lt;Authors_Primary&gt;Shu,Pei Yun&lt;/Authors_Primary&gt;&lt;Authors_Primary&gt;Huang,Jyh Hsiung&lt;/Authors_Primary&gt;&lt;Authors_Primary&gt;Gubler,Duane J.&lt;/Authors_Primary&gt;&lt;Authors_Primary&gt;Chang,Gwong Jen&lt;/Authors_Primary&gt;&lt;Date_Primary&gt;2006/4/9=received&lt;/Date_Primary&gt;&lt;Reprint&gt;Not in File&lt;/Reprint&gt;&lt;Start_Page&gt;1295&lt;/Start_Page&gt;&lt;End_Page&gt;1304&lt;/End_Page&gt;&lt;Periodical&gt;J Clin Microbiol&lt;/Periodical&gt;&lt;Volume&gt;44&lt;/Volume&gt;&lt;Issue&gt;4&lt;/Issue&gt;&lt;Publisher&gt;American Society for Microbiology&lt;/Publisher&gt;&lt;User_Def_1&gt;1893-05[PII];16597854[pmid];16597854[pmid]&lt;/User_Def_1&gt;&lt;ISSN_ISBN&gt;0095-1137&lt;/ISSN_ISBN&gt;&lt;Web_URL&gt;http://www.ncbi.nlm.nih.gov/pmc/articles/PMC1448645/&lt;/Web_URL&gt;&lt;ZZ_JournalFull&gt;&lt;f name="System"&gt;J Clin Microbiol&lt;/f&gt;&lt;/ZZ_JournalFull&gt;&lt;ZZ_WorkformID&gt;1&lt;/ZZ_WorkformID&gt;&lt;/MDL&gt;&lt;/Cite&gt;&lt;/Refman&gt;</w:instrText>
      </w:r>
      <w:r w:rsidR="00C84373" w:rsidRPr="002C08DA">
        <w:rPr>
          <w:rStyle w:val="LineNumber"/>
          <w:sz w:val="20"/>
          <w:szCs w:val="20"/>
          <w:lang w:val="en-GB"/>
        </w:rPr>
        <w:fldChar w:fldCharType="separate"/>
      </w:r>
      <w:r w:rsidR="000275DA" w:rsidRPr="002C08DA">
        <w:rPr>
          <w:rStyle w:val="LineNumber"/>
          <w:sz w:val="20"/>
          <w:szCs w:val="20"/>
          <w:lang w:val="en-GB"/>
        </w:rPr>
        <w:t>[2]</w:t>
      </w:r>
      <w:r w:rsidR="00C84373" w:rsidRPr="002C08DA">
        <w:rPr>
          <w:rStyle w:val="LineNumber"/>
          <w:sz w:val="20"/>
          <w:szCs w:val="20"/>
          <w:lang w:val="en-GB"/>
        </w:rPr>
        <w:fldChar w:fldCharType="end"/>
      </w:r>
      <w:r w:rsidR="00C84373" w:rsidRPr="002C08DA">
        <w:rPr>
          <w:rStyle w:val="LineNumber"/>
          <w:sz w:val="20"/>
          <w:szCs w:val="20"/>
          <w:lang w:val="en-GB"/>
        </w:rPr>
        <w:t xml:space="preserve"> </w:t>
      </w:r>
      <w:r w:rsidR="00F26B5B" w:rsidRPr="002C08DA">
        <w:rPr>
          <w:rStyle w:val="LineNumber"/>
          <w:sz w:val="20"/>
          <w:szCs w:val="20"/>
          <w:lang w:val="en-GB"/>
        </w:rPr>
        <w:t>for serotype-specific detection performs relatively poorly (6.95%</w:t>
      </w:r>
      <w:r w:rsidR="00373045" w:rsidRPr="002C08DA">
        <w:rPr>
          <w:rStyle w:val="LineNumber"/>
          <w:sz w:val="20"/>
          <w:szCs w:val="20"/>
          <w:lang w:val="en-GB"/>
        </w:rPr>
        <w:t xml:space="preserve"> </w:t>
      </w:r>
      <w:r w:rsidR="00373045" w:rsidRPr="002C08DA">
        <w:rPr>
          <w:rStyle w:val="LineNumber"/>
          <w:i/>
          <w:sz w:val="20"/>
          <w:szCs w:val="20"/>
          <w:lang w:val="en-GB"/>
        </w:rPr>
        <w:t>in silico</w:t>
      </w:r>
      <w:r w:rsidR="00373045" w:rsidRPr="002C08DA">
        <w:rPr>
          <w:rStyle w:val="LineNumber"/>
          <w:sz w:val="20"/>
          <w:szCs w:val="20"/>
          <w:lang w:val="en-GB"/>
        </w:rPr>
        <w:t xml:space="preserve"> sensitivity</w:t>
      </w:r>
      <w:r w:rsidR="00F26B5B" w:rsidRPr="002C08DA">
        <w:rPr>
          <w:rStyle w:val="LineNumber"/>
          <w:sz w:val="20"/>
          <w:szCs w:val="20"/>
          <w:lang w:val="en-GB"/>
        </w:rPr>
        <w:t>)</w:t>
      </w:r>
      <w:r w:rsidR="003C65D1" w:rsidRPr="002C08DA">
        <w:rPr>
          <w:rStyle w:val="LineNumber"/>
          <w:sz w:val="20"/>
          <w:szCs w:val="20"/>
          <w:lang w:val="en-GB"/>
        </w:rPr>
        <w:t xml:space="preserve">, when </w:t>
      </w:r>
      <w:r w:rsidR="00373045" w:rsidRPr="002C08DA">
        <w:rPr>
          <w:rStyle w:val="LineNumber"/>
          <w:sz w:val="20"/>
          <w:szCs w:val="20"/>
          <w:lang w:val="en-GB"/>
        </w:rPr>
        <w:t>no</w:t>
      </w:r>
      <w:r w:rsidR="003C65D1" w:rsidRPr="002C08DA">
        <w:rPr>
          <w:rStyle w:val="LineNumber"/>
          <w:sz w:val="20"/>
          <w:szCs w:val="20"/>
          <w:lang w:val="en-GB"/>
        </w:rPr>
        <w:t xml:space="preserve"> </w:t>
      </w:r>
      <w:r w:rsidR="00373045" w:rsidRPr="002C08DA">
        <w:rPr>
          <w:rStyle w:val="LineNumber"/>
          <w:sz w:val="20"/>
          <w:szCs w:val="20"/>
          <w:lang w:val="en-GB"/>
        </w:rPr>
        <w:t>single</w:t>
      </w:r>
      <w:r w:rsidR="003C65D1" w:rsidRPr="002C08DA">
        <w:rPr>
          <w:rStyle w:val="LineNumber"/>
          <w:sz w:val="20"/>
          <w:szCs w:val="20"/>
          <w:lang w:val="en-GB"/>
        </w:rPr>
        <w:t xml:space="preserve"> mismatch is allowed in the last </w:t>
      </w:r>
      <w:r w:rsidR="006C19E6" w:rsidRPr="002C08DA">
        <w:rPr>
          <w:rStyle w:val="LineNumber"/>
          <w:sz w:val="20"/>
          <w:szCs w:val="20"/>
          <w:lang w:val="en-GB"/>
        </w:rPr>
        <w:t>five</w:t>
      </w:r>
      <w:r w:rsidR="003C65D1" w:rsidRPr="002C08DA">
        <w:rPr>
          <w:rStyle w:val="LineNumber"/>
          <w:sz w:val="20"/>
          <w:szCs w:val="20"/>
          <w:lang w:val="en-GB"/>
        </w:rPr>
        <w:t xml:space="preserve"> bases at the 3’ end of the forward and reserve primers</w:t>
      </w:r>
      <w:r w:rsidR="00F26B5B" w:rsidRPr="002C08DA">
        <w:rPr>
          <w:rStyle w:val="LineNumber"/>
          <w:sz w:val="20"/>
          <w:szCs w:val="20"/>
          <w:lang w:val="en-GB"/>
        </w:rPr>
        <w:t xml:space="preserve">. </w:t>
      </w:r>
      <w:r w:rsidR="00617DE0" w:rsidRPr="002C08DA">
        <w:rPr>
          <w:rStyle w:val="LineNumber"/>
          <w:sz w:val="20"/>
          <w:szCs w:val="20"/>
          <w:lang w:val="en-GB"/>
        </w:rPr>
        <w:t xml:space="preserve">A detailed </w:t>
      </w:r>
      <w:r w:rsidR="006C19E6" w:rsidRPr="002C08DA">
        <w:rPr>
          <w:rStyle w:val="LineNumber"/>
          <w:sz w:val="20"/>
          <w:szCs w:val="20"/>
          <w:lang w:val="en-GB"/>
        </w:rPr>
        <w:t>investigation</w:t>
      </w:r>
      <w:r w:rsidR="00617DE0" w:rsidRPr="002C08DA">
        <w:rPr>
          <w:rStyle w:val="LineNumber"/>
          <w:sz w:val="20"/>
          <w:szCs w:val="20"/>
          <w:lang w:val="en-GB"/>
        </w:rPr>
        <w:t xml:space="preserve"> of these particular cases was performed to </w:t>
      </w:r>
      <w:r w:rsidR="006C19E6" w:rsidRPr="002C08DA">
        <w:rPr>
          <w:rStyle w:val="LineNumber"/>
          <w:sz w:val="20"/>
          <w:szCs w:val="20"/>
          <w:lang w:val="en-GB"/>
        </w:rPr>
        <w:t>classify the mutations that lead to the method being rejected</w:t>
      </w:r>
      <w:r w:rsidR="00617DE0" w:rsidRPr="002C08DA">
        <w:rPr>
          <w:rStyle w:val="LineNumber"/>
          <w:sz w:val="20"/>
          <w:szCs w:val="20"/>
          <w:lang w:val="en-GB"/>
        </w:rPr>
        <w:t xml:space="preserve">. </w:t>
      </w:r>
      <w:r w:rsidR="00131AEE" w:rsidRPr="002C08DA">
        <w:rPr>
          <w:rStyle w:val="LineNumber"/>
          <w:sz w:val="20"/>
          <w:szCs w:val="20"/>
          <w:lang w:val="en-GB"/>
        </w:rPr>
        <w:t>Table S</w:t>
      </w:r>
      <w:r w:rsidR="00AF6D72" w:rsidRPr="002C08DA">
        <w:rPr>
          <w:rStyle w:val="LineNumber"/>
          <w:sz w:val="20"/>
          <w:szCs w:val="20"/>
          <w:lang w:val="en-GB"/>
        </w:rPr>
        <w:t>I5</w:t>
      </w:r>
      <w:r w:rsidR="003979D0" w:rsidRPr="002C08DA">
        <w:rPr>
          <w:rStyle w:val="LineNumber"/>
          <w:sz w:val="20"/>
          <w:szCs w:val="20"/>
          <w:lang w:val="en-GB"/>
        </w:rPr>
        <w:t xml:space="preserve"> </w:t>
      </w:r>
      <w:r w:rsidR="003C65D1" w:rsidRPr="002C08DA">
        <w:rPr>
          <w:rStyle w:val="LineNumber"/>
          <w:sz w:val="20"/>
          <w:szCs w:val="20"/>
          <w:lang w:val="en-GB"/>
        </w:rPr>
        <w:t>lists</w:t>
      </w:r>
      <w:r w:rsidR="003979D0" w:rsidRPr="002C08DA">
        <w:rPr>
          <w:rStyle w:val="LineNumber"/>
          <w:sz w:val="20"/>
          <w:szCs w:val="20"/>
          <w:lang w:val="en-GB"/>
        </w:rPr>
        <w:t xml:space="preserve"> the number of </w:t>
      </w:r>
      <w:r w:rsidR="00BC24CA" w:rsidRPr="002C08DA">
        <w:rPr>
          <w:rStyle w:val="LineNumber"/>
          <w:sz w:val="20"/>
          <w:szCs w:val="20"/>
          <w:lang w:val="en-GB"/>
        </w:rPr>
        <w:t>analysed</w:t>
      </w:r>
      <w:r w:rsidR="003979D0" w:rsidRPr="002C08DA">
        <w:rPr>
          <w:rStyle w:val="LineNumber"/>
          <w:sz w:val="20"/>
          <w:szCs w:val="20"/>
          <w:lang w:val="en-GB"/>
        </w:rPr>
        <w:t xml:space="preserve"> genomes displaying specific mutations in the last </w:t>
      </w:r>
      <w:r w:rsidRPr="002C08DA">
        <w:rPr>
          <w:rStyle w:val="LineNumber"/>
          <w:sz w:val="20"/>
          <w:szCs w:val="20"/>
          <w:lang w:val="en-GB"/>
        </w:rPr>
        <w:t>five</w:t>
      </w:r>
      <w:r w:rsidR="003979D0" w:rsidRPr="002C08DA">
        <w:rPr>
          <w:rStyle w:val="LineNumber"/>
          <w:sz w:val="20"/>
          <w:szCs w:val="20"/>
          <w:lang w:val="en-GB"/>
        </w:rPr>
        <w:t xml:space="preserve"> bases at the 3’</w:t>
      </w:r>
      <w:r w:rsidR="003B2D05" w:rsidRPr="002C08DA">
        <w:rPr>
          <w:rStyle w:val="LineNumber"/>
          <w:sz w:val="20"/>
          <w:szCs w:val="20"/>
          <w:lang w:val="en-GB"/>
        </w:rPr>
        <w:t xml:space="preserve"> </w:t>
      </w:r>
      <w:r w:rsidR="003979D0" w:rsidRPr="002C08DA">
        <w:rPr>
          <w:rStyle w:val="LineNumber"/>
          <w:sz w:val="20"/>
          <w:szCs w:val="20"/>
          <w:lang w:val="en-GB"/>
        </w:rPr>
        <w:t>end of the forward and/or reverse primer</w:t>
      </w:r>
      <w:r w:rsidR="003B2D05" w:rsidRPr="002C08DA">
        <w:rPr>
          <w:rStyle w:val="LineNumber"/>
          <w:sz w:val="20"/>
          <w:szCs w:val="20"/>
          <w:lang w:val="en-GB"/>
        </w:rPr>
        <w:t>(s)</w:t>
      </w:r>
      <w:r w:rsidR="003979D0" w:rsidRPr="002C08DA">
        <w:rPr>
          <w:rStyle w:val="LineNumber"/>
          <w:sz w:val="20"/>
          <w:szCs w:val="20"/>
          <w:lang w:val="en-GB"/>
        </w:rPr>
        <w:t xml:space="preserve"> for </w:t>
      </w:r>
      <w:r w:rsidR="003B2D05" w:rsidRPr="002C08DA">
        <w:rPr>
          <w:rStyle w:val="LineNumber"/>
          <w:sz w:val="20"/>
          <w:szCs w:val="20"/>
          <w:lang w:val="en-GB"/>
        </w:rPr>
        <w:t>serotypes</w:t>
      </w:r>
      <w:r w:rsidR="00373045" w:rsidRPr="002C08DA">
        <w:rPr>
          <w:rStyle w:val="LineNumber"/>
          <w:sz w:val="20"/>
          <w:szCs w:val="20"/>
          <w:lang w:val="en-GB"/>
        </w:rPr>
        <w:t xml:space="preserve"> 1, 2, and 3 (the fourth serotype attains a high score of 98.35% </w:t>
      </w:r>
      <w:r w:rsidR="00373045" w:rsidRPr="002C08DA">
        <w:rPr>
          <w:rStyle w:val="LineNumber"/>
          <w:i/>
          <w:sz w:val="20"/>
          <w:szCs w:val="20"/>
          <w:lang w:val="en-GB"/>
        </w:rPr>
        <w:t>in silico</w:t>
      </w:r>
      <w:r w:rsidR="00373045" w:rsidRPr="002C08DA">
        <w:rPr>
          <w:rStyle w:val="LineNumber"/>
          <w:sz w:val="20"/>
          <w:szCs w:val="20"/>
          <w:lang w:val="en-GB"/>
        </w:rPr>
        <w:t xml:space="preserve"> sensitivity)</w:t>
      </w:r>
      <w:r w:rsidR="003979D0" w:rsidRPr="002C08DA">
        <w:rPr>
          <w:rStyle w:val="LineNumber"/>
          <w:sz w:val="20"/>
          <w:szCs w:val="20"/>
          <w:lang w:val="en-GB"/>
        </w:rPr>
        <w:t>:</w:t>
      </w:r>
    </w:p>
    <w:p w14:paraId="78C7EAC7" w14:textId="77777777" w:rsidR="003979D0" w:rsidRPr="002C08DA" w:rsidRDefault="003979D0" w:rsidP="000F3D7D">
      <w:pPr>
        <w:spacing w:after="50" w:line="480" w:lineRule="auto"/>
        <w:jc w:val="both"/>
        <w:rPr>
          <w:rStyle w:val="LineNumber"/>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830"/>
        <w:gridCol w:w="1044"/>
        <w:gridCol w:w="812"/>
        <w:gridCol w:w="830"/>
        <w:gridCol w:w="1044"/>
        <w:gridCol w:w="812"/>
        <w:gridCol w:w="830"/>
        <w:gridCol w:w="1044"/>
      </w:tblGrid>
      <w:tr w:rsidR="003F2F49" w:rsidRPr="002C08DA" w14:paraId="0D64571F" w14:textId="77777777" w:rsidTr="003B2D05">
        <w:trPr>
          <w:trHeight w:val="310"/>
          <w:jc w:val="center"/>
        </w:trPr>
        <w:tc>
          <w:tcPr>
            <w:tcW w:w="0" w:type="auto"/>
            <w:gridSpan w:val="3"/>
            <w:shd w:val="clear" w:color="auto" w:fill="auto"/>
            <w:vAlign w:val="center"/>
            <w:hideMark/>
          </w:tcPr>
          <w:p w14:paraId="692E6ECB" w14:textId="77777777" w:rsidR="003979D0" w:rsidRPr="002C08DA" w:rsidRDefault="003979D0" w:rsidP="000F3D7D">
            <w:pPr>
              <w:spacing w:after="50" w:line="480" w:lineRule="auto"/>
              <w:jc w:val="center"/>
              <w:rPr>
                <w:rStyle w:val="LineNumber"/>
                <w:b/>
                <w:szCs w:val="16"/>
                <w:lang w:val="en-GB"/>
              </w:rPr>
            </w:pPr>
            <w:r w:rsidRPr="002C08DA">
              <w:rPr>
                <w:rStyle w:val="LineNumber"/>
                <w:b/>
                <w:szCs w:val="16"/>
                <w:lang w:val="en-GB"/>
              </w:rPr>
              <w:t>Chien_1_s</w:t>
            </w:r>
          </w:p>
        </w:tc>
        <w:tc>
          <w:tcPr>
            <w:tcW w:w="0" w:type="auto"/>
            <w:gridSpan w:val="3"/>
            <w:shd w:val="clear" w:color="auto" w:fill="auto"/>
            <w:vAlign w:val="center"/>
            <w:hideMark/>
          </w:tcPr>
          <w:p w14:paraId="355D416E" w14:textId="77777777" w:rsidR="003979D0" w:rsidRPr="002C08DA" w:rsidRDefault="003979D0" w:rsidP="000F3D7D">
            <w:pPr>
              <w:spacing w:after="50" w:line="480" w:lineRule="auto"/>
              <w:jc w:val="center"/>
              <w:rPr>
                <w:rStyle w:val="LineNumber"/>
                <w:b/>
                <w:szCs w:val="16"/>
                <w:lang w:val="en-GB"/>
              </w:rPr>
            </w:pPr>
            <w:r w:rsidRPr="002C08DA">
              <w:rPr>
                <w:rStyle w:val="LineNumber"/>
                <w:b/>
                <w:szCs w:val="16"/>
                <w:lang w:val="en-GB"/>
              </w:rPr>
              <w:t>Chien_2_s</w:t>
            </w:r>
          </w:p>
        </w:tc>
        <w:tc>
          <w:tcPr>
            <w:tcW w:w="0" w:type="auto"/>
            <w:gridSpan w:val="3"/>
            <w:shd w:val="clear" w:color="auto" w:fill="auto"/>
            <w:vAlign w:val="center"/>
            <w:hideMark/>
          </w:tcPr>
          <w:p w14:paraId="55A3F113" w14:textId="77777777" w:rsidR="003979D0" w:rsidRPr="002C08DA" w:rsidRDefault="003979D0" w:rsidP="000F3D7D">
            <w:pPr>
              <w:spacing w:after="50" w:line="480" w:lineRule="auto"/>
              <w:jc w:val="center"/>
              <w:rPr>
                <w:rStyle w:val="LineNumber"/>
                <w:b/>
                <w:szCs w:val="16"/>
                <w:lang w:val="en-GB"/>
              </w:rPr>
            </w:pPr>
            <w:r w:rsidRPr="002C08DA">
              <w:rPr>
                <w:rStyle w:val="LineNumber"/>
                <w:b/>
                <w:szCs w:val="16"/>
                <w:lang w:val="en-GB"/>
              </w:rPr>
              <w:t>Chien_3_s</w:t>
            </w:r>
          </w:p>
        </w:tc>
      </w:tr>
      <w:tr w:rsidR="003F2F49" w:rsidRPr="002C08DA" w14:paraId="74A743AE" w14:textId="77777777" w:rsidTr="003B2D05">
        <w:trPr>
          <w:trHeight w:val="840"/>
          <w:jc w:val="center"/>
        </w:trPr>
        <w:tc>
          <w:tcPr>
            <w:tcW w:w="0" w:type="auto"/>
            <w:shd w:val="clear" w:color="auto" w:fill="auto"/>
            <w:vAlign w:val="center"/>
            <w:hideMark/>
          </w:tcPr>
          <w:p w14:paraId="5D6F0558" w14:textId="70D18367" w:rsidR="003979D0" w:rsidRPr="002C08DA" w:rsidRDefault="00C53120" w:rsidP="000F3D7D">
            <w:pPr>
              <w:spacing w:after="50" w:line="480" w:lineRule="auto"/>
              <w:jc w:val="center"/>
              <w:rPr>
                <w:rStyle w:val="LineNumber"/>
                <w:szCs w:val="16"/>
                <w:lang w:val="en-GB"/>
              </w:rPr>
            </w:pPr>
            <w:r w:rsidRPr="002C08DA">
              <w:rPr>
                <w:rStyle w:val="LineNumber"/>
                <w:szCs w:val="16"/>
                <w:lang w:val="en-GB"/>
              </w:rPr>
              <w:t>Primer</w:t>
            </w:r>
          </w:p>
        </w:tc>
        <w:tc>
          <w:tcPr>
            <w:tcW w:w="0" w:type="auto"/>
            <w:shd w:val="clear" w:color="auto" w:fill="auto"/>
            <w:vAlign w:val="center"/>
            <w:hideMark/>
          </w:tcPr>
          <w:p w14:paraId="072CECF2"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Mutation</w:t>
            </w:r>
          </w:p>
        </w:tc>
        <w:tc>
          <w:tcPr>
            <w:tcW w:w="0" w:type="auto"/>
            <w:shd w:val="clear" w:color="auto" w:fill="auto"/>
            <w:vAlign w:val="center"/>
            <w:hideMark/>
          </w:tcPr>
          <w:p w14:paraId="618AA993" w14:textId="48E5D961"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 xml:space="preserve"># </w:t>
            </w:r>
            <w:r w:rsidR="00436D88" w:rsidRPr="002C08DA">
              <w:rPr>
                <w:rStyle w:val="LineNumber"/>
                <w:szCs w:val="16"/>
                <w:lang w:val="en-GB"/>
              </w:rPr>
              <w:t>G</w:t>
            </w:r>
            <w:r w:rsidRPr="002C08DA">
              <w:rPr>
                <w:rStyle w:val="LineNumber"/>
                <w:szCs w:val="16"/>
                <w:lang w:val="en-GB"/>
              </w:rPr>
              <w:t>enomes</w:t>
            </w:r>
          </w:p>
        </w:tc>
        <w:tc>
          <w:tcPr>
            <w:tcW w:w="0" w:type="auto"/>
            <w:shd w:val="clear" w:color="auto" w:fill="auto"/>
            <w:vAlign w:val="center"/>
            <w:hideMark/>
          </w:tcPr>
          <w:p w14:paraId="1F9845F2" w14:textId="1D7E60D7" w:rsidR="003979D0" w:rsidRPr="002C08DA" w:rsidRDefault="00C53120" w:rsidP="000F3D7D">
            <w:pPr>
              <w:spacing w:after="50" w:line="480" w:lineRule="auto"/>
              <w:jc w:val="center"/>
              <w:rPr>
                <w:rStyle w:val="LineNumber"/>
                <w:szCs w:val="16"/>
                <w:lang w:val="en-GB"/>
              </w:rPr>
            </w:pPr>
            <w:r w:rsidRPr="002C08DA">
              <w:rPr>
                <w:rStyle w:val="LineNumber"/>
                <w:szCs w:val="16"/>
                <w:lang w:val="en-GB"/>
              </w:rPr>
              <w:t>Primer</w:t>
            </w:r>
          </w:p>
        </w:tc>
        <w:tc>
          <w:tcPr>
            <w:tcW w:w="0" w:type="auto"/>
            <w:shd w:val="clear" w:color="auto" w:fill="auto"/>
            <w:vAlign w:val="center"/>
            <w:hideMark/>
          </w:tcPr>
          <w:p w14:paraId="2FC00AB7"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Mutation</w:t>
            </w:r>
          </w:p>
        </w:tc>
        <w:tc>
          <w:tcPr>
            <w:tcW w:w="0" w:type="auto"/>
            <w:shd w:val="clear" w:color="auto" w:fill="auto"/>
            <w:vAlign w:val="center"/>
            <w:hideMark/>
          </w:tcPr>
          <w:p w14:paraId="7567D1FD" w14:textId="71EAD01F"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 xml:space="preserve"># </w:t>
            </w:r>
            <w:r w:rsidR="00436D88" w:rsidRPr="002C08DA">
              <w:rPr>
                <w:rStyle w:val="LineNumber"/>
                <w:szCs w:val="16"/>
                <w:lang w:val="en-GB"/>
              </w:rPr>
              <w:t>G</w:t>
            </w:r>
            <w:r w:rsidRPr="002C08DA">
              <w:rPr>
                <w:rStyle w:val="LineNumber"/>
                <w:szCs w:val="16"/>
                <w:lang w:val="en-GB"/>
              </w:rPr>
              <w:t>enomes</w:t>
            </w:r>
          </w:p>
        </w:tc>
        <w:tc>
          <w:tcPr>
            <w:tcW w:w="0" w:type="auto"/>
            <w:shd w:val="clear" w:color="auto" w:fill="auto"/>
            <w:vAlign w:val="center"/>
            <w:hideMark/>
          </w:tcPr>
          <w:p w14:paraId="2AEFCA00" w14:textId="7606F10A" w:rsidR="003979D0" w:rsidRPr="002C08DA" w:rsidRDefault="00C53120" w:rsidP="000F3D7D">
            <w:pPr>
              <w:spacing w:after="50" w:line="480" w:lineRule="auto"/>
              <w:jc w:val="center"/>
              <w:rPr>
                <w:rStyle w:val="LineNumber"/>
                <w:szCs w:val="16"/>
                <w:lang w:val="en-GB"/>
              </w:rPr>
            </w:pPr>
            <w:r w:rsidRPr="002C08DA">
              <w:rPr>
                <w:rStyle w:val="LineNumber"/>
                <w:szCs w:val="16"/>
                <w:lang w:val="en-GB"/>
              </w:rPr>
              <w:t>Primer</w:t>
            </w:r>
          </w:p>
        </w:tc>
        <w:tc>
          <w:tcPr>
            <w:tcW w:w="0" w:type="auto"/>
            <w:shd w:val="clear" w:color="auto" w:fill="auto"/>
            <w:vAlign w:val="center"/>
            <w:hideMark/>
          </w:tcPr>
          <w:p w14:paraId="4C253BD7"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Mutation</w:t>
            </w:r>
          </w:p>
        </w:tc>
        <w:tc>
          <w:tcPr>
            <w:tcW w:w="0" w:type="auto"/>
            <w:shd w:val="clear" w:color="auto" w:fill="auto"/>
            <w:vAlign w:val="center"/>
            <w:hideMark/>
          </w:tcPr>
          <w:p w14:paraId="4B7578C7" w14:textId="5A4806BF"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 xml:space="preserve"># </w:t>
            </w:r>
            <w:r w:rsidR="00436D88" w:rsidRPr="002C08DA">
              <w:rPr>
                <w:rStyle w:val="LineNumber"/>
                <w:szCs w:val="16"/>
                <w:lang w:val="en-GB"/>
              </w:rPr>
              <w:t>G</w:t>
            </w:r>
            <w:r w:rsidRPr="002C08DA">
              <w:rPr>
                <w:rStyle w:val="LineNumber"/>
                <w:szCs w:val="16"/>
                <w:lang w:val="en-GB"/>
              </w:rPr>
              <w:t>enomes</w:t>
            </w:r>
          </w:p>
        </w:tc>
      </w:tr>
      <w:tr w:rsidR="003F2F49" w:rsidRPr="002C08DA" w14:paraId="1A4CAFA7" w14:textId="77777777" w:rsidTr="003B2D05">
        <w:trPr>
          <w:trHeight w:val="500"/>
          <w:jc w:val="center"/>
        </w:trPr>
        <w:tc>
          <w:tcPr>
            <w:tcW w:w="0" w:type="auto"/>
            <w:shd w:val="clear" w:color="auto" w:fill="auto"/>
            <w:vAlign w:val="center"/>
            <w:hideMark/>
          </w:tcPr>
          <w:p w14:paraId="4FDC5ECC"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Forward</w:t>
            </w:r>
          </w:p>
        </w:tc>
        <w:tc>
          <w:tcPr>
            <w:tcW w:w="0" w:type="auto"/>
            <w:shd w:val="clear" w:color="auto" w:fill="auto"/>
            <w:vAlign w:val="center"/>
            <w:hideMark/>
          </w:tcPr>
          <w:p w14:paraId="542DAA39" w14:textId="22BC9142"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A-&gt;G</w:t>
            </w:r>
          </w:p>
        </w:tc>
        <w:tc>
          <w:tcPr>
            <w:tcW w:w="0" w:type="auto"/>
            <w:shd w:val="clear" w:color="auto" w:fill="auto"/>
            <w:vAlign w:val="center"/>
            <w:hideMark/>
          </w:tcPr>
          <w:p w14:paraId="76E83F0B"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6/1359</w:t>
            </w:r>
          </w:p>
        </w:tc>
        <w:tc>
          <w:tcPr>
            <w:tcW w:w="0" w:type="auto"/>
            <w:shd w:val="clear" w:color="auto" w:fill="auto"/>
            <w:vAlign w:val="center"/>
            <w:hideMark/>
          </w:tcPr>
          <w:p w14:paraId="46C7903E"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Forward</w:t>
            </w:r>
          </w:p>
        </w:tc>
        <w:tc>
          <w:tcPr>
            <w:tcW w:w="0" w:type="auto"/>
            <w:shd w:val="clear" w:color="auto" w:fill="auto"/>
            <w:vAlign w:val="center"/>
            <w:hideMark/>
          </w:tcPr>
          <w:p w14:paraId="70F56F1D" w14:textId="371D6054"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A-&gt;G</w:t>
            </w:r>
          </w:p>
        </w:tc>
        <w:tc>
          <w:tcPr>
            <w:tcW w:w="0" w:type="auto"/>
            <w:shd w:val="clear" w:color="auto" w:fill="auto"/>
            <w:vAlign w:val="center"/>
            <w:hideMark/>
          </w:tcPr>
          <w:p w14:paraId="12B4AE83"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1113/1164</w:t>
            </w:r>
          </w:p>
        </w:tc>
        <w:tc>
          <w:tcPr>
            <w:tcW w:w="0" w:type="auto"/>
            <w:shd w:val="clear" w:color="auto" w:fill="auto"/>
            <w:vAlign w:val="center"/>
            <w:hideMark/>
          </w:tcPr>
          <w:p w14:paraId="38979E8C"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Forward</w:t>
            </w:r>
          </w:p>
        </w:tc>
        <w:tc>
          <w:tcPr>
            <w:tcW w:w="0" w:type="auto"/>
            <w:shd w:val="clear" w:color="auto" w:fill="auto"/>
            <w:vAlign w:val="center"/>
            <w:hideMark/>
          </w:tcPr>
          <w:p w14:paraId="2BAA3B39" w14:textId="7D0537B3"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A-&gt;G</w:t>
            </w:r>
          </w:p>
        </w:tc>
        <w:tc>
          <w:tcPr>
            <w:tcW w:w="0" w:type="auto"/>
            <w:shd w:val="clear" w:color="auto" w:fill="auto"/>
            <w:vAlign w:val="center"/>
            <w:hideMark/>
          </w:tcPr>
          <w:p w14:paraId="3CAED5CB"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716/777</w:t>
            </w:r>
          </w:p>
        </w:tc>
      </w:tr>
      <w:tr w:rsidR="003F2F49" w:rsidRPr="002C08DA" w14:paraId="1289121B" w14:textId="77777777" w:rsidTr="003B2D05">
        <w:trPr>
          <w:trHeight w:val="250"/>
          <w:jc w:val="center"/>
        </w:trPr>
        <w:tc>
          <w:tcPr>
            <w:tcW w:w="0" w:type="auto"/>
            <w:shd w:val="clear" w:color="auto" w:fill="auto"/>
            <w:vAlign w:val="center"/>
            <w:hideMark/>
          </w:tcPr>
          <w:p w14:paraId="0AFB6A85"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Reverse</w:t>
            </w:r>
          </w:p>
        </w:tc>
        <w:tc>
          <w:tcPr>
            <w:tcW w:w="0" w:type="auto"/>
            <w:shd w:val="clear" w:color="auto" w:fill="auto"/>
            <w:vAlign w:val="center"/>
            <w:hideMark/>
          </w:tcPr>
          <w:p w14:paraId="6A32236A"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T-&gt;G</w:t>
            </w:r>
          </w:p>
        </w:tc>
        <w:tc>
          <w:tcPr>
            <w:tcW w:w="0" w:type="auto"/>
            <w:shd w:val="clear" w:color="auto" w:fill="auto"/>
            <w:vAlign w:val="center"/>
            <w:hideMark/>
          </w:tcPr>
          <w:p w14:paraId="20859511"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3/1359</w:t>
            </w:r>
          </w:p>
        </w:tc>
        <w:tc>
          <w:tcPr>
            <w:tcW w:w="0" w:type="auto"/>
            <w:shd w:val="clear" w:color="auto" w:fill="auto"/>
            <w:vAlign w:val="center"/>
            <w:hideMark/>
          </w:tcPr>
          <w:p w14:paraId="3FB474CF"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Reverse</w:t>
            </w:r>
          </w:p>
        </w:tc>
        <w:tc>
          <w:tcPr>
            <w:tcW w:w="0" w:type="auto"/>
            <w:shd w:val="clear" w:color="auto" w:fill="auto"/>
            <w:vAlign w:val="center"/>
            <w:hideMark/>
          </w:tcPr>
          <w:p w14:paraId="08F1F58E"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T-&gt;C</w:t>
            </w:r>
          </w:p>
        </w:tc>
        <w:tc>
          <w:tcPr>
            <w:tcW w:w="0" w:type="auto"/>
            <w:shd w:val="clear" w:color="auto" w:fill="auto"/>
            <w:vAlign w:val="center"/>
            <w:hideMark/>
          </w:tcPr>
          <w:p w14:paraId="4565FF95"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998/1164</w:t>
            </w:r>
          </w:p>
        </w:tc>
        <w:tc>
          <w:tcPr>
            <w:tcW w:w="0" w:type="auto"/>
            <w:shd w:val="clear" w:color="auto" w:fill="auto"/>
            <w:vAlign w:val="center"/>
            <w:hideMark/>
          </w:tcPr>
          <w:p w14:paraId="750ADD67"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Reverse</w:t>
            </w:r>
          </w:p>
        </w:tc>
        <w:tc>
          <w:tcPr>
            <w:tcW w:w="0" w:type="auto"/>
            <w:shd w:val="clear" w:color="auto" w:fill="auto"/>
            <w:vAlign w:val="center"/>
            <w:hideMark/>
          </w:tcPr>
          <w:p w14:paraId="3CDCB64C"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T-&gt;C</w:t>
            </w:r>
          </w:p>
        </w:tc>
        <w:tc>
          <w:tcPr>
            <w:tcW w:w="0" w:type="auto"/>
            <w:shd w:val="clear" w:color="auto" w:fill="auto"/>
            <w:vAlign w:val="center"/>
            <w:hideMark/>
          </w:tcPr>
          <w:p w14:paraId="7A4A6170"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87/777</w:t>
            </w:r>
          </w:p>
        </w:tc>
      </w:tr>
      <w:tr w:rsidR="003F2F49" w:rsidRPr="002C08DA" w14:paraId="66C6373E" w14:textId="77777777" w:rsidTr="003B2D05">
        <w:trPr>
          <w:trHeight w:val="500"/>
          <w:jc w:val="center"/>
        </w:trPr>
        <w:tc>
          <w:tcPr>
            <w:tcW w:w="0" w:type="auto"/>
            <w:shd w:val="clear" w:color="auto" w:fill="auto"/>
            <w:vAlign w:val="center"/>
            <w:hideMark/>
          </w:tcPr>
          <w:p w14:paraId="2F88586C"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Reverse</w:t>
            </w:r>
          </w:p>
        </w:tc>
        <w:tc>
          <w:tcPr>
            <w:tcW w:w="0" w:type="auto"/>
            <w:shd w:val="clear" w:color="auto" w:fill="auto"/>
            <w:vAlign w:val="center"/>
            <w:hideMark/>
          </w:tcPr>
          <w:p w14:paraId="1CB4ED12"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T-&gt;A</w:t>
            </w:r>
          </w:p>
        </w:tc>
        <w:tc>
          <w:tcPr>
            <w:tcW w:w="0" w:type="auto"/>
            <w:shd w:val="clear" w:color="auto" w:fill="auto"/>
            <w:vAlign w:val="center"/>
            <w:hideMark/>
          </w:tcPr>
          <w:p w14:paraId="63F78A1A"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1351/1359</w:t>
            </w:r>
          </w:p>
        </w:tc>
        <w:tc>
          <w:tcPr>
            <w:tcW w:w="0" w:type="auto"/>
            <w:shd w:val="clear" w:color="auto" w:fill="auto"/>
            <w:vAlign w:val="center"/>
            <w:hideMark/>
          </w:tcPr>
          <w:p w14:paraId="2A79FAFD"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Reverse</w:t>
            </w:r>
          </w:p>
        </w:tc>
        <w:tc>
          <w:tcPr>
            <w:tcW w:w="0" w:type="auto"/>
            <w:shd w:val="clear" w:color="auto" w:fill="auto"/>
            <w:vAlign w:val="center"/>
            <w:hideMark/>
          </w:tcPr>
          <w:p w14:paraId="249E72D6"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T-&gt;A</w:t>
            </w:r>
          </w:p>
        </w:tc>
        <w:tc>
          <w:tcPr>
            <w:tcW w:w="0" w:type="auto"/>
            <w:shd w:val="clear" w:color="auto" w:fill="auto"/>
            <w:vAlign w:val="center"/>
            <w:hideMark/>
          </w:tcPr>
          <w:p w14:paraId="6DA834AF"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16/1164</w:t>
            </w:r>
          </w:p>
        </w:tc>
        <w:tc>
          <w:tcPr>
            <w:tcW w:w="0" w:type="auto"/>
            <w:shd w:val="clear" w:color="auto" w:fill="auto"/>
            <w:vAlign w:val="center"/>
            <w:hideMark/>
          </w:tcPr>
          <w:p w14:paraId="68FA1F93"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Reverse</w:t>
            </w:r>
          </w:p>
        </w:tc>
        <w:tc>
          <w:tcPr>
            <w:tcW w:w="0" w:type="auto"/>
            <w:shd w:val="clear" w:color="auto" w:fill="auto"/>
            <w:vAlign w:val="center"/>
            <w:hideMark/>
          </w:tcPr>
          <w:p w14:paraId="5E9A29EF"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T-&gt;A</w:t>
            </w:r>
          </w:p>
        </w:tc>
        <w:tc>
          <w:tcPr>
            <w:tcW w:w="0" w:type="auto"/>
            <w:shd w:val="clear" w:color="auto" w:fill="auto"/>
            <w:vAlign w:val="center"/>
            <w:hideMark/>
          </w:tcPr>
          <w:p w14:paraId="5B47A65D" w14:textId="77777777" w:rsidR="003979D0" w:rsidRPr="002C08DA" w:rsidRDefault="003979D0" w:rsidP="000F3D7D">
            <w:pPr>
              <w:spacing w:after="50" w:line="480" w:lineRule="auto"/>
              <w:jc w:val="center"/>
              <w:rPr>
                <w:rStyle w:val="LineNumber"/>
                <w:szCs w:val="16"/>
                <w:lang w:val="en-GB"/>
              </w:rPr>
            </w:pPr>
            <w:r w:rsidRPr="002C08DA">
              <w:rPr>
                <w:rStyle w:val="LineNumber"/>
                <w:szCs w:val="16"/>
                <w:lang w:val="en-GB"/>
              </w:rPr>
              <w:t>1/777</w:t>
            </w:r>
          </w:p>
        </w:tc>
      </w:tr>
    </w:tbl>
    <w:p w14:paraId="2A10EA2A" w14:textId="77777777" w:rsidR="00617DE0" w:rsidRPr="002C08DA" w:rsidRDefault="00617DE0" w:rsidP="000F3D7D">
      <w:pPr>
        <w:spacing w:after="50" w:line="480" w:lineRule="auto"/>
        <w:jc w:val="both"/>
        <w:rPr>
          <w:rStyle w:val="LineNumber"/>
          <w:sz w:val="20"/>
          <w:szCs w:val="20"/>
          <w:lang w:val="en-GB"/>
        </w:rPr>
      </w:pPr>
    </w:p>
    <w:p w14:paraId="744B53A4" w14:textId="6224B584" w:rsidR="00131AEE" w:rsidRPr="002C08DA" w:rsidRDefault="00131AEE" w:rsidP="000F3D7D">
      <w:pPr>
        <w:spacing w:after="50" w:line="480" w:lineRule="auto"/>
        <w:jc w:val="both"/>
        <w:rPr>
          <w:rStyle w:val="LineNumber"/>
          <w:sz w:val="20"/>
          <w:szCs w:val="20"/>
          <w:lang w:val="en-GB"/>
        </w:rPr>
      </w:pPr>
      <w:r w:rsidRPr="002C08DA">
        <w:rPr>
          <w:rStyle w:val="LineNumber"/>
          <w:b/>
          <w:sz w:val="20"/>
          <w:szCs w:val="20"/>
          <w:lang w:val="en-GB"/>
        </w:rPr>
        <w:t>Table S</w:t>
      </w:r>
      <w:r w:rsidR="00AF6D72" w:rsidRPr="002C08DA">
        <w:rPr>
          <w:rStyle w:val="LineNumber"/>
          <w:b/>
          <w:sz w:val="20"/>
          <w:szCs w:val="20"/>
          <w:lang w:val="en-GB"/>
        </w:rPr>
        <w:t>I5</w:t>
      </w:r>
      <w:r w:rsidRPr="002C08DA">
        <w:rPr>
          <w:rStyle w:val="LineNumber"/>
          <w:sz w:val="20"/>
          <w:szCs w:val="20"/>
          <w:lang w:val="en-GB"/>
        </w:rPr>
        <w:t xml:space="preserve">: Mismatches in the last </w:t>
      </w:r>
      <w:r w:rsidR="006C19E6" w:rsidRPr="002C08DA">
        <w:rPr>
          <w:rStyle w:val="LineNumber"/>
          <w:sz w:val="20"/>
          <w:szCs w:val="20"/>
          <w:lang w:val="en-GB"/>
        </w:rPr>
        <w:t>five</w:t>
      </w:r>
      <w:r w:rsidRPr="002C08DA">
        <w:rPr>
          <w:rStyle w:val="LineNumber"/>
          <w:sz w:val="20"/>
          <w:szCs w:val="20"/>
          <w:lang w:val="en-GB"/>
        </w:rPr>
        <w:t xml:space="preserve"> bases at the 3’ end for the forward and reverse primers for the method developed by </w:t>
      </w:r>
      <w:proofErr w:type="spellStart"/>
      <w:r w:rsidRPr="002C08DA">
        <w:rPr>
          <w:rStyle w:val="LineNumber"/>
          <w:sz w:val="20"/>
          <w:szCs w:val="20"/>
          <w:lang w:val="en-GB"/>
        </w:rPr>
        <w:t>Chien</w:t>
      </w:r>
      <w:proofErr w:type="spellEnd"/>
      <w:r w:rsidRPr="002C08DA">
        <w:rPr>
          <w:rStyle w:val="LineNumber"/>
          <w:sz w:val="20"/>
          <w:szCs w:val="20"/>
          <w:lang w:val="en-GB"/>
        </w:rPr>
        <w:t xml:space="preserve"> et al. </w:t>
      </w:r>
      <w:r w:rsidR="00264A88" w:rsidRPr="002C08DA">
        <w:rPr>
          <w:rStyle w:val="LineNumber"/>
          <w:sz w:val="20"/>
          <w:szCs w:val="20"/>
          <w:lang w:val="en-GB"/>
        </w:rPr>
        <w:fldChar w:fldCharType="begin"/>
      </w:r>
      <w:r w:rsidR="002D4744" w:rsidRPr="002C08DA">
        <w:rPr>
          <w:rStyle w:val="LineNumber"/>
          <w:sz w:val="20"/>
          <w:szCs w:val="20"/>
          <w:lang w:val="en-GB"/>
        </w:rPr>
        <w:instrText xml:space="preserve"> ADDIN REFMGR.CITE &lt;Refman&gt;&lt;Cite&gt;&lt;Author&gt;Chien&lt;/Author&gt;&lt;Year&gt;2006&lt;/Year&gt;&lt;RecNum&gt;1&lt;/RecNum&gt;&lt;IDText&gt;Development of Real-Time Reverse Transcriptase PCR Assays To Detect and Serotype Dengue Viruses&lt;/IDText&gt;&lt;MDL Ref_Type="Journal"&gt;&lt;Ref_Type&gt;Journal&lt;/Ref_Type&gt;&lt;Ref_ID&gt;1&lt;/Ref_ID&gt;&lt;Title_Primary&gt;Development of Real-Time Reverse Transcriptase PCR Assays To Detect and Serotype Dengue Viruses&lt;/Title_Primary&gt;&lt;Authors_Primary&gt;Chien,Li Jung&lt;/Authors_Primary&gt;&lt;Authors_Primary&gt;Liao,Tsai Ling&lt;/Authors_Primary&gt;&lt;Authors_Primary&gt;Shu,Pei Yun&lt;/Authors_Primary&gt;&lt;Authors_Primary&gt;Huang,Jyh Hsiung&lt;/Authors_Primary&gt;&lt;Authors_Primary&gt;Gubler,Duane J.&lt;/Authors_Primary&gt;&lt;Authors_Primary&gt;Chang,Gwong Jen&lt;/Authors_Primary&gt;&lt;Date_Primary&gt;2006/4/9=received&lt;/Date_Primary&gt;&lt;Reprint&gt;Not in File&lt;/Reprint&gt;&lt;Start_Page&gt;1295&lt;/Start_Page&gt;&lt;End_Page&gt;1304&lt;/End_Page&gt;&lt;Periodical&gt;J Clin Microbiol&lt;/Periodical&gt;&lt;Volume&gt;44&lt;/Volume&gt;&lt;Issue&gt;4&lt;/Issue&gt;&lt;Publisher&gt;American Society for Microbiology&lt;/Publisher&gt;&lt;User_Def_1&gt;1893-05[PII];16597854[pmid];16597854[pmid]&lt;/User_Def_1&gt;&lt;ISSN_ISBN&gt;0095-1137&lt;/ISSN_ISBN&gt;&lt;Web_URL&gt;http://www.ncbi.nlm.nih.gov/pmc/articles/PMC1448645/&lt;/Web_URL&gt;&lt;ZZ_JournalFull&gt;&lt;f name="System"&gt;J Clin Microbiol&lt;/f&gt;&lt;/ZZ_JournalFull&gt;&lt;ZZ_WorkformID&gt;1&lt;/ZZ_WorkformID&gt;&lt;/MDL&gt;&lt;/Cite&gt;&lt;/Refman&gt;</w:instrText>
      </w:r>
      <w:r w:rsidR="00264A88" w:rsidRPr="002C08DA">
        <w:rPr>
          <w:rStyle w:val="LineNumber"/>
          <w:sz w:val="20"/>
          <w:szCs w:val="20"/>
          <w:lang w:val="en-GB"/>
        </w:rPr>
        <w:fldChar w:fldCharType="separate"/>
      </w:r>
      <w:r w:rsidR="00264A88" w:rsidRPr="002C08DA">
        <w:rPr>
          <w:rStyle w:val="LineNumber"/>
          <w:sz w:val="20"/>
          <w:szCs w:val="20"/>
          <w:lang w:val="en-GB"/>
        </w:rPr>
        <w:t>[2]</w:t>
      </w:r>
      <w:r w:rsidR="00264A88" w:rsidRPr="002C08DA">
        <w:rPr>
          <w:rStyle w:val="LineNumber"/>
          <w:sz w:val="20"/>
          <w:szCs w:val="20"/>
          <w:lang w:val="en-GB"/>
        </w:rPr>
        <w:fldChar w:fldCharType="end"/>
      </w:r>
      <w:r w:rsidR="00264A88" w:rsidRPr="002C08DA">
        <w:rPr>
          <w:rStyle w:val="LineNumber"/>
          <w:sz w:val="20"/>
          <w:szCs w:val="20"/>
          <w:lang w:val="en-GB"/>
        </w:rPr>
        <w:t>.</w:t>
      </w:r>
    </w:p>
    <w:p w14:paraId="2F7270C4" w14:textId="77777777" w:rsidR="00264A88" w:rsidRPr="002C08DA" w:rsidRDefault="00264A88" w:rsidP="000F3D7D">
      <w:pPr>
        <w:spacing w:after="50" w:line="480" w:lineRule="auto"/>
        <w:jc w:val="both"/>
        <w:rPr>
          <w:rStyle w:val="LineNumber"/>
          <w:sz w:val="20"/>
          <w:szCs w:val="20"/>
          <w:lang w:val="en-GB"/>
        </w:rPr>
      </w:pPr>
    </w:p>
    <w:p w14:paraId="60732F13" w14:textId="3BF0C59C" w:rsidR="00BC24CA" w:rsidRPr="002C08DA" w:rsidRDefault="00BC24CA" w:rsidP="00BC24CA">
      <w:pPr>
        <w:spacing w:after="50" w:line="480" w:lineRule="auto"/>
        <w:jc w:val="both"/>
        <w:rPr>
          <w:rStyle w:val="LineNumber"/>
          <w:sz w:val="20"/>
          <w:szCs w:val="20"/>
          <w:lang w:val="en-GB"/>
        </w:rPr>
      </w:pPr>
      <w:r w:rsidRPr="002C08DA">
        <w:rPr>
          <w:rStyle w:val="LineNumber"/>
          <w:sz w:val="20"/>
          <w:szCs w:val="20"/>
          <w:lang w:val="en-GB"/>
        </w:rPr>
        <w:t xml:space="preserve">For serotype 1, thymine to adenine or guanine substitutions in the last five </w:t>
      </w:r>
      <w:r w:rsidRPr="002C08DA">
        <w:rPr>
          <w:rStyle w:val="LineNumber"/>
          <w:sz w:val="20"/>
          <w:lang w:val="en-GB"/>
        </w:rPr>
        <w:t>bases</w:t>
      </w:r>
      <w:r w:rsidRPr="002C08DA">
        <w:rPr>
          <w:rStyle w:val="LineNumber"/>
          <w:sz w:val="20"/>
          <w:szCs w:val="20"/>
          <w:lang w:val="en-GB"/>
        </w:rPr>
        <w:t xml:space="preserve"> at the 3’ end occur in 1</w:t>
      </w:r>
      <w:r w:rsidR="002431A5">
        <w:rPr>
          <w:rStyle w:val="LineNumber"/>
          <w:sz w:val="20"/>
          <w:szCs w:val="20"/>
          <w:lang w:val="en-GB"/>
        </w:rPr>
        <w:t>,</w:t>
      </w:r>
      <w:r w:rsidRPr="002C08DA">
        <w:rPr>
          <w:rStyle w:val="LineNumber"/>
          <w:sz w:val="20"/>
          <w:szCs w:val="20"/>
          <w:lang w:val="en-GB"/>
        </w:rPr>
        <w:t xml:space="preserve">354 genomes for the reverse primer, of which six also exhibit adenine to guanine substitutions in the last five bases at the 3’ end </w:t>
      </w:r>
      <w:r w:rsidR="00373045" w:rsidRPr="002C08DA">
        <w:rPr>
          <w:rStyle w:val="LineNumber"/>
          <w:sz w:val="20"/>
          <w:szCs w:val="20"/>
          <w:lang w:val="en-GB"/>
        </w:rPr>
        <w:t>for</w:t>
      </w:r>
      <w:r w:rsidRPr="002C08DA">
        <w:rPr>
          <w:rStyle w:val="LineNumber"/>
          <w:sz w:val="20"/>
          <w:szCs w:val="20"/>
          <w:lang w:val="en-GB"/>
        </w:rPr>
        <w:t xml:space="preserve"> the forward primer. For serotype 2, adenine to guanine substitutions in the last five bases at the 3’ end occur in 1</w:t>
      </w:r>
      <w:r w:rsidR="002431A5">
        <w:rPr>
          <w:rStyle w:val="LineNumber"/>
          <w:sz w:val="20"/>
          <w:szCs w:val="20"/>
          <w:lang w:val="en-GB"/>
        </w:rPr>
        <w:t>,</w:t>
      </w:r>
      <w:r w:rsidRPr="002C08DA">
        <w:rPr>
          <w:rStyle w:val="LineNumber"/>
          <w:sz w:val="20"/>
          <w:szCs w:val="20"/>
          <w:lang w:val="en-GB"/>
        </w:rPr>
        <w:t xml:space="preserve">113 genomes </w:t>
      </w:r>
      <w:r w:rsidR="00373045" w:rsidRPr="002C08DA">
        <w:rPr>
          <w:rStyle w:val="LineNumber"/>
          <w:sz w:val="20"/>
          <w:szCs w:val="20"/>
          <w:lang w:val="en-GB"/>
        </w:rPr>
        <w:t>for</w:t>
      </w:r>
      <w:r w:rsidRPr="002C08DA">
        <w:rPr>
          <w:rStyle w:val="LineNumber"/>
          <w:sz w:val="20"/>
          <w:szCs w:val="20"/>
          <w:lang w:val="en-GB"/>
        </w:rPr>
        <w:t xml:space="preserve"> the forward primer, of which 964 also exhibit thymine to cytosine or adenine substitutions in the last five bases at the 3’ end f</w:t>
      </w:r>
      <w:r w:rsidR="00373045" w:rsidRPr="002C08DA">
        <w:rPr>
          <w:rStyle w:val="LineNumber"/>
          <w:sz w:val="20"/>
          <w:szCs w:val="20"/>
          <w:lang w:val="en-GB"/>
        </w:rPr>
        <w:t>or</w:t>
      </w:r>
      <w:r w:rsidRPr="002C08DA">
        <w:rPr>
          <w:rStyle w:val="LineNumber"/>
          <w:sz w:val="20"/>
          <w:szCs w:val="20"/>
          <w:lang w:val="en-GB"/>
        </w:rPr>
        <w:t xml:space="preserve"> the reverse primer. </w:t>
      </w:r>
      <w:proofErr w:type="gramStart"/>
      <w:r w:rsidRPr="002C08DA">
        <w:rPr>
          <w:rStyle w:val="LineNumber"/>
          <w:sz w:val="20"/>
          <w:szCs w:val="20"/>
          <w:lang w:val="en-GB"/>
        </w:rPr>
        <w:t xml:space="preserve">Another 50 genomes exhibit similar </w:t>
      </w:r>
      <w:r w:rsidRPr="002C08DA">
        <w:rPr>
          <w:rStyle w:val="LineNumber"/>
          <w:sz w:val="20"/>
          <w:szCs w:val="20"/>
          <w:lang w:val="en-GB"/>
        </w:rPr>
        <w:lastRenderedPageBreak/>
        <w:t>thymine to cytosine or adenine substitutions in their reverse primer.</w:t>
      </w:r>
      <w:proofErr w:type="gramEnd"/>
      <w:r w:rsidRPr="002C08DA">
        <w:rPr>
          <w:rStyle w:val="LineNumber"/>
          <w:sz w:val="20"/>
          <w:szCs w:val="20"/>
          <w:lang w:val="en-GB"/>
        </w:rPr>
        <w:t xml:space="preserve"> For serotype 3, adenine to guanine substitutions in the last five bases at the 3’ end occur in 716 genomes for the forward primer, of which 85 also exhibit thymine to cytosine or adenine substitutions in the last five bases at the 3’ end f</w:t>
      </w:r>
      <w:r w:rsidR="00373045" w:rsidRPr="002C08DA">
        <w:rPr>
          <w:rStyle w:val="LineNumber"/>
          <w:sz w:val="20"/>
          <w:szCs w:val="20"/>
          <w:lang w:val="en-GB"/>
        </w:rPr>
        <w:t>or</w:t>
      </w:r>
      <w:r w:rsidRPr="002C08DA">
        <w:rPr>
          <w:rStyle w:val="LineNumber"/>
          <w:sz w:val="20"/>
          <w:szCs w:val="20"/>
          <w:lang w:val="en-GB"/>
        </w:rPr>
        <w:t xml:space="preserve"> the reverse primer. This pattern was also observed in the reverse primer in three additional genomes. An optimized design of these primers, for instance by introducing nucleotide degeneracies at the aforementioned positions, could hence potentially increase method performance, although this would need to be validated in the </w:t>
      </w:r>
      <w:proofErr w:type="spellStart"/>
      <w:r w:rsidRPr="002C08DA">
        <w:rPr>
          <w:rStyle w:val="LineNumber"/>
          <w:sz w:val="20"/>
          <w:szCs w:val="20"/>
          <w:lang w:val="en-GB"/>
        </w:rPr>
        <w:t>wetlab</w:t>
      </w:r>
      <w:proofErr w:type="spellEnd"/>
      <w:r w:rsidRPr="002C08DA">
        <w:rPr>
          <w:rStyle w:val="LineNumber"/>
          <w:sz w:val="20"/>
          <w:szCs w:val="20"/>
          <w:lang w:val="en-GB"/>
        </w:rPr>
        <w:t xml:space="preserve"> first.</w:t>
      </w:r>
    </w:p>
    <w:p w14:paraId="42F9014D" w14:textId="77777777" w:rsidR="008005E9" w:rsidRPr="002C08DA" w:rsidRDefault="008005E9" w:rsidP="000F3D7D">
      <w:pPr>
        <w:spacing w:after="50" w:line="480" w:lineRule="auto"/>
        <w:jc w:val="both"/>
        <w:rPr>
          <w:rStyle w:val="LineNumber"/>
          <w:sz w:val="20"/>
          <w:szCs w:val="20"/>
          <w:lang w:val="en-GB"/>
        </w:rPr>
        <w:sectPr w:rsidR="008005E9" w:rsidRPr="002C08DA" w:rsidSect="002723FE">
          <w:pgSz w:w="11907" w:h="16839" w:code="9"/>
          <w:pgMar w:top="1440" w:right="1800" w:bottom="1440" w:left="1800" w:header="720" w:footer="720" w:gutter="0"/>
          <w:lnNumType w:countBy="1" w:restart="continuous"/>
          <w:cols w:space="720"/>
          <w:docGrid w:linePitch="360"/>
        </w:sectPr>
      </w:pPr>
    </w:p>
    <w:p w14:paraId="15EBA442" w14:textId="0C9BBA96" w:rsidR="008005E9" w:rsidRPr="002C08DA" w:rsidRDefault="00DF5AD0" w:rsidP="000F3D7D">
      <w:pPr>
        <w:pStyle w:val="Heading2"/>
        <w:spacing w:before="0" w:after="50" w:line="480" w:lineRule="auto"/>
        <w:jc w:val="both"/>
        <w:rPr>
          <w:rStyle w:val="LineNumber"/>
          <w:sz w:val="24"/>
          <w:szCs w:val="20"/>
          <w:lang w:val="en-GB"/>
        </w:rPr>
      </w:pPr>
      <w:bookmarkStart w:id="9" w:name="_Toc520970125"/>
      <w:r w:rsidRPr="002C08DA">
        <w:rPr>
          <w:rStyle w:val="LineNumber"/>
          <w:sz w:val="24"/>
          <w:szCs w:val="20"/>
          <w:lang w:val="en-GB"/>
        </w:rPr>
        <w:lastRenderedPageBreak/>
        <w:t>Supporting information: Tutorial for using SCREENED</w:t>
      </w:r>
      <w:bookmarkEnd w:id="9"/>
    </w:p>
    <w:p w14:paraId="0C09453B" w14:textId="77777777" w:rsidR="008005E9" w:rsidRPr="002C08DA" w:rsidRDefault="008005E9" w:rsidP="000F3D7D">
      <w:pPr>
        <w:spacing w:after="50" w:line="480" w:lineRule="auto"/>
        <w:jc w:val="both"/>
        <w:rPr>
          <w:rStyle w:val="LineNumber"/>
          <w:sz w:val="20"/>
          <w:szCs w:val="20"/>
          <w:lang w:val="en-GB"/>
        </w:rPr>
      </w:pPr>
    </w:p>
    <w:p w14:paraId="5AB1A653" w14:textId="77777777" w:rsidR="008005E9" w:rsidRPr="002C08DA" w:rsidRDefault="008005E9" w:rsidP="000F3D7D">
      <w:pPr>
        <w:pStyle w:val="Heading3"/>
        <w:spacing w:before="0" w:after="50" w:line="480" w:lineRule="auto"/>
        <w:jc w:val="both"/>
        <w:rPr>
          <w:rStyle w:val="LineNumber"/>
          <w:sz w:val="20"/>
          <w:szCs w:val="20"/>
          <w:lang w:val="en-GB"/>
        </w:rPr>
      </w:pPr>
      <w:bookmarkStart w:id="10" w:name="_Toc520970126"/>
      <w:r w:rsidRPr="002C08DA">
        <w:rPr>
          <w:rStyle w:val="LineNumber"/>
          <w:sz w:val="20"/>
          <w:szCs w:val="20"/>
          <w:lang w:val="en-GB"/>
        </w:rPr>
        <w:t>Objective and purpose</w:t>
      </w:r>
      <w:bookmarkEnd w:id="10"/>
    </w:p>
    <w:p w14:paraId="6C469956" w14:textId="77777777" w:rsidR="008005E9" w:rsidRPr="002C08DA" w:rsidRDefault="008005E9" w:rsidP="000F3D7D">
      <w:pPr>
        <w:spacing w:after="50" w:line="480" w:lineRule="auto"/>
        <w:jc w:val="both"/>
        <w:rPr>
          <w:rFonts w:ascii="Arial" w:hAnsi="Arial" w:cs="Arial"/>
          <w:sz w:val="20"/>
          <w:szCs w:val="20"/>
          <w:lang w:val="en-GB"/>
        </w:rPr>
      </w:pPr>
    </w:p>
    <w:p w14:paraId="6B757A9D" w14:textId="3C5A7D37"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sz w:val="20"/>
          <w:szCs w:val="20"/>
          <w:lang w:val="en-GB"/>
        </w:rPr>
        <w:t>The purpose of this tutorial is to get users acquainted with using SCREENED (‘</w:t>
      </w:r>
      <w:proofErr w:type="spellStart"/>
      <w:r w:rsidRPr="002C08DA">
        <w:rPr>
          <w:rFonts w:ascii="Arial" w:hAnsi="Arial" w:cs="Arial"/>
          <w:color w:val="000000" w:themeColor="text1"/>
          <w:sz w:val="20"/>
          <w:szCs w:val="20"/>
          <w:lang w:val="en-GB"/>
        </w:rPr>
        <w:t>polymeraSe</w:t>
      </w:r>
      <w:proofErr w:type="spellEnd"/>
      <w:r w:rsidRPr="002C08DA">
        <w:rPr>
          <w:rFonts w:ascii="Arial" w:hAnsi="Arial" w:cs="Arial"/>
          <w:color w:val="000000" w:themeColor="text1"/>
          <w:sz w:val="20"/>
          <w:szCs w:val="20"/>
          <w:lang w:val="en-GB"/>
        </w:rPr>
        <w:t xml:space="preserve"> Chain Reaction Evaluation through </w:t>
      </w:r>
      <w:proofErr w:type="spellStart"/>
      <w:r w:rsidRPr="002C08DA">
        <w:rPr>
          <w:rFonts w:ascii="Arial" w:hAnsi="Arial" w:cs="Arial"/>
          <w:color w:val="000000" w:themeColor="text1"/>
          <w:sz w:val="20"/>
          <w:szCs w:val="20"/>
          <w:lang w:val="en-GB"/>
        </w:rPr>
        <w:t>largE-scale</w:t>
      </w:r>
      <w:proofErr w:type="spellEnd"/>
      <w:r w:rsidRPr="002C08DA">
        <w:rPr>
          <w:rFonts w:ascii="Arial" w:hAnsi="Arial" w:cs="Arial"/>
          <w:color w:val="000000" w:themeColor="text1"/>
          <w:sz w:val="20"/>
          <w:szCs w:val="20"/>
          <w:lang w:val="en-GB"/>
        </w:rPr>
        <w:t xml:space="preserve"> </w:t>
      </w:r>
      <w:proofErr w:type="spellStart"/>
      <w:r w:rsidRPr="002C08DA">
        <w:rPr>
          <w:rFonts w:ascii="Arial" w:hAnsi="Arial" w:cs="Arial"/>
          <w:color w:val="000000" w:themeColor="text1"/>
          <w:sz w:val="20"/>
          <w:szCs w:val="20"/>
          <w:lang w:val="en-GB"/>
        </w:rPr>
        <w:t>miNing</w:t>
      </w:r>
      <w:proofErr w:type="spellEnd"/>
      <w:r w:rsidRPr="002C08DA">
        <w:rPr>
          <w:rFonts w:ascii="Arial" w:hAnsi="Arial" w:cs="Arial"/>
          <w:color w:val="000000" w:themeColor="text1"/>
          <w:sz w:val="20"/>
          <w:szCs w:val="20"/>
          <w:lang w:val="en-GB"/>
        </w:rPr>
        <w:t xml:space="preserve"> of </w:t>
      </w:r>
      <w:proofErr w:type="spellStart"/>
      <w:r w:rsidRPr="002C08DA">
        <w:rPr>
          <w:rFonts w:ascii="Arial" w:hAnsi="Arial" w:cs="Arial"/>
          <w:color w:val="000000" w:themeColor="text1"/>
          <w:sz w:val="20"/>
          <w:szCs w:val="20"/>
          <w:lang w:val="en-GB"/>
        </w:rPr>
        <w:t>gEnomic</w:t>
      </w:r>
      <w:proofErr w:type="spellEnd"/>
      <w:r w:rsidRPr="002C08DA">
        <w:rPr>
          <w:rFonts w:ascii="Arial" w:hAnsi="Arial" w:cs="Arial"/>
          <w:color w:val="000000" w:themeColor="text1"/>
          <w:sz w:val="20"/>
          <w:szCs w:val="20"/>
          <w:lang w:val="en-GB"/>
        </w:rPr>
        <w:t xml:space="preserve"> Data’).</w:t>
      </w:r>
      <w:r w:rsidRPr="002C08DA">
        <w:rPr>
          <w:rFonts w:ascii="Arial" w:hAnsi="Arial" w:cs="Arial"/>
          <w:sz w:val="20"/>
          <w:szCs w:val="20"/>
          <w:lang w:val="en-GB"/>
        </w:rPr>
        <w:t xml:space="preserve"> SCREENED has been made available as a tool using the Gala</w:t>
      </w:r>
      <w:r w:rsidR="007F144E" w:rsidRPr="002C08DA">
        <w:rPr>
          <w:rFonts w:ascii="Arial" w:hAnsi="Arial" w:cs="Arial"/>
          <w:sz w:val="20"/>
          <w:szCs w:val="20"/>
          <w:lang w:val="en-GB"/>
        </w:rPr>
        <w:t xml:space="preserve">xy Workflow Management System </w:t>
      </w:r>
      <w:r w:rsidR="002D4744" w:rsidRPr="002C08DA">
        <w:rPr>
          <w:rFonts w:ascii="Arial" w:hAnsi="Arial" w:cs="Arial"/>
          <w:sz w:val="20"/>
          <w:szCs w:val="20"/>
          <w:lang w:val="en-GB"/>
        </w:rPr>
        <w:fldChar w:fldCharType="begin">
          <w:fldData xml:space="preserve">PFJlZm1hbj48Q2l0ZT48QXV0aG9yPkFmZ2FuPC9BdXRob3I+PFllYXI+MjAxNjwvWWVhcj48UmVj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</w:fldData>
        </w:fldChar>
      </w:r>
      <w:r w:rsidR="002D4744" w:rsidRPr="002C08DA">
        <w:rPr>
          <w:rFonts w:ascii="Arial" w:hAnsi="Arial" w:cs="Arial"/>
          <w:sz w:val="20"/>
          <w:szCs w:val="20"/>
          <w:lang w:val="en-GB"/>
        </w:rPr>
        <w:instrText xml:space="preserve"> ADDIN REFMGR.CITE </w:instrText>
      </w:r>
      <w:r w:rsidR="002D4744" w:rsidRPr="002C08DA">
        <w:rPr>
          <w:rFonts w:ascii="Arial" w:hAnsi="Arial" w:cs="Arial"/>
          <w:sz w:val="20"/>
          <w:szCs w:val="20"/>
          <w:lang w:val="en-GB"/>
        </w:rPr>
        <w:fldChar w:fldCharType="begin">
          <w:fldData xml:space="preserve">PFJlZm1hbj48Q2l0ZT48QXV0aG9yPkFmZ2FuPC9BdXRob3I+PFllYXI+MjAxNjwvWWVhcj48UmVj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</w:fldData>
        </w:fldChar>
      </w:r>
      <w:r w:rsidR="002D4744" w:rsidRPr="002C08DA">
        <w:rPr>
          <w:rFonts w:ascii="Arial" w:hAnsi="Arial" w:cs="Arial"/>
          <w:sz w:val="20"/>
          <w:szCs w:val="20"/>
          <w:lang w:val="en-GB"/>
        </w:rPr>
        <w:instrText xml:space="preserve"> ADDIN EN.CITE.DATA </w:instrText>
      </w:r>
      <w:r w:rsidR="002D4744" w:rsidRPr="002C08DA">
        <w:rPr>
          <w:rFonts w:ascii="Arial" w:hAnsi="Arial" w:cs="Arial"/>
          <w:sz w:val="20"/>
          <w:szCs w:val="20"/>
          <w:lang w:val="en-GB"/>
        </w:rPr>
      </w:r>
      <w:r w:rsidR="002D4744" w:rsidRPr="002C08DA">
        <w:rPr>
          <w:rFonts w:ascii="Arial" w:hAnsi="Arial" w:cs="Arial"/>
          <w:sz w:val="20"/>
          <w:szCs w:val="20"/>
          <w:lang w:val="en-GB"/>
        </w:rPr>
        <w:fldChar w:fldCharType="end"/>
      </w:r>
      <w:r w:rsidR="002D4744" w:rsidRPr="002C08DA">
        <w:rPr>
          <w:rFonts w:ascii="Arial" w:hAnsi="Arial" w:cs="Arial"/>
          <w:sz w:val="20"/>
          <w:szCs w:val="20"/>
          <w:lang w:val="en-GB"/>
        </w:rPr>
      </w:r>
      <w:r w:rsidR="002D4744" w:rsidRPr="002C08DA">
        <w:rPr>
          <w:rFonts w:ascii="Arial" w:hAnsi="Arial" w:cs="Arial"/>
          <w:sz w:val="20"/>
          <w:szCs w:val="20"/>
          <w:lang w:val="en-GB"/>
        </w:rPr>
        <w:fldChar w:fldCharType="separate"/>
      </w:r>
      <w:r w:rsidR="002D4744" w:rsidRPr="002C08DA">
        <w:rPr>
          <w:rFonts w:ascii="Arial" w:hAnsi="Arial" w:cs="Arial"/>
          <w:sz w:val="20"/>
          <w:szCs w:val="20"/>
          <w:lang w:val="en-GB"/>
        </w:rPr>
        <w:t>[3]</w:t>
      </w:r>
      <w:r w:rsidR="002D4744" w:rsidRPr="002C08DA">
        <w:rPr>
          <w:rFonts w:ascii="Arial" w:hAnsi="Arial" w:cs="Arial"/>
          <w:sz w:val="20"/>
          <w:szCs w:val="20"/>
          <w:lang w:val="en-GB"/>
        </w:rPr>
        <w:fldChar w:fldCharType="end"/>
      </w:r>
      <w:r w:rsidR="002D4744" w:rsidRPr="002C08DA">
        <w:rPr>
          <w:rFonts w:ascii="Arial" w:hAnsi="Arial" w:cs="Arial"/>
          <w:sz w:val="20"/>
          <w:szCs w:val="20"/>
          <w:lang w:val="en-GB"/>
        </w:rPr>
        <w:t xml:space="preserve">, </w:t>
      </w:r>
      <w:r w:rsidRPr="002C08DA">
        <w:rPr>
          <w:rFonts w:ascii="Arial" w:hAnsi="Arial" w:cs="Arial"/>
          <w:sz w:val="20"/>
          <w:szCs w:val="20"/>
          <w:lang w:val="en-GB"/>
        </w:rPr>
        <w:t>at</w:t>
      </w:r>
      <w:r w:rsidR="00DF5AD0" w:rsidRPr="002C08DA">
        <w:rPr>
          <w:rFonts w:ascii="Arial" w:hAnsi="Arial" w:cs="Arial"/>
          <w:sz w:val="20"/>
          <w:szCs w:val="20"/>
          <w:lang w:val="en-GB"/>
        </w:rPr>
        <w:t xml:space="preserve"> </w:t>
      </w:r>
      <w:proofErr w:type="spellStart"/>
      <w:r w:rsidR="00DF5AD0" w:rsidRPr="002C08DA">
        <w:rPr>
          <w:rFonts w:ascii="Arial" w:hAnsi="Arial" w:cs="Arial"/>
          <w:sz w:val="20"/>
          <w:szCs w:val="20"/>
          <w:lang w:val="en-GB"/>
        </w:rPr>
        <w:t>Sciensano</w:t>
      </w:r>
      <w:proofErr w:type="spellEnd"/>
      <w:r w:rsidRPr="002C08DA">
        <w:rPr>
          <w:rFonts w:ascii="Arial" w:hAnsi="Arial" w:cs="Arial"/>
          <w:sz w:val="20"/>
          <w:szCs w:val="20"/>
          <w:lang w:val="en-GB"/>
        </w:rPr>
        <w:t xml:space="preserve">. Much more extensive tutorials about using Galaxy can be found at https://galaxyproject.org/learn, but this minimal user guide will demonstrate how the analyses presented in this study can </w:t>
      </w:r>
      <w:r w:rsidR="009A57B3" w:rsidRPr="002C08DA">
        <w:rPr>
          <w:rFonts w:ascii="Arial" w:hAnsi="Arial" w:cs="Arial"/>
          <w:sz w:val="20"/>
          <w:szCs w:val="20"/>
          <w:lang w:val="en-GB"/>
        </w:rPr>
        <w:t xml:space="preserve">be </w:t>
      </w:r>
      <w:r w:rsidRPr="002C08DA">
        <w:rPr>
          <w:rFonts w:ascii="Arial" w:hAnsi="Arial" w:cs="Arial"/>
          <w:sz w:val="20"/>
          <w:szCs w:val="20"/>
          <w:lang w:val="en-GB"/>
        </w:rPr>
        <w:t>dupl</w:t>
      </w:r>
      <w:r w:rsidR="00023298" w:rsidRPr="002C08DA">
        <w:rPr>
          <w:rFonts w:ascii="Arial" w:hAnsi="Arial" w:cs="Arial"/>
          <w:sz w:val="20"/>
          <w:szCs w:val="20"/>
          <w:lang w:val="en-GB"/>
        </w:rPr>
        <w:t xml:space="preserve">icated to get users started </w:t>
      </w:r>
      <w:r w:rsidR="004050DA" w:rsidRPr="002C08DA">
        <w:rPr>
          <w:rFonts w:ascii="Arial" w:hAnsi="Arial" w:cs="Arial"/>
          <w:sz w:val="20"/>
          <w:szCs w:val="20"/>
          <w:lang w:val="en-GB"/>
        </w:rPr>
        <w:t xml:space="preserve">with </w:t>
      </w:r>
      <w:r w:rsidR="00023298" w:rsidRPr="002C08DA">
        <w:rPr>
          <w:rFonts w:ascii="Arial" w:hAnsi="Arial" w:cs="Arial"/>
          <w:sz w:val="20"/>
          <w:szCs w:val="20"/>
          <w:lang w:val="en-GB"/>
        </w:rPr>
        <w:t>their own specific RT-qPCR methods.</w:t>
      </w:r>
    </w:p>
    <w:p w14:paraId="14EDDB57" w14:textId="77777777" w:rsidR="008005E9" w:rsidRPr="002C08DA" w:rsidRDefault="008005E9" w:rsidP="000F3D7D">
      <w:pPr>
        <w:spacing w:after="50" w:line="480" w:lineRule="auto"/>
        <w:jc w:val="both"/>
        <w:rPr>
          <w:rFonts w:ascii="Arial" w:hAnsi="Arial" w:cs="Arial"/>
          <w:sz w:val="20"/>
          <w:szCs w:val="20"/>
          <w:lang w:val="en-GB"/>
        </w:rPr>
      </w:pPr>
    </w:p>
    <w:p w14:paraId="0404474A" w14:textId="77777777" w:rsidR="008005E9" w:rsidRPr="002C08DA" w:rsidRDefault="008005E9" w:rsidP="000F3D7D">
      <w:pPr>
        <w:pStyle w:val="Heading3"/>
        <w:spacing w:before="0" w:after="50" w:line="480" w:lineRule="auto"/>
        <w:jc w:val="both"/>
        <w:rPr>
          <w:rStyle w:val="LineNumber"/>
          <w:sz w:val="20"/>
          <w:szCs w:val="20"/>
          <w:lang w:val="en-GB"/>
        </w:rPr>
      </w:pPr>
      <w:bookmarkStart w:id="11" w:name="_Toc520970127"/>
      <w:r w:rsidRPr="002C08DA">
        <w:rPr>
          <w:rStyle w:val="LineNumber"/>
          <w:sz w:val="20"/>
          <w:szCs w:val="20"/>
          <w:lang w:val="en-GB"/>
        </w:rPr>
        <w:t>Accessing Galaxy</w:t>
      </w:r>
      <w:bookmarkEnd w:id="11"/>
    </w:p>
    <w:p w14:paraId="332F9B94" w14:textId="77777777" w:rsidR="008005E9" w:rsidRPr="002C08DA" w:rsidRDefault="008005E9" w:rsidP="000F3D7D">
      <w:pPr>
        <w:spacing w:after="50" w:line="480" w:lineRule="auto"/>
        <w:jc w:val="both"/>
        <w:rPr>
          <w:rStyle w:val="LineNumber"/>
          <w:sz w:val="20"/>
          <w:szCs w:val="20"/>
          <w:lang w:val="en-GB"/>
        </w:rPr>
      </w:pPr>
    </w:p>
    <w:p w14:paraId="20F570BD" w14:textId="62600F8E" w:rsidR="001C7B05" w:rsidRPr="002C08DA" w:rsidRDefault="008005E9" w:rsidP="000F3D7D">
      <w:pPr>
        <w:spacing w:after="50" w:line="480" w:lineRule="auto"/>
        <w:jc w:val="both"/>
        <w:rPr>
          <w:rFonts w:ascii="Arial" w:hAnsi="Arial" w:cs="Arial"/>
          <w:sz w:val="20"/>
          <w:szCs w:val="20"/>
          <w:lang w:val="en-GB"/>
        </w:rPr>
      </w:pPr>
      <w:r w:rsidRPr="002C08DA">
        <w:rPr>
          <w:rFonts w:ascii="Arial" w:hAnsi="Arial" w:cs="Arial"/>
          <w:sz w:val="20"/>
          <w:szCs w:val="20"/>
          <w:lang w:val="en-GB"/>
        </w:rPr>
        <w:t>Open your browser (Chrome or Firefox are recommended), and navigate to https://galaxy</w:t>
      </w:r>
      <w:r w:rsidR="001C7B05" w:rsidRPr="002C08DA">
        <w:rPr>
          <w:rFonts w:ascii="Arial" w:hAnsi="Arial" w:cs="Arial"/>
          <w:sz w:val="20"/>
          <w:szCs w:val="20"/>
          <w:lang w:val="en-GB"/>
        </w:rPr>
        <w:t>.sciensano.be</w:t>
      </w:r>
      <w:r w:rsidRPr="002C08DA">
        <w:rPr>
          <w:rFonts w:ascii="Arial" w:hAnsi="Arial" w:cs="Arial"/>
          <w:sz w:val="20"/>
          <w:szCs w:val="20"/>
          <w:lang w:val="en-GB"/>
        </w:rPr>
        <w:t xml:space="preserve">. </w:t>
      </w:r>
      <w:r w:rsidR="001C7B05" w:rsidRPr="002C08DA">
        <w:rPr>
          <w:rFonts w:ascii="Arial" w:hAnsi="Arial" w:cs="Arial"/>
          <w:sz w:val="20"/>
          <w:szCs w:val="20"/>
          <w:lang w:val="en-GB"/>
        </w:rPr>
        <w:t xml:space="preserve">You will see the welcome screen where by clicking ‘Next’ you agree to read and to comply with the usage policy (see Figure SI1). </w:t>
      </w:r>
    </w:p>
    <w:p w14:paraId="3CBDF76D" w14:textId="77777777" w:rsidR="001C7B05" w:rsidRPr="002C08DA" w:rsidRDefault="001C7B05" w:rsidP="000F3D7D">
      <w:pPr>
        <w:spacing w:after="50" w:line="480" w:lineRule="auto"/>
        <w:jc w:val="both"/>
        <w:rPr>
          <w:rFonts w:ascii="Arial" w:hAnsi="Arial" w:cs="Arial"/>
          <w:sz w:val="20"/>
          <w:szCs w:val="20"/>
          <w:lang w:val="en-GB"/>
        </w:rPr>
      </w:pPr>
    </w:p>
    <w:p w14:paraId="0728F53E" w14:textId="317ACDC3" w:rsidR="001C7B05" w:rsidRPr="002C08DA" w:rsidRDefault="001C7B05" w:rsidP="000F3D7D">
      <w:pPr>
        <w:spacing w:after="50" w:line="480" w:lineRule="auto"/>
        <w:jc w:val="both"/>
        <w:rPr>
          <w:rFonts w:ascii="Arial" w:hAnsi="Arial" w:cs="Arial"/>
          <w:sz w:val="20"/>
          <w:szCs w:val="20"/>
          <w:lang w:val="en-GB"/>
        </w:rPr>
      </w:pPr>
      <w:r w:rsidRPr="002C08DA">
        <w:rPr>
          <w:rFonts w:ascii="Arial" w:hAnsi="Arial" w:cs="Arial"/>
          <w:noProof/>
          <w:sz w:val="20"/>
          <w:szCs w:val="20"/>
        </w:rPr>
        <w:drawing>
          <wp:inline distT="0" distB="0" distL="0" distR="0" wp14:anchorId="4F348336" wp14:editId="70B584A9">
            <wp:extent cx="5274945" cy="2719189"/>
            <wp:effectExtent l="0" t="0" r="190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74945" cy="2719189"/>
                    </a:xfrm>
                    <a:prstGeom prst="rect">
                      <a:avLst/>
                    </a:prstGeom>
                  </pic:spPr>
                </pic:pic>
              </a:graphicData>
            </a:graphic>
          </wp:inline>
        </w:drawing>
      </w:r>
    </w:p>
    <w:p w14:paraId="6C0B54BF" w14:textId="41B3A5CE" w:rsidR="001C7B05" w:rsidRPr="002C08DA" w:rsidRDefault="001C7B05" w:rsidP="001C7B05">
      <w:pPr>
        <w:spacing w:after="50" w:line="480" w:lineRule="auto"/>
        <w:jc w:val="both"/>
        <w:rPr>
          <w:rFonts w:ascii="Arial" w:hAnsi="Arial" w:cs="Arial"/>
          <w:sz w:val="20"/>
          <w:szCs w:val="20"/>
          <w:lang w:val="en-GB"/>
        </w:rPr>
      </w:pPr>
      <w:r w:rsidRPr="002C08DA">
        <w:rPr>
          <w:rFonts w:ascii="Arial" w:hAnsi="Arial" w:cs="Arial"/>
          <w:b/>
          <w:sz w:val="20"/>
          <w:szCs w:val="20"/>
          <w:lang w:val="en-GB"/>
        </w:rPr>
        <w:t>Figure SI1:</w:t>
      </w:r>
      <w:r w:rsidRPr="002C08DA">
        <w:rPr>
          <w:rFonts w:ascii="Arial" w:hAnsi="Arial" w:cs="Arial"/>
          <w:sz w:val="20"/>
          <w:szCs w:val="20"/>
          <w:lang w:val="en-GB"/>
        </w:rPr>
        <w:t xml:space="preserve"> The welcome screen for the Galaxy instance hosted by </w:t>
      </w:r>
      <w:proofErr w:type="spellStart"/>
      <w:r w:rsidRPr="002C08DA">
        <w:rPr>
          <w:rFonts w:ascii="Arial" w:hAnsi="Arial" w:cs="Arial"/>
          <w:sz w:val="20"/>
          <w:szCs w:val="20"/>
          <w:lang w:val="en-GB"/>
        </w:rPr>
        <w:t>Sciensano</w:t>
      </w:r>
      <w:proofErr w:type="spellEnd"/>
      <w:r w:rsidRPr="002C08DA">
        <w:rPr>
          <w:rFonts w:ascii="Arial" w:hAnsi="Arial" w:cs="Arial"/>
          <w:sz w:val="20"/>
          <w:szCs w:val="20"/>
          <w:lang w:val="en-GB"/>
        </w:rPr>
        <w:t>.</w:t>
      </w:r>
    </w:p>
    <w:p w14:paraId="510F00B2" w14:textId="77777777" w:rsidR="001C7B05" w:rsidRPr="002C08DA" w:rsidRDefault="001C7B05" w:rsidP="000F3D7D">
      <w:pPr>
        <w:spacing w:after="50" w:line="480" w:lineRule="auto"/>
        <w:jc w:val="both"/>
        <w:rPr>
          <w:rFonts w:ascii="Arial" w:hAnsi="Arial" w:cs="Arial"/>
          <w:sz w:val="20"/>
          <w:szCs w:val="20"/>
          <w:lang w:val="en-GB"/>
        </w:rPr>
      </w:pPr>
    </w:p>
    <w:p w14:paraId="006A3A62" w14:textId="43982957" w:rsidR="0042763F" w:rsidRPr="002C08DA" w:rsidRDefault="0042763F" w:rsidP="000F3D7D">
      <w:pPr>
        <w:spacing w:after="50" w:line="480" w:lineRule="auto"/>
        <w:jc w:val="both"/>
        <w:rPr>
          <w:rFonts w:ascii="Arial" w:hAnsi="Arial" w:cs="Arial"/>
          <w:sz w:val="20"/>
          <w:szCs w:val="20"/>
          <w:lang w:val="en-GB"/>
        </w:rPr>
      </w:pPr>
      <w:r w:rsidRPr="002C08DA">
        <w:rPr>
          <w:rFonts w:ascii="Arial" w:hAnsi="Arial" w:cs="Arial"/>
          <w:sz w:val="20"/>
          <w:szCs w:val="20"/>
          <w:lang w:val="en-GB"/>
        </w:rPr>
        <w:t>You will be redirected to a page with the login screen (see Figure SI2). If you don’t have an account yet, you can create one by clicking ‘This Galaxy instance has been configured such that only users who are logg</w:t>
      </w:r>
      <w:r w:rsidR="00FC754C" w:rsidRPr="002C08DA">
        <w:rPr>
          <w:rFonts w:ascii="Arial" w:hAnsi="Arial" w:cs="Arial"/>
          <w:sz w:val="20"/>
          <w:szCs w:val="20"/>
          <w:lang w:val="en-GB"/>
        </w:rPr>
        <w:t>ed</w:t>
      </w:r>
      <w:r w:rsidRPr="002C08DA">
        <w:rPr>
          <w:rFonts w:ascii="Arial" w:hAnsi="Arial" w:cs="Arial"/>
          <w:sz w:val="20"/>
          <w:szCs w:val="20"/>
          <w:lang w:val="en-GB"/>
        </w:rPr>
        <w:t xml:space="preserve"> in may use it. If you don’t already have an account, you may create one’. </w:t>
      </w:r>
    </w:p>
    <w:p w14:paraId="543D985B" w14:textId="77777777" w:rsidR="0042763F" w:rsidRPr="002C08DA" w:rsidRDefault="0042763F" w:rsidP="000F3D7D">
      <w:pPr>
        <w:spacing w:after="50" w:line="480" w:lineRule="auto"/>
        <w:jc w:val="both"/>
        <w:rPr>
          <w:rFonts w:ascii="Arial" w:hAnsi="Arial" w:cs="Arial"/>
          <w:sz w:val="20"/>
          <w:szCs w:val="20"/>
          <w:lang w:val="en-GB"/>
        </w:rPr>
      </w:pPr>
    </w:p>
    <w:p w14:paraId="2092780A" w14:textId="77777777" w:rsidR="0042763F" w:rsidRPr="002C08DA" w:rsidRDefault="0042763F" w:rsidP="000F3D7D">
      <w:pPr>
        <w:spacing w:after="50" w:line="480" w:lineRule="auto"/>
        <w:jc w:val="both"/>
        <w:rPr>
          <w:rFonts w:ascii="Arial" w:hAnsi="Arial" w:cs="Arial"/>
          <w:sz w:val="20"/>
          <w:szCs w:val="20"/>
          <w:lang w:val="en-GB"/>
        </w:rPr>
      </w:pPr>
      <w:r w:rsidRPr="002C08DA">
        <w:rPr>
          <w:rFonts w:ascii="Arial" w:hAnsi="Arial" w:cs="Arial"/>
          <w:noProof/>
          <w:sz w:val="20"/>
          <w:szCs w:val="20"/>
        </w:rPr>
        <w:drawing>
          <wp:inline distT="0" distB="0" distL="0" distR="0" wp14:anchorId="19F856E7" wp14:editId="505A4291">
            <wp:extent cx="5274945" cy="1318736"/>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274945" cy="1318736"/>
                    </a:xfrm>
                    <a:prstGeom prst="rect">
                      <a:avLst/>
                    </a:prstGeom>
                  </pic:spPr>
                </pic:pic>
              </a:graphicData>
            </a:graphic>
          </wp:inline>
        </w:drawing>
      </w:r>
    </w:p>
    <w:p w14:paraId="53D438BE" w14:textId="215D3418" w:rsidR="0042763F" w:rsidRPr="002C08DA" w:rsidRDefault="0042763F" w:rsidP="000F3D7D">
      <w:pPr>
        <w:spacing w:after="50" w:line="480" w:lineRule="auto"/>
        <w:jc w:val="both"/>
        <w:rPr>
          <w:rFonts w:ascii="Arial" w:hAnsi="Arial" w:cs="Arial"/>
          <w:sz w:val="20"/>
          <w:szCs w:val="20"/>
          <w:lang w:val="en-GB"/>
        </w:rPr>
      </w:pPr>
      <w:r w:rsidRPr="002C08DA">
        <w:rPr>
          <w:rFonts w:ascii="Arial" w:hAnsi="Arial" w:cs="Arial"/>
          <w:b/>
          <w:sz w:val="20"/>
          <w:szCs w:val="20"/>
          <w:lang w:val="en-GB"/>
        </w:rPr>
        <w:t xml:space="preserve">Figure SI2: </w:t>
      </w:r>
      <w:r w:rsidRPr="002C08DA">
        <w:rPr>
          <w:rFonts w:ascii="Arial" w:hAnsi="Arial" w:cs="Arial"/>
          <w:sz w:val="20"/>
          <w:szCs w:val="20"/>
          <w:lang w:val="en-GB"/>
        </w:rPr>
        <w:t>The login screen for Galaxy where you can also create an account.</w:t>
      </w:r>
    </w:p>
    <w:p w14:paraId="61860269" w14:textId="77777777" w:rsidR="0042763F" w:rsidRPr="002C08DA" w:rsidRDefault="0042763F" w:rsidP="000F3D7D">
      <w:pPr>
        <w:spacing w:after="50" w:line="480" w:lineRule="auto"/>
        <w:jc w:val="both"/>
        <w:rPr>
          <w:rFonts w:ascii="Arial" w:hAnsi="Arial" w:cs="Arial"/>
          <w:sz w:val="20"/>
          <w:szCs w:val="20"/>
          <w:lang w:val="en-GB"/>
        </w:rPr>
      </w:pPr>
    </w:p>
    <w:p w14:paraId="46B338B8" w14:textId="3D7AA6D8" w:rsidR="00B902E0" w:rsidRPr="002C08DA" w:rsidRDefault="00B902E0" w:rsidP="000F3D7D">
      <w:pPr>
        <w:spacing w:after="50" w:line="480" w:lineRule="auto"/>
        <w:jc w:val="both"/>
        <w:rPr>
          <w:rFonts w:ascii="Arial" w:hAnsi="Arial" w:cs="Arial"/>
          <w:sz w:val="20"/>
          <w:szCs w:val="20"/>
          <w:lang w:val="en-GB"/>
        </w:rPr>
      </w:pPr>
      <w:r w:rsidRPr="002C08DA">
        <w:rPr>
          <w:rFonts w:ascii="Arial" w:hAnsi="Arial" w:cs="Arial"/>
          <w:sz w:val="20"/>
          <w:szCs w:val="20"/>
          <w:lang w:val="en-GB"/>
        </w:rPr>
        <w:t xml:space="preserve">This will redirect you to the account creation screen, where you can create an account by providing an email </w:t>
      </w:r>
      <w:proofErr w:type="gramStart"/>
      <w:r w:rsidRPr="002C08DA">
        <w:rPr>
          <w:rFonts w:ascii="Arial" w:hAnsi="Arial" w:cs="Arial"/>
          <w:sz w:val="20"/>
          <w:szCs w:val="20"/>
          <w:lang w:val="en-GB"/>
        </w:rPr>
        <w:t>address,</w:t>
      </w:r>
      <w:proofErr w:type="gramEnd"/>
      <w:r w:rsidRPr="002C08DA">
        <w:rPr>
          <w:rFonts w:ascii="Arial" w:hAnsi="Arial" w:cs="Arial"/>
          <w:sz w:val="20"/>
          <w:szCs w:val="20"/>
          <w:lang w:val="en-GB"/>
        </w:rPr>
        <w:t xml:space="preserve"> a password and a public name (see Figure SI3). By clicking ‘</w:t>
      </w:r>
      <w:r w:rsidR="00023298" w:rsidRPr="002C08DA">
        <w:rPr>
          <w:rFonts w:ascii="Arial" w:hAnsi="Arial" w:cs="Arial"/>
          <w:sz w:val="20"/>
          <w:szCs w:val="20"/>
          <w:lang w:val="en-GB"/>
        </w:rPr>
        <w:t>S</w:t>
      </w:r>
      <w:r w:rsidRPr="002C08DA">
        <w:rPr>
          <w:rFonts w:ascii="Arial" w:hAnsi="Arial" w:cs="Arial"/>
          <w:sz w:val="20"/>
          <w:szCs w:val="20"/>
          <w:lang w:val="en-GB"/>
        </w:rPr>
        <w:t>ubmit’, an account will be generated and you will be forwarded to the Galaxy instance.</w:t>
      </w:r>
    </w:p>
    <w:p w14:paraId="2BB7E741" w14:textId="77777777" w:rsidR="00B902E0" w:rsidRPr="002C08DA" w:rsidRDefault="00B902E0" w:rsidP="000F3D7D">
      <w:pPr>
        <w:spacing w:after="50" w:line="480" w:lineRule="auto"/>
        <w:jc w:val="both"/>
        <w:rPr>
          <w:rFonts w:ascii="Arial" w:hAnsi="Arial" w:cs="Arial"/>
          <w:sz w:val="20"/>
          <w:szCs w:val="20"/>
          <w:lang w:val="en-GB"/>
        </w:rPr>
      </w:pPr>
    </w:p>
    <w:p w14:paraId="7AC41D1A" w14:textId="52B211D3" w:rsidR="0042763F" w:rsidRPr="002C08DA" w:rsidRDefault="0042763F" w:rsidP="000F3D7D">
      <w:pPr>
        <w:spacing w:after="50" w:line="480" w:lineRule="auto"/>
        <w:jc w:val="both"/>
        <w:rPr>
          <w:rFonts w:ascii="Arial" w:hAnsi="Arial" w:cs="Arial"/>
          <w:sz w:val="20"/>
          <w:szCs w:val="20"/>
          <w:lang w:val="en-GB"/>
        </w:rPr>
      </w:pPr>
      <w:r w:rsidRPr="002C08DA">
        <w:rPr>
          <w:rFonts w:ascii="Arial" w:hAnsi="Arial" w:cs="Arial"/>
          <w:noProof/>
          <w:sz w:val="20"/>
          <w:szCs w:val="20"/>
        </w:rPr>
        <w:drawing>
          <wp:inline distT="0" distB="0" distL="0" distR="0" wp14:anchorId="1462B24F" wp14:editId="042A63A9">
            <wp:extent cx="5274945" cy="2173097"/>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74945" cy="2173097"/>
                    </a:xfrm>
                    <a:prstGeom prst="rect">
                      <a:avLst/>
                    </a:prstGeom>
                  </pic:spPr>
                </pic:pic>
              </a:graphicData>
            </a:graphic>
          </wp:inline>
        </w:drawing>
      </w:r>
    </w:p>
    <w:p w14:paraId="2625208B" w14:textId="736D3FEF" w:rsidR="0042763F" w:rsidRPr="002C08DA" w:rsidRDefault="0042763F" w:rsidP="0042763F">
      <w:pPr>
        <w:spacing w:after="50" w:line="480" w:lineRule="auto"/>
        <w:jc w:val="both"/>
        <w:rPr>
          <w:rFonts w:ascii="Arial" w:hAnsi="Arial" w:cs="Arial"/>
          <w:sz w:val="20"/>
          <w:szCs w:val="20"/>
          <w:lang w:val="en-GB"/>
        </w:rPr>
      </w:pPr>
      <w:r w:rsidRPr="002C08DA">
        <w:rPr>
          <w:rFonts w:ascii="Arial" w:hAnsi="Arial" w:cs="Arial"/>
          <w:b/>
          <w:sz w:val="20"/>
          <w:szCs w:val="20"/>
          <w:lang w:val="en-GB"/>
        </w:rPr>
        <w:t xml:space="preserve">Figure SI3: </w:t>
      </w:r>
      <w:r w:rsidRPr="002C08DA">
        <w:rPr>
          <w:rFonts w:ascii="Arial" w:hAnsi="Arial" w:cs="Arial"/>
          <w:sz w:val="20"/>
          <w:szCs w:val="20"/>
          <w:lang w:val="en-GB"/>
        </w:rPr>
        <w:t>The Galaxy account creation screen.</w:t>
      </w:r>
    </w:p>
    <w:p w14:paraId="37E79F87" w14:textId="77777777" w:rsidR="0042763F" w:rsidRPr="002C08DA" w:rsidRDefault="0042763F" w:rsidP="000F3D7D">
      <w:pPr>
        <w:spacing w:after="50" w:line="480" w:lineRule="auto"/>
        <w:jc w:val="both"/>
        <w:rPr>
          <w:rFonts w:ascii="Arial" w:hAnsi="Arial" w:cs="Arial"/>
          <w:sz w:val="20"/>
          <w:szCs w:val="20"/>
          <w:lang w:val="en-GB"/>
        </w:rPr>
      </w:pPr>
    </w:p>
    <w:p w14:paraId="2559AB0D" w14:textId="77777777" w:rsidR="008005E9" w:rsidRPr="002C08DA" w:rsidRDefault="008005E9" w:rsidP="000F3D7D">
      <w:pPr>
        <w:pStyle w:val="Heading3"/>
        <w:spacing w:before="0" w:after="50" w:line="480" w:lineRule="auto"/>
        <w:jc w:val="both"/>
        <w:rPr>
          <w:rStyle w:val="LineNumber"/>
          <w:sz w:val="20"/>
          <w:szCs w:val="20"/>
          <w:lang w:val="en-GB"/>
        </w:rPr>
      </w:pPr>
      <w:bookmarkStart w:id="12" w:name="_Toc520970128"/>
      <w:r w:rsidRPr="002C08DA">
        <w:rPr>
          <w:rStyle w:val="LineNumber"/>
          <w:sz w:val="20"/>
          <w:szCs w:val="20"/>
          <w:lang w:val="en-GB"/>
        </w:rPr>
        <w:t>Uploading data</w:t>
      </w:r>
      <w:bookmarkEnd w:id="12"/>
    </w:p>
    <w:p w14:paraId="7C03E291" w14:textId="77777777" w:rsidR="008005E9" w:rsidRPr="002C08DA" w:rsidRDefault="008005E9" w:rsidP="000F3D7D">
      <w:pPr>
        <w:spacing w:after="50" w:line="480" w:lineRule="auto"/>
        <w:jc w:val="both"/>
        <w:rPr>
          <w:rFonts w:ascii="Arial" w:hAnsi="Arial" w:cs="Arial"/>
          <w:sz w:val="20"/>
          <w:szCs w:val="20"/>
          <w:lang w:val="en-GB"/>
        </w:rPr>
      </w:pPr>
    </w:p>
    <w:p w14:paraId="3C17D481" w14:textId="07CB0598"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sz w:val="20"/>
          <w:szCs w:val="20"/>
          <w:lang w:val="en-GB"/>
        </w:rPr>
        <w:lastRenderedPageBreak/>
        <w:t>Unzip the files contained within the associated file ‘inputSCREENED.zip’</w:t>
      </w:r>
      <w:r w:rsidR="00023298" w:rsidRPr="002C08DA">
        <w:rPr>
          <w:rFonts w:ascii="Arial" w:hAnsi="Arial" w:cs="Arial"/>
          <w:sz w:val="20"/>
          <w:szCs w:val="20"/>
          <w:lang w:val="en-GB"/>
        </w:rPr>
        <w:t xml:space="preserve"> (see S</w:t>
      </w:r>
      <w:r w:rsidR="00B902E0" w:rsidRPr="002C08DA">
        <w:rPr>
          <w:rFonts w:ascii="Arial" w:hAnsi="Arial" w:cs="Arial"/>
          <w:sz w:val="20"/>
          <w:szCs w:val="20"/>
          <w:lang w:val="en-GB"/>
        </w:rPr>
        <w:t xml:space="preserve">upporting </w:t>
      </w:r>
      <w:r w:rsidR="00023298" w:rsidRPr="002C08DA">
        <w:rPr>
          <w:rFonts w:ascii="Arial" w:hAnsi="Arial" w:cs="Arial"/>
          <w:sz w:val="20"/>
          <w:szCs w:val="20"/>
          <w:lang w:val="en-GB"/>
        </w:rPr>
        <w:t>D</w:t>
      </w:r>
      <w:r w:rsidR="00B902E0" w:rsidRPr="002C08DA">
        <w:rPr>
          <w:rFonts w:ascii="Arial" w:hAnsi="Arial" w:cs="Arial"/>
          <w:sz w:val="20"/>
          <w:szCs w:val="20"/>
          <w:lang w:val="en-GB"/>
        </w:rPr>
        <w:t>ata)</w:t>
      </w:r>
      <w:r w:rsidRPr="002C08DA">
        <w:rPr>
          <w:rFonts w:ascii="Arial" w:hAnsi="Arial" w:cs="Arial"/>
          <w:sz w:val="20"/>
          <w:szCs w:val="20"/>
          <w:lang w:val="en-GB"/>
        </w:rPr>
        <w:t xml:space="preserve"> and place these files somewhere on your computer. Files can be uploaded into Galaxy by clicking ‘Get Data’ -&gt; ‘Upload File’ in the Tools panel (</w:t>
      </w:r>
      <w:r w:rsidR="00B902E0" w:rsidRPr="002C08DA">
        <w:rPr>
          <w:rFonts w:ascii="Arial" w:hAnsi="Arial" w:cs="Arial"/>
          <w:sz w:val="20"/>
          <w:szCs w:val="20"/>
          <w:lang w:val="en-GB"/>
        </w:rPr>
        <w:t xml:space="preserve">see </w:t>
      </w:r>
      <w:r w:rsidRPr="002C08DA">
        <w:rPr>
          <w:rFonts w:ascii="Arial" w:hAnsi="Arial" w:cs="Arial"/>
          <w:sz w:val="20"/>
          <w:szCs w:val="20"/>
          <w:lang w:val="en-GB"/>
        </w:rPr>
        <w:t>Figure S</w:t>
      </w:r>
      <w:r w:rsidR="00B902E0" w:rsidRPr="002C08DA">
        <w:rPr>
          <w:rFonts w:ascii="Arial" w:hAnsi="Arial" w:cs="Arial"/>
          <w:sz w:val="20"/>
          <w:szCs w:val="20"/>
          <w:lang w:val="en-GB"/>
        </w:rPr>
        <w:t>I</w:t>
      </w:r>
      <w:r w:rsidR="00E33228" w:rsidRPr="002C08DA">
        <w:rPr>
          <w:rFonts w:ascii="Arial" w:hAnsi="Arial" w:cs="Arial"/>
          <w:sz w:val="20"/>
          <w:szCs w:val="20"/>
          <w:lang w:val="en-GB"/>
        </w:rPr>
        <w:t>4</w:t>
      </w:r>
      <w:r w:rsidRPr="002C08DA">
        <w:rPr>
          <w:rFonts w:ascii="Arial" w:hAnsi="Arial" w:cs="Arial"/>
          <w:sz w:val="20"/>
          <w:szCs w:val="20"/>
          <w:lang w:val="en-GB"/>
        </w:rPr>
        <w:t xml:space="preserve">). </w:t>
      </w:r>
    </w:p>
    <w:p w14:paraId="79402E0E" w14:textId="77777777" w:rsidR="008005E9" w:rsidRPr="002C08DA" w:rsidRDefault="008005E9" w:rsidP="000F3D7D">
      <w:pPr>
        <w:spacing w:after="50" w:line="480" w:lineRule="auto"/>
        <w:jc w:val="both"/>
        <w:rPr>
          <w:rFonts w:ascii="Arial" w:hAnsi="Arial" w:cs="Arial"/>
          <w:sz w:val="20"/>
          <w:szCs w:val="20"/>
          <w:lang w:val="en-GB"/>
        </w:rPr>
      </w:pPr>
    </w:p>
    <w:p w14:paraId="2E33BD15" w14:textId="77777777" w:rsidR="008005E9" w:rsidRPr="002C08DA" w:rsidRDefault="008005E9" w:rsidP="000F3D7D">
      <w:pPr>
        <w:pStyle w:val="ListParagraph"/>
        <w:spacing w:after="50" w:line="480" w:lineRule="auto"/>
        <w:ind w:left="0"/>
        <w:jc w:val="both"/>
        <w:rPr>
          <w:rFonts w:ascii="Arial" w:hAnsi="Arial" w:cs="Arial"/>
          <w:sz w:val="20"/>
          <w:szCs w:val="20"/>
          <w:lang w:val="en-GB"/>
        </w:rPr>
      </w:pPr>
      <w:r w:rsidRPr="002C08DA">
        <w:rPr>
          <w:rFonts w:ascii="Arial" w:hAnsi="Arial" w:cs="Arial"/>
          <w:noProof/>
          <w:sz w:val="20"/>
          <w:szCs w:val="20"/>
        </w:rPr>
        <mc:AlternateContent>
          <mc:Choice Requires="wps">
            <w:drawing>
              <wp:anchor distT="0" distB="0" distL="114300" distR="114300" simplePos="0" relativeHeight="251661312" behindDoc="0" locked="0" layoutInCell="1" allowOverlap="1" wp14:anchorId="4954C005" wp14:editId="53574E57">
                <wp:simplePos x="0" y="0"/>
                <wp:positionH relativeFrom="column">
                  <wp:posOffset>635</wp:posOffset>
                </wp:positionH>
                <wp:positionV relativeFrom="paragraph">
                  <wp:posOffset>416839</wp:posOffset>
                </wp:positionV>
                <wp:extent cx="966888" cy="248629"/>
                <wp:effectExtent l="19050" t="19050" r="24130" b="18415"/>
                <wp:wrapNone/>
                <wp:docPr id="16" name="Rectangle 16"/>
                <wp:cNvGraphicFramePr/>
                <a:graphic xmlns:a="http://schemas.openxmlformats.org/drawingml/2006/main">
                  <a:graphicData uri="http://schemas.microsoft.com/office/word/2010/wordprocessingShape">
                    <wps:wsp>
                      <wps:cNvSpPr/>
                      <wps:spPr>
                        <a:xfrm>
                          <a:off x="0" y="0"/>
                          <a:ext cx="966888" cy="248629"/>
                        </a:xfrm>
                        <a:prstGeom prst="rect">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1456E51" id="Rectangle 16" o:spid="_x0000_s1026" style="position:absolute;margin-left:.05pt;margin-top:32.8pt;width:76.15pt;height:1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" filled="f" strokecolor="red" strokeweight="2.5pt"/>
            </w:pict>
          </mc:Fallback>
        </mc:AlternateContent>
      </w:r>
      <w:r w:rsidRPr="002C08DA">
        <w:rPr>
          <w:rFonts w:ascii="Arial" w:hAnsi="Arial" w:cs="Arial"/>
          <w:noProof/>
          <w:sz w:val="20"/>
          <w:szCs w:val="20"/>
        </w:rPr>
        <w:drawing>
          <wp:inline distT="0" distB="0" distL="0" distR="0" wp14:anchorId="5765473B" wp14:editId="636A844A">
            <wp:extent cx="5316643" cy="1673458"/>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a:stretch/>
                  </pic:blipFill>
                  <pic:spPr bwMode="auto">
                    <a:xfrm>
                      <a:off x="0" y="0"/>
                      <a:ext cx="5320665" cy="1674724"/>
                    </a:xfrm>
                    <a:prstGeom prst="rect">
                      <a:avLst/>
                    </a:prstGeom>
                    <a:noFill/>
                    <a:ln>
                      <a:noFill/>
                    </a:ln>
                    <a:extLst>
                      <a:ext uri="{53640926-AAD7-44D8-BBD7-CCE9431645EC}">
                        <a14:shadowObscured xmlns:a14="http://schemas.microsoft.com/office/drawing/2010/main"/>
                      </a:ext>
                    </a:extLst>
                  </pic:spPr>
                </pic:pic>
              </a:graphicData>
            </a:graphic>
          </wp:inline>
        </w:drawing>
      </w:r>
    </w:p>
    <w:p w14:paraId="11E99AFC" w14:textId="2A0719A2" w:rsidR="008005E9" w:rsidRPr="002C08DA" w:rsidRDefault="008005E9" w:rsidP="000F3D7D">
      <w:pPr>
        <w:pStyle w:val="ListParagraph"/>
        <w:spacing w:after="50" w:line="480" w:lineRule="auto"/>
        <w:ind w:left="0"/>
        <w:jc w:val="both"/>
        <w:rPr>
          <w:rFonts w:ascii="Arial" w:hAnsi="Arial" w:cs="Arial"/>
          <w:sz w:val="20"/>
          <w:szCs w:val="20"/>
          <w:lang w:val="en-GB"/>
        </w:rPr>
      </w:pPr>
      <w:r w:rsidRPr="002C08DA">
        <w:rPr>
          <w:rFonts w:ascii="Arial" w:hAnsi="Arial" w:cs="Arial"/>
          <w:b/>
          <w:sz w:val="20"/>
          <w:szCs w:val="20"/>
          <w:lang w:val="en-GB"/>
        </w:rPr>
        <w:t>Figure S</w:t>
      </w:r>
      <w:r w:rsidR="00B902E0" w:rsidRPr="002C08DA">
        <w:rPr>
          <w:rFonts w:ascii="Arial" w:hAnsi="Arial" w:cs="Arial"/>
          <w:b/>
          <w:sz w:val="20"/>
          <w:szCs w:val="20"/>
          <w:lang w:val="en-GB"/>
        </w:rPr>
        <w:t>I4</w:t>
      </w:r>
      <w:r w:rsidRPr="002C08DA">
        <w:rPr>
          <w:rFonts w:ascii="Arial" w:hAnsi="Arial" w:cs="Arial"/>
          <w:b/>
          <w:sz w:val="20"/>
          <w:szCs w:val="20"/>
          <w:lang w:val="en-GB"/>
        </w:rPr>
        <w:t>:</w:t>
      </w:r>
      <w:r w:rsidRPr="002C08DA">
        <w:rPr>
          <w:rFonts w:ascii="Arial" w:hAnsi="Arial" w:cs="Arial"/>
          <w:sz w:val="20"/>
          <w:szCs w:val="20"/>
          <w:lang w:val="en-GB"/>
        </w:rPr>
        <w:t xml:space="preserve"> Uploading files into Galaxy.</w:t>
      </w:r>
    </w:p>
    <w:p w14:paraId="49EB6C8B" w14:textId="77777777" w:rsidR="008005E9" w:rsidRPr="002C08DA" w:rsidRDefault="008005E9" w:rsidP="00E33228">
      <w:pPr>
        <w:spacing w:after="50" w:line="480" w:lineRule="auto"/>
        <w:jc w:val="both"/>
        <w:rPr>
          <w:rFonts w:ascii="Arial" w:hAnsi="Arial" w:cs="Arial"/>
          <w:sz w:val="20"/>
          <w:szCs w:val="20"/>
          <w:lang w:val="en-GB"/>
        </w:rPr>
      </w:pPr>
    </w:p>
    <w:p w14:paraId="65B2D78E" w14:textId="2D3CB38F" w:rsidR="00E33228" w:rsidRPr="002C08DA" w:rsidRDefault="00E33228" w:rsidP="00E33228">
      <w:pPr>
        <w:spacing w:after="50" w:line="480" w:lineRule="auto"/>
        <w:jc w:val="both"/>
        <w:rPr>
          <w:rFonts w:ascii="Arial" w:hAnsi="Arial" w:cs="Arial"/>
          <w:sz w:val="20"/>
          <w:szCs w:val="20"/>
          <w:lang w:val="en-GB"/>
        </w:rPr>
      </w:pPr>
      <w:r w:rsidRPr="002C08DA">
        <w:rPr>
          <w:rFonts w:ascii="Arial" w:hAnsi="Arial" w:cs="Arial"/>
          <w:sz w:val="20"/>
          <w:szCs w:val="20"/>
          <w:lang w:val="en-GB"/>
        </w:rPr>
        <w:t xml:space="preserve">The upload interface will pop up. Upload the </w:t>
      </w:r>
      <w:r w:rsidRPr="002C08DA">
        <w:rPr>
          <w:rFonts w:ascii="Arial" w:hAnsi="Arial" w:cs="Arial"/>
          <w:b/>
          <w:sz w:val="20"/>
          <w:szCs w:val="20"/>
          <w:lang w:val="en-GB"/>
        </w:rPr>
        <w:t>unzipped files</w:t>
      </w:r>
      <w:r w:rsidRPr="002C08DA">
        <w:rPr>
          <w:rFonts w:ascii="Arial" w:hAnsi="Arial" w:cs="Arial"/>
          <w:sz w:val="20"/>
          <w:szCs w:val="20"/>
          <w:lang w:val="en-GB"/>
        </w:rPr>
        <w:t xml:space="preserve"> from your computer by pressing ‘Choose local file’ (multiple files can be selected at once). Afterwards, set ‘Type’ to </w:t>
      </w:r>
      <w:r w:rsidR="00CC783A" w:rsidRPr="002C08DA">
        <w:rPr>
          <w:rFonts w:ascii="Arial" w:hAnsi="Arial" w:cs="Arial"/>
          <w:sz w:val="20"/>
          <w:szCs w:val="20"/>
          <w:lang w:val="en-GB"/>
        </w:rPr>
        <w:t>‘</w:t>
      </w:r>
      <w:proofErr w:type="spellStart"/>
      <w:r w:rsidRPr="002C08DA">
        <w:rPr>
          <w:rFonts w:ascii="Arial" w:hAnsi="Arial" w:cs="Arial"/>
          <w:sz w:val="20"/>
          <w:szCs w:val="20"/>
          <w:lang w:val="en-GB"/>
        </w:rPr>
        <w:t>fasta</w:t>
      </w:r>
      <w:proofErr w:type="spellEnd"/>
      <w:r w:rsidR="00CC783A" w:rsidRPr="002C08DA">
        <w:rPr>
          <w:rFonts w:ascii="Arial" w:hAnsi="Arial" w:cs="Arial"/>
          <w:sz w:val="20"/>
          <w:szCs w:val="20"/>
          <w:lang w:val="en-GB"/>
        </w:rPr>
        <w:t>’</w:t>
      </w:r>
      <w:r w:rsidRPr="002C08DA">
        <w:rPr>
          <w:rFonts w:ascii="Arial" w:hAnsi="Arial" w:cs="Arial"/>
          <w:sz w:val="20"/>
          <w:szCs w:val="20"/>
          <w:lang w:val="en-GB"/>
        </w:rPr>
        <w:t xml:space="preserve"> for the files ‘dengue1.fasta’, ‘dengue2.fasta’, ‘dengue3.fasta’, and ‘dengue4.fasta’. Set ‘Type’ to </w:t>
      </w:r>
      <w:r w:rsidR="00CC783A" w:rsidRPr="002C08DA">
        <w:rPr>
          <w:rFonts w:ascii="Arial" w:hAnsi="Arial" w:cs="Arial"/>
          <w:sz w:val="20"/>
          <w:szCs w:val="20"/>
          <w:lang w:val="en-GB"/>
        </w:rPr>
        <w:t>‘</w:t>
      </w:r>
      <w:r w:rsidRPr="002C08DA">
        <w:rPr>
          <w:rFonts w:ascii="Arial" w:hAnsi="Arial" w:cs="Arial"/>
          <w:sz w:val="20"/>
          <w:szCs w:val="20"/>
          <w:lang w:val="en-GB"/>
        </w:rPr>
        <w:t>tabular</w:t>
      </w:r>
      <w:r w:rsidR="00CC783A" w:rsidRPr="002C08DA">
        <w:rPr>
          <w:rFonts w:ascii="Arial" w:hAnsi="Arial" w:cs="Arial"/>
          <w:sz w:val="20"/>
          <w:szCs w:val="20"/>
          <w:lang w:val="en-GB"/>
        </w:rPr>
        <w:t>’</w:t>
      </w:r>
      <w:r w:rsidRPr="002C08DA">
        <w:rPr>
          <w:rFonts w:ascii="Arial" w:hAnsi="Arial" w:cs="Arial"/>
          <w:sz w:val="20"/>
          <w:szCs w:val="20"/>
          <w:lang w:val="en-GB"/>
        </w:rPr>
        <w:t xml:space="preserve"> for the file ‘DengueConfigFile.txt’. Press ‘Start’ to commence upload of files (see Figure SI5). </w:t>
      </w:r>
      <w:r w:rsidRPr="002C08DA">
        <w:rPr>
          <w:rFonts w:ascii="Arial" w:hAnsi="Arial" w:cs="Arial"/>
          <w:b/>
          <w:sz w:val="20"/>
          <w:szCs w:val="20"/>
          <w:u w:val="single"/>
          <w:lang w:val="en-GB"/>
        </w:rPr>
        <w:t>Important:</w:t>
      </w:r>
      <w:r w:rsidRPr="002C08DA">
        <w:rPr>
          <w:rFonts w:ascii="Arial" w:hAnsi="Arial" w:cs="Arial"/>
          <w:b/>
          <w:sz w:val="20"/>
          <w:szCs w:val="20"/>
          <w:lang w:val="en-GB"/>
        </w:rPr>
        <w:t xml:space="preserve"> </w:t>
      </w:r>
      <w:r w:rsidR="000E511C" w:rsidRPr="002C08DA">
        <w:rPr>
          <w:rFonts w:ascii="Arial" w:hAnsi="Arial" w:cs="Arial"/>
          <w:b/>
          <w:sz w:val="20"/>
          <w:szCs w:val="20"/>
          <w:lang w:val="en-GB"/>
        </w:rPr>
        <w:t>I</w:t>
      </w:r>
      <w:r w:rsidRPr="002C08DA">
        <w:rPr>
          <w:rFonts w:ascii="Arial" w:hAnsi="Arial" w:cs="Arial"/>
          <w:b/>
          <w:sz w:val="20"/>
          <w:szCs w:val="20"/>
          <w:lang w:val="en-GB"/>
        </w:rPr>
        <w:t xml:space="preserve">t is imperative to set the type of these files correctly. SCREENED will not run if </w:t>
      </w:r>
      <w:proofErr w:type="spellStart"/>
      <w:r w:rsidRPr="002C08DA">
        <w:rPr>
          <w:rFonts w:ascii="Arial" w:hAnsi="Arial" w:cs="Arial"/>
          <w:b/>
          <w:sz w:val="20"/>
          <w:szCs w:val="20"/>
          <w:lang w:val="en-GB"/>
        </w:rPr>
        <w:t>fasta</w:t>
      </w:r>
      <w:proofErr w:type="spellEnd"/>
      <w:r w:rsidRPr="002C08DA">
        <w:rPr>
          <w:rFonts w:ascii="Arial" w:hAnsi="Arial" w:cs="Arial"/>
          <w:b/>
          <w:sz w:val="20"/>
          <w:szCs w:val="20"/>
          <w:lang w:val="en-GB"/>
        </w:rPr>
        <w:t xml:space="preserve"> files do not receive the type ‘</w:t>
      </w:r>
      <w:proofErr w:type="spellStart"/>
      <w:r w:rsidRPr="002C08DA">
        <w:rPr>
          <w:rFonts w:ascii="Arial" w:hAnsi="Arial" w:cs="Arial"/>
          <w:b/>
          <w:sz w:val="20"/>
          <w:szCs w:val="20"/>
          <w:lang w:val="en-GB"/>
        </w:rPr>
        <w:t>fasta</w:t>
      </w:r>
      <w:proofErr w:type="spellEnd"/>
      <w:r w:rsidRPr="002C08DA">
        <w:rPr>
          <w:rFonts w:ascii="Arial" w:hAnsi="Arial" w:cs="Arial"/>
          <w:b/>
          <w:sz w:val="20"/>
          <w:szCs w:val="20"/>
          <w:lang w:val="en-GB"/>
        </w:rPr>
        <w:t xml:space="preserve">’, and a </w:t>
      </w:r>
      <w:proofErr w:type="spellStart"/>
      <w:r w:rsidRPr="002C08DA">
        <w:rPr>
          <w:rFonts w:ascii="Arial" w:hAnsi="Arial" w:cs="Arial"/>
          <w:b/>
          <w:sz w:val="20"/>
          <w:szCs w:val="20"/>
          <w:lang w:val="en-GB"/>
        </w:rPr>
        <w:t>config</w:t>
      </w:r>
      <w:proofErr w:type="spellEnd"/>
      <w:r w:rsidRPr="002C08DA">
        <w:rPr>
          <w:rFonts w:ascii="Arial" w:hAnsi="Arial" w:cs="Arial"/>
          <w:b/>
          <w:sz w:val="20"/>
          <w:szCs w:val="20"/>
          <w:lang w:val="en-GB"/>
        </w:rPr>
        <w:t xml:space="preserve"> file with the type ‘tabular’</w:t>
      </w:r>
      <w:r w:rsidR="00CC783A" w:rsidRPr="002C08DA">
        <w:rPr>
          <w:rFonts w:ascii="Arial" w:hAnsi="Arial" w:cs="Arial"/>
          <w:b/>
          <w:sz w:val="20"/>
          <w:szCs w:val="20"/>
          <w:lang w:val="en-GB"/>
        </w:rPr>
        <w:t>.</w:t>
      </w:r>
    </w:p>
    <w:p w14:paraId="7122EF20" w14:textId="77777777" w:rsidR="00E33228" w:rsidRPr="002C08DA" w:rsidRDefault="00E33228" w:rsidP="00E33228">
      <w:pPr>
        <w:spacing w:after="50" w:line="480" w:lineRule="auto"/>
        <w:jc w:val="both"/>
        <w:rPr>
          <w:rFonts w:ascii="Arial" w:hAnsi="Arial" w:cs="Arial"/>
          <w:sz w:val="20"/>
          <w:szCs w:val="20"/>
          <w:lang w:val="en-GB"/>
        </w:rPr>
      </w:pPr>
    </w:p>
    <w:p w14:paraId="67AFF6C5" w14:textId="77777777"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noProof/>
          <w:sz w:val="20"/>
          <w:szCs w:val="20"/>
        </w:rPr>
        <mc:AlternateContent>
          <mc:Choice Requires="wps">
            <w:drawing>
              <wp:anchor distT="0" distB="0" distL="114300" distR="114300" simplePos="0" relativeHeight="251662336" behindDoc="0" locked="0" layoutInCell="1" allowOverlap="1" wp14:anchorId="0861ED44" wp14:editId="2FD81023">
                <wp:simplePos x="0" y="0"/>
                <wp:positionH relativeFrom="column">
                  <wp:posOffset>1886173</wp:posOffset>
                </wp:positionH>
                <wp:positionV relativeFrom="paragraph">
                  <wp:posOffset>894080</wp:posOffset>
                </wp:positionV>
                <wp:extent cx="588420" cy="770748"/>
                <wp:effectExtent l="19050" t="19050" r="21590" b="10795"/>
                <wp:wrapNone/>
                <wp:docPr id="17" name="Rectangle 17"/>
                <wp:cNvGraphicFramePr/>
                <a:graphic xmlns:a="http://schemas.openxmlformats.org/drawingml/2006/main">
                  <a:graphicData uri="http://schemas.microsoft.com/office/word/2010/wordprocessingShape">
                    <wps:wsp>
                      <wps:cNvSpPr/>
                      <wps:spPr>
                        <a:xfrm>
                          <a:off x="0" y="0"/>
                          <a:ext cx="588420" cy="770748"/>
                        </a:xfrm>
                        <a:prstGeom prst="rect">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4C8157B" id="Rectangle 17" o:spid="_x0000_s1026" style="position:absolute;margin-left:148.5pt;margin-top:70.4pt;width:46.35pt;height:6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" filled="f" strokecolor="red" strokeweight="2.5pt"/>
            </w:pict>
          </mc:Fallback>
        </mc:AlternateContent>
      </w:r>
      <w:r w:rsidRPr="002C08DA">
        <w:rPr>
          <w:rFonts w:ascii="Arial" w:hAnsi="Arial" w:cs="Arial"/>
          <w:noProof/>
          <w:sz w:val="20"/>
          <w:szCs w:val="20"/>
        </w:rPr>
        <w:drawing>
          <wp:inline distT="0" distB="0" distL="0" distR="0" wp14:anchorId="0EEFDEAB" wp14:editId="233DF255">
            <wp:extent cx="5251584" cy="2737574"/>
            <wp:effectExtent l="0" t="0" r="635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5251414" cy="2737485"/>
                    </a:xfrm>
                    <a:prstGeom prst="rect">
                      <a:avLst/>
                    </a:prstGeom>
                    <a:noFill/>
                    <a:ln>
                      <a:noFill/>
                    </a:ln>
                    <a:extLst>
                      <a:ext uri="{53640926-AAD7-44D8-BBD7-CCE9431645EC}">
                        <a14:shadowObscured xmlns:a14="http://schemas.microsoft.com/office/drawing/2010/main"/>
                      </a:ext>
                    </a:extLst>
                  </pic:spPr>
                </pic:pic>
              </a:graphicData>
            </a:graphic>
          </wp:inline>
        </w:drawing>
      </w:r>
    </w:p>
    <w:p w14:paraId="649AE172" w14:textId="3DA56F84"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b/>
          <w:sz w:val="20"/>
          <w:szCs w:val="20"/>
          <w:lang w:val="en-GB"/>
        </w:rPr>
        <w:lastRenderedPageBreak/>
        <w:t>Figure S</w:t>
      </w:r>
      <w:r w:rsidR="00B902E0" w:rsidRPr="002C08DA">
        <w:rPr>
          <w:rFonts w:ascii="Arial" w:hAnsi="Arial" w:cs="Arial"/>
          <w:b/>
          <w:sz w:val="20"/>
          <w:szCs w:val="20"/>
          <w:lang w:val="en-GB"/>
        </w:rPr>
        <w:t>I5</w:t>
      </w:r>
      <w:r w:rsidRPr="002C08DA">
        <w:rPr>
          <w:rFonts w:ascii="Arial" w:hAnsi="Arial" w:cs="Arial"/>
          <w:b/>
          <w:sz w:val="20"/>
          <w:szCs w:val="20"/>
          <w:lang w:val="en-GB"/>
        </w:rPr>
        <w:t>:</w:t>
      </w:r>
      <w:r w:rsidRPr="002C08DA">
        <w:rPr>
          <w:rFonts w:ascii="Arial" w:hAnsi="Arial" w:cs="Arial"/>
          <w:sz w:val="20"/>
          <w:szCs w:val="20"/>
          <w:lang w:val="en-GB"/>
        </w:rPr>
        <w:t xml:space="preserve"> The upload interface. Select local files by clicking ‘Choose local file’, and ensure afterwards that the ‘Type’ for every file is set correctly. Finish by clicking ‘Start’.</w:t>
      </w:r>
    </w:p>
    <w:p w14:paraId="24C7B240" w14:textId="77777777" w:rsidR="008005E9" w:rsidRPr="002C08DA" w:rsidRDefault="008005E9" w:rsidP="000F3D7D">
      <w:pPr>
        <w:spacing w:after="50" w:line="480" w:lineRule="auto"/>
        <w:jc w:val="both"/>
        <w:rPr>
          <w:rFonts w:ascii="Arial" w:hAnsi="Arial" w:cs="Arial"/>
          <w:sz w:val="20"/>
          <w:szCs w:val="20"/>
          <w:lang w:val="en-GB"/>
        </w:rPr>
      </w:pPr>
    </w:p>
    <w:p w14:paraId="1C0E00F1" w14:textId="77777777" w:rsidR="008005E9" w:rsidRPr="002C08DA" w:rsidRDefault="008005E9" w:rsidP="000F3D7D">
      <w:pPr>
        <w:pStyle w:val="Heading3"/>
        <w:spacing w:before="0" w:after="50" w:line="480" w:lineRule="auto"/>
        <w:jc w:val="both"/>
        <w:rPr>
          <w:rStyle w:val="LineNumber"/>
          <w:sz w:val="20"/>
          <w:szCs w:val="20"/>
          <w:lang w:val="en-GB"/>
        </w:rPr>
      </w:pPr>
      <w:bookmarkStart w:id="13" w:name="_Toc520970129"/>
      <w:r w:rsidRPr="002C08DA">
        <w:rPr>
          <w:rStyle w:val="LineNumber"/>
          <w:sz w:val="20"/>
          <w:szCs w:val="20"/>
          <w:lang w:val="en-GB"/>
        </w:rPr>
        <w:t>Running SCREENED</w:t>
      </w:r>
      <w:bookmarkEnd w:id="13"/>
    </w:p>
    <w:p w14:paraId="6046E029" w14:textId="77777777" w:rsidR="008005E9" w:rsidRPr="002C08DA" w:rsidRDefault="008005E9" w:rsidP="000F3D7D">
      <w:pPr>
        <w:spacing w:after="50" w:line="480" w:lineRule="auto"/>
        <w:jc w:val="both"/>
        <w:rPr>
          <w:rFonts w:ascii="Arial" w:hAnsi="Arial" w:cs="Arial"/>
          <w:sz w:val="20"/>
          <w:szCs w:val="20"/>
          <w:lang w:val="en-GB"/>
        </w:rPr>
      </w:pPr>
    </w:p>
    <w:p w14:paraId="1A127118" w14:textId="664277D2"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sz w:val="20"/>
          <w:szCs w:val="20"/>
          <w:lang w:val="en-GB"/>
        </w:rPr>
        <w:t>When uploading has finished, the uploaded files will appear in the History panel on the right side. SCREENED can be accessed by clicking ‘SCREENED’ under the ‘SCREENED’ section in the Tools panel on the left. The tool interface will open in the middle panel (</w:t>
      </w:r>
      <w:r w:rsidR="00CC783A" w:rsidRPr="002C08DA">
        <w:rPr>
          <w:rFonts w:ascii="Arial" w:hAnsi="Arial" w:cs="Arial"/>
          <w:sz w:val="20"/>
          <w:szCs w:val="20"/>
          <w:lang w:val="en-GB"/>
        </w:rPr>
        <w:t xml:space="preserve">see </w:t>
      </w:r>
      <w:r w:rsidRPr="002C08DA">
        <w:rPr>
          <w:rFonts w:ascii="Arial" w:hAnsi="Arial" w:cs="Arial"/>
          <w:sz w:val="20"/>
          <w:szCs w:val="20"/>
          <w:lang w:val="en-GB"/>
        </w:rPr>
        <w:t>Figure S</w:t>
      </w:r>
      <w:r w:rsidR="00B902E0" w:rsidRPr="002C08DA">
        <w:rPr>
          <w:rFonts w:ascii="Arial" w:hAnsi="Arial" w:cs="Arial"/>
          <w:sz w:val="20"/>
          <w:szCs w:val="20"/>
          <w:lang w:val="en-GB"/>
        </w:rPr>
        <w:t>I6</w:t>
      </w:r>
      <w:r w:rsidRPr="002C08DA">
        <w:rPr>
          <w:rFonts w:ascii="Arial" w:hAnsi="Arial" w:cs="Arial"/>
          <w:sz w:val="20"/>
          <w:szCs w:val="20"/>
          <w:lang w:val="en-GB"/>
        </w:rPr>
        <w:t>).</w:t>
      </w:r>
    </w:p>
    <w:p w14:paraId="50896448" w14:textId="77777777" w:rsidR="008005E9" w:rsidRPr="002C08DA" w:rsidRDefault="008005E9" w:rsidP="000F3D7D">
      <w:pPr>
        <w:spacing w:after="50" w:line="480" w:lineRule="auto"/>
        <w:jc w:val="both"/>
        <w:rPr>
          <w:rFonts w:ascii="Arial" w:hAnsi="Arial" w:cs="Arial"/>
          <w:lang w:val="en-GB" w:eastAsia="en-GB"/>
        </w:rPr>
      </w:pPr>
      <w:r w:rsidRPr="002C08DA">
        <w:rPr>
          <w:rFonts w:ascii="Arial" w:hAnsi="Arial" w:cs="Arial"/>
          <w:lang w:val="en-GB" w:eastAsia="en-GB"/>
        </w:rPr>
        <w:t xml:space="preserve"> </w:t>
      </w:r>
    </w:p>
    <w:p w14:paraId="41D911B2" w14:textId="77777777"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noProof/>
          <w:sz w:val="20"/>
          <w:szCs w:val="20"/>
        </w:rPr>
        <mc:AlternateContent>
          <mc:Choice Requires="wps">
            <w:drawing>
              <wp:anchor distT="0" distB="0" distL="114300" distR="114300" simplePos="0" relativeHeight="251663360" behindDoc="0" locked="0" layoutInCell="1" allowOverlap="1" wp14:anchorId="1A8660CD" wp14:editId="303C5B9C">
                <wp:simplePos x="0" y="0"/>
                <wp:positionH relativeFrom="column">
                  <wp:posOffset>1070625</wp:posOffset>
                </wp:positionH>
                <wp:positionV relativeFrom="paragraph">
                  <wp:posOffset>154501</wp:posOffset>
                </wp:positionV>
                <wp:extent cx="3007987" cy="1330960"/>
                <wp:effectExtent l="19050" t="19050" r="21590" b="21590"/>
                <wp:wrapNone/>
                <wp:docPr id="19" name="Rectangle 19"/>
                <wp:cNvGraphicFramePr/>
                <a:graphic xmlns:a="http://schemas.openxmlformats.org/drawingml/2006/main">
                  <a:graphicData uri="http://schemas.microsoft.com/office/word/2010/wordprocessingShape">
                    <wps:wsp>
                      <wps:cNvSpPr/>
                      <wps:spPr>
                        <a:xfrm>
                          <a:off x="0" y="0"/>
                          <a:ext cx="3007987" cy="1330960"/>
                        </a:xfrm>
                        <a:prstGeom prst="rect">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701B507" id="Rectangle 19" o:spid="_x0000_s1026" style="position:absolute;margin-left:84.3pt;margin-top:12.15pt;width:236.85pt;height:10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" filled="f" strokecolor="red" strokeweight="2.5pt"/>
            </w:pict>
          </mc:Fallback>
        </mc:AlternateContent>
      </w:r>
      <w:r w:rsidRPr="002C08DA">
        <w:rPr>
          <w:rFonts w:ascii="Arial" w:hAnsi="Arial" w:cs="Arial"/>
          <w:noProof/>
          <w:sz w:val="20"/>
          <w:szCs w:val="20"/>
        </w:rPr>
        <mc:AlternateContent>
          <mc:Choice Requires="wps">
            <w:drawing>
              <wp:anchor distT="0" distB="0" distL="114300" distR="114300" simplePos="0" relativeHeight="251660288" behindDoc="0" locked="0" layoutInCell="1" allowOverlap="1" wp14:anchorId="16933FEC" wp14:editId="2A0808D1">
                <wp:simplePos x="0" y="0"/>
                <wp:positionH relativeFrom="column">
                  <wp:posOffset>4205884</wp:posOffset>
                </wp:positionH>
                <wp:positionV relativeFrom="paragraph">
                  <wp:posOffset>737870</wp:posOffset>
                </wp:positionV>
                <wp:extent cx="1062990" cy="822960"/>
                <wp:effectExtent l="19050" t="19050" r="22860" b="15240"/>
                <wp:wrapNone/>
                <wp:docPr id="13" name="Rectangle 13"/>
                <wp:cNvGraphicFramePr/>
                <a:graphic xmlns:a="http://schemas.openxmlformats.org/drawingml/2006/main">
                  <a:graphicData uri="http://schemas.microsoft.com/office/word/2010/wordprocessingShape">
                    <wps:wsp>
                      <wps:cNvSpPr/>
                      <wps:spPr>
                        <a:xfrm>
                          <a:off x="0" y="0"/>
                          <a:ext cx="1062990" cy="822960"/>
                        </a:xfrm>
                        <a:prstGeom prst="rect">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83802FA" id="Rectangle 13" o:spid="_x0000_s1026" style="position:absolute;margin-left:331.15pt;margin-top:58.1pt;width:83.7pt;height:6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" filled="f" strokecolor="red" strokeweight="2.5pt"/>
            </w:pict>
          </mc:Fallback>
        </mc:AlternateContent>
      </w:r>
      <w:r w:rsidRPr="002C08DA">
        <w:rPr>
          <w:rFonts w:ascii="Arial" w:hAnsi="Arial" w:cs="Arial"/>
          <w:noProof/>
          <w:sz w:val="20"/>
          <w:szCs w:val="20"/>
        </w:rPr>
        <mc:AlternateContent>
          <mc:Choice Requires="wps">
            <w:drawing>
              <wp:anchor distT="0" distB="0" distL="114300" distR="114300" simplePos="0" relativeHeight="251659264" behindDoc="0" locked="0" layoutInCell="1" allowOverlap="1" wp14:anchorId="114709BA" wp14:editId="6D4CE934">
                <wp:simplePos x="0" y="0"/>
                <wp:positionH relativeFrom="column">
                  <wp:posOffset>883</wp:posOffset>
                </wp:positionH>
                <wp:positionV relativeFrom="paragraph">
                  <wp:posOffset>1235765</wp:posOffset>
                </wp:positionV>
                <wp:extent cx="956766" cy="427191"/>
                <wp:effectExtent l="19050" t="19050" r="15240" b="11430"/>
                <wp:wrapNone/>
                <wp:docPr id="11" name="Rectangle 11"/>
                <wp:cNvGraphicFramePr/>
                <a:graphic xmlns:a="http://schemas.openxmlformats.org/drawingml/2006/main">
                  <a:graphicData uri="http://schemas.microsoft.com/office/word/2010/wordprocessingShape">
                    <wps:wsp>
                      <wps:cNvSpPr/>
                      <wps:spPr>
                        <a:xfrm>
                          <a:off x="0" y="0"/>
                          <a:ext cx="956766" cy="427191"/>
                        </a:xfrm>
                        <a:prstGeom prst="rect">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DF6D23A" id="Rectangle 11" o:spid="_x0000_s1026" style="position:absolute;margin-left:.05pt;margin-top:97.3pt;width:75.35pt;height:3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" filled="f" strokecolor="red" strokeweight="2.5pt"/>
            </w:pict>
          </mc:Fallback>
        </mc:AlternateContent>
      </w:r>
      <w:r w:rsidRPr="002C08DA">
        <w:rPr>
          <w:rFonts w:ascii="Arial" w:hAnsi="Arial" w:cs="Arial"/>
          <w:noProof/>
          <w:sz w:val="20"/>
          <w:szCs w:val="20"/>
        </w:rPr>
        <w:drawing>
          <wp:inline distT="0" distB="0" distL="0" distR="0" wp14:anchorId="3A9B586B" wp14:editId="749BC354">
            <wp:extent cx="5264150" cy="16827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64150" cy="1682750"/>
                    </a:xfrm>
                    <a:prstGeom prst="rect">
                      <a:avLst/>
                    </a:prstGeom>
                    <a:noFill/>
                    <a:ln>
                      <a:noFill/>
                    </a:ln>
                  </pic:spPr>
                </pic:pic>
              </a:graphicData>
            </a:graphic>
          </wp:inline>
        </w:drawing>
      </w:r>
    </w:p>
    <w:p w14:paraId="3F88B6F3" w14:textId="14CAD70C"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b/>
          <w:sz w:val="20"/>
          <w:szCs w:val="20"/>
          <w:lang w:val="en-GB"/>
        </w:rPr>
        <w:t>Figure S</w:t>
      </w:r>
      <w:r w:rsidR="00B902E0" w:rsidRPr="002C08DA">
        <w:rPr>
          <w:rFonts w:ascii="Arial" w:hAnsi="Arial" w:cs="Arial"/>
          <w:b/>
          <w:sz w:val="20"/>
          <w:szCs w:val="20"/>
          <w:lang w:val="en-GB"/>
        </w:rPr>
        <w:t>I6</w:t>
      </w:r>
      <w:r w:rsidRPr="002C08DA">
        <w:rPr>
          <w:rFonts w:ascii="Arial" w:hAnsi="Arial" w:cs="Arial"/>
          <w:b/>
          <w:sz w:val="20"/>
          <w:szCs w:val="20"/>
          <w:lang w:val="en-GB"/>
        </w:rPr>
        <w:t>:</w:t>
      </w:r>
      <w:r w:rsidRPr="002C08DA">
        <w:rPr>
          <w:rFonts w:ascii="Arial" w:hAnsi="Arial" w:cs="Arial"/>
          <w:sz w:val="20"/>
          <w:szCs w:val="20"/>
          <w:lang w:val="en-GB"/>
        </w:rPr>
        <w:t xml:space="preserve"> SCREENED interface. Select </w:t>
      </w:r>
      <w:r w:rsidR="00F5700A" w:rsidRPr="002C08DA">
        <w:rPr>
          <w:rFonts w:ascii="Arial" w:hAnsi="Arial" w:cs="Arial"/>
          <w:sz w:val="20"/>
          <w:szCs w:val="20"/>
          <w:lang w:val="en-GB"/>
        </w:rPr>
        <w:t>SCREENED</w:t>
      </w:r>
      <w:r w:rsidRPr="002C08DA">
        <w:rPr>
          <w:rFonts w:ascii="Arial" w:hAnsi="Arial" w:cs="Arial"/>
          <w:sz w:val="20"/>
          <w:szCs w:val="20"/>
          <w:lang w:val="en-GB"/>
        </w:rPr>
        <w:t xml:space="preserve"> in the Tools panel on the left.</w:t>
      </w:r>
      <w:r w:rsidR="00F5700A" w:rsidRPr="002C08DA">
        <w:rPr>
          <w:rFonts w:ascii="Arial" w:hAnsi="Arial" w:cs="Arial"/>
          <w:sz w:val="20"/>
          <w:szCs w:val="20"/>
          <w:lang w:val="en-GB"/>
        </w:rPr>
        <w:t xml:space="preserve"> Note that many different tools can be listed here (depending on which tools are currently installed within Galaxy), but SCREENED will always be available as its own category, or can be searched for by using ‘search tools’.</w:t>
      </w:r>
      <w:r w:rsidRPr="002C08DA">
        <w:rPr>
          <w:rFonts w:ascii="Arial" w:hAnsi="Arial" w:cs="Arial"/>
          <w:sz w:val="20"/>
          <w:szCs w:val="20"/>
          <w:lang w:val="en-GB"/>
        </w:rPr>
        <w:t xml:space="preserve"> Data are available in the History panel on the right. The middle panel will show the SCREENED interface.</w:t>
      </w:r>
      <w:r w:rsidR="00F5700A" w:rsidRPr="002C08DA">
        <w:rPr>
          <w:rFonts w:ascii="Arial" w:hAnsi="Arial" w:cs="Arial"/>
          <w:sz w:val="20"/>
          <w:szCs w:val="20"/>
          <w:lang w:val="en-GB"/>
        </w:rPr>
        <w:t xml:space="preserve"> Note that the correct </w:t>
      </w:r>
      <w:proofErr w:type="spellStart"/>
      <w:r w:rsidR="00F5700A" w:rsidRPr="002C08DA">
        <w:rPr>
          <w:rFonts w:ascii="Arial" w:hAnsi="Arial" w:cs="Arial"/>
          <w:sz w:val="20"/>
          <w:szCs w:val="20"/>
          <w:lang w:val="en-GB"/>
        </w:rPr>
        <w:t>fasta</w:t>
      </w:r>
      <w:proofErr w:type="spellEnd"/>
      <w:r w:rsidR="00F5700A" w:rsidRPr="002C08DA">
        <w:rPr>
          <w:rFonts w:ascii="Arial" w:hAnsi="Arial" w:cs="Arial"/>
          <w:sz w:val="20"/>
          <w:szCs w:val="20"/>
          <w:lang w:val="en-GB"/>
        </w:rPr>
        <w:t xml:space="preserve"> </w:t>
      </w:r>
      <w:proofErr w:type="gramStart"/>
      <w:r w:rsidR="00F5700A" w:rsidRPr="002C08DA">
        <w:rPr>
          <w:rFonts w:ascii="Arial" w:hAnsi="Arial" w:cs="Arial"/>
          <w:sz w:val="20"/>
          <w:szCs w:val="20"/>
          <w:lang w:val="en-GB"/>
        </w:rPr>
        <w:t xml:space="preserve">file, and </w:t>
      </w:r>
      <w:proofErr w:type="spellStart"/>
      <w:r w:rsidR="00F5700A" w:rsidRPr="002C08DA">
        <w:rPr>
          <w:rFonts w:ascii="Arial" w:hAnsi="Arial" w:cs="Arial"/>
          <w:sz w:val="20"/>
          <w:szCs w:val="20"/>
          <w:lang w:val="en-GB"/>
        </w:rPr>
        <w:t>config</w:t>
      </w:r>
      <w:proofErr w:type="spellEnd"/>
      <w:r w:rsidR="00F5700A" w:rsidRPr="002C08DA">
        <w:rPr>
          <w:rFonts w:ascii="Arial" w:hAnsi="Arial" w:cs="Arial"/>
          <w:sz w:val="20"/>
          <w:szCs w:val="20"/>
          <w:lang w:val="en-GB"/>
        </w:rPr>
        <w:t xml:space="preserve"> file, need</w:t>
      </w:r>
      <w:proofErr w:type="gramEnd"/>
      <w:r w:rsidR="00F5700A" w:rsidRPr="002C08DA">
        <w:rPr>
          <w:rFonts w:ascii="Arial" w:hAnsi="Arial" w:cs="Arial"/>
          <w:sz w:val="20"/>
          <w:szCs w:val="20"/>
          <w:lang w:val="en-GB"/>
        </w:rPr>
        <w:t xml:space="preserve"> to be set based on the drop-down list. </w:t>
      </w:r>
      <w:proofErr w:type="gramStart"/>
      <w:r w:rsidR="00F5700A" w:rsidRPr="002C08DA">
        <w:rPr>
          <w:rFonts w:ascii="Arial" w:hAnsi="Arial" w:cs="Arial"/>
          <w:sz w:val="20"/>
          <w:szCs w:val="20"/>
          <w:lang w:val="en-GB"/>
        </w:rPr>
        <w:t xml:space="preserve">The ‘Method to </w:t>
      </w:r>
      <w:r w:rsidR="009A0EBF" w:rsidRPr="002C08DA">
        <w:rPr>
          <w:rFonts w:ascii="Arial" w:hAnsi="Arial" w:cs="Arial"/>
          <w:sz w:val="20"/>
          <w:szCs w:val="20"/>
          <w:lang w:val="en-GB"/>
        </w:rPr>
        <w:t>evaluate</w:t>
      </w:r>
      <w:r w:rsidR="00F5700A" w:rsidRPr="002C08DA">
        <w:rPr>
          <w:rFonts w:ascii="Arial" w:hAnsi="Arial" w:cs="Arial"/>
          <w:sz w:val="20"/>
          <w:szCs w:val="20"/>
          <w:lang w:val="en-GB"/>
        </w:rPr>
        <w:t xml:space="preserve">?’ still needs to be set here to the method of interest, which needs to correspond with the listed methods in </w:t>
      </w:r>
      <w:r w:rsidR="00FC754C" w:rsidRPr="002C08DA">
        <w:rPr>
          <w:rFonts w:ascii="Arial" w:hAnsi="Arial" w:cs="Arial"/>
          <w:sz w:val="20"/>
          <w:szCs w:val="20"/>
          <w:lang w:val="en-GB"/>
        </w:rPr>
        <w:t>the file ‘DengueConfigFile.txt’ (case-sensitive).</w:t>
      </w:r>
      <w:proofErr w:type="gramEnd"/>
    </w:p>
    <w:p w14:paraId="7ADF6795" w14:textId="77777777" w:rsidR="008005E9" w:rsidRPr="002C08DA" w:rsidRDefault="008005E9" w:rsidP="000F3D7D">
      <w:pPr>
        <w:spacing w:after="50" w:line="480" w:lineRule="auto"/>
        <w:jc w:val="both"/>
        <w:rPr>
          <w:rFonts w:ascii="Arial" w:hAnsi="Arial" w:cs="Arial"/>
          <w:sz w:val="20"/>
          <w:szCs w:val="20"/>
          <w:lang w:val="en-GB"/>
        </w:rPr>
      </w:pPr>
    </w:p>
    <w:p w14:paraId="6795C121" w14:textId="647CA4C0"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sz w:val="20"/>
          <w:szCs w:val="20"/>
          <w:lang w:val="en-GB"/>
        </w:rPr>
        <w:t xml:space="preserve">By </w:t>
      </w:r>
      <w:r w:rsidR="005D4CFB" w:rsidRPr="002C08DA">
        <w:rPr>
          <w:rFonts w:ascii="Arial" w:hAnsi="Arial" w:cs="Arial"/>
          <w:sz w:val="20"/>
          <w:szCs w:val="20"/>
          <w:lang w:val="en-GB"/>
        </w:rPr>
        <w:t>default,</w:t>
      </w:r>
      <w:r w:rsidRPr="002C08DA">
        <w:rPr>
          <w:rFonts w:ascii="Arial" w:hAnsi="Arial" w:cs="Arial"/>
          <w:sz w:val="20"/>
          <w:szCs w:val="20"/>
          <w:lang w:val="en-GB"/>
        </w:rPr>
        <w:t xml:space="preserve"> the last </w:t>
      </w:r>
      <w:proofErr w:type="spellStart"/>
      <w:r w:rsidRPr="002C08DA">
        <w:rPr>
          <w:rFonts w:ascii="Arial" w:hAnsi="Arial" w:cs="Arial"/>
          <w:sz w:val="20"/>
          <w:szCs w:val="20"/>
          <w:lang w:val="en-GB"/>
        </w:rPr>
        <w:t>fasta</w:t>
      </w:r>
      <w:proofErr w:type="spellEnd"/>
      <w:r w:rsidRPr="002C08DA">
        <w:rPr>
          <w:rFonts w:ascii="Arial" w:hAnsi="Arial" w:cs="Arial"/>
          <w:sz w:val="20"/>
          <w:szCs w:val="20"/>
          <w:lang w:val="en-GB"/>
        </w:rPr>
        <w:t xml:space="preserve"> file (‘4: dengue4.fasta’) will be automatically selected under ‘Input </w:t>
      </w:r>
      <w:proofErr w:type="spellStart"/>
      <w:r w:rsidRPr="002C08DA">
        <w:rPr>
          <w:rFonts w:ascii="Arial" w:hAnsi="Arial" w:cs="Arial"/>
          <w:sz w:val="20"/>
          <w:szCs w:val="20"/>
          <w:lang w:val="en-GB"/>
        </w:rPr>
        <w:t>fasta</w:t>
      </w:r>
      <w:proofErr w:type="spellEnd"/>
      <w:r w:rsidRPr="002C08DA">
        <w:rPr>
          <w:rFonts w:ascii="Arial" w:hAnsi="Arial" w:cs="Arial"/>
          <w:sz w:val="20"/>
          <w:szCs w:val="20"/>
          <w:lang w:val="en-GB"/>
        </w:rPr>
        <w:t xml:space="preserve"> file?</w:t>
      </w:r>
      <w:proofErr w:type="gramStart"/>
      <w:r w:rsidRPr="002C08DA">
        <w:rPr>
          <w:rFonts w:ascii="Arial" w:hAnsi="Arial" w:cs="Arial"/>
          <w:sz w:val="20"/>
          <w:szCs w:val="20"/>
          <w:lang w:val="en-GB"/>
        </w:rPr>
        <w:t>’.</w:t>
      </w:r>
      <w:proofErr w:type="gramEnd"/>
      <w:r w:rsidRPr="002C08DA">
        <w:rPr>
          <w:rFonts w:ascii="Arial" w:hAnsi="Arial" w:cs="Arial"/>
          <w:sz w:val="20"/>
          <w:szCs w:val="20"/>
          <w:lang w:val="en-GB"/>
        </w:rPr>
        <w:t xml:space="preserve"> Other </w:t>
      </w:r>
      <w:proofErr w:type="spellStart"/>
      <w:r w:rsidRPr="002C08DA">
        <w:rPr>
          <w:rFonts w:ascii="Arial" w:hAnsi="Arial" w:cs="Arial"/>
          <w:sz w:val="20"/>
          <w:szCs w:val="20"/>
          <w:lang w:val="en-GB"/>
        </w:rPr>
        <w:t>fasta</w:t>
      </w:r>
      <w:proofErr w:type="spellEnd"/>
      <w:r w:rsidRPr="002C08DA">
        <w:rPr>
          <w:rFonts w:ascii="Arial" w:hAnsi="Arial" w:cs="Arial"/>
          <w:sz w:val="20"/>
          <w:szCs w:val="20"/>
          <w:lang w:val="en-GB"/>
        </w:rPr>
        <w:t xml:space="preserve"> files can be selected by clicking the arrow next to this item. Select the file ‘1: dengue1.fasta’ to run SCREENED for the genomes available for serotype 1. By </w:t>
      </w:r>
      <w:r w:rsidR="005D4CFB" w:rsidRPr="002C08DA">
        <w:rPr>
          <w:rFonts w:ascii="Arial" w:hAnsi="Arial" w:cs="Arial"/>
          <w:sz w:val="20"/>
          <w:szCs w:val="20"/>
          <w:lang w:val="en-GB"/>
        </w:rPr>
        <w:t>default,</w:t>
      </w:r>
      <w:r w:rsidRPr="002C08DA">
        <w:rPr>
          <w:rFonts w:ascii="Arial" w:hAnsi="Arial" w:cs="Arial"/>
          <w:sz w:val="20"/>
          <w:szCs w:val="20"/>
          <w:lang w:val="en-GB"/>
        </w:rPr>
        <w:t xml:space="preserve"> the correct </w:t>
      </w:r>
      <w:proofErr w:type="spellStart"/>
      <w:r w:rsidRPr="002C08DA">
        <w:rPr>
          <w:rFonts w:ascii="Arial" w:hAnsi="Arial" w:cs="Arial"/>
          <w:sz w:val="20"/>
          <w:szCs w:val="20"/>
          <w:lang w:val="en-GB"/>
        </w:rPr>
        <w:t>config</w:t>
      </w:r>
      <w:proofErr w:type="spellEnd"/>
      <w:r w:rsidRPr="002C08DA">
        <w:rPr>
          <w:rFonts w:ascii="Arial" w:hAnsi="Arial" w:cs="Arial"/>
          <w:sz w:val="20"/>
          <w:szCs w:val="20"/>
          <w:lang w:val="en-GB"/>
        </w:rPr>
        <w:t xml:space="preserve"> file will be selected under ‘</w:t>
      </w:r>
      <w:proofErr w:type="spellStart"/>
      <w:r w:rsidRPr="002C08DA">
        <w:rPr>
          <w:rFonts w:ascii="Arial" w:hAnsi="Arial" w:cs="Arial"/>
          <w:sz w:val="20"/>
          <w:szCs w:val="20"/>
          <w:lang w:val="en-GB"/>
        </w:rPr>
        <w:t>Config</w:t>
      </w:r>
      <w:proofErr w:type="spellEnd"/>
      <w:r w:rsidRPr="002C08DA">
        <w:rPr>
          <w:rFonts w:ascii="Arial" w:hAnsi="Arial" w:cs="Arial"/>
          <w:sz w:val="20"/>
          <w:szCs w:val="20"/>
          <w:lang w:val="en-GB"/>
        </w:rPr>
        <w:t xml:space="preserve"> file’. Under ‘Method to evaluate?</w:t>
      </w:r>
      <w:proofErr w:type="gramStart"/>
      <w:r w:rsidRPr="002C08DA">
        <w:rPr>
          <w:rFonts w:ascii="Arial" w:hAnsi="Arial" w:cs="Arial"/>
          <w:sz w:val="20"/>
          <w:szCs w:val="20"/>
          <w:lang w:val="en-GB"/>
        </w:rPr>
        <w:t>’,</w:t>
      </w:r>
      <w:proofErr w:type="gramEnd"/>
      <w:r w:rsidRPr="002C08DA">
        <w:rPr>
          <w:rFonts w:ascii="Arial" w:hAnsi="Arial" w:cs="Arial"/>
          <w:sz w:val="20"/>
          <w:szCs w:val="20"/>
          <w:lang w:val="en-GB"/>
        </w:rPr>
        <w:t xml:space="preserve"> </w:t>
      </w:r>
      <w:r w:rsidR="002D4744" w:rsidRPr="002C08DA">
        <w:rPr>
          <w:rFonts w:ascii="Arial" w:hAnsi="Arial" w:cs="Arial"/>
          <w:sz w:val="20"/>
          <w:szCs w:val="20"/>
          <w:lang w:val="en-GB"/>
        </w:rPr>
        <w:t>type</w:t>
      </w:r>
      <w:r w:rsidRPr="002C08DA">
        <w:rPr>
          <w:rFonts w:ascii="Arial" w:hAnsi="Arial" w:cs="Arial"/>
          <w:sz w:val="20"/>
          <w:szCs w:val="20"/>
          <w:lang w:val="en-GB"/>
        </w:rPr>
        <w:t xml:space="preserve"> the name of </w:t>
      </w:r>
      <w:r w:rsidR="009A57B3" w:rsidRPr="002C08DA">
        <w:rPr>
          <w:rFonts w:ascii="Arial" w:hAnsi="Arial" w:cs="Arial"/>
          <w:sz w:val="20"/>
          <w:szCs w:val="20"/>
          <w:lang w:val="en-GB"/>
        </w:rPr>
        <w:t xml:space="preserve">the </w:t>
      </w:r>
      <w:r w:rsidRPr="002C08DA">
        <w:rPr>
          <w:rFonts w:ascii="Arial" w:hAnsi="Arial" w:cs="Arial"/>
          <w:sz w:val="20"/>
          <w:szCs w:val="20"/>
          <w:lang w:val="en-GB"/>
        </w:rPr>
        <w:t xml:space="preserve">method to evaluate. For instance, to evaluate the method developed by Callahan </w:t>
      </w:r>
      <w:r w:rsidRPr="002C08DA">
        <w:rPr>
          <w:rFonts w:ascii="Arial" w:hAnsi="Arial" w:cs="Arial"/>
          <w:sz w:val="20"/>
          <w:szCs w:val="20"/>
          <w:lang w:val="en-GB"/>
        </w:rPr>
        <w:lastRenderedPageBreak/>
        <w:t>et al</w:t>
      </w:r>
      <w:r w:rsidR="000521B5" w:rsidRPr="002C08DA">
        <w:rPr>
          <w:rFonts w:ascii="Arial" w:hAnsi="Arial" w:cs="Arial"/>
          <w:sz w:val="20"/>
          <w:szCs w:val="20"/>
          <w:lang w:val="en-GB"/>
        </w:rPr>
        <w:t>.</w:t>
      </w:r>
      <w:r w:rsidRPr="002C08DA">
        <w:rPr>
          <w:rFonts w:ascii="Arial" w:hAnsi="Arial" w:cs="Arial"/>
          <w:sz w:val="20"/>
          <w:szCs w:val="20"/>
          <w:lang w:val="en-GB"/>
        </w:rPr>
        <w:t xml:space="preserve"> </w:t>
      </w:r>
      <w:r w:rsidRPr="002C08DA">
        <w:rPr>
          <w:rFonts w:ascii="Arial" w:hAnsi="Arial" w:cs="Arial"/>
          <w:sz w:val="20"/>
          <w:szCs w:val="20"/>
          <w:lang w:val="en-GB"/>
        </w:rPr>
        <w:fldChar w:fldCharType="begin"/>
      </w:r>
      <w:r w:rsidR="002D4744" w:rsidRPr="002C08DA">
        <w:rPr>
          <w:rFonts w:ascii="Arial" w:hAnsi="Arial" w:cs="Arial"/>
          <w:sz w:val="20"/>
          <w:szCs w:val="20"/>
          <w:lang w:val="en-GB"/>
        </w:rPr>
        <w:instrText xml:space="preserve"> ADDIN REFMGR.CITE &lt;Refman&gt;&lt;Cite&gt;&lt;Author&gt;Callahan&lt;/Author&gt;&lt;Year&gt;2001&lt;/Year&gt;&lt;RecNum&gt;3&lt;/RecNum&gt;&lt;IDText&gt;Development and Evaluation of Serotype- and Group-Specific Fluorogenic Reverse Transcriptase PCR (TaqMan) Assays for Dengue Virus&lt;/IDText&gt;&lt;MDL Ref_Type="Journal"&gt;&lt;Ref_Type&gt;Journal&lt;/Ref_Type&gt;&lt;Ref_ID&gt;3&lt;/Ref_ID&gt;&lt;Title_Primary&gt;Development and Evaluation of Serotype- and Group-Specific Fluorogenic Reverse Transcriptase PCR (TaqMan) Assays for Dengue Virus&lt;/Title_Primary&gt;&lt;Authors_Primary&gt;Callahan,Johnny D.&lt;/Authors_Primary&gt;&lt;Authors_Primary&gt;Wu,Shuenn Jue&lt;/Authors_Primary&gt;&lt;Authors_Primary&gt;Dion-Schultz,Amanda&lt;/Authors_Primary&gt;&lt;Authors_Primary&gt;Mangold,Beverly E.&lt;/Authors_Primary&gt;&lt;Authors_Primary&gt;Peruski,Leonard F.&lt;/Authors_Primary&gt;&lt;Authors_Primary&gt;Watts,Douglas M.&lt;/Authors_Primary&gt;&lt;Authors_Primary&gt;Porter,Kevin R.&lt;/Authors_Primary&gt;&lt;Authors_Primary&gt;Murphy,Gerald R.&lt;/Authors_Primary&gt;&lt;Authors_Primary&gt;Suharyono,Wuryadi&lt;/Authors_Primary&gt;&lt;Authors_Primary&gt;King,Chwan Chuen&lt;/Authors_Primary&gt;&lt;Authors_Primary&gt;Hayes,Curtis G.&lt;/Authors_Primary&gt;&lt;Authors_Primary&gt;Temenak,Joseph J.&lt;/Authors_Primary&gt;&lt;Date_Primary&gt;2001/11/13=received&lt;/Date_Primary&gt;&lt;Keywords&gt;Dengue virus&lt;/Keywords&gt;&lt;Keywords&gt;TaqMan&lt;/Keywords&gt;&lt;Reprint&gt;Not in File&lt;/Reprint&gt;&lt;Start_Page&gt;4119&lt;/Start_Page&gt;&lt;End_Page&gt;4124&lt;/End_Page&gt;&lt;Periodical&gt;J Clin Microbiol&lt;/Periodical&gt;&lt;Volume&gt;39&lt;/Volume&gt;&lt;Issue&gt;11&lt;/Issue&gt;&lt;Publisher&gt;American Society for Microbiology&lt;/Publisher&gt;&lt;User_Def_1&gt;0306[PII];11682539[pmid];11682539[pmid]&lt;/User_Def_1&gt;&lt;ISSN_ISBN&gt;0095-1137&lt;/ISSN_ISBN&gt;&lt;Web_URL&gt;http://www.ncbi.nlm.nih.gov/pmc/articles/PMC88496/&lt;/Web_URL&gt;&lt;ZZ_JournalFull&gt;&lt;f name="System"&gt;J Clin Microbiol&lt;/f&gt;&lt;/ZZ_JournalFull&gt;&lt;ZZ_WorkformID&gt;1&lt;/ZZ_WorkformID&gt;&lt;/MDL&gt;&lt;/Cite&gt;&lt;/Refman&gt;</w:instrText>
      </w:r>
      <w:r w:rsidRPr="002C08DA">
        <w:rPr>
          <w:rFonts w:ascii="Arial" w:hAnsi="Arial" w:cs="Arial"/>
          <w:sz w:val="20"/>
          <w:szCs w:val="20"/>
          <w:lang w:val="en-GB"/>
        </w:rPr>
        <w:fldChar w:fldCharType="separate"/>
      </w:r>
      <w:r w:rsidR="002D4744" w:rsidRPr="002C08DA">
        <w:rPr>
          <w:rFonts w:ascii="Arial" w:hAnsi="Arial" w:cs="Arial"/>
          <w:sz w:val="20"/>
          <w:szCs w:val="20"/>
          <w:lang w:val="en-GB"/>
        </w:rPr>
        <w:t>[4]</w:t>
      </w:r>
      <w:r w:rsidRPr="002C08DA">
        <w:rPr>
          <w:rFonts w:ascii="Arial" w:hAnsi="Arial" w:cs="Arial"/>
          <w:sz w:val="20"/>
          <w:szCs w:val="20"/>
          <w:lang w:val="en-GB"/>
        </w:rPr>
        <w:fldChar w:fldCharType="end"/>
      </w:r>
      <w:r w:rsidRPr="002C08DA">
        <w:rPr>
          <w:rFonts w:ascii="Arial" w:hAnsi="Arial" w:cs="Arial"/>
          <w:sz w:val="20"/>
          <w:szCs w:val="20"/>
          <w:lang w:val="en-GB"/>
        </w:rPr>
        <w:t xml:space="preserve"> for serotype-specific detection of the first serotype, type ‘Callahan_1_s’ (without the quotes)</w:t>
      </w:r>
      <w:r w:rsidR="00CC783A" w:rsidRPr="002C08DA">
        <w:rPr>
          <w:rFonts w:ascii="Arial" w:hAnsi="Arial" w:cs="Arial"/>
          <w:sz w:val="20"/>
          <w:szCs w:val="20"/>
          <w:lang w:val="en-GB"/>
        </w:rPr>
        <w:t xml:space="preserve">, because this is how the </w:t>
      </w:r>
      <w:r w:rsidR="002D4744" w:rsidRPr="002C08DA">
        <w:rPr>
          <w:rFonts w:ascii="Arial" w:hAnsi="Arial" w:cs="Arial"/>
          <w:sz w:val="20"/>
          <w:szCs w:val="20"/>
          <w:lang w:val="en-GB"/>
        </w:rPr>
        <w:t>method</w:t>
      </w:r>
      <w:r w:rsidR="00CC783A" w:rsidRPr="002C08DA">
        <w:rPr>
          <w:rFonts w:ascii="Arial" w:hAnsi="Arial" w:cs="Arial"/>
          <w:sz w:val="20"/>
          <w:szCs w:val="20"/>
          <w:lang w:val="en-GB"/>
        </w:rPr>
        <w:t xml:space="preserve"> is named in the </w:t>
      </w:r>
      <w:proofErr w:type="spellStart"/>
      <w:r w:rsidR="00CC783A" w:rsidRPr="002C08DA">
        <w:rPr>
          <w:rFonts w:ascii="Arial" w:hAnsi="Arial" w:cs="Arial"/>
          <w:sz w:val="20"/>
          <w:szCs w:val="20"/>
          <w:lang w:val="en-GB"/>
        </w:rPr>
        <w:t>config</w:t>
      </w:r>
      <w:proofErr w:type="spellEnd"/>
      <w:r w:rsidR="00CC783A" w:rsidRPr="002C08DA">
        <w:rPr>
          <w:rFonts w:ascii="Arial" w:hAnsi="Arial" w:cs="Arial"/>
          <w:sz w:val="20"/>
          <w:szCs w:val="20"/>
          <w:lang w:val="en-GB"/>
        </w:rPr>
        <w:t xml:space="preserve"> file</w:t>
      </w:r>
      <w:r w:rsidRPr="002C08DA">
        <w:rPr>
          <w:rFonts w:ascii="Arial" w:hAnsi="Arial" w:cs="Arial"/>
          <w:sz w:val="20"/>
          <w:szCs w:val="20"/>
          <w:lang w:val="en-GB"/>
        </w:rPr>
        <w:t>.</w:t>
      </w:r>
      <w:r w:rsidRPr="002C08DA">
        <w:rPr>
          <w:rFonts w:ascii="Arial" w:hAnsi="Arial" w:cs="Arial"/>
          <w:b/>
          <w:sz w:val="20"/>
          <w:szCs w:val="20"/>
          <w:lang w:val="en-GB"/>
        </w:rPr>
        <w:t xml:space="preserve"> </w:t>
      </w:r>
      <w:r w:rsidR="00E33228" w:rsidRPr="002C08DA">
        <w:rPr>
          <w:rFonts w:ascii="Arial" w:hAnsi="Arial" w:cs="Arial"/>
          <w:b/>
          <w:sz w:val="20"/>
          <w:szCs w:val="20"/>
          <w:u w:val="single"/>
          <w:lang w:val="en-GB"/>
        </w:rPr>
        <w:t>Important:</w:t>
      </w:r>
      <w:r w:rsidR="00E33228" w:rsidRPr="002C08DA">
        <w:rPr>
          <w:rFonts w:ascii="Arial" w:hAnsi="Arial" w:cs="Arial"/>
          <w:b/>
          <w:sz w:val="20"/>
          <w:szCs w:val="20"/>
          <w:lang w:val="en-GB"/>
        </w:rPr>
        <w:t xml:space="preserve"> </w:t>
      </w:r>
      <w:r w:rsidRPr="002C08DA">
        <w:rPr>
          <w:rFonts w:ascii="Arial" w:hAnsi="Arial" w:cs="Arial"/>
          <w:b/>
          <w:sz w:val="20"/>
          <w:szCs w:val="20"/>
          <w:lang w:val="en-GB"/>
        </w:rPr>
        <w:t>It is imperative</w:t>
      </w:r>
      <w:r w:rsidR="00E33228" w:rsidRPr="002C08DA">
        <w:rPr>
          <w:rFonts w:ascii="Arial" w:hAnsi="Arial" w:cs="Arial"/>
          <w:b/>
          <w:sz w:val="20"/>
          <w:szCs w:val="20"/>
          <w:lang w:val="en-GB"/>
        </w:rPr>
        <w:t xml:space="preserve"> to provide a method name</w:t>
      </w:r>
      <w:r w:rsidR="000E511C" w:rsidRPr="002C08DA">
        <w:rPr>
          <w:rFonts w:ascii="Arial" w:hAnsi="Arial" w:cs="Arial"/>
          <w:b/>
          <w:sz w:val="20"/>
          <w:szCs w:val="20"/>
          <w:lang w:val="en-GB"/>
        </w:rPr>
        <w:t xml:space="preserve"> </w:t>
      </w:r>
      <w:r w:rsidR="002D4744" w:rsidRPr="002C08DA">
        <w:rPr>
          <w:rFonts w:ascii="Arial" w:hAnsi="Arial" w:cs="Arial"/>
          <w:b/>
          <w:sz w:val="20"/>
          <w:szCs w:val="20"/>
          <w:lang w:val="en-GB"/>
        </w:rPr>
        <w:t>that</w:t>
      </w:r>
      <w:r w:rsidR="000E511C" w:rsidRPr="002C08DA">
        <w:rPr>
          <w:rFonts w:ascii="Arial" w:hAnsi="Arial" w:cs="Arial"/>
          <w:b/>
          <w:sz w:val="20"/>
          <w:szCs w:val="20"/>
          <w:lang w:val="en-GB"/>
        </w:rPr>
        <w:t xml:space="preserve"> corresponds with one of the method</w:t>
      </w:r>
      <w:r w:rsidR="00E33228" w:rsidRPr="002C08DA">
        <w:rPr>
          <w:rFonts w:ascii="Arial" w:hAnsi="Arial" w:cs="Arial"/>
          <w:b/>
          <w:sz w:val="20"/>
          <w:szCs w:val="20"/>
          <w:lang w:val="en-GB"/>
        </w:rPr>
        <w:t xml:space="preserve"> identifiers from the </w:t>
      </w:r>
      <w:proofErr w:type="spellStart"/>
      <w:r w:rsidR="00E33228" w:rsidRPr="002C08DA">
        <w:rPr>
          <w:rFonts w:ascii="Arial" w:hAnsi="Arial" w:cs="Arial"/>
          <w:b/>
          <w:sz w:val="20"/>
          <w:szCs w:val="20"/>
          <w:lang w:val="en-GB"/>
        </w:rPr>
        <w:t>config</w:t>
      </w:r>
      <w:proofErr w:type="spellEnd"/>
      <w:r w:rsidR="00E33228" w:rsidRPr="002C08DA">
        <w:rPr>
          <w:rFonts w:ascii="Arial" w:hAnsi="Arial" w:cs="Arial"/>
          <w:b/>
          <w:sz w:val="20"/>
          <w:szCs w:val="20"/>
          <w:lang w:val="en-GB"/>
        </w:rPr>
        <w:t xml:space="preserve"> file</w:t>
      </w:r>
      <w:r w:rsidR="000E511C" w:rsidRPr="002C08DA">
        <w:rPr>
          <w:rFonts w:ascii="Arial" w:hAnsi="Arial" w:cs="Arial"/>
          <w:b/>
          <w:sz w:val="20"/>
          <w:szCs w:val="20"/>
          <w:lang w:val="en-GB"/>
        </w:rPr>
        <w:t xml:space="preserve"> (case-sensitive). If either no method name is provided, or a method name that does not correspond exactly with a method identifier from the </w:t>
      </w:r>
      <w:proofErr w:type="spellStart"/>
      <w:r w:rsidR="000E511C" w:rsidRPr="002C08DA">
        <w:rPr>
          <w:rFonts w:ascii="Arial" w:hAnsi="Arial" w:cs="Arial"/>
          <w:b/>
          <w:sz w:val="20"/>
          <w:szCs w:val="20"/>
          <w:lang w:val="en-GB"/>
        </w:rPr>
        <w:t>config</w:t>
      </w:r>
      <w:proofErr w:type="spellEnd"/>
      <w:r w:rsidR="000E511C" w:rsidRPr="002C08DA">
        <w:rPr>
          <w:rFonts w:ascii="Arial" w:hAnsi="Arial" w:cs="Arial"/>
          <w:b/>
          <w:sz w:val="20"/>
          <w:szCs w:val="20"/>
          <w:lang w:val="en-GB"/>
        </w:rPr>
        <w:t xml:space="preserve"> file, SCREEN</w:t>
      </w:r>
      <w:r w:rsidR="007F48C3" w:rsidRPr="002C08DA">
        <w:rPr>
          <w:rFonts w:ascii="Arial" w:hAnsi="Arial" w:cs="Arial"/>
          <w:b/>
          <w:sz w:val="20"/>
          <w:szCs w:val="20"/>
          <w:lang w:val="en-GB"/>
        </w:rPr>
        <w:t>E</w:t>
      </w:r>
      <w:r w:rsidR="000E511C" w:rsidRPr="002C08DA">
        <w:rPr>
          <w:rFonts w:ascii="Arial" w:hAnsi="Arial" w:cs="Arial"/>
          <w:b/>
          <w:sz w:val="20"/>
          <w:szCs w:val="20"/>
          <w:lang w:val="en-GB"/>
        </w:rPr>
        <w:t>D will fail to run!</w:t>
      </w:r>
      <w:r w:rsidR="000E511C" w:rsidRPr="002C08DA">
        <w:rPr>
          <w:rFonts w:ascii="Arial" w:hAnsi="Arial" w:cs="Arial"/>
          <w:sz w:val="20"/>
          <w:szCs w:val="20"/>
          <w:lang w:val="en-GB"/>
        </w:rPr>
        <w:t xml:space="preserve"> </w:t>
      </w:r>
      <w:r w:rsidRPr="002C08DA">
        <w:rPr>
          <w:rFonts w:ascii="Arial" w:hAnsi="Arial" w:cs="Arial"/>
          <w:sz w:val="20"/>
          <w:szCs w:val="20"/>
          <w:lang w:val="en-GB"/>
        </w:rPr>
        <w:t xml:space="preserve">Leave ‘Set advanced options?’ </w:t>
      </w:r>
      <w:r w:rsidR="000521B5" w:rsidRPr="002C08DA">
        <w:rPr>
          <w:rFonts w:ascii="Arial" w:hAnsi="Arial" w:cs="Arial"/>
          <w:sz w:val="20"/>
          <w:szCs w:val="20"/>
          <w:lang w:val="en-GB"/>
        </w:rPr>
        <w:t>to</w:t>
      </w:r>
      <w:r w:rsidRPr="002C08DA">
        <w:rPr>
          <w:rFonts w:ascii="Arial" w:hAnsi="Arial" w:cs="Arial"/>
          <w:sz w:val="20"/>
          <w:szCs w:val="20"/>
          <w:lang w:val="en-GB"/>
        </w:rPr>
        <w:t xml:space="preserve"> ‘No’ to run the analysis using exactly the same settings as used in the main manuscript for Table 2</w:t>
      </w:r>
      <w:r w:rsidR="002D4744" w:rsidRPr="002C08DA">
        <w:rPr>
          <w:rFonts w:ascii="Arial" w:hAnsi="Arial" w:cs="Arial"/>
          <w:sz w:val="20"/>
          <w:szCs w:val="20"/>
          <w:lang w:val="en-GB"/>
        </w:rPr>
        <w:t>, when one mismatched base is allowed at the 3’ end of primers</w:t>
      </w:r>
      <w:r w:rsidRPr="002C08DA">
        <w:rPr>
          <w:rFonts w:ascii="Arial" w:hAnsi="Arial" w:cs="Arial"/>
          <w:sz w:val="20"/>
          <w:szCs w:val="20"/>
          <w:lang w:val="en-GB"/>
        </w:rPr>
        <w:t>. Finally, press ‘Execute’ to launch SCREENED. The middle pane</w:t>
      </w:r>
      <w:r w:rsidR="000521B5" w:rsidRPr="002C08DA">
        <w:rPr>
          <w:rFonts w:ascii="Arial" w:hAnsi="Arial" w:cs="Arial"/>
          <w:sz w:val="20"/>
          <w:szCs w:val="20"/>
          <w:lang w:val="en-GB"/>
        </w:rPr>
        <w:t>l</w:t>
      </w:r>
      <w:r w:rsidRPr="002C08DA">
        <w:rPr>
          <w:rFonts w:ascii="Arial" w:hAnsi="Arial" w:cs="Arial"/>
          <w:sz w:val="20"/>
          <w:szCs w:val="20"/>
          <w:lang w:val="en-GB"/>
        </w:rPr>
        <w:t xml:space="preserve"> will change to indicate that the tool has been successfully launched, and three new boxes containing the output will appear in the History panel. These boxes will be originally grey to indicate the jobs are queued, change to yellow to indicate the jobs are running, and finally turn green when the jobs are ready (</w:t>
      </w:r>
      <w:r w:rsidR="00CC783A" w:rsidRPr="002C08DA">
        <w:rPr>
          <w:rFonts w:ascii="Arial" w:hAnsi="Arial" w:cs="Arial"/>
          <w:sz w:val="20"/>
          <w:szCs w:val="20"/>
          <w:lang w:val="en-GB"/>
        </w:rPr>
        <w:t xml:space="preserve">see </w:t>
      </w:r>
      <w:r w:rsidRPr="002C08DA">
        <w:rPr>
          <w:rFonts w:ascii="Arial" w:hAnsi="Arial" w:cs="Arial"/>
          <w:sz w:val="20"/>
          <w:szCs w:val="20"/>
          <w:lang w:val="en-GB"/>
        </w:rPr>
        <w:t>Figure S</w:t>
      </w:r>
      <w:r w:rsidR="00B902E0" w:rsidRPr="002C08DA">
        <w:rPr>
          <w:rFonts w:ascii="Arial" w:hAnsi="Arial" w:cs="Arial"/>
          <w:sz w:val="20"/>
          <w:szCs w:val="20"/>
          <w:lang w:val="en-GB"/>
        </w:rPr>
        <w:t>I7</w:t>
      </w:r>
      <w:r w:rsidRPr="002C08DA">
        <w:rPr>
          <w:rFonts w:ascii="Arial" w:hAnsi="Arial" w:cs="Arial"/>
          <w:sz w:val="20"/>
          <w:szCs w:val="20"/>
          <w:lang w:val="en-GB"/>
        </w:rPr>
        <w:t xml:space="preserve">). If </w:t>
      </w:r>
      <w:r w:rsidR="000521B5" w:rsidRPr="002C08DA">
        <w:rPr>
          <w:rFonts w:ascii="Arial" w:hAnsi="Arial" w:cs="Arial"/>
          <w:sz w:val="20"/>
          <w:szCs w:val="20"/>
          <w:lang w:val="en-GB"/>
        </w:rPr>
        <w:t xml:space="preserve">the </w:t>
      </w:r>
      <w:r w:rsidRPr="002C08DA">
        <w:rPr>
          <w:rFonts w:ascii="Arial" w:hAnsi="Arial" w:cs="Arial"/>
          <w:sz w:val="20"/>
          <w:szCs w:val="20"/>
          <w:lang w:val="en-GB"/>
        </w:rPr>
        <w:t>boxes would turn red, the execution has failed. Review your settings in this case to ensure all options were set correctly and launch the tool again.</w:t>
      </w:r>
    </w:p>
    <w:p w14:paraId="771EEE85" w14:textId="77777777" w:rsidR="008005E9" w:rsidRPr="002C08DA" w:rsidRDefault="008005E9" w:rsidP="000F3D7D">
      <w:pPr>
        <w:spacing w:after="50" w:line="480" w:lineRule="auto"/>
        <w:jc w:val="both"/>
        <w:rPr>
          <w:rFonts w:ascii="Arial" w:hAnsi="Arial" w:cs="Arial"/>
          <w:sz w:val="20"/>
          <w:szCs w:val="20"/>
          <w:lang w:val="en-GB"/>
        </w:rPr>
      </w:pPr>
    </w:p>
    <w:p w14:paraId="78B154DB" w14:textId="77777777"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noProof/>
          <w:sz w:val="20"/>
          <w:szCs w:val="20"/>
        </w:rPr>
        <mc:AlternateContent>
          <mc:Choice Requires="wps">
            <w:drawing>
              <wp:anchor distT="0" distB="0" distL="114300" distR="114300" simplePos="0" relativeHeight="251665408" behindDoc="0" locked="0" layoutInCell="1" allowOverlap="1" wp14:anchorId="16A17224" wp14:editId="4AA495E3">
                <wp:simplePos x="0" y="0"/>
                <wp:positionH relativeFrom="column">
                  <wp:posOffset>4238425</wp:posOffset>
                </wp:positionH>
                <wp:positionV relativeFrom="paragraph">
                  <wp:posOffset>784753</wp:posOffset>
                </wp:positionV>
                <wp:extent cx="1071864" cy="619760"/>
                <wp:effectExtent l="19050" t="19050" r="14605" b="27940"/>
                <wp:wrapNone/>
                <wp:docPr id="24" name="Rectangle 24"/>
                <wp:cNvGraphicFramePr/>
                <a:graphic xmlns:a="http://schemas.openxmlformats.org/drawingml/2006/main">
                  <a:graphicData uri="http://schemas.microsoft.com/office/word/2010/wordprocessingShape">
                    <wps:wsp>
                      <wps:cNvSpPr/>
                      <wps:spPr>
                        <a:xfrm>
                          <a:off x="0" y="0"/>
                          <a:ext cx="1071864" cy="619760"/>
                        </a:xfrm>
                        <a:prstGeom prst="rect">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7FAF623" id="Rectangle 24" o:spid="_x0000_s1026" style="position:absolute;margin-left:333.75pt;margin-top:61.8pt;width:84.4pt;height:4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" filled="f" strokecolor="red" strokeweight="2.5pt"/>
            </w:pict>
          </mc:Fallback>
        </mc:AlternateContent>
      </w:r>
      <w:r w:rsidRPr="002C08DA">
        <w:rPr>
          <w:rFonts w:ascii="Arial" w:hAnsi="Arial" w:cs="Arial"/>
          <w:noProof/>
          <w:sz w:val="20"/>
          <w:szCs w:val="20"/>
        </w:rPr>
        <mc:AlternateContent>
          <mc:Choice Requires="wps">
            <w:drawing>
              <wp:anchor distT="0" distB="0" distL="114300" distR="114300" simplePos="0" relativeHeight="251664384" behindDoc="0" locked="0" layoutInCell="1" allowOverlap="1" wp14:anchorId="2716F1E5" wp14:editId="364A9C28">
                <wp:simplePos x="0" y="0"/>
                <wp:positionH relativeFrom="column">
                  <wp:posOffset>1072555</wp:posOffset>
                </wp:positionH>
                <wp:positionV relativeFrom="paragraph">
                  <wp:posOffset>168707</wp:posOffset>
                </wp:positionV>
                <wp:extent cx="3141006" cy="1038714"/>
                <wp:effectExtent l="19050" t="19050" r="21590" b="28575"/>
                <wp:wrapNone/>
                <wp:docPr id="23" name="Rectangle 23"/>
                <wp:cNvGraphicFramePr/>
                <a:graphic xmlns:a="http://schemas.openxmlformats.org/drawingml/2006/main">
                  <a:graphicData uri="http://schemas.microsoft.com/office/word/2010/wordprocessingShape">
                    <wps:wsp>
                      <wps:cNvSpPr/>
                      <wps:spPr>
                        <a:xfrm>
                          <a:off x="0" y="0"/>
                          <a:ext cx="3141006" cy="1038714"/>
                        </a:xfrm>
                        <a:prstGeom prst="rect">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60C477A" id="Rectangle 23" o:spid="_x0000_s1026" style="position:absolute;margin-left:84.45pt;margin-top:13.3pt;width:247.3pt;height:8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" filled="f" strokecolor="red" strokeweight="2.5pt"/>
            </w:pict>
          </mc:Fallback>
        </mc:AlternateContent>
      </w:r>
      <w:r w:rsidRPr="002C08DA">
        <w:rPr>
          <w:rFonts w:ascii="Arial" w:hAnsi="Arial" w:cs="Arial"/>
          <w:noProof/>
          <w:sz w:val="20"/>
          <w:szCs w:val="20"/>
        </w:rPr>
        <w:drawing>
          <wp:inline distT="0" distB="0" distL="0" distR="0" wp14:anchorId="67558CAF" wp14:editId="580313D4">
            <wp:extent cx="5309870" cy="1602105"/>
            <wp:effectExtent l="0" t="0" r="508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09870" cy="1602105"/>
                    </a:xfrm>
                    <a:prstGeom prst="rect">
                      <a:avLst/>
                    </a:prstGeom>
                    <a:noFill/>
                    <a:ln>
                      <a:noFill/>
                    </a:ln>
                  </pic:spPr>
                </pic:pic>
              </a:graphicData>
            </a:graphic>
          </wp:inline>
        </w:drawing>
      </w:r>
    </w:p>
    <w:p w14:paraId="46114F04" w14:textId="0EEBB2C8" w:rsidR="008005E9" w:rsidRPr="002C08DA" w:rsidRDefault="00B902E0" w:rsidP="000F3D7D">
      <w:pPr>
        <w:spacing w:after="50" w:line="480" w:lineRule="auto"/>
        <w:jc w:val="both"/>
        <w:rPr>
          <w:rFonts w:ascii="Arial" w:hAnsi="Arial" w:cs="Arial"/>
          <w:sz w:val="20"/>
          <w:szCs w:val="20"/>
          <w:lang w:val="en-GB"/>
        </w:rPr>
      </w:pPr>
      <w:r w:rsidRPr="002C08DA">
        <w:rPr>
          <w:rFonts w:ascii="Arial" w:hAnsi="Arial" w:cs="Arial"/>
          <w:b/>
          <w:sz w:val="20"/>
          <w:szCs w:val="20"/>
          <w:lang w:val="en-GB"/>
        </w:rPr>
        <w:t>Figure SI7</w:t>
      </w:r>
      <w:r w:rsidR="008005E9" w:rsidRPr="002C08DA">
        <w:rPr>
          <w:rFonts w:ascii="Arial" w:hAnsi="Arial" w:cs="Arial"/>
          <w:b/>
          <w:sz w:val="20"/>
          <w:szCs w:val="20"/>
          <w:lang w:val="en-GB"/>
        </w:rPr>
        <w:t>:</w:t>
      </w:r>
      <w:r w:rsidR="008005E9" w:rsidRPr="002C08DA">
        <w:rPr>
          <w:rFonts w:ascii="Arial" w:hAnsi="Arial" w:cs="Arial"/>
          <w:sz w:val="20"/>
          <w:szCs w:val="20"/>
          <w:lang w:val="en-GB"/>
        </w:rPr>
        <w:t xml:space="preserve"> Running SCREENED. The green box in the middle pane</w:t>
      </w:r>
      <w:r w:rsidR="000521B5" w:rsidRPr="002C08DA">
        <w:rPr>
          <w:rFonts w:ascii="Arial" w:hAnsi="Arial" w:cs="Arial"/>
          <w:sz w:val="20"/>
          <w:szCs w:val="20"/>
          <w:lang w:val="en-GB"/>
        </w:rPr>
        <w:t>l</w:t>
      </w:r>
      <w:r w:rsidR="008005E9" w:rsidRPr="002C08DA">
        <w:rPr>
          <w:rFonts w:ascii="Arial" w:hAnsi="Arial" w:cs="Arial"/>
          <w:sz w:val="20"/>
          <w:szCs w:val="20"/>
          <w:lang w:val="en-GB"/>
        </w:rPr>
        <w:t xml:space="preserve"> indicates the tool has been launched, and the yellow boxes in the History panel indicate the tool is running.</w:t>
      </w:r>
      <w:r w:rsidR="000E511C" w:rsidRPr="002C08DA">
        <w:rPr>
          <w:rFonts w:ascii="Arial" w:hAnsi="Arial" w:cs="Arial"/>
          <w:sz w:val="20"/>
          <w:szCs w:val="20"/>
          <w:lang w:val="en-GB"/>
        </w:rPr>
        <w:t xml:space="preserve"> </w:t>
      </w:r>
    </w:p>
    <w:p w14:paraId="2111373A" w14:textId="77777777" w:rsidR="008005E9" w:rsidRPr="002C08DA" w:rsidRDefault="008005E9" w:rsidP="000F3D7D">
      <w:pPr>
        <w:spacing w:after="50" w:line="480" w:lineRule="auto"/>
        <w:jc w:val="both"/>
        <w:rPr>
          <w:rFonts w:ascii="Arial" w:hAnsi="Arial" w:cs="Arial"/>
          <w:sz w:val="20"/>
          <w:szCs w:val="20"/>
          <w:lang w:val="en-GB"/>
        </w:rPr>
      </w:pPr>
    </w:p>
    <w:p w14:paraId="2C807FB1" w14:textId="77777777" w:rsidR="008005E9" w:rsidRPr="002C08DA" w:rsidRDefault="008005E9" w:rsidP="000F3D7D">
      <w:pPr>
        <w:pStyle w:val="Heading3"/>
        <w:spacing w:before="0" w:after="50" w:line="480" w:lineRule="auto"/>
        <w:jc w:val="both"/>
        <w:rPr>
          <w:rFonts w:ascii="Arial" w:hAnsi="Arial" w:cs="Arial"/>
          <w:color w:val="auto"/>
          <w:sz w:val="20"/>
          <w:szCs w:val="20"/>
          <w:lang w:val="en-GB"/>
        </w:rPr>
      </w:pPr>
      <w:bookmarkStart w:id="14" w:name="_Toc520970130"/>
      <w:r w:rsidRPr="002C08DA">
        <w:rPr>
          <w:rStyle w:val="LineNumber"/>
          <w:sz w:val="20"/>
          <w:szCs w:val="20"/>
          <w:lang w:val="en-GB"/>
        </w:rPr>
        <w:t>Viewing and downloading output</w:t>
      </w:r>
      <w:bookmarkEnd w:id="14"/>
    </w:p>
    <w:p w14:paraId="58AF780D" w14:textId="77777777" w:rsidR="008005E9" w:rsidRPr="002C08DA" w:rsidRDefault="008005E9" w:rsidP="000F3D7D">
      <w:pPr>
        <w:spacing w:after="50" w:line="480" w:lineRule="auto"/>
        <w:jc w:val="both"/>
        <w:rPr>
          <w:rFonts w:ascii="Arial" w:hAnsi="Arial" w:cs="Arial"/>
          <w:sz w:val="20"/>
          <w:szCs w:val="20"/>
          <w:lang w:val="en-GB"/>
        </w:rPr>
      </w:pPr>
    </w:p>
    <w:p w14:paraId="5E9D60E3" w14:textId="611EE1B3"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sz w:val="20"/>
          <w:szCs w:val="20"/>
          <w:lang w:val="en-GB"/>
        </w:rPr>
        <w:t xml:space="preserve">Three tab-delimited output files will be generated once SCREENED is done </w:t>
      </w:r>
      <w:r w:rsidR="009A0EBF" w:rsidRPr="002C08DA">
        <w:rPr>
          <w:rFonts w:ascii="Arial" w:hAnsi="Arial" w:cs="Arial"/>
          <w:sz w:val="20"/>
          <w:szCs w:val="20"/>
          <w:lang w:val="en-GB"/>
        </w:rPr>
        <w:t>analysing</w:t>
      </w:r>
      <w:r w:rsidRPr="002C08DA">
        <w:rPr>
          <w:rFonts w:ascii="Arial" w:hAnsi="Arial" w:cs="Arial"/>
          <w:sz w:val="20"/>
          <w:szCs w:val="20"/>
          <w:lang w:val="en-GB"/>
        </w:rPr>
        <w:t xml:space="preserve"> the input data. The detailed output file contains extensive information for every </w:t>
      </w:r>
      <w:r w:rsidR="00BC24CA" w:rsidRPr="002C08DA">
        <w:rPr>
          <w:rFonts w:ascii="Arial" w:hAnsi="Arial" w:cs="Arial"/>
          <w:sz w:val="20"/>
          <w:szCs w:val="20"/>
          <w:lang w:val="en-GB"/>
        </w:rPr>
        <w:t>analysed</w:t>
      </w:r>
      <w:r w:rsidRPr="002C08DA">
        <w:rPr>
          <w:rFonts w:ascii="Arial" w:hAnsi="Arial" w:cs="Arial"/>
          <w:sz w:val="20"/>
          <w:szCs w:val="20"/>
          <w:lang w:val="en-GB"/>
        </w:rPr>
        <w:t xml:space="preserve"> genome regarding the tested selection criteria. The summary output file contains a concise overview of which genomes can be successfully detected</w:t>
      </w:r>
      <w:r w:rsidR="000521B5" w:rsidRPr="002C08DA">
        <w:rPr>
          <w:rFonts w:ascii="Arial" w:hAnsi="Arial" w:cs="Arial"/>
          <w:sz w:val="20"/>
          <w:szCs w:val="20"/>
          <w:lang w:val="en-GB"/>
        </w:rPr>
        <w:t xml:space="preserve"> </w:t>
      </w:r>
      <w:r w:rsidR="000521B5" w:rsidRPr="002C08DA">
        <w:rPr>
          <w:rFonts w:ascii="Arial" w:hAnsi="Arial" w:cs="Arial"/>
          <w:i/>
          <w:sz w:val="20"/>
          <w:szCs w:val="20"/>
          <w:lang w:val="en-GB"/>
        </w:rPr>
        <w:t>in silico</w:t>
      </w:r>
      <w:r w:rsidRPr="002C08DA">
        <w:rPr>
          <w:rFonts w:ascii="Arial" w:hAnsi="Arial" w:cs="Arial"/>
          <w:sz w:val="20"/>
          <w:szCs w:val="20"/>
          <w:lang w:val="en-GB"/>
        </w:rPr>
        <w:t xml:space="preserve">. Lastly, the cluster output file will </w:t>
      </w:r>
      <w:r w:rsidRPr="002C08DA">
        <w:rPr>
          <w:rFonts w:ascii="Arial" w:hAnsi="Arial" w:cs="Arial"/>
          <w:sz w:val="20"/>
          <w:szCs w:val="20"/>
          <w:lang w:val="en-GB"/>
        </w:rPr>
        <w:lastRenderedPageBreak/>
        <w:t xml:space="preserve">contain the clusters of individual </w:t>
      </w:r>
      <w:r w:rsidR="000101C0" w:rsidRPr="002C08DA">
        <w:rPr>
          <w:rFonts w:ascii="Arial" w:hAnsi="Arial" w:cs="Arial"/>
          <w:sz w:val="20"/>
          <w:szCs w:val="20"/>
          <w:lang w:val="en-GB"/>
        </w:rPr>
        <w:t>targeted genomic regions</w:t>
      </w:r>
      <w:r w:rsidRPr="002C08DA">
        <w:rPr>
          <w:rFonts w:ascii="Arial" w:hAnsi="Arial" w:cs="Arial"/>
          <w:sz w:val="20"/>
          <w:szCs w:val="20"/>
          <w:lang w:val="en-GB"/>
        </w:rPr>
        <w:t xml:space="preserve"> in all </w:t>
      </w:r>
      <w:r w:rsidR="00BC24CA" w:rsidRPr="002C08DA">
        <w:rPr>
          <w:rFonts w:ascii="Arial" w:hAnsi="Arial" w:cs="Arial"/>
          <w:sz w:val="20"/>
          <w:szCs w:val="20"/>
          <w:lang w:val="en-GB"/>
        </w:rPr>
        <w:t>analysed</w:t>
      </w:r>
      <w:r w:rsidRPr="002C08DA">
        <w:rPr>
          <w:rFonts w:ascii="Arial" w:hAnsi="Arial" w:cs="Arial"/>
          <w:sz w:val="20"/>
          <w:szCs w:val="20"/>
          <w:lang w:val="en-GB"/>
        </w:rPr>
        <w:t xml:space="preserve"> genomes if this option was set (see below). Click on the box ‘6: Detail output on data 5 and data 1’ to expand this box. Pressing the ‘eye icon’ will show the output in the middle pane</w:t>
      </w:r>
      <w:r w:rsidR="000521B5" w:rsidRPr="002C08DA">
        <w:rPr>
          <w:rFonts w:ascii="Arial" w:hAnsi="Arial" w:cs="Arial"/>
          <w:sz w:val="20"/>
          <w:szCs w:val="20"/>
          <w:lang w:val="en-GB"/>
        </w:rPr>
        <w:t>l</w:t>
      </w:r>
      <w:r w:rsidRPr="002C08DA">
        <w:rPr>
          <w:rFonts w:ascii="Arial" w:hAnsi="Arial" w:cs="Arial"/>
          <w:sz w:val="20"/>
          <w:szCs w:val="20"/>
          <w:lang w:val="en-GB"/>
        </w:rPr>
        <w:t xml:space="preserve">. Pressing the ‘download icon’ will allow to download the file. The first lines starting with ‘#’ are comments providing information on which options were used when running SCREENED. The last line starting with ‘#’ contains the column headers for the </w:t>
      </w:r>
      <w:r w:rsidR="00BC24CA" w:rsidRPr="002C08DA">
        <w:rPr>
          <w:rFonts w:ascii="Arial" w:hAnsi="Arial" w:cs="Arial"/>
          <w:sz w:val="20"/>
          <w:szCs w:val="20"/>
          <w:lang w:val="en-GB"/>
        </w:rPr>
        <w:t>analysed</w:t>
      </w:r>
      <w:r w:rsidRPr="002C08DA">
        <w:rPr>
          <w:rFonts w:ascii="Arial" w:hAnsi="Arial" w:cs="Arial"/>
          <w:sz w:val="20"/>
          <w:szCs w:val="20"/>
          <w:lang w:val="en-GB"/>
        </w:rPr>
        <w:t xml:space="preserve"> genomes in the rows underneath (</w:t>
      </w:r>
      <w:r w:rsidR="00B902E0" w:rsidRPr="002C08DA">
        <w:rPr>
          <w:rFonts w:ascii="Arial" w:hAnsi="Arial" w:cs="Arial"/>
          <w:sz w:val="20"/>
          <w:szCs w:val="20"/>
          <w:lang w:val="en-GB"/>
        </w:rPr>
        <w:t xml:space="preserve">see </w:t>
      </w:r>
      <w:r w:rsidRPr="002C08DA">
        <w:rPr>
          <w:rFonts w:ascii="Arial" w:hAnsi="Arial" w:cs="Arial"/>
          <w:sz w:val="20"/>
          <w:szCs w:val="20"/>
          <w:lang w:val="en-GB"/>
        </w:rPr>
        <w:t>Figure S</w:t>
      </w:r>
      <w:r w:rsidR="00B902E0" w:rsidRPr="002C08DA">
        <w:rPr>
          <w:rFonts w:ascii="Arial" w:hAnsi="Arial" w:cs="Arial"/>
          <w:sz w:val="20"/>
          <w:szCs w:val="20"/>
          <w:lang w:val="en-GB"/>
        </w:rPr>
        <w:t>I8</w:t>
      </w:r>
      <w:r w:rsidRPr="002C08DA">
        <w:rPr>
          <w:rFonts w:ascii="Arial" w:hAnsi="Arial" w:cs="Arial"/>
          <w:sz w:val="20"/>
          <w:szCs w:val="20"/>
          <w:lang w:val="en-GB"/>
        </w:rPr>
        <w:t>). Other output files can be viewed or downloaded similarly.</w:t>
      </w:r>
    </w:p>
    <w:p w14:paraId="569AE052" w14:textId="77777777" w:rsidR="008005E9" w:rsidRPr="002C08DA" w:rsidRDefault="008005E9" w:rsidP="000F3D7D">
      <w:pPr>
        <w:spacing w:after="50" w:line="480" w:lineRule="auto"/>
        <w:jc w:val="both"/>
        <w:rPr>
          <w:rFonts w:ascii="Arial" w:hAnsi="Arial" w:cs="Arial"/>
          <w:sz w:val="20"/>
          <w:szCs w:val="20"/>
          <w:lang w:val="en-GB"/>
        </w:rPr>
      </w:pPr>
    </w:p>
    <w:p w14:paraId="0E9C8D4C" w14:textId="77777777"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noProof/>
          <w:sz w:val="20"/>
          <w:szCs w:val="20"/>
        </w:rPr>
        <mc:AlternateContent>
          <mc:Choice Requires="wps">
            <w:drawing>
              <wp:anchor distT="0" distB="0" distL="114300" distR="114300" simplePos="0" relativeHeight="251667456" behindDoc="0" locked="0" layoutInCell="1" allowOverlap="1" wp14:anchorId="091C8855" wp14:editId="26A6CFF7">
                <wp:simplePos x="0" y="0"/>
                <wp:positionH relativeFrom="column">
                  <wp:posOffset>4280758</wp:posOffset>
                </wp:positionH>
                <wp:positionV relativeFrom="paragraph">
                  <wp:posOffset>2059305</wp:posOffset>
                </wp:positionV>
                <wp:extent cx="143652" cy="139857"/>
                <wp:effectExtent l="19050" t="19050" r="27940" b="12700"/>
                <wp:wrapNone/>
                <wp:docPr id="31" name="Rectangle 31"/>
                <wp:cNvGraphicFramePr/>
                <a:graphic xmlns:a="http://schemas.openxmlformats.org/drawingml/2006/main">
                  <a:graphicData uri="http://schemas.microsoft.com/office/word/2010/wordprocessingShape">
                    <wps:wsp>
                      <wps:cNvSpPr/>
                      <wps:spPr>
                        <a:xfrm>
                          <a:off x="0" y="0"/>
                          <a:ext cx="143652" cy="139857"/>
                        </a:xfrm>
                        <a:prstGeom prst="rect">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A7E86DB" id="Rectangle 31" o:spid="_x0000_s1026" style="position:absolute;margin-left:337.05pt;margin-top:162.15pt;width:11.3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" filled="f" strokecolor="red" strokeweight="2.5pt"/>
            </w:pict>
          </mc:Fallback>
        </mc:AlternateContent>
      </w:r>
      <w:r w:rsidRPr="002C08DA">
        <w:rPr>
          <w:rFonts w:ascii="Arial" w:hAnsi="Arial" w:cs="Arial"/>
          <w:noProof/>
          <w:sz w:val="20"/>
          <w:szCs w:val="20"/>
        </w:rPr>
        <mc:AlternateContent>
          <mc:Choice Requires="wps">
            <w:drawing>
              <wp:anchor distT="0" distB="0" distL="114300" distR="114300" simplePos="0" relativeHeight="251666432" behindDoc="0" locked="0" layoutInCell="1" allowOverlap="1" wp14:anchorId="6884FB36" wp14:editId="50A64791">
                <wp:simplePos x="0" y="0"/>
                <wp:positionH relativeFrom="column">
                  <wp:posOffset>4889277</wp:posOffset>
                </wp:positionH>
                <wp:positionV relativeFrom="paragraph">
                  <wp:posOffset>1250315</wp:posOffset>
                </wp:positionV>
                <wp:extent cx="143652" cy="139857"/>
                <wp:effectExtent l="19050" t="19050" r="27940" b="12700"/>
                <wp:wrapNone/>
                <wp:docPr id="30" name="Rectangle 30"/>
                <wp:cNvGraphicFramePr/>
                <a:graphic xmlns:a="http://schemas.openxmlformats.org/drawingml/2006/main">
                  <a:graphicData uri="http://schemas.microsoft.com/office/word/2010/wordprocessingShape">
                    <wps:wsp>
                      <wps:cNvSpPr/>
                      <wps:spPr>
                        <a:xfrm>
                          <a:off x="0" y="0"/>
                          <a:ext cx="143652" cy="139857"/>
                        </a:xfrm>
                        <a:prstGeom prst="rect">
                          <a:avLst/>
                        </a:prstGeom>
                        <a:noFill/>
                        <a:ln w="317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C10859C" id="Rectangle 30" o:spid="_x0000_s1026" style="position:absolute;margin-left:385pt;margin-top:98.45pt;width:11.3pt;height: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" filled="f" strokecolor="red" strokeweight="2.5pt"/>
            </w:pict>
          </mc:Fallback>
        </mc:AlternateContent>
      </w:r>
      <w:r w:rsidRPr="002C08DA">
        <w:rPr>
          <w:rFonts w:ascii="Arial" w:hAnsi="Arial" w:cs="Arial"/>
          <w:noProof/>
          <w:sz w:val="20"/>
          <w:szCs w:val="20"/>
        </w:rPr>
        <w:drawing>
          <wp:inline distT="0" distB="0" distL="0" distR="0" wp14:anchorId="161476AC" wp14:editId="2A1954AA">
            <wp:extent cx="5298440" cy="28479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298440" cy="2847975"/>
                    </a:xfrm>
                    <a:prstGeom prst="rect">
                      <a:avLst/>
                    </a:prstGeom>
                    <a:noFill/>
                    <a:ln>
                      <a:noFill/>
                    </a:ln>
                  </pic:spPr>
                </pic:pic>
              </a:graphicData>
            </a:graphic>
          </wp:inline>
        </w:drawing>
      </w:r>
    </w:p>
    <w:p w14:paraId="26E5587B" w14:textId="77B2C32E"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b/>
          <w:sz w:val="20"/>
          <w:szCs w:val="20"/>
          <w:lang w:val="en-GB"/>
        </w:rPr>
        <w:t>Figure S</w:t>
      </w:r>
      <w:r w:rsidR="00B902E0" w:rsidRPr="002C08DA">
        <w:rPr>
          <w:rFonts w:ascii="Arial" w:hAnsi="Arial" w:cs="Arial"/>
          <w:b/>
          <w:sz w:val="20"/>
          <w:szCs w:val="20"/>
          <w:lang w:val="en-GB"/>
        </w:rPr>
        <w:t>I8</w:t>
      </w:r>
      <w:r w:rsidRPr="002C08DA">
        <w:rPr>
          <w:rFonts w:ascii="Arial" w:hAnsi="Arial" w:cs="Arial"/>
          <w:b/>
          <w:sz w:val="20"/>
          <w:szCs w:val="20"/>
          <w:lang w:val="en-GB"/>
        </w:rPr>
        <w:t xml:space="preserve">: </w:t>
      </w:r>
      <w:r w:rsidRPr="002C08DA">
        <w:rPr>
          <w:rFonts w:ascii="Arial" w:hAnsi="Arial" w:cs="Arial"/>
          <w:sz w:val="20"/>
          <w:szCs w:val="20"/>
          <w:lang w:val="en-GB"/>
        </w:rPr>
        <w:t>Accessing and downloading SCREENED output.</w:t>
      </w:r>
      <w:r w:rsidR="00F5700A" w:rsidRPr="002C08DA">
        <w:rPr>
          <w:rFonts w:ascii="Arial" w:hAnsi="Arial" w:cs="Arial"/>
          <w:sz w:val="20"/>
          <w:szCs w:val="20"/>
          <w:lang w:val="en-GB"/>
        </w:rPr>
        <w:t xml:space="preserve"> The ‘eye icon’ allows </w:t>
      </w:r>
      <w:proofErr w:type="gramStart"/>
      <w:r w:rsidR="00F5700A" w:rsidRPr="002C08DA">
        <w:rPr>
          <w:rFonts w:ascii="Arial" w:hAnsi="Arial" w:cs="Arial"/>
          <w:sz w:val="20"/>
          <w:szCs w:val="20"/>
          <w:lang w:val="en-GB"/>
        </w:rPr>
        <w:t>to see</w:t>
      </w:r>
      <w:proofErr w:type="gramEnd"/>
      <w:r w:rsidR="00F5700A" w:rsidRPr="002C08DA">
        <w:rPr>
          <w:rFonts w:ascii="Arial" w:hAnsi="Arial" w:cs="Arial"/>
          <w:sz w:val="20"/>
          <w:szCs w:val="20"/>
          <w:lang w:val="en-GB"/>
        </w:rPr>
        <w:t xml:space="preserve"> the results of the analysis within Galaxy. The ‘download icon’ allows </w:t>
      </w:r>
      <w:proofErr w:type="gramStart"/>
      <w:r w:rsidR="00F5700A" w:rsidRPr="002C08DA">
        <w:rPr>
          <w:rFonts w:ascii="Arial" w:hAnsi="Arial" w:cs="Arial"/>
          <w:sz w:val="20"/>
          <w:szCs w:val="20"/>
          <w:lang w:val="en-GB"/>
        </w:rPr>
        <w:t>to download</w:t>
      </w:r>
      <w:proofErr w:type="gramEnd"/>
      <w:r w:rsidR="00F5700A" w:rsidRPr="002C08DA">
        <w:rPr>
          <w:rFonts w:ascii="Arial" w:hAnsi="Arial" w:cs="Arial"/>
          <w:sz w:val="20"/>
          <w:szCs w:val="20"/>
          <w:lang w:val="en-GB"/>
        </w:rPr>
        <w:t xml:space="preserve"> the results to your local computer.</w:t>
      </w:r>
    </w:p>
    <w:p w14:paraId="47801F2E" w14:textId="77777777" w:rsidR="008005E9" w:rsidRPr="002C08DA" w:rsidRDefault="008005E9" w:rsidP="000F3D7D">
      <w:pPr>
        <w:spacing w:after="50" w:line="480" w:lineRule="auto"/>
        <w:jc w:val="both"/>
        <w:rPr>
          <w:rFonts w:ascii="Arial" w:hAnsi="Arial" w:cs="Arial"/>
          <w:sz w:val="20"/>
          <w:szCs w:val="20"/>
          <w:lang w:val="en-GB"/>
        </w:rPr>
      </w:pPr>
    </w:p>
    <w:p w14:paraId="1938FFE7" w14:textId="3C17CF09" w:rsidR="008005E9" w:rsidRPr="002C08DA" w:rsidRDefault="009A0EBF" w:rsidP="000F3D7D">
      <w:pPr>
        <w:pStyle w:val="Heading3"/>
        <w:spacing w:before="0" w:after="50" w:line="480" w:lineRule="auto"/>
        <w:jc w:val="both"/>
        <w:rPr>
          <w:rFonts w:ascii="Arial" w:hAnsi="Arial" w:cs="Arial"/>
          <w:color w:val="auto"/>
          <w:sz w:val="20"/>
          <w:szCs w:val="20"/>
          <w:lang w:val="en-GB"/>
        </w:rPr>
      </w:pPr>
      <w:bookmarkStart w:id="15" w:name="_Toc520970131"/>
      <w:r w:rsidRPr="002C08DA">
        <w:rPr>
          <w:rStyle w:val="LineNumber"/>
          <w:sz w:val="20"/>
          <w:szCs w:val="20"/>
          <w:lang w:val="en-GB"/>
        </w:rPr>
        <w:t>Analysing</w:t>
      </w:r>
      <w:r w:rsidR="008005E9" w:rsidRPr="002C08DA">
        <w:rPr>
          <w:rStyle w:val="LineNumber"/>
          <w:sz w:val="20"/>
          <w:szCs w:val="20"/>
          <w:lang w:val="en-GB"/>
        </w:rPr>
        <w:t xml:space="preserve"> output</w:t>
      </w:r>
      <w:bookmarkEnd w:id="15"/>
    </w:p>
    <w:p w14:paraId="3ABE12BE" w14:textId="77777777" w:rsidR="008005E9" w:rsidRPr="002C08DA" w:rsidRDefault="008005E9" w:rsidP="000F3D7D">
      <w:pPr>
        <w:spacing w:after="50" w:line="480" w:lineRule="auto"/>
        <w:jc w:val="both"/>
        <w:rPr>
          <w:rFonts w:ascii="Arial" w:hAnsi="Arial" w:cs="Arial"/>
          <w:sz w:val="20"/>
          <w:szCs w:val="20"/>
          <w:lang w:val="en-GB"/>
        </w:rPr>
      </w:pPr>
    </w:p>
    <w:p w14:paraId="6E96DAF1" w14:textId="5B42886A" w:rsidR="008005E9" w:rsidRPr="002C08DA" w:rsidRDefault="00B902E0" w:rsidP="000F3D7D">
      <w:pPr>
        <w:spacing w:after="50" w:line="480" w:lineRule="auto"/>
        <w:jc w:val="both"/>
        <w:rPr>
          <w:rFonts w:ascii="Arial" w:hAnsi="Arial" w:cs="Arial"/>
          <w:sz w:val="20"/>
          <w:szCs w:val="20"/>
          <w:lang w:val="en-GB"/>
        </w:rPr>
      </w:pPr>
      <w:r w:rsidRPr="002C08DA">
        <w:rPr>
          <w:rFonts w:ascii="Arial" w:hAnsi="Arial" w:cs="Arial"/>
          <w:sz w:val="20"/>
          <w:szCs w:val="20"/>
          <w:lang w:val="en-GB"/>
        </w:rPr>
        <w:t>The file ‘7: Summary output on data 5 and data 1’ will contain a</w:t>
      </w:r>
      <w:r w:rsidR="00F5700A" w:rsidRPr="002C08DA">
        <w:rPr>
          <w:rFonts w:ascii="Arial" w:hAnsi="Arial" w:cs="Arial"/>
          <w:sz w:val="20"/>
          <w:szCs w:val="20"/>
          <w:lang w:val="en-GB"/>
        </w:rPr>
        <w:t xml:space="preserve"> concise overview of results for the method, by listing all genomes that were detected. The file ‘6: Detail output on data 5 and data 1’ will contain a detailed overview of results </w:t>
      </w:r>
      <w:r w:rsidRPr="002C08DA">
        <w:rPr>
          <w:rFonts w:ascii="Arial" w:hAnsi="Arial" w:cs="Arial"/>
          <w:sz w:val="20"/>
          <w:szCs w:val="20"/>
          <w:lang w:val="en-GB"/>
        </w:rPr>
        <w:t xml:space="preserve">that will enable to reconstruct information such as presented in Table 2 of the main manuscript. Note that this file can be opened in Excel for more extensive </w:t>
      </w:r>
      <w:r w:rsidR="009A0EBF" w:rsidRPr="002C08DA">
        <w:rPr>
          <w:rFonts w:ascii="Arial" w:hAnsi="Arial" w:cs="Arial"/>
          <w:sz w:val="20"/>
          <w:szCs w:val="20"/>
          <w:lang w:val="en-GB"/>
        </w:rPr>
        <w:t>manipulations</w:t>
      </w:r>
      <w:r w:rsidRPr="002C08DA">
        <w:rPr>
          <w:rFonts w:ascii="Arial" w:hAnsi="Arial" w:cs="Arial"/>
          <w:sz w:val="20"/>
          <w:szCs w:val="20"/>
          <w:lang w:val="en-GB"/>
        </w:rPr>
        <w:t>.</w:t>
      </w:r>
    </w:p>
    <w:p w14:paraId="2C5A53F3" w14:textId="77777777" w:rsidR="008005E9" w:rsidRPr="002C08DA" w:rsidRDefault="008005E9" w:rsidP="000F3D7D">
      <w:pPr>
        <w:spacing w:after="50" w:line="480" w:lineRule="auto"/>
        <w:jc w:val="both"/>
        <w:rPr>
          <w:rFonts w:ascii="Arial" w:hAnsi="Arial" w:cs="Arial"/>
          <w:sz w:val="20"/>
          <w:szCs w:val="20"/>
          <w:lang w:val="en-GB"/>
        </w:rPr>
      </w:pPr>
    </w:p>
    <w:p w14:paraId="2053699F" w14:textId="5F58EFF7" w:rsidR="008005E9" w:rsidRPr="002C08DA" w:rsidRDefault="008005E9" w:rsidP="000F3D7D">
      <w:pPr>
        <w:pStyle w:val="Heading3"/>
        <w:spacing w:before="0" w:after="50" w:line="480" w:lineRule="auto"/>
        <w:jc w:val="both"/>
        <w:rPr>
          <w:rFonts w:ascii="Arial" w:hAnsi="Arial" w:cs="Arial"/>
          <w:color w:val="auto"/>
          <w:sz w:val="20"/>
          <w:szCs w:val="20"/>
          <w:lang w:val="en-GB"/>
        </w:rPr>
      </w:pPr>
      <w:bookmarkStart w:id="16" w:name="_Toc520970132"/>
      <w:r w:rsidRPr="002C08DA">
        <w:rPr>
          <w:rStyle w:val="LineNumber"/>
          <w:sz w:val="20"/>
          <w:szCs w:val="20"/>
          <w:lang w:val="en-GB"/>
        </w:rPr>
        <w:t xml:space="preserve">Additional </w:t>
      </w:r>
      <w:r w:rsidR="002F7BA2" w:rsidRPr="002C08DA">
        <w:rPr>
          <w:rStyle w:val="LineNumber"/>
          <w:sz w:val="20"/>
          <w:szCs w:val="20"/>
          <w:lang w:val="en-GB"/>
        </w:rPr>
        <w:t xml:space="preserve">options and </w:t>
      </w:r>
      <w:r w:rsidRPr="002C08DA">
        <w:rPr>
          <w:rStyle w:val="LineNumber"/>
          <w:sz w:val="20"/>
          <w:szCs w:val="20"/>
          <w:lang w:val="en-GB"/>
        </w:rPr>
        <w:t>analyses</w:t>
      </w:r>
      <w:bookmarkEnd w:id="16"/>
    </w:p>
    <w:p w14:paraId="3B07B228" w14:textId="77777777" w:rsidR="008005E9" w:rsidRPr="002C08DA" w:rsidRDefault="008005E9" w:rsidP="000F3D7D">
      <w:pPr>
        <w:spacing w:after="50" w:line="480" w:lineRule="auto"/>
        <w:jc w:val="both"/>
        <w:rPr>
          <w:rFonts w:ascii="Arial" w:hAnsi="Arial" w:cs="Arial"/>
          <w:sz w:val="20"/>
          <w:szCs w:val="20"/>
          <w:lang w:val="en-GB"/>
        </w:rPr>
      </w:pPr>
    </w:p>
    <w:p w14:paraId="314A879E" w14:textId="66A16E5D"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sz w:val="20"/>
          <w:szCs w:val="20"/>
          <w:lang w:val="en-GB"/>
        </w:rPr>
        <w:t>SCREENED allows for additional advanced options to be set for more in-depth analysis that can be accessed by selecting ‘Yes’ for ‘Set advanced options?’ (</w:t>
      </w:r>
      <w:proofErr w:type="gramStart"/>
      <w:r w:rsidR="000E511C" w:rsidRPr="002C08DA">
        <w:rPr>
          <w:rFonts w:ascii="Arial" w:hAnsi="Arial" w:cs="Arial"/>
          <w:sz w:val="20"/>
          <w:szCs w:val="20"/>
          <w:lang w:val="en-GB"/>
        </w:rPr>
        <w:t>see</w:t>
      </w:r>
      <w:proofErr w:type="gramEnd"/>
      <w:r w:rsidR="000E511C" w:rsidRPr="002C08DA">
        <w:rPr>
          <w:rFonts w:ascii="Arial" w:hAnsi="Arial" w:cs="Arial"/>
          <w:sz w:val="20"/>
          <w:szCs w:val="20"/>
          <w:lang w:val="en-GB"/>
        </w:rPr>
        <w:t xml:space="preserve"> </w:t>
      </w:r>
      <w:r w:rsidRPr="002C08DA">
        <w:rPr>
          <w:rFonts w:ascii="Arial" w:hAnsi="Arial" w:cs="Arial"/>
          <w:sz w:val="20"/>
          <w:szCs w:val="20"/>
          <w:lang w:val="en-GB"/>
        </w:rPr>
        <w:t>Figure S</w:t>
      </w:r>
      <w:r w:rsidR="000E511C" w:rsidRPr="002C08DA">
        <w:rPr>
          <w:rFonts w:ascii="Arial" w:hAnsi="Arial" w:cs="Arial"/>
          <w:sz w:val="20"/>
          <w:szCs w:val="20"/>
          <w:lang w:val="en-GB"/>
        </w:rPr>
        <w:t>I9</w:t>
      </w:r>
      <w:r w:rsidRPr="002C08DA">
        <w:rPr>
          <w:rFonts w:ascii="Arial" w:hAnsi="Arial" w:cs="Arial"/>
          <w:sz w:val="20"/>
          <w:szCs w:val="20"/>
          <w:lang w:val="en-GB"/>
        </w:rPr>
        <w:t>).</w:t>
      </w:r>
    </w:p>
    <w:p w14:paraId="13417F22" w14:textId="77777777" w:rsidR="008005E9" w:rsidRPr="002C08DA" w:rsidRDefault="008005E9" w:rsidP="000F3D7D">
      <w:pPr>
        <w:spacing w:after="50" w:line="480" w:lineRule="auto"/>
        <w:jc w:val="both"/>
        <w:rPr>
          <w:rFonts w:ascii="Arial" w:hAnsi="Arial" w:cs="Arial"/>
          <w:sz w:val="20"/>
          <w:szCs w:val="20"/>
          <w:lang w:val="en-GB"/>
        </w:rPr>
      </w:pPr>
    </w:p>
    <w:p w14:paraId="52B700CF" w14:textId="77777777"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noProof/>
          <w:sz w:val="20"/>
          <w:szCs w:val="20"/>
        </w:rPr>
        <w:drawing>
          <wp:inline distT="0" distB="0" distL="0" distR="0" wp14:anchorId="28D1CFBB" wp14:editId="141B07D6">
            <wp:extent cx="5267325" cy="2799715"/>
            <wp:effectExtent l="0" t="0" r="9525"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67325" cy="2799715"/>
                    </a:xfrm>
                    <a:prstGeom prst="rect">
                      <a:avLst/>
                    </a:prstGeom>
                    <a:noFill/>
                    <a:ln>
                      <a:noFill/>
                    </a:ln>
                  </pic:spPr>
                </pic:pic>
              </a:graphicData>
            </a:graphic>
          </wp:inline>
        </w:drawing>
      </w:r>
    </w:p>
    <w:p w14:paraId="51A6EDA6" w14:textId="6CC27965" w:rsidR="008005E9" w:rsidRPr="002C08DA" w:rsidRDefault="008005E9" w:rsidP="000F3D7D">
      <w:pPr>
        <w:spacing w:after="50" w:line="480" w:lineRule="auto"/>
        <w:jc w:val="both"/>
        <w:rPr>
          <w:rFonts w:ascii="Arial" w:hAnsi="Arial" w:cs="Arial"/>
          <w:sz w:val="20"/>
          <w:szCs w:val="20"/>
          <w:lang w:val="en-GB"/>
        </w:rPr>
      </w:pPr>
      <w:r w:rsidRPr="002C08DA">
        <w:rPr>
          <w:rFonts w:ascii="Arial" w:hAnsi="Arial" w:cs="Arial"/>
          <w:b/>
          <w:sz w:val="20"/>
          <w:szCs w:val="20"/>
          <w:lang w:val="en-GB"/>
        </w:rPr>
        <w:t>Figure S</w:t>
      </w:r>
      <w:r w:rsidR="000E511C" w:rsidRPr="002C08DA">
        <w:rPr>
          <w:rFonts w:ascii="Arial" w:hAnsi="Arial" w:cs="Arial"/>
          <w:b/>
          <w:sz w:val="20"/>
          <w:szCs w:val="20"/>
          <w:lang w:val="en-GB"/>
        </w:rPr>
        <w:t>I9</w:t>
      </w:r>
      <w:r w:rsidRPr="002C08DA">
        <w:rPr>
          <w:rFonts w:ascii="Arial" w:hAnsi="Arial" w:cs="Arial"/>
          <w:sz w:val="20"/>
          <w:szCs w:val="20"/>
          <w:lang w:val="en-GB"/>
        </w:rPr>
        <w:t>: Advanced options of SCREENED.</w:t>
      </w:r>
    </w:p>
    <w:p w14:paraId="7CA68D7D" w14:textId="77777777" w:rsidR="008005E9" w:rsidRPr="002C08DA" w:rsidRDefault="008005E9" w:rsidP="000F3D7D">
      <w:pPr>
        <w:spacing w:after="50" w:line="480" w:lineRule="auto"/>
        <w:jc w:val="both"/>
        <w:rPr>
          <w:rFonts w:ascii="Arial" w:hAnsi="Arial" w:cs="Arial"/>
          <w:sz w:val="20"/>
          <w:szCs w:val="20"/>
          <w:lang w:val="en-GB"/>
        </w:rPr>
      </w:pPr>
    </w:p>
    <w:p w14:paraId="62429632" w14:textId="39F5C723" w:rsidR="008005E9" w:rsidRPr="002C08DA" w:rsidRDefault="009A57B3" w:rsidP="002F7BA2">
      <w:pPr>
        <w:spacing w:after="50" w:line="480" w:lineRule="auto"/>
        <w:jc w:val="both"/>
        <w:rPr>
          <w:rFonts w:ascii="Arial" w:hAnsi="Arial" w:cs="Arial"/>
          <w:sz w:val="20"/>
          <w:szCs w:val="20"/>
          <w:lang w:val="en-GB"/>
        </w:rPr>
      </w:pPr>
      <w:r w:rsidRPr="002C08DA">
        <w:rPr>
          <w:rFonts w:ascii="Arial" w:hAnsi="Arial" w:cs="Arial"/>
          <w:sz w:val="20"/>
          <w:szCs w:val="20"/>
          <w:lang w:val="en-GB"/>
        </w:rPr>
        <w:t>It is possible</w:t>
      </w:r>
      <w:r w:rsidR="008005E9" w:rsidRPr="002C08DA">
        <w:rPr>
          <w:rFonts w:ascii="Arial" w:hAnsi="Arial" w:cs="Arial"/>
          <w:sz w:val="20"/>
          <w:szCs w:val="20"/>
          <w:lang w:val="en-GB"/>
        </w:rPr>
        <w:t xml:space="preserve"> to also perform an additional clustering step that will group all recovered </w:t>
      </w:r>
      <w:r w:rsidR="000101C0" w:rsidRPr="002C08DA">
        <w:rPr>
          <w:rFonts w:ascii="Arial" w:hAnsi="Arial" w:cs="Arial"/>
          <w:sz w:val="20"/>
          <w:szCs w:val="20"/>
          <w:lang w:val="en-GB"/>
        </w:rPr>
        <w:t>targeted genomic regions</w:t>
      </w:r>
      <w:r w:rsidR="008005E9" w:rsidRPr="002C08DA">
        <w:rPr>
          <w:rFonts w:ascii="Arial" w:hAnsi="Arial" w:cs="Arial"/>
          <w:sz w:val="20"/>
          <w:szCs w:val="20"/>
          <w:lang w:val="en-GB"/>
        </w:rPr>
        <w:t xml:space="preserve"> based on </w:t>
      </w:r>
      <w:r w:rsidR="000101C0" w:rsidRPr="002C08DA">
        <w:rPr>
          <w:rFonts w:ascii="Arial" w:hAnsi="Arial" w:cs="Arial"/>
          <w:sz w:val="20"/>
          <w:szCs w:val="20"/>
          <w:lang w:val="en-GB"/>
        </w:rPr>
        <w:t>sequence</w:t>
      </w:r>
      <w:r w:rsidR="008005E9" w:rsidRPr="002C08DA">
        <w:rPr>
          <w:rFonts w:ascii="Arial" w:hAnsi="Arial" w:cs="Arial"/>
          <w:sz w:val="20"/>
          <w:szCs w:val="20"/>
          <w:lang w:val="en-GB"/>
        </w:rPr>
        <w:t xml:space="preserve"> similarity for investigative purposes. Evaluating all degenerate fragment possibilities can also be turned off (not recommended). Automated amplicon and fragment extension can also be turned off (not recommended). Of particular interest for most users are the four last options, which allow </w:t>
      </w:r>
      <w:proofErr w:type="gramStart"/>
      <w:r w:rsidR="008005E9" w:rsidRPr="002C08DA">
        <w:rPr>
          <w:rFonts w:ascii="Arial" w:hAnsi="Arial" w:cs="Arial"/>
          <w:sz w:val="20"/>
          <w:szCs w:val="20"/>
          <w:lang w:val="en-GB"/>
        </w:rPr>
        <w:t>to change</w:t>
      </w:r>
      <w:proofErr w:type="gramEnd"/>
      <w:r w:rsidR="008005E9" w:rsidRPr="002C08DA">
        <w:rPr>
          <w:rFonts w:ascii="Arial" w:hAnsi="Arial" w:cs="Arial"/>
          <w:sz w:val="20"/>
          <w:szCs w:val="20"/>
          <w:lang w:val="en-GB"/>
        </w:rPr>
        <w:t xml:space="preserve"> the default </w:t>
      </w:r>
      <w:r w:rsidR="000101C0" w:rsidRPr="002C08DA">
        <w:rPr>
          <w:rFonts w:ascii="Arial" w:hAnsi="Arial" w:cs="Arial"/>
          <w:sz w:val="20"/>
          <w:szCs w:val="20"/>
          <w:lang w:val="en-GB"/>
        </w:rPr>
        <w:t xml:space="preserve">threshold </w:t>
      </w:r>
      <w:r w:rsidR="008005E9" w:rsidRPr="002C08DA">
        <w:rPr>
          <w:rFonts w:ascii="Arial" w:hAnsi="Arial" w:cs="Arial"/>
          <w:sz w:val="20"/>
          <w:szCs w:val="20"/>
          <w:lang w:val="en-GB"/>
        </w:rPr>
        <w:t xml:space="preserve">values for employed selection criteria. There is a detailed help section underneath the tool interface in the middle panel that provides much more information </w:t>
      </w:r>
      <w:r w:rsidR="002F7BA2" w:rsidRPr="002C08DA">
        <w:rPr>
          <w:rFonts w:ascii="Arial" w:hAnsi="Arial" w:cs="Arial"/>
          <w:sz w:val="20"/>
          <w:szCs w:val="20"/>
          <w:lang w:val="en-GB"/>
        </w:rPr>
        <w:t>for all these advanced options.</w:t>
      </w:r>
    </w:p>
    <w:p w14:paraId="67C2145A" w14:textId="6BEBBEBE" w:rsidR="002F7BA2" w:rsidRPr="002C08DA" w:rsidRDefault="002F7BA2" w:rsidP="002F7BA2">
      <w:pPr>
        <w:spacing w:after="50" w:line="480" w:lineRule="auto"/>
        <w:jc w:val="both"/>
        <w:rPr>
          <w:rFonts w:ascii="Arial" w:hAnsi="Arial" w:cs="Arial"/>
          <w:sz w:val="20"/>
          <w:szCs w:val="20"/>
          <w:lang w:val="en-GB"/>
        </w:rPr>
      </w:pPr>
      <w:r w:rsidRPr="002C08DA">
        <w:rPr>
          <w:rFonts w:ascii="Arial" w:hAnsi="Arial" w:cs="Arial"/>
          <w:sz w:val="20"/>
          <w:szCs w:val="20"/>
          <w:lang w:val="en-GB"/>
        </w:rPr>
        <w:tab/>
        <w:t xml:space="preserve">When analysing other methods and genomes, ensure that the input </w:t>
      </w:r>
      <w:proofErr w:type="spellStart"/>
      <w:r w:rsidRPr="002C08DA">
        <w:rPr>
          <w:rFonts w:ascii="Arial" w:hAnsi="Arial" w:cs="Arial"/>
          <w:sz w:val="20"/>
          <w:szCs w:val="20"/>
          <w:lang w:val="en-GB"/>
        </w:rPr>
        <w:t>fasta</w:t>
      </w:r>
      <w:proofErr w:type="spellEnd"/>
      <w:r w:rsidRPr="002C08DA">
        <w:rPr>
          <w:rFonts w:ascii="Arial" w:hAnsi="Arial" w:cs="Arial"/>
          <w:sz w:val="20"/>
          <w:szCs w:val="20"/>
          <w:lang w:val="en-GB"/>
        </w:rPr>
        <w:t xml:space="preserve"> and </w:t>
      </w:r>
      <w:proofErr w:type="spellStart"/>
      <w:r w:rsidRPr="002C08DA">
        <w:rPr>
          <w:rFonts w:ascii="Arial" w:hAnsi="Arial" w:cs="Arial"/>
          <w:sz w:val="20"/>
          <w:szCs w:val="20"/>
          <w:lang w:val="en-GB"/>
        </w:rPr>
        <w:t>config</w:t>
      </w:r>
      <w:proofErr w:type="spellEnd"/>
      <w:r w:rsidRPr="002C08DA">
        <w:rPr>
          <w:rFonts w:ascii="Arial" w:hAnsi="Arial" w:cs="Arial"/>
          <w:sz w:val="20"/>
          <w:szCs w:val="20"/>
          <w:lang w:val="en-GB"/>
        </w:rPr>
        <w:t xml:space="preserve"> files are properly formatted to ensure SCREENED can run. For </w:t>
      </w:r>
      <w:proofErr w:type="spellStart"/>
      <w:r w:rsidRPr="002C08DA">
        <w:rPr>
          <w:rFonts w:ascii="Arial" w:hAnsi="Arial" w:cs="Arial"/>
          <w:sz w:val="20"/>
          <w:szCs w:val="20"/>
          <w:lang w:val="en-GB"/>
        </w:rPr>
        <w:t>fasta</w:t>
      </w:r>
      <w:proofErr w:type="spellEnd"/>
      <w:r w:rsidRPr="002C08DA">
        <w:rPr>
          <w:rFonts w:ascii="Arial" w:hAnsi="Arial" w:cs="Arial"/>
          <w:sz w:val="20"/>
          <w:szCs w:val="20"/>
          <w:lang w:val="en-GB"/>
        </w:rPr>
        <w:t xml:space="preserve"> files, every genome </w:t>
      </w:r>
      <w:r w:rsidRPr="002C08DA">
        <w:rPr>
          <w:rFonts w:ascii="Arial" w:hAnsi="Arial" w:cs="Arial"/>
          <w:sz w:val="20"/>
          <w:szCs w:val="20"/>
          <w:lang w:val="en-GB"/>
        </w:rPr>
        <w:lastRenderedPageBreak/>
        <w:t>should be represented by a unique header followed on the next line by the genome sequence that can only contain IUPAC nucleotide characters, adhering to the following format:</w:t>
      </w:r>
    </w:p>
    <w:p w14:paraId="36FF1010" w14:textId="77777777" w:rsidR="002F7BA2" w:rsidRPr="002C08DA" w:rsidRDefault="002F7BA2" w:rsidP="002F7BA2">
      <w:pPr>
        <w:spacing w:after="50" w:line="480" w:lineRule="auto"/>
        <w:jc w:val="both"/>
        <w:rPr>
          <w:rFonts w:ascii="Arial" w:hAnsi="Arial" w:cs="Arial"/>
          <w:sz w:val="20"/>
          <w:szCs w:val="20"/>
          <w:lang w:val="en-GB"/>
        </w:rPr>
      </w:pPr>
    </w:p>
    <w:p w14:paraId="57F4B0DE" w14:textId="77777777" w:rsidR="002F7BA2" w:rsidRPr="002C08DA" w:rsidRDefault="002F7BA2" w:rsidP="002F7BA2">
      <w:pPr>
        <w:spacing w:after="50" w:line="480" w:lineRule="auto"/>
        <w:jc w:val="both"/>
        <w:rPr>
          <w:rFonts w:ascii="Arial" w:hAnsi="Arial" w:cs="Arial"/>
          <w:sz w:val="20"/>
          <w:szCs w:val="20"/>
          <w:lang w:val="en-GB"/>
        </w:rPr>
      </w:pPr>
      <w:r w:rsidRPr="002C08DA">
        <w:rPr>
          <w:rFonts w:ascii="Arial" w:hAnsi="Arial" w:cs="Arial"/>
          <w:sz w:val="20"/>
          <w:szCs w:val="20"/>
          <w:lang w:val="en-GB"/>
        </w:rPr>
        <w:t>&gt;genome1</w:t>
      </w:r>
    </w:p>
    <w:p w14:paraId="1D8B7555" w14:textId="77777777" w:rsidR="002F7BA2" w:rsidRPr="002C08DA" w:rsidRDefault="002F7BA2" w:rsidP="002F7BA2">
      <w:pPr>
        <w:spacing w:after="50" w:line="480" w:lineRule="auto"/>
        <w:jc w:val="both"/>
        <w:rPr>
          <w:rFonts w:ascii="Arial" w:hAnsi="Arial" w:cs="Arial"/>
          <w:sz w:val="20"/>
          <w:szCs w:val="20"/>
          <w:lang w:val="en-GB"/>
        </w:rPr>
      </w:pPr>
      <w:r w:rsidRPr="002C08DA">
        <w:rPr>
          <w:rFonts w:ascii="Arial" w:hAnsi="Arial" w:cs="Arial"/>
          <w:sz w:val="20"/>
          <w:szCs w:val="20"/>
          <w:lang w:val="en-GB"/>
        </w:rPr>
        <w:t>AAAAAAAAAAAAAAAAAAAAAAAAAAAAAAAAAAAAAAA</w:t>
      </w:r>
    </w:p>
    <w:p w14:paraId="22160EB4" w14:textId="77777777" w:rsidR="002F7BA2" w:rsidRPr="002C08DA" w:rsidRDefault="002F7BA2" w:rsidP="002F7BA2">
      <w:pPr>
        <w:spacing w:after="50" w:line="480" w:lineRule="auto"/>
        <w:jc w:val="both"/>
        <w:rPr>
          <w:rFonts w:ascii="Arial" w:hAnsi="Arial" w:cs="Arial"/>
          <w:sz w:val="20"/>
          <w:szCs w:val="20"/>
          <w:lang w:val="en-GB"/>
        </w:rPr>
      </w:pPr>
      <w:r w:rsidRPr="002C08DA">
        <w:rPr>
          <w:rFonts w:ascii="Arial" w:hAnsi="Arial" w:cs="Arial"/>
          <w:sz w:val="20"/>
          <w:szCs w:val="20"/>
          <w:lang w:val="en-GB"/>
        </w:rPr>
        <w:t>&gt;genome2</w:t>
      </w:r>
    </w:p>
    <w:p w14:paraId="643FE48F" w14:textId="46C50C50" w:rsidR="002F7BA2" w:rsidRPr="002C08DA" w:rsidRDefault="002F7BA2" w:rsidP="002F7BA2">
      <w:pPr>
        <w:spacing w:after="50" w:line="480" w:lineRule="auto"/>
        <w:jc w:val="both"/>
        <w:rPr>
          <w:rFonts w:ascii="Arial" w:hAnsi="Arial" w:cs="Arial"/>
          <w:sz w:val="20"/>
          <w:szCs w:val="20"/>
          <w:lang w:val="en-GB"/>
        </w:rPr>
      </w:pPr>
      <w:r w:rsidRPr="002C08DA">
        <w:rPr>
          <w:rFonts w:ascii="Arial" w:hAnsi="Arial" w:cs="Arial"/>
          <w:sz w:val="20"/>
          <w:szCs w:val="20"/>
          <w:lang w:val="en-GB"/>
        </w:rPr>
        <w:t>CCCCCCCCCCCCCCCCCCCCCCCCCCCCCCCCCCCC</w:t>
      </w:r>
    </w:p>
    <w:p w14:paraId="2C384DCE" w14:textId="25E79428" w:rsidR="002F7BA2" w:rsidRPr="002C08DA" w:rsidRDefault="00014396" w:rsidP="002F7BA2">
      <w:pPr>
        <w:spacing w:after="50" w:line="480" w:lineRule="auto"/>
        <w:jc w:val="both"/>
        <w:rPr>
          <w:rFonts w:ascii="Arial" w:hAnsi="Arial" w:cs="Arial"/>
          <w:sz w:val="20"/>
          <w:szCs w:val="20"/>
          <w:lang w:val="en-GB"/>
        </w:rPr>
      </w:pPr>
      <w:r w:rsidRPr="002C08DA">
        <w:rPr>
          <w:rFonts w:ascii="Arial" w:hAnsi="Arial" w:cs="Arial"/>
          <w:sz w:val="20"/>
          <w:szCs w:val="20"/>
          <w:lang w:val="en-GB"/>
        </w:rPr>
        <w:t>(</w:t>
      </w:r>
      <w:proofErr w:type="gramStart"/>
      <w:r w:rsidRPr="002C08DA">
        <w:rPr>
          <w:rFonts w:ascii="Arial" w:hAnsi="Arial" w:cs="Arial"/>
          <w:sz w:val="20"/>
          <w:szCs w:val="20"/>
          <w:lang w:val="en-GB"/>
        </w:rPr>
        <w:t>etc</w:t>
      </w:r>
      <w:proofErr w:type="gramEnd"/>
      <w:r w:rsidRPr="002C08DA">
        <w:rPr>
          <w:rFonts w:ascii="Arial" w:hAnsi="Arial" w:cs="Arial"/>
          <w:sz w:val="20"/>
          <w:szCs w:val="20"/>
          <w:lang w:val="en-GB"/>
        </w:rPr>
        <w:t>.)</w:t>
      </w:r>
    </w:p>
    <w:p w14:paraId="3A755782" w14:textId="77777777" w:rsidR="002F7BA2" w:rsidRPr="002C08DA" w:rsidRDefault="002F7BA2" w:rsidP="002F7BA2">
      <w:pPr>
        <w:spacing w:after="50" w:line="480" w:lineRule="auto"/>
        <w:jc w:val="both"/>
        <w:rPr>
          <w:rFonts w:ascii="Arial" w:hAnsi="Arial" w:cs="Arial"/>
          <w:sz w:val="20"/>
          <w:szCs w:val="20"/>
          <w:lang w:val="en-GB"/>
        </w:rPr>
      </w:pPr>
    </w:p>
    <w:p w14:paraId="183EAC88" w14:textId="5484AB4B" w:rsidR="002F7BA2" w:rsidRPr="002C08DA" w:rsidRDefault="002F7BA2" w:rsidP="002F7BA2">
      <w:pPr>
        <w:spacing w:after="50" w:line="480" w:lineRule="auto"/>
        <w:jc w:val="both"/>
        <w:rPr>
          <w:rFonts w:ascii="Arial" w:hAnsi="Arial" w:cs="Arial"/>
          <w:sz w:val="20"/>
          <w:szCs w:val="20"/>
          <w:lang w:val="en-GB"/>
        </w:rPr>
      </w:pPr>
      <w:r w:rsidRPr="002C08DA">
        <w:rPr>
          <w:rFonts w:ascii="Arial" w:hAnsi="Arial" w:cs="Arial"/>
          <w:sz w:val="20"/>
          <w:szCs w:val="20"/>
          <w:lang w:val="en-GB"/>
        </w:rPr>
        <w:t xml:space="preserve">Note that only whole genomes are supported, i.e. the entire genome needs to be present and cannot be broken over different </w:t>
      </w:r>
      <w:proofErr w:type="spellStart"/>
      <w:r w:rsidRPr="002C08DA">
        <w:rPr>
          <w:rFonts w:ascii="Arial" w:hAnsi="Arial" w:cs="Arial"/>
          <w:sz w:val="20"/>
          <w:szCs w:val="20"/>
          <w:lang w:val="en-GB"/>
        </w:rPr>
        <w:t>contigs</w:t>
      </w:r>
      <w:proofErr w:type="spellEnd"/>
      <w:r w:rsidRPr="002C08DA">
        <w:rPr>
          <w:rFonts w:ascii="Arial" w:hAnsi="Arial" w:cs="Arial"/>
          <w:sz w:val="20"/>
          <w:szCs w:val="20"/>
          <w:lang w:val="en-GB"/>
        </w:rPr>
        <w:t xml:space="preserve">. Genomes consisting out of multiple </w:t>
      </w:r>
      <w:proofErr w:type="spellStart"/>
      <w:r w:rsidRPr="002C08DA">
        <w:rPr>
          <w:rFonts w:ascii="Arial" w:hAnsi="Arial" w:cs="Arial"/>
          <w:sz w:val="20"/>
          <w:szCs w:val="20"/>
          <w:lang w:val="en-GB"/>
        </w:rPr>
        <w:t>contigs</w:t>
      </w:r>
      <w:proofErr w:type="spellEnd"/>
      <w:r w:rsidRPr="002C08DA">
        <w:rPr>
          <w:rFonts w:ascii="Arial" w:hAnsi="Arial" w:cs="Arial"/>
          <w:sz w:val="20"/>
          <w:szCs w:val="20"/>
          <w:lang w:val="en-GB"/>
        </w:rPr>
        <w:t xml:space="preserve"> can however still be </w:t>
      </w:r>
      <w:r w:rsidR="00014396" w:rsidRPr="002C08DA">
        <w:rPr>
          <w:rFonts w:ascii="Arial" w:hAnsi="Arial" w:cs="Arial"/>
          <w:sz w:val="20"/>
          <w:szCs w:val="20"/>
          <w:lang w:val="en-GB"/>
        </w:rPr>
        <w:t>analysed</w:t>
      </w:r>
      <w:r w:rsidRPr="002C08DA">
        <w:rPr>
          <w:rFonts w:ascii="Arial" w:hAnsi="Arial" w:cs="Arial"/>
          <w:sz w:val="20"/>
          <w:szCs w:val="20"/>
          <w:lang w:val="en-GB"/>
        </w:rPr>
        <w:t xml:space="preserve"> by </w:t>
      </w:r>
      <w:r w:rsidR="00014396" w:rsidRPr="002C08DA">
        <w:rPr>
          <w:rFonts w:ascii="Arial" w:hAnsi="Arial" w:cs="Arial"/>
          <w:sz w:val="20"/>
          <w:szCs w:val="20"/>
          <w:lang w:val="en-GB"/>
        </w:rPr>
        <w:t>concatenating</w:t>
      </w:r>
      <w:r w:rsidRPr="002C08DA">
        <w:rPr>
          <w:rFonts w:ascii="Arial" w:hAnsi="Arial" w:cs="Arial"/>
          <w:sz w:val="20"/>
          <w:szCs w:val="20"/>
          <w:lang w:val="en-GB"/>
        </w:rPr>
        <w:t xml:space="preserve"> all </w:t>
      </w:r>
      <w:proofErr w:type="spellStart"/>
      <w:r w:rsidRPr="002C08DA">
        <w:rPr>
          <w:rFonts w:ascii="Arial" w:hAnsi="Arial" w:cs="Arial"/>
          <w:sz w:val="20"/>
          <w:szCs w:val="20"/>
          <w:lang w:val="en-GB"/>
        </w:rPr>
        <w:t>contigs</w:t>
      </w:r>
      <w:proofErr w:type="spellEnd"/>
      <w:r w:rsidRPr="002C08DA">
        <w:rPr>
          <w:rFonts w:ascii="Arial" w:hAnsi="Arial" w:cs="Arial"/>
          <w:sz w:val="20"/>
          <w:szCs w:val="20"/>
          <w:lang w:val="en-GB"/>
        </w:rPr>
        <w:t xml:space="preserve"> in a single line head to tail for analysis.</w:t>
      </w:r>
      <w:r w:rsidR="000275DA" w:rsidRPr="002C08DA">
        <w:rPr>
          <w:rFonts w:ascii="Arial" w:hAnsi="Arial" w:cs="Arial"/>
          <w:sz w:val="20"/>
          <w:szCs w:val="20"/>
          <w:lang w:val="en-GB"/>
        </w:rPr>
        <w:t xml:space="preserve"> Ensure that the type of new </w:t>
      </w:r>
      <w:proofErr w:type="spellStart"/>
      <w:r w:rsidR="000275DA" w:rsidRPr="002C08DA">
        <w:rPr>
          <w:rFonts w:ascii="Arial" w:hAnsi="Arial" w:cs="Arial"/>
          <w:sz w:val="20"/>
          <w:szCs w:val="20"/>
          <w:lang w:val="en-GB"/>
        </w:rPr>
        <w:t>fasta</w:t>
      </w:r>
      <w:proofErr w:type="spellEnd"/>
      <w:r w:rsidR="000275DA" w:rsidRPr="002C08DA">
        <w:rPr>
          <w:rFonts w:ascii="Arial" w:hAnsi="Arial" w:cs="Arial"/>
          <w:sz w:val="20"/>
          <w:szCs w:val="20"/>
          <w:lang w:val="en-GB"/>
        </w:rPr>
        <w:t xml:space="preserve"> files is set to ‘</w:t>
      </w:r>
      <w:proofErr w:type="spellStart"/>
      <w:r w:rsidR="000275DA" w:rsidRPr="002C08DA">
        <w:rPr>
          <w:rFonts w:ascii="Arial" w:hAnsi="Arial" w:cs="Arial"/>
          <w:sz w:val="20"/>
          <w:szCs w:val="20"/>
          <w:lang w:val="en-GB"/>
        </w:rPr>
        <w:t>fasta</w:t>
      </w:r>
      <w:proofErr w:type="spellEnd"/>
      <w:r w:rsidR="000275DA" w:rsidRPr="002C08DA">
        <w:rPr>
          <w:rFonts w:ascii="Arial" w:hAnsi="Arial" w:cs="Arial"/>
          <w:sz w:val="20"/>
          <w:szCs w:val="20"/>
          <w:lang w:val="en-GB"/>
        </w:rPr>
        <w:t xml:space="preserve">’ when uploading (see Figure SI5), or they will not be recognized by Galaxy as being </w:t>
      </w:r>
      <w:proofErr w:type="spellStart"/>
      <w:r w:rsidR="000275DA" w:rsidRPr="002C08DA">
        <w:rPr>
          <w:rFonts w:ascii="Arial" w:hAnsi="Arial" w:cs="Arial"/>
          <w:sz w:val="20"/>
          <w:szCs w:val="20"/>
          <w:lang w:val="en-GB"/>
        </w:rPr>
        <w:t>fasta</w:t>
      </w:r>
      <w:proofErr w:type="spellEnd"/>
      <w:r w:rsidR="000275DA" w:rsidRPr="002C08DA">
        <w:rPr>
          <w:rFonts w:ascii="Arial" w:hAnsi="Arial" w:cs="Arial"/>
          <w:sz w:val="20"/>
          <w:szCs w:val="20"/>
          <w:lang w:val="en-GB"/>
        </w:rPr>
        <w:t xml:space="preserve"> files.</w:t>
      </w:r>
    </w:p>
    <w:p w14:paraId="47B9F80E" w14:textId="3A437B56" w:rsidR="002F7BA2" w:rsidRPr="002C08DA" w:rsidRDefault="002F7BA2" w:rsidP="002F7BA2">
      <w:pPr>
        <w:spacing w:after="50" w:line="480" w:lineRule="auto"/>
        <w:jc w:val="both"/>
        <w:rPr>
          <w:rFonts w:ascii="Arial" w:hAnsi="Arial" w:cs="Arial"/>
          <w:sz w:val="20"/>
          <w:szCs w:val="20"/>
          <w:lang w:val="en-GB"/>
        </w:rPr>
      </w:pPr>
      <w:r w:rsidRPr="002C08DA">
        <w:rPr>
          <w:rFonts w:ascii="Arial" w:hAnsi="Arial" w:cs="Arial"/>
          <w:sz w:val="20"/>
          <w:szCs w:val="20"/>
          <w:lang w:val="en-GB"/>
        </w:rPr>
        <w:tab/>
        <w:t xml:space="preserve">The </w:t>
      </w:r>
      <w:proofErr w:type="spellStart"/>
      <w:r w:rsidRPr="002C08DA">
        <w:rPr>
          <w:rFonts w:ascii="Arial" w:hAnsi="Arial" w:cs="Arial"/>
          <w:sz w:val="20"/>
          <w:szCs w:val="20"/>
          <w:lang w:val="en-GB"/>
        </w:rPr>
        <w:t>config</w:t>
      </w:r>
      <w:proofErr w:type="spellEnd"/>
      <w:r w:rsidRPr="002C08DA">
        <w:rPr>
          <w:rFonts w:ascii="Arial" w:hAnsi="Arial" w:cs="Arial"/>
          <w:sz w:val="20"/>
          <w:szCs w:val="20"/>
          <w:lang w:val="en-GB"/>
        </w:rPr>
        <w:t xml:space="preserve"> file should be created in tab-delimited format where each line represents all information for one RT-</w:t>
      </w:r>
      <w:r w:rsidR="00014396" w:rsidRPr="002C08DA">
        <w:rPr>
          <w:rFonts w:ascii="Arial" w:hAnsi="Arial" w:cs="Arial"/>
          <w:sz w:val="20"/>
          <w:szCs w:val="20"/>
          <w:lang w:val="en-GB"/>
        </w:rPr>
        <w:t>qPCR</w:t>
      </w:r>
      <w:r w:rsidRPr="002C08DA">
        <w:rPr>
          <w:rFonts w:ascii="Arial" w:hAnsi="Arial" w:cs="Arial"/>
          <w:sz w:val="20"/>
          <w:szCs w:val="20"/>
          <w:lang w:val="en-GB"/>
        </w:rPr>
        <w:t xml:space="preserve"> method. Information for multiple RT-qPCR methods can be in the same </w:t>
      </w:r>
      <w:proofErr w:type="spellStart"/>
      <w:r w:rsidRPr="002C08DA">
        <w:rPr>
          <w:rFonts w:ascii="Arial" w:hAnsi="Arial" w:cs="Arial"/>
          <w:sz w:val="20"/>
          <w:szCs w:val="20"/>
          <w:lang w:val="en-GB"/>
        </w:rPr>
        <w:t>config</w:t>
      </w:r>
      <w:proofErr w:type="spellEnd"/>
      <w:r w:rsidRPr="002C08DA">
        <w:rPr>
          <w:rFonts w:ascii="Arial" w:hAnsi="Arial" w:cs="Arial"/>
          <w:sz w:val="20"/>
          <w:szCs w:val="20"/>
          <w:lang w:val="en-GB"/>
        </w:rPr>
        <w:t xml:space="preserve"> file, as long as each method is added as an extra line. The first column should always contain a unique method identifier</w:t>
      </w:r>
      <w:r w:rsidR="000101C0" w:rsidRPr="002C08DA">
        <w:rPr>
          <w:rFonts w:ascii="Arial" w:hAnsi="Arial" w:cs="Arial"/>
          <w:sz w:val="20"/>
          <w:szCs w:val="20"/>
          <w:lang w:val="en-GB"/>
        </w:rPr>
        <w:t xml:space="preserve"> (avoid complex characters such as ‘&amp;’, ‘*’ etc.)</w:t>
      </w:r>
      <w:r w:rsidRPr="002C08DA">
        <w:rPr>
          <w:rFonts w:ascii="Arial" w:hAnsi="Arial" w:cs="Arial"/>
          <w:sz w:val="20"/>
          <w:szCs w:val="20"/>
          <w:lang w:val="en-GB"/>
        </w:rPr>
        <w:t>. The second, third, fourth, and fifth column</w:t>
      </w:r>
      <w:r w:rsidR="000275DA" w:rsidRPr="002C08DA">
        <w:rPr>
          <w:rFonts w:ascii="Arial" w:hAnsi="Arial" w:cs="Arial"/>
          <w:sz w:val="20"/>
          <w:szCs w:val="20"/>
          <w:lang w:val="en-GB"/>
        </w:rPr>
        <w:t>s</w:t>
      </w:r>
      <w:r w:rsidRPr="002C08DA">
        <w:rPr>
          <w:rFonts w:ascii="Arial" w:hAnsi="Arial" w:cs="Arial"/>
          <w:sz w:val="20"/>
          <w:szCs w:val="20"/>
          <w:lang w:val="en-GB"/>
        </w:rPr>
        <w:t xml:space="preserve"> should contain the </w:t>
      </w:r>
      <w:r w:rsidR="00014396" w:rsidRPr="002C08DA">
        <w:rPr>
          <w:rFonts w:ascii="Arial" w:hAnsi="Arial" w:cs="Arial"/>
          <w:sz w:val="20"/>
          <w:szCs w:val="20"/>
          <w:lang w:val="en-GB"/>
        </w:rPr>
        <w:t>sequence</w:t>
      </w:r>
      <w:r w:rsidRPr="002C08DA">
        <w:rPr>
          <w:rFonts w:ascii="Arial" w:hAnsi="Arial" w:cs="Arial"/>
          <w:sz w:val="20"/>
          <w:szCs w:val="20"/>
          <w:lang w:val="en-GB"/>
        </w:rPr>
        <w:t xml:space="preserve"> information for the forward primer, reverse primer, probe, and template reference for the method. All sequence information should be present in </w:t>
      </w:r>
      <w:r w:rsidR="004050DA" w:rsidRPr="002C08DA">
        <w:rPr>
          <w:rFonts w:ascii="Arial" w:hAnsi="Arial" w:cs="Arial"/>
          <w:sz w:val="20"/>
          <w:szCs w:val="20"/>
          <w:lang w:val="en-GB"/>
        </w:rPr>
        <w:t xml:space="preserve">a </w:t>
      </w:r>
      <w:r w:rsidRPr="002C08DA">
        <w:rPr>
          <w:rFonts w:ascii="Arial" w:hAnsi="Arial" w:cs="Arial"/>
          <w:sz w:val="20"/>
          <w:szCs w:val="20"/>
          <w:lang w:val="en-GB"/>
        </w:rPr>
        <w:t>5’ -&gt; 3’ direction, and only contain IUPAC characters.</w:t>
      </w:r>
      <w:r w:rsidR="000275DA" w:rsidRPr="002C08DA">
        <w:rPr>
          <w:rFonts w:ascii="Arial" w:hAnsi="Arial" w:cs="Arial"/>
          <w:sz w:val="20"/>
          <w:szCs w:val="20"/>
          <w:lang w:val="en-GB"/>
        </w:rPr>
        <w:t xml:space="preserve"> In case no template reference is known, this should be created manually by using tools such as BLAST </w:t>
      </w:r>
      <w:r w:rsidR="000275DA" w:rsidRPr="002C08DA">
        <w:rPr>
          <w:rFonts w:ascii="Arial" w:hAnsi="Arial" w:cs="Arial"/>
          <w:sz w:val="20"/>
          <w:szCs w:val="20"/>
          <w:lang w:val="en-GB"/>
        </w:rPr>
        <w:fldChar w:fldCharType="begin"/>
      </w:r>
      <w:r w:rsidR="002D4744" w:rsidRPr="002C08DA">
        <w:rPr>
          <w:rFonts w:ascii="Arial" w:hAnsi="Arial" w:cs="Arial"/>
          <w:sz w:val="20"/>
          <w:szCs w:val="20"/>
          <w:lang w:val="en-GB"/>
        </w:rPr>
        <w:instrText xml:space="preserve"> ADDIN REFMGR.CITE &lt;Refman&gt;&lt;Cite&gt;&lt;Author&gt;Camacho&lt;/Author&gt;&lt;Year&gt;2009&lt;/Year&gt;&lt;RecNum&gt;72&lt;/RecNum&gt;&lt;IDText&gt;BLAST+: architecture and applications&lt;/IDText&gt;&lt;MDL Ref_Type="Journal"&gt;&lt;Ref_Type&gt;Journal&lt;/Ref_Type&gt;&lt;Ref_ID&gt;72&lt;/Ref_ID&gt;&lt;Title_Primary&gt;BLAST+: architecture and applications&lt;/Title_Primary&gt;&lt;Authors_Primary&gt;Camacho,C.&lt;/Authors_Primary&gt;&lt;Authors_Primary&gt;Coulouris,G.&lt;/Authors_Primary&gt;&lt;Authors_Primary&gt;Avagyan,V.&lt;/Authors_Primary&gt;&lt;Authors_Primary&gt;Ma,N.&lt;/Authors_Primary&gt;&lt;Authors_Primary&gt;Papadopoulos,J.&lt;/Authors_Primary&gt;&lt;Authors_Primary&gt;Bealer,K.&lt;/Authors_Primary&gt;&lt;Authors_Primary&gt;Madden,T.L.&lt;/Authors_Primary&gt;&lt;Date_Primary&gt;2009/12/15&lt;/Date_Primary&gt;&lt;Keywords&gt;Computational Biology&lt;/Keywords&gt;&lt;Keywords&gt;Databases,Genetic&lt;/Keywords&gt;&lt;Keywords&gt;methods&lt;/Keywords&gt;&lt;Keywords&gt;Sequence Alignment&lt;/Keywords&gt;&lt;Keywords&gt;Software&lt;/Keywords&gt;&lt;Reprint&gt;Not in File&lt;/Reprint&gt;&lt;Start_Page&gt;421&lt;/Start_Page&gt;&lt;Periodical&gt;BMC.Bioinformatics.&lt;/Periodical&gt;&lt;Volume&gt;10&lt;/Volume&gt;&lt;User_Def_5&gt;PMC2803857&lt;/User_Def_5&gt;&lt;Misc_3&gt;1471-2105-10-421 [pii];10.1186/1471-2105-10-421 [doi]&lt;/Misc_3&gt;&lt;Address&gt;National Center for Biotechnology Information, National Library of Medicine, National Institutes of Health, Building 38A, 8600 Rockville Pike, Bethesda, MD 20894, USA. camacho@ncbi.nlm.nih.gov&lt;/Address&gt;&lt;Web_URL&gt;PM:20003500&lt;/Web_URL&gt;&lt;ZZ_JournalStdAbbrev&gt;&lt;f name="System"&gt;BMC.Bioinformatics.&lt;/f&gt;&lt;/ZZ_JournalStdAbbrev&gt;&lt;ZZ_WorkformID&gt;1&lt;/ZZ_WorkformID&gt;&lt;/MDL&gt;&lt;/Cite&gt;&lt;/Refman&gt;</w:instrText>
      </w:r>
      <w:r w:rsidR="000275DA" w:rsidRPr="002C08DA">
        <w:rPr>
          <w:rFonts w:ascii="Arial" w:hAnsi="Arial" w:cs="Arial"/>
          <w:sz w:val="20"/>
          <w:szCs w:val="20"/>
          <w:lang w:val="en-GB"/>
        </w:rPr>
        <w:fldChar w:fldCharType="separate"/>
      </w:r>
      <w:r w:rsidR="002D4744" w:rsidRPr="002C08DA">
        <w:rPr>
          <w:rFonts w:ascii="Arial" w:hAnsi="Arial" w:cs="Arial"/>
          <w:sz w:val="20"/>
          <w:szCs w:val="20"/>
          <w:lang w:val="en-GB"/>
        </w:rPr>
        <w:t>[5]</w:t>
      </w:r>
      <w:r w:rsidR="000275DA" w:rsidRPr="002C08DA">
        <w:rPr>
          <w:rFonts w:ascii="Arial" w:hAnsi="Arial" w:cs="Arial"/>
          <w:sz w:val="20"/>
          <w:szCs w:val="20"/>
          <w:lang w:val="en-GB"/>
        </w:rPr>
        <w:fldChar w:fldCharType="end"/>
      </w:r>
      <w:r w:rsidR="00014396" w:rsidRPr="002C08DA">
        <w:rPr>
          <w:rFonts w:ascii="Arial" w:hAnsi="Arial" w:cs="Arial"/>
          <w:sz w:val="20"/>
          <w:szCs w:val="20"/>
          <w:lang w:val="en-GB"/>
        </w:rPr>
        <w:t xml:space="preserve"> to find the location of the forward and reverse primers on a reference genome of interest, by which the template reference sequence to search for this specific targeted region in other genomes will be defined (i.e. the sequence on the reference genome between the forward and reverse primers, including the primer region</w:t>
      </w:r>
      <w:r w:rsidR="000101C0" w:rsidRPr="002C08DA">
        <w:rPr>
          <w:rFonts w:ascii="Arial" w:hAnsi="Arial" w:cs="Arial"/>
          <w:sz w:val="20"/>
          <w:szCs w:val="20"/>
          <w:lang w:val="en-GB"/>
        </w:rPr>
        <w:t>s</w:t>
      </w:r>
      <w:r w:rsidR="00014396" w:rsidRPr="002C08DA">
        <w:rPr>
          <w:rFonts w:ascii="Arial" w:hAnsi="Arial" w:cs="Arial"/>
          <w:sz w:val="20"/>
          <w:szCs w:val="20"/>
          <w:lang w:val="en-GB"/>
        </w:rPr>
        <w:t>)</w:t>
      </w:r>
      <w:r w:rsidR="000275DA" w:rsidRPr="002C08DA">
        <w:rPr>
          <w:rFonts w:ascii="Arial" w:hAnsi="Arial" w:cs="Arial"/>
          <w:sz w:val="20"/>
          <w:szCs w:val="20"/>
          <w:lang w:val="en-GB"/>
        </w:rPr>
        <w:t xml:space="preserve">. Ensure that the type of </w:t>
      </w:r>
      <w:r w:rsidR="000101C0" w:rsidRPr="002C08DA">
        <w:rPr>
          <w:rFonts w:ascii="Arial" w:hAnsi="Arial" w:cs="Arial"/>
          <w:sz w:val="20"/>
          <w:szCs w:val="20"/>
          <w:lang w:val="en-GB"/>
        </w:rPr>
        <w:t xml:space="preserve">the </w:t>
      </w:r>
      <w:r w:rsidR="000275DA" w:rsidRPr="002C08DA">
        <w:rPr>
          <w:rFonts w:ascii="Arial" w:hAnsi="Arial" w:cs="Arial"/>
          <w:sz w:val="20"/>
          <w:szCs w:val="20"/>
          <w:lang w:val="en-GB"/>
        </w:rPr>
        <w:t xml:space="preserve">new </w:t>
      </w:r>
      <w:proofErr w:type="spellStart"/>
      <w:r w:rsidR="000275DA" w:rsidRPr="002C08DA">
        <w:rPr>
          <w:rFonts w:ascii="Arial" w:hAnsi="Arial" w:cs="Arial"/>
          <w:sz w:val="20"/>
          <w:szCs w:val="20"/>
          <w:lang w:val="en-GB"/>
        </w:rPr>
        <w:t>config</w:t>
      </w:r>
      <w:proofErr w:type="spellEnd"/>
      <w:r w:rsidR="000275DA" w:rsidRPr="002C08DA">
        <w:rPr>
          <w:rFonts w:ascii="Arial" w:hAnsi="Arial" w:cs="Arial"/>
          <w:sz w:val="20"/>
          <w:szCs w:val="20"/>
          <w:lang w:val="en-GB"/>
        </w:rPr>
        <w:t xml:space="preserve"> file is set to ‘tabular’ when uploading (see Figure SI5), or it will not be recognized by Galaxy as being a </w:t>
      </w:r>
      <w:proofErr w:type="spellStart"/>
      <w:r w:rsidR="000275DA" w:rsidRPr="002C08DA">
        <w:rPr>
          <w:rFonts w:ascii="Arial" w:hAnsi="Arial" w:cs="Arial"/>
          <w:sz w:val="20"/>
          <w:szCs w:val="20"/>
          <w:lang w:val="en-GB"/>
        </w:rPr>
        <w:t>config</w:t>
      </w:r>
      <w:proofErr w:type="spellEnd"/>
      <w:r w:rsidR="000275DA" w:rsidRPr="002C08DA">
        <w:rPr>
          <w:rFonts w:ascii="Arial" w:hAnsi="Arial" w:cs="Arial"/>
          <w:sz w:val="20"/>
          <w:szCs w:val="20"/>
          <w:lang w:val="en-GB"/>
        </w:rPr>
        <w:t xml:space="preserve"> file.</w:t>
      </w:r>
    </w:p>
    <w:p w14:paraId="14C7EEEE" w14:textId="61086A9B" w:rsidR="002F7BA2" w:rsidRPr="002C08DA" w:rsidRDefault="000275DA" w:rsidP="002F7BA2">
      <w:pPr>
        <w:spacing w:after="50" w:line="480" w:lineRule="auto"/>
        <w:jc w:val="both"/>
        <w:rPr>
          <w:rStyle w:val="LineNumber"/>
          <w:sz w:val="20"/>
          <w:szCs w:val="20"/>
          <w:lang w:val="en-GB"/>
        </w:rPr>
        <w:sectPr w:rsidR="002F7BA2" w:rsidRPr="002C08DA" w:rsidSect="00C84373">
          <w:pgSz w:w="11907" w:h="16839" w:code="9"/>
          <w:pgMar w:top="1440" w:right="1800" w:bottom="1440" w:left="1800" w:header="720" w:footer="720" w:gutter="0"/>
          <w:lnNumType w:countBy="1" w:restart="continuous"/>
          <w:cols w:space="720"/>
          <w:docGrid w:linePitch="360"/>
        </w:sectPr>
      </w:pPr>
      <w:r w:rsidRPr="002C08DA">
        <w:rPr>
          <w:rFonts w:ascii="Arial" w:hAnsi="Arial" w:cs="Arial"/>
          <w:sz w:val="20"/>
          <w:szCs w:val="20"/>
          <w:lang w:val="en-GB"/>
        </w:rPr>
        <w:lastRenderedPageBreak/>
        <w:tab/>
        <w:t xml:space="preserve">The specific RT-qPCR method can then be </w:t>
      </w:r>
      <w:r w:rsidR="000101C0" w:rsidRPr="002C08DA">
        <w:rPr>
          <w:rFonts w:ascii="Arial" w:hAnsi="Arial" w:cs="Arial"/>
          <w:sz w:val="20"/>
          <w:szCs w:val="20"/>
          <w:lang w:val="en-GB"/>
        </w:rPr>
        <w:t>analysed</w:t>
      </w:r>
      <w:r w:rsidRPr="002C08DA">
        <w:rPr>
          <w:rFonts w:ascii="Arial" w:hAnsi="Arial" w:cs="Arial"/>
          <w:sz w:val="20"/>
          <w:szCs w:val="20"/>
          <w:lang w:val="en-GB"/>
        </w:rPr>
        <w:t xml:space="preserve"> by providing its name under ‘Methods to evaluate?’ (</w:t>
      </w:r>
      <w:proofErr w:type="gramStart"/>
      <w:r w:rsidRPr="002C08DA">
        <w:rPr>
          <w:rFonts w:ascii="Arial" w:hAnsi="Arial" w:cs="Arial"/>
          <w:sz w:val="20"/>
          <w:szCs w:val="20"/>
          <w:lang w:val="en-GB"/>
        </w:rPr>
        <w:t>see</w:t>
      </w:r>
      <w:proofErr w:type="gramEnd"/>
      <w:r w:rsidRPr="002C08DA">
        <w:rPr>
          <w:rFonts w:ascii="Arial" w:hAnsi="Arial" w:cs="Arial"/>
          <w:sz w:val="20"/>
          <w:szCs w:val="20"/>
          <w:lang w:val="en-GB"/>
        </w:rPr>
        <w:t xml:space="preserve"> Figure SI6). Note that the name of the method typed in this </w:t>
      </w:r>
      <w:r w:rsidR="000101C0" w:rsidRPr="002C08DA">
        <w:rPr>
          <w:rFonts w:ascii="Arial" w:hAnsi="Arial" w:cs="Arial"/>
          <w:sz w:val="20"/>
          <w:szCs w:val="20"/>
          <w:lang w:val="en-GB"/>
        </w:rPr>
        <w:t>field</w:t>
      </w:r>
      <w:r w:rsidRPr="002C08DA">
        <w:rPr>
          <w:rFonts w:ascii="Arial" w:hAnsi="Arial" w:cs="Arial"/>
          <w:sz w:val="20"/>
          <w:szCs w:val="20"/>
          <w:lang w:val="en-GB"/>
        </w:rPr>
        <w:t xml:space="preserve"> should correspond to one of the RT-qPCR methods for which information is present in the </w:t>
      </w:r>
      <w:proofErr w:type="spellStart"/>
      <w:r w:rsidRPr="002C08DA">
        <w:rPr>
          <w:rFonts w:ascii="Arial" w:hAnsi="Arial" w:cs="Arial"/>
          <w:sz w:val="20"/>
          <w:szCs w:val="20"/>
          <w:lang w:val="en-GB"/>
        </w:rPr>
        <w:t>config</w:t>
      </w:r>
      <w:proofErr w:type="spellEnd"/>
      <w:r w:rsidRPr="002C08DA">
        <w:rPr>
          <w:rFonts w:ascii="Arial" w:hAnsi="Arial" w:cs="Arial"/>
          <w:sz w:val="20"/>
          <w:szCs w:val="20"/>
          <w:lang w:val="en-GB"/>
        </w:rPr>
        <w:t xml:space="preserve"> file, and is case-sensitive. There is a</w:t>
      </w:r>
      <w:r w:rsidR="00014396" w:rsidRPr="002C08DA">
        <w:rPr>
          <w:rFonts w:ascii="Arial" w:hAnsi="Arial" w:cs="Arial"/>
          <w:sz w:val="20"/>
          <w:szCs w:val="20"/>
          <w:lang w:val="en-GB"/>
        </w:rPr>
        <w:t>lso a</w:t>
      </w:r>
      <w:r w:rsidRPr="002C08DA">
        <w:rPr>
          <w:rFonts w:ascii="Arial" w:hAnsi="Arial" w:cs="Arial"/>
          <w:sz w:val="20"/>
          <w:szCs w:val="20"/>
          <w:lang w:val="en-GB"/>
        </w:rPr>
        <w:t xml:space="preserve"> detailed help section underneath the tool interface in the middle panel that provides more information for </w:t>
      </w:r>
      <w:r w:rsidR="00014396" w:rsidRPr="002C08DA">
        <w:rPr>
          <w:rFonts w:ascii="Arial" w:hAnsi="Arial" w:cs="Arial"/>
          <w:sz w:val="20"/>
          <w:szCs w:val="20"/>
          <w:lang w:val="en-GB"/>
        </w:rPr>
        <w:t>running the analysis on different datasets</w:t>
      </w:r>
      <w:r w:rsidRPr="002C08DA">
        <w:rPr>
          <w:rFonts w:ascii="Arial" w:hAnsi="Arial" w:cs="Arial"/>
          <w:sz w:val="20"/>
          <w:szCs w:val="20"/>
          <w:lang w:val="en-GB"/>
        </w:rPr>
        <w:t>.</w:t>
      </w:r>
      <w:r w:rsidR="00014396" w:rsidRPr="002C08DA">
        <w:rPr>
          <w:rFonts w:ascii="Arial" w:hAnsi="Arial" w:cs="Arial"/>
          <w:sz w:val="20"/>
          <w:szCs w:val="20"/>
          <w:lang w:val="en-GB"/>
        </w:rPr>
        <w:t xml:space="preserve"> This help section will always contain the most up-to-date information for running SCREENED.</w:t>
      </w:r>
      <w:r w:rsidR="002F7BA2" w:rsidRPr="002C08DA">
        <w:rPr>
          <w:rFonts w:ascii="Arial" w:hAnsi="Arial" w:cs="Arial"/>
          <w:sz w:val="20"/>
          <w:szCs w:val="20"/>
          <w:lang w:val="en-GB"/>
        </w:rPr>
        <w:tab/>
      </w:r>
    </w:p>
    <w:p w14:paraId="07DF2011" w14:textId="088B477F" w:rsidR="00314CF1" w:rsidRPr="002C08DA" w:rsidRDefault="00314CF1" w:rsidP="000F3D7D">
      <w:pPr>
        <w:pStyle w:val="Heading2"/>
        <w:spacing w:before="0" w:after="50" w:line="480" w:lineRule="auto"/>
        <w:rPr>
          <w:rStyle w:val="LineNumber"/>
          <w:sz w:val="24"/>
          <w:lang w:val="en-GB"/>
        </w:rPr>
      </w:pPr>
      <w:bookmarkStart w:id="17" w:name="_Toc520970133"/>
      <w:r w:rsidRPr="002C08DA">
        <w:rPr>
          <w:rStyle w:val="LineNumber"/>
          <w:sz w:val="24"/>
          <w:lang w:val="en-GB"/>
        </w:rPr>
        <w:lastRenderedPageBreak/>
        <w:t>References</w:t>
      </w:r>
      <w:bookmarkEnd w:id="17"/>
    </w:p>
    <w:p w14:paraId="40BEC720" w14:textId="6AE96669" w:rsidR="00C84373" w:rsidRPr="002C08DA" w:rsidRDefault="00C84373" w:rsidP="000F3D7D">
      <w:pPr>
        <w:spacing w:after="50" w:line="480" w:lineRule="auto"/>
        <w:jc w:val="both"/>
        <w:rPr>
          <w:rStyle w:val="LineNumber"/>
          <w:sz w:val="20"/>
          <w:lang w:val="en-GB"/>
        </w:rPr>
      </w:pPr>
    </w:p>
    <w:p w14:paraId="4FD6607C" w14:textId="05F38E67" w:rsidR="002D4744" w:rsidRPr="002C08DA" w:rsidRDefault="00C84373" w:rsidP="002D4744">
      <w:pPr>
        <w:tabs>
          <w:tab w:val="right" w:pos="360"/>
          <w:tab w:val="left" w:pos="540"/>
        </w:tabs>
        <w:spacing w:after="480" w:line="480" w:lineRule="auto"/>
        <w:ind w:left="540" w:hanging="540"/>
        <w:jc w:val="both"/>
        <w:rPr>
          <w:rFonts w:ascii="Arial" w:hAnsi="Arial" w:cs="Arial"/>
          <w:sz w:val="20"/>
          <w:lang w:val="en-GB"/>
        </w:rPr>
      </w:pPr>
      <w:r w:rsidRPr="002C08DA">
        <w:rPr>
          <w:rFonts w:ascii="Arial" w:hAnsi="Arial" w:cs="Arial"/>
          <w:sz w:val="24"/>
          <w:lang w:val="en-GB"/>
        </w:rPr>
        <w:fldChar w:fldCharType="begin"/>
      </w:r>
      <w:r w:rsidRPr="002C08DA">
        <w:rPr>
          <w:rFonts w:ascii="Arial" w:hAnsi="Arial" w:cs="Arial"/>
          <w:sz w:val="24"/>
          <w:lang w:val="en-GB"/>
        </w:rPr>
        <w:instrText xml:space="preserve"> ADDIN REFMGR.REFLIST </w:instrText>
      </w:r>
      <w:r w:rsidRPr="002C08DA">
        <w:rPr>
          <w:rFonts w:ascii="Arial" w:hAnsi="Arial" w:cs="Arial"/>
          <w:sz w:val="24"/>
          <w:lang w:val="en-GB"/>
        </w:rPr>
        <w:fldChar w:fldCharType="separate"/>
      </w:r>
      <w:r w:rsidR="002D4744" w:rsidRPr="002C08DA">
        <w:rPr>
          <w:rFonts w:ascii="Arial" w:hAnsi="Arial" w:cs="Arial"/>
          <w:sz w:val="20"/>
          <w:lang w:val="en-GB"/>
        </w:rPr>
        <w:tab/>
        <w:t xml:space="preserve">1. </w:t>
      </w:r>
      <w:r w:rsidR="002D4744" w:rsidRPr="002C08DA">
        <w:rPr>
          <w:rFonts w:ascii="Arial" w:hAnsi="Arial" w:cs="Arial"/>
          <w:sz w:val="20"/>
          <w:lang w:val="en-GB"/>
        </w:rPr>
        <w:tab/>
        <w:t>Leparc-Goffart I, Baragatti M, Temmam S, Tuiskunen A, Moureau G, Charrel R+ et al. Development and validation of real-time one-step reverse transcription-PCR for the detection and typing of dengue viruses. Journal of Clinical Virology</w:t>
      </w:r>
      <w:r w:rsidR="00A01DE7" w:rsidRPr="002C08DA">
        <w:rPr>
          <w:rFonts w:ascii="Arial" w:hAnsi="Arial" w:cs="Arial"/>
          <w:sz w:val="20"/>
          <w:lang w:val="en-GB"/>
        </w:rPr>
        <w:t>.</w:t>
      </w:r>
      <w:r w:rsidR="002D4744" w:rsidRPr="002C08DA">
        <w:rPr>
          <w:rFonts w:ascii="Arial" w:hAnsi="Arial" w:cs="Arial"/>
          <w:sz w:val="20"/>
          <w:lang w:val="en-GB"/>
        </w:rPr>
        <w:t xml:space="preserve"> 2009</w:t>
      </w:r>
      <w:r w:rsidR="00A01DE7" w:rsidRPr="002C08DA">
        <w:rPr>
          <w:rFonts w:ascii="Arial" w:hAnsi="Arial" w:cs="Arial"/>
          <w:sz w:val="20"/>
          <w:lang w:val="en-GB"/>
        </w:rPr>
        <w:t>;</w:t>
      </w:r>
      <w:r w:rsidR="002D4744" w:rsidRPr="002C08DA">
        <w:rPr>
          <w:rFonts w:ascii="Arial" w:hAnsi="Arial" w:cs="Arial"/>
          <w:sz w:val="20"/>
          <w:lang w:val="en-GB"/>
        </w:rPr>
        <w:t xml:space="preserve"> 45: 61-66.</w:t>
      </w:r>
    </w:p>
    <w:p w14:paraId="34B4A56A" w14:textId="20BDDD79" w:rsidR="002D4744" w:rsidRPr="002C08DA" w:rsidRDefault="002D4744" w:rsidP="002D4744">
      <w:pPr>
        <w:tabs>
          <w:tab w:val="right" w:pos="360"/>
          <w:tab w:val="left" w:pos="540"/>
        </w:tabs>
        <w:spacing w:after="480" w:line="480" w:lineRule="auto"/>
        <w:ind w:left="540" w:hanging="540"/>
        <w:jc w:val="both"/>
        <w:rPr>
          <w:rFonts w:ascii="Arial" w:hAnsi="Arial" w:cs="Arial"/>
          <w:sz w:val="20"/>
          <w:lang w:val="en-GB"/>
        </w:rPr>
      </w:pPr>
      <w:r w:rsidRPr="002C08DA">
        <w:rPr>
          <w:rFonts w:ascii="Arial" w:hAnsi="Arial" w:cs="Arial"/>
          <w:sz w:val="20"/>
          <w:lang w:val="en-GB"/>
        </w:rPr>
        <w:tab/>
        <w:t xml:space="preserve">2. </w:t>
      </w:r>
      <w:r w:rsidRPr="002C08DA">
        <w:rPr>
          <w:rFonts w:ascii="Arial" w:hAnsi="Arial" w:cs="Arial"/>
          <w:sz w:val="20"/>
          <w:lang w:val="en-GB"/>
        </w:rPr>
        <w:tab/>
        <w:t>Chien LJ, Liao TL, Shu PY, Huang JH, Gubler DJ, Chang GJ</w:t>
      </w:r>
      <w:r w:rsidR="00A01DE7" w:rsidRPr="002C08DA">
        <w:rPr>
          <w:rFonts w:ascii="Arial" w:hAnsi="Arial" w:cs="Arial"/>
          <w:sz w:val="20"/>
          <w:lang w:val="en-GB"/>
        </w:rPr>
        <w:t>.</w:t>
      </w:r>
      <w:r w:rsidRPr="002C08DA">
        <w:rPr>
          <w:rFonts w:ascii="Arial" w:hAnsi="Arial" w:cs="Arial"/>
          <w:sz w:val="20"/>
          <w:lang w:val="en-GB"/>
        </w:rPr>
        <w:t xml:space="preserve"> Development of Real-Time Reverse Transcriptase PCR Assays To Detect and Serotype Dengue Viruses. J Clin Microbiol</w:t>
      </w:r>
      <w:r w:rsidR="00A01DE7" w:rsidRPr="002C08DA">
        <w:rPr>
          <w:rFonts w:ascii="Arial" w:hAnsi="Arial" w:cs="Arial"/>
          <w:sz w:val="20"/>
          <w:lang w:val="en-GB"/>
        </w:rPr>
        <w:t>.</w:t>
      </w:r>
      <w:r w:rsidRPr="002C08DA">
        <w:rPr>
          <w:rFonts w:ascii="Arial" w:hAnsi="Arial" w:cs="Arial"/>
          <w:sz w:val="20"/>
          <w:lang w:val="en-GB"/>
        </w:rPr>
        <w:t xml:space="preserve"> 2006</w:t>
      </w:r>
      <w:r w:rsidR="00A01DE7" w:rsidRPr="002C08DA">
        <w:rPr>
          <w:rFonts w:ascii="Arial" w:hAnsi="Arial" w:cs="Arial"/>
          <w:sz w:val="20"/>
          <w:lang w:val="en-GB"/>
        </w:rPr>
        <w:t>;</w:t>
      </w:r>
      <w:r w:rsidRPr="002C08DA">
        <w:rPr>
          <w:rFonts w:ascii="Arial" w:hAnsi="Arial" w:cs="Arial"/>
          <w:sz w:val="20"/>
          <w:lang w:val="en-GB"/>
        </w:rPr>
        <w:t xml:space="preserve"> 44: 1295-1304.</w:t>
      </w:r>
    </w:p>
    <w:p w14:paraId="4DAA9DFE" w14:textId="320EC524" w:rsidR="002D4744" w:rsidRPr="002C08DA" w:rsidRDefault="002D4744" w:rsidP="002D4744">
      <w:pPr>
        <w:tabs>
          <w:tab w:val="right" w:pos="360"/>
          <w:tab w:val="left" w:pos="540"/>
        </w:tabs>
        <w:spacing w:after="480" w:line="480" w:lineRule="auto"/>
        <w:ind w:left="540" w:hanging="540"/>
        <w:jc w:val="both"/>
        <w:rPr>
          <w:rFonts w:ascii="Arial" w:hAnsi="Arial" w:cs="Arial"/>
          <w:sz w:val="20"/>
          <w:lang w:val="en-GB"/>
        </w:rPr>
      </w:pPr>
      <w:r w:rsidRPr="002C08DA">
        <w:rPr>
          <w:rFonts w:ascii="Arial" w:hAnsi="Arial" w:cs="Arial"/>
          <w:sz w:val="20"/>
          <w:lang w:val="en-GB"/>
        </w:rPr>
        <w:tab/>
        <w:t xml:space="preserve">3. </w:t>
      </w:r>
      <w:r w:rsidRPr="002C08DA">
        <w:rPr>
          <w:rFonts w:ascii="Arial" w:hAnsi="Arial" w:cs="Arial"/>
          <w:sz w:val="20"/>
          <w:lang w:val="en-GB"/>
        </w:rPr>
        <w:tab/>
        <w:t>Afgan E, Baker D, van den Beek M, Blankenberg D, Bouvier D, Cech M et al</w:t>
      </w:r>
      <w:r w:rsidR="00A01DE7" w:rsidRPr="002C08DA">
        <w:rPr>
          <w:rFonts w:ascii="Arial" w:hAnsi="Arial" w:cs="Arial"/>
          <w:sz w:val="20"/>
          <w:lang w:val="en-GB"/>
        </w:rPr>
        <w:t>.</w:t>
      </w:r>
      <w:r w:rsidRPr="002C08DA">
        <w:rPr>
          <w:rFonts w:ascii="Arial" w:hAnsi="Arial" w:cs="Arial"/>
          <w:sz w:val="20"/>
          <w:lang w:val="en-GB"/>
        </w:rPr>
        <w:t xml:space="preserve"> The Galaxy platform for accessible, reproducible and collaborative biomedical analyses: 2016 update. Nucleic Acids Res</w:t>
      </w:r>
      <w:r w:rsidR="00A01DE7" w:rsidRPr="002C08DA">
        <w:rPr>
          <w:rFonts w:ascii="Arial" w:hAnsi="Arial" w:cs="Arial"/>
          <w:sz w:val="20"/>
          <w:lang w:val="en-GB"/>
        </w:rPr>
        <w:t>.</w:t>
      </w:r>
      <w:r w:rsidRPr="002C08DA">
        <w:rPr>
          <w:rFonts w:ascii="Arial" w:hAnsi="Arial" w:cs="Arial"/>
          <w:sz w:val="20"/>
          <w:lang w:val="en-GB"/>
        </w:rPr>
        <w:t xml:space="preserve"> 2016</w:t>
      </w:r>
      <w:r w:rsidR="00A01DE7" w:rsidRPr="002C08DA">
        <w:rPr>
          <w:rFonts w:ascii="Arial" w:hAnsi="Arial" w:cs="Arial"/>
          <w:sz w:val="20"/>
          <w:lang w:val="en-GB"/>
        </w:rPr>
        <w:t>;</w:t>
      </w:r>
      <w:r w:rsidRPr="002C08DA">
        <w:rPr>
          <w:rFonts w:ascii="Arial" w:hAnsi="Arial" w:cs="Arial"/>
          <w:sz w:val="20"/>
          <w:lang w:val="en-GB"/>
        </w:rPr>
        <w:t xml:space="preserve"> 44: W3-W10.</w:t>
      </w:r>
    </w:p>
    <w:p w14:paraId="5A0A58D7" w14:textId="323EED48" w:rsidR="002D4744" w:rsidRPr="002C08DA" w:rsidRDefault="002D4744" w:rsidP="002D4744">
      <w:pPr>
        <w:tabs>
          <w:tab w:val="right" w:pos="360"/>
          <w:tab w:val="left" w:pos="540"/>
        </w:tabs>
        <w:spacing w:after="480" w:line="480" w:lineRule="auto"/>
        <w:ind w:left="540" w:hanging="540"/>
        <w:jc w:val="both"/>
        <w:rPr>
          <w:rFonts w:ascii="Arial" w:hAnsi="Arial" w:cs="Arial"/>
          <w:sz w:val="20"/>
          <w:lang w:val="en-GB"/>
        </w:rPr>
      </w:pPr>
      <w:r w:rsidRPr="002C08DA">
        <w:rPr>
          <w:rFonts w:ascii="Arial" w:hAnsi="Arial" w:cs="Arial"/>
          <w:sz w:val="20"/>
          <w:lang w:val="en-GB"/>
        </w:rPr>
        <w:tab/>
        <w:t xml:space="preserve">4. </w:t>
      </w:r>
      <w:r w:rsidRPr="002C08DA">
        <w:rPr>
          <w:rFonts w:ascii="Arial" w:hAnsi="Arial" w:cs="Arial"/>
          <w:sz w:val="20"/>
          <w:lang w:val="en-GB"/>
        </w:rPr>
        <w:tab/>
        <w:t>Callahan JD, Wu SJ, Dion-Schultz A, Mangold BE, Peruski LF, Watts DM et al. Development and Evaluation of Serotype- and Group-Specific Fluorogenic Reverse Transcriptase PCR (TaqMan) Assays for Dengue Virus. J Clin Microbiol</w:t>
      </w:r>
      <w:r w:rsidR="00A01DE7" w:rsidRPr="002C08DA">
        <w:rPr>
          <w:rFonts w:ascii="Arial" w:hAnsi="Arial" w:cs="Arial"/>
          <w:sz w:val="20"/>
          <w:lang w:val="en-GB"/>
        </w:rPr>
        <w:t>.</w:t>
      </w:r>
      <w:r w:rsidRPr="002C08DA">
        <w:rPr>
          <w:rFonts w:ascii="Arial" w:hAnsi="Arial" w:cs="Arial"/>
          <w:sz w:val="20"/>
          <w:lang w:val="en-GB"/>
        </w:rPr>
        <w:t xml:space="preserve"> 2001</w:t>
      </w:r>
      <w:r w:rsidR="00A01DE7" w:rsidRPr="002C08DA">
        <w:rPr>
          <w:rFonts w:ascii="Arial" w:hAnsi="Arial" w:cs="Arial"/>
          <w:sz w:val="20"/>
          <w:lang w:val="en-GB"/>
        </w:rPr>
        <w:t>;</w:t>
      </w:r>
      <w:r w:rsidRPr="002C08DA">
        <w:rPr>
          <w:rFonts w:ascii="Arial" w:hAnsi="Arial" w:cs="Arial"/>
          <w:sz w:val="20"/>
          <w:lang w:val="en-GB"/>
        </w:rPr>
        <w:t xml:space="preserve"> 39: 4119-4124.</w:t>
      </w:r>
    </w:p>
    <w:p w14:paraId="62D4FEDB" w14:textId="3E29A8EC" w:rsidR="002D4744" w:rsidRPr="002C08DA" w:rsidRDefault="002D4744" w:rsidP="002D4744">
      <w:pPr>
        <w:tabs>
          <w:tab w:val="right" w:pos="360"/>
          <w:tab w:val="left" w:pos="540"/>
        </w:tabs>
        <w:spacing w:after="0" w:line="480" w:lineRule="auto"/>
        <w:ind w:left="540" w:hanging="540"/>
        <w:jc w:val="both"/>
        <w:rPr>
          <w:rFonts w:ascii="Arial" w:hAnsi="Arial" w:cs="Arial"/>
          <w:sz w:val="20"/>
          <w:lang w:val="en-GB"/>
        </w:rPr>
      </w:pPr>
      <w:r w:rsidRPr="002C08DA">
        <w:rPr>
          <w:rFonts w:ascii="Arial" w:hAnsi="Arial" w:cs="Arial"/>
          <w:sz w:val="20"/>
          <w:lang w:val="en-GB"/>
        </w:rPr>
        <w:tab/>
        <w:t xml:space="preserve">5. </w:t>
      </w:r>
      <w:r w:rsidRPr="002C08DA">
        <w:rPr>
          <w:rFonts w:ascii="Arial" w:hAnsi="Arial" w:cs="Arial"/>
          <w:sz w:val="20"/>
          <w:lang w:val="en-GB"/>
        </w:rPr>
        <w:tab/>
        <w:t>Camacho C, Coulouris G, Avagyan V, Ma N, Papadopoulos J, Bealer K et al. BLAST+: architecture and applications. BMC Bioinformatics</w:t>
      </w:r>
      <w:r w:rsidR="00A01DE7" w:rsidRPr="002C08DA">
        <w:rPr>
          <w:rFonts w:ascii="Arial" w:hAnsi="Arial" w:cs="Arial"/>
          <w:sz w:val="20"/>
          <w:lang w:val="en-GB"/>
        </w:rPr>
        <w:t>. 2009;</w:t>
      </w:r>
      <w:r w:rsidRPr="002C08DA">
        <w:rPr>
          <w:rFonts w:ascii="Arial" w:hAnsi="Arial" w:cs="Arial"/>
          <w:sz w:val="20"/>
          <w:lang w:val="en-GB"/>
        </w:rPr>
        <w:t xml:space="preserve"> 10: 421.</w:t>
      </w:r>
    </w:p>
    <w:p w14:paraId="6E26744A" w14:textId="2A218416" w:rsidR="002D4744" w:rsidRPr="002C08DA" w:rsidRDefault="002D4744" w:rsidP="002D4744">
      <w:pPr>
        <w:tabs>
          <w:tab w:val="right" w:pos="360"/>
          <w:tab w:val="left" w:pos="540"/>
        </w:tabs>
        <w:spacing w:after="0" w:line="480" w:lineRule="auto"/>
        <w:ind w:left="540" w:hanging="540"/>
        <w:jc w:val="both"/>
        <w:rPr>
          <w:rFonts w:ascii="Arial" w:hAnsi="Arial" w:cs="Arial"/>
          <w:sz w:val="20"/>
          <w:lang w:val="en-GB"/>
        </w:rPr>
      </w:pPr>
    </w:p>
    <w:p w14:paraId="374E4953" w14:textId="754B8B28" w:rsidR="001977C5" w:rsidRPr="002C08DA" w:rsidRDefault="00C84373" w:rsidP="00BD790C">
      <w:pPr>
        <w:tabs>
          <w:tab w:val="right" w:pos="360"/>
          <w:tab w:val="left" w:pos="540"/>
        </w:tabs>
        <w:spacing w:after="50" w:line="480" w:lineRule="auto"/>
        <w:ind w:left="540" w:hanging="540"/>
        <w:jc w:val="both"/>
        <w:rPr>
          <w:rFonts w:ascii="Arial" w:hAnsi="Arial" w:cs="Arial"/>
          <w:sz w:val="24"/>
          <w:lang w:val="en-GB"/>
        </w:rPr>
      </w:pPr>
      <w:r w:rsidRPr="002C08DA">
        <w:rPr>
          <w:rFonts w:ascii="Arial" w:hAnsi="Arial" w:cs="Arial"/>
          <w:sz w:val="24"/>
          <w:lang w:val="en-GB"/>
        </w:rPr>
        <w:fldChar w:fldCharType="end"/>
      </w:r>
      <w:bookmarkStart w:id="18" w:name="_GoBack"/>
      <w:bookmarkEnd w:id="18"/>
    </w:p>
    <w:sectPr w:rsidR="001977C5" w:rsidRPr="002C08DA" w:rsidSect="00C84373">
      <w:pgSz w:w="11907" w:h="16839" w:code="9"/>
      <w:pgMar w:top="1440" w:right="1800" w:bottom="1440" w:left="180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2721A3" w14:textId="77777777" w:rsidR="004A0EB1" w:rsidRDefault="004A0EB1" w:rsidP="00E91131">
      <w:pPr>
        <w:spacing w:after="0" w:line="240" w:lineRule="auto"/>
      </w:pPr>
      <w:r>
        <w:separator/>
      </w:r>
    </w:p>
  </w:endnote>
  <w:endnote w:type="continuationSeparator" w:id="0">
    <w:p w14:paraId="7320F07D" w14:textId="77777777" w:rsidR="004A0EB1" w:rsidRDefault="004A0EB1" w:rsidP="00E91131">
      <w:pPr>
        <w:spacing w:after="0" w:line="240" w:lineRule="auto"/>
      </w:pPr>
      <w:r>
        <w:continuationSeparator/>
      </w:r>
    </w:p>
  </w:endnote>
  <w:endnote w:type="continuationNotice" w:id="1">
    <w:p w14:paraId="70C77FCC" w14:textId="77777777" w:rsidR="004A0EB1" w:rsidRDefault="004A0E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5BCBA" w14:textId="77777777" w:rsidR="002C08DA" w:rsidRDefault="002C08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AC11B5" w14:textId="1C3CD1A1" w:rsidR="002C08DA" w:rsidRPr="00587267" w:rsidRDefault="002C08DA">
    <w:pPr>
      <w:pStyle w:val="Footer"/>
      <w:rPr>
        <w:rFonts w:ascii="Arial" w:hAnsi="Arial" w:cs="Arial"/>
        <w:sz w:val="16"/>
        <w:szCs w:val="16"/>
      </w:rPr>
    </w:pPr>
    <w:r>
      <w:tab/>
    </w:r>
    <w:r>
      <w:tab/>
    </w:r>
    <w:r w:rsidRPr="00587267">
      <w:rPr>
        <w:rFonts w:ascii="Arial" w:hAnsi="Arial" w:cs="Arial"/>
        <w:color w:val="808080" w:themeColor="background1" w:themeShade="80"/>
        <w:sz w:val="16"/>
        <w:szCs w:val="16"/>
      </w:rPr>
      <w:fldChar w:fldCharType="begin"/>
    </w:r>
    <w:r w:rsidRPr="00587267">
      <w:rPr>
        <w:rFonts w:ascii="Arial" w:hAnsi="Arial" w:cs="Arial"/>
        <w:color w:val="808080" w:themeColor="background1" w:themeShade="80"/>
        <w:sz w:val="16"/>
        <w:szCs w:val="16"/>
      </w:rPr>
      <w:instrText xml:space="preserve"> PAGE   \* MERGEFORMAT </w:instrText>
    </w:r>
    <w:r w:rsidRPr="00587267">
      <w:rPr>
        <w:rFonts w:ascii="Arial" w:hAnsi="Arial" w:cs="Arial"/>
        <w:color w:val="808080" w:themeColor="background1" w:themeShade="80"/>
        <w:sz w:val="16"/>
        <w:szCs w:val="16"/>
      </w:rPr>
      <w:fldChar w:fldCharType="separate"/>
    </w:r>
    <w:r w:rsidR="00D61A4E">
      <w:rPr>
        <w:rFonts w:ascii="Arial" w:hAnsi="Arial" w:cs="Arial"/>
        <w:noProof/>
        <w:color w:val="808080" w:themeColor="background1" w:themeShade="80"/>
        <w:sz w:val="16"/>
        <w:szCs w:val="16"/>
      </w:rPr>
      <w:t>31</w:t>
    </w:r>
    <w:r w:rsidRPr="00587267">
      <w:rPr>
        <w:rFonts w:ascii="Arial" w:hAnsi="Arial" w:cs="Arial"/>
        <w:noProof/>
        <w:color w:val="808080" w:themeColor="background1" w:themeShade="80"/>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4D772" w14:textId="77777777" w:rsidR="002C08DA" w:rsidRDefault="002C08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99842" w14:textId="77777777" w:rsidR="004A0EB1" w:rsidRDefault="004A0EB1" w:rsidP="00E91131">
      <w:pPr>
        <w:spacing w:after="0" w:line="240" w:lineRule="auto"/>
      </w:pPr>
      <w:r>
        <w:separator/>
      </w:r>
    </w:p>
  </w:footnote>
  <w:footnote w:type="continuationSeparator" w:id="0">
    <w:p w14:paraId="022345C4" w14:textId="77777777" w:rsidR="004A0EB1" w:rsidRDefault="004A0EB1" w:rsidP="00E91131">
      <w:pPr>
        <w:spacing w:after="0" w:line="240" w:lineRule="auto"/>
      </w:pPr>
      <w:r>
        <w:continuationSeparator/>
      </w:r>
    </w:p>
  </w:footnote>
  <w:footnote w:type="continuationNotice" w:id="1">
    <w:p w14:paraId="6A7B7EDB" w14:textId="77777777" w:rsidR="004A0EB1" w:rsidRDefault="004A0EB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7ECC9B" w14:textId="77777777" w:rsidR="002C08DA" w:rsidRDefault="002C08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29D70" w14:textId="77777777" w:rsidR="002C08DA" w:rsidRDefault="002C08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25063" w14:textId="77777777" w:rsidR="002C08DA" w:rsidRDefault="002C08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9280B0"/>
    <w:lvl w:ilvl="0">
      <w:start w:val="1"/>
      <w:numFmt w:val="decimal"/>
      <w:lvlText w:val="%1."/>
      <w:lvlJc w:val="left"/>
      <w:pPr>
        <w:tabs>
          <w:tab w:val="num" w:pos="1492"/>
        </w:tabs>
        <w:ind w:left="1492" w:hanging="360"/>
      </w:pPr>
    </w:lvl>
  </w:abstractNum>
  <w:abstractNum w:abstractNumId="1">
    <w:nsid w:val="FFFFFF7D"/>
    <w:multiLevelType w:val="singleLevel"/>
    <w:tmpl w:val="95E635C2"/>
    <w:lvl w:ilvl="0">
      <w:start w:val="1"/>
      <w:numFmt w:val="decimal"/>
      <w:lvlText w:val="%1."/>
      <w:lvlJc w:val="left"/>
      <w:pPr>
        <w:tabs>
          <w:tab w:val="num" w:pos="1209"/>
        </w:tabs>
        <w:ind w:left="1209" w:hanging="360"/>
      </w:pPr>
    </w:lvl>
  </w:abstractNum>
  <w:abstractNum w:abstractNumId="2">
    <w:nsid w:val="FFFFFF7E"/>
    <w:multiLevelType w:val="singleLevel"/>
    <w:tmpl w:val="8ED4C64E"/>
    <w:lvl w:ilvl="0">
      <w:start w:val="1"/>
      <w:numFmt w:val="decimal"/>
      <w:lvlText w:val="%1."/>
      <w:lvlJc w:val="left"/>
      <w:pPr>
        <w:tabs>
          <w:tab w:val="num" w:pos="926"/>
        </w:tabs>
        <w:ind w:left="926" w:hanging="360"/>
      </w:pPr>
    </w:lvl>
  </w:abstractNum>
  <w:abstractNum w:abstractNumId="3">
    <w:nsid w:val="FFFFFF7F"/>
    <w:multiLevelType w:val="singleLevel"/>
    <w:tmpl w:val="C2EC87A0"/>
    <w:lvl w:ilvl="0">
      <w:start w:val="1"/>
      <w:numFmt w:val="decimal"/>
      <w:lvlText w:val="%1."/>
      <w:lvlJc w:val="left"/>
      <w:pPr>
        <w:tabs>
          <w:tab w:val="num" w:pos="643"/>
        </w:tabs>
        <w:ind w:left="643" w:hanging="360"/>
      </w:pPr>
    </w:lvl>
  </w:abstractNum>
  <w:abstractNum w:abstractNumId="4">
    <w:nsid w:val="FFFFFF80"/>
    <w:multiLevelType w:val="singleLevel"/>
    <w:tmpl w:val="FBD0EE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CFA4B8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13007E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D1C506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752958A"/>
    <w:lvl w:ilvl="0">
      <w:start w:val="1"/>
      <w:numFmt w:val="decimal"/>
      <w:lvlText w:val="%1."/>
      <w:lvlJc w:val="left"/>
      <w:pPr>
        <w:tabs>
          <w:tab w:val="num" w:pos="360"/>
        </w:tabs>
        <w:ind w:left="360" w:hanging="360"/>
      </w:pPr>
    </w:lvl>
  </w:abstractNum>
  <w:abstractNum w:abstractNumId="9">
    <w:nsid w:val="FFFFFF89"/>
    <w:multiLevelType w:val="singleLevel"/>
    <w:tmpl w:val="16F6634E"/>
    <w:lvl w:ilvl="0">
      <w:start w:val="1"/>
      <w:numFmt w:val="bullet"/>
      <w:lvlText w:val=""/>
      <w:lvlJc w:val="left"/>
      <w:pPr>
        <w:tabs>
          <w:tab w:val="num" w:pos="360"/>
        </w:tabs>
        <w:ind w:left="360" w:hanging="360"/>
      </w:pPr>
      <w:rPr>
        <w:rFonts w:ascii="Symbol" w:hAnsi="Symbol" w:hint="default"/>
      </w:rPr>
    </w:lvl>
  </w:abstractNum>
  <w:abstractNum w:abstractNumId="10">
    <w:nsid w:val="00C23440"/>
    <w:multiLevelType w:val="hybridMultilevel"/>
    <w:tmpl w:val="86C4A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9E55A8D"/>
    <w:multiLevelType w:val="hybridMultilevel"/>
    <w:tmpl w:val="8250DFF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95D4442"/>
    <w:multiLevelType w:val="hybridMultilevel"/>
    <w:tmpl w:val="BB901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8B3A7E"/>
    <w:multiLevelType w:val="multilevel"/>
    <w:tmpl w:val="793ED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C943AE9"/>
    <w:multiLevelType w:val="hybridMultilevel"/>
    <w:tmpl w:val="8C0C3068"/>
    <w:lvl w:ilvl="0" w:tplc="FEF241FA">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72F1461"/>
    <w:multiLevelType w:val="hybridMultilevel"/>
    <w:tmpl w:val="0ACC7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BB07149"/>
    <w:multiLevelType w:val="hybridMultilevel"/>
    <w:tmpl w:val="B8703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6"/>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0"/>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DateAndTime/>
  <w:proofState w:spelling="clean" w:grammar="clean"/>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 w:name="REFMGR.Layout" w:val="&lt;ENLayout&gt;&lt;Style&gt;Biomed Central&lt;/Style&gt;&lt;LeftDelim&gt;{&lt;/LeftDelim&gt;&lt;RightDelim&gt;}&lt;/RightDelim&gt;&lt;FontName&gt;Arial&lt;/FontName&gt;&lt;FontSize&gt;10&lt;/FontSize&gt;&lt;ReflistTitle&gt;&lt;/ReflistTitle&gt;&lt;StartingRefnum&gt;1&lt;/StartingRefnum&gt;&lt;FirstLineIndent&gt;0&lt;/FirstLineIndent&gt;&lt;HangingIndent&gt;0&lt;/HangingIndent&gt;&lt;LineSpacing&gt;2&lt;/LineSpacing&gt;&lt;SpaceAfter&gt;3&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correctedLibrary10042018&lt;/item&gt;&lt;/Libraries&gt;&lt;/ENLibraries&gt;"/>
    <w:docVar w:name="Total_Editing_Time" w:val="0"/>
  </w:docVars>
  <w:rsids>
    <w:rsidRoot w:val="000235B6"/>
    <w:rsid w:val="00001EF1"/>
    <w:rsid w:val="000046C3"/>
    <w:rsid w:val="00005719"/>
    <w:rsid w:val="000101C0"/>
    <w:rsid w:val="00014396"/>
    <w:rsid w:val="00023298"/>
    <w:rsid w:val="000235B6"/>
    <w:rsid w:val="000275DA"/>
    <w:rsid w:val="00032424"/>
    <w:rsid w:val="0003398B"/>
    <w:rsid w:val="000365FA"/>
    <w:rsid w:val="00041031"/>
    <w:rsid w:val="0004119E"/>
    <w:rsid w:val="0004174C"/>
    <w:rsid w:val="00045907"/>
    <w:rsid w:val="000461FD"/>
    <w:rsid w:val="000521B5"/>
    <w:rsid w:val="000549BA"/>
    <w:rsid w:val="00067158"/>
    <w:rsid w:val="000743B1"/>
    <w:rsid w:val="00074612"/>
    <w:rsid w:val="00094607"/>
    <w:rsid w:val="000A1516"/>
    <w:rsid w:val="000A4D38"/>
    <w:rsid w:val="000C62EE"/>
    <w:rsid w:val="000D493A"/>
    <w:rsid w:val="000E39F9"/>
    <w:rsid w:val="000E511C"/>
    <w:rsid w:val="000F1917"/>
    <w:rsid w:val="000F3D7D"/>
    <w:rsid w:val="001129A1"/>
    <w:rsid w:val="00121F5E"/>
    <w:rsid w:val="00131AEE"/>
    <w:rsid w:val="001414DE"/>
    <w:rsid w:val="001552DA"/>
    <w:rsid w:val="0015784D"/>
    <w:rsid w:val="001635EE"/>
    <w:rsid w:val="00170444"/>
    <w:rsid w:val="00175FF2"/>
    <w:rsid w:val="00182E27"/>
    <w:rsid w:val="00182F0A"/>
    <w:rsid w:val="00191022"/>
    <w:rsid w:val="001977C5"/>
    <w:rsid w:val="001A0D5B"/>
    <w:rsid w:val="001A2720"/>
    <w:rsid w:val="001C7B05"/>
    <w:rsid w:val="001D3515"/>
    <w:rsid w:val="001E39D1"/>
    <w:rsid w:val="001E6BB6"/>
    <w:rsid w:val="001F1E50"/>
    <w:rsid w:val="00203698"/>
    <w:rsid w:val="0020428D"/>
    <w:rsid w:val="00207A4A"/>
    <w:rsid w:val="0021382E"/>
    <w:rsid w:val="00213D2B"/>
    <w:rsid w:val="00234222"/>
    <w:rsid w:val="00237DD3"/>
    <w:rsid w:val="002431A5"/>
    <w:rsid w:val="00252C77"/>
    <w:rsid w:val="00264A88"/>
    <w:rsid w:val="002723FE"/>
    <w:rsid w:val="00273AB6"/>
    <w:rsid w:val="00280315"/>
    <w:rsid w:val="00286F56"/>
    <w:rsid w:val="002A4A69"/>
    <w:rsid w:val="002C08DA"/>
    <w:rsid w:val="002C636A"/>
    <w:rsid w:val="002D4744"/>
    <w:rsid w:val="002D7A8B"/>
    <w:rsid w:val="002E5A27"/>
    <w:rsid w:val="002E5E4F"/>
    <w:rsid w:val="002E77AB"/>
    <w:rsid w:val="002F1076"/>
    <w:rsid w:val="002F643C"/>
    <w:rsid w:val="002F7BA2"/>
    <w:rsid w:val="00304C5C"/>
    <w:rsid w:val="003078C6"/>
    <w:rsid w:val="00314CF1"/>
    <w:rsid w:val="0031514E"/>
    <w:rsid w:val="00324ABD"/>
    <w:rsid w:val="0033395D"/>
    <w:rsid w:val="00340D44"/>
    <w:rsid w:val="00355465"/>
    <w:rsid w:val="00367C32"/>
    <w:rsid w:val="00370032"/>
    <w:rsid w:val="00373045"/>
    <w:rsid w:val="00377115"/>
    <w:rsid w:val="00381209"/>
    <w:rsid w:val="00383FFF"/>
    <w:rsid w:val="003979D0"/>
    <w:rsid w:val="003A188F"/>
    <w:rsid w:val="003A6895"/>
    <w:rsid w:val="003B2D05"/>
    <w:rsid w:val="003B42B6"/>
    <w:rsid w:val="003C65D1"/>
    <w:rsid w:val="003E50D6"/>
    <w:rsid w:val="003F0575"/>
    <w:rsid w:val="003F2F49"/>
    <w:rsid w:val="00403A57"/>
    <w:rsid w:val="004050DA"/>
    <w:rsid w:val="00417537"/>
    <w:rsid w:val="0042723F"/>
    <w:rsid w:val="0042763F"/>
    <w:rsid w:val="0043519B"/>
    <w:rsid w:val="00436D88"/>
    <w:rsid w:val="00437955"/>
    <w:rsid w:val="0044174A"/>
    <w:rsid w:val="00445BA2"/>
    <w:rsid w:val="004A0EB1"/>
    <w:rsid w:val="004B08E1"/>
    <w:rsid w:val="004B5440"/>
    <w:rsid w:val="004D05F0"/>
    <w:rsid w:val="004D2AA0"/>
    <w:rsid w:val="004E41CF"/>
    <w:rsid w:val="0051006E"/>
    <w:rsid w:val="0051090D"/>
    <w:rsid w:val="00514BEC"/>
    <w:rsid w:val="005168F9"/>
    <w:rsid w:val="005467B6"/>
    <w:rsid w:val="00552257"/>
    <w:rsid w:val="005534C8"/>
    <w:rsid w:val="0055488A"/>
    <w:rsid w:val="00566860"/>
    <w:rsid w:val="005762E7"/>
    <w:rsid w:val="00587267"/>
    <w:rsid w:val="00591A0F"/>
    <w:rsid w:val="0059377C"/>
    <w:rsid w:val="005A1DED"/>
    <w:rsid w:val="005A46FB"/>
    <w:rsid w:val="005A6B47"/>
    <w:rsid w:val="005B1A02"/>
    <w:rsid w:val="005B3780"/>
    <w:rsid w:val="005B5CA4"/>
    <w:rsid w:val="005B7CF9"/>
    <w:rsid w:val="005C2411"/>
    <w:rsid w:val="005C25C3"/>
    <w:rsid w:val="005C7B00"/>
    <w:rsid w:val="005D4CFB"/>
    <w:rsid w:val="005E1487"/>
    <w:rsid w:val="005E5D55"/>
    <w:rsid w:val="005F10C0"/>
    <w:rsid w:val="0060176A"/>
    <w:rsid w:val="00604A13"/>
    <w:rsid w:val="00612FD8"/>
    <w:rsid w:val="00617DE0"/>
    <w:rsid w:val="0062517A"/>
    <w:rsid w:val="00630B37"/>
    <w:rsid w:val="00631577"/>
    <w:rsid w:val="00644E89"/>
    <w:rsid w:val="00651722"/>
    <w:rsid w:val="00675A91"/>
    <w:rsid w:val="00680315"/>
    <w:rsid w:val="0068078B"/>
    <w:rsid w:val="00686E6A"/>
    <w:rsid w:val="006916A5"/>
    <w:rsid w:val="006945A9"/>
    <w:rsid w:val="006B05C0"/>
    <w:rsid w:val="006B3389"/>
    <w:rsid w:val="006C19E6"/>
    <w:rsid w:val="006D7BAB"/>
    <w:rsid w:val="006E456D"/>
    <w:rsid w:val="006E5AB9"/>
    <w:rsid w:val="006F53E5"/>
    <w:rsid w:val="00701722"/>
    <w:rsid w:val="007045C9"/>
    <w:rsid w:val="00722C90"/>
    <w:rsid w:val="0074251C"/>
    <w:rsid w:val="0075563E"/>
    <w:rsid w:val="00757E3D"/>
    <w:rsid w:val="007642A1"/>
    <w:rsid w:val="007662B6"/>
    <w:rsid w:val="00766542"/>
    <w:rsid w:val="00772D03"/>
    <w:rsid w:val="007733D7"/>
    <w:rsid w:val="00797913"/>
    <w:rsid w:val="007A3679"/>
    <w:rsid w:val="007C14A5"/>
    <w:rsid w:val="007C1D55"/>
    <w:rsid w:val="007C5B35"/>
    <w:rsid w:val="007D5B67"/>
    <w:rsid w:val="007E492E"/>
    <w:rsid w:val="007F0F81"/>
    <w:rsid w:val="007F144E"/>
    <w:rsid w:val="007F48C3"/>
    <w:rsid w:val="007F6407"/>
    <w:rsid w:val="008005E9"/>
    <w:rsid w:val="008279A4"/>
    <w:rsid w:val="00835634"/>
    <w:rsid w:val="008374BE"/>
    <w:rsid w:val="008418EE"/>
    <w:rsid w:val="008505FA"/>
    <w:rsid w:val="008533BC"/>
    <w:rsid w:val="00855A2E"/>
    <w:rsid w:val="00867099"/>
    <w:rsid w:val="00871884"/>
    <w:rsid w:val="00872669"/>
    <w:rsid w:val="0087736F"/>
    <w:rsid w:val="00881C76"/>
    <w:rsid w:val="00885F7A"/>
    <w:rsid w:val="00895EC8"/>
    <w:rsid w:val="008A1A20"/>
    <w:rsid w:val="008A5756"/>
    <w:rsid w:val="008B09C1"/>
    <w:rsid w:val="008C0E2E"/>
    <w:rsid w:val="008D1633"/>
    <w:rsid w:val="008D1C9B"/>
    <w:rsid w:val="008D6762"/>
    <w:rsid w:val="008E1DE9"/>
    <w:rsid w:val="008E3912"/>
    <w:rsid w:val="008E49B4"/>
    <w:rsid w:val="008F52D9"/>
    <w:rsid w:val="0090211E"/>
    <w:rsid w:val="00906F1D"/>
    <w:rsid w:val="00910720"/>
    <w:rsid w:val="0091201B"/>
    <w:rsid w:val="0091201E"/>
    <w:rsid w:val="009125F0"/>
    <w:rsid w:val="00920998"/>
    <w:rsid w:val="009211A1"/>
    <w:rsid w:val="009225EF"/>
    <w:rsid w:val="00937402"/>
    <w:rsid w:val="00942251"/>
    <w:rsid w:val="0094646D"/>
    <w:rsid w:val="0095684F"/>
    <w:rsid w:val="00966B09"/>
    <w:rsid w:val="00974FD1"/>
    <w:rsid w:val="00977AE9"/>
    <w:rsid w:val="00980D5A"/>
    <w:rsid w:val="00986827"/>
    <w:rsid w:val="00993597"/>
    <w:rsid w:val="00993D0D"/>
    <w:rsid w:val="00994C46"/>
    <w:rsid w:val="009A0EBF"/>
    <w:rsid w:val="009A57B3"/>
    <w:rsid w:val="009B5152"/>
    <w:rsid w:val="009B79A2"/>
    <w:rsid w:val="009C555D"/>
    <w:rsid w:val="009C5599"/>
    <w:rsid w:val="009C6AE1"/>
    <w:rsid w:val="009D2289"/>
    <w:rsid w:val="009E085E"/>
    <w:rsid w:val="009F522F"/>
    <w:rsid w:val="00A01DE7"/>
    <w:rsid w:val="00A141A3"/>
    <w:rsid w:val="00A1714C"/>
    <w:rsid w:val="00A2366C"/>
    <w:rsid w:val="00A41EB2"/>
    <w:rsid w:val="00A56A4C"/>
    <w:rsid w:val="00A65E3D"/>
    <w:rsid w:val="00A71BE7"/>
    <w:rsid w:val="00A7311F"/>
    <w:rsid w:val="00A77269"/>
    <w:rsid w:val="00A823B5"/>
    <w:rsid w:val="00A8623C"/>
    <w:rsid w:val="00A867C9"/>
    <w:rsid w:val="00A90031"/>
    <w:rsid w:val="00A914A9"/>
    <w:rsid w:val="00A91DFA"/>
    <w:rsid w:val="00A93C1F"/>
    <w:rsid w:val="00AA04EA"/>
    <w:rsid w:val="00AA5D86"/>
    <w:rsid w:val="00AA675A"/>
    <w:rsid w:val="00AC0DA4"/>
    <w:rsid w:val="00AE0F6E"/>
    <w:rsid w:val="00AE1350"/>
    <w:rsid w:val="00AF23E8"/>
    <w:rsid w:val="00AF47EC"/>
    <w:rsid w:val="00AF6D72"/>
    <w:rsid w:val="00B02298"/>
    <w:rsid w:val="00B039EA"/>
    <w:rsid w:val="00B06B19"/>
    <w:rsid w:val="00B14187"/>
    <w:rsid w:val="00B222F5"/>
    <w:rsid w:val="00B52152"/>
    <w:rsid w:val="00B535CA"/>
    <w:rsid w:val="00B606B9"/>
    <w:rsid w:val="00B6517F"/>
    <w:rsid w:val="00B66070"/>
    <w:rsid w:val="00B673BB"/>
    <w:rsid w:val="00B748CB"/>
    <w:rsid w:val="00B759B2"/>
    <w:rsid w:val="00B81443"/>
    <w:rsid w:val="00B87B4D"/>
    <w:rsid w:val="00B902E0"/>
    <w:rsid w:val="00B94B40"/>
    <w:rsid w:val="00BA2CF6"/>
    <w:rsid w:val="00BA4162"/>
    <w:rsid w:val="00BA5620"/>
    <w:rsid w:val="00BB5D6C"/>
    <w:rsid w:val="00BB6C08"/>
    <w:rsid w:val="00BC21C4"/>
    <w:rsid w:val="00BC24CA"/>
    <w:rsid w:val="00BD4F81"/>
    <w:rsid w:val="00BD7093"/>
    <w:rsid w:val="00BD790C"/>
    <w:rsid w:val="00BF6B50"/>
    <w:rsid w:val="00C02D58"/>
    <w:rsid w:val="00C10E51"/>
    <w:rsid w:val="00C12A81"/>
    <w:rsid w:val="00C24DD8"/>
    <w:rsid w:val="00C40FBA"/>
    <w:rsid w:val="00C41DD6"/>
    <w:rsid w:val="00C475A0"/>
    <w:rsid w:val="00C53120"/>
    <w:rsid w:val="00C66951"/>
    <w:rsid w:val="00C744F4"/>
    <w:rsid w:val="00C84373"/>
    <w:rsid w:val="00C94D61"/>
    <w:rsid w:val="00CA73B9"/>
    <w:rsid w:val="00CA7960"/>
    <w:rsid w:val="00CB62D9"/>
    <w:rsid w:val="00CC783A"/>
    <w:rsid w:val="00CD13C0"/>
    <w:rsid w:val="00CD3297"/>
    <w:rsid w:val="00CD4A60"/>
    <w:rsid w:val="00CD6313"/>
    <w:rsid w:val="00CD6512"/>
    <w:rsid w:val="00CF48FF"/>
    <w:rsid w:val="00D0393B"/>
    <w:rsid w:val="00D0613E"/>
    <w:rsid w:val="00D103E6"/>
    <w:rsid w:val="00D10F7C"/>
    <w:rsid w:val="00D13DFB"/>
    <w:rsid w:val="00D17441"/>
    <w:rsid w:val="00D177E0"/>
    <w:rsid w:val="00D17B11"/>
    <w:rsid w:val="00D23D04"/>
    <w:rsid w:val="00D23FD0"/>
    <w:rsid w:val="00D253C1"/>
    <w:rsid w:val="00D25655"/>
    <w:rsid w:val="00D3483D"/>
    <w:rsid w:val="00D37005"/>
    <w:rsid w:val="00D4171F"/>
    <w:rsid w:val="00D44852"/>
    <w:rsid w:val="00D4637A"/>
    <w:rsid w:val="00D4637B"/>
    <w:rsid w:val="00D52E8C"/>
    <w:rsid w:val="00D61A4E"/>
    <w:rsid w:val="00D61F57"/>
    <w:rsid w:val="00D660AD"/>
    <w:rsid w:val="00D84F8E"/>
    <w:rsid w:val="00D87C89"/>
    <w:rsid w:val="00D91275"/>
    <w:rsid w:val="00D940F6"/>
    <w:rsid w:val="00D95B0F"/>
    <w:rsid w:val="00DA23B5"/>
    <w:rsid w:val="00DA5057"/>
    <w:rsid w:val="00DB0BDD"/>
    <w:rsid w:val="00DB17F4"/>
    <w:rsid w:val="00DC5902"/>
    <w:rsid w:val="00DE5BF3"/>
    <w:rsid w:val="00DF5942"/>
    <w:rsid w:val="00DF5AD0"/>
    <w:rsid w:val="00E145F3"/>
    <w:rsid w:val="00E146B8"/>
    <w:rsid w:val="00E230F7"/>
    <w:rsid w:val="00E33228"/>
    <w:rsid w:val="00E406A2"/>
    <w:rsid w:val="00E409DD"/>
    <w:rsid w:val="00E44A5C"/>
    <w:rsid w:val="00E462D0"/>
    <w:rsid w:val="00E83C80"/>
    <w:rsid w:val="00E91131"/>
    <w:rsid w:val="00E95ED1"/>
    <w:rsid w:val="00EA5BD5"/>
    <w:rsid w:val="00EA65D3"/>
    <w:rsid w:val="00EA6FEB"/>
    <w:rsid w:val="00EB1908"/>
    <w:rsid w:val="00EB3CDC"/>
    <w:rsid w:val="00EC7210"/>
    <w:rsid w:val="00ED27B6"/>
    <w:rsid w:val="00ED771B"/>
    <w:rsid w:val="00EE3B3D"/>
    <w:rsid w:val="00EE4310"/>
    <w:rsid w:val="00F12374"/>
    <w:rsid w:val="00F162D0"/>
    <w:rsid w:val="00F22503"/>
    <w:rsid w:val="00F26B5B"/>
    <w:rsid w:val="00F309AA"/>
    <w:rsid w:val="00F33249"/>
    <w:rsid w:val="00F33B3B"/>
    <w:rsid w:val="00F44604"/>
    <w:rsid w:val="00F501DE"/>
    <w:rsid w:val="00F5700A"/>
    <w:rsid w:val="00F63AB7"/>
    <w:rsid w:val="00F66F05"/>
    <w:rsid w:val="00F831A8"/>
    <w:rsid w:val="00F84106"/>
    <w:rsid w:val="00F97355"/>
    <w:rsid w:val="00FA490D"/>
    <w:rsid w:val="00FB3482"/>
    <w:rsid w:val="00FB509C"/>
    <w:rsid w:val="00FC180E"/>
    <w:rsid w:val="00FC754C"/>
    <w:rsid w:val="00FE13C3"/>
    <w:rsid w:val="00FE5B62"/>
    <w:rsid w:val="00FE6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28F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187"/>
  </w:style>
  <w:style w:type="paragraph" w:styleId="Heading1">
    <w:name w:val="heading 1"/>
    <w:basedOn w:val="Normal"/>
    <w:next w:val="Normal"/>
    <w:link w:val="Heading1Char"/>
    <w:uiPriority w:val="9"/>
    <w:qFormat/>
    <w:rsid w:val="007C5B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C5B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C0DA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95B0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rsid w:val="00B14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187"/>
  </w:style>
  <w:style w:type="character" w:styleId="LineNumber">
    <w:name w:val="line number"/>
    <w:basedOn w:val="DefaultParagraphFont"/>
    <w:uiPriority w:val="99"/>
    <w:unhideWhenUsed/>
    <w:rsid w:val="009C6AE1"/>
    <w:rPr>
      <w:rFonts w:ascii="Arial" w:hAnsi="Arial" w:cs="Arial"/>
      <w:color w:val="auto"/>
      <w:sz w:val="16"/>
    </w:rPr>
  </w:style>
  <w:style w:type="character" w:styleId="Hyperlink">
    <w:name w:val="Hyperlink"/>
    <w:basedOn w:val="DefaultParagraphFont"/>
    <w:uiPriority w:val="99"/>
    <w:unhideWhenUsed/>
    <w:rsid w:val="001E6BB6"/>
    <w:rPr>
      <w:color w:val="0000FF" w:themeColor="hyperlink"/>
      <w:u w:val="single"/>
    </w:rPr>
  </w:style>
  <w:style w:type="paragraph" w:styleId="Header">
    <w:name w:val="header"/>
    <w:basedOn w:val="Normal"/>
    <w:link w:val="HeaderChar"/>
    <w:uiPriority w:val="99"/>
    <w:unhideWhenUsed/>
    <w:rsid w:val="00E91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131"/>
  </w:style>
  <w:style w:type="paragraph" w:styleId="Footer">
    <w:name w:val="footer"/>
    <w:basedOn w:val="Normal"/>
    <w:link w:val="FooterChar"/>
    <w:uiPriority w:val="99"/>
    <w:unhideWhenUsed/>
    <w:rsid w:val="00E91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131"/>
  </w:style>
  <w:style w:type="table" w:styleId="MediumList1">
    <w:name w:val="Medium List 1"/>
    <w:basedOn w:val="TableNormal"/>
    <w:uiPriority w:val="65"/>
    <w:rsid w:val="00E44A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NormalWeb">
    <w:name w:val="Normal (Web)"/>
    <w:basedOn w:val="Normal"/>
    <w:uiPriority w:val="99"/>
    <w:semiHidden/>
    <w:unhideWhenUsed/>
    <w:rsid w:val="003554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55465"/>
    <w:rPr>
      <w:b/>
      <w:bCs/>
    </w:rPr>
  </w:style>
  <w:style w:type="character" w:customStyle="1" w:styleId="apple-converted-space">
    <w:name w:val="apple-converted-space"/>
    <w:basedOn w:val="DefaultParagraphFont"/>
    <w:rsid w:val="00355465"/>
  </w:style>
  <w:style w:type="character" w:styleId="CommentReference">
    <w:name w:val="annotation reference"/>
    <w:basedOn w:val="DefaultParagraphFont"/>
    <w:uiPriority w:val="99"/>
    <w:semiHidden/>
    <w:unhideWhenUsed/>
    <w:rsid w:val="00BA2CF6"/>
    <w:rPr>
      <w:sz w:val="16"/>
      <w:szCs w:val="16"/>
    </w:rPr>
  </w:style>
  <w:style w:type="paragraph" w:styleId="CommentText">
    <w:name w:val="annotation text"/>
    <w:basedOn w:val="Normal"/>
    <w:link w:val="CommentTextChar"/>
    <w:uiPriority w:val="99"/>
    <w:semiHidden/>
    <w:unhideWhenUsed/>
    <w:rsid w:val="00BA2CF6"/>
    <w:pPr>
      <w:spacing w:line="240" w:lineRule="auto"/>
    </w:pPr>
    <w:rPr>
      <w:sz w:val="20"/>
      <w:szCs w:val="20"/>
    </w:rPr>
  </w:style>
  <w:style w:type="character" w:customStyle="1" w:styleId="CommentTextChar">
    <w:name w:val="Comment Text Char"/>
    <w:basedOn w:val="DefaultParagraphFont"/>
    <w:link w:val="CommentText"/>
    <w:uiPriority w:val="99"/>
    <w:semiHidden/>
    <w:rsid w:val="00BA2CF6"/>
    <w:rPr>
      <w:sz w:val="20"/>
      <w:szCs w:val="20"/>
    </w:rPr>
  </w:style>
  <w:style w:type="paragraph" w:styleId="CommentSubject">
    <w:name w:val="annotation subject"/>
    <w:basedOn w:val="CommentText"/>
    <w:next w:val="CommentText"/>
    <w:link w:val="CommentSubjectChar"/>
    <w:uiPriority w:val="99"/>
    <w:semiHidden/>
    <w:unhideWhenUsed/>
    <w:rsid w:val="00BA2CF6"/>
    <w:rPr>
      <w:b/>
      <w:bCs/>
    </w:rPr>
  </w:style>
  <w:style w:type="character" w:customStyle="1" w:styleId="CommentSubjectChar">
    <w:name w:val="Comment Subject Char"/>
    <w:basedOn w:val="CommentTextChar"/>
    <w:link w:val="CommentSubject"/>
    <w:uiPriority w:val="99"/>
    <w:semiHidden/>
    <w:rsid w:val="00BA2CF6"/>
    <w:rPr>
      <w:b/>
      <w:bCs/>
      <w:sz w:val="20"/>
      <w:szCs w:val="20"/>
    </w:rPr>
  </w:style>
  <w:style w:type="paragraph" w:styleId="BalloonText">
    <w:name w:val="Balloon Text"/>
    <w:basedOn w:val="Normal"/>
    <w:link w:val="BalloonTextChar"/>
    <w:uiPriority w:val="99"/>
    <w:semiHidden/>
    <w:unhideWhenUsed/>
    <w:rsid w:val="00BA2C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CF6"/>
    <w:rPr>
      <w:rFonts w:ascii="Tahoma" w:hAnsi="Tahoma" w:cs="Tahoma"/>
      <w:sz w:val="16"/>
      <w:szCs w:val="16"/>
    </w:rPr>
  </w:style>
  <w:style w:type="paragraph" w:styleId="ListParagraph">
    <w:name w:val="List Paragraph"/>
    <w:basedOn w:val="Normal"/>
    <w:uiPriority w:val="34"/>
    <w:qFormat/>
    <w:rsid w:val="00F33249"/>
    <w:pPr>
      <w:ind w:left="720"/>
      <w:contextualSpacing/>
    </w:pPr>
  </w:style>
  <w:style w:type="paragraph" w:styleId="Revision">
    <w:name w:val="Revision"/>
    <w:hidden/>
    <w:uiPriority w:val="99"/>
    <w:semiHidden/>
    <w:rsid w:val="00B52152"/>
    <w:pPr>
      <w:spacing w:after="0" w:line="240" w:lineRule="auto"/>
    </w:pPr>
  </w:style>
  <w:style w:type="character" w:customStyle="1" w:styleId="Heading1Char">
    <w:name w:val="Heading 1 Char"/>
    <w:basedOn w:val="DefaultParagraphFont"/>
    <w:link w:val="Heading1"/>
    <w:uiPriority w:val="9"/>
    <w:rsid w:val="007C5B3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C5B3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C0DA4"/>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772D03"/>
    <w:rPr>
      <w:color w:val="800080" w:themeColor="followedHyperlink"/>
      <w:u w:val="single"/>
    </w:rPr>
  </w:style>
  <w:style w:type="paragraph" w:styleId="TOCHeading">
    <w:name w:val="TOC Heading"/>
    <w:basedOn w:val="Heading1"/>
    <w:next w:val="Normal"/>
    <w:uiPriority w:val="39"/>
    <w:unhideWhenUsed/>
    <w:qFormat/>
    <w:rsid w:val="00D0393B"/>
    <w:pPr>
      <w:outlineLvl w:val="9"/>
    </w:pPr>
    <w:rPr>
      <w:lang w:eastAsia="ja-JP"/>
    </w:rPr>
  </w:style>
  <w:style w:type="paragraph" w:styleId="TOC1">
    <w:name w:val="toc 1"/>
    <w:basedOn w:val="Normal"/>
    <w:next w:val="Normal"/>
    <w:autoRedefine/>
    <w:uiPriority w:val="39"/>
    <w:unhideWhenUsed/>
    <w:rsid w:val="00D0393B"/>
    <w:pPr>
      <w:spacing w:after="100"/>
    </w:pPr>
  </w:style>
  <w:style w:type="paragraph" w:styleId="TOC2">
    <w:name w:val="toc 2"/>
    <w:basedOn w:val="Normal"/>
    <w:next w:val="Normal"/>
    <w:autoRedefine/>
    <w:uiPriority w:val="39"/>
    <w:unhideWhenUsed/>
    <w:rsid w:val="00D0393B"/>
    <w:pPr>
      <w:spacing w:after="100"/>
      <w:ind w:left="220"/>
    </w:pPr>
  </w:style>
  <w:style w:type="paragraph" w:styleId="TOC3">
    <w:name w:val="toc 3"/>
    <w:basedOn w:val="Normal"/>
    <w:next w:val="Normal"/>
    <w:autoRedefine/>
    <w:uiPriority w:val="39"/>
    <w:unhideWhenUsed/>
    <w:rsid w:val="00D0393B"/>
    <w:pPr>
      <w:spacing w:after="100"/>
      <w:ind w:left="440"/>
    </w:pPr>
  </w:style>
  <w:style w:type="paragraph" w:styleId="Caption">
    <w:name w:val="caption"/>
    <w:basedOn w:val="Normal"/>
    <w:next w:val="Normal"/>
    <w:uiPriority w:val="35"/>
    <w:unhideWhenUsed/>
    <w:qFormat/>
    <w:rsid w:val="004D05F0"/>
    <w:pPr>
      <w:spacing w:line="240" w:lineRule="auto"/>
    </w:pPr>
    <w:rPr>
      <w:b/>
      <w:bCs/>
      <w:color w:val="4F81BD" w:themeColor="accent1"/>
      <w:sz w:val="18"/>
      <w:szCs w:val="18"/>
    </w:rPr>
  </w:style>
  <w:style w:type="character" w:customStyle="1" w:styleId="Heading4Char">
    <w:name w:val="Heading 4 Char"/>
    <w:basedOn w:val="DefaultParagraphFont"/>
    <w:link w:val="Heading4"/>
    <w:uiPriority w:val="9"/>
    <w:rsid w:val="00D95B0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187"/>
  </w:style>
  <w:style w:type="paragraph" w:styleId="Heading1">
    <w:name w:val="heading 1"/>
    <w:basedOn w:val="Normal"/>
    <w:next w:val="Normal"/>
    <w:link w:val="Heading1Char"/>
    <w:uiPriority w:val="9"/>
    <w:qFormat/>
    <w:rsid w:val="007C5B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C5B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C0DA4"/>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95B0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rsid w:val="00B14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187"/>
  </w:style>
  <w:style w:type="character" w:styleId="LineNumber">
    <w:name w:val="line number"/>
    <w:basedOn w:val="DefaultParagraphFont"/>
    <w:uiPriority w:val="99"/>
    <w:unhideWhenUsed/>
    <w:rsid w:val="009C6AE1"/>
    <w:rPr>
      <w:rFonts w:ascii="Arial" w:hAnsi="Arial" w:cs="Arial"/>
      <w:color w:val="auto"/>
      <w:sz w:val="16"/>
    </w:rPr>
  </w:style>
  <w:style w:type="character" w:styleId="Hyperlink">
    <w:name w:val="Hyperlink"/>
    <w:basedOn w:val="DefaultParagraphFont"/>
    <w:uiPriority w:val="99"/>
    <w:unhideWhenUsed/>
    <w:rsid w:val="001E6BB6"/>
    <w:rPr>
      <w:color w:val="0000FF" w:themeColor="hyperlink"/>
      <w:u w:val="single"/>
    </w:rPr>
  </w:style>
  <w:style w:type="paragraph" w:styleId="Header">
    <w:name w:val="header"/>
    <w:basedOn w:val="Normal"/>
    <w:link w:val="HeaderChar"/>
    <w:uiPriority w:val="99"/>
    <w:unhideWhenUsed/>
    <w:rsid w:val="00E91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131"/>
  </w:style>
  <w:style w:type="paragraph" w:styleId="Footer">
    <w:name w:val="footer"/>
    <w:basedOn w:val="Normal"/>
    <w:link w:val="FooterChar"/>
    <w:uiPriority w:val="99"/>
    <w:unhideWhenUsed/>
    <w:rsid w:val="00E91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131"/>
  </w:style>
  <w:style w:type="table" w:styleId="MediumList1">
    <w:name w:val="Medium List 1"/>
    <w:basedOn w:val="TableNormal"/>
    <w:uiPriority w:val="65"/>
    <w:rsid w:val="00E44A5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NormalWeb">
    <w:name w:val="Normal (Web)"/>
    <w:basedOn w:val="Normal"/>
    <w:uiPriority w:val="99"/>
    <w:semiHidden/>
    <w:unhideWhenUsed/>
    <w:rsid w:val="003554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55465"/>
    <w:rPr>
      <w:b/>
      <w:bCs/>
    </w:rPr>
  </w:style>
  <w:style w:type="character" w:customStyle="1" w:styleId="apple-converted-space">
    <w:name w:val="apple-converted-space"/>
    <w:basedOn w:val="DefaultParagraphFont"/>
    <w:rsid w:val="00355465"/>
  </w:style>
  <w:style w:type="character" w:styleId="CommentReference">
    <w:name w:val="annotation reference"/>
    <w:basedOn w:val="DefaultParagraphFont"/>
    <w:uiPriority w:val="99"/>
    <w:semiHidden/>
    <w:unhideWhenUsed/>
    <w:rsid w:val="00BA2CF6"/>
    <w:rPr>
      <w:sz w:val="16"/>
      <w:szCs w:val="16"/>
    </w:rPr>
  </w:style>
  <w:style w:type="paragraph" w:styleId="CommentText">
    <w:name w:val="annotation text"/>
    <w:basedOn w:val="Normal"/>
    <w:link w:val="CommentTextChar"/>
    <w:uiPriority w:val="99"/>
    <w:semiHidden/>
    <w:unhideWhenUsed/>
    <w:rsid w:val="00BA2CF6"/>
    <w:pPr>
      <w:spacing w:line="240" w:lineRule="auto"/>
    </w:pPr>
    <w:rPr>
      <w:sz w:val="20"/>
      <w:szCs w:val="20"/>
    </w:rPr>
  </w:style>
  <w:style w:type="character" w:customStyle="1" w:styleId="CommentTextChar">
    <w:name w:val="Comment Text Char"/>
    <w:basedOn w:val="DefaultParagraphFont"/>
    <w:link w:val="CommentText"/>
    <w:uiPriority w:val="99"/>
    <w:semiHidden/>
    <w:rsid w:val="00BA2CF6"/>
    <w:rPr>
      <w:sz w:val="20"/>
      <w:szCs w:val="20"/>
    </w:rPr>
  </w:style>
  <w:style w:type="paragraph" w:styleId="CommentSubject">
    <w:name w:val="annotation subject"/>
    <w:basedOn w:val="CommentText"/>
    <w:next w:val="CommentText"/>
    <w:link w:val="CommentSubjectChar"/>
    <w:uiPriority w:val="99"/>
    <w:semiHidden/>
    <w:unhideWhenUsed/>
    <w:rsid w:val="00BA2CF6"/>
    <w:rPr>
      <w:b/>
      <w:bCs/>
    </w:rPr>
  </w:style>
  <w:style w:type="character" w:customStyle="1" w:styleId="CommentSubjectChar">
    <w:name w:val="Comment Subject Char"/>
    <w:basedOn w:val="CommentTextChar"/>
    <w:link w:val="CommentSubject"/>
    <w:uiPriority w:val="99"/>
    <w:semiHidden/>
    <w:rsid w:val="00BA2CF6"/>
    <w:rPr>
      <w:b/>
      <w:bCs/>
      <w:sz w:val="20"/>
      <w:szCs w:val="20"/>
    </w:rPr>
  </w:style>
  <w:style w:type="paragraph" w:styleId="BalloonText">
    <w:name w:val="Balloon Text"/>
    <w:basedOn w:val="Normal"/>
    <w:link w:val="BalloonTextChar"/>
    <w:uiPriority w:val="99"/>
    <w:semiHidden/>
    <w:unhideWhenUsed/>
    <w:rsid w:val="00BA2C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CF6"/>
    <w:rPr>
      <w:rFonts w:ascii="Tahoma" w:hAnsi="Tahoma" w:cs="Tahoma"/>
      <w:sz w:val="16"/>
      <w:szCs w:val="16"/>
    </w:rPr>
  </w:style>
  <w:style w:type="paragraph" w:styleId="ListParagraph">
    <w:name w:val="List Paragraph"/>
    <w:basedOn w:val="Normal"/>
    <w:uiPriority w:val="34"/>
    <w:qFormat/>
    <w:rsid w:val="00F33249"/>
    <w:pPr>
      <w:ind w:left="720"/>
      <w:contextualSpacing/>
    </w:pPr>
  </w:style>
  <w:style w:type="paragraph" w:styleId="Revision">
    <w:name w:val="Revision"/>
    <w:hidden/>
    <w:uiPriority w:val="99"/>
    <w:semiHidden/>
    <w:rsid w:val="00B52152"/>
    <w:pPr>
      <w:spacing w:after="0" w:line="240" w:lineRule="auto"/>
    </w:pPr>
  </w:style>
  <w:style w:type="character" w:customStyle="1" w:styleId="Heading1Char">
    <w:name w:val="Heading 1 Char"/>
    <w:basedOn w:val="DefaultParagraphFont"/>
    <w:link w:val="Heading1"/>
    <w:uiPriority w:val="9"/>
    <w:rsid w:val="007C5B3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C5B3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C0DA4"/>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772D03"/>
    <w:rPr>
      <w:color w:val="800080" w:themeColor="followedHyperlink"/>
      <w:u w:val="single"/>
    </w:rPr>
  </w:style>
  <w:style w:type="paragraph" w:styleId="TOCHeading">
    <w:name w:val="TOC Heading"/>
    <w:basedOn w:val="Heading1"/>
    <w:next w:val="Normal"/>
    <w:uiPriority w:val="39"/>
    <w:unhideWhenUsed/>
    <w:qFormat/>
    <w:rsid w:val="00D0393B"/>
    <w:pPr>
      <w:outlineLvl w:val="9"/>
    </w:pPr>
    <w:rPr>
      <w:lang w:eastAsia="ja-JP"/>
    </w:rPr>
  </w:style>
  <w:style w:type="paragraph" w:styleId="TOC1">
    <w:name w:val="toc 1"/>
    <w:basedOn w:val="Normal"/>
    <w:next w:val="Normal"/>
    <w:autoRedefine/>
    <w:uiPriority w:val="39"/>
    <w:unhideWhenUsed/>
    <w:rsid w:val="00D0393B"/>
    <w:pPr>
      <w:spacing w:after="100"/>
    </w:pPr>
  </w:style>
  <w:style w:type="paragraph" w:styleId="TOC2">
    <w:name w:val="toc 2"/>
    <w:basedOn w:val="Normal"/>
    <w:next w:val="Normal"/>
    <w:autoRedefine/>
    <w:uiPriority w:val="39"/>
    <w:unhideWhenUsed/>
    <w:rsid w:val="00D0393B"/>
    <w:pPr>
      <w:spacing w:after="100"/>
      <w:ind w:left="220"/>
    </w:pPr>
  </w:style>
  <w:style w:type="paragraph" w:styleId="TOC3">
    <w:name w:val="toc 3"/>
    <w:basedOn w:val="Normal"/>
    <w:next w:val="Normal"/>
    <w:autoRedefine/>
    <w:uiPriority w:val="39"/>
    <w:unhideWhenUsed/>
    <w:rsid w:val="00D0393B"/>
    <w:pPr>
      <w:spacing w:after="100"/>
      <w:ind w:left="440"/>
    </w:pPr>
  </w:style>
  <w:style w:type="paragraph" w:styleId="Caption">
    <w:name w:val="caption"/>
    <w:basedOn w:val="Normal"/>
    <w:next w:val="Normal"/>
    <w:uiPriority w:val="35"/>
    <w:unhideWhenUsed/>
    <w:qFormat/>
    <w:rsid w:val="004D05F0"/>
    <w:pPr>
      <w:spacing w:line="240" w:lineRule="auto"/>
    </w:pPr>
    <w:rPr>
      <w:b/>
      <w:bCs/>
      <w:color w:val="4F81BD" w:themeColor="accent1"/>
      <w:sz w:val="18"/>
      <w:szCs w:val="18"/>
    </w:rPr>
  </w:style>
  <w:style w:type="character" w:customStyle="1" w:styleId="Heading4Char">
    <w:name w:val="Heading 4 Char"/>
    <w:basedOn w:val="DefaultParagraphFont"/>
    <w:link w:val="Heading4"/>
    <w:uiPriority w:val="9"/>
    <w:rsid w:val="00D95B0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5571169">
      <w:bodyDiv w:val="1"/>
      <w:marLeft w:val="0"/>
      <w:marRight w:val="0"/>
      <w:marTop w:val="0"/>
      <w:marBottom w:val="0"/>
      <w:divBdr>
        <w:top w:val="none" w:sz="0" w:space="0" w:color="auto"/>
        <w:left w:val="none" w:sz="0" w:space="0" w:color="auto"/>
        <w:bottom w:val="none" w:sz="0" w:space="0" w:color="auto"/>
        <w:right w:val="none" w:sz="0" w:space="0" w:color="auto"/>
      </w:divBdr>
    </w:div>
    <w:div w:id="615602928">
      <w:bodyDiv w:val="1"/>
      <w:marLeft w:val="0"/>
      <w:marRight w:val="0"/>
      <w:marTop w:val="0"/>
      <w:marBottom w:val="0"/>
      <w:divBdr>
        <w:top w:val="none" w:sz="0" w:space="0" w:color="auto"/>
        <w:left w:val="none" w:sz="0" w:space="0" w:color="auto"/>
        <w:bottom w:val="none" w:sz="0" w:space="0" w:color="auto"/>
        <w:right w:val="none" w:sz="0" w:space="0" w:color="auto"/>
      </w:divBdr>
    </w:div>
    <w:div w:id="668757121">
      <w:bodyDiv w:val="1"/>
      <w:marLeft w:val="0"/>
      <w:marRight w:val="0"/>
      <w:marTop w:val="0"/>
      <w:marBottom w:val="0"/>
      <w:divBdr>
        <w:top w:val="none" w:sz="0" w:space="0" w:color="auto"/>
        <w:left w:val="none" w:sz="0" w:space="0" w:color="auto"/>
        <w:bottom w:val="none" w:sz="0" w:space="0" w:color="auto"/>
        <w:right w:val="none" w:sz="0" w:space="0" w:color="auto"/>
      </w:divBdr>
    </w:div>
    <w:div w:id="696854203">
      <w:bodyDiv w:val="1"/>
      <w:marLeft w:val="0"/>
      <w:marRight w:val="0"/>
      <w:marTop w:val="0"/>
      <w:marBottom w:val="0"/>
      <w:divBdr>
        <w:top w:val="none" w:sz="0" w:space="0" w:color="auto"/>
        <w:left w:val="none" w:sz="0" w:space="0" w:color="auto"/>
        <w:bottom w:val="none" w:sz="0" w:space="0" w:color="auto"/>
        <w:right w:val="none" w:sz="0" w:space="0" w:color="auto"/>
      </w:divBdr>
    </w:div>
    <w:div w:id="738023028">
      <w:bodyDiv w:val="1"/>
      <w:marLeft w:val="0"/>
      <w:marRight w:val="0"/>
      <w:marTop w:val="0"/>
      <w:marBottom w:val="0"/>
      <w:divBdr>
        <w:top w:val="none" w:sz="0" w:space="0" w:color="auto"/>
        <w:left w:val="none" w:sz="0" w:space="0" w:color="auto"/>
        <w:bottom w:val="none" w:sz="0" w:space="0" w:color="auto"/>
        <w:right w:val="none" w:sz="0" w:space="0" w:color="auto"/>
      </w:divBdr>
    </w:div>
    <w:div w:id="873154359">
      <w:bodyDiv w:val="1"/>
      <w:marLeft w:val="0"/>
      <w:marRight w:val="0"/>
      <w:marTop w:val="0"/>
      <w:marBottom w:val="0"/>
      <w:divBdr>
        <w:top w:val="none" w:sz="0" w:space="0" w:color="auto"/>
        <w:left w:val="none" w:sz="0" w:space="0" w:color="auto"/>
        <w:bottom w:val="none" w:sz="0" w:space="0" w:color="auto"/>
        <w:right w:val="none" w:sz="0" w:space="0" w:color="auto"/>
      </w:divBdr>
    </w:div>
    <w:div w:id="909726846">
      <w:bodyDiv w:val="1"/>
      <w:marLeft w:val="0"/>
      <w:marRight w:val="0"/>
      <w:marTop w:val="0"/>
      <w:marBottom w:val="0"/>
      <w:divBdr>
        <w:top w:val="none" w:sz="0" w:space="0" w:color="auto"/>
        <w:left w:val="none" w:sz="0" w:space="0" w:color="auto"/>
        <w:bottom w:val="none" w:sz="0" w:space="0" w:color="auto"/>
        <w:right w:val="none" w:sz="0" w:space="0" w:color="auto"/>
      </w:divBdr>
    </w:div>
    <w:div w:id="1065300145">
      <w:bodyDiv w:val="1"/>
      <w:marLeft w:val="0"/>
      <w:marRight w:val="0"/>
      <w:marTop w:val="0"/>
      <w:marBottom w:val="0"/>
      <w:divBdr>
        <w:top w:val="none" w:sz="0" w:space="0" w:color="auto"/>
        <w:left w:val="none" w:sz="0" w:space="0" w:color="auto"/>
        <w:bottom w:val="none" w:sz="0" w:space="0" w:color="auto"/>
        <w:right w:val="none" w:sz="0" w:space="0" w:color="auto"/>
      </w:divBdr>
    </w:div>
    <w:div w:id="1170484358">
      <w:bodyDiv w:val="1"/>
      <w:marLeft w:val="0"/>
      <w:marRight w:val="0"/>
      <w:marTop w:val="0"/>
      <w:marBottom w:val="0"/>
      <w:divBdr>
        <w:top w:val="none" w:sz="0" w:space="0" w:color="auto"/>
        <w:left w:val="none" w:sz="0" w:space="0" w:color="auto"/>
        <w:bottom w:val="none" w:sz="0" w:space="0" w:color="auto"/>
        <w:right w:val="none" w:sz="0" w:space="0" w:color="auto"/>
      </w:divBdr>
    </w:div>
    <w:div w:id="1243104376">
      <w:bodyDiv w:val="1"/>
      <w:marLeft w:val="0"/>
      <w:marRight w:val="0"/>
      <w:marTop w:val="0"/>
      <w:marBottom w:val="0"/>
      <w:divBdr>
        <w:top w:val="none" w:sz="0" w:space="0" w:color="auto"/>
        <w:left w:val="none" w:sz="0" w:space="0" w:color="auto"/>
        <w:bottom w:val="none" w:sz="0" w:space="0" w:color="auto"/>
        <w:right w:val="none" w:sz="0" w:space="0" w:color="auto"/>
      </w:divBdr>
    </w:div>
    <w:div w:id="1302418804">
      <w:bodyDiv w:val="1"/>
      <w:marLeft w:val="0"/>
      <w:marRight w:val="0"/>
      <w:marTop w:val="0"/>
      <w:marBottom w:val="0"/>
      <w:divBdr>
        <w:top w:val="none" w:sz="0" w:space="0" w:color="auto"/>
        <w:left w:val="none" w:sz="0" w:space="0" w:color="auto"/>
        <w:bottom w:val="none" w:sz="0" w:space="0" w:color="auto"/>
        <w:right w:val="none" w:sz="0" w:space="0" w:color="auto"/>
      </w:divBdr>
    </w:div>
    <w:div w:id="1366447240">
      <w:bodyDiv w:val="1"/>
      <w:marLeft w:val="0"/>
      <w:marRight w:val="0"/>
      <w:marTop w:val="0"/>
      <w:marBottom w:val="0"/>
      <w:divBdr>
        <w:top w:val="none" w:sz="0" w:space="0" w:color="auto"/>
        <w:left w:val="none" w:sz="0" w:space="0" w:color="auto"/>
        <w:bottom w:val="none" w:sz="0" w:space="0" w:color="auto"/>
        <w:right w:val="none" w:sz="0" w:space="0" w:color="auto"/>
      </w:divBdr>
    </w:div>
    <w:div w:id="1500192555">
      <w:bodyDiv w:val="1"/>
      <w:marLeft w:val="0"/>
      <w:marRight w:val="0"/>
      <w:marTop w:val="0"/>
      <w:marBottom w:val="0"/>
      <w:divBdr>
        <w:top w:val="none" w:sz="0" w:space="0" w:color="auto"/>
        <w:left w:val="none" w:sz="0" w:space="0" w:color="auto"/>
        <w:bottom w:val="none" w:sz="0" w:space="0" w:color="auto"/>
        <w:right w:val="none" w:sz="0" w:space="0" w:color="auto"/>
      </w:divBdr>
    </w:div>
    <w:div w:id="1532306695">
      <w:bodyDiv w:val="1"/>
      <w:marLeft w:val="0"/>
      <w:marRight w:val="0"/>
      <w:marTop w:val="0"/>
      <w:marBottom w:val="0"/>
      <w:divBdr>
        <w:top w:val="none" w:sz="0" w:space="0" w:color="auto"/>
        <w:left w:val="none" w:sz="0" w:space="0" w:color="auto"/>
        <w:bottom w:val="none" w:sz="0" w:space="0" w:color="auto"/>
        <w:right w:val="none" w:sz="0" w:space="0" w:color="auto"/>
      </w:divBdr>
    </w:div>
    <w:div w:id="1547836292">
      <w:bodyDiv w:val="1"/>
      <w:marLeft w:val="0"/>
      <w:marRight w:val="0"/>
      <w:marTop w:val="0"/>
      <w:marBottom w:val="0"/>
      <w:divBdr>
        <w:top w:val="none" w:sz="0" w:space="0" w:color="auto"/>
        <w:left w:val="none" w:sz="0" w:space="0" w:color="auto"/>
        <w:bottom w:val="none" w:sz="0" w:space="0" w:color="auto"/>
        <w:right w:val="none" w:sz="0" w:space="0" w:color="auto"/>
      </w:divBdr>
    </w:div>
    <w:div w:id="1614173039">
      <w:bodyDiv w:val="1"/>
      <w:marLeft w:val="0"/>
      <w:marRight w:val="0"/>
      <w:marTop w:val="0"/>
      <w:marBottom w:val="0"/>
      <w:divBdr>
        <w:top w:val="none" w:sz="0" w:space="0" w:color="auto"/>
        <w:left w:val="none" w:sz="0" w:space="0" w:color="auto"/>
        <w:bottom w:val="none" w:sz="0" w:space="0" w:color="auto"/>
        <w:right w:val="none" w:sz="0" w:space="0" w:color="auto"/>
      </w:divBdr>
    </w:div>
    <w:div w:id="1624846003">
      <w:bodyDiv w:val="1"/>
      <w:marLeft w:val="0"/>
      <w:marRight w:val="0"/>
      <w:marTop w:val="0"/>
      <w:marBottom w:val="0"/>
      <w:divBdr>
        <w:top w:val="none" w:sz="0" w:space="0" w:color="auto"/>
        <w:left w:val="none" w:sz="0" w:space="0" w:color="auto"/>
        <w:bottom w:val="none" w:sz="0" w:space="0" w:color="auto"/>
        <w:right w:val="none" w:sz="0" w:space="0" w:color="auto"/>
      </w:divBdr>
    </w:div>
    <w:div w:id="1677877075">
      <w:bodyDiv w:val="1"/>
      <w:marLeft w:val="0"/>
      <w:marRight w:val="0"/>
      <w:marTop w:val="0"/>
      <w:marBottom w:val="0"/>
      <w:divBdr>
        <w:top w:val="none" w:sz="0" w:space="0" w:color="auto"/>
        <w:left w:val="none" w:sz="0" w:space="0" w:color="auto"/>
        <w:bottom w:val="none" w:sz="0" w:space="0" w:color="auto"/>
        <w:right w:val="none" w:sz="0" w:space="0" w:color="auto"/>
      </w:divBdr>
    </w:div>
    <w:div w:id="1690060932">
      <w:bodyDiv w:val="1"/>
      <w:marLeft w:val="0"/>
      <w:marRight w:val="0"/>
      <w:marTop w:val="0"/>
      <w:marBottom w:val="0"/>
      <w:divBdr>
        <w:top w:val="none" w:sz="0" w:space="0" w:color="auto"/>
        <w:left w:val="none" w:sz="0" w:space="0" w:color="auto"/>
        <w:bottom w:val="none" w:sz="0" w:space="0" w:color="auto"/>
        <w:right w:val="none" w:sz="0" w:space="0" w:color="auto"/>
      </w:divBdr>
    </w:div>
    <w:div w:id="1833257299">
      <w:bodyDiv w:val="1"/>
      <w:marLeft w:val="0"/>
      <w:marRight w:val="0"/>
      <w:marTop w:val="0"/>
      <w:marBottom w:val="0"/>
      <w:divBdr>
        <w:top w:val="none" w:sz="0" w:space="0" w:color="auto"/>
        <w:left w:val="none" w:sz="0" w:space="0" w:color="auto"/>
        <w:bottom w:val="none" w:sz="0" w:space="0" w:color="auto"/>
        <w:right w:val="none" w:sz="0" w:space="0" w:color="auto"/>
      </w:divBdr>
    </w:div>
    <w:div w:id="187048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1.tif"/><Relationship Id="rId23"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4F3A8-A863-41B0-A462-E58EE7B79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6074</Words>
  <Characters>47628</Characters>
  <Application>Microsoft Office Word</Application>
  <DocSecurity>0</DocSecurity>
  <Lines>1984</Lines>
  <Paragraphs>852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JFURTON</cp:lastModifiedBy>
  <cp:revision>5</cp:revision>
  <dcterms:created xsi:type="dcterms:W3CDTF">2018-08-01T07:54:00Z</dcterms:created>
  <dcterms:modified xsi:type="dcterms:W3CDTF">2018-08-15T01:12:00Z</dcterms:modified>
</cp:coreProperties>
</file>