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80519" w14:textId="50CEB46E" w:rsidR="0071417D" w:rsidRPr="00CA02F5" w:rsidRDefault="0071417D" w:rsidP="00445B3B">
      <w:pPr>
        <w:ind w:left="360"/>
        <w:jc w:val="both"/>
        <w:rPr>
          <w:rFonts w:ascii="Helvetica" w:hAnsi="Helvetica"/>
          <w:b/>
          <w:sz w:val="28"/>
          <w:u w:val="single"/>
        </w:rPr>
      </w:pPr>
      <w:r w:rsidRPr="00CA02F5">
        <w:rPr>
          <w:rFonts w:ascii="Helvetica" w:hAnsi="Helvetica"/>
          <w:b/>
          <w:sz w:val="28"/>
          <w:u w:val="single"/>
        </w:rPr>
        <w:t>Supplementary Figures for “Fast Design of Arbitrary Length Loops in Proteins Using InteractiveRosetta” by Hooper et al.</w:t>
      </w:r>
    </w:p>
    <w:p w14:paraId="1102948E" w14:textId="77777777" w:rsidR="0071417D" w:rsidRPr="0071417D" w:rsidRDefault="0071417D" w:rsidP="00445B3B">
      <w:pPr>
        <w:ind w:left="360"/>
        <w:jc w:val="both"/>
        <w:rPr>
          <w:rFonts w:ascii="Helvetica" w:hAnsi="Helvetica"/>
        </w:rPr>
      </w:pPr>
    </w:p>
    <w:p w14:paraId="2B09C967" w14:textId="4BF5B2E5" w:rsidR="0071417D" w:rsidRPr="0071417D" w:rsidRDefault="0071417D" w:rsidP="00445B3B">
      <w:pPr>
        <w:ind w:left="360"/>
        <w:jc w:val="both"/>
        <w:rPr>
          <w:rFonts w:ascii="Helvetica" w:hAnsi="Helvetica"/>
        </w:rPr>
      </w:pPr>
      <w:r w:rsidRPr="0071417D">
        <w:rPr>
          <w:rFonts w:ascii="Helvetica" w:hAnsi="Helvetica"/>
        </w:rPr>
        <w:t>In the following series of figures, we walk you through the process of INDEL loop design within InteractiveRosetta, from loop search to side chain design to energy minimization.</w:t>
      </w:r>
    </w:p>
    <w:p w14:paraId="216F755A" w14:textId="77777777" w:rsidR="0071417D" w:rsidRPr="0071417D" w:rsidRDefault="0071417D" w:rsidP="00445B3B">
      <w:pPr>
        <w:ind w:left="360"/>
        <w:jc w:val="both"/>
        <w:rPr>
          <w:rFonts w:ascii="Helvetica" w:hAnsi="Helvetica"/>
        </w:rPr>
      </w:pPr>
    </w:p>
    <w:p w14:paraId="44E6819D" w14:textId="318048A3" w:rsidR="009E7D63" w:rsidRPr="0071417D" w:rsidRDefault="007607CF" w:rsidP="00445B3B">
      <w:pPr>
        <w:ind w:left="360"/>
        <w:jc w:val="both"/>
        <w:rPr>
          <w:rFonts w:ascii="Helvetica" w:hAnsi="Helvetica"/>
        </w:rPr>
      </w:pPr>
      <w:r w:rsidRPr="0071417D">
        <w:rPr>
          <w:rFonts w:ascii="Helvetica" w:hAnsi="Helvetica"/>
          <w:noProof/>
        </w:rPr>
        <w:drawing>
          <wp:inline distT="0" distB="0" distL="0" distR="0" wp14:anchorId="717F809C" wp14:editId="543DD72A">
            <wp:extent cx="5943600" cy="360218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del3.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602181"/>
                    </a:xfrm>
                    <a:prstGeom prst="rect">
                      <a:avLst/>
                    </a:prstGeom>
                  </pic:spPr>
                </pic:pic>
              </a:graphicData>
            </a:graphic>
          </wp:inline>
        </w:drawing>
      </w:r>
    </w:p>
    <w:p w14:paraId="1E19E741" w14:textId="77777777" w:rsidR="00CA02F5" w:rsidRDefault="00CA02F5" w:rsidP="00445B3B">
      <w:pPr>
        <w:ind w:left="360"/>
        <w:jc w:val="both"/>
        <w:rPr>
          <w:rFonts w:ascii="Helvetica" w:hAnsi="Helvetica"/>
          <w:b/>
        </w:rPr>
      </w:pPr>
    </w:p>
    <w:p w14:paraId="0BF76057" w14:textId="77777777" w:rsidR="0071417D" w:rsidRPr="0071417D" w:rsidRDefault="0071417D" w:rsidP="00445B3B">
      <w:pPr>
        <w:ind w:left="360"/>
        <w:jc w:val="both"/>
        <w:rPr>
          <w:rFonts w:ascii="Helvetica" w:hAnsi="Helvetica"/>
          <w:b/>
        </w:rPr>
      </w:pPr>
      <w:r w:rsidRPr="0071417D">
        <w:rPr>
          <w:rFonts w:ascii="Helvetica" w:hAnsi="Helvetica"/>
          <w:b/>
        </w:rPr>
        <w:t>Supplementary Figure 1.</w:t>
      </w:r>
    </w:p>
    <w:p w14:paraId="56A83B72" w14:textId="314B74DD" w:rsidR="007607CF" w:rsidRPr="0071417D" w:rsidRDefault="00713290" w:rsidP="00445B3B">
      <w:pPr>
        <w:ind w:left="360"/>
        <w:jc w:val="both"/>
        <w:rPr>
          <w:rFonts w:ascii="Helvetica" w:hAnsi="Helvetica"/>
        </w:rPr>
      </w:pPr>
      <w:r w:rsidRPr="0071417D">
        <w:rPr>
          <w:rFonts w:ascii="Helvetica" w:hAnsi="Helvetica"/>
        </w:rPr>
        <w:t>INDEL design begins</w:t>
      </w:r>
      <w:r w:rsidR="005B11AE" w:rsidRPr="0071417D">
        <w:rPr>
          <w:rFonts w:ascii="Helvetica" w:hAnsi="Helvetica"/>
        </w:rPr>
        <w:t xml:space="preserve"> in the INDEL Loop Design protocol.  Once a protein is loaded for design, it is selected from the Model dropdown menu (red arrow).  Loop anchor residues are then designated using the Loop Begin and Loop End menus (blue arrows); the desired loop will then be highlighted in the PyMOL and sequence viewers.  The user then designates loop length (</w:t>
      </w:r>
      <w:r w:rsidR="00154FCA" w:rsidRPr="0071417D">
        <w:rPr>
          <w:rFonts w:ascii="Helvetica" w:hAnsi="Helvetica"/>
        </w:rPr>
        <w:t>purple</w:t>
      </w:r>
      <w:r w:rsidR="005B11AE" w:rsidRPr="0071417D">
        <w:rPr>
          <w:rFonts w:ascii="Helvetica" w:hAnsi="Helvetica"/>
        </w:rPr>
        <w:t xml:space="preserve"> arrows), and desired amount of results</w:t>
      </w:r>
      <w:r w:rsidR="00154FCA" w:rsidRPr="0071417D">
        <w:rPr>
          <w:rFonts w:ascii="Helvetica" w:hAnsi="Helvetica"/>
        </w:rPr>
        <w:t xml:space="preserve"> (green arrows)</w:t>
      </w:r>
      <w:r w:rsidR="005B11AE" w:rsidRPr="0071417D">
        <w:rPr>
          <w:rFonts w:ascii="Helvetica" w:hAnsi="Helvetica"/>
        </w:rPr>
        <w:t xml:space="preserve"> via further dropdown menus.  Additionally, </w:t>
      </w:r>
      <w:r w:rsidR="00445B3B">
        <w:rPr>
          <w:rFonts w:ascii="Helvetica" w:hAnsi="Helvetica"/>
        </w:rPr>
        <w:t>a cutoff</w:t>
      </w:r>
      <w:r w:rsidR="005B11AE" w:rsidRPr="0071417D">
        <w:rPr>
          <w:rFonts w:ascii="Helvetica" w:hAnsi="Helvetica"/>
        </w:rPr>
        <w:t xml:space="preserve"> may be specified for redundant loops</w:t>
      </w:r>
      <w:r w:rsidR="00154FCA" w:rsidRPr="0071417D">
        <w:rPr>
          <w:rFonts w:ascii="Helvetica" w:hAnsi="Helvetica"/>
        </w:rPr>
        <w:t xml:space="preserve"> (blue circle)</w:t>
      </w:r>
      <w:r w:rsidR="00445B3B">
        <w:rPr>
          <w:rFonts w:ascii="Helvetica" w:hAnsi="Helvetica"/>
        </w:rPr>
        <w:t>, where smaller means loops can be more similar, or redundant. C</w:t>
      </w:r>
      <w:r w:rsidR="005B11AE" w:rsidRPr="0071417D">
        <w:rPr>
          <w:rFonts w:ascii="Helvetica" w:hAnsi="Helvetica"/>
        </w:rPr>
        <w:t>onstraints may be added to the loop design</w:t>
      </w:r>
      <w:r w:rsidR="00154FCA" w:rsidRPr="0071417D">
        <w:rPr>
          <w:rFonts w:ascii="Helvetica" w:hAnsi="Helvetica"/>
        </w:rPr>
        <w:t xml:space="preserve"> (purple circle)</w:t>
      </w:r>
      <w:r w:rsidR="005B11AE" w:rsidRPr="0071417D">
        <w:rPr>
          <w:rFonts w:ascii="Helvetica" w:hAnsi="Helvetica"/>
        </w:rPr>
        <w:t>, and the user may opt for symmetric homopolymer design or to maintain the sequence of the inserted loops (</w:t>
      </w:r>
      <w:r w:rsidR="00154FCA" w:rsidRPr="0071417D">
        <w:rPr>
          <w:rFonts w:ascii="Helvetica" w:hAnsi="Helvetica"/>
        </w:rPr>
        <w:t>red circle</w:t>
      </w:r>
      <w:r w:rsidR="005B11AE" w:rsidRPr="0071417D">
        <w:rPr>
          <w:rFonts w:ascii="Helvetica" w:hAnsi="Helvetica"/>
        </w:rPr>
        <w:t xml:space="preserve">).  Design is initiated by pressing the </w:t>
      </w:r>
      <w:r w:rsidR="005B11AE" w:rsidRPr="00445B3B">
        <w:rPr>
          <w:rFonts w:ascii="Helvetica" w:hAnsi="Helvetica"/>
          <w:b/>
        </w:rPr>
        <w:t>Model!</w:t>
      </w:r>
      <w:r w:rsidR="005B11AE" w:rsidRPr="0071417D">
        <w:rPr>
          <w:rFonts w:ascii="Helvetica" w:hAnsi="Helvetica"/>
        </w:rPr>
        <w:t xml:space="preserve"> button</w:t>
      </w:r>
      <w:r w:rsidR="00154FCA" w:rsidRPr="0071417D">
        <w:rPr>
          <w:rFonts w:ascii="Helvetica" w:hAnsi="Helvetica"/>
        </w:rPr>
        <w:t xml:space="preserve"> (green circle)</w:t>
      </w:r>
      <w:r w:rsidR="005B11AE" w:rsidRPr="0071417D">
        <w:rPr>
          <w:rFonts w:ascii="Helvetica" w:hAnsi="Helvetica"/>
        </w:rPr>
        <w:t>.</w:t>
      </w:r>
    </w:p>
    <w:p w14:paraId="263081A8" w14:textId="4CE305B4" w:rsidR="00092BA1" w:rsidRPr="0071417D" w:rsidRDefault="00092BA1" w:rsidP="00445B3B">
      <w:pPr>
        <w:pStyle w:val="ListParagraph"/>
        <w:ind w:left="360"/>
        <w:jc w:val="both"/>
        <w:rPr>
          <w:rFonts w:ascii="Helvetica" w:hAnsi="Helvetica"/>
        </w:rPr>
      </w:pPr>
      <w:r w:rsidRPr="0071417D">
        <w:rPr>
          <w:rFonts w:ascii="Helvetica" w:hAnsi="Helvetica" w:cs="Calibri"/>
          <w:noProof/>
        </w:rPr>
        <w:lastRenderedPageBreak/>
        <w:drawing>
          <wp:inline distT="0" distB="0" distL="0" distR="0" wp14:anchorId="3C5EA611" wp14:editId="5A30A27A">
            <wp:extent cx="5943600" cy="35860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del_res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586082"/>
                    </a:xfrm>
                    <a:prstGeom prst="rect">
                      <a:avLst/>
                    </a:prstGeom>
                  </pic:spPr>
                </pic:pic>
              </a:graphicData>
            </a:graphic>
          </wp:inline>
        </w:drawing>
      </w:r>
    </w:p>
    <w:p w14:paraId="12A34EFC" w14:textId="77777777" w:rsidR="00CA02F5" w:rsidRDefault="00CA02F5" w:rsidP="00445B3B">
      <w:pPr>
        <w:ind w:left="360"/>
        <w:jc w:val="both"/>
        <w:rPr>
          <w:rFonts w:ascii="Helvetica" w:hAnsi="Helvetica"/>
          <w:b/>
        </w:rPr>
      </w:pPr>
    </w:p>
    <w:p w14:paraId="27C3C25F" w14:textId="77777777" w:rsidR="0071417D" w:rsidRPr="0071417D" w:rsidRDefault="0071417D" w:rsidP="00445B3B">
      <w:pPr>
        <w:ind w:left="360"/>
        <w:jc w:val="both"/>
        <w:rPr>
          <w:rFonts w:ascii="Helvetica" w:hAnsi="Helvetica"/>
          <w:b/>
        </w:rPr>
      </w:pPr>
      <w:r w:rsidRPr="0071417D">
        <w:rPr>
          <w:rFonts w:ascii="Helvetica" w:hAnsi="Helvetica"/>
          <w:b/>
        </w:rPr>
        <w:t>Supplementary Figure 2.</w:t>
      </w:r>
    </w:p>
    <w:p w14:paraId="07FDC38F" w14:textId="26B344F2" w:rsidR="0071417D" w:rsidRPr="0071417D" w:rsidRDefault="00A45EBA" w:rsidP="00445B3B">
      <w:pPr>
        <w:ind w:left="360"/>
        <w:jc w:val="both"/>
        <w:rPr>
          <w:rFonts w:ascii="Helvetica" w:hAnsi="Helvetica"/>
        </w:rPr>
      </w:pPr>
      <w:r w:rsidRPr="0071417D">
        <w:rPr>
          <w:rFonts w:ascii="Helvetica" w:hAnsi="Helvetica"/>
        </w:rPr>
        <w:t>After completion of loop search and insertion, results are listed in the result table (green box).  The highlighted entry is displayed in the PyMOL window.  Each entry in the result table shows the length of the loop inserted as well as its total energy in REU</w:t>
      </w:r>
      <w:r w:rsidR="00445B3B">
        <w:rPr>
          <w:rFonts w:ascii="Helvetica" w:hAnsi="Helvetica"/>
        </w:rPr>
        <w:t xml:space="preserve"> (Rosetta energy units)</w:t>
      </w:r>
      <w:r w:rsidR="00AD5316" w:rsidRPr="0071417D">
        <w:rPr>
          <w:rFonts w:ascii="Helvetica" w:hAnsi="Helvetica"/>
        </w:rPr>
        <w:t xml:space="preserve">.  The user may opt to save the highlighted entry (red arrow) or all results (purple arrow) before accepting one for further design via the </w:t>
      </w:r>
      <w:r w:rsidR="00AD5316" w:rsidRPr="00445B3B">
        <w:rPr>
          <w:rFonts w:ascii="Helvetica" w:hAnsi="Helvetica"/>
          <w:b/>
        </w:rPr>
        <w:t>Finalize!</w:t>
      </w:r>
      <w:r w:rsidR="00AD5316" w:rsidRPr="0071417D">
        <w:rPr>
          <w:rFonts w:ascii="Helvetica" w:hAnsi="Helvetica"/>
        </w:rPr>
        <w:t xml:space="preserve"> button (blue arrow).</w:t>
      </w:r>
    </w:p>
    <w:p w14:paraId="7410CFF0" w14:textId="77777777" w:rsidR="0071417D" w:rsidRPr="0071417D" w:rsidRDefault="0071417D" w:rsidP="00445B3B">
      <w:pPr>
        <w:jc w:val="both"/>
        <w:rPr>
          <w:rFonts w:ascii="Helvetica" w:hAnsi="Helvetica"/>
        </w:rPr>
      </w:pPr>
      <w:r w:rsidRPr="0071417D">
        <w:rPr>
          <w:rFonts w:ascii="Helvetica" w:hAnsi="Helvetica"/>
        </w:rPr>
        <w:br w:type="page"/>
      </w:r>
    </w:p>
    <w:p w14:paraId="285EA21F" w14:textId="77777777" w:rsidR="00092BA1" w:rsidRPr="0071417D" w:rsidRDefault="00092BA1" w:rsidP="00445B3B">
      <w:pPr>
        <w:ind w:left="360"/>
        <w:jc w:val="both"/>
        <w:rPr>
          <w:rFonts w:ascii="Helvetica" w:hAnsi="Helvetica"/>
        </w:rPr>
      </w:pPr>
    </w:p>
    <w:p w14:paraId="5C6079A6" w14:textId="21CE5922" w:rsidR="00EE03D9" w:rsidRPr="0071417D" w:rsidRDefault="00EE03D9" w:rsidP="00445B3B">
      <w:pPr>
        <w:pStyle w:val="ListParagraph"/>
        <w:ind w:left="360"/>
        <w:jc w:val="both"/>
        <w:rPr>
          <w:rFonts w:ascii="Helvetica" w:hAnsi="Helvetica"/>
        </w:rPr>
      </w:pPr>
      <w:r w:rsidRPr="0071417D">
        <w:rPr>
          <w:rFonts w:ascii="Helvetica" w:hAnsi="Helvetica" w:cs="Calibri"/>
          <w:noProof/>
        </w:rPr>
        <w:drawing>
          <wp:inline distT="0" distB="0" distL="0" distR="0" wp14:anchorId="6BCE84BE" wp14:editId="466EC026">
            <wp:extent cx="5943600" cy="3408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x2.png"/>
                    <pic:cNvPicPr/>
                  </pic:nvPicPr>
                  <pic:blipFill>
                    <a:blip r:embed="rId7">
                      <a:extLst>
                        <a:ext uri="{28A0092B-C50C-407E-A947-70E740481C1C}">
                          <a14:useLocalDpi xmlns:a14="http://schemas.microsoft.com/office/drawing/2010/main" val="0"/>
                        </a:ext>
                      </a:extLst>
                    </a:blip>
                    <a:stretch>
                      <a:fillRect/>
                    </a:stretch>
                  </pic:blipFill>
                  <pic:spPr>
                    <a:xfrm>
                      <a:off x="0" y="0"/>
                      <a:ext cx="5943600" cy="3408045"/>
                    </a:xfrm>
                    <a:prstGeom prst="rect">
                      <a:avLst/>
                    </a:prstGeom>
                  </pic:spPr>
                </pic:pic>
              </a:graphicData>
            </a:graphic>
          </wp:inline>
        </w:drawing>
      </w:r>
    </w:p>
    <w:p w14:paraId="3C04C4A7" w14:textId="77777777" w:rsidR="00445B3B" w:rsidRDefault="00445B3B" w:rsidP="00445B3B">
      <w:pPr>
        <w:ind w:left="360"/>
        <w:jc w:val="both"/>
        <w:rPr>
          <w:rFonts w:ascii="Helvetica" w:hAnsi="Helvetica"/>
        </w:rPr>
      </w:pPr>
    </w:p>
    <w:p w14:paraId="1DF90047" w14:textId="77777777" w:rsidR="00445B3B" w:rsidRDefault="00CA02F5" w:rsidP="00445B3B">
      <w:pPr>
        <w:ind w:left="360"/>
        <w:jc w:val="both"/>
        <w:rPr>
          <w:rFonts w:ascii="Helvetica" w:hAnsi="Helvetica"/>
          <w:b/>
        </w:rPr>
      </w:pPr>
      <w:r w:rsidRPr="0071417D">
        <w:rPr>
          <w:rFonts w:ascii="Helvetica" w:hAnsi="Helvetica"/>
          <w:b/>
        </w:rPr>
        <w:t xml:space="preserve">Supplementary Figure </w:t>
      </w:r>
      <w:r>
        <w:rPr>
          <w:rFonts w:ascii="Helvetica" w:hAnsi="Helvetica"/>
          <w:b/>
        </w:rPr>
        <w:t xml:space="preserve">3. </w:t>
      </w:r>
    </w:p>
    <w:p w14:paraId="043E3357" w14:textId="748C73D0" w:rsidR="0071417D" w:rsidRPr="0071417D" w:rsidRDefault="00900826" w:rsidP="00445B3B">
      <w:pPr>
        <w:ind w:left="360"/>
        <w:jc w:val="both"/>
        <w:rPr>
          <w:rFonts w:ascii="Helvetica" w:hAnsi="Helvetica" w:cs="Calibri"/>
        </w:rPr>
      </w:pPr>
      <w:r w:rsidRPr="0071417D">
        <w:rPr>
          <w:rFonts w:ascii="Helvetica" w:hAnsi="Helvetica"/>
        </w:rPr>
        <w:t>The top five lowest-scoring loops from INDEL are shown here with the inserted loops colored blue.  In clockwise order from the top left, they are a 6 residue insertion with</w:t>
      </w:r>
      <w:r w:rsidRPr="0071417D">
        <w:rPr>
          <w:rFonts w:ascii="Helvetica" w:hAnsi="Helvetica" w:cs="Calibri"/>
        </w:rPr>
        <w:t xml:space="preserve"> -27.09 REU, a 6 residue insertion with -20.46 REU, a 13 residue insertion with -12.75 REU, a 6 residue insertion with -9.82 REU, and a 9 residue insertion with -5.20 REU.</w:t>
      </w:r>
    </w:p>
    <w:p w14:paraId="6BC924FD" w14:textId="77777777" w:rsidR="0071417D" w:rsidRPr="0071417D" w:rsidRDefault="0071417D" w:rsidP="00445B3B">
      <w:pPr>
        <w:jc w:val="both"/>
        <w:rPr>
          <w:rFonts w:ascii="Helvetica" w:hAnsi="Helvetica" w:cs="Calibri"/>
        </w:rPr>
      </w:pPr>
      <w:r w:rsidRPr="0071417D">
        <w:rPr>
          <w:rFonts w:ascii="Helvetica" w:hAnsi="Helvetica" w:cs="Calibri"/>
        </w:rPr>
        <w:br w:type="page"/>
      </w:r>
    </w:p>
    <w:p w14:paraId="3A1C80F1" w14:textId="77777777" w:rsidR="00EE03D9" w:rsidRPr="0071417D" w:rsidRDefault="00EE03D9" w:rsidP="00445B3B">
      <w:pPr>
        <w:ind w:left="360"/>
        <w:jc w:val="both"/>
        <w:rPr>
          <w:rFonts w:ascii="Helvetica" w:hAnsi="Helvetica"/>
        </w:rPr>
      </w:pPr>
    </w:p>
    <w:p w14:paraId="6FB2DE4E" w14:textId="08CEBB89" w:rsidR="00EE03D9" w:rsidRPr="0071417D" w:rsidRDefault="009D704C" w:rsidP="00445B3B">
      <w:pPr>
        <w:ind w:left="360"/>
        <w:jc w:val="both"/>
        <w:rPr>
          <w:rFonts w:ascii="Helvetica" w:hAnsi="Helvetica"/>
        </w:rPr>
      </w:pPr>
      <w:r w:rsidRPr="0071417D">
        <w:rPr>
          <w:rFonts w:ascii="Helvetica" w:hAnsi="Helvetica" w:cs="Calibri"/>
          <w:noProof/>
        </w:rPr>
        <w:drawing>
          <wp:inline distT="0" distB="0" distL="0" distR="0" wp14:anchorId="09583ED7" wp14:editId="2B66260E">
            <wp:extent cx="5943600" cy="37147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del_res_native_com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112039DA" w14:textId="77777777" w:rsidR="00CA02F5" w:rsidRDefault="00CA02F5" w:rsidP="00445B3B">
      <w:pPr>
        <w:ind w:left="360"/>
        <w:jc w:val="both"/>
        <w:rPr>
          <w:rFonts w:ascii="Helvetica" w:hAnsi="Helvetica"/>
          <w:b/>
        </w:rPr>
      </w:pPr>
    </w:p>
    <w:p w14:paraId="36ADD6A9" w14:textId="77777777" w:rsidR="00CA02F5" w:rsidRDefault="00CA02F5" w:rsidP="00445B3B">
      <w:pPr>
        <w:ind w:left="360"/>
        <w:jc w:val="both"/>
        <w:rPr>
          <w:rFonts w:ascii="Helvetica" w:hAnsi="Helvetica"/>
          <w:b/>
        </w:rPr>
      </w:pPr>
      <w:r w:rsidRPr="0071417D">
        <w:rPr>
          <w:rFonts w:ascii="Helvetica" w:hAnsi="Helvetica"/>
          <w:b/>
        </w:rPr>
        <w:t xml:space="preserve">Supplementary Figure </w:t>
      </w:r>
      <w:r>
        <w:rPr>
          <w:rFonts w:ascii="Helvetica" w:hAnsi="Helvetica"/>
          <w:b/>
        </w:rPr>
        <w:t>4.</w:t>
      </w:r>
    </w:p>
    <w:p w14:paraId="7DFD1F14" w14:textId="1C58249B" w:rsidR="0071417D" w:rsidRPr="0071417D" w:rsidRDefault="00900826" w:rsidP="00445B3B">
      <w:pPr>
        <w:ind w:left="360"/>
        <w:jc w:val="both"/>
        <w:rPr>
          <w:rFonts w:ascii="Helvetica" w:hAnsi="Helvetica"/>
        </w:rPr>
      </w:pPr>
      <w:r w:rsidRPr="0071417D">
        <w:rPr>
          <w:rFonts w:ascii="Helvetica" w:hAnsi="Helvetica"/>
        </w:rPr>
        <w:t>For comparison purposes, the original model structure may be reloaded (blue) and compared to the new structure (red).</w:t>
      </w:r>
    </w:p>
    <w:p w14:paraId="1413C0C7" w14:textId="77777777" w:rsidR="0071417D" w:rsidRPr="0071417D" w:rsidRDefault="0071417D" w:rsidP="00445B3B">
      <w:pPr>
        <w:jc w:val="both"/>
        <w:rPr>
          <w:rFonts w:ascii="Helvetica" w:hAnsi="Helvetica"/>
        </w:rPr>
      </w:pPr>
      <w:r w:rsidRPr="0071417D">
        <w:rPr>
          <w:rFonts w:ascii="Helvetica" w:hAnsi="Helvetica"/>
        </w:rPr>
        <w:br w:type="page"/>
      </w:r>
    </w:p>
    <w:p w14:paraId="05D946CA" w14:textId="77777777" w:rsidR="009D704C" w:rsidRPr="0071417D" w:rsidRDefault="009D704C" w:rsidP="00445B3B">
      <w:pPr>
        <w:ind w:left="360"/>
        <w:jc w:val="both"/>
        <w:rPr>
          <w:rFonts w:ascii="Helvetica" w:hAnsi="Helvetica"/>
        </w:rPr>
      </w:pPr>
    </w:p>
    <w:p w14:paraId="446C5783" w14:textId="119FE855" w:rsidR="009D704C" w:rsidRPr="0071417D" w:rsidRDefault="009D704C" w:rsidP="00445B3B">
      <w:pPr>
        <w:pStyle w:val="ListParagraph"/>
        <w:ind w:left="360"/>
        <w:jc w:val="both"/>
        <w:rPr>
          <w:rFonts w:ascii="Helvetica" w:hAnsi="Helvetica"/>
        </w:rPr>
      </w:pPr>
      <w:r w:rsidRPr="0071417D">
        <w:rPr>
          <w:rFonts w:ascii="Helvetica" w:hAnsi="Helvetica" w:cs="Calibri"/>
          <w:noProof/>
        </w:rPr>
        <w:drawing>
          <wp:inline distT="0" distB="0" distL="0" distR="0" wp14:anchorId="3EA0AF37" wp14:editId="399BF575">
            <wp:extent cx="5943600" cy="359009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xbb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590093"/>
                    </a:xfrm>
                    <a:prstGeom prst="rect">
                      <a:avLst/>
                    </a:prstGeom>
                  </pic:spPr>
                </pic:pic>
              </a:graphicData>
            </a:graphic>
          </wp:inline>
        </w:drawing>
      </w:r>
    </w:p>
    <w:p w14:paraId="0B8A59A7" w14:textId="77777777" w:rsidR="0020160C" w:rsidRPr="0071417D" w:rsidRDefault="009D704C" w:rsidP="00445B3B">
      <w:pPr>
        <w:pStyle w:val="ListParagraph"/>
        <w:ind w:left="360"/>
        <w:jc w:val="both"/>
        <w:rPr>
          <w:rFonts w:ascii="Helvetica" w:hAnsi="Helvetica"/>
        </w:rPr>
      </w:pPr>
      <w:r w:rsidRPr="0071417D">
        <w:rPr>
          <w:rFonts w:ascii="Helvetica" w:hAnsi="Helvetica"/>
        </w:rPr>
        <w:t xml:space="preserve"> </w:t>
      </w:r>
      <w:r w:rsidR="0020160C" w:rsidRPr="0071417D">
        <w:rPr>
          <w:rFonts w:ascii="Helvetica" w:hAnsi="Helvetica"/>
          <w:noProof/>
        </w:rPr>
        <w:drawing>
          <wp:inline distT="0" distB="0" distL="0" distR="0" wp14:anchorId="19800833" wp14:editId="7A429448">
            <wp:extent cx="3924300" cy="121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18-07-10 00.41.56.png"/>
                    <pic:cNvPicPr/>
                  </pic:nvPicPr>
                  <pic:blipFill>
                    <a:blip r:embed="rId10">
                      <a:extLst>
                        <a:ext uri="{28A0092B-C50C-407E-A947-70E740481C1C}">
                          <a14:useLocalDpi xmlns:a14="http://schemas.microsoft.com/office/drawing/2010/main" val="0"/>
                        </a:ext>
                      </a:extLst>
                    </a:blip>
                    <a:stretch>
                      <a:fillRect/>
                    </a:stretch>
                  </pic:blipFill>
                  <pic:spPr>
                    <a:xfrm>
                      <a:off x="0" y="0"/>
                      <a:ext cx="3924300" cy="1219200"/>
                    </a:xfrm>
                    <a:prstGeom prst="rect">
                      <a:avLst/>
                    </a:prstGeom>
                  </pic:spPr>
                </pic:pic>
              </a:graphicData>
            </a:graphic>
          </wp:inline>
        </w:drawing>
      </w:r>
    </w:p>
    <w:p w14:paraId="2CCE0173" w14:textId="77777777" w:rsidR="00CA02F5" w:rsidRDefault="00CA02F5" w:rsidP="00445B3B">
      <w:pPr>
        <w:ind w:left="360"/>
        <w:jc w:val="both"/>
        <w:rPr>
          <w:rFonts w:ascii="Helvetica" w:hAnsi="Helvetica"/>
          <w:b/>
        </w:rPr>
      </w:pPr>
    </w:p>
    <w:p w14:paraId="6366CBDC" w14:textId="77777777" w:rsidR="00CA02F5" w:rsidRDefault="00CA02F5" w:rsidP="00445B3B">
      <w:pPr>
        <w:ind w:left="360"/>
        <w:jc w:val="both"/>
        <w:rPr>
          <w:rFonts w:ascii="Helvetica" w:hAnsi="Helvetica"/>
          <w:b/>
        </w:rPr>
      </w:pPr>
      <w:r w:rsidRPr="0071417D">
        <w:rPr>
          <w:rFonts w:ascii="Helvetica" w:hAnsi="Helvetica"/>
          <w:b/>
        </w:rPr>
        <w:t xml:space="preserve">Supplementary Figure </w:t>
      </w:r>
      <w:r>
        <w:rPr>
          <w:rFonts w:ascii="Helvetica" w:hAnsi="Helvetica"/>
          <w:b/>
        </w:rPr>
        <w:t>5.</w:t>
      </w:r>
    </w:p>
    <w:p w14:paraId="54DFACA0" w14:textId="558DCED7" w:rsidR="009D704C" w:rsidRPr="0071417D" w:rsidRDefault="00900826" w:rsidP="00445B3B">
      <w:pPr>
        <w:ind w:left="360"/>
        <w:jc w:val="both"/>
        <w:rPr>
          <w:rFonts w:ascii="Helvetica" w:hAnsi="Helvetica"/>
        </w:rPr>
      </w:pPr>
      <w:r w:rsidRPr="0071417D">
        <w:rPr>
          <w:rFonts w:ascii="Helvetica" w:hAnsi="Helvetica"/>
        </w:rPr>
        <w:t xml:space="preserve">After INDEL, the loop of alanines inserted </w:t>
      </w:r>
      <w:r w:rsidR="0020160C" w:rsidRPr="0071417D">
        <w:rPr>
          <w:rFonts w:ascii="Helvetica" w:hAnsi="Helvetica"/>
        </w:rPr>
        <w:t>may be redesigned using the Protein Design (Fixbb) protocol.  This protocol presents the user with a palette of residues (green box) where selected options are highlighted in red.  The user then highlights the desired residues for redesign in the sequence viewer.  By clicking the Add button (red arrow), the desired residues and design options are added and displayed in the table (blue box). These options may be saved to or loaded from a resfile via the appropriate buttons (accessible by scrolling down, shown in offset)</w:t>
      </w:r>
      <w:r w:rsidR="00BF6990" w:rsidRPr="0071417D">
        <w:rPr>
          <w:rFonts w:ascii="Helvetica" w:hAnsi="Helvetica"/>
        </w:rPr>
        <w:t xml:space="preserve"> before clicking the </w:t>
      </w:r>
      <w:r w:rsidR="00BF6990" w:rsidRPr="00445B3B">
        <w:rPr>
          <w:rFonts w:ascii="Helvetica" w:hAnsi="Helvetica"/>
          <w:b/>
        </w:rPr>
        <w:t>Design!</w:t>
      </w:r>
      <w:r w:rsidR="00BF6990" w:rsidRPr="0071417D">
        <w:rPr>
          <w:rFonts w:ascii="Helvetica" w:hAnsi="Helvetica"/>
        </w:rPr>
        <w:t xml:space="preserve"> button to initiate design.  By default, all residues not selected will be kept as their </w:t>
      </w:r>
      <w:r w:rsidR="00445B3B">
        <w:rPr>
          <w:rFonts w:ascii="Helvetica" w:hAnsi="Helvetica"/>
        </w:rPr>
        <w:t>native</w:t>
      </w:r>
      <w:r w:rsidR="00BF6990" w:rsidRPr="0071417D">
        <w:rPr>
          <w:rFonts w:ascii="Helvetica" w:hAnsi="Helvetica"/>
        </w:rPr>
        <w:t xml:space="preserve"> rotamers</w:t>
      </w:r>
      <w:r w:rsidR="00445B3B">
        <w:rPr>
          <w:rFonts w:ascii="Helvetica" w:hAnsi="Helvetica"/>
        </w:rPr>
        <w:t xml:space="preserve"> (NATRO). Toggling NATRO </w:t>
      </w:r>
      <w:r w:rsidR="00BF6990" w:rsidRPr="0071417D">
        <w:rPr>
          <w:rFonts w:ascii="Helvetica" w:hAnsi="Helvetica"/>
        </w:rPr>
        <w:t xml:space="preserve">to </w:t>
      </w:r>
      <w:r w:rsidR="00445B3B">
        <w:rPr>
          <w:rFonts w:ascii="Helvetica" w:hAnsi="Helvetica"/>
        </w:rPr>
        <w:t xml:space="preserve">NATAA </w:t>
      </w:r>
      <w:r w:rsidR="00BF6990" w:rsidRPr="0071417D">
        <w:rPr>
          <w:rFonts w:ascii="Helvetica" w:hAnsi="Helvetica"/>
        </w:rPr>
        <w:t>search</w:t>
      </w:r>
      <w:r w:rsidR="00445B3B">
        <w:rPr>
          <w:rFonts w:ascii="Helvetica" w:hAnsi="Helvetica"/>
        </w:rPr>
        <w:t>es</w:t>
      </w:r>
      <w:r w:rsidR="00BF6990" w:rsidRPr="0071417D">
        <w:rPr>
          <w:rFonts w:ascii="Helvetica" w:hAnsi="Helvetica"/>
        </w:rPr>
        <w:t xml:space="preserve"> </w:t>
      </w:r>
      <w:r w:rsidR="00445B3B">
        <w:rPr>
          <w:rFonts w:ascii="Helvetica" w:hAnsi="Helvetica"/>
        </w:rPr>
        <w:t>all</w:t>
      </w:r>
      <w:r w:rsidR="00BF6990" w:rsidRPr="0071417D">
        <w:rPr>
          <w:rFonts w:ascii="Helvetica" w:hAnsi="Helvetica"/>
        </w:rPr>
        <w:t xml:space="preserve"> rotamers.</w:t>
      </w:r>
    </w:p>
    <w:p w14:paraId="66465EDE" w14:textId="39C50F8F" w:rsidR="00A37A49" w:rsidRPr="0071417D" w:rsidRDefault="00A37A49" w:rsidP="00445B3B">
      <w:pPr>
        <w:pStyle w:val="ListParagraph"/>
        <w:ind w:left="360"/>
        <w:jc w:val="both"/>
        <w:rPr>
          <w:rFonts w:ascii="Helvetica" w:hAnsi="Helvetica"/>
        </w:rPr>
      </w:pPr>
      <w:r w:rsidRPr="0071417D">
        <w:rPr>
          <w:rFonts w:ascii="Helvetica" w:hAnsi="Helvetica" w:cs="Calibri"/>
          <w:noProof/>
        </w:rPr>
        <w:lastRenderedPageBreak/>
        <w:drawing>
          <wp:inline distT="0" distB="0" distL="0" distR="0" wp14:anchorId="57F2B7CA" wp14:editId="19A645DC">
            <wp:extent cx="5943600" cy="370617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xbb_res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706170"/>
                    </a:xfrm>
                    <a:prstGeom prst="rect">
                      <a:avLst/>
                    </a:prstGeom>
                  </pic:spPr>
                </pic:pic>
              </a:graphicData>
            </a:graphic>
          </wp:inline>
        </w:drawing>
      </w:r>
    </w:p>
    <w:p w14:paraId="7F124673" w14:textId="77777777" w:rsidR="00CA02F5" w:rsidRDefault="00CA02F5" w:rsidP="00445B3B">
      <w:pPr>
        <w:ind w:left="360"/>
        <w:jc w:val="both"/>
        <w:rPr>
          <w:rFonts w:ascii="Helvetica" w:hAnsi="Helvetica"/>
        </w:rPr>
      </w:pPr>
    </w:p>
    <w:p w14:paraId="5C6627C4" w14:textId="4EE33FC5" w:rsidR="00CA02F5" w:rsidRDefault="00CA02F5" w:rsidP="00445B3B">
      <w:pPr>
        <w:ind w:left="360"/>
        <w:jc w:val="both"/>
        <w:rPr>
          <w:rFonts w:ascii="Helvetica" w:hAnsi="Helvetica"/>
          <w:b/>
        </w:rPr>
      </w:pPr>
      <w:r w:rsidRPr="0071417D">
        <w:rPr>
          <w:rFonts w:ascii="Helvetica" w:hAnsi="Helvetica"/>
          <w:b/>
        </w:rPr>
        <w:t xml:space="preserve">Supplementary Figure </w:t>
      </w:r>
      <w:r>
        <w:rPr>
          <w:rFonts w:ascii="Helvetica" w:hAnsi="Helvetica"/>
          <w:b/>
        </w:rPr>
        <w:t>6.</w:t>
      </w:r>
    </w:p>
    <w:p w14:paraId="72FF4A54" w14:textId="56106AEF" w:rsidR="0071417D" w:rsidRPr="0071417D" w:rsidRDefault="006D593B" w:rsidP="00445B3B">
      <w:pPr>
        <w:ind w:left="360"/>
        <w:jc w:val="both"/>
        <w:rPr>
          <w:rFonts w:ascii="Helvetica" w:hAnsi="Helvetica"/>
        </w:rPr>
      </w:pPr>
      <w:r w:rsidRPr="0071417D">
        <w:rPr>
          <w:rFonts w:ascii="Helvetica" w:hAnsi="Helvetica"/>
        </w:rPr>
        <w:t xml:space="preserve">The results of design are output to the PyMOL viewer and </w:t>
      </w:r>
      <w:r w:rsidR="00F770BC" w:rsidRPr="0071417D">
        <w:rPr>
          <w:rFonts w:ascii="Helvetica" w:hAnsi="Helvetica"/>
        </w:rPr>
        <w:t xml:space="preserve">the residue table where the entries are colored according to energy score (blue box, blue corresponds to low energy while red corresponds to high energy).  The results can be accepted or rejected via the </w:t>
      </w:r>
      <w:r w:rsidR="00F770BC" w:rsidRPr="00445B3B">
        <w:rPr>
          <w:rFonts w:ascii="Helvetica" w:hAnsi="Helvetica"/>
          <w:b/>
        </w:rPr>
        <w:t>Finalize!</w:t>
      </w:r>
      <w:r w:rsidR="00F770BC" w:rsidRPr="0071417D">
        <w:rPr>
          <w:rFonts w:ascii="Helvetica" w:hAnsi="Helvetica"/>
        </w:rPr>
        <w:t xml:space="preserve"> button (red arrow).</w:t>
      </w:r>
    </w:p>
    <w:p w14:paraId="7C758085" w14:textId="77777777" w:rsidR="0071417D" w:rsidRPr="0071417D" w:rsidRDefault="0071417D" w:rsidP="00445B3B">
      <w:pPr>
        <w:jc w:val="both"/>
        <w:rPr>
          <w:rFonts w:ascii="Helvetica" w:hAnsi="Helvetica"/>
        </w:rPr>
      </w:pPr>
      <w:r w:rsidRPr="0071417D">
        <w:rPr>
          <w:rFonts w:ascii="Helvetica" w:hAnsi="Helvetica"/>
        </w:rPr>
        <w:br w:type="page"/>
      </w:r>
    </w:p>
    <w:p w14:paraId="6528BF5F" w14:textId="77777777" w:rsidR="009D704C" w:rsidRPr="0071417D" w:rsidRDefault="009D704C" w:rsidP="00445B3B">
      <w:pPr>
        <w:ind w:left="360"/>
        <w:jc w:val="both"/>
        <w:rPr>
          <w:rFonts w:ascii="Helvetica" w:hAnsi="Helvetica"/>
        </w:rPr>
      </w:pPr>
    </w:p>
    <w:p w14:paraId="7D0AD120" w14:textId="12D3A16A" w:rsidR="00A37A49" w:rsidRPr="0071417D" w:rsidRDefault="00A37A49" w:rsidP="00445B3B">
      <w:pPr>
        <w:pStyle w:val="ListParagraph"/>
        <w:ind w:left="360"/>
        <w:jc w:val="both"/>
        <w:rPr>
          <w:rFonts w:ascii="Helvetica" w:hAnsi="Helvetica"/>
        </w:rPr>
      </w:pPr>
      <w:r w:rsidRPr="0071417D">
        <w:rPr>
          <w:rFonts w:ascii="Helvetica" w:hAnsi="Helvetica" w:cs="Calibri"/>
          <w:noProof/>
        </w:rPr>
        <w:drawing>
          <wp:inline distT="0" distB="0" distL="0" distR="0" wp14:anchorId="387C45E5" wp14:editId="6A871846">
            <wp:extent cx="5936720" cy="3714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xbb_res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6720" cy="3714750"/>
                    </a:xfrm>
                    <a:prstGeom prst="rect">
                      <a:avLst/>
                    </a:prstGeom>
                  </pic:spPr>
                </pic:pic>
              </a:graphicData>
            </a:graphic>
          </wp:inline>
        </w:drawing>
      </w:r>
    </w:p>
    <w:p w14:paraId="3C44EE3D" w14:textId="77777777" w:rsidR="00445B3B" w:rsidRDefault="00445B3B" w:rsidP="00445B3B">
      <w:pPr>
        <w:ind w:left="360"/>
        <w:jc w:val="both"/>
        <w:rPr>
          <w:rFonts w:ascii="Helvetica" w:hAnsi="Helvetica"/>
          <w:b/>
        </w:rPr>
      </w:pPr>
    </w:p>
    <w:p w14:paraId="5DE4AB79" w14:textId="77777777" w:rsidR="00CA02F5" w:rsidRDefault="00CA02F5" w:rsidP="00445B3B">
      <w:pPr>
        <w:ind w:left="360"/>
        <w:jc w:val="both"/>
        <w:rPr>
          <w:rFonts w:ascii="Helvetica" w:hAnsi="Helvetica"/>
          <w:b/>
        </w:rPr>
      </w:pPr>
      <w:r w:rsidRPr="0071417D">
        <w:rPr>
          <w:rFonts w:ascii="Helvetica" w:hAnsi="Helvetica"/>
          <w:b/>
        </w:rPr>
        <w:t xml:space="preserve">Supplementary Figure </w:t>
      </w:r>
      <w:r>
        <w:rPr>
          <w:rFonts w:ascii="Helvetica" w:hAnsi="Helvetica"/>
          <w:b/>
        </w:rPr>
        <w:t>7.</w:t>
      </w:r>
    </w:p>
    <w:p w14:paraId="5BE4142E" w14:textId="3B7475B9" w:rsidR="0071417D" w:rsidRPr="0071417D" w:rsidRDefault="00F770BC" w:rsidP="00445B3B">
      <w:pPr>
        <w:ind w:left="360"/>
        <w:jc w:val="both"/>
        <w:rPr>
          <w:rFonts w:ascii="Helvetica" w:hAnsi="Helvetica"/>
        </w:rPr>
      </w:pPr>
      <w:bookmarkStart w:id="0" w:name="_GoBack"/>
      <w:bookmarkEnd w:id="0"/>
      <w:r w:rsidRPr="0071417D">
        <w:rPr>
          <w:rFonts w:ascii="Helvetica" w:hAnsi="Helvetica"/>
        </w:rPr>
        <w:t>After finalization, the newly designed residues are displayed in the sequence viewer (blue box).</w:t>
      </w:r>
    </w:p>
    <w:p w14:paraId="43408F28" w14:textId="77777777" w:rsidR="0071417D" w:rsidRPr="0071417D" w:rsidRDefault="0071417D" w:rsidP="00445B3B">
      <w:pPr>
        <w:jc w:val="both"/>
        <w:rPr>
          <w:rFonts w:ascii="Helvetica" w:hAnsi="Helvetica"/>
        </w:rPr>
      </w:pPr>
      <w:r w:rsidRPr="0071417D">
        <w:rPr>
          <w:rFonts w:ascii="Helvetica" w:hAnsi="Helvetica"/>
        </w:rPr>
        <w:br w:type="page"/>
      </w:r>
    </w:p>
    <w:p w14:paraId="4F04CEE5" w14:textId="77777777" w:rsidR="00A37A49" w:rsidRPr="0071417D" w:rsidRDefault="00A37A49" w:rsidP="00445B3B">
      <w:pPr>
        <w:ind w:left="360"/>
        <w:jc w:val="both"/>
        <w:rPr>
          <w:rFonts w:ascii="Helvetica" w:hAnsi="Helvetica"/>
        </w:rPr>
      </w:pPr>
    </w:p>
    <w:p w14:paraId="30701B34" w14:textId="4744BBF2" w:rsidR="00A37A49" w:rsidRPr="0071417D" w:rsidRDefault="00A37A49" w:rsidP="00445B3B">
      <w:pPr>
        <w:pStyle w:val="ListParagraph"/>
        <w:ind w:left="360"/>
        <w:jc w:val="both"/>
        <w:rPr>
          <w:rFonts w:ascii="Helvetica" w:hAnsi="Helvetica"/>
        </w:rPr>
      </w:pPr>
      <w:r w:rsidRPr="0071417D">
        <w:rPr>
          <w:rFonts w:ascii="Helvetica" w:hAnsi="Helvetica" w:cs="Calibri"/>
          <w:noProof/>
        </w:rPr>
        <w:drawing>
          <wp:inline distT="0" distB="0" distL="0" distR="0" wp14:anchorId="01CD0F89" wp14:editId="34756341">
            <wp:extent cx="5943600" cy="359814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m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598143"/>
                    </a:xfrm>
                    <a:prstGeom prst="rect">
                      <a:avLst/>
                    </a:prstGeom>
                  </pic:spPr>
                </pic:pic>
              </a:graphicData>
            </a:graphic>
          </wp:inline>
        </w:drawing>
      </w:r>
    </w:p>
    <w:p w14:paraId="2F7F6D02" w14:textId="77777777" w:rsidR="00CA02F5" w:rsidRDefault="00CA02F5" w:rsidP="00445B3B">
      <w:pPr>
        <w:ind w:left="360"/>
        <w:jc w:val="both"/>
        <w:rPr>
          <w:rFonts w:ascii="Helvetica" w:hAnsi="Helvetica"/>
          <w:b/>
        </w:rPr>
      </w:pPr>
    </w:p>
    <w:p w14:paraId="35C6A631" w14:textId="77777777" w:rsidR="00CA02F5" w:rsidRDefault="00CA02F5" w:rsidP="00445B3B">
      <w:pPr>
        <w:ind w:left="360"/>
        <w:jc w:val="both"/>
        <w:rPr>
          <w:rFonts w:ascii="Helvetica" w:hAnsi="Helvetica"/>
          <w:b/>
        </w:rPr>
      </w:pPr>
      <w:r w:rsidRPr="0071417D">
        <w:rPr>
          <w:rFonts w:ascii="Helvetica" w:hAnsi="Helvetica"/>
          <w:b/>
        </w:rPr>
        <w:t xml:space="preserve">Supplementary Figure </w:t>
      </w:r>
      <w:r>
        <w:rPr>
          <w:rFonts w:ascii="Helvetica" w:hAnsi="Helvetica"/>
          <w:b/>
        </w:rPr>
        <w:t>8.</w:t>
      </w:r>
    </w:p>
    <w:p w14:paraId="32EB1E10" w14:textId="2A5EDE3D" w:rsidR="0071417D" w:rsidRPr="0071417D" w:rsidRDefault="00566A31" w:rsidP="00445B3B">
      <w:pPr>
        <w:ind w:left="360"/>
        <w:jc w:val="both"/>
        <w:rPr>
          <w:rFonts w:ascii="Helvetica" w:hAnsi="Helvetica"/>
        </w:rPr>
      </w:pPr>
      <w:r w:rsidRPr="0071417D">
        <w:rPr>
          <w:rFonts w:ascii="Helvetica" w:hAnsi="Helvetica"/>
        </w:rPr>
        <w:t>After design, the structure may be energy minimized using the Energy Minimization protocol.  Here the user can elect to minimize backbone angles, chi angles, or both (blue box)</w:t>
      </w:r>
      <w:r w:rsidR="00577EF4" w:rsidRPr="0071417D">
        <w:rPr>
          <w:rFonts w:ascii="Helvetica" w:hAnsi="Helvetica"/>
        </w:rPr>
        <w:t xml:space="preserve"> with the selected option in red</w:t>
      </w:r>
      <w:r w:rsidRPr="0071417D">
        <w:rPr>
          <w:rFonts w:ascii="Helvetica" w:hAnsi="Helvetica"/>
        </w:rPr>
        <w:t>.  Residues are added to the minimization by selection from the sequence viewer followed by clicking the Add button (red arrow).  The All button may be used to add all residues (blue arrow). All residues added are shown in the residue table (green box).  A residue may be highlighted and removed via the Remove button (purple arrow).</w:t>
      </w:r>
      <w:r w:rsidR="00C14790" w:rsidRPr="0071417D">
        <w:rPr>
          <w:rFonts w:ascii="Helvetica" w:hAnsi="Helvetica"/>
        </w:rPr>
        <w:t xml:space="preserve">  Constraints may be added via the Constraints button (purple box). </w:t>
      </w:r>
      <w:r w:rsidRPr="0071417D">
        <w:rPr>
          <w:rFonts w:ascii="Helvetica" w:hAnsi="Helvetica"/>
        </w:rPr>
        <w:t>Torsion space or Cartesian space minimization may be toggled using th</w:t>
      </w:r>
      <w:r w:rsidR="00577EF4" w:rsidRPr="0071417D">
        <w:rPr>
          <w:rFonts w:ascii="Helvetica" w:hAnsi="Helvetica"/>
        </w:rPr>
        <w:t>e Torsion/Cartesian button (orange</w:t>
      </w:r>
      <w:r w:rsidRPr="0071417D">
        <w:rPr>
          <w:rFonts w:ascii="Helvetica" w:hAnsi="Helvetica"/>
        </w:rPr>
        <w:t xml:space="preserve"> arrow).</w:t>
      </w:r>
      <w:r w:rsidR="00C14790" w:rsidRPr="0071417D">
        <w:rPr>
          <w:rFonts w:ascii="Helvetica" w:hAnsi="Helvetica"/>
        </w:rPr>
        <w:t xml:space="preserve">  Minimization will begin once the Minimize button (red box) has been clicked.</w:t>
      </w:r>
    </w:p>
    <w:p w14:paraId="65F7583C" w14:textId="77777777" w:rsidR="0071417D" w:rsidRPr="0071417D" w:rsidRDefault="0071417D" w:rsidP="00445B3B">
      <w:pPr>
        <w:jc w:val="both"/>
        <w:rPr>
          <w:rFonts w:ascii="Helvetica" w:hAnsi="Helvetica"/>
        </w:rPr>
      </w:pPr>
      <w:r w:rsidRPr="0071417D">
        <w:rPr>
          <w:rFonts w:ascii="Helvetica" w:hAnsi="Helvetica"/>
        </w:rPr>
        <w:br w:type="page"/>
      </w:r>
    </w:p>
    <w:p w14:paraId="66D09B77" w14:textId="77777777" w:rsidR="00A37A49" w:rsidRPr="0071417D" w:rsidRDefault="00A37A49" w:rsidP="00445B3B">
      <w:pPr>
        <w:ind w:left="360"/>
        <w:jc w:val="both"/>
        <w:rPr>
          <w:rFonts w:ascii="Helvetica" w:hAnsi="Helvetica"/>
        </w:rPr>
      </w:pPr>
    </w:p>
    <w:p w14:paraId="36386294" w14:textId="5C8B0B94" w:rsidR="00A37A49" w:rsidRPr="0071417D" w:rsidRDefault="00A37A49" w:rsidP="00445B3B">
      <w:pPr>
        <w:pStyle w:val="ListParagraph"/>
        <w:ind w:left="360"/>
        <w:jc w:val="both"/>
        <w:rPr>
          <w:rFonts w:ascii="Helvetica" w:hAnsi="Helvetica"/>
        </w:rPr>
      </w:pPr>
      <w:r w:rsidRPr="0071417D">
        <w:rPr>
          <w:rFonts w:ascii="Helvetica" w:hAnsi="Helvetica" w:cs="Calibri"/>
          <w:noProof/>
        </w:rPr>
        <w:drawing>
          <wp:inline distT="0" distB="0" distL="0" distR="0" wp14:anchorId="060F68D7" wp14:editId="1835A1C0">
            <wp:extent cx="5067300" cy="2514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rstLas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7300" cy="2514600"/>
                    </a:xfrm>
                    <a:prstGeom prst="rect">
                      <a:avLst/>
                    </a:prstGeom>
                  </pic:spPr>
                </pic:pic>
              </a:graphicData>
            </a:graphic>
          </wp:inline>
        </w:drawing>
      </w:r>
    </w:p>
    <w:p w14:paraId="2E132501" w14:textId="77777777" w:rsidR="00CA02F5" w:rsidRDefault="00CA02F5" w:rsidP="00445B3B">
      <w:pPr>
        <w:ind w:left="360"/>
        <w:jc w:val="both"/>
        <w:rPr>
          <w:rFonts w:ascii="Helvetica" w:hAnsi="Helvetica"/>
          <w:b/>
        </w:rPr>
      </w:pPr>
    </w:p>
    <w:p w14:paraId="5A4A7ADC" w14:textId="77777777" w:rsidR="00CA02F5" w:rsidRDefault="00CA02F5" w:rsidP="00445B3B">
      <w:pPr>
        <w:ind w:left="360"/>
        <w:jc w:val="both"/>
        <w:rPr>
          <w:rFonts w:ascii="Helvetica" w:hAnsi="Helvetica"/>
          <w:b/>
        </w:rPr>
      </w:pPr>
      <w:r w:rsidRPr="0071417D">
        <w:rPr>
          <w:rFonts w:ascii="Helvetica" w:hAnsi="Helvetica"/>
          <w:b/>
        </w:rPr>
        <w:t xml:space="preserve">Supplementary Figure </w:t>
      </w:r>
      <w:r>
        <w:rPr>
          <w:rFonts w:ascii="Helvetica" w:hAnsi="Helvetica"/>
          <w:b/>
        </w:rPr>
        <w:t>9.</w:t>
      </w:r>
    </w:p>
    <w:p w14:paraId="5D481BE2" w14:textId="765821BC" w:rsidR="00A37A49" w:rsidRPr="0071417D" w:rsidRDefault="00F87BE7" w:rsidP="00445B3B">
      <w:pPr>
        <w:ind w:left="360"/>
        <w:jc w:val="both"/>
        <w:rPr>
          <w:rFonts w:ascii="Helvetica" w:hAnsi="Helvetica"/>
        </w:rPr>
      </w:pPr>
      <w:r w:rsidRPr="0071417D">
        <w:rPr>
          <w:rFonts w:ascii="Helvetica" w:hAnsi="Helvetica"/>
        </w:rPr>
        <w:t>This walleye stereoimage shows both the original model (PDB 1C25, red) and the model after full INDEL redesign (blue).</w:t>
      </w:r>
    </w:p>
    <w:sectPr w:rsidR="00A37A49" w:rsidRPr="0071417D" w:rsidSect="00DA61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D042D"/>
    <w:multiLevelType w:val="hybridMultilevel"/>
    <w:tmpl w:val="AD38C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3C01EA"/>
    <w:multiLevelType w:val="hybridMultilevel"/>
    <w:tmpl w:val="4FEC7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7CF"/>
    <w:rsid w:val="00092BA1"/>
    <w:rsid w:val="00154FCA"/>
    <w:rsid w:val="0020160C"/>
    <w:rsid w:val="00445B3B"/>
    <w:rsid w:val="004609C0"/>
    <w:rsid w:val="00566A31"/>
    <w:rsid w:val="00577EF4"/>
    <w:rsid w:val="005B11AE"/>
    <w:rsid w:val="006D593B"/>
    <w:rsid w:val="00713290"/>
    <w:rsid w:val="0071417D"/>
    <w:rsid w:val="007607CF"/>
    <w:rsid w:val="00900826"/>
    <w:rsid w:val="0097778E"/>
    <w:rsid w:val="009D704C"/>
    <w:rsid w:val="009E7D63"/>
    <w:rsid w:val="00A37A49"/>
    <w:rsid w:val="00A45EBA"/>
    <w:rsid w:val="00AD5316"/>
    <w:rsid w:val="00BA7C08"/>
    <w:rsid w:val="00BF6990"/>
    <w:rsid w:val="00C14790"/>
    <w:rsid w:val="00CA02F5"/>
    <w:rsid w:val="00D52D7E"/>
    <w:rsid w:val="00D57921"/>
    <w:rsid w:val="00D968B2"/>
    <w:rsid w:val="00DA61C0"/>
    <w:rsid w:val="00ED1D86"/>
    <w:rsid w:val="00EE03D9"/>
    <w:rsid w:val="00F770BC"/>
    <w:rsid w:val="00F87B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F11BC"/>
  <w15:chartTrackingRefBased/>
  <w15:docId w15:val="{DD976419-0041-1843-9EFC-D1D8BE32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David Walcott</dc:creator>
  <cp:keywords/>
  <dc:description/>
  <cp:lastModifiedBy>Chris Bystroff</cp:lastModifiedBy>
  <cp:revision>4</cp:revision>
  <dcterms:created xsi:type="dcterms:W3CDTF">2018-07-11T19:57:00Z</dcterms:created>
  <dcterms:modified xsi:type="dcterms:W3CDTF">2018-07-12T02:13:00Z</dcterms:modified>
</cp:coreProperties>
</file>