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C9F" w:rsidRDefault="00B71BB1" w:rsidP="00901C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</w:t>
      </w:r>
    </w:p>
    <w:p w:rsidR="00901C9F" w:rsidRDefault="00B71BB1" w:rsidP="00901C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1:</w:t>
      </w:r>
      <w:r w:rsidR="00901C9F">
        <w:rPr>
          <w:rFonts w:ascii="Times New Roman" w:hAnsi="Times New Roman" w:cs="Times New Roman"/>
          <w:b/>
          <w:sz w:val="24"/>
          <w:szCs w:val="24"/>
        </w:rPr>
        <w:t xml:space="preserve"> 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901C9F">
        <w:rPr>
          <w:rFonts w:ascii="Times New Roman" w:hAnsi="Times New Roman" w:cs="Times New Roman"/>
          <w:b/>
          <w:sz w:val="24"/>
          <w:szCs w:val="24"/>
        </w:rPr>
        <w:t xml:space="preserve">1. All single nucleotide variants in the </w:t>
      </w:r>
      <w:r w:rsidR="00901C9F" w:rsidRPr="0035338C">
        <w:rPr>
          <w:rFonts w:ascii="Times New Roman" w:hAnsi="Times New Roman" w:cs="Times New Roman"/>
          <w:b/>
          <w:i/>
          <w:sz w:val="24"/>
          <w:szCs w:val="24"/>
        </w:rPr>
        <w:t>NOD2</w:t>
      </w:r>
      <w:r w:rsidR="00901C9F">
        <w:rPr>
          <w:rFonts w:ascii="Times New Roman" w:hAnsi="Times New Roman" w:cs="Times New Roman"/>
          <w:b/>
          <w:sz w:val="24"/>
          <w:szCs w:val="24"/>
        </w:rPr>
        <w:t xml:space="preserve"> gene used in GenePy validation.</w:t>
      </w:r>
      <w:r w:rsidR="00901C9F" w:rsidRPr="00947C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1C9F">
        <w:rPr>
          <w:rFonts w:ascii="Times New Roman" w:hAnsi="Times New Roman" w:cs="Times New Roman"/>
          <w:sz w:val="24"/>
          <w:szCs w:val="24"/>
        </w:rPr>
        <w:t xml:space="preserve">Statistical significance was assessed through a </w:t>
      </w:r>
      <w:r w:rsidR="00901C9F" w:rsidRPr="00947C79">
        <w:rPr>
          <w:rFonts w:ascii="Times New Roman" w:hAnsi="Times New Roman" w:cs="Times New Roman"/>
          <w:sz w:val="24"/>
          <w:szCs w:val="24"/>
        </w:rPr>
        <w:t xml:space="preserve">Cochran-Armitage trend </w:t>
      </w:r>
      <w:r w:rsidR="00901C9F">
        <w:rPr>
          <w:rFonts w:ascii="Times New Roman" w:hAnsi="Times New Roman" w:cs="Times New Roman"/>
          <w:sz w:val="24"/>
          <w:szCs w:val="24"/>
        </w:rPr>
        <w:t>test using Plink v1.9 only for common variants (MAF &gt;0.05).  Significant associations</w:t>
      </w:r>
      <w:r w:rsidR="00901C9F" w:rsidRPr="00CE394C">
        <w:rPr>
          <w:rFonts w:ascii="Times New Roman" w:hAnsi="Times New Roman" w:cs="Times New Roman"/>
          <w:sz w:val="24"/>
          <w:szCs w:val="24"/>
        </w:rPr>
        <w:t xml:space="preserve"> smaller than 1 x 10</w:t>
      </w:r>
      <w:r w:rsidR="00901C9F" w:rsidRPr="00CE394C">
        <w:rPr>
          <w:rFonts w:ascii="Times New Roman" w:hAnsi="Times New Roman" w:cs="Times New Roman"/>
          <w:sz w:val="24"/>
          <w:szCs w:val="24"/>
          <w:vertAlign w:val="superscript"/>
        </w:rPr>
        <w:t xml:space="preserve">-2 </w:t>
      </w:r>
      <w:r w:rsidR="00901C9F" w:rsidRPr="00CE394C">
        <w:rPr>
          <w:rFonts w:ascii="Times New Roman" w:hAnsi="Times New Roman" w:cs="Times New Roman"/>
          <w:sz w:val="24"/>
          <w:szCs w:val="24"/>
        </w:rPr>
        <w:t>or smaller than 5 x 10</w:t>
      </w:r>
      <w:r w:rsidR="00901C9F" w:rsidRPr="00CE394C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901C9F" w:rsidRPr="00CE394C">
        <w:rPr>
          <w:rFonts w:ascii="Times New Roman" w:hAnsi="Times New Roman" w:cs="Times New Roman"/>
          <w:sz w:val="24"/>
          <w:szCs w:val="24"/>
        </w:rPr>
        <w:t xml:space="preserve"> are highlighted </w:t>
      </w:r>
      <w:r w:rsidR="006302BE" w:rsidRPr="006302BE">
        <w:rPr>
          <w:rFonts w:ascii="Times New Roman" w:hAnsi="Times New Roman" w:cs="Times New Roman"/>
          <w:sz w:val="24"/>
          <w:szCs w:val="24"/>
        </w:rPr>
        <w:t xml:space="preserve">by two (**) or one (*) asterisks </w:t>
      </w:r>
      <w:r w:rsidR="00901C9F" w:rsidRPr="00CE394C">
        <w:rPr>
          <w:rFonts w:ascii="Times New Roman" w:hAnsi="Times New Roman" w:cs="Times New Roman"/>
          <w:sz w:val="24"/>
          <w:szCs w:val="24"/>
        </w:rPr>
        <w:t>respectively</w:t>
      </w:r>
      <w:r w:rsidR="00901C9F">
        <w:rPr>
          <w:rFonts w:ascii="Times New Roman" w:hAnsi="Times New Roman" w:cs="Times New Roman"/>
          <w:sz w:val="24"/>
          <w:szCs w:val="24"/>
        </w:rPr>
        <w:t>. p-values are not corrected for multiple testing.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"/>
        <w:gridCol w:w="940"/>
        <w:gridCol w:w="585"/>
        <w:gridCol w:w="585"/>
        <w:gridCol w:w="879"/>
        <w:gridCol w:w="1206"/>
        <w:gridCol w:w="1113"/>
        <w:gridCol w:w="1216"/>
        <w:gridCol w:w="886"/>
        <w:gridCol w:w="886"/>
        <w:gridCol w:w="886"/>
      </w:tblGrid>
      <w:tr w:rsidR="00901C9F" w:rsidRPr="00637481" w:rsidTr="00F62FAC">
        <w:trPr>
          <w:trHeight w:val="765"/>
        </w:trPr>
        <w:tc>
          <w:tcPr>
            <w:tcW w:w="305" w:type="pct"/>
            <w:shd w:val="clear" w:color="auto" w:fill="auto"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Chr</w:t>
            </w:r>
          </w:p>
        </w:tc>
        <w:tc>
          <w:tcPr>
            <w:tcW w:w="481" w:type="pct"/>
            <w:shd w:val="clear" w:color="auto" w:fill="auto"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POS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Ref. allele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Alt. allele</w:t>
            </w:r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MAF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Function†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ucleotide</w:t>
            </w:r>
            <w:r w:rsidRPr="006374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 xml:space="preserve"> change</w:t>
            </w:r>
          </w:p>
        </w:tc>
        <w:tc>
          <w:tcPr>
            <w:tcW w:w="622" w:type="pct"/>
            <w:shd w:val="clear" w:color="auto" w:fill="auto"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Amino acid</w:t>
            </w:r>
            <w:r w:rsidRPr="006374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 xml:space="preserve"> change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Controls vs IBD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Controls vs UC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it-IT" w:eastAsia="it-IT"/>
              </w:rPr>
              <w:t>Controls vs CD</w:t>
            </w:r>
          </w:p>
        </w:tc>
      </w:tr>
      <w:tr w:rsidR="00901C9F" w:rsidRPr="00637481" w:rsidTr="00F62FAC">
        <w:trPr>
          <w:trHeight w:val="300"/>
        </w:trPr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chr16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50699512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1.18E-03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NS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c.C17A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p.A6D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.</w:t>
            </w:r>
          </w:p>
        </w:tc>
      </w:tr>
      <w:tr w:rsidR="00901C9F" w:rsidRPr="00637481" w:rsidTr="00F62FAC">
        <w:trPr>
          <w:trHeight w:val="300"/>
        </w:trPr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chr16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50699554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T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2.30E-03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NS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c.C59T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p.S20L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.</w:t>
            </w:r>
          </w:p>
        </w:tc>
      </w:tr>
      <w:tr w:rsidR="00901C9F" w:rsidRPr="00637481" w:rsidTr="00F62FAC">
        <w:trPr>
          <w:trHeight w:val="300"/>
        </w:trPr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chr16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50699710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T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1.15E-03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NS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c.C215T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p.A72V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</w:p>
        </w:tc>
      </w:tr>
      <w:tr w:rsidR="00901C9F" w:rsidRPr="00637481" w:rsidTr="00F62FAC">
        <w:trPr>
          <w:trHeight w:val="300"/>
        </w:trPr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chr16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50699948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G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0.356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SYN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c.C453G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p.S151S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0.236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0.551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0.209</w:t>
            </w:r>
          </w:p>
        </w:tc>
      </w:tr>
      <w:tr w:rsidR="00901C9F" w:rsidRPr="00637481" w:rsidTr="00F62FAC">
        <w:trPr>
          <w:trHeight w:val="300"/>
        </w:trPr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chr16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50707880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T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3.66E-03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NS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c.C485T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p.T162M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.</w:t>
            </w:r>
          </w:p>
        </w:tc>
      </w:tr>
      <w:tr w:rsidR="00901C9F" w:rsidRPr="00637481" w:rsidTr="00F62FAC">
        <w:trPr>
          <w:trHeight w:val="300"/>
        </w:trPr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chr16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50710654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T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G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2.74E-03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NS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c.T662G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p.L221R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</w:p>
        </w:tc>
      </w:tr>
      <w:tr w:rsidR="00901C9F" w:rsidRPr="00637481" w:rsidTr="006302BE">
        <w:trPr>
          <w:trHeight w:val="300"/>
        </w:trPr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chr16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50710713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T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0.316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NS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c.C721T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p.P241S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0.030</w:t>
            </w:r>
            <w:r w:rsidR="006302B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*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0.422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0.007</w:t>
            </w:r>
            <w:r w:rsidR="006302B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**</w:t>
            </w:r>
          </w:p>
        </w:tc>
      </w:tr>
      <w:tr w:rsidR="00901C9F" w:rsidRPr="00637481" w:rsidTr="00F62FAC">
        <w:trPr>
          <w:trHeight w:val="300"/>
        </w:trPr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chr16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50710777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G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4.70E-03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NS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c.A785G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p.N262S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</w:p>
        </w:tc>
      </w:tr>
      <w:tr w:rsidR="00901C9F" w:rsidRPr="00637481" w:rsidTr="00F62FAC">
        <w:trPr>
          <w:trHeight w:val="300"/>
        </w:trPr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chr16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50710842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T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1.17E-03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NS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c.C850T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p.R284W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</w:tr>
      <w:tr w:rsidR="00901C9F" w:rsidRPr="00637481" w:rsidTr="00F62FAC">
        <w:trPr>
          <w:trHeight w:val="300"/>
        </w:trPr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chr16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50711028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T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1.17E-03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NS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c.C1036T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p.R346C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</w:tr>
      <w:tr w:rsidR="00901C9F" w:rsidRPr="00637481" w:rsidTr="00F62FAC">
        <w:trPr>
          <w:trHeight w:val="300"/>
        </w:trPr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chr16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50711101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T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1.17E-03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NS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c.C1109T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p.P370L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</w:tr>
      <w:tr w:rsidR="00901C9F" w:rsidRPr="00637481" w:rsidTr="00F62FAC">
        <w:trPr>
          <w:trHeight w:val="300"/>
        </w:trPr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chr16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50711203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T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4.68E-03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NS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c.C1211T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p.S404L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</w:tr>
      <w:tr w:rsidR="00901C9F" w:rsidRPr="00637481" w:rsidTr="00F62FAC">
        <w:trPr>
          <w:trHeight w:val="300"/>
        </w:trPr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chr16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50711204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G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T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1.17E-03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SYN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c.G1212T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p.S404S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</w:tr>
      <w:tr w:rsidR="00901C9F" w:rsidRPr="00637481" w:rsidTr="00F62FAC">
        <w:trPr>
          <w:trHeight w:val="300"/>
        </w:trPr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chr16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50711231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T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1.17E-03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SYN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c.C1239T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p.T413T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</w:tr>
      <w:tr w:rsidR="00901C9F" w:rsidRPr="00637481" w:rsidTr="006302BE">
        <w:trPr>
          <w:trHeight w:val="300"/>
        </w:trPr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chr16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50711288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T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0.316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SYN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c.C1296T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p.R432R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0.053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0.599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0.012</w:t>
            </w:r>
            <w:r w:rsidR="006302B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*</w:t>
            </w:r>
          </w:p>
        </w:tc>
      </w:tr>
      <w:tr w:rsidR="00901C9F" w:rsidRPr="00637481" w:rsidTr="00F62FAC">
        <w:trPr>
          <w:trHeight w:val="300"/>
        </w:trPr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chr16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50711492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G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1.17E-03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SYN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c.C1500G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p.P500P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</w:tr>
      <w:tr w:rsidR="00901C9F" w:rsidRPr="00637481" w:rsidTr="00F62FAC">
        <w:trPr>
          <w:trHeight w:val="300"/>
        </w:trPr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chr16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50711514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T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1.17E-03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SYN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c.C1522T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p.L508L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</w:tr>
      <w:tr w:rsidR="00901C9F" w:rsidRPr="00637481" w:rsidTr="00F62FAC">
        <w:trPr>
          <w:trHeight w:val="300"/>
        </w:trPr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chr16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50711600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T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1.17E-03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SYN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c.C1608T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p.Y536Y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</w:tr>
      <w:tr w:rsidR="00901C9F" w:rsidRPr="00637481" w:rsidTr="00F62FAC">
        <w:trPr>
          <w:trHeight w:val="300"/>
        </w:trPr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chr16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50711672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T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G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0.355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SYN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c.T1680G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p.R560R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0.300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0.799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0.169</w:t>
            </w:r>
          </w:p>
        </w:tc>
      </w:tr>
      <w:tr w:rsidR="00901C9F" w:rsidRPr="00637481" w:rsidTr="00F62FAC">
        <w:trPr>
          <w:trHeight w:val="300"/>
        </w:trPr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chr16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50711699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G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1.13E-03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SYN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c.G1707A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p.T569T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</w:p>
        </w:tc>
      </w:tr>
      <w:tr w:rsidR="00901C9F" w:rsidRPr="00637481" w:rsidTr="00F62FAC">
        <w:trPr>
          <w:trHeight w:val="300"/>
        </w:trPr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chr16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50711744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T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0.018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SYN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c.C1752T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p.A584A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</w:tr>
      <w:tr w:rsidR="00901C9F" w:rsidRPr="00637481" w:rsidTr="00F62FAC">
        <w:trPr>
          <w:trHeight w:val="300"/>
        </w:trPr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chr16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50711811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G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1.13E-03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NS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c.A1819G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p.R607G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</w:tr>
      <w:tr w:rsidR="00901C9F" w:rsidRPr="00637481" w:rsidTr="00F62FAC">
        <w:trPr>
          <w:trHeight w:val="300"/>
        </w:trPr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chr16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50711867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G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1.13E-03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SYN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c.G1875A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p.S625S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</w:tr>
      <w:tr w:rsidR="00901C9F" w:rsidRPr="00637481" w:rsidTr="006302BE">
        <w:trPr>
          <w:trHeight w:val="300"/>
        </w:trPr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chr16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50712015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T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0.06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NS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c.C2023T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p.R675W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0.408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0.037</w:t>
            </w:r>
            <w:r w:rsidR="006302B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*</w:t>
            </w:r>
          </w:p>
        </w:tc>
      </w:tr>
      <w:tr w:rsidR="00901C9F" w:rsidRPr="00637481" w:rsidTr="00F62FAC">
        <w:trPr>
          <w:trHeight w:val="300"/>
        </w:trPr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chr16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50712018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T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9.05E-03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NS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c.C2026T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p.R676C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</w:p>
        </w:tc>
      </w:tr>
      <w:tr w:rsidR="00901C9F" w:rsidRPr="00637481" w:rsidTr="00F62FAC">
        <w:trPr>
          <w:trHeight w:val="300"/>
        </w:trPr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chr16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50712034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G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1.13E-03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NS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c.G2042A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p.R681H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</w:tr>
      <w:tr w:rsidR="00901C9F" w:rsidRPr="00637481" w:rsidTr="00F62FAC">
        <w:trPr>
          <w:trHeight w:val="300"/>
        </w:trPr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chr16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50712049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G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4.53E-03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NS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c.G2057A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p.R686H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</w:tr>
      <w:tr w:rsidR="00901C9F" w:rsidRPr="00637481" w:rsidTr="00F62FAC">
        <w:trPr>
          <w:trHeight w:val="300"/>
        </w:trPr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chr16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50712058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G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1.13E-03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NS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c.G2066A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p.R689H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</w:tr>
      <w:tr w:rsidR="00901C9F" w:rsidRPr="00637481" w:rsidTr="00F62FAC">
        <w:trPr>
          <w:trHeight w:val="300"/>
        </w:trPr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chr16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50712085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G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1.13E-03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NS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c.C2093G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p.A698G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</w:tr>
      <w:tr w:rsidR="00901C9F" w:rsidRPr="00637481" w:rsidTr="00F62FAC">
        <w:trPr>
          <w:trHeight w:val="300"/>
        </w:trPr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chr16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50712141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T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1.13E-03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NS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c.C2149T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p.R717W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</w:tr>
      <w:tr w:rsidR="00901C9F" w:rsidRPr="00637481" w:rsidTr="00F62FAC">
        <w:trPr>
          <w:trHeight w:val="300"/>
        </w:trPr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chr16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50712175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T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4.53E-03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NS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c.C2183T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p.A728V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</w:tr>
      <w:tr w:rsidR="00901C9F" w:rsidRPr="00637481" w:rsidTr="00F62FAC">
        <w:trPr>
          <w:trHeight w:val="300"/>
        </w:trPr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chr16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50712243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G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1.13E-03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NS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c.G2251A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p.E751K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</w:tr>
      <w:tr w:rsidR="00901C9F" w:rsidRPr="00637481" w:rsidTr="00F62FAC">
        <w:trPr>
          <w:trHeight w:val="300"/>
        </w:trPr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chr16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50712288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G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4.53E-03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NS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c.G2296A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p.V766M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</w:tr>
      <w:tr w:rsidR="00901C9F" w:rsidRPr="00637481" w:rsidTr="00F62FAC">
        <w:trPr>
          <w:trHeight w:val="300"/>
        </w:trPr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chr16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50712317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G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T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2.26E-03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SYN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c.G2325T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p.V775V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</w:tr>
      <w:tr w:rsidR="00901C9F" w:rsidRPr="00637481" w:rsidTr="00F62FAC">
        <w:trPr>
          <w:trHeight w:val="300"/>
        </w:trPr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chr16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50716594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G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1.12E-03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NS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c.G2389A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p.D797N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</w:tr>
      <w:tr w:rsidR="00901C9F" w:rsidRPr="00637481" w:rsidTr="00F62FAC">
        <w:trPr>
          <w:trHeight w:val="300"/>
        </w:trPr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chr16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50716899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G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1.16E-03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NS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c.A2474G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p.N825S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</w:tr>
      <w:tr w:rsidR="00901C9F" w:rsidRPr="00637481" w:rsidTr="00F62FAC">
        <w:trPr>
          <w:trHeight w:val="300"/>
        </w:trPr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lastRenderedPageBreak/>
              <w:t>chr16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50722629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G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0.015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NS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c.G2641C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p.G881R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</w:tr>
      <w:tr w:rsidR="00901C9F" w:rsidRPr="00637481" w:rsidTr="00F62FAC">
        <w:trPr>
          <w:trHeight w:val="300"/>
        </w:trPr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chr16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50722660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1.13E-03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NS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c.C2672A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p.A891D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</w:tr>
      <w:tr w:rsidR="00901C9F" w:rsidRPr="00637481" w:rsidTr="00F62FAC">
        <w:trPr>
          <w:trHeight w:val="300"/>
        </w:trPr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chr16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50723365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G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0.085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NS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c.G2782A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p.V928I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0.079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0.159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0.123</w:t>
            </w:r>
          </w:p>
        </w:tc>
      </w:tr>
      <w:tr w:rsidR="00901C9F" w:rsidRPr="00637481" w:rsidTr="00F62FAC">
        <w:trPr>
          <w:trHeight w:val="300"/>
        </w:trPr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chr16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50723375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G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1.12E-03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NS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c.A2792G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p.E931G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</w:p>
        </w:tc>
      </w:tr>
      <w:tr w:rsidR="00901C9F" w:rsidRPr="00637481" w:rsidTr="00F62FAC">
        <w:trPr>
          <w:trHeight w:val="300"/>
        </w:trPr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chr16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50725494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G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1.14E-03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NS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c.A2807G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p.E936G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</w:tr>
      <w:tr w:rsidR="00901C9F" w:rsidRPr="00637481" w:rsidTr="00F62FAC">
        <w:trPr>
          <w:trHeight w:val="300"/>
        </w:trPr>
        <w:tc>
          <w:tcPr>
            <w:tcW w:w="305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chr16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50729867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G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GC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0.039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FSI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c.2936dupC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p.A979fs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901C9F" w:rsidRPr="00637481" w:rsidRDefault="00901C9F" w:rsidP="00F62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6374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.</w:t>
            </w:r>
          </w:p>
        </w:tc>
      </w:tr>
    </w:tbl>
    <w:p w:rsidR="00901C9F" w:rsidRPr="00CE394C" w:rsidRDefault="00901C9F" w:rsidP="00901C9F">
      <w:pPr>
        <w:spacing w:line="480" w:lineRule="auto"/>
        <w:rPr>
          <w:rFonts w:ascii="Times New Roman" w:hAnsi="Times New Roman" w:cs="Times New Roman"/>
          <w:sz w:val="20"/>
          <w:szCs w:val="24"/>
        </w:rPr>
      </w:pPr>
      <w:r w:rsidRPr="00CE394C">
        <w:rPr>
          <w:rFonts w:ascii="Times New Roman" w:hAnsi="Times New Roman" w:cs="Times New Roman"/>
          <w:sz w:val="20"/>
          <w:szCs w:val="24"/>
        </w:rPr>
        <w:t>† NS = nonsynonymous SNV, SYN = synonymous SNV, FSI = frameshift insertion</w:t>
      </w:r>
    </w:p>
    <w:p w:rsidR="00901C9F" w:rsidRDefault="00901C9F" w:rsidP="00901C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01C9F" w:rsidRDefault="00B71BB1" w:rsidP="00901C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Additional file 1: </w:t>
      </w:r>
      <w:r w:rsidR="00901C9F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901C9F">
        <w:rPr>
          <w:rFonts w:ascii="Times New Roman" w:hAnsi="Times New Roman" w:cs="Times New Roman"/>
          <w:b/>
          <w:sz w:val="24"/>
          <w:szCs w:val="24"/>
        </w:rPr>
        <w:t xml:space="preserve">1. Median whole gene </w:t>
      </w:r>
      <w:proofErr w:type="spellStart"/>
      <w:r w:rsidR="00901C9F">
        <w:rPr>
          <w:rFonts w:ascii="Times New Roman" w:hAnsi="Times New Roman" w:cs="Times New Roman"/>
          <w:b/>
          <w:sz w:val="24"/>
          <w:szCs w:val="24"/>
        </w:rPr>
        <w:t>GenePy</w:t>
      </w:r>
      <w:r w:rsidR="00901C9F" w:rsidRPr="003040A8">
        <w:rPr>
          <w:rFonts w:ascii="Times New Roman" w:hAnsi="Times New Roman" w:cs="Times New Roman"/>
          <w:b/>
          <w:sz w:val="24"/>
          <w:szCs w:val="24"/>
          <w:vertAlign w:val="subscript"/>
        </w:rPr>
        <w:t>uncorrected</w:t>
      </w:r>
      <w:proofErr w:type="spellEnd"/>
      <w:r w:rsidR="00901C9F">
        <w:rPr>
          <w:rFonts w:ascii="Times New Roman" w:hAnsi="Times New Roman" w:cs="Times New Roman"/>
          <w:b/>
          <w:sz w:val="24"/>
          <w:szCs w:val="24"/>
        </w:rPr>
        <w:t xml:space="preserve"> score profiles observed across the cohort of 508 patients with WES data depicted separately for each of the sixteen deleteriousness metrics. </w:t>
      </w:r>
      <w:r w:rsidR="00901C9F" w:rsidRPr="003040A8">
        <w:rPr>
          <w:rFonts w:ascii="Times New Roman" w:hAnsi="Times New Roman" w:cs="Times New Roman"/>
          <w:sz w:val="24"/>
          <w:szCs w:val="24"/>
        </w:rPr>
        <w:t xml:space="preserve">For ease of comparison, </w:t>
      </w:r>
      <w:r w:rsidR="00901C9F">
        <w:rPr>
          <w:rFonts w:ascii="Times New Roman" w:hAnsi="Times New Roman" w:cs="Times New Roman"/>
          <w:sz w:val="24"/>
          <w:szCs w:val="24"/>
        </w:rPr>
        <w:t xml:space="preserve">x-axes are truncated at scores of 10 (maxima are described in Table 2). Bin size was set to 0.01 with the first bin shown 0.0.1-0.02. Grey dashed lines represent the standard deviation of each bin. </w:t>
      </w:r>
    </w:p>
    <w:p w:rsidR="00901C9F" w:rsidRDefault="00901C9F" w:rsidP="00901C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01C9F" w:rsidRDefault="00901C9F" w:rsidP="00901C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5BD68CEE" wp14:editId="50E97A73">
            <wp:extent cx="6082817" cy="5961413"/>
            <wp:effectExtent l="0" t="0" r="0" b="127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ll_profiles_indiv_v2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7" t="7969" r="7832" b="6124"/>
                    <a:stretch/>
                  </pic:blipFill>
                  <pic:spPr bwMode="auto">
                    <a:xfrm>
                      <a:off x="0" y="0"/>
                      <a:ext cx="6085481" cy="59640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1C9F" w:rsidRDefault="00901C9F" w:rsidP="00901C9F">
      <w:pPr>
        <w:rPr>
          <w:rFonts w:ascii="Times New Roman" w:hAnsi="Times New Roman" w:cs="Times New Roman"/>
          <w:b/>
          <w:sz w:val="24"/>
          <w:szCs w:val="24"/>
        </w:rPr>
      </w:pPr>
    </w:p>
    <w:p w:rsidR="00901C9F" w:rsidRDefault="00901C9F" w:rsidP="00901C9F">
      <w:pPr>
        <w:rPr>
          <w:rFonts w:ascii="Times New Roman" w:hAnsi="Times New Roman" w:cs="Times New Roman"/>
          <w:b/>
          <w:sz w:val="24"/>
          <w:szCs w:val="24"/>
        </w:rPr>
      </w:pPr>
    </w:p>
    <w:p w:rsidR="00901C9F" w:rsidRDefault="00901C9F" w:rsidP="00901C9F">
      <w:pPr>
        <w:rPr>
          <w:rFonts w:ascii="Times New Roman" w:hAnsi="Times New Roman" w:cs="Times New Roman"/>
          <w:b/>
          <w:sz w:val="24"/>
          <w:szCs w:val="24"/>
        </w:rPr>
      </w:pPr>
    </w:p>
    <w:p w:rsidR="00901C9F" w:rsidRDefault="00901C9F" w:rsidP="00901C9F">
      <w:pPr>
        <w:rPr>
          <w:rFonts w:ascii="Times New Roman" w:hAnsi="Times New Roman" w:cs="Times New Roman"/>
          <w:b/>
          <w:sz w:val="24"/>
          <w:szCs w:val="24"/>
        </w:rPr>
      </w:pPr>
    </w:p>
    <w:p w:rsidR="00901C9F" w:rsidRDefault="00901C9F" w:rsidP="00901C9F">
      <w:pPr>
        <w:rPr>
          <w:rFonts w:ascii="Times New Roman" w:hAnsi="Times New Roman" w:cs="Times New Roman"/>
          <w:b/>
          <w:sz w:val="24"/>
          <w:szCs w:val="24"/>
        </w:rPr>
      </w:pPr>
    </w:p>
    <w:p w:rsidR="00901C9F" w:rsidRDefault="00901C9F" w:rsidP="00901C9F">
      <w:pPr>
        <w:rPr>
          <w:rFonts w:ascii="Times New Roman" w:hAnsi="Times New Roman" w:cs="Times New Roman"/>
          <w:b/>
          <w:sz w:val="24"/>
          <w:szCs w:val="24"/>
        </w:rPr>
      </w:pPr>
    </w:p>
    <w:p w:rsidR="00901C9F" w:rsidRDefault="00B71BB1" w:rsidP="00901C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Additional file 1: </w:t>
      </w:r>
      <w:r w:rsidR="00901C9F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901C9F">
        <w:rPr>
          <w:rFonts w:ascii="Times New Roman" w:hAnsi="Times New Roman" w:cs="Times New Roman"/>
          <w:b/>
          <w:sz w:val="24"/>
          <w:szCs w:val="24"/>
        </w:rPr>
        <w:t xml:space="preserve">2. Median whole gene </w:t>
      </w:r>
      <w:proofErr w:type="spellStart"/>
      <w:r w:rsidR="00901C9F">
        <w:rPr>
          <w:rFonts w:ascii="Times New Roman" w:hAnsi="Times New Roman" w:cs="Times New Roman"/>
          <w:b/>
          <w:sz w:val="24"/>
          <w:szCs w:val="24"/>
        </w:rPr>
        <w:t>GenePy</w:t>
      </w:r>
      <w:r w:rsidR="00901C9F" w:rsidRPr="003040A8">
        <w:rPr>
          <w:rFonts w:ascii="Times New Roman" w:hAnsi="Times New Roman" w:cs="Times New Roman"/>
          <w:b/>
          <w:sz w:val="24"/>
          <w:szCs w:val="24"/>
          <w:vertAlign w:val="subscript"/>
        </w:rPr>
        <w:t>c</w:t>
      </w:r>
      <w:r w:rsidR="00901C9F">
        <w:rPr>
          <w:rFonts w:ascii="Times New Roman" w:hAnsi="Times New Roman" w:cs="Times New Roman"/>
          <w:b/>
          <w:sz w:val="24"/>
          <w:szCs w:val="24"/>
          <w:vertAlign w:val="subscript"/>
        </w:rPr>
        <w:t>gl</w:t>
      </w:r>
      <w:proofErr w:type="spellEnd"/>
      <w:r w:rsidR="00901C9F">
        <w:rPr>
          <w:rFonts w:ascii="Times New Roman" w:hAnsi="Times New Roman" w:cs="Times New Roman"/>
          <w:b/>
          <w:sz w:val="24"/>
          <w:szCs w:val="24"/>
        </w:rPr>
        <w:t xml:space="preserve"> score profiles observed across the cohort of 508 patients with WES data depicted separately for each of the sixteen deleteriousness metrics. </w:t>
      </w:r>
      <w:r w:rsidR="00901C9F" w:rsidRPr="003040A8">
        <w:rPr>
          <w:rFonts w:ascii="Times New Roman" w:hAnsi="Times New Roman" w:cs="Times New Roman"/>
          <w:sz w:val="24"/>
          <w:szCs w:val="24"/>
        </w:rPr>
        <w:t xml:space="preserve">For ease of comparison, </w:t>
      </w:r>
      <w:r w:rsidR="00901C9F">
        <w:rPr>
          <w:rFonts w:ascii="Times New Roman" w:hAnsi="Times New Roman" w:cs="Times New Roman"/>
          <w:sz w:val="24"/>
          <w:szCs w:val="24"/>
        </w:rPr>
        <w:t>x-axes are truncated at scores of 10 (maxima are described in Table 2). Bin size was set to 0.01 with the first bin shown 0.0.1-0.02. Grey dashed lines represent the standard deviation of each bin.</w:t>
      </w:r>
    </w:p>
    <w:p w:rsidR="00901C9F" w:rsidRPr="007349AE" w:rsidRDefault="00901C9F" w:rsidP="00901C9F">
      <w:pPr>
        <w:rPr>
          <w:rFonts w:ascii="Times New Roman" w:hAnsi="Times New Roman" w:cs="Times New Roman"/>
          <w:b/>
          <w:noProof/>
          <w:sz w:val="24"/>
          <w:szCs w:val="24"/>
          <w:lang w:eastAsia="it-IT"/>
        </w:rPr>
      </w:pPr>
    </w:p>
    <w:p w:rsidR="00901C9F" w:rsidRDefault="00901C9F" w:rsidP="00901C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280B6E83" wp14:editId="599B5E2C">
            <wp:extent cx="6056067" cy="5961413"/>
            <wp:effectExtent l="0" t="0" r="1905" b="127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All_profiles_CGL_v2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8" t="9331" r="7445" b="4958"/>
                    <a:stretch/>
                  </pic:blipFill>
                  <pic:spPr bwMode="auto">
                    <a:xfrm>
                      <a:off x="0" y="0"/>
                      <a:ext cx="6060193" cy="5965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1C9F" w:rsidRDefault="00901C9F" w:rsidP="00901C9F">
      <w:pPr>
        <w:rPr>
          <w:rFonts w:ascii="Times New Roman" w:hAnsi="Times New Roman" w:cs="Times New Roman"/>
          <w:b/>
          <w:sz w:val="24"/>
          <w:szCs w:val="24"/>
        </w:rPr>
      </w:pPr>
    </w:p>
    <w:p w:rsidR="00901C9F" w:rsidRDefault="00901C9F" w:rsidP="00901C9F">
      <w:pPr>
        <w:rPr>
          <w:rFonts w:ascii="Times New Roman" w:hAnsi="Times New Roman" w:cs="Times New Roman"/>
          <w:b/>
          <w:sz w:val="24"/>
          <w:szCs w:val="24"/>
        </w:rPr>
      </w:pPr>
    </w:p>
    <w:p w:rsidR="00901C9F" w:rsidRDefault="00901C9F" w:rsidP="00901C9F">
      <w:pPr>
        <w:rPr>
          <w:rFonts w:ascii="Times New Roman" w:hAnsi="Times New Roman" w:cs="Times New Roman"/>
          <w:b/>
          <w:sz w:val="24"/>
          <w:szCs w:val="24"/>
        </w:rPr>
      </w:pPr>
    </w:p>
    <w:p w:rsidR="00901C9F" w:rsidRDefault="00901C9F" w:rsidP="00901C9F">
      <w:pPr>
        <w:rPr>
          <w:rFonts w:ascii="Times New Roman" w:hAnsi="Times New Roman" w:cs="Times New Roman"/>
          <w:b/>
          <w:sz w:val="24"/>
          <w:szCs w:val="24"/>
        </w:rPr>
      </w:pPr>
    </w:p>
    <w:p w:rsidR="00901C9F" w:rsidRDefault="00901C9F" w:rsidP="00901C9F">
      <w:pPr>
        <w:rPr>
          <w:rFonts w:ascii="Times New Roman" w:hAnsi="Times New Roman" w:cs="Times New Roman"/>
          <w:b/>
          <w:sz w:val="24"/>
          <w:szCs w:val="24"/>
        </w:rPr>
      </w:pPr>
    </w:p>
    <w:p w:rsidR="00901C9F" w:rsidRDefault="00B71BB1" w:rsidP="00901C9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Additional file 1: </w:t>
      </w:r>
      <w:r w:rsidR="00901C9F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07236E">
        <w:rPr>
          <w:rFonts w:ascii="Times New Roman" w:hAnsi="Times New Roman" w:cs="Times New Roman"/>
          <w:b/>
          <w:sz w:val="24"/>
          <w:szCs w:val="24"/>
        </w:rPr>
        <w:t>S</w:t>
      </w:r>
      <w:r w:rsidR="00901C9F">
        <w:rPr>
          <w:rFonts w:ascii="Times New Roman" w:hAnsi="Times New Roman" w:cs="Times New Roman"/>
          <w:b/>
          <w:sz w:val="24"/>
          <w:szCs w:val="24"/>
        </w:rPr>
        <w:t>3. Ethnicity imputation.</w:t>
      </w:r>
      <w:r w:rsidR="00901C9F" w:rsidRPr="00C73BD1">
        <w:t xml:space="preserve"> </w:t>
      </w:r>
      <w:r w:rsidR="00901C9F" w:rsidRPr="00C73BD1">
        <w:rPr>
          <w:rFonts w:ascii="Times New Roman" w:hAnsi="Times New Roman" w:cs="Times New Roman"/>
          <w:sz w:val="24"/>
          <w:szCs w:val="24"/>
        </w:rPr>
        <w:t xml:space="preserve">Principal component analysis for the imputation of sample ethnicity. Small dots represent individuals from the 1000 Genomes project used as background. </w:t>
      </w:r>
      <w:r w:rsidR="00901C9F">
        <w:rPr>
          <w:rFonts w:ascii="Times New Roman" w:hAnsi="Times New Roman" w:cs="Times New Roman"/>
          <w:sz w:val="24"/>
          <w:szCs w:val="24"/>
        </w:rPr>
        <w:t>Larger</w:t>
      </w:r>
      <w:r w:rsidR="00901C9F" w:rsidRPr="00C73BD1">
        <w:rPr>
          <w:rFonts w:ascii="Times New Roman" w:hAnsi="Times New Roman" w:cs="Times New Roman"/>
          <w:sz w:val="24"/>
          <w:szCs w:val="24"/>
        </w:rPr>
        <w:t xml:space="preserve"> solid dots represent study's individuals coloured according to the </w:t>
      </w:r>
      <w:r w:rsidR="00901C9F">
        <w:rPr>
          <w:rFonts w:ascii="Times New Roman" w:hAnsi="Times New Roman" w:cs="Times New Roman"/>
          <w:sz w:val="24"/>
          <w:szCs w:val="24"/>
        </w:rPr>
        <w:t>imputation result.</w:t>
      </w:r>
      <w:r w:rsidR="00901C9F" w:rsidRPr="00AD2D90">
        <w:rPr>
          <w:rFonts w:ascii="Times New Roman" w:hAnsi="Times New Roman" w:cs="Times New Roman"/>
          <w:sz w:val="24"/>
          <w:szCs w:val="24"/>
        </w:rPr>
        <w:t xml:space="preserve"> </w:t>
      </w:r>
      <w:r w:rsidR="00901C9F">
        <w:rPr>
          <w:rFonts w:ascii="Times New Roman" w:hAnsi="Times New Roman" w:cs="Times New Roman"/>
          <w:sz w:val="24"/>
          <w:szCs w:val="24"/>
        </w:rPr>
        <w:t xml:space="preserve">In order to prevent selection bias, downstream analyses were restricted to Caucasian individuals only. </w:t>
      </w:r>
      <w:r w:rsidR="00901C9F" w:rsidRPr="00AD2D90">
        <w:rPr>
          <w:rFonts w:ascii="Times New Roman" w:hAnsi="Times New Roman" w:cs="Times New Roman"/>
          <w:sz w:val="24"/>
          <w:szCs w:val="24"/>
        </w:rPr>
        <w:t xml:space="preserve">The assessment of the ethnicity was performed modelling 2504 individuals from the 1000 Genomes Project alongside </w:t>
      </w:r>
      <w:r w:rsidR="00901C9F">
        <w:rPr>
          <w:rFonts w:ascii="Times New Roman" w:hAnsi="Times New Roman" w:cs="Times New Roman"/>
          <w:sz w:val="24"/>
          <w:szCs w:val="24"/>
        </w:rPr>
        <w:t>508</w:t>
      </w:r>
      <w:r w:rsidR="00901C9F" w:rsidRPr="00AD2D90">
        <w:rPr>
          <w:rFonts w:ascii="Times New Roman" w:hAnsi="Times New Roman" w:cs="Times New Roman"/>
          <w:sz w:val="24"/>
          <w:szCs w:val="24"/>
        </w:rPr>
        <w:t xml:space="preserve"> individuals from this study. The multi-sample VCF for our cohort was lifted-over to hg19 reference genome build and then analysed using the </w:t>
      </w:r>
      <w:proofErr w:type="spellStart"/>
      <w:r w:rsidR="00901C9F" w:rsidRPr="00AD2D90">
        <w:rPr>
          <w:rFonts w:ascii="Times New Roman" w:hAnsi="Times New Roman" w:cs="Times New Roman"/>
          <w:sz w:val="24"/>
          <w:szCs w:val="24"/>
        </w:rPr>
        <w:t>Peddy</w:t>
      </w:r>
      <w:proofErr w:type="spellEnd"/>
      <w:r w:rsidR="00901C9F" w:rsidRPr="00AD2D90">
        <w:rPr>
          <w:rFonts w:ascii="Times New Roman" w:hAnsi="Times New Roman" w:cs="Times New Roman"/>
          <w:sz w:val="24"/>
          <w:szCs w:val="24"/>
        </w:rPr>
        <w:t xml:space="preserve"> software </w:t>
      </w:r>
      <w:r w:rsidR="007349AE">
        <w:rPr>
          <w:rFonts w:ascii="Times New Roman" w:hAnsi="Times New Roman" w:cs="Times New Roman"/>
          <w:sz w:val="24"/>
          <w:szCs w:val="24"/>
        </w:rPr>
        <w:t>(</w:t>
      </w:r>
      <w:hyperlink r:id="rId7" w:history="1">
        <w:r w:rsidR="007349AE" w:rsidRPr="007C7566">
          <w:rPr>
            <w:rStyle w:val="Hyperlink"/>
            <w:rFonts w:ascii="Times New Roman" w:hAnsi="Times New Roman" w:cs="Times New Roman"/>
            <w:sz w:val="24"/>
            <w:szCs w:val="24"/>
          </w:rPr>
          <w:t>https://github.com/brentp/peddy</w:t>
        </w:r>
      </w:hyperlink>
      <w:r w:rsidR="007349AE">
        <w:rPr>
          <w:rFonts w:ascii="Times New Roman" w:hAnsi="Times New Roman" w:cs="Times New Roman"/>
          <w:sz w:val="24"/>
          <w:szCs w:val="24"/>
        </w:rPr>
        <w:t xml:space="preserve">) </w:t>
      </w:r>
      <w:r w:rsidR="00901C9F" w:rsidRPr="00AD2D90">
        <w:rPr>
          <w:rFonts w:ascii="Times New Roman" w:hAnsi="Times New Roman" w:cs="Times New Roman"/>
          <w:sz w:val="24"/>
          <w:szCs w:val="24"/>
        </w:rPr>
        <w:t xml:space="preserve">for ethnic imputation. Through </w:t>
      </w:r>
      <w:proofErr w:type="spellStart"/>
      <w:r w:rsidR="00901C9F" w:rsidRPr="00AD2D90">
        <w:rPr>
          <w:rFonts w:ascii="Times New Roman" w:hAnsi="Times New Roman" w:cs="Times New Roman"/>
          <w:sz w:val="24"/>
          <w:szCs w:val="24"/>
        </w:rPr>
        <w:t>Peddy</w:t>
      </w:r>
      <w:proofErr w:type="spellEnd"/>
      <w:r w:rsidR="00901C9F" w:rsidRPr="00AD2D90">
        <w:rPr>
          <w:rFonts w:ascii="Times New Roman" w:hAnsi="Times New Roman" w:cs="Times New Roman"/>
          <w:sz w:val="24"/>
          <w:szCs w:val="24"/>
        </w:rPr>
        <w:t xml:space="preserve">, it was possible to calculate the identity-by-state of all possible sample pairs to </w:t>
      </w:r>
      <w:r w:rsidR="00901C9F">
        <w:rPr>
          <w:rFonts w:ascii="Times New Roman" w:hAnsi="Times New Roman" w:cs="Times New Roman"/>
          <w:sz w:val="24"/>
          <w:szCs w:val="24"/>
        </w:rPr>
        <w:t>impute their ethnicity.</w:t>
      </w:r>
    </w:p>
    <w:p w:rsidR="00901C9F" w:rsidRPr="00AD2D90" w:rsidRDefault="00901C9F" w:rsidP="00901C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D90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8789BDF" wp14:editId="06008458">
            <wp:extent cx="5010137" cy="5027293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C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4525" cy="5071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C9F" w:rsidRDefault="00901C9F" w:rsidP="00901C9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901C9F" w:rsidRPr="007349AE" w:rsidRDefault="0007236E" w:rsidP="00901C9F">
      <w:pPr>
        <w:spacing w:line="480" w:lineRule="auto"/>
        <w:rPr>
          <w:rFonts w:ascii="Times New Roman" w:hAnsi="Times New Roman" w:cs="Times New Roman"/>
          <w:b/>
          <w:noProof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Additional file 1: </w:t>
      </w:r>
      <w:r w:rsidR="00901C9F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bookmarkStart w:id="0" w:name="_GoBack"/>
      <w:bookmarkEnd w:id="0"/>
      <w:r w:rsidR="00901C9F">
        <w:rPr>
          <w:rFonts w:ascii="Times New Roman" w:hAnsi="Times New Roman" w:cs="Times New Roman"/>
          <w:b/>
          <w:sz w:val="24"/>
          <w:szCs w:val="24"/>
        </w:rPr>
        <w:t>4. GenePy scores</w:t>
      </w:r>
      <w:r w:rsidR="00901C9F" w:rsidRPr="005740B1">
        <w:rPr>
          <w:rFonts w:ascii="Times New Roman" w:hAnsi="Times New Roman" w:cs="Times New Roman"/>
          <w:b/>
          <w:sz w:val="24"/>
          <w:szCs w:val="24"/>
        </w:rPr>
        <w:t xml:space="preserve"> profiles for the </w:t>
      </w:r>
      <w:r w:rsidR="00901C9F" w:rsidRPr="00F0277E">
        <w:rPr>
          <w:rFonts w:ascii="Times New Roman" w:hAnsi="Times New Roman" w:cs="Times New Roman"/>
          <w:b/>
          <w:i/>
          <w:sz w:val="24"/>
          <w:szCs w:val="24"/>
        </w:rPr>
        <w:t>NOD2</w:t>
      </w:r>
      <w:r w:rsidR="00901C9F" w:rsidRPr="005740B1">
        <w:rPr>
          <w:rFonts w:ascii="Times New Roman" w:hAnsi="Times New Roman" w:cs="Times New Roman"/>
          <w:b/>
          <w:sz w:val="24"/>
          <w:szCs w:val="24"/>
        </w:rPr>
        <w:t xml:space="preserve"> gene in the CD and control </w:t>
      </w:r>
      <w:r w:rsidR="00901C9F">
        <w:rPr>
          <w:rFonts w:ascii="Times New Roman" w:hAnsi="Times New Roman" w:cs="Times New Roman"/>
          <w:b/>
          <w:sz w:val="24"/>
          <w:szCs w:val="24"/>
        </w:rPr>
        <w:t>groups</w:t>
      </w:r>
      <w:r w:rsidR="00901C9F" w:rsidRPr="005740B1">
        <w:rPr>
          <w:rFonts w:ascii="Times New Roman" w:hAnsi="Times New Roman" w:cs="Times New Roman"/>
          <w:b/>
          <w:sz w:val="24"/>
          <w:szCs w:val="24"/>
        </w:rPr>
        <w:t xml:space="preserve"> for each of the sixteen implemented deleteriousness metrics</w:t>
      </w:r>
      <w:r w:rsidR="00901C9F">
        <w:rPr>
          <w:rFonts w:ascii="Times New Roman" w:hAnsi="Times New Roman" w:cs="Times New Roman"/>
          <w:b/>
          <w:sz w:val="24"/>
          <w:szCs w:val="24"/>
        </w:rPr>
        <w:t>.</w:t>
      </w:r>
      <w:r w:rsidR="00901C9F">
        <w:rPr>
          <w:rFonts w:ascii="Times New Roman" w:hAnsi="Times New Roman" w:cs="Times New Roman"/>
          <w:sz w:val="24"/>
          <w:szCs w:val="24"/>
        </w:rPr>
        <w:t xml:space="preserve"> X-axis indicates GenePy</w:t>
      </w:r>
      <w:r w:rsidR="00901C9F" w:rsidRPr="005740B1">
        <w:rPr>
          <w:rFonts w:ascii="Times New Roman" w:hAnsi="Times New Roman" w:cs="Times New Roman"/>
          <w:sz w:val="24"/>
          <w:szCs w:val="24"/>
        </w:rPr>
        <w:t xml:space="preserve"> </w:t>
      </w:r>
      <w:r w:rsidR="00901C9F">
        <w:rPr>
          <w:rFonts w:ascii="Times New Roman" w:hAnsi="Times New Roman" w:cs="Times New Roman"/>
          <w:sz w:val="24"/>
          <w:szCs w:val="24"/>
        </w:rPr>
        <w:t>scores grouped in bins of size 0.01 with the first bin shown 0.01-0.02.  The y-axis shows the observed frequency of GenePy scores across the CD and control cohorts.</w:t>
      </w:r>
      <w:r w:rsidR="00901C9F" w:rsidRPr="007349AE"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t xml:space="preserve"> </w:t>
      </w:r>
    </w:p>
    <w:p w:rsidR="00901C9F" w:rsidRDefault="00901C9F" w:rsidP="00901C9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5CE1DEA3" wp14:editId="6026F5AB">
            <wp:extent cx="6178140" cy="6055978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OD2_CD_vs_Ct_histo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63" t="9556" r="7631" b="3837"/>
                    <a:stretch/>
                  </pic:blipFill>
                  <pic:spPr bwMode="auto">
                    <a:xfrm>
                      <a:off x="0" y="0"/>
                      <a:ext cx="6183728" cy="6061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1C9F" w:rsidRPr="00AD2D90" w:rsidRDefault="00901C9F" w:rsidP="00901C9F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0EF2" w:rsidRDefault="00A50EF2"/>
    <w:sectPr w:rsidR="00A50EF2" w:rsidSect="004D34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QytjQxtzAyNTI3MTBX0lEKTi0uzszPAykwrAUAQ0hwfSwAAAA="/>
    <w:docVar w:name="Total_Editing_Time" w:val="4"/>
  </w:docVars>
  <w:rsids>
    <w:rsidRoot w:val="00901C9F"/>
    <w:rsid w:val="0007236E"/>
    <w:rsid w:val="006302BE"/>
    <w:rsid w:val="007349AE"/>
    <w:rsid w:val="00901C9F"/>
    <w:rsid w:val="00A50EF2"/>
    <w:rsid w:val="00B7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C9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49A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1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BB1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C9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49A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1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BB1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hyperlink" Target="https://github.com/brentp/pedd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892</Words>
  <Characters>4232</Characters>
  <Application>Microsoft Office Word</Application>
  <DocSecurity>0</DocSecurity>
  <Lines>604</Lines>
  <Paragraphs>569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Mossotto</dc:creator>
  <cp:keywords/>
  <dc:description/>
  <cp:lastModifiedBy>KCDELOSSANTOS</cp:lastModifiedBy>
  <cp:revision>5</cp:revision>
  <dcterms:created xsi:type="dcterms:W3CDTF">2018-03-20T11:26:00Z</dcterms:created>
  <dcterms:modified xsi:type="dcterms:W3CDTF">2019-05-10T01:50:00Z</dcterms:modified>
</cp:coreProperties>
</file>