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F4E" w:rsidRDefault="00F97724" w:rsidP="00F97724">
      <w:pPr>
        <w:jc w:val="center"/>
      </w:pPr>
      <w:r>
        <w:rPr>
          <w:noProof/>
        </w:rPr>
        <w:drawing>
          <wp:inline distT="0" distB="0" distL="0" distR="0">
            <wp:extent cx="5731510" cy="22091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62B" w:rsidRPr="00DF762B" w:rsidRDefault="00B1099B">
      <w:pPr>
        <w:rPr>
          <w:rFonts w:ascii="Helvetica" w:hAnsi="Helvetica"/>
        </w:rPr>
      </w:pPr>
      <w:r>
        <w:rPr>
          <w:rFonts w:ascii="Helvetica" w:hAnsi="Helvetica"/>
          <w:b/>
        </w:rPr>
        <w:t>Figure S</w:t>
      </w:r>
      <w:r w:rsidR="00F97724">
        <w:rPr>
          <w:rFonts w:ascii="Helvetica" w:hAnsi="Helvetica"/>
          <w:b/>
        </w:rPr>
        <w:t>2</w:t>
      </w:r>
      <w:r>
        <w:rPr>
          <w:rFonts w:ascii="Helvetica" w:hAnsi="Helvetica"/>
          <w:b/>
        </w:rPr>
        <w:t xml:space="preserve"> </w:t>
      </w:r>
      <w:r w:rsidR="00F97724" w:rsidRPr="00F97724">
        <w:rPr>
          <w:rFonts w:ascii="Helvetica" w:hAnsi="Helvetica"/>
          <w:b/>
        </w:rPr>
        <w:t>Evaluation of different methods with various metrics.</w:t>
      </w:r>
      <w:r w:rsidR="00DF762B" w:rsidRPr="00DF762B">
        <w:rPr>
          <w:rFonts w:ascii="Helvetica" w:hAnsi="Helvetica"/>
          <w:b/>
        </w:rPr>
        <w:t xml:space="preserve"> </w:t>
      </w:r>
      <w:r w:rsidR="00F97724" w:rsidRPr="00F97724">
        <w:rPr>
          <w:rFonts w:ascii="Helvetica" w:hAnsi="Helvetica"/>
        </w:rPr>
        <w:t xml:space="preserve">Recall, precision and F1 score for (a) </w:t>
      </w:r>
      <w:r w:rsidR="00F97724" w:rsidRPr="00F97724">
        <w:rPr>
          <w:rFonts w:ascii="Helvetica" w:hAnsi="Helvetica"/>
          <w:i/>
        </w:rPr>
        <w:t xml:space="preserve">donor </w:t>
      </w:r>
      <w:r w:rsidR="00F97724" w:rsidRPr="00F97724">
        <w:rPr>
          <w:rFonts w:ascii="Helvetica" w:hAnsi="Helvetica"/>
        </w:rPr>
        <w:t xml:space="preserve">sites and (b) </w:t>
      </w:r>
      <w:r w:rsidR="00F97724" w:rsidRPr="00F97724">
        <w:rPr>
          <w:rFonts w:ascii="Helvetica" w:hAnsi="Helvetica"/>
          <w:i/>
        </w:rPr>
        <w:t>acceptor</w:t>
      </w:r>
      <w:r w:rsidR="00F97724" w:rsidRPr="00F97724">
        <w:rPr>
          <w:rFonts w:ascii="Helvetica" w:hAnsi="Helvetica"/>
        </w:rPr>
        <w:t xml:space="preserve"> sites are compared a</w:t>
      </w:r>
      <w:bookmarkStart w:id="0" w:name="_GoBack"/>
      <w:bookmarkEnd w:id="0"/>
      <w:r w:rsidR="00F97724" w:rsidRPr="00F97724">
        <w:rPr>
          <w:rFonts w:ascii="Helvetica" w:hAnsi="Helvetica"/>
        </w:rPr>
        <w:t>mong different methods respectively.</w:t>
      </w:r>
    </w:p>
    <w:sectPr w:rsidR="00DF762B" w:rsidRPr="00DF762B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A00000AF" w:usb1="40000048" w:usb2="00000000" w:usb3="00000000" w:csb0="00000119" w:csb1="00000000"/>
  </w:font>
  <w:font w:name="等线 Light">
    <w:altName w:val="Malgun Gothic Semilight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E4"/>
    <w:rsid w:val="0070753D"/>
    <w:rsid w:val="00B1099B"/>
    <w:rsid w:val="00B53926"/>
    <w:rsid w:val="00D76BE4"/>
    <w:rsid w:val="00DF762B"/>
    <w:rsid w:val="00F9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ABB6C"/>
  <w15:chartTrackingRefBased/>
  <w15:docId w15:val="{D34AC72A-06DD-48D7-859A-78A08BB50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of Hong Kong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Ruohan</dc:creator>
  <cp:keywords/>
  <dc:description/>
  <cp:lastModifiedBy>WANG Ruohan</cp:lastModifiedBy>
  <cp:revision>4</cp:revision>
  <cp:lastPrinted>2019-10-15T08:45:00Z</cp:lastPrinted>
  <dcterms:created xsi:type="dcterms:W3CDTF">2019-10-15T08:42:00Z</dcterms:created>
  <dcterms:modified xsi:type="dcterms:W3CDTF">2019-10-15T08:48:00Z</dcterms:modified>
</cp:coreProperties>
</file>