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9F6" w:rsidRPr="00151ED5" w:rsidRDefault="003C09F6" w:rsidP="003C09F6">
      <w:pPr>
        <w:spacing w:line="276" w:lineRule="auto"/>
        <w:rPr>
          <w:rFonts w:ascii="Times New Roman" w:eastAsia="宋体" w:hAnsi="Times New Roman"/>
          <w:b/>
          <w:bCs/>
          <w:kern w:val="0"/>
          <w:sz w:val="24"/>
          <w:szCs w:val="24"/>
        </w:rPr>
      </w:pPr>
      <w:r w:rsidRPr="00151ED5">
        <w:rPr>
          <w:rFonts w:ascii="Times New Roman" w:eastAsia="宋体" w:hAnsi="Times New Roman"/>
          <w:b/>
          <w:bCs/>
          <w:kern w:val="0"/>
          <w:sz w:val="24"/>
          <w:szCs w:val="24"/>
        </w:rPr>
        <w:t xml:space="preserve">Table </w:t>
      </w:r>
      <w:r w:rsidR="0022248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>S</w:t>
      </w:r>
      <w:r w:rsidR="009354A6" w:rsidRPr="00151ED5">
        <w:rPr>
          <w:rFonts w:ascii="Times New Roman" w:eastAsia="宋体" w:hAnsi="Times New Roman"/>
          <w:b/>
          <w:bCs/>
          <w:kern w:val="0"/>
          <w:sz w:val="24"/>
          <w:szCs w:val="24"/>
        </w:rPr>
        <w:t>1</w:t>
      </w:r>
      <w:r w:rsidRPr="00151ED5">
        <w:rPr>
          <w:rFonts w:ascii="Times New Roman" w:eastAsia="宋体" w:hAnsi="Times New Roman"/>
          <w:b/>
          <w:bCs/>
          <w:kern w:val="0"/>
          <w:sz w:val="24"/>
          <w:szCs w:val="24"/>
        </w:rPr>
        <w:t xml:space="preserve">. The detailed prediction results of </w:t>
      </w:r>
      <w:r w:rsidR="008C2FE4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>i</w:t>
      </w:r>
      <w:r w:rsidRPr="00151ED5">
        <w:rPr>
          <w:rFonts w:ascii="Times New Roman" w:eastAsia="宋体" w:hAnsi="Times New Roman"/>
          <w:b/>
          <w:bCs/>
          <w:kern w:val="0"/>
          <w:sz w:val="24"/>
          <w:szCs w:val="24"/>
        </w:rPr>
        <w:t>npPDH, PrPDH, SAMPDI, PremPDI and mCSM-NA on the test set.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2"/>
        <w:gridCol w:w="1424"/>
        <w:gridCol w:w="1324"/>
        <w:gridCol w:w="1315"/>
        <w:gridCol w:w="1314"/>
        <w:gridCol w:w="1297"/>
      </w:tblGrid>
      <w:tr w:rsidR="00151ED5" w:rsidRPr="00151ED5" w:rsidTr="00646DAE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inpPDH</w:t>
            </w:r>
          </w:p>
        </w:tc>
        <w:tc>
          <w:tcPr>
            <w:tcW w:w="1324" w:type="dxa"/>
          </w:tcPr>
          <w:p w:rsidR="00151ED5" w:rsidRPr="00151ED5" w:rsidRDefault="00151ED5" w:rsidP="00151ED5">
            <w:pPr>
              <w:jc w:val="center"/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PrPDH</w:t>
            </w:r>
          </w:p>
        </w:tc>
        <w:tc>
          <w:tcPr>
            <w:tcW w:w="1315" w:type="dxa"/>
          </w:tcPr>
          <w:p w:rsidR="00151ED5" w:rsidRPr="00151ED5" w:rsidRDefault="00151ED5" w:rsidP="00151ED5">
            <w:pPr>
              <w:jc w:val="center"/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SAMPDI</w:t>
            </w:r>
          </w:p>
        </w:tc>
        <w:tc>
          <w:tcPr>
            <w:tcW w:w="1314" w:type="dxa"/>
          </w:tcPr>
          <w:p w:rsidR="00151ED5" w:rsidRPr="00151ED5" w:rsidRDefault="00151ED5" w:rsidP="00151ED5">
            <w:pPr>
              <w:jc w:val="center"/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PremPDI</w:t>
            </w:r>
          </w:p>
        </w:tc>
        <w:tc>
          <w:tcPr>
            <w:tcW w:w="1297" w:type="dxa"/>
          </w:tcPr>
          <w:p w:rsidR="00151ED5" w:rsidRPr="00151ED5" w:rsidRDefault="00151ED5" w:rsidP="00151ED5">
            <w:pPr>
              <w:jc w:val="center"/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mCSM-NA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widowControl/>
              <w:jc w:val="left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1AAY_R118A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0.784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0.753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Cs w:val="21"/>
              </w:rPr>
            </w:pPr>
            <w:r w:rsidRPr="00151ED5">
              <w:rPr>
                <w:rFonts w:ascii="Times New Roman" w:eastAsia="等线" w:hAnsi="Times New Roman"/>
                <w:color w:val="000000"/>
                <w:szCs w:val="21"/>
              </w:rPr>
              <w:t>1.878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2.780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-3.944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1AAY_D120A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0.186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0.544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Cs w:val="21"/>
              </w:rPr>
            </w:pPr>
            <w:r w:rsidRPr="00151ED5">
              <w:rPr>
                <w:rFonts w:ascii="Times New Roman" w:eastAsia="等线" w:hAnsi="Times New Roman"/>
                <w:color w:val="000000"/>
                <w:szCs w:val="21"/>
              </w:rPr>
              <w:t>1.564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1.708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1AAY_E121A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0.179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0.661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Cs w:val="21"/>
              </w:rPr>
            </w:pPr>
            <w:r w:rsidRPr="00151ED5">
              <w:rPr>
                <w:rFonts w:ascii="Times New Roman" w:eastAsia="等线" w:hAnsi="Times New Roman"/>
                <w:color w:val="000000"/>
                <w:szCs w:val="21"/>
              </w:rPr>
              <w:t>1.499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1.574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1AAY_R124A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0.440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0.602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Cs w:val="21"/>
              </w:rPr>
            </w:pPr>
            <w:r w:rsidRPr="00151ED5">
              <w:rPr>
                <w:rFonts w:ascii="Times New Roman" w:eastAsia="等线" w:hAnsi="Times New Roman"/>
                <w:color w:val="000000"/>
                <w:szCs w:val="21"/>
              </w:rPr>
              <w:t>2.165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2.550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-5.382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1B3T_R469A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0.723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0.819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1.806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1.630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-4.928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1B3T_Y518A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0.465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0.438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1.506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1.520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-1.406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1B3T_R522A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0.703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0.500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1.397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2.350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-3.896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1BPX_Y271A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0.139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0.204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0.594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-0.020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-0.178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1BPX_R283A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0.306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0.146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0.718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-1.002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1BPX_E295A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0.331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0.298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0.570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-1.030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-1.130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1EWQ_E41A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0.534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0.671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0.907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-0.870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1.134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1PNR_K55A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0.124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0.206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0.738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-2.374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1RUN_D138A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0.563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0.247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0.666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-1.848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1RUN_E181A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0.164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0.521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1.518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-0.310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0.562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1TN9_R5A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0.231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0.175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1.146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0.900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-0.936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1TN9_T15A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0.509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0.261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0.500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-0.002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1TN9_S18A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0.067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0.228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0.339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0.570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1TN9_R20A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0.095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0.389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1.408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1.850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1TN9_K21A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0.152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0.078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0.679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0.490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1TN9_R24A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0.819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0.746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1.044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1.440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1TN9_L26A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0.173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0.646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0.829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0.430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1TN9_K28A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0.920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0.699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1.778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1.010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1TN9_F38A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0.661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0.661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1.935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0.740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1TN9_Y40A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0.845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0.806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1.271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1TN9_W42A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0.172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0.188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0.663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-0.010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1TN9_K54A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0.500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0.645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0.419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0.560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1TN9_R55A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0.559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0.689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1.457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0.670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0.000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2G1P_Y184A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0.488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0.490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1.051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0.920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0.582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3NCI_L561A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0.113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0.133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0.707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0.530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0.056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3NCI_Y567A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0.091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0.201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1.088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0.490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0.760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3RNU_K627A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0.371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0.177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0.530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-0.280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-1.340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3UFD_Y37A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0.286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0.605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1.448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0.870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0.442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3UFD_R46A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0.881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0.644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0.760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2.070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-1.502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3UFD_S52A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0.222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0.369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0.599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0.640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-0.402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3WTS_V170A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0.179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0.138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0.825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0.160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-0.096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4B5F_N207A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0.389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0.460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1.018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-0.664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4B5F_R208A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0.523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0.613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1.386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2.500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-1.114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4BNC_D387A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0.170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0.144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0.861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0.580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1.282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4BNC_R391A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0.371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0.677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1.763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1.960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-4.032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4BNC_R394A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0.500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0.776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2.055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1.920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-3.804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lastRenderedPageBreak/>
              <w:t>4BNC_Y395F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0.196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0.215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0.719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0.340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1.058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4GZN_E182A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0.050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0.066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1.243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-0.100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0.530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4HQB_W66A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0.748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0.632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1.201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1.080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-1.618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4K4G_R517A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0.472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0.640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1.922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3.100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-0.406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4TMU_S97A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0.633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0.295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0.669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0.430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-1.684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4TMU_R125A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0.641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0.429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0.611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1.950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-2.914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4TMU_R246A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0.579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0.069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0.314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2.250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-2.454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4TMU_R275A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0.563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0.322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0.563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2.020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-2.824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4TMU_T293A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0.293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0.243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0.511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0.900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-1.310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4TMU_R315A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0.636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0.494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1.121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1.500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-2.532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4TMU_W347A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0.133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0.344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1.473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1.240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-0.970</w:t>
            </w:r>
          </w:p>
        </w:tc>
      </w:tr>
      <w:tr w:rsidR="00151ED5" w:rsidRPr="00151ED5" w:rsidTr="005D79AC">
        <w:tc>
          <w:tcPr>
            <w:tcW w:w="1622" w:type="dxa"/>
            <w:vAlign w:val="center"/>
          </w:tcPr>
          <w:p w:rsidR="00151ED5" w:rsidRPr="00151ED5" w:rsidRDefault="00151ED5" w:rsidP="00151ED5">
            <w:pPr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4TMU_R446A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0.661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0.258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0.753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1.360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-2.876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4ZSF_K85A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0.205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0.753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Cs w:val="21"/>
              </w:rPr>
            </w:pPr>
            <w:r w:rsidRPr="00151ED5">
              <w:rPr>
                <w:rFonts w:ascii="Times New Roman" w:eastAsia="等线" w:hAnsi="Times New Roman"/>
                <w:color w:val="000000"/>
                <w:szCs w:val="21"/>
              </w:rPr>
              <w:t>1.878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2.780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-3.944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5DWB_Q86A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0.512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0.544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Cs w:val="21"/>
              </w:rPr>
            </w:pPr>
            <w:r w:rsidRPr="00151ED5">
              <w:rPr>
                <w:rFonts w:ascii="Times New Roman" w:eastAsia="等线" w:hAnsi="Times New Roman"/>
                <w:color w:val="000000"/>
                <w:szCs w:val="21"/>
              </w:rPr>
              <w:t>1.564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0.700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1.708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5DWB_D142A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0.115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0.661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Cs w:val="21"/>
              </w:rPr>
            </w:pPr>
            <w:r w:rsidRPr="00151ED5">
              <w:rPr>
                <w:rFonts w:ascii="Times New Roman" w:eastAsia="等线" w:hAnsi="Times New Roman"/>
                <w:color w:val="000000"/>
                <w:szCs w:val="21"/>
              </w:rPr>
              <w:t>1.499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1.050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1.574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5DWB_D177A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0.283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0.602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Cs w:val="21"/>
              </w:rPr>
            </w:pPr>
            <w:r w:rsidRPr="00151ED5">
              <w:rPr>
                <w:rFonts w:ascii="Times New Roman" w:eastAsia="等线" w:hAnsi="Times New Roman"/>
                <w:color w:val="000000"/>
                <w:szCs w:val="21"/>
              </w:rPr>
              <w:t>2.165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2.550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-5.382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5DWB_D178A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0.238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0.819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1.806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1.630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-4.928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5DWB_D223A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0.254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0.438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1.506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1.520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-1.406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5FD3_Y536A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0.663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0.500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1.397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2.350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-3.896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5FD3_Y610A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0.220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0.204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0.594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-0.020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-0.178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5TWP_H329A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0.476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0.146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0.718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0.550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-1.002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5TWP_W434A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0.296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0.298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0.570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-1.030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-1.130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4XR0_H144A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0.372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0.671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0.907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-0.870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1.134</w:t>
            </w:r>
          </w:p>
        </w:tc>
      </w:tr>
      <w:tr w:rsidR="00151ED5" w:rsidRPr="00151ED5" w:rsidTr="005D79AC">
        <w:tc>
          <w:tcPr>
            <w:tcW w:w="1622" w:type="dxa"/>
          </w:tcPr>
          <w:p w:rsidR="00151ED5" w:rsidRPr="00151ED5" w:rsidRDefault="00151ED5" w:rsidP="00151ED5">
            <w:pPr>
              <w:rPr>
                <w:rFonts w:ascii="Times New Roman" w:eastAsiaTheme="minorEastAsia" w:hAnsi="Times New Roman"/>
              </w:rPr>
            </w:pPr>
            <w:r w:rsidRPr="00151ED5">
              <w:rPr>
                <w:rFonts w:ascii="Times New Roman" w:eastAsiaTheme="minorEastAsia" w:hAnsi="Times New Roman"/>
              </w:rPr>
              <w:t>5AWH_K506A</w:t>
            </w:r>
          </w:p>
        </w:tc>
        <w:tc>
          <w:tcPr>
            <w:tcW w:w="1424" w:type="dxa"/>
          </w:tcPr>
          <w:p w:rsidR="00151ED5" w:rsidRPr="00151ED5" w:rsidRDefault="00151ED5" w:rsidP="00151ED5">
            <w:pPr>
              <w:jc w:val="center"/>
              <w:rPr>
                <w:rFonts w:ascii="Times New Roman" w:hAnsi="Times New Roman"/>
              </w:rPr>
            </w:pPr>
            <w:r w:rsidRPr="00151ED5">
              <w:rPr>
                <w:rFonts w:ascii="Times New Roman" w:hAnsi="Times New Roman"/>
              </w:rPr>
              <w:t>0.198</w:t>
            </w:r>
          </w:p>
        </w:tc>
        <w:tc>
          <w:tcPr>
            <w:tcW w:w="132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0.206</w:t>
            </w:r>
          </w:p>
        </w:tc>
        <w:tc>
          <w:tcPr>
            <w:tcW w:w="1315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0.738</w:t>
            </w:r>
          </w:p>
        </w:tc>
        <w:tc>
          <w:tcPr>
            <w:tcW w:w="1314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0.820</w:t>
            </w:r>
          </w:p>
        </w:tc>
        <w:tc>
          <w:tcPr>
            <w:tcW w:w="1297" w:type="dxa"/>
            <w:vAlign w:val="center"/>
          </w:tcPr>
          <w:p w:rsidR="00151ED5" w:rsidRPr="00151ED5" w:rsidRDefault="00151ED5" w:rsidP="00151ED5">
            <w:pPr>
              <w:jc w:val="center"/>
              <w:rPr>
                <w:rFonts w:ascii="Times New Roman" w:eastAsia="等线" w:hAnsi="Times New Roman"/>
                <w:color w:val="000000"/>
                <w:sz w:val="22"/>
              </w:rPr>
            </w:pPr>
            <w:r w:rsidRPr="00151ED5">
              <w:rPr>
                <w:rFonts w:ascii="Times New Roman" w:eastAsia="等线" w:hAnsi="Times New Roman"/>
                <w:color w:val="000000"/>
                <w:sz w:val="22"/>
              </w:rPr>
              <w:t>-2.374</w:t>
            </w:r>
          </w:p>
        </w:tc>
      </w:tr>
    </w:tbl>
    <w:p w:rsidR="003F7FEC" w:rsidRDefault="00E7095B">
      <w:pPr>
        <w:rPr>
          <w:rFonts w:ascii="Times New Roman" w:eastAsiaTheme="minorEastAsia" w:hAnsi="Times New Roman"/>
        </w:rPr>
      </w:pPr>
      <w:r w:rsidRPr="00151ED5">
        <w:rPr>
          <w:rFonts w:ascii="Times New Roman" w:eastAsiaTheme="minorEastAsia" w:hAnsi="Times New Roman"/>
        </w:rPr>
        <w:t xml:space="preserve">Note: </w:t>
      </w:r>
      <w:r w:rsidRPr="003F7FEC">
        <w:rPr>
          <w:rFonts w:ascii="Times New Roman" w:eastAsiaTheme="minorEastAsia" w:hAnsi="Times New Roman"/>
        </w:rPr>
        <w:t xml:space="preserve">The prediction results of SAMPDI, PremPDI and mCSM-NA were </w:t>
      </w:r>
      <w:r w:rsidR="00FE5569" w:rsidRPr="003F7FEC">
        <w:rPr>
          <w:rFonts w:ascii="Times New Roman" w:eastAsiaTheme="minorEastAsia" w:hAnsi="Times New Roman"/>
        </w:rPr>
        <w:t>∆∆G</w:t>
      </w:r>
      <w:r w:rsidRPr="003F7FEC">
        <w:rPr>
          <w:rFonts w:ascii="Times New Roman" w:eastAsiaTheme="minorEastAsia" w:hAnsi="Times New Roman"/>
        </w:rPr>
        <w:t xml:space="preserve"> values, </w:t>
      </w:r>
      <w:r w:rsidR="00FE5569" w:rsidRPr="003F7FEC">
        <w:rPr>
          <w:rFonts w:ascii="Times New Roman" w:eastAsiaTheme="minorEastAsia" w:hAnsi="Times New Roman"/>
        </w:rPr>
        <w:t xml:space="preserve">where </w:t>
      </w:r>
      <w:r w:rsidR="00FE5569" w:rsidRPr="003F7FEC">
        <w:rPr>
          <w:rFonts w:ascii="Times New Roman" w:eastAsiaTheme="minorEastAsia" w:hAnsi="Times New Roman" w:hint="eastAsia"/>
        </w:rPr>
        <w:t>the</w:t>
      </w:r>
      <w:r w:rsidR="00FE5569" w:rsidRPr="003F7FEC">
        <w:rPr>
          <w:rFonts w:ascii="Times New Roman" w:eastAsiaTheme="minorEastAsia" w:hAnsi="Times New Roman"/>
        </w:rPr>
        <w:t xml:space="preserve"> residue with ∆∆G</w:t>
      </w:r>
      <m:oMath>
        <m:r>
          <m:rPr>
            <m:sty m:val="p"/>
          </m:rPr>
          <w:rPr>
            <w:rFonts w:ascii="Cambria Math" w:eastAsiaTheme="minorEastAsia" w:hAnsi="Cambria Math"/>
          </w:rPr>
          <m:t>≥</m:t>
        </m:r>
      </m:oMath>
      <w:r w:rsidR="00FE5569" w:rsidRPr="003F7FEC">
        <w:rPr>
          <w:rFonts w:ascii="Times New Roman" w:eastAsiaTheme="minorEastAsia" w:hAnsi="Times New Roman" w:hint="eastAsia"/>
        </w:rPr>
        <w:t>1</w:t>
      </w:r>
      <w:r w:rsidR="00FE5569" w:rsidRPr="003F7FEC">
        <w:rPr>
          <w:rFonts w:ascii="Times New Roman" w:eastAsiaTheme="minorEastAsia" w:hAnsi="Times New Roman"/>
        </w:rPr>
        <w:t xml:space="preserve">.0 </w:t>
      </w:r>
      <w:r w:rsidR="00FE5569" w:rsidRPr="003F7FEC">
        <w:rPr>
          <w:rFonts w:ascii="Times New Roman" w:eastAsiaTheme="minorEastAsia" w:hAnsi="Times New Roman" w:hint="eastAsia"/>
        </w:rPr>
        <w:t>kcal</w:t>
      </w:r>
      <w:r w:rsidR="00FE5569" w:rsidRPr="003F7FEC">
        <w:rPr>
          <w:rFonts w:ascii="Times New Roman" w:eastAsiaTheme="minorEastAsia" w:hAnsi="Times New Roman"/>
        </w:rPr>
        <w:t xml:space="preserve">/mol is </w:t>
      </w:r>
      <w:r w:rsidR="003F7FEC" w:rsidRPr="003F7FEC">
        <w:rPr>
          <w:rFonts w:ascii="Times New Roman" w:eastAsiaTheme="minorEastAsia" w:hAnsi="Times New Roman"/>
        </w:rPr>
        <w:t xml:space="preserve">defined as </w:t>
      </w:r>
      <w:r w:rsidR="00FE5569" w:rsidRPr="003F7FEC">
        <w:rPr>
          <w:rFonts w:ascii="Times New Roman" w:eastAsiaTheme="minorEastAsia" w:hAnsi="Times New Roman"/>
        </w:rPr>
        <w:t>hot spots and that with ∆∆G</w:t>
      </w:r>
      <m:oMath>
        <m:r>
          <m:rPr>
            <m:sty m:val="p"/>
          </m:rPr>
          <w:rPr>
            <w:rFonts w:ascii="Cambria Math" w:eastAsiaTheme="minorEastAsia" w:hAnsi="Cambria Math"/>
          </w:rPr>
          <m:t>&lt;</m:t>
        </m:r>
      </m:oMath>
      <w:r w:rsidR="00FE5569" w:rsidRPr="003F7FEC">
        <w:rPr>
          <w:rFonts w:ascii="Times New Roman" w:eastAsiaTheme="minorEastAsia" w:hAnsi="Times New Roman" w:hint="eastAsia"/>
        </w:rPr>
        <w:t>1</w:t>
      </w:r>
      <w:r w:rsidR="00FE5569" w:rsidRPr="003F7FEC">
        <w:rPr>
          <w:rFonts w:ascii="Times New Roman" w:eastAsiaTheme="minorEastAsia" w:hAnsi="Times New Roman"/>
        </w:rPr>
        <w:t xml:space="preserve">.0 </w:t>
      </w:r>
      <w:r w:rsidR="00FE5569" w:rsidRPr="003F7FEC">
        <w:rPr>
          <w:rFonts w:ascii="Times New Roman" w:eastAsiaTheme="minorEastAsia" w:hAnsi="Times New Roman" w:hint="eastAsia"/>
        </w:rPr>
        <w:t>kcal</w:t>
      </w:r>
      <w:r w:rsidR="00FE5569" w:rsidRPr="003F7FEC">
        <w:rPr>
          <w:rFonts w:ascii="Times New Roman" w:eastAsiaTheme="minorEastAsia" w:hAnsi="Times New Roman"/>
        </w:rPr>
        <w:t xml:space="preserve">/mol is </w:t>
      </w:r>
      <w:r w:rsidR="003F7FEC" w:rsidRPr="003F7FEC">
        <w:rPr>
          <w:rFonts w:ascii="Times New Roman" w:eastAsiaTheme="minorEastAsia" w:hAnsi="Times New Roman"/>
        </w:rPr>
        <w:t xml:space="preserve">defined as </w:t>
      </w:r>
      <w:r w:rsidR="00FE5569" w:rsidRPr="003F7FEC">
        <w:rPr>
          <w:rFonts w:ascii="Times New Roman" w:eastAsiaTheme="minorEastAsia" w:hAnsi="Times New Roman"/>
        </w:rPr>
        <w:t xml:space="preserve">non-hot spot. </w:t>
      </w:r>
      <w:r w:rsidR="003F7FEC">
        <w:rPr>
          <w:rFonts w:ascii="Times New Roman" w:eastAsiaTheme="minorEastAsia" w:hAnsi="Times New Roman"/>
        </w:rPr>
        <w:t>Please note that t</w:t>
      </w:r>
      <w:r w:rsidR="00FE5569" w:rsidRPr="003F7FEC">
        <w:rPr>
          <w:rFonts w:ascii="Times New Roman" w:eastAsiaTheme="minorEastAsia" w:hAnsi="Times New Roman"/>
        </w:rPr>
        <w:t xml:space="preserve">he </w:t>
      </w:r>
      <w:r w:rsidR="00881D85" w:rsidRPr="003F7FEC">
        <w:rPr>
          <w:rFonts w:ascii="Times New Roman" w:eastAsiaTheme="minorEastAsia" w:hAnsi="Times New Roman"/>
        </w:rPr>
        <w:t>prediction values from these web</w:t>
      </w:r>
      <w:r w:rsidR="00CF083C">
        <w:rPr>
          <w:rFonts w:ascii="Times New Roman" w:eastAsiaTheme="minorEastAsia" w:hAnsi="Times New Roman"/>
        </w:rPr>
        <w:t xml:space="preserve"> servers have some fluctuation. T</w:t>
      </w:r>
      <w:r w:rsidR="00AA3FFF" w:rsidRPr="003F7FEC">
        <w:rPr>
          <w:rFonts w:ascii="Times New Roman" w:eastAsiaTheme="minorEastAsia" w:hAnsi="Times New Roman"/>
        </w:rPr>
        <w:t>he prediction results of inpPDH and PrPDH were prediction probability scores</w:t>
      </w:r>
      <w:r w:rsidR="00881D85" w:rsidRPr="003F7FEC">
        <w:rPr>
          <w:rFonts w:ascii="Times New Roman" w:eastAsiaTheme="minorEastAsia" w:hAnsi="Times New Roman"/>
        </w:rPr>
        <w:t xml:space="preserve">, where 0.5 </w:t>
      </w:r>
      <w:r w:rsidR="003F7FEC" w:rsidRPr="003F7FEC">
        <w:rPr>
          <w:rFonts w:ascii="Times New Roman" w:eastAsiaTheme="minorEastAsia" w:hAnsi="Times New Roman"/>
        </w:rPr>
        <w:t>was used the threshold to differentiate hot spots and non-hot spots</w:t>
      </w:r>
      <w:r w:rsidR="00AA3FFF" w:rsidRPr="003F7FEC">
        <w:rPr>
          <w:rFonts w:ascii="Times New Roman" w:eastAsiaTheme="minorEastAsia" w:hAnsi="Times New Roman"/>
        </w:rPr>
        <w:t>.</w:t>
      </w:r>
      <w:bookmarkStart w:id="0" w:name="_GoBack"/>
      <w:bookmarkEnd w:id="0"/>
    </w:p>
    <w:sectPr w:rsidR="003F7F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DBA" w:rsidRDefault="009A4DBA" w:rsidP="003F7FEC">
      <w:r>
        <w:separator/>
      </w:r>
    </w:p>
  </w:endnote>
  <w:endnote w:type="continuationSeparator" w:id="0">
    <w:p w:rsidR="009A4DBA" w:rsidRDefault="009A4DBA" w:rsidP="003F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DBA" w:rsidRDefault="009A4DBA" w:rsidP="003F7FEC">
      <w:r>
        <w:separator/>
      </w:r>
    </w:p>
  </w:footnote>
  <w:footnote w:type="continuationSeparator" w:id="0">
    <w:p w:rsidR="009A4DBA" w:rsidRDefault="009A4DBA" w:rsidP="003F7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6E"/>
    <w:rsid w:val="000E7D97"/>
    <w:rsid w:val="00151ED5"/>
    <w:rsid w:val="00222488"/>
    <w:rsid w:val="003B3456"/>
    <w:rsid w:val="003C09F6"/>
    <w:rsid w:val="003F7FEC"/>
    <w:rsid w:val="00584EBA"/>
    <w:rsid w:val="00646DAE"/>
    <w:rsid w:val="0077386E"/>
    <w:rsid w:val="00881D85"/>
    <w:rsid w:val="008C2FE4"/>
    <w:rsid w:val="009354A6"/>
    <w:rsid w:val="00957934"/>
    <w:rsid w:val="009A4DBA"/>
    <w:rsid w:val="00A642BD"/>
    <w:rsid w:val="00A71E5C"/>
    <w:rsid w:val="00AA3FFF"/>
    <w:rsid w:val="00AC5A50"/>
    <w:rsid w:val="00B14792"/>
    <w:rsid w:val="00B33F4B"/>
    <w:rsid w:val="00B821FE"/>
    <w:rsid w:val="00C8432E"/>
    <w:rsid w:val="00CF083C"/>
    <w:rsid w:val="00D24E1A"/>
    <w:rsid w:val="00DE2475"/>
    <w:rsid w:val="00E7095B"/>
    <w:rsid w:val="00ED4913"/>
    <w:rsid w:val="00FE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B2BA1D"/>
  <w15:chartTrackingRefBased/>
  <w15:docId w15:val="{880FB934-D33D-410B-A2BD-7CBEAB33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86E"/>
    <w:pPr>
      <w:widowControl w:val="0"/>
      <w:jc w:val="both"/>
    </w:pPr>
    <w:rPr>
      <w:rFonts w:ascii="等线" w:eastAsia="Times New Roman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sid w:val="00773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a"/>
    <w:uiPriority w:val="40"/>
    <w:qFormat/>
    <w:rsid w:val="00646DAE"/>
    <w:pPr>
      <w:widowControl/>
      <w:tabs>
        <w:tab w:val="decimal" w:pos="360"/>
      </w:tabs>
      <w:spacing w:after="200" w:line="276" w:lineRule="auto"/>
      <w:jc w:val="left"/>
    </w:pPr>
    <w:rPr>
      <w:rFonts w:asciiTheme="minorHAnsi" w:eastAsiaTheme="minorEastAsia" w:hAnsiTheme="minorHAnsi"/>
      <w:kern w:val="0"/>
      <w:sz w:val="22"/>
    </w:rPr>
  </w:style>
  <w:style w:type="paragraph" w:styleId="a4">
    <w:name w:val="footnote text"/>
    <w:basedOn w:val="a"/>
    <w:link w:val="a5"/>
    <w:uiPriority w:val="99"/>
    <w:unhideWhenUsed/>
    <w:rsid w:val="00646DAE"/>
    <w:pPr>
      <w:widowControl/>
      <w:jc w:val="left"/>
    </w:pPr>
    <w:rPr>
      <w:rFonts w:asciiTheme="minorHAnsi" w:eastAsiaTheme="minorEastAsia" w:hAnsiTheme="minorHAnsi"/>
      <w:kern w:val="0"/>
      <w:sz w:val="20"/>
      <w:szCs w:val="20"/>
    </w:rPr>
  </w:style>
  <w:style w:type="character" w:customStyle="1" w:styleId="a5">
    <w:name w:val="脚注文本 字符"/>
    <w:basedOn w:val="a0"/>
    <w:link w:val="a4"/>
    <w:uiPriority w:val="99"/>
    <w:rsid w:val="00646DAE"/>
    <w:rPr>
      <w:rFonts w:cs="Times New Roman"/>
      <w:kern w:val="0"/>
      <w:sz w:val="20"/>
      <w:szCs w:val="20"/>
    </w:rPr>
  </w:style>
  <w:style w:type="character" w:styleId="a6">
    <w:name w:val="Subtle Emphasis"/>
    <w:basedOn w:val="a0"/>
    <w:uiPriority w:val="19"/>
    <w:qFormat/>
    <w:rsid w:val="00646DAE"/>
    <w:rPr>
      <w:i/>
      <w:iCs/>
    </w:rPr>
  </w:style>
  <w:style w:type="table" w:styleId="-1">
    <w:name w:val="Light Shading Accent 1"/>
    <w:basedOn w:val="a1"/>
    <w:uiPriority w:val="60"/>
    <w:rsid w:val="00646DAE"/>
    <w:rPr>
      <w:color w:val="2E74B5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styleId="a7">
    <w:name w:val="Placeholder Text"/>
    <w:basedOn w:val="a0"/>
    <w:uiPriority w:val="99"/>
    <w:semiHidden/>
    <w:rsid w:val="00E7095B"/>
    <w:rPr>
      <w:color w:val="808080"/>
    </w:rPr>
  </w:style>
  <w:style w:type="paragraph" w:styleId="a8">
    <w:name w:val="header"/>
    <w:basedOn w:val="a"/>
    <w:link w:val="a9"/>
    <w:uiPriority w:val="99"/>
    <w:unhideWhenUsed/>
    <w:rsid w:val="003F7F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3F7FEC"/>
    <w:rPr>
      <w:rFonts w:ascii="等线" w:eastAsia="Times New Roman" w:hAnsi="等线"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3F7F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3F7FEC"/>
    <w:rPr>
      <w:rFonts w:ascii="等线" w:eastAsia="Times New Roman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斯佳</dc:creator>
  <cp:keywords/>
  <dc:description/>
  <cp:lastModifiedBy>张斯佳</cp:lastModifiedBy>
  <cp:revision>16</cp:revision>
  <dcterms:created xsi:type="dcterms:W3CDTF">2019-11-24T12:14:00Z</dcterms:created>
  <dcterms:modified xsi:type="dcterms:W3CDTF">2020-04-27T00:57:00Z</dcterms:modified>
</cp:coreProperties>
</file>