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86630" w14:textId="0F718D1F" w:rsidR="00E63AE6" w:rsidRPr="007C5E27" w:rsidRDefault="00E63AE6" w:rsidP="00E63AE6">
      <w:pPr>
        <w:rPr>
          <w:rFonts w:ascii="Times New Roman" w:hAnsi="Times New Roman" w:cs="Times New Roman"/>
          <w:b/>
          <w:sz w:val="24"/>
          <w:szCs w:val="24"/>
        </w:rPr>
      </w:pPr>
      <w:r w:rsidRPr="007C5E27">
        <w:rPr>
          <w:rFonts w:ascii="Times New Roman" w:hAnsi="Times New Roman" w:cs="Times New Roman" w:hint="eastAsia"/>
          <w:b/>
          <w:sz w:val="24"/>
          <w:szCs w:val="24"/>
        </w:rPr>
        <w:t>CWGAN</w:t>
      </w:r>
    </w:p>
    <w:p w14:paraId="7335081D" w14:textId="77777777" w:rsidR="00772BB1" w:rsidRDefault="00080953" w:rsidP="00772BB1">
      <w:pPr>
        <w:spacing w:line="276" w:lineRule="auto"/>
        <w:ind w:firstLineChars="100" w:firstLine="240"/>
        <w:rPr>
          <w:rFonts w:ascii="Times New Roman" w:hAnsi="Times New Roman" w:cs="Times New Roman"/>
          <w:sz w:val="24"/>
          <w:szCs w:val="24"/>
        </w:rPr>
      </w:pPr>
      <w:r w:rsidRPr="006F453B">
        <w:rPr>
          <w:rFonts w:ascii="Times New Roman" w:hAnsi="Times New Roman" w:cs="Times New Roman"/>
          <w:sz w:val="24"/>
          <w:szCs w:val="24"/>
        </w:rPr>
        <w:t>In this paper, the tag data is considered in the input framework GAN, so the CGAN is used for tagged simulation training. According to the formula</w:t>
      </w:r>
      <w:r w:rsidRPr="006F453B">
        <w:rPr>
          <w:rFonts w:ascii="Times New Roman" w:hAnsi="Times New Roman" w:cs="Times New Roman"/>
          <w:color w:val="FF0000"/>
          <w:sz w:val="24"/>
          <w:szCs w:val="24"/>
        </w:rPr>
        <w:t xml:space="preserve"> </w:t>
      </w:r>
      <m:oMath>
        <m:func>
          <m:funcPr>
            <m:ctrlPr>
              <w:rPr>
                <w:rFonts w:ascii="Cambria Math" w:hAnsi="Times New Roman" w:cs="Times New Roman"/>
                <w:i/>
                <w:iCs/>
                <w:color w:val="000000"/>
                <w:sz w:val="24"/>
              </w:rPr>
            </m:ctrlPr>
          </m:funcPr>
          <m:fName>
            <m:limLow>
              <m:limLowPr>
                <m:ctrlPr>
                  <w:rPr>
                    <w:rFonts w:ascii="Cambria Math" w:hAnsi="Times New Roman" w:cs="Times New Roman"/>
                    <w:i/>
                    <w:iCs/>
                    <w:color w:val="000000"/>
                    <w:sz w:val="24"/>
                  </w:rPr>
                </m:ctrlPr>
              </m:limLowPr>
              <m:e>
                <m:r>
                  <m:rPr>
                    <m:sty m:val="p"/>
                  </m:rPr>
                  <w:rPr>
                    <w:rFonts w:ascii="Cambria Math" w:hAnsi="Times New Roman" w:cs="Times New Roman"/>
                    <w:color w:val="000000"/>
                    <w:sz w:val="24"/>
                  </w:rPr>
                  <m:t>max</m:t>
                </m:r>
              </m:e>
              <m:lim>
                <m:r>
                  <w:rPr>
                    <w:rFonts w:ascii="Cambria Math" w:hAnsi="Times New Roman" w:cs="Times New Roman"/>
                    <w:color w:val="000000"/>
                    <w:sz w:val="24"/>
                  </w:rPr>
                  <m:t>D</m:t>
                </m:r>
              </m:lim>
            </m:limLow>
          </m:fName>
          <m:e>
            <m:r>
              <w:rPr>
                <w:rFonts w:ascii="Cambria Math" w:hAnsi="Times New Roman" w:cs="Times New Roman"/>
                <w:color w:val="000000"/>
                <w:sz w:val="24"/>
              </w:rPr>
              <m:t>V</m:t>
            </m:r>
            <m:d>
              <m:dPr>
                <m:ctrlPr>
                  <w:rPr>
                    <w:rFonts w:ascii="Cambria Math" w:hAnsi="Times New Roman" w:cs="Times New Roman"/>
                    <w:i/>
                    <w:iCs/>
                    <w:color w:val="000000"/>
                    <w:sz w:val="24"/>
                  </w:rPr>
                </m:ctrlPr>
              </m:dPr>
              <m:e>
                <m:r>
                  <w:rPr>
                    <w:rFonts w:ascii="Cambria Math" w:hAnsi="Times New Roman" w:cs="Times New Roman"/>
                    <w:color w:val="000000"/>
                    <w:sz w:val="24"/>
                  </w:rPr>
                  <m:t>G,D</m:t>
                </m:r>
              </m:e>
            </m:d>
          </m:e>
        </m:func>
        <m:r>
          <w:rPr>
            <w:rFonts w:ascii="Cambria Math" w:hAnsi="Times New Roman" w:cs="Times New Roman"/>
            <w:color w:val="000000"/>
          </w:rPr>
          <m:t>=V</m:t>
        </m:r>
        <m:d>
          <m:dPr>
            <m:ctrlPr>
              <w:rPr>
                <w:rFonts w:ascii="Cambria Math" w:hAnsi="Times New Roman" w:cs="Times New Roman"/>
                <w:i/>
                <w:iCs/>
                <w:color w:val="000000"/>
              </w:rPr>
            </m:ctrlPr>
          </m:dPr>
          <m:e>
            <m:r>
              <w:rPr>
                <w:rFonts w:ascii="Cambria Math" w:hAnsi="Times New Roman" w:cs="Times New Roman"/>
                <w:color w:val="000000"/>
              </w:rPr>
              <m:t>G,</m:t>
            </m:r>
            <m:sSup>
              <m:sSupPr>
                <m:ctrlPr>
                  <w:rPr>
                    <w:rFonts w:ascii="Cambria Math" w:hAnsi="Times New Roman" w:cs="Times New Roman"/>
                    <w:i/>
                    <w:iCs/>
                    <w:color w:val="000000"/>
                  </w:rPr>
                </m:ctrlPr>
              </m:sSupPr>
              <m:e>
                <m:r>
                  <w:rPr>
                    <w:rFonts w:ascii="Cambria Math" w:hAnsi="Times New Roman" w:cs="Times New Roman"/>
                    <w:color w:val="000000"/>
                  </w:rPr>
                  <m:t>D</m:t>
                </m:r>
              </m:e>
              <m:sup>
                <m:r>
                  <w:rPr>
                    <w:rFonts w:ascii="Cambria Math" w:hAnsi="Cambria Math" w:cs="Times New Roman"/>
                    <w:color w:val="000000"/>
                  </w:rPr>
                  <m:t>*</m:t>
                </m:r>
              </m:sup>
            </m:sSup>
          </m:e>
        </m:d>
        <m:r>
          <w:rPr>
            <w:rFonts w:ascii="Cambria Math" w:hAnsi="Times New Roman" w:cs="Times New Roman"/>
            <w:color w:val="000000"/>
            <w:sz w:val="24"/>
          </w:rPr>
          <m:t xml:space="preserve"> =</m:t>
        </m:r>
        <m:r>
          <w:rPr>
            <w:rFonts w:ascii="Cambria Math" w:hAnsi="Cambria Math" w:cs="Times New Roman"/>
            <w:color w:val="000000"/>
            <w:sz w:val="24"/>
          </w:rPr>
          <m:t>-</m:t>
        </m:r>
        <m:r>
          <w:rPr>
            <w:rFonts w:ascii="Cambria Math" w:hAnsi="Times New Roman" w:cs="Times New Roman"/>
            <w:color w:val="000000"/>
            <w:sz w:val="24"/>
          </w:rPr>
          <m:t>2log2+2JS</m:t>
        </m:r>
        <m:d>
          <m:dPr>
            <m:ctrlPr>
              <w:rPr>
                <w:rFonts w:ascii="Cambria Math" w:hAnsi="Times New Roman" w:cs="Times New Roman"/>
                <w:i/>
                <w:iCs/>
                <w:color w:val="000000"/>
                <w:sz w:val="24"/>
              </w:rPr>
            </m:ctrlPr>
          </m:dPr>
          <m:e>
            <m:sSub>
              <m:sSubPr>
                <m:ctrlPr>
                  <w:rPr>
                    <w:rFonts w:ascii="Cambria Math" w:hAnsi="Times New Roman" w:cs="Times New Roman"/>
                    <w:i/>
                    <w:iCs/>
                    <w:color w:val="000000"/>
                    <w:sz w:val="24"/>
                  </w:rPr>
                </m:ctrlPr>
              </m:sSubPr>
              <m:e>
                <m:r>
                  <w:rPr>
                    <w:rFonts w:ascii="Cambria Math" w:hAnsi="Times New Roman" w:cs="Times New Roman"/>
                    <w:color w:val="000000"/>
                    <w:sz w:val="24"/>
                  </w:rPr>
                  <m:t>P</m:t>
                </m:r>
              </m:e>
              <m:sub>
                <m:r>
                  <w:rPr>
                    <w:rFonts w:ascii="Cambria Math" w:hAnsi="Times New Roman" w:cs="Times New Roman"/>
                    <w:color w:val="000000"/>
                    <w:sz w:val="24"/>
                  </w:rPr>
                  <m:t>data</m:t>
                </m:r>
              </m:sub>
            </m:sSub>
            <m:d>
              <m:dPr>
                <m:ctrlPr>
                  <w:rPr>
                    <w:rFonts w:ascii="Cambria Math" w:hAnsi="Times New Roman" w:cs="Times New Roman"/>
                    <w:i/>
                    <w:iCs/>
                    <w:color w:val="000000"/>
                    <w:sz w:val="24"/>
                  </w:rPr>
                </m:ctrlPr>
              </m:dPr>
              <m:e>
                <m:r>
                  <w:rPr>
                    <w:rFonts w:ascii="Cambria Math" w:hAnsi="Times New Roman" w:cs="Times New Roman"/>
                    <w:color w:val="000000"/>
                    <w:sz w:val="24"/>
                  </w:rPr>
                  <m:t>x</m:t>
                </m:r>
              </m:e>
            </m:d>
            <m:r>
              <w:rPr>
                <w:rFonts w:ascii="Cambria Math" w:hAnsi="Times New Roman" w:cs="Times New Roman"/>
                <w:color w:val="000000"/>
                <w:sz w:val="24"/>
              </w:rPr>
              <m:t>||</m:t>
            </m:r>
            <m:sSub>
              <m:sSubPr>
                <m:ctrlPr>
                  <w:rPr>
                    <w:rFonts w:ascii="Cambria Math" w:hAnsi="Times New Roman" w:cs="Times New Roman"/>
                    <w:i/>
                    <w:iCs/>
                    <w:color w:val="000000"/>
                    <w:sz w:val="24"/>
                  </w:rPr>
                </m:ctrlPr>
              </m:sSubPr>
              <m:e>
                <m:r>
                  <w:rPr>
                    <w:rFonts w:ascii="Cambria Math" w:hAnsi="Times New Roman" w:cs="Times New Roman"/>
                    <w:color w:val="000000"/>
                    <w:sz w:val="24"/>
                  </w:rPr>
                  <m:t>P</m:t>
                </m:r>
              </m:e>
              <m:sub>
                <m:r>
                  <w:rPr>
                    <w:rFonts w:ascii="Cambria Math" w:hAnsi="Times New Roman" w:cs="Times New Roman"/>
                    <w:color w:val="000000"/>
                    <w:sz w:val="24"/>
                  </w:rPr>
                  <m:t>G</m:t>
                </m:r>
              </m:sub>
            </m:sSub>
            <m:d>
              <m:dPr>
                <m:ctrlPr>
                  <w:rPr>
                    <w:rFonts w:ascii="Cambria Math" w:hAnsi="Times New Roman" w:cs="Times New Roman"/>
                    <w:i/>
                    <w:iCs/>
                    <w:color w:val="000000"/>
                    <w:sz w:val="24"/>
                  </w:rPr>
                </m:ctrlPr>
              </m:dPr>
              <m:e>
                <m:r>
                  <w:rPr>
                    <w:rFonts w:ascii="Cambria Math" w:hAnsi="Times New Roman" w:cs="Times New Roman"/>
                    <w:color w:val="000000"/>
                    <w:sz w:val="24"/>
                  </w:rPr>
                  <m:t>x</m:t>
                </m:r>
              </m:e>
            </m:d>
          </m:e>
        </m:d>
      </m:oMath>
      <w:r w:rsidRPr="006F453B">
        <w:rPr>
          <w:rFonts w:ascii="Times New Roman" w:hAnsi="Times New Roman" w:cs="Times New Roman"/>
          <w:sz w:val="24"/>
          <w:szCs w:val="24"/>
        </w:rPr>
        <w:t xml:space="preserve">, if the original GAN wants to get the optimal discriminator(D), it needs to achieve the loss relating to JS divergence of the real distribution </w:t>
      </w:r>
      <m:oMath>
        <m:sSub>
          <m:sSubPr>
            <m:ctrlPr>
              <w:rPr>
                <w:rFonts w:ascii="Cambria Math" w:hAnsi="Times New Roman" w:cs="Times New Roman"/>
                <w:i/>
                <w:iCs/>
                <w:color w:val="000000"/>
              </w:rPr>
            </m:ctrlPr>
          </m:sSubPr>
          <m:e>
            <m:r>
              <w:rPr>
                <w:rFonts w:ascii="Cambria Math" w:hAnsi="Times New Roman" w:cs="Times New Roman"/>
                <w:color w:val="000000"/>
              </w:rPr>
              <m:t>P</m:t>
            </m:r>
          </m:e>
          <m:sub>
            <m:r>
              <w:rPr>
                <w:rFonts w:ascii="Cambria Math" w:hAnsi="Times New Roman" w:cs="Times New Roman"/>
                <w:color w:val="000000"/>
              </w:rPr>
              <m:t>data</m:t>
            </m:r>
          </m:sub>
        </m:sSub>
        <m:d>
          <m:dPr>
            <m:ctrlPr>
              <w:rPr>
                <w:rFonts w:ascii="Cambria Math" w:hAnsi="Times New Roman" w:cs="Times New Roman"/>
                <w:i/>
                <w:iCs/>
                <w:color w:val="000000"/>
              </w:rPr>
            </m:ctrlPr>
          </m:dPr>
          <m:e>
            <m:r>
              <w:rPr>
                <w:rFonts w:ascii="Cambria Math" w:hAnsi="Times New Roman" w:cs="Times New Roman"/>
                <w:color w:val="000000"/>
              </w:rPr>
              <m:t>x</m:t>
            </m:r>
          </m:e>
        </m:d>
      </m:oMath>
      <w:r w:rsidRPr="006F453B">
        <w:rPr>
          <w:rFonts w:ascii="Times New Roman" w:hAnsi="Times New Roman" w:cs="Times New Roman"/>
          <w:sz w:val="24"/>
          <w:szCs w:val="24"/>
        </w:rPr>
        <w:t xml:space="preserve"> and the simulated distribution </w:t>
      </w:r>
      <m:oMath>
        <m:sSub>
          <m:sSubPr>
            <m:ctrlPr>
              <w:rPr>
                <w:rFonts w:ascii="Cambria Math" w:hAnsi="Times New Roman" w:cs="Times New Roman"/>
                <w:i/>
                <w:iCs/>
                <w:color w:val="000000"/>
              </w:rPr>
            </m:ctrlPr>
          </m:sSubPr>
          <m:e>
            <m:r>
              <w:rPr>
                <w:rFonts w:ascii="Cambria Math" w:hAnsi="Times New Roman" w:cs="Times New Roman"/>
                <w:color w:val="000000"/>
              </w:rPr>
              <m:t>P</m:t>
            </m:r>
          </m:e>
          <m:sub>
            <m:r>
              <w:rPr>
                <w:rFonts w:ascii="Cambria Math" w:hAnsi="Times New Roman" w:cs="Times New Roman"/>
                <w:color w:val="000000"/>
              </w:rPr>
              <m:t>G</m:t>
            </m:r>
          </m:sub>
        </m:sSub>
        <m:d>
          <m:dPr>
            <m:ctrlPr>
              <w:rPr>
                <w:rFonts w:ascii="Cambria Math" w:hAnsi="Times New Roman" w:cs="Times New Roman"/>
                <w:i/>
                <w:iCs/>
                <w:color w:val="000000"/>
              </w:rPr>
            </m:ctrlPr>
          </m:dPr>
          <m:e>
            <m:r>
              <w:rPr>
                <w:rFonts w:ascii="Cambria Math" w:hAnsi="Times New Roman" w:cs="Times New Roman"/>
                <w:color w:val="000000"/>
              </w:rPr>
              <m:t>x</m:t>
            </m:r>
          </m:e>
        </m:d>
      </m:oMath>
      <w:r w:rsidRPr="006F453B">
        <w:rPr>
          <w:rFonts w:ascii="Times New Roman" w:hAnsi="Times New Roman" w:cs="Times New Roman"/>
          <w:sz w:val="24"/>
          <w:szCs w:val="24"/>
        </w:rPr>
        <w:t xml:space="preserve"> to be the smallest. However, if there is no overlap or minimal overlap between their distributions, the JS divergence may be a fixed constant, then when the gradient is lowering, it will be 0. For the generator (G), if the gradient is 0, the gradient information cannot be obtained and the network parameters cannot be optimized. So, it is unreasonable to use JS divergence to optimize, and initializing the simulated distribution of G randomly may easily cause non-overlap with the real data. </w:t>
      </w:r>
    </w:p>
    <w:p w14:paraId="54854814" w14:textId="77777777" w:rsidR="005A3926" w:rsidRDefault="00772BB1" w:rsidP="005A3926">
      <w:pPr>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Before introduce CWGAN, first, </w:t>
      </w:r>
      <w:r w:rsidR="005A3926" w:rsidRPr="005A3926">
        <w:rPr>
          <w:rFonts w:ascii="Times New Roman" w:hAnsi="Times New Roman" w:cs="Times New Roman"/>
          <w:sz w:val="24"/>
          <w:szCs w:val="24"/>
        </w:rPr>
        <w:t>CGAN</w:t>
      </w:r>
      <w:r w:rsidR="005A3926">
        <w:rPr>
          <w:rFonts w:ascii="Times New Roman" w:hAnsi="Times New Roman" w:cs="Times New Roman"/>
          <w:sz w:val="24"/>
          <w:szCs w:val="24"/>
        </w:rPr>
        <w:t>’</w:t>
      </w:r>
      <w:r w:rsidR="005A3926">
        <w:rPr>
          <w:rFonts w:ascii="Times New Roman" w:hAnsi="Times New Roman" w:cs="Times New Roman" w:hint="eastAsia"/>
          <w:sz w:val="24"/>
          <w:szCs w:val="24"/>
        </w:rPr>
        <w:t>s</w:t>
      </w:r>
      <w:r w:rsidR="005A3926" w:rsidRPr="005A3926">
        <w:rPr>
          <w:rFonts w:ascii="Times New Roman" w:hAnsi="Times New Roman" w:cs="Times New Roman"/>
          <w:sz w:val="24"/>
          <w:szCs w:val="24"/>
        </w:rPr>
        <w:t xml:space="preserve"> formula is as follows</w:t>
      </w:r>
    </w:p>
    <w:p w14:paraId="182B17BC" w14:textId="77777777" w:rsidR="005A3926" w:rsidRDefault="005A3926" w:rsidP="005A3926">
      <w:pPr>
        <w:rPr>
          <w:rFonts w:ascii="Times New Roman" w:hAnsi="Times New Roman" w:cs="Times New Roman"/>
          <w:sz w:val="24"/>
          <w:szCs w:val="24"/>
        </w:rPr>
      </w:pPr>
      <m:oMathPara>
        <m:oMath>
          <m:r>
            <w:rPr>
              <w:rFonts w:ascii="Cambria Math" w:hAnsi="Cambria Math"/>
              <w:color w:val="000000"/>
              <w:sz w:val="24"/>
            </w:rPr>
            <m:t>V=</m:t>
          </m:r>
          <m:sSub>
            <m:sSubPr>
              <m:ctrlPr>
                <w:rPr>
                  <w:rFonts w:ascii="Cambria Math" w:hAnsi="Cambria Math"/>
                  <w:i/>
                  <w:iCs/>
                  <w:color w:val="000000"/>
                  <w:sz w:val="24"/>
                  <w:szCs w:val="24"/>
                </w:rPr>
              </m:ctrlPr>
            </m:sSubPr>
            <m:e>
              <m:r>
                <w:rPr>
                  <w:rFonts w:ascii="Cambria Math" w:hAnsi="Cambria Math"/>
                  <w:color w:val="000000"/>
                  <w:sz w:val="24"/>
                </w:rPr>
                <m:t>E</m:t>
              </m:r>
            </m:e>
            <m:sub>
              <m:r>
                <w:rPr>
                  <w:rFonts w:ascii="Cambria Math" w:hAnsi="Cambria Math"/>
                  <w:color w:val="000000"/>
                  <w:sz w:val="24"/>
                </w:rPr>
                <m:t>x∼</m:t>
              </m:r>
              <m:sSub>
                <m:sSubPr>
                  <m:ctrlPr>
                    <w:rPr>
                      <w:rFonts w:ascii="Cambria Math" w:hAnsi="Cambria Math"/>
                      <w:i/>
                      <w:iCs/>
                      <w:color w:val="000000"/>
                      <w:sz w:val="24"/>
                      <w:szCs w:val="24"/>
                    </w:rPr>
                  </m:ctrlPr>
                </m:sSubPr>
                <m:e>
                  <m:r>
                    <w:rPr>
                      <w:rFonts w:ascii="Cambria Math" w:hAnsi="Cambria Math"/>
                      <w:color w:val="000000"/>
                      <w:sz w:val="24"/>
                    </w:rPr>
                    <m:t>P</m:t>
                  </m:r>
                </m:e>
                <m:sub>
                  <m:r>
                    <w:rPr>
                      <w:rFonts w:ascii="Cambria Math" w:hAnsi="Cambria Math"/>
                      <w:color w:val="000000"/>
                      <w:sz w:val="24"/>
                    </w:rPr>
                    <m:t>data</m:t>
                  </m:r>
                </m:sub>
              </m:sSub>
            </m:sub>
          </m:sSub>
          <m:d>
            <m:dPr>
              <m:begChr m:val="["/>
              <m:endChr m:val="]"/>
              <m:ctrlPr>
                <w:rPr>
                  <w:rFonts w:ascii="Cambria Math" w:hAnsi="Cambria Math"/>
                  <w:i/>
                  <w:iCs/>
                  <w:color w:val="000000"/>
                  <w:sz w:val="24"/>
                  <w:szCs w:val="24"/>
                </w:rPr>
              </m:ctrlPr>
            </m:dPr>
            <m:e>
              <m:r>
                <w:rPr>
                  <w:rFonts w:ascii="Cambria Math" w:hAnsi="Cambria Math"/>
                  <w:color w:val="000000"/>
                  <w:sz w:val="24"/>
                </w:rPr>
                <m:t>logD</m:t>
              </m:r>
              <m:d>
                <m:dPr>
                  <m:ctrlPr>
                    <w:rPr>
                      <w:rFonts w:ascii="Cambria Math" w:hAnsi="Cambria Math"/>
                      <w:i/>
                      <w:iCs/>
                      <w:color w:val="000000"/>
                      <w:sz w:val="24"/>
                      <w:szCs w:val="24"/>
                    </w:rPr>
                  </m:ctrlPr>
                </m:dPr>
                <m:e>
                  <m:r>
                    <w:rPr>
                      <w:rFonts w:ascii="Cambria Math" w:hAnsi="Cambria Math"/>
                      <w:color w:val="000000"/>
                      <w:sz w:val="24"/>
                    </w:rPr>
                    <m:t>x</m:t>
                  </m:r>
                  <m:r>
                    <w:rPr>
                      <w:rFonts w:ascii="Cambria Math" w:eastAsia="宋体" w:hAnsi="Cambria Math" w:hint="eastAsia"/>
                      <w:color w:val="000000"/>
                      <w:sz w:val="24"/>
                    </w:rPr>
                    <m:t>∣</m:t>
                  </m:r>
                  <m:r>
                    <w:rPr>
                      <w:rFonts w:ascii="Cambria Math" w:hAnsi="Cambria Math"/>
                      <w:color w:val="000000"/>
                      <w:sz w:val="24"/>
                    </w:rPr>
                    <m:t>y</m:t>
                  </m:r>
                </m:e>
              </m:d>
            </m:e>
          </m:d>
          <m:r>
            <w:rPr>
              <w:rFonts w:ascii="Cambria Math" w:hAnsi="Cambria Math"/>
              <w:color w:val="000000"/>
              <w:sz w:val="24"/>
            </w:rPr>
            <m:t>+</m:t>
          </m:r>
          <m:sSub>
            <m:sSubPr>
              <m:ctrlPr>
                <w:rPr>
                  <w:rFonts w:ascii="Cambria Math" w:hAnsi="Cambria Math"/>
                  <w:i/>
                  <w:iCs/>
                  <w:color w:val="000000"/>
                  <w:sz w:val="24"/>
                  <w:szCs w:val="24"/>
                </w:rPr>
              </m:ctrlPr>
            </m:sSubPr>
            <m:e>
              <m:r>
                <w:rPr>
                  <w:rFonts w:ascii="Cambria Math" w:hAnsi="Cambria Math"/>
                  <w:color w:val="000000"/>
                  <w:sz w:val="24"/>
                </w:rPr>
                <m:t>E</m:t>
              </m:r>
            </m:e>
            <m:sub>
              <m:r>
                <w:rPr>
                  <w:rFonts w:ascii="Cambria Math" w:hAnsi="Cambria Math"/>
                  <w:color w:val="000000"/>
                  <w:sz w:val="24"/>
                </w:rPr>
                <m:t>x∼</m:t>
              </m:r>
              <m:sSub>
                <m:sSubPr>
                  <m:ctrlPr>
                    <w:rPr>
                      <w:rFonts w:ascii="Cambria Math" w:hAnsi="Cambria Math"/>
                      <w:i/>
                      <w:iCs/>
                      <w:color w:val="000000"/>
                      <w:sz w:val="24"/>
                      <w:szCs w:val="24"/>
                    </w:rPr>
                  </m:ctrlPr>
                </m:sSubPr>
                <m:e>
                  <m:r>
                    <w:rPr>
                      <w:rFonts w:ascii="Cambria Math" w:hAnsi="Cambria Math"/>
                      <w:color w:val="000000"/>
                      <w:sz w:val="24"/>
                    </w:rPr>
                    <m:t>P</m:t>
                  </m:r>
                </m:e>
                <m:sub>
                  <m:r>
                    <w:rPr>
                      <w:rFonts w:ascii="Cambria Math" w:hAnsi="Cambria Math"/>
                      <w:color w:val="000000"/>
                      <w:sz w:val="24"/>
                    </w:rPr>
                    <m:t>G</m:t>
                  </m:r>
                </m:sub>
              </m:sSub>
            </m:sub>
          </m:sSub>
          <m:d>
            <m:dPr>
              <m:begChr m:val="["/>
              <m:endChr m:val="]"/>
              <m:ctrlPr>
                <w:rPr>
                  <w:rFonts w:ascii="Cambria Math" w:hAnsi="Cambria Math"/>
                  <w:i/>
                  <w:iCs/>
                  <w:color w:val="000000"/>
                  <w:sz w:val="24"/>
                  <w:szCs w:val="24"/>
                </w:rPr>
              </m:ctrlPr>
            </m:dPr>
            <m:e>
              <m:r>
                <w:rPr>
                  <w:rFonts w:ascii="Cambria Math" w:hAnsi="Cambria Math"/>
                  <w:color w:val="000000"/>
                  <w:sz w:val="24"/>
                </w:rPr>
                <m:t>log</m:t>
              </m:r>
              <m:d>
                <m:dPr>
                  <m:ctrlPr>
                    <w:rPr>
                      <w:rFonts w:ascii="Cambria Math" w:hAnsi="Cambria Math"/>
                      <w:i/>
                      <w:iCs/>
                      <w:color w:val="000000"/>
                      <w:sz w:val="24"/>
                      <w:szCs w:val="24"/>
                    </w:rPr>
                  </m:ctrlPr>
                </m:dPr>
                <m:e>
                  <m:r>
                    <w:rPr>
                      <w:rFonts w:ascii="Cambria Math" w:hAnsi="Cambria Math"/>
                      <w:color w:val="000000"/>
                      <w:sz w:val="24"/>
                    </w:rPr>
                    <m:t>1-D</m:t>
                  </m:r>
                  <m:d>
                    <m:dPr>
                      <m:ctrlPr>
                        <w:rPr>
                          <w:rFonts w:ascii="Cambria Math" w:hAnsi="Cambria Math"/>
                          <w:i/>
                          <w:iCs/>
                          <w:color w:val="000000"/>
                          <w:sz w:val="24"/>
                          <w:szCs w:val="24"/>
                        </w:rPr>
                      </m:ctrlPr>
                    </m:dPr>
                    <m:e>
                      <m:r>
                        <w:rPr>
                          <w:rFonts w:ascii="Cambria Math" w:hAnsi="Cambria Math"/>
                          <w:color w:val="000000"/>
                          <w:sz w:val="24"/>
                        </w:rPr>
                        <m:t>x</m:t>
                      </m:r>
                      <m:r>
                        <w:rPr>
                          <w:rFonts w:ascii="Cambria Math" w:eastAsia="宋体" w:hAnsi="Cambria Math" w:hint="eastAsia"/>
                          <w:color w:val="000000"/>
                          <w:sz w:val="24"/>
                        </w:rPr>
                        <m:t>∣</m:t>
                      </m:r>
                      <m:r>
                        <w:rPr>
                          <w:rFonts w:ascii="Cambria Math" w:hAnsi="Cambria Math"/>
                          <w:color w:val="000000"/>
                          <w:sz w:val="24"/>
                        </w:rPr>
                        <m:t>y</m:t>
                      </m:r>
                    </m:e>
                  </m:d>
                </m:e>
              </m:d>
            </m:e>
          </m:d>
        </m:oMath>
      </m:oMathPara>
    </w:p>
    <w:p w14:paraId="483A536D" w14:textId="77777777" w:rsidR="00E63AE6" w:rsidRDefault="00772BB1" w:rsidP="00E63AE6">
      <w:pPr>
        <w:ind w:firstLineChars="100" w:firstLine="240"/>
        <w:rPr>
          <w:rFonts w:ascii="Times New Roman" w:hAnsi="Times New Roman" w:cs="Times New Roman"/>
          <w:sz w:val="24"/>
          <w:szCs w:val="24"/>
        </w:rPr>
      </w:pPr>
      <w:r>
        <w:rPr>
          <w:rFonts w:ascii="Times New Roman" w:hAnsi="Times New Roman" w:cs="Times New Roman" w:hint="eastAsia"/>
          <w:sz w:val="24"/>
          <w:szCs w:val="24"/>
        </w:rPr>
        <w:t>Next, i</w:t>
      </w:r>
      <w:r w:rsidR="00E63AE6" w:rsidRPr="007C5E27">
        <w:rPr>
          <w:rFonts w:ascii="Times New Roman" w:hAnsi="Times New Roman" w:cs="Times New Roman"/>
          <w:sz w:val="24"/>
          <w:szCs w:val="24"/>
        </w:rPr>
        <w:t xml:space="preserve">ntroduce the </w:t>
      </w:r>
      <w:r w:rsidR="00E63AE6" w:rsidRPr="0058475C">
        <w:rPr>
          <w:rFonts w:ascii="Times New Roman" w:hAnsi="Times New Roman" w:cs="Times New Roman"/>
          <w:sz w:val="24"/>
          <w:szCs w:val="24"/>
        </w:rPr>
        <w:t>Wasserstein</w:t>
      </w:r>
      <w:r w:rsidR="00E63AE6" w:rsidRPr="007C5E27">
        <w:rPr>
          <w:rFonts w:ascii="Times New Roman" w:hAnsi="Times New Roman" w:cs="Times New Roman"/>
          <w:sz w:val="24"/>
          <w:szCs w:val="24"/>
        </w:rPr>
        <w:t xml:space="preserve"> distance.</w:t>
      </w:r>
      <w:r w:rsidR="00E63AE6">
        <w:rPr>
          <w:rFonts w:ascii="Times New Roman" w:hAnsi="Times New Roman" w:cs="Times New Roman" w:hint="eastAsia"/>
          <w:sz w:val="24"/>
          <w:szCs w:val="24"/>
        </w:rPr>
        <w:t xml:space="preserve"> </w:t>
      </w:r>
      <w:r w:rsidR="00E63AE6" w:rsidRPr="0058475C">
        <w:rPr>
          <w:rFonts w:ascii="Times New Roman" w:hAnsi="Times New Roman" w:cs="Times New Roman"/>
          <w:sz w:val="24"/>
          <w:szCs w:val="24"/>
        </w:rPr>
        <w:t>Wasserstein</w:t>
      </w:r>
      <w:r w:rsidR="00E63AE6">
        <w:rPr>
          <w:rFonts w:ascii="Times New Roman" w:hAnsi="Times New Roman" w:cs="Times New Roman" w:hint="eastAsia"/>
          <w:sz w:val="24"/>
          <w:szCs w:val="24"/>
        </w:rPr>
        <w:t xml:space="preserve"> distance</w:t>
      </w:r>
      <w:r w:rsidR="00E63AE6" w:rsidRPr="00BB59D8">
        <w:rPr>
          <w:rFonts w:ascii="Times New Roman" w:hAnsi="Times New Roman" w:cs="Times New Roman"/>
          <w:sz w:val="24"/>
          <w:szCs w:val="24"/>
        </w:rPr>
        <w:t xml:space="preserve"> is also called the Earth-Mover distance (EM distance) and is used to measure the distance between two distributions:</w:t>
      </w:r>
    </w:p>
    <w:p w14:paraId="3DE5E960" w14:textId="77777777" w:rsidR="00927953" w:rsidRPr="00927953" w:rsidRDefault="00927953" w:rsidP="00927953">
      <w:pPr>
        <w:rPr>
          <w:color w:val="FF0000"/>
          <w:sz w:val="22"/>
          <w:szCs w:val="24"/>
        </w:rPr>
      </w:pPr>
      <m:oMathPara>
        <m:oMath>
          <m:r>
            <w:rPr>
              <w:rFonts w:ascii="Cambria Math" w:hAnsi="Cambria Math"/>
              <w:color w:val="FF0000"/>
              <w:sz w:val="22"/>
              <w:szCs w:val="24"/>
            </w:rPr>
            <m:t>W</m:t>
          </m:r>
          <m:d>
            <m:dPr>
              <m:ctrlPr>
                <w:rPr>
                  <w:rFonts w:ascii="Cambria Math" w:hAnsi="Cambria Math"/>
                  <w:color w:val="FF0000"/>
                  <w:sz w:val="22"/>
                  <w:szCs w:val="24"/>
                </w:rPr>
              </m:ctrlPr>
            </m:dPr>
            <m:e>
              <m:r>
                <m:rPr>
                  <m:sty m:val="p"/>
                </m:rPr>
                <w:rPr>
                  <w:rFonts w:ascii="Cambria Math" w:hAnsi="Cambria Math"/>
                  <w:color w:val="FF0000"/>
                  <w:sz w:val="22"/>
                  <w:szCs w:val="24"/>
                </w:rPr>
                <m:t>p,q</m:t>
              </m:r>
            </m:e>
          </m:d>
          <m:r>
            <m:rPr>
              <m:sty m:val="p"/>
            </m:rPr>
            <w:rPr>
              <w:rFonts w:ascii="Cambria Math" w:hAnsi="Cambria Math"/>
              <w:color w:val="FF0000"/>
              <w:sz w:val="22"/>
              <w:szCs w:val="24"/>
            </w:rPr>
            <m:t>=</m:t>
          </m:r>
          <m:sSub>
            <m:sSubPr>
              <m:ctrlPr>
                <w:rPr>
                  <w:rFonts w:ascii="Cambria Math" w:hAnsi="Cambria Math"/>
                  <w:color w:val="FF0000"/>
                  <w:sz w:val="22"/>
                  <w:szCs w:val="24"/>
                </w:rPr>
              </m:ctrlPr>
            </m:sSubPr>
            <m:e>
              <m:r>
                <m:rPr>
                  <m:sty m:val="p"/>
                </m:rPr>
                <w:rPr>
                  <w:rFonts w:ascii="Cambria Math" w:hAnsi="Cambria Math"/>
                  <w:color w:val="FF0000"/>
                  <w:sz w:val="22"/>
                  <w:szCs w:val="24"/>
                </w:rPr>
                <m:t>inf</m:t>
              </m:r>
            </m:e>
            <m:sub>
              <m:r>
                <m:rPr>
                  <m:sty m:val="p"/>
                </m:rPr>
                <w:rPr>
                  <w:rFonts w:ascii="Cambria Math" w:hAnsi="Cambria Math"/>
                  <w:color w:val="FF0000"/>
                  <w:sz w:val="22"/>
                  <w:szCs w:val="24"/>
                </w:rPr>
                <m:t>γϵ</m:t>
              </m:r>
              <m:nary>
                <m:naryPr>
                  <m:chr m:val="∏"/>
                  <m:limLoc m:val="undOvr"/>
                  <m:subHide m:val="1"/>
                  <m:supHide m:val="1"/>
                  <m:ctrlPr>
                    <w:rPr>
                      <w:rFonts w:ascii="Cambria Math" w:hAnsi="Cambria Math"/>
                      <w:color w:val="FF0000"/>
                      <w:sz w:val="22"/>
                      <w:szCs w:val="24"/>
                    </w:rPr>
                  </m:ctrlPr>
                </m:naryPr>
                <m:sub/>
                <m:sup/>
                <m:e>
                  <m:d>
                    <m:dPr>
                      <m:ctrlPr>
                        <w:rPr>
                          <w:rFonts w:ascii="Cambria Math" w:hAnsi="Cambria Math"/>
                          <w:color w:val="FF0000"/>
                          <w:sz w:val="22"/>
                          <w:szCs w:val="24"/>
                        </w:rPr>
                      </m:ctrlPr>
                    </m:dPr>
                    <m:e>
                      <m:r>
                        <m:rPr>
                          <m:sty m:val="p"/>
                        </m:rPr>
                        <w:rPr>
                          <w:rFonts w:ascii="Cambria Math" w:hAnsi="Cambria Math"/>
                          <w:color w:val="FF0000"/>
                          <w:sz w:val="22"/>
                          <w:szCs w:val="24"/>
                        </w:rPr>
                        <m:t>p,q</m:t>
                      </m:r>
                    </m:e>
                  </m:d>
                </m:e>
              </m:nary>
            </m:sub>
          </m:sSub>
          <m:sSub>
            <m:sSubPr>
              <m:ctrlPr>
                <w:rPr>
                  <w:rFonts w:ascii="Cambria Math" w:hAnsi="Cambria Math"/>
                  <w:color w:val="FF0000"/>
                  <w:sz w:val="22"/>
                  <w:szCs w:val="24"/>
                </w:rPr>
              </m:ctrlPr>
            </m:sSubPr>
            <m:e>
              <m:r>
                <m:rPr>
                  <m:sty m:val="p"/>
                </m:rPr>
                <w:rPr>
                  <w:rFonts w:ascii="Cambria Math" w:hAnsi="Cambria Math"/>
                  <w:color w:val="FF0000"/>
                  <w:sz w:val="22"/>
                  <w:szCs w:val="24"/>
                </w:rPr>
                <m:t>E</m:t>
              </m:r>
            </m:e>
            <m:sub>
              <m:d>
                <m:dPr>
                  <m:ctrlPr>
                    <w:rPr>
                      <w:rFonts w:ascii="Cambria Math" w:hAnsi="Cambria Math"/>
                      <w:color w:val="FF0000"/>
                      <w:sz w:val="22"/>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olor w:val="FF0000"/>
                      <w:sz w:val="22"/>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r>
                <m:rPr>
                  <m:sty m:val="p"/>
                </m:rPr>
                <w:rPr>
                  <w:rFonts w:ascii="Cambria Math" w:hAnsi="Cambria Math"/>
                  <w:color w:val="FF0000"/>
                  <w:sz w:val="22"/>
                  <w:szCs w:val="24"/>
                </w:rPr>
                <m:t>~γ</m:t>
              </m:r>
            </m:sub>
          </m:sSub>
          <m:d>
            <m:dPr>
              <m:begChr m:val="["/>
              <m:endChr m:val="]"/>
              <m:ctrlPr>
                <w:rPr>
                  <w:rFonts w:ascii="Cambria Math" w:hAnsi="Cambria Math"/>
                  <w:color w:val="FF0000"/>
                  <w:sz w:val="22"/>
                  <w:szCs w:val="24"/>
                </w:rPr>
              </m:ctrlPr>
            </m:dPr>
            <m:e>
              <m:d>
                <m:dPr>
                  <m:begChr m:val="‖"/>
                  <m:endChr m:val="‖"/>
                  <m:ctrlPr>
                    <w:rPr>
                      <w:rFonts w:ascii="Cambria Math" w:hAnsi="Cambria Math"/>
                      <w:color w:val="FF0000"/>
                      <w:sz w:val="22"/>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olor w:val="FF0000"/>
                      <w:sz w:val="22"/>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e>
          </m:d>
        </m:oMath>
      </m:oMathPara>
    </w:p>
    <w:p w14:paraId="7928F65C" w14:textId="3C3CF290" w:rsidR="00E63AE6" w:rsidRPr="0058475C" w:rsidRDefault="00E63AE6" w:rsidP="00E63AE6">
      <w:pPr>
        <w:rPr>
          <w:rFonts w:ascii="Times New Roman" w:hAnsi="Times New Roman" w:cs="Times New Roman"/>
          <w:sz w:val="24"/>
          <w:szCs w:val="24"/>
        </w:rPr>
      </w:pPr>
      <w:r>
        <w:rPr>
          <w:rFonts w:ascii="Times New Roman" w:hAnsi="Times New Roman" w:cs="Times New Roman" w:hint="eastAsia"/>
          <w:sz w:val="24"/>
          <w:szCs w:val="24"/>
        </w:rPr>
        <w:t xml:space="preserve">  </w:t>
      </w:r>
      <m:oMath>
        <m:nary>
          <m:naryPr>
            <m:chr m:val="∏"/>
            <m:limLoc m:val="undOvr"/>
            <m:subHide m:val="1"/>
            <m:supHide m:val="1"/>
            <m:ctrlPr>
              <w:rPr>
                <w:rFonts w:ascii="Cambria Math" w:hAnsi="Cambria Math" w:cs="Times New Roman"/>
                <w:color w:val="FF0000"/>
                <w:sz w:val="24"/>
                <w:szCs w:val="24"/>
              </w:rPr>
            </m:ctrlPr>
          </m:naryPr>
          <m:sub/>
          <m:sup/>
          <m:e>
            <m:d>
              <m:dPr>
                <m:ctrlPr>
                  <w:rPr>
                    <w:rFonts w:ascii="Cambria Math" w:hAnsi="Cambria Math" w:cs="Times New Roman"/>
                    <w:color w:val="FF0000"/>
                    <w:sz w:val="24"/>
                    <w:szCs w:val="24"/>
                  </w:rPr>
                </m:ctrlPr>
              </m:dPr>
              <m:e>
                <m:r>
                  <m:rPr>
                    <m:sty m:val="p"/>
                  </m:rPr>
                  <w:rPr>
                    <w:rFonts w:ascii="Cambria Math" w:hAnsi="Cambria Math" w:cs="Times New Roman" w:hint="eastAsia"/>
                    <w:color w:val="FF0000"/>
                    <w:sz w:val="24"/>
                    <w:szCs w:val="24"/>
                  </w:rPr>
                  <m:t>p</m:t>
                </m:r>
                <m:r>
                  <w:rPr>
                    <w:rFonts w:ascii="Cambria Math" w:hAnsi="Cambria Math"/>
                    <w:color w:val="FF0000"/>
                    <w:sz w:val="24"/>
                  </w:rPr>
                  <m:t>,</m:t>
                </m:r>
                <m:r>
                  <m:rPr>
                    <m:sty m:val="p"/>
                  </m:rPr>
                  <w:rPr>
                    <w:rFonts w:ascii="Cambria Math" w:hAnsi="Cambria Math" w:cs="Times New Roman"/>
                    <w:color w:val="FF0000"/>
                    <w:sz w:val="24"/>
                    <w:szCs w:val="24"/>
                  </w:rPr>
                  <m:t>q</m:t>
                </m:r>
              </m:e>
            </m:d>
          </m:e>
        </m:nary>
      </m:oMath>
      <w:r>
        <w:rPr>
          <w:rFonts w:ascii="Times New Roman" w:hAnsi="Times New Roman" w:cs="Times New Roman" w:hint="eastAsia"/>
          <w:sz w:val="24"/>
          <w:szCs w:val="24"/>
        </w:rPr>
        <w:t xml:space="preserve"> </w:t>
      </w:r>
      <w:r w:rsidRPr="00D8239E">
        <w:rPr>
          <w:rFonts w:ascii="Times New Roman" w:hAnsi="Times New Roman" w:cs="Times New Roman"/>
          <w:sz w:val="24"/>
          <w:szCs w:val="24"/>
        </w:rPr>
        <w:t xml:space="preserve">is a collection of all possible </w:t>
      </w:r>
      <w:r>
        <w:rPr>
          <w:rFonts w:ascii="Times New Roman" w:hAnsi="Times New Roman" w:cs="Times New Roman"/>
          <w:sz w:val="24"/>
          <w:szCs w:val="24"/>
        </w:rPr>
        <w:t>joint distributions in which</w:t>
      </w:r>
      <w:r w:rsidRPr="00D8239E">
        <w:rPr>
          <w:rFonts w:ascii="Times New Roman" w:hAnsi="Times New Roman" w:cs="Times New Roman"/>
          <w:sz w:val="24"/>
          <w:szCs w:val="24"/>
        </w:rPr>
        <w:t xml:space="preserve"> </w:t>
      </w:r>
      <m:oMath>
        <m:r>
          <m:rPr>
            <m:sty m:val="p"/>
          </m:rPr>
          <w:rPr>
            <w:rFonts w:ascii="Cambria Math" w:hAnsi="Cambria Math" w:cs="Times New Roman"/>
            <w:color w:val="FF0000"/>
            <w:sz w:val="24"/>
            <w:szCs w:val="24"/>
          </w:rPr>
          <m:t>p</m:t>
        </m:r>
      </m:oMath>
      <w:r w:rsidRPr="00927953">
        <w:rPr>
          <w:rFonts w:ascii="Times New Roman" w:hAnsi="Times New Roman" w:cs="Times New Roman"/>
          <w:color w:val="FF0000"/>
          <w:sz w:val="24"/>
          <w:szCs w:val="24"/>
        </w:rPr>
        <w:t xml:space="preserve"> and </w:t>
      </w:r>
      <m:oMath>
        <m:r>
          <m:rPr>
            <m:sty m:val="p"/>
          </m:rPr>
          <w:rPr>
            <w:rFonts w:ascii="Cambria Math" w:hAnsi="Cambria Math" w:cs="Times New Roman"/>
            <w:color w:val="FF0000"/>
            <w:sz w:val="24"/>
            <w:szCs w:val="24"/>
          </w:rPr>
          <m:t>q</m:t>
        </m:r>
      </m:oMath>
      <w:r w:rsidRPr="00927953">
        <w:rPr>
          <w:rFonts w:ascii="Times New Roman" w:hAnsi="Times New Roman" w:cs="Times New Roman" w:hint="eastAsia"/>
          <w:color w:val="FF0000"/>
          <w:sz w:val="24"/>
          <w:szCs w:val="24"/>
        </w:rPr>
        <w:t xml:space="preserve"> </w:t>
      </w:r>
      <w:r w:rsidRPr="00D8239E">
        <w:rPr>
          <w:rFonts w:ascii="Times New Roman" w:hAnsi="Times New Roman" w:cs="Times New Roman"/>
          <w:sz w:val="24"/>
          <w:szCs w:val="24"/>
        </w:rPr>
        <w:t xml:space="preserve">distributions are </w:t>
      </w:r>
      <w:proofErr w:type="gramStart"/>
      <w:r w:rsidRPr="00D8239E">
        <w:rPr>
          <w:rFonts w:ascii="Times New Roman" w:hAnsi="Times New Roman" w:cs="Times New Roman"/>
          <w:sz w:val="24"/>
          <w:szCs w:val="24"/>
        </w:rPr>
        <w:t>combined.</w:t>
      </w:r>
      <w:proofErr w:type="gramEnd"/>
      <w:r w:rsidRPr="00D8239E">
        <w:rPr>
          <w:rFonts w:ascii="Times New Roman" w:hAnsi="Times New Roman" w:cs="Times New Roman"/>
          <w:sz w:val="24"/>
          <w:szCs w:val="24"/>
        </w:rPr>
        <w:t xml:space="preserve"> For each possible joint distribution</w:t>
      </w:r>
      <w:r>
        <w:rPr>
          <w:rFonts w:ascii="Times New Roman" w:hAnsi="Times New Roman" w:cs="Times New Roman" w:hint="eastAsia"/>
          <w:sz w:val="24"/>
          <w:szCs w:val="24"/>
        </w:rPr>
        <w:t xml:space="preserve"> </w:t>
      </w:r>
      <m:oMath>
        <m:r>
          <m:rPr>
            <m:sty m:val="p"/>
          </m:rPr>
          <w:rPr>
            <w:rFonts w:ascii="Cambria Math" w:hAnsi="Cambria Math" w:cs="Times New Roman"/>
            <w:sz w:val="24"/>
            <w:szCs w:val="24"/>
          </w:rPr>
          <m:t>γ</m:t>
        </m:r>
      </m:oMath>
      <w:r w:rsidRPr="00D8239E">
        <w:rPr>
          <w:rFonts w:ascii="Times New Roman" w:hAnsi="Times New Roman" w:cs="Times New Roman"/>
          <w:sz w:val="24"/>
          <w:szCs w:val="24"/>
        </w:rPr>
        <w:t xml:space="preserve">, a sample </w:t>
      </w:r>
      <m:oMath>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oMath>
      <w:r w:rsidRPr="00D8239E">
        <w:rPr>
          <w:rFonts w:ascii="Times New Roman" w:hAnsi="Times New Roman" w:cs="Times New Roman"/>
          <w:sz w:val="24"/>
          <w:szCs w:val="24"/>
        </w:rPr>
        <w:t xml:space="preserve"> and </w:t>
      </w:r>
      <m:oMath>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oMath>
      <w:r w:rsidRPr="00D8239E">
        <w:rPr>
          <w:rFonts w:ascii="Times New Roman" w:hAnsi="Times New Roman" w:cs="Times New Roman"/>
          <w:sz w:val="24"/>
          <w:szCs w:val="24"/>
        </w:rPr>
        <w:t xml:space="preserve"> can be obtained from the middle sample </w:t>
      </w:r>
      <m:oMath>
        <m:d>
          <m:dPr>
            <m:ctrlPr>
              <w:rPr>
                <w:rFonts w:ascii="Cambria Math" w:hAnsi="Cambria Math" w:cs="Times New Roman"/>
                <w:sz w:val="24"/>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s="Times New Roman"/>
                <w:sz w:val="24"/>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r>
          <m:rPr>
            <m:sty m:val="p"/>
          </m:rPr>
          <w:rPr>
            <w:rFonts w:ascii="Cambria Math" w:hAnsi="Cambria Math" w:cs="Times New Roman"/>
            <w:sz w:val="24"/>
            <w:szCs w:val="24"/>
          </w:rPr>
          <m:t>~γ</m:t>
        </m:r>
      </m:oMath>
      <w:r w:rsidRPr="00D8239E">
        <w:rPr>
          <w:rFonts w:ascii="Times New Roman" w:hAnsi="Times New Roman" w:cs="Times New Roman"/>
          <w:sz w:val="24"/>
          <w:szCs w:val="24"/>
        </w:rPr>
        <w:t xml:space="preserve">, and the distance </w:t>
      </w:r>
      <m:oMath>
        <m:d>
          <m:dPr>
            <m:begChr m:val="‖"/>
            <m:endChr m:val="‖"/>
            <m:ctrlPr>
              <w:rPr>
                <w:rFonts w:ascii="Cambria Math" w:hAnsi="Cambria Math" w:cs="Times New Roman"/>
                <w:sz w:val="24"/>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s="Times New Roman"/>
                <w:sz w:val="24"/>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oMath>
      <w:r w:rsidRPr="00D8239E">
        <w:rPr>
          <w:rFonts w:ascii="Times New Roman" w:hAnsi="Times New Roman" w:cs="Times New Roman"/>
          <w:sz w:val="24"/>
          <w:szCs w:val="24"/>
        </w:rPr>
        <w:t xml:space="preserve"> the</w:t>
      </w:r>
      <w:r w:rsidRPr="00D8239E">
        <w:rPr>
          <w:rFonts w:ascii="Times New Roman" w:hAnsi="Times New Roman" w:cs="Times New Roman" w:hint="eastAsia"/>
          <w:sz w:val="24"/>
          <w:szCs w:val="24"/>
        </w:rPr>
        <w:t xml:space="preserve"> </w:t>
      </w:r>
      <w:r>
        <w:rPr>
          <w:rFonts w:ascii="Times New Roman" w:hAnsi="Times New Roman" w:cs="Times New Roman" w:hint="eastAsia"/>
          <w:sz w:val="24"/>
          <w:szCs w:val="24"/>
        </w:rPr>
        <w:t>sample</w:t>
      </w:r>
      <w:r w:rsidRPr="00D8239E">
        <w:rPr>
          <w:rFonts w:ascii="Times New Roman" w:hAnsi="Times New Roman" w:cs="Times New Roman" w:hint="eastAsia"/>
          <w:sz w:val="24"/>
          <w:szCs w:val="24"/>
        </w:rPr>
        <w:t xml:space="preserve"> can be calculated, so </w:t>
      </w:r>
      <w:r>
        <w:rPr>
          <w:rFonts w:ascii="Times New Roman" w:hAnsi="Times New Roman" w:cs="Times New Roman" w:hint="eastAsia"/>
          <w:sz w:val="24"/>
          <w:szCs w:val="24"/>
        </w:rPr>
        <w:t>t</w:t>
      </w:r>
      <w:r w:rsidRPr="00D8239E">
        <w:rPr>
          <w:rFonts w:ascii="Times New Roman" w:hAnsi="Times New Roman" w:cs="Times New Roman" w:hint="eastAsia"/>
          <w:sz w:val="24"/>
          <w:szCs w:val="24"/>
        </w:rPr>
        <w:t xml:space="preserve">he expected value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d>
              <m:dPr>
                <m:ctrlPr>
                  <w:rPr>
                    <w:rFonts w:ascii="Cambria Math" w:hAnsi="Cambria Math" w:cs="Times New Roman"/>
                    <w:sz w:val="24"/>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s="Times New Roman"/>
                    <w:sz w:val="24"/>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r>
              <m:rPr>
                <m:sty m:val="p"/>
              </m:rPr>
              <w:rPr>
                <w:rFonts w:ascii="Cambria Math" w:hAnsi="Cambria Math" w:cs="Times New Roman"/>
                <w:sz w:val="24"/>
                <w:szCs w:val="24"/>
              </w:rPr>
              <m:t>~γ</m:t>
            </m:r>
          </m:sub>
        </m:sSub>
        <m:d>
          <m:dPr>
            <m:begChr m:val="["/>
            <m:endChr m:val="]"/>
            <m:ctrlPr>
              <w:rPr>
                <w:rFonts w:ascii="Cambria Math" w:hAnsi="Cambria Math" w:cs="Times New Roman"/>
                <w:sz w:val="24"/>
                <w:szCs w:val="24"/>
              </w:rPr>
            </m:ctrlPr>
          </m:dPr>
          <m:e>
            <m:d>
              <m:dPr>
                <m:begChr m:val="‖"/>
                <m:endChr m:val="‖"/>
                <m:ctrlPr>
                  <w:rPr>
                    <w:rFonts w:ascii="Cambria Math" w:hAnsi="Cambria Math" w:cs="Times New Roman"/>
                    <w:sz w:val="24"/>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s="Times New Roman"/>
                    <w:sz w:val="24"/>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e>
        </m:d>
      </m:oMath>
      <w:r w:rsidRPr="00D8239E">
        <w:rPr>
          <w:rFonts w:ascii="Times New Roman" w:hAnsi="Times New Roman" w:cs="Times New Roman"/>
          <w:sz w:val="24"/>
          <w:szCs w:val="24"/>
        </w:rPr>
        <w:t xml:space="preserve"> of the sample to the distance</w:t>
      </w:r>
      <w:r>
        <w:rPr>
          <w:rFonts w:ascii="Times New Roman" w:hAnsi="Times New Roman" w:cs="Times New Roman" w:hint="eastAsia"/>
          <w:sz w:val="24"/>
          <w:szCs w:val="24"/>
        </w:rPr>
        <w:t xml:space="preserve"> </w:t>
      </w:r>
      <w:r w:rsidRPr="00D8239E">
        <w:rPr>
          <w:rFonts w:ascii="Times New Roman" w:hAnsi="Times New Roman" w:cs="Times New Roman" w:hint="eastAsia"/>
          <w:sz w:val="24"/>
          <w:szCs w:val="24"/>
        </w:rPr>
        <w:t xml:space="preserve">can be calculated under the joint distribution </w:t>
      </w:r>
      <m:oMath>
        <m:r>
          <m:rPr>
            <m:sty m:val="p"/>
          </m:rPr>
          <w:rPr>
            <w:rFonts w:ascii="Cambria Math" w:hAnsi="Cambria Math" w:cs="Times New Roman"/>
            <w:sz w:val="24"/>
            <w:szCs w:val="24"/>
          </w:rPr>
          <m:t>γ</m:t>
        </m:r>
      </m:oMath>
      <w:r w:rsidRPr="00D8239E">
        <w:rPr>
          <w:rFonts w:ascii="Times New Roman" w:hAnsi="Times New Roman" w:cs="Times New Roman" w:hint="eastAsia"/>
          <w:sz w:val="24"/>
          <w:szCs w:val="24"/>
        </w:rPr>
        <w:t xml:space="preserve">. The lower bound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γϵ</m:t>
            </m:r>
            <m:nary>
              <m:naryPr>
                <m:chr m:val="∏"/>
                <m:limLoc m:val="undOvr"/>
                <m:subHide m:val="1"/>
                <m:supHide m:val="1"/>
                <m:ctrlPr>
                  <w:rPr>
                    <w:rFonts w:ascii="Cambria Math" w:hAnsi="Cambria Math" w:cs="Times New Roman"/>
                    <w:sz w:val="24"/>
                    <w:szCs w:val="24"/>
                  </w:rPr>
                </m:ctrlPr>
              </m:naryPr>
              <m:sub/>
              <m:sup/>
              <m:e>
                <m:d>
                  <m:dPr>
                    <m:ctrlPr>
                      <w:rPr>
                        <w:rFonts w:ascii="Cambria Math" w:hAnsi="Cambria Math" w:cs="Times New Roman"/>
                        <w:sz w:val="24"/>
                        <w:szCs w:val="24"/>
                      </w:rPr>
                    </m:ctrlPr>
                  </m:dPr>
                  <m:e>
                    <m:r>
                      <m:rPr>
                        <m:sty m:val="p"/>
                      </m:rPr>
                      <w:rPr>
                        <w:rFonts w:ascii="Cambria Math" w:hAnsi="Cambria Math" w:cs="Times New Roman"/>
                        <w:color w:val="FF0000"/>
                        <w:sz w:val="24"/>
                        <w:szCs w:val="24"/>
                      </w:rPr>
                      <m:t>p</m:t>
                    </m:r>
                    <m:r>
                      <w:rPr>
                        <w:rFonts w:ascii="Cambria Math" w:hAnsi="Cambria Math"/>
                        <w:color w:val="FF0000"/>
                        <w:sz w:val="24"/>
                      </w:rPr>
                      <m:t>,</m:t>
                    </m:r>
                    <m:r>
                      <w:rPr>
                        <w:rFonts w:ascii="Cambria Math" w:hAnsi="Cambria Math"/>
                        <w:color w:val="FF0000"/>
                        <w:sz w:val="24"/>
                      </w:rPr>
                      <m:t>q</m:t>
                    </m:r>
                  </m:e>
                </m:d>
              </m:e>
            </m:nary>
          </m:sub>
        </m:sSub>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d>
              <m:dPr>
                <m:ctrlPr>
                  <w:rPr>
                    <w:rFonts w:ascii="Cambria Math" w:hAnsi="Cambria Math" w:cs="Times New Roman"/>
                    <w:sz w:val="24"/>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s="Times New Roman"/>
                    <w:sz w:val="24"/>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r>
              <m:rPr>
                <m:sty m:val="p"/>
              </m:rPr>
              <w:rPr>
                <w:rFonts w:ascii="Cambria Math" w:hAnsi="Cambria Math" w:cs="Times New Roman"/>
                <w:sz w:val="24"/>
                <w:szCs w:val="24"/>
              </w:rPr>
              <m:t>~γ</m:t>
            </m:r>
          </m:sub>
        </m:sSub>
        <m:d>
          <m:dPr>
            <m:begChr m:val="["/>
            <m:endChr m:val="]"/>
            <m:ctrlPr>
              <w:rPr>
                <w:rFonts w:ascii="Cambria Math" w:hAnsi="Cambria Math" w:cs="Times New Roman"/>
                <w:sz w:val="24"/>
                <w:szCs w:val="24"/>
              </w:rPr>
            </m:ctrlPr>
          </m:dPr>
          <m:e>
            <m:d>
              <m:dPr>
                <m:begChr m:val="‖"/>
                <m:endChr m:val="‖"/>
                <m:ctrlPr>
                  <w:rPr>
                    <w:rFonts w:ascii="Cambria Math" w:hAnsi="Cambria Math" w:cs="Times New Roman"/>
                    <w:sz w:val="24"/>
                    <w:szCs w:val="24"/>
                  </w:rPr>
                </m:ctrlPr>
              </m:dPr>
              <m:e>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p</m:t>
                    </m:r>
                  </m:sub>
                </m:sSub>
                <m:r>
                  <m:rPr>
                    <m:sty m:val="p"/>
                  </m:rPr>
                  <w:rPr>
                    <w:rFonts w:ascii="Cambria Math" w:hAnsi="Cambria Math" w:cs="Times New Roman"/>
                    <w:sz w:val="24"/>
                    <w:szCs w:val="24"/>
                  </w:rPr>
                  <m:t>-</m:t>
                </m:r>
                <m:sSub>
                  <m:sSubPr>
                    <m:ctrlPr>
                      <w:rPr>
                        <w:rFonts w:ascii="Cambria Math" w:hAnsi="Cambria Math"/>
                        <w:color w:val="FF0000"/>
                        <w:sz w:val="22"/>
                        <w:szCs w:val="24"/>
                      </w:rPr>
                    </m:ctrlPr>
                  </m:sSubPr>
                  <m:e>
                    <m:r>
                      <w:rPr>
                        <w:rFonts w:ascii="Cambria Math" w:hAnsi="Cambria Math"/>
                        <w:color w:val="FF0000"/>
                        <w:sz w:val="22"/>
                        <w:szCs w:val="24"/>
                      </w:rPr>
                      <m:t>x</m:t>
                    </m:r>
                  </m:e>
                  <m:sub>
                    <m:r>
                      <w:rPr>
                        <w:rFonts w:ascii="Cambria Math" w:hAnsi="Cambria Math"/>
                        <w:color w:val="FF0000"/>
                        <w:sz w:val="22"/>
                        <w:szCs w:val="24"/>
                      </w:rPr>
                      <m:t>q</m:t>
                    </m:r>
                  </m:sub>
                </m:sSub>
              </m:e>
            </m:d>
          </m:e>
        </m:d>
      </m:oMath>
      <w:r>
        <w:rPr>
          <w:rFonts w:ascii="Times New Roman" w:hAnsi="Times New Roman" w:cs="Times New Roman" w:hint="eastAsia"/>
          <w:sz w:val="24"/>
          <w:szCs w:val="24"/>
        </w:rPr>
        <w:t xml:space="preserve"> </w:t>
      </w:r>
      <w:r w:rsidRPr="00D8239E">
        <w:rPr>
          <w:rFonts w:ascii="Times New Roman" w:hAnsi="Times New Roman" w:cs="Times New Roman" w:hint="eastAsia"/>
          <w:sz w:val="24"/>
          <w:szCs w:val="24"/>
        </w:rPr>
        <w:t>that can be expected for this in all possible joint distributions is the Wasserstein di</w:t>
      </w:r>
      <w:r w:rsidRPr="00D8239E">
        <w:rPr>
          <w:rFonts w:ascii="Times New Roman" w:hAnsi="Times New Roman" w:cs="Times New Roman"/>
          <w:sz w:val="24"/>
          <w:szCs w:val="24"/>
        </w:rPr>
        <w:t>stance.</w:t>
      </w:r>
    </w:p>
    <w:p w14:paraId="3380242E" w14:textId="77777777" w:rsidR="00772BB1" w:rsidRDefault="00772BB1" w:rsidP="00772BB1">
      <w:pPr>
        <w:spacing w:line="276" w:lineRule="auto"/>
        <w:ind w:firstLine="480"/>
        <w:rPr>
          <w:rFonts w:ascii="Times New Roman" w:hAnsi="Times New Roman" w:cs="Times New Roman"/>
          <w:sz w:val="24"/>
          <w:szCs w:val="24"/>
        </w:rPr>
      </w:pPr>
      <w:r w:rsidRPr="006F453B">
        <w:rPr>
          <w:rFonts w:ascii="Times New Roman" w:hAnsi="Times New Roman" w:cs="Times New Roman"/>
          <w:sz w:val="24"/>
          <w:szCs w:val="24"/>
        </w:rPr>
        <w:t>Introducing CWGAN (Conditional Wasserstein Generation Adversarial Network, CGAN under Wasserstein’s method), adding noise to the simulated data and the real data to make them overlap, so that the JS divergence is effective and the gradient disappearing problem is solved, simultaneously replacing the JS divergence with the Wasserstein’s distance.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advantage of </w:t>
      </w:r>
      <w:r>
        <w:rPr>
          <w:rFonts w:ascii="Times New Roman" w:hAnsi="Times New Roman" w:cs="Times New Roman" w:hint="eastAsia"/>
          <w:sz w:val="24"/>
          <w:szCs w:val="24"/>
        </w:rPr>
        <w:t xml:space="preserve">CWGAN </w:t>
      </w:r>
      <w:r w:rsidRPr="006F453B">
        <w:rPr>
          <w:rFonts w:ascii="Times New Roman" w:hAnsi="Times New Roman" w:cs="Times New Roman"/>
          <w:sz w:val="24"/>
          <w:szCs w:val="24"/>
        </w:rPr>
        <w:t xml:space="preserve">is that it can also play a role without overlap. </w:t>
      </w:r>
      <w:r>
        <w:rPr>
          <w:rFonts w:ascii="Times New Roman" w:hAnsi="Times New Roman" w:cs="Times New Roman" w:hint="eastAsia"/>
          <w:sz w:val="24"/>
          <w:szCs w:val="24"/>
        </w:rPr>
        <w:t>There is no training instability in CWGAN, b</w:t>
      </w:r>
      <w:r w:rsidRPr="00006821">
        <w:rPr>
          <w:rFonts w:ascii="Times New Roman" w:hAnsi="Times New Roman" w:cs="Times New Roman"/>
          <w:sz w:val="24"/>
          <w:szCs w:val="24"/>
        </w:rPr>
        <w:t>asically n</w:t>
      </w:r>
      <w:r>
        <w:rPr>
          <w:rFonts w:ascii="Times New Roman" w:hAnsi="Times New Roman" w:cs="Times New Roman"/>
          <w:sz w:val="24"/>
          <w:szCs w:val="24"/>
        </w:rPr>
        <w:t>o slipping pattern</w:t>
      </w:r>
      <w:r>
        <w:rPr>
          <w:rFonts w:ascii="Times New Roman" w:hAnsi="Times New Roman" w:cs="Times New Roman" w:hint="eastAsia"/>
          <w:sz w:val="24"/>
          <w:szCs w:val="24"/>
        </w:rPr>
        <w:t xml:space="preserve"> </w:t>
      </w:r>
      <w:r w:rsidRPr="00006821">
        <w:rPr>
          <w:rFonts w:ascii="Times New Roman" w:hAnsi="Times New Roman" w:cs="Times New Roman"/>
          <w:sz w:val="24"/>
          <w:szCs w:val="24"/>
        </w:rPr>
        <w:t>to ensure the generation of diverse simulation data</w:t>
      </w:r>
      <w:r>
        <w:rPr>
          <w:rFonts w:ascii="Times New Roman" w:hAnsi="Times New Roman" w:cs="Times New Roman" w:hint="eastAsia"/>
          <w:sz w:val="24"/>
          <w:szCs w:val="24"/>
        </w:rPr>
        <w:t xml:space="preserve">, and </w:t>
      </w:r>
      <w:r w:rsidRPr="00006821">
        <w:rPr>
          <w:rFonts w:ascii="Times New Roman" w:hAnsi="Times New Roman" w:cs="Times New Roman"/>
          <w:sz w:val="24"/>
          <w:szCs w:val="24"/>
        </w:rPr>
        <w:t>a simple multi-layer fully connected network</w:t>
      </w:r>
      <w:r>
        <w:rPr>
          <w:rFonts w:ascii="Times New Roman" w:hAnsi="Times New Roman" w:cs="Times New Roman" w:hint="eastAsia"/>
          <w:sz w:val="24"/>
          <w:szCs w:val="24"/>
        </w:rPr>
        <w:t xml:space="preserve"> </w:t>
      </w:r>
      <w:r w:rsidRPr="00006821">
        <w:rPr>
          <w:rFonts w:ascii="Times New Roman" w:hAnsi="Times New Roman" w:cs="Times New Roman"/>
          <w:sz w:val="24"/>
          <w:szCs w:val="24"/>
        </w:rPr>
        <w:t>complex network structures can simulate raw data very well.</w:t>
      </w:r>
      <w:r w:rsidRPr="00B37052">
        <w:rPr>
          <w:rFonts w:ascii="Times New Roman" w:hAnsi="Times New Roman" w:cs="Times New Roman"/>
          <w:sz w:val="24"/>
          <w:szCs w:val="24"/>
        </w:rPr>
        <w:t xml:space="preserve"> </w:t>
      </w:r>
    </w:p>
    <w:p w14:paraId="55F8C85C" w14:textId="77777777" w:rsidR="00772BB1" w:rsidRDefault="00772BB1" w:rsidP="00772BB1">
      <w:pPr>
        <w:rPr>
          <w:rFonts w:ascii="Times New Roman" w:hAnsi="Times New Roman" w:cs="Times New Roman"/>
          <w:sz w:val="24"/>
          <w:szCs w:val="24"/>
        </w:rPr>
      </w:pPr>
      <w:r>
        <w:rPr>
          <w:rFonts w:ascii="Times New Roman" w:hAnsi="Times New Roman" w:cs="Times New Roman" w:hint="eastAsia"/>
          <w:sz w:val="24"/>
          <w:szCs w:val="24"/>
        </w:rPr>
        <w:t xml:space="preserve">  There are some main improvements in the network. CWGAN d</w:t>
      </w:r>
      <w:r w:rsidRPr="00006821">
        <w:rPr>
          <w:rFonts w:ascii="Times New Roman" w:hAnsi="Times New Roman" w:cs="Times New Roman"/>
          <w:sz w:val="24"/>
          <w:szCs w:val="24"/>
        </w:rPr>
        <w:t>elete</w:t>
      </w:r>
      <w:r>
        <w:rPr>
          <w:rFonts w:ascii="Times New Roman" w:hAnsi="Times New Roman" w:cs="Times New Roman" w:hint="eastAsia"/>
          <w:sz w:val="24"/>
          <w:szCs w:val="24"/>
        </w:rPr>
        <w:t>s</w:t>
      </w:r>
      <w:r w:rsidRPr="00006821">
        <w:rPr>
          <w:rFonts w:ascii="Times New Roman" w:hAnsi="Times New Roman" w:cs="Times New Roman"/>
          <w:sz w:val="24"/>
          <w:szCs w:val="24"/>
        </w:rPr>
        <w:t xml:space="preserve"> the sigmoid function of the last layer of D.</w:t>
      </w:r>
      <w:r>
        <w:rPr>
          <w:rFonts w:ascii="Times New Roman" w:hAnsi="Times New Roman" w:cs="Times New Roman" w:hint="eastAsia"/>
          <w:sz w:val="24"/>
          <w:szCs w:val="24"/>
        </w:rPr>
        <w:t xml:space="preserve"> </w:t>
      </w:r>
      <w:r w:rsidRPr="00006821">
        <w:rPr>
          <w:rFonts w:ascii="Times New Roman" w:hAnsi="Times New Roman" w:cs="Times New Roman"/>
          <w:sz w:val="24"/>
          <w:szCs w:val="24"/>
        </w:rPr>
        <w:t xml:space="preserve">The loss function for G and D no longer uses </w:t>
      </w:r>
      <w:r w:rsidRPr="00006821">
        <w:rPr>
          <w:rFonts w:ascii="Times New Roman" w:hAnsi="Times New Roman" w:cs="Times New Roman"/>
          <w:sz w:val="24"/>
          <w:szCs w:val="24"/>
        </w:rPr>
        <w:lastRenderedPageBreak/>
        <w:t>logarithmic transformation.</w:t>
      </w:r>
      <w:r>
        <w:rPr>
          <w:rFonts w:ascii="Times New Roman" w:hAnsi="Times New Roman" w:cs="Times New Roman" w:hint="eastAsia"/>
          <w:sz w:val="24"/>
          <w:szCs w:val="24"/>
        </w:rPr>
        <w:t xml:space="preserve"> It u</w:t>
      </w:r>
      <w:r w:rsidRPr="00006821">
        <w:rPr>
          <w:rFonts w:ascii="Times New Roman" w:hAnsi="Times New Roman" w:cs="Times New Roman"/>
          <w:sz w:val="24"/>
          <w:szCs w:val="24"/>
        </w:rPr>
        <w:t>se</w:t>
      </w:r>
      <w:r>
        <w:rPr>
          <w:rFonts w:ascii="Times New Roman" w:hAnsi="Times New Roman" w:cs="Times New Roman" w:hint="eastAsia"/>
          <w:sz w:val="24"/>
          <w:szCs w:val="24"/>
        </w:rPr>
        <w:t>s</w:t>
      </w:r>
      <w:r w:rsidRPr="00006821">
        <w:rPr>
          <w:rFonts w:ascii="Times New Roman" w:hAnsi="Times New Roman" w:cs="Times New Roman"/>
          <w:sz w:val="24"/>
          <w:szCs w:val="24"/>
        </w:rPr>
        <w:t xml:space="preserve"> the clip </w:t>
      </w:r>
      <w:r>
        <w:rPr>
          <w:rFonts w:ascii="Times New Roman" w:hAnsi="Times New Roman" w:cs="Times New Roman"/>
          <w:sz w:val="24"/>
          <w:szCs w:val="24"/>
        </w:rPr>
        <w:t>function to update the function</w:t>
      </w:r>
      <w:r>
        <w:rPr>
          <w:rFonts w:ascii="Times New Roman" w:hAnsi="Times New Roman" w:cs="Times New Roman" w:hint="eastAsia"/>
          <w:sz w:val="24"/>
          <w:szCs w:val="24"/>
        </w:rPr>
        <w:t xml:space="preserve"> and r</w:t>
      </w:r>
      <w:r w:rsidRPr="00006821">
        <w:rPr>
          <w:rFonts w:ascii="Times New Roman" w:hAnsi="Times New Roman" w:cs="Times New Roman"/>
          <w:sz w:val="24"/>
          <w:szCs w:val="24"/>
        </w:rPr>
        <w:t xml:space="preserve">eplace Adam with the </w:t>
      </w:r>
      <w:proofErr w:type="spellStart"/>
      <w:r w:rsidRPr="00006821">
        <w:rPr>
          <w:rFonts w:ascii="Times New Roman" w:hAnsi="Times New Roman" w:cs="Times New Roman"/>
          <w:sz w:val="24"/>
          <w:szCs w:val="24"/>
        </w:rPr>
        <w:t>RMSProp</w:t>
      </w:r>
      <w:proofErr w:type="spellEnd"/>
      <w:r w:rsidRPr="00006821">
        <w:rPr>
          <w:rFonts w:ascii="Times New Roman" w:hAnsi="Times New Roman" w:cs="Times New Roman"/>
          <w:sz w:val="24"/>
          <w:szCs w:val="24"/>
        </w:rPr>
        <w:t xml:space="preserve"> optimization method</w:t>
      </w:r>
    </w:p>
    <w:p w14:paraId="442B4E7C" w14:textId="77777777" w:rsidR="005A3926" w:rsidRPr="00EF36C7" w:rsidRDefault="00772BB1" w:rsidP="00EF36C7">
      <w:pPr>
        <w:spacing w:line="276"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  </w:t>
      </w:r>
      <w:r w:rsidRPr="006F453B">
        <w:rPr>
          <w:rFonts w:ascii="Times New Roman" w:hAnsi="Times New Roman" w:cs="Times New Roman"/>
          <w:sz w:val="24"/>
          <w:szCs w:val="24"/>
        </w:rPr>
        <w:t>To deal with the imbalance between categories, this paper uses the CGAN algorithm with Wasserstein distance.</w:t>
      </w:r>
    </w:p>
    <w:sectPr w:rsidR="005A3926" w:rsidRPr="00EF36C7" w:rsidSect="004407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8A85BA" w14:textId="77777777" w:rsidR="006F5A95" w:rsidRDefault="006F5A95" w:rsidP="00E63AE6">
      <w:r>
        <w:separator/>
      </w:r>
    </w:p>
  </w:endnote>
  <w:endnote w:type="continuationSeparator" w:id="0">
    <w:p w14:paraId="3129F6B0" w14:textId="77777777" w:rsidR="006F5A95" w:rsidRDefault="006F5A95" w:rsidP="00E63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6E547" w14:textId="77777777" w:rsidR="006F5A95" w:rsidRDefault="006F5A95" w:rsidP="00E63AE6">
      <w:r>
        <w:separator/>
      </w:r>
    </w:p>
  </w:footnote>
  <w:footnote w:type="continuationSeparator" w:id="0">
    <w:p w14:paraId="53BB6C87" w14:textId="77777777" w:rsidR="006F5A95" w:rsidRDefault="006F5A95" w:rsidP="00E63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67F9B"/>
    <w:multiLevelType w:val="hybridMultilevel"/>
    <w:tmpl w:val="4346232E"/>
    <w:lvl w:ilvl="0" w:tplc="54C2FF3C">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63AE6"/>
    <w:rsid w:val="00076337"/>
    <w:rsid w:val="00080953"/>
    <w:rsid w:val="000B24E5"/>
    <w:rsid w:val="00234480"/>
    <w:rsid w:val="003B228C"/>
    <w:rsid w:val="0044079E"/>
    <w:rsid w:val="004F6CA3"/>
    <w:rsid w:val="00540E24"/>
    <w:rsid w:val="005975D5"/>
    <w:rsid w:val="005A3926"/>
    <w:rsid w:val="006A00F6"/>
    <w:rsid w:val="006F5A95"/>
    <w:rsid w:val="00772BB1"/>
    <w:rsid w:val="0081618F"/>
    <w:rsid w:val="00821424"/>
    <w:rsid w:val="00863B50"/>
    <w:rsid w:val="00927953"/>
    <w:rsid w:val="00936939"/>
    <w:rsid w:val="00A02480"/>
    <w:rsid w:val="00A24B69"/>
    <w:rsid w:val="00DF33B1"/>
    <w:rsid w:val="00E4328D"/>
    <w:rsid w:val="00E44607"/>
    <w:rsid w:val="00E63AE6"/>
    <w:rsid w:val="00E91CBF"/>
    <w:rsid w:val="00EF3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6BE5AC"/>
  <w15:docId w15:val="{28102BC4-9089-7642-AF3C-93946886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3A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63AE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E63AE6"/>
    <w:rPr>
      <w:sz w:val="18"/>
      <w:szCs w:val="18"/>
    </w:rPr>
  </w:style>
  <w:style w:type="paragraph" w:styleId="a5">
    <w:name w:val="footer"/>
    <w:basedOn w:val="a"/>
    <w:link w:val="a6"/>
    <w:uiPriority w:val="99"/>
    <w:semiHidden/>
    <w:unhideWhenUsed/>
    <w:rsid w:val="00E63AE6"/>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E63AE6"/>
    <w:rPr>
      <w:sz w:val="18"/>
      <w:szCs w:val="18"/>
    </w:rPr>
  </w:style>
  <w:style w:type="paragraph" w:styleId="a7">
    <w:name w:val="Balloon Text"/>
    <w:basedOn w:val="a"/>
    <w:link w:val="a8"/>
    <w:uiPriority w:val="99"/>
    <w:semiHidden/>
    <w:unhideWhenUsed/>
    <w:rsid w:val="00E63AE6"/>
    <w:rPr>
      <w:sz w:val="18"/>
      <w:szCs w:val="18"/>
    </w:rPr>
  </w:style>
  <w:style w:type="character" w:customStyle="1" w:styleId="a8">
    <w:name w:val="批注框文本 字符"/>
    <w:basedOn w:val="a0"/>
    <w:link w:val="a7"/>
    <w:uiPriority w:val="99"/>
    <w:semiHidden/>
    <w:rsid w:val="00E63AE6"/>
    <w:rPr>
      <w:sz w:val="18"/>
      <w:szCs w:val="18"/>
    </w:rPr>
  </w:style>
  <w:style w:type="paragraph" w:styleId="a9">
    <w:name w:val="List Paragraph"/>
    <w:basedOn w:val="a"/>
    <w:uiPriority w:val="34"/>
    <w:qFormat/>
    <w:rsid w:val="0008095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593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李雯</dc:creator>
  <cp:keywords/>
  <dc:description/>
  <cp:lastModifiedBy>晓 阳</cp:lastModifiedBy>
  <cp:revision>15</cp:revision>
  <dcterms:created xsi:type="dcterms:W3CDTF">2019-11-14T11:32:00Z</dcterms:created>
  <dcterms:modified xsi:type="dcterms:W3CDTF">2020-12-22T16:11:00Z</dcterms:modified>
</cp:coreProperties>
</file>