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E4EC6A" w14:textId="11F97298" w:rsidR="007C6C5E" w:rsidRDefault="007C6C5E">
      <w:pPr>
        <w:rPr>
          <w:noProof/>
        </w:rPr>
      </w:pPr>
      <w:r w:rsidRPr="007C6C5E">
        <w:rPr>
          <w:b/>
          <w:color w:val="000000" w:themeColor="text1"/>
          <w:sz w:val="32"/>
          <w:lang w:val="en-US"/>
        </w:rPr>
        <w:t>Additional</w:t>
      </w:r>
      <w:r w:rsidRPr="007C6C5E">
        <w:rPr>
          <w:b/>
          <w:color w:val="000000" w:themeColor="text1"/>
          <w:sz w:val="32"/>
        </w:rPr>
        <w:t xml:space="preserve"> file </w:t>
      </w:r>
      <w:r>
        <w:rPr>
          <w:b/>
          <w:color w:val="000000" w:themeColor="text1"/>
          <w:sz w:val="32"/>
        </w:rPr>
        <w:t>1</w:t>
      </w:r>
    </w:p>
    <w:p w14:paraId="557CA835" w14:textId="77777777" w:rsidR="007C6C5E" w:rsidRDefault="007C6C5E"/>
    <w:p w14:paraId="07F58264" w14:textId="77777777" w:rsidR="007C6C5E" w:rsidRDefault="007C6C5E"/>
    <w:p w14:paraId="3177FC97" w14:textId="2A4DDBC9" w:rsidR="00F94A0C" w:rsidRDefault="007C6C5E">
      <w:r>
        <w:rPr>
          <w:noProof/>
        </w:rPr>
        <w:drawing>
          <wp:inline distT="114300" distB="114300" distL="114300" distR="114300" wp14:anchorId="137CBF4B" wp14:editId="33C36A5A">
            <wp:extent cx="5731200" cy="47625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762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01C3C96" w14:textId="77777777" w:rsidR="009A4586" w:rsidRDefault="009A4586" w:rsidP="009A4586">
      <w:pPr>
        <w:spacing w:line="360" w:lineRule="auto"/>
        <w:jc w:val="both"/>
      </w:pPr>
      <w:r>
        <w:rPr>
          <w:b/>
        </w:rPr>
        <w:t>Figure S1</w:t>
      </w:r>
      <w:r>
        <w:t>: DECONbench benchmark of OLS and RLR methods</w:t>
      </w:r>
      <w:r>
        <w:t xml:space="preserve">: an example of </w:t>
      </w:r>
      <w:r>
        <w:t>graphical output</w:t>
      </w:r>
      <w:r>
        <w:t>s</w:t>
      </w:r>
      <w:r>
        <w:t xml:space="preserve"> of </w:t>
      </w:r>
      <w:r>
        <w:t>n</w:t>
      </w:r>
      <w:r>
        <w:t>ew</w:t>
      </w:r>
      <w:r>
        <w:t xml:space="preserve"> contributions to the benchmark</w:t>
      </w:r>
      <w:r>
        <w:t xml:space="preserve">. </w:t>
      </w:r>
      <w:r>
        <w:t xml:space="preserve">For each novel submission, a graphical summary of the method performances is generated </w:t>
      </w:r>
      <w:r>
        <w:t>by the</w:t>
      </w:r>
      <w:r>
        <w:t xml:space="preserve"> </w:t>
      </w:r>
      <w:r>
        <w:t xml:space="preserve">DECONbench </w:t>
      </w:r>
      <w:r>
        <w:t>pla</w:t>
      </w:r>
      <w:r>
        <w:t xml:space="preserve">tform, comparing performances of the participant’s method (“Your method”, in red), with the baseline methods. </w:t>
      </w:r>
      <w:r w:rsidRPr="00301D43">
        <w:rPr>
          <w:b/>
        </w:rPr>
        <w:t>A</w:t>
      </w:r>
      <w:r>
        <w:t>. Boxplot of the Mean Absolute Error (MAE) of the estimation of the A matrices obtained by Ordinary</w:t>
      </w:r>
      <w:r>
        <w:t xml:space="preserve"> </w:t>
      </w:r>
      <w:r>
        <w:t>Least Square deconvolution me</w:t>
      </w:r>
      <w:r>
        <w:t>t</w:t>
      </w:r>
      <w:r>
        <w:t>hod (</w:t>
      </w:r>
      <w:r>
        <w:t xml:space="preserve">“Your method” </w:t>
      </w:r>
      <w:r>
        <w:t>in red), (OLS,</w:t>
      </w:r>
      <w:r>
        <w:t xml:space="preserve"> </w:t>
      </w:r>
      <w:r>
        <w:t xml:space="preserve">from deconv pipeline analysis by Avila Cobos et al). </w:t>
      </w:r>
      <w:r w:rsidRPr="00301D43">
        <w:rPr>
          <w:b/>
        </w:rPr>
        <w:t>B</w:t>
      </w:r>
      <w:r>
        <w:t>. Boxplot of the Mean Absolute Error (MAE) of the estimation of the A matrices obtained by Robust Linear Regression deconvolution method</w:t>
      </w:r>
      <w:bookmarkStart w:id="0" w:name="_GoBack"/>
      <w:bookmarkEnd w:id="0"/>
      <w:r>
        <w:t xml:space="preserve"> (</w:t>
      </w:r>
      <w:r>
        <w:t xml:space="preserve">“Your method”, </w:t>
      </w:r>
      <w:r>
        <w:t>in red), (RLR, from deconv pipeline analysis by Avila Cobos et al.)</w:t>
      </w:r>
      <w:r>
        <w:t xml:space="preserve">. </w:t>
      </w:r>
    </w:p>
    <w:p w14:paraId="272EDCF7" w14:textId="77777777" w:rsidR="00F94A0C" w:rsidRPr="007C6C5E" w:rsidRDefault="00F94A0C">
      <w:pPr>
        <w:jc w:val="both"/>
        <w:rPr>
          <w:lang w:val="en-US"/>
        </w:rPr>
      </w:pPr>
    </w:p>
    <w:p w14:paraId="4BDFB1BE" w14:textId="77777777" w:rsidR="00F94A0C" w:rsidRPr="007C6C5E" w:rsidRDefault="007C6C5E">
      <w:pPr>
        <w:jc w:val="both"/>
        <w:rPr>
          <w:lang w:val="en-US"/>
        </w:rPr>
      </w:pPr>
      <w:r w:rsidRPr="007C6C5E">
        <w:rPr>
          <w:lang w:val="en-US"/>
        </w:rPr>
        <w:br w:type="page"/>
      </w:r>
    </w:p>
    <w:p w14:paraId="5FB2A0D6" w14:textId="77777777" w:rsidR="00F94A0C" w:rsidRPr="007C6C5E" w:rsidRDefault="007C6C5E">
      <w:pPr>
        <w:jc w:val="both"/>
        <w:rPr>
          <w:b/>
          <w:lang w:val="en-US"/>
        </w:rPr>
      </w:pPr>
      <w:r w:rsidRPr="007C6C5E">
        <w:rPr>
          <w:b/>
          <w:lang w:val="en-US"/>
        </w:rPr>
        <w:lastRenderedPageBreak/>
        <w:t>SOURCE CODE</w:t>
      </w:r>
    </w:p>
    <w:p w14:paraId="62D11146" w14:textId="77777777" w:rsidR="00F94A0C" w:rsidRPr="007C6C5E" w:rsidRDefault="00F94A0C">
      <w:pPr>
        <w:jc w:val="both"/>
        <w:rPr>
          <w:b/>
          <w:lang w:val="en-US"/>
        </w:rPr>
      </w:pPr>
    </w:p>
    <w:p w14:paraId="09909AFA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 xml:space="preserve">All codes used to generate the </w:t>
      </w:r>
      <w:r w:rsidRPr="007C6C5E">
        <w:rPr>
          <w:b/>
          <w:lang w:val="en-US"/>
        </w:rPr>
        <w:t>supplementary figure 1</w:t>
      </w:r>
      <w:r w:rsidRPr="007C6C5E">
        <w:rPr>
          <w:lang w:val="en-US"/>
        </w:rPr>
        <w:t xml:space="preserve"> are greatly inspired by:</w:t>
      </w:r>
    </w:p>
    <w:p w14:paraId="0B96158E" w14:textId="77777777" w:rsidR="00F94A0C" w:rsidRPr="007C6C5E" w:rsidRDefault="00F94A0C">
      <w:pPr>
        <w:rPr>
          <w:lang w:val="en-US"/>
        </w:rPr>
      </w:pPr>
    </w:p>
    <w:p w14:paraId="17C5ACEC" w14:textId="77777777" w:rsidR="00F94A0C" w:rsidRPr="007C6C5E" w:rsidRDefault="007C6C5E">
      <w:pPr>
        <w:rPr>
          <w:lang w:val="en-US"/>
        </w:rPr>
      </w:pPr>
      <w:r>
        <w:t xml:space="preserve">Avila Cobos, F., Alquicira-Hernandez, J., Powell, J.E. </w:t>
      </w:r>
      <w:r>
        <w:rPr>
          <w:i/>
        </w:rPr>
        <w:t>et al.</w:t>
      </w:r>
      <w:r>
        <w:t xml:space="preserve"> </w:t>
      </w:r>
      <w:r w:rsidRPr="007C6C5E">
        <w:rPr>
          <w:lang w:val="en-US"/>
        </w:rPr>
        <w:t xml:space="preserve">Benchmarking of cell type deconvolution pipelines for transcriptomics data. </w:t>
      </w:r>
      <w:r w:rsidRPr="007C6C5E">
        <w:rPr>
          <w:i/>
          <w:lang w:val="en-US"/>
        </w:rPr>
        <w:t>Nat Commun</w:t>
      </w:r>
      <w:r w:rsidRPr="007C6C5E">
        <w:rPr>
          <w:lang w:val="en-US"/>
        </w:rPr>
        <w:t xml:space="preserve"> 11, 5650 (2020). </w:t>
      </w:r>
      <w:hyperlink r:id="rId5">
        <w:r w:rsidRPr="007C6C5E">
          <w:rPr>
            <w:color w:val="1155CC"/>
            <w:u w:val="single"/>
            <w:lang w:val="en-US"/>
          </w:rPr>
          <w:t>https://doi.org/10.1038/s41467-020-19015-1</w:t>
        </w:r>
      </w:hyperlink>
    </w:p>
    <w:p w14:paraId="1587A664" w14:textId="77777777" w:rsidR="00F94A0C" w:rsidRPr="007C6C5E" w:rsidRDefault="00F94A0C">
      <w:pPr>
        <w:rPr>
          <w:lang w:val="en-US"/>
        </w:rPr>
      </w:pPr>
    </w:p>
    <w:p w14:paraId="1006F6D7" w14:textId="77777777" w:rsidR="00F94A0C" w:rsidRPr="007C6C5E" w:rsidRDefault="007C6C5E">
      <w:pPr>
        <w:rPr>
          <w:b/>
          <w:lang w:val="en-US"/>
        </w:rPr>
      </w:pPr>
      <w:r w:rsidRPr="007C6C5E">
        <w:rPr>
          <w:lang w:val="en-US"/>
        </w:rPr>
        <w:t>and corresponding source code available at:</w:t>
      </w:r>
      <w:r w:rsidRPr="007C6C5E">
        <w:rPr>
          <w:b/>
          <w:lang w:val="en-US"/>
        </w:rPr>
        <w:t xml:space="preserve"> https://github.com/favilaco/deconv_benchmark</w:t>
      </w:r>
    </w:p>
    <w:p w14:paraId="76384588" w14:textId="77777777" w:rsidR="00F94A0C" w:rsidRPr="007C6C5E" w:rsidRDefault="00F94A0C">
      <w:pPr>
        <w:rPr>
          <w:b/>
          <w:lang w:val="en-US"/>
        </w:rPr>
      </w:pPr>
    </w:p>
    <w:p w14:paraId="67D071C8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 xml:space="preserve">‘Baron_deconv_markers.rds and ‘baron_deconv_refC.rds’ were generated using </w:t>
      </w:r>
      <w:r w:rsidRPr="007C6C5E">
        <w:rPr>
          <w:i/>
          <w:lang w:val="en-US"/>
        </w:rPr>
        <w:t>deconv_benchmark Generator function</w:t>
      </w:r>
      <w:r w:rsidRPr="007C6C5E">
        <w:rPr>
          <w:lang w:val="en-US"/>
        </w:rPr>
        <w:t xml:space="preserve"> on Baron et al dataset.</w:t>
      </w:r>
    </w:p>
    <w:p w14:paraId="42A9FDC4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>(Baron:</w:t>
      </w:r>
      <w:hyperlink r:id="rId6">
        <w:r w:rsidRPr="007C6C5E">
          <w:rPr>
            <w:lang w:val="en-US"/>
          </w:rPr>
          <w:t xml:space="preserve"> </w:t>
        </w:r>
      </w:hyperlink>
      <w:hyperlink r:id="rId7">
        <w:r w:rsidRPr="007C6C5E">
          <w:rPr>
            <w:color w:val="1155CC"/>
            <w:u w:val="single"/>
            <w:lang w:val="en-US"/>
          </w:rPr>
          <w:t>https://www.ncbi.nlm.nih.gov/geo/query/acc.cgi?acc=GSE84133</w:t>
        </w:r>
      </w:hyperlink>
      <w:r w:rsidRPr="007C6C5E">
        <w:rPr>
          <w:lang w:val="en-US"/>
        </w:rPr>
        <w:t xml:space="preserve"> )</w:t>
      </w:r>
    </w:p>
    <w:p w14:paraId="0E792890" w14:textId="77777777" w:rsidR="00F94A0C" w:rsidRPr="007C6C5E" w:rsidRDefault="00F94A0C">
      <w:pPr>
        <w:rPr>
          <w:lang w:val="en-US"/>
        </w:rPr>
      </w:pPr>
    </w:p>
    <w:p w14:paraId="5915E66A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 xml:space="preserve">DECONbench “OLS program” and “RLR program” are written below. </w:t>
      </w:r>
    </w:p>
    <w:p w14:paraId="38356300" w14:textId="77777777" w:rsidR="00F94A0C" w:rsidRPr="007C6C5E" w:rsidRDefault="00F94A0C">
      <w:pPr>
        <w:rPr>
          <w:lang w:val="en-US"/>
        </w:rPr>
      </w:pPr>
    </w:p>
    <w:p w14:paraId="7323BF74" w14:textId="77777777" w:rsidR="00F94A0C" w:rsidRPr="007C6C5E" w:rsidRDefault="00F94A0C">
      <w:pPr>
        <w:jc w:val="both"/>
        <w:rPr>
          <w:b/>
          <w:lang w:val="en-US"/>
        </w:rPr>
      </w:pPr>
    </w:p>
    <w:p w14:paraId="3D74B7C8" w14:textId="77777777" w:rsidR="00F94A0C" w:rsidRPr="007C6C5E" w:rsidRDefault="007C6C5E">
      <w:pPr>
        <w:jc w:val="both"/>
        <w:rPr>
          <w:lang w:val="en-US"/>
        </w:rPr>
      </w:pPr>
      <w:r w:rsidRPr="007C6C5E">
        <w:rPr>
          <w:lang w:val="en-US"/>
        </w:rPr>
        <w:br w:type="page"/>
      </w:r>
    </w:p>
    <w:p w14:paraId="41BB4A33" w14:textId="77777777" w:rsidR="00F94A0C" w:rsidRPr="007C6C5E" w:rsidRDefault="007C6C5E">
      <w:pPr>
        <w:jc w:val="both"/>
        <w:rPr>
          <w:lang w:val="en-US"/>
        </w:rPr>
      </w:pPr>
      <w:r w:rsidRPr="007C6C5E">
        <w:rPr>
          <w:lang w:val="en-US"/>
        </w:rPr>
        <w:lastRenderedPageBreak/>
        <w:t>##################</w:t>
      </w:r>
    </w:p>
    <w:p w14:paraId="491A5880" w14:textId="77777777" w:rsidR="00F94A0C" w:rsidRPr="007C6C5E" w:rsidRDefault="007C6C5E">
      <w:pPr>
        <w:jc w:val="both"/>
        <w:rPr>
          <w:lang w:val="en-US"/>
        </w:rPr>
      </w:pPr>
      <w:r w:rsidRPr="007C6C5E">
        <w:rPr>
          <w:lang w:val="en-US"/>
        </w:rPr>
        <w:t>### OLS program ###</w:t>
      </w:r>
    </w:p>
    <w:p w14:paraId="12C1F567" w14:textId="77777777" w:rsidR="00F94A0C" w:rsidRPr="007C6C5E" w:rsidRDefault="007C6C5E">
      <w:pPr>
        <w:jc w:val="both"/>
        <w:rPr>
          <w:lang w:val="en-US"/>
        </w:rPr>
      </w:pPr>
      <w:r w:rsidRPr="007C6C5E">
        <w:rPr>
          <w:lang w:val="en-US"/>
        </w:rPr>
        <w:t>##################</w:t>
      </w:r>
    </w:p>
    <w:p w14:paraId="35F02E29" w14:textId="77777777" w:rsidR="00F94A0C" w:rsidRPr="007C6C5E" w:rsidRDefault="00F94A0C">
      <w:pPr>
        <w:jc w:val="both"/>
        <w:rPr>
          <w:lang w:val="en-US"/>
        </w:rPr>
      </w:pPr>
    </w:p>
    <w:p w14:paraId="5A27A825" w14:textId="77777777" w:rsidR="00F94A0C" w:rsidRPr="007C6C5E" w:rsidRDefault="007C6C5E">
      <w:pPr>
        <w:jc w:val="both"/>
        <w:rPr>
          <w:lang w:val="en-US"/>
        </w:rPr>
      </w:pPr>
      <w:r w:rsidRPr="007C6C5E">
        <w:rPr>
          <w:lang w:val="en-US"/>
        </w:rPr>
        <w:t>program &lt;-</w:t>
      </w:r>
    </w:p>
    <w:p w14:paraId="3E6A77B2" w14:textId="77777777" w:rsidR="00F94A0C" w:rsidRPr="007C6C5E" w:rsidRDefault="007C6C5E">
      <w:pPr>
        <w:jc w:val="both"/>
        <w:rPr>
          <w:lang w:val="en-US"/>
        </w:rPr>
      </w:pPr>
      <w:r w:rsidRPr="007C6C5E">
        <w:rPr>
          <w:lang w:val="en-US"/>
        </w:rPr>
        <w:t>function(D_met = NULL, D_rna = NULL, k = 5) {</w:t>
      </w:r>
    </w:p>
    <w:p w14:paraId="157EC2DB" w14:textId="77777777" w:rsidR="00F94A0C" w:rsidRPr="007C6C5E" w:rsidRDefault="007C6C5E">
      <w:pPr>
        <w:jc w:val="both"/>
        <w:rPr>
          <w:lang w:val="en-US"/>
        </w:rPr>
      </w:pPr>
      <w:r w:rsidRPr="007C6C5E">
        <w:rPr>
          <w:lang w:val="en-US"/>
        </w:rPr>
        <w:tab/>
        <w:t>##</w:t>
      </w:r>
    </w:p>
    <w:p w14:paraId="3B060135" w14:textId="77777777" w:rsidR="00F94A0C" w:rsidRPr="007C6C5E" w:rsidRDefault="007C6C5E">
      <w:pPr>
        <w:jc w:val="both"/>
        <w:rPr>
          <w:lang w:val="en-US"/>
        </w:rPr>
      </w:pPr>
      <w:r w:rsidRPr="007C6C5E">
        <w:rPr>
          <w:lang w:val="en-US"/>
        </w:rPr>
        <w:tab/>
        <w:t>## YOUR CODE BEGINS HERE</w:t>
      </w:r>
    </w:p>
    <w:p w14:paraId="70692A30" w14:textId="77777777" w:rsidR="00F94A0C" w:rsidRPr="007C6C5E" w:rsidRDefault="007C6C5E">
      <w:pPr>
        <w:jc w:val="both"/>
        <w:rPr>
          <w:lang w:val="en-US"/>
        </w:rPr>
      </w:pPr>
      <w:r w:rsidRPr="007C6C5E">
        <w:rPr>
          <w:lang w:val="en-US"/>
        </w:rPr>
        <w:tab/>
        <w:t>##</w:t>
      </w:r>
    </w:p>
    <w:p w14:paraId="0D846EC6" w14:textId="77777777" w:rsidR="00F94A0C" w:rsidRPr="007C6C5E" w:rsidRDefault="007C6C5E">
      <w:pPr>
        <w:jc w:val="both"/>
        <w:rPr>
          <w:lang w:val="en-US"/>
        </w:rPr>
      </w:pPr>
      <w:r w:rsidRPr="007C6C5E">
        <w:rPr>
          <w:lang w:val="en-US"/>
        </w:rPr>
        <w:t xml:space="preserve">        </w:t>
      </w:r>
    </w:p>
    <w:p w14:paraId="2C9A54CF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ab/>
        <w:t>#Loading the marker and the cell-type reference</w:t>
      </w:r>
    </w:p>
    <w:p w14:paraId="37B4497D" w14:textId="77777777" w:rsidR="00F94A0C" w:rsidRPr="007C6C5E" w:rsidRDefault="00F94A0C">
      <w:pPr>
        <w:rPr>
          <w:lang w:val="en-US"/>
        </w:rPr>
      </w:pPr>
    </w:p>
    <w:p w14:paraId="1A741468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ab/>
        <w:t>marker_distrib = readRDS(paste0(submission_program ,"/baron_deconv_markers.rds"))</w:t>
      </w:r>
    </w:p>
    <w:p w14:paraId="723FA502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ab/>
        <w:t>C = readRDS(paste0(submission_program ,"/baron_deconv_refC.rds"))</w:t>
      </w:r>
    </w:p>
    <w:p w14:paraId="0EAA25A8" w14:textId="77777777" w:rsidR="00F94A0C" w:rsidRDefault="007C6C5E">
      <w:r w:rsidRPr="007C6C5E">
        <w:rPr>
          <w:lang w:val="en-US"/>
        </w:rPr>
        <w:tab/>
      </w:r>
      <w:r>
        <w:t>T = as.matrix(D_rna)</w:t>
      </w:r>
    </w:p>
    <w:p w14:paraId="30734F1C" w14:textId="77777777" w:rsidR="00F94A0C" w:rsidRDefault="00F94A0C"/>
    <w:p w14:paraId="52AEBE09" w14:textId="77777777" w:rsidR="00F94A0C" w:rsidRPr="007C6C5E" w:rsidRDefault="007C6C5E">
      <w:pPr>
        <w:rPr>
          <w:lang w:val="en-US"/>
        </w:rPr>
      </w:pPr>
      <w:r>
        <w:t xml:space="preserve">            </w:t>
      </w:r>
      <w:r w:rsidRPr="007C6C5E">
        <w:rPr>
          <w:lang w:val="en-US"/>
        </w:rPr>
        <w:t>#Filtering C and T matrices</w:t>
      </w:r>
    </w:p>
    <w:p w14:paraId="14BD4972" w14:textId="77777777" w:rsidR="00F94A0C" w:rsidRPr="007C6C5E" w:rsidRDefault="00F94A0C">
      <w:pPr>
        <w:rPr>
          <w:lang w:val="en-US"/>
        </w:rPr>
      </w:pPr>
    </w:p>
    <w:p w14:paraId="3CB75CA7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ab/>
        <w:t>C = C[rownames(C) %in% marker_distrib$gene,]</w:t>
      </w:r>
    </w:p>
    <w:p w14:paraId="616A3C05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ab/>
        <w:t>T = T[rownames(T) %in% marker_distrib$gene,]</w:t>
      </w:r>
    </w:p>
    <w:p w14:paraId="438D855A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 xml:space="preserve">    </w:t>
      </w:r>
    </w:p>
    <w:p w14:paraId="27419900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ab/>
        <w:t>keep = intersect(rownames(C),rownames(T))</w:t>
      </w:r>
    </w:p>
    <w:p w14:paraId="1A975D88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ab/>
        <w:t>C = C[keep,]</w:t>
      </w:r>
    </w:p>
    <w:p w14:paraId="3BEBFDA7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ab/>
        <w:t>T = T[keep,]</w:t>
      </w:r>
    </w:p>
    <w:p w14:paraId="676EC1F0" w14:textId="77777777" w:rsidR="00F94A0C" w:rsidRPr="007C6C5E" w:rsidRDefault="00F94A0C">
      <w:pPr>
        <w:rPr>
          <w:lang w:val="en-US"/>
        </w:rPr>
      </w:pPr>
    </w:p>
    <w:p w14:paraId="1F12FEF6" w14:textId="77777777" w:rsidR="00F94A0C" w:rsidRPr="007C6C5E" w:rsidRDefault="007C6C5E">
      <w:pPr>
        <w:rPr>
          <w:b/>
          <w:lang w:val="en-US"/>
        </w:rPr>
      </w:pPr>
      <w:r w:rsidRPr="007C6C5E">
        <w:rPr>
          <w:lang w:val="en-US"/>
        </w:rPr>
        <w:t xml:space="preserve">            #Running deconvolution</w:t>
      </w:r>
    </w:p>
    <w:p w14:paraId="36CBF6FD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 xml:space="preserve">     </w:t>
      </w:r>
    </w:p>
    <w:p w14:paraId="49CF16A9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ab/>
        <w:t>RESULTS = apply(T,2,function(x) lm(x ~ as.matrix(C))$coefficients[-1])</w:t>
      </w:r>
    </w:p>
    <w:p w14:paraId="28A52790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ab/>
        <w:t>RESULTS = apply(RESULTS,2,function(x) ifelse(x &lt; 0, 0, x)) #explicit non-negativity constraint</w:t>
      </w:r>
    </w:p>
    <w:p w14:paraId="62EB94CE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ab/>
        <w:t>RESULTS = apply(RESULTS,2,function(x) x/sum(x)) #explicit STO constraint</w:t>
      </w:r>
    </w:p>
    <w:p w14:paraId="02B88658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ab/>
        <w:t>rownames(RESULTS) &lt;- unlist(lapply(strsplit(rownames(RESULTS),")"),function(x) x[2]))</w:t>
      </w:r>
    </w:p>
    <w:p w14:paraId="7C0699D5" w14:textId="77777777" w:rsidR="00F94A0C" w:rsidRPr="007C6C5E" w:rsidRDefault="007C6C5E">
      <w:pPr>
        <w:jc w:val="both"/>
        <w:rPr>
          <w:lang w:val="en-US"/>
        </w:rPr>
      </w:pPr>
      <w:r w:rsidRPr="007C6C5E">
        <w:rPr>
          <w:lang w:val="en-US"/>
        </w:rPr>
        <w:t xml:space="preserve">    </w:t>
      </w:r>
    </w:p>
    <w:p w14:paraId="2448859B" w14:textId="77777777" w:rsidR="00F94A0C" w:rsidRPr="007C6C5E" w:rsidRDefault="007C6C5E">
      <w:pPr>
        <w:jc w:val="both"/>
        <w:rPr>
          <w:lang w:val="en-US"/>
        </w:rPr>
      </w:pPr>
      <w:r w:rsidRPr="007C6C5E">
        <w:rPr>
          <w:lang w:val="en-US"/>
        </w:rPr>
        <w:tab/>
        <w:t>return(RESULTS)</w:t>
      </w:r>
    </w:p>
    <w:p w14:paraId="0D3A5438" w14:textId="77777777" w:rsidR="00F94A0C" w:rsidRPr="007C6C5E" w:rsidRDefault="007C6C5E">
      <w:pPr>
        <w:jc w:val="both"/>
        <w:rPr>
          <w:lang w:val="en-US"/>
        </w:rPr>
      </w:pPr>
      <w:r w:rsidRPr="007C6C5E">
        <w:rPr>
          <w:lang w:val="en-US"/>
        </w:rPr>
        <w:t xml:space="preserve">    </w:t>
      </w:r>
    </w:p>
    <w:p w14:paraId="11BD91B5" w14:textId="77777777" w:rsidR="00F94A0C" w:rsidRPr="007C6C5E" w:rsidRDefault="007C6C5E">
      <w:pPr>
        <w:jc w:val="both"/>
        <w:rPr>
          <w:lang w:val="en-US"/>
        </w:rPr>
      </w:pPr>
      <w:r w:rsidRPr="007C6C5E">
        <w:rPr>
          <w:lang w:val="en-US"/>
        </w:rPr>
        <w:tab/>
        <w:t>##</w:t>
      </w:r>
    </w:p>
    <w:p w14:paraId="308B8A6C" w14:textId="77777777" w:rsidR="00F94A0C" w:rsidRPr="007C6C5E" w:rsidRDefault="007C6C5E">
      <w:pPr>
        <w:jc w:val="both"/>
        <w:rPr>
          <w:lang w:val="en-US"/>
        </w:rPr>
      </w:pPr>
      <w:r w:rsidRPr="007C6C5E">
        <w:rPr>
          <w:lang w:val="en-US"/>
        </w:rPr>
        <w:tab/>
        <w:t>## YOUR CODE ENDS HERE</w:t>
      </w:r>
    </w:p>
    <w:p w14:paraId="744A1784" w14:textId="77777777" w:rsidR="00F94A0C" w:rsidRPr="007C6C5E" w:rsidRDefault="007C6C5E">
      <w:pPr>
        <w:jc w:val="both"/>
        <w:rPr>
          <w:lang w:val="en-US"/>
        </w:rPr>
      </w:pPr>
      <w:r w:rsidRPr="007C6C5E">
        <w:rPr>
          <w:lang w:val="en-US"/>
        </w:rPr>
        <w:tab/>
        <w:t>##</w:t>
      </w:r>
    </w:p>
    <w:p w14:paraId="59750B54" w14:textId="77777777" w:rsidR="00F94A0C" w:rsidRPr="007C6C5E" w:rsidRDefault="007C6C5E">
      <w:pPr>
        <w:jc w:val="both"/>
        <w:rPr>
          <w:lang w:val="en-US"/>
        </w:rPr>
      </w:pPr>
      <w:r w:rsidRPr="007C6C5E">
        <w:rPr>
          <w:lang w:val="en-US"/>
        </w:rPr>
        <w:t>}</w:t>
      </w:r>
    </w:p>
    <w:p w14:paraId="7A407067" w14:textId="77777777" w:rsidR="00F94A0C" w:rsidRPr="007C6C5E" w:rsidRDefault="007C6C5E">
      <w:pPr>
        <w:jc w:val="both"/>
        <w:rPr>
          <w:lang w:val="en-US"/>
        </w:rPr>
      </w:pPr>
      <w:r w:rsidRPr="007C6C5E">
        <w:rPr>
          <w:lang w:val="en-US"/>
        </w:rPr>
        <w:t>dataType &lt;-</w:t>
      </w:r>
    </w:p>
    <w:p w14:paraId="152505EC" w14:textId="77777777" w:rsidR="00F94A0C" w:rsidRPr="007C6C5E" w:rsidRDefault="007C6C5E">
      <w:pPr>
        <w:jc w:val="both"/>
        <w:rPr>
          <w:lang w:val="en-US"/>
        </w:rPr>
      </w:pPr>
      <w:r w:rsidRPr="007C6C5E">
        <w:rPr>
          <w:lang w:val="en-US"/>
        </w:rPr>
        <w:t>"rna"</w:t>
      </w:r>
    </w:p>
    <w:p w14:paraId="4860F4CB" w14:textId="77777777" w:rsidR="00F94A0C" w:rsidRPr="007C6C5E" w:rsidRDefault="007C6C5E">
      <w:pPr>
        <w:jc w:val="both"/>
        <w:rPr>
          <w:lang w:val="en-US"/>
        </w:rPr>
      </w:pPr>
      <w:r w:rsidRPr="007C6C5E">
        <w:rPr>
          <w:lang w:val="en-US"/>
        </w:rPr>
        <w:br w:type="page"/>
      </w:r>
    </w:p>
    <w:p w14:paraId="4A9BE337" w14:textId="77777777" w:rsidR="00F94A0C" w:rsidRPr="007C6C5E" w:rsidRDefault="00F94A0C">
      <w:pPr>
        <w:jc w:val="both"/>
        <w:rPr>
          <w:lang w:val="en-US"/>
        </w:rPr>
      </w:pPr>
    </w:p>
    <w:p w14:paraId="59689C28" w14:textId="77777777" w:rsidR="00F94A0C" w:rsidRPr="007C6C5E" w:rsidRDefault="007C6C5E">
      <w:pPr>
        <w:jc w:val="both"/>
        <w:rPr>
          <w:lang w:val="en-US"/>
        </w:rPr>
      </w:pPr>
      <w:r w:rsidRPr="007C6C5E">
        <w:rPr>
          <w:lang w:val="en-US"/>
        </w:rPr>
        <w:t>##################</w:t>
      </w:r>
    </w:p>
    <w:p w14:paraId="1D3B88F1" w14:textId="77777777" w:rsidR="00F94A0C" w:rsidRPr="007C6C5E" w:rsidRDefault="007C6C5E">
      <w:pPr>
        <w:jc w:val="both"/>
        <w:rPr>
          <w:lang w:val="en-US"/>
        </w:rPr>
      </w:pPr>
      <w:r w:rsidRPr="007C6C5E">
        <w:rPr>
          <w:lang w:val="en-US"/>
        </w:rPr>
        <w:t>### RLR program ###</w:t>
      </w:r>
    </w:p>
    <w:p w14:paraId="10015A4C" w14:textId="77777777" w:rsidR="00F94A0C" w:rsidRPr="007C6C5E" w:rsidRDefault="007C6C5E">
      <w:pPr>
        <w:jc w:val="both"/>
        <w:rPr>
          <w:lang w:val="en-US"/>
        </w:rPr>
      </w:pPr>
      <w:r w:rsidRPr="007C6C5E">
        <w:rPr>
          <w:lang w:val="en-US"/>
        </w:rPr>
        <w:t>##################</w:t>
      </w:r>
    </w:p>
    <w:p w14:paraId="1EF1D9CC" w14:textId="77777777" w:rsidR="00F94A0C" w:rsidRPr="007C6C5E" w:rsidRDefault="00F94A0C">
      <w:pPr>
        <w:jc w:val="both"/>
        <w:rPr>
          <w:lang w:val="en-US"/>
        </w:rPr>
      </w:pPr>
    </w:p>
    <w:p w14:paraId="3F3D25D3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>program &lt;-</w:t>
      </w:r>
    </w:p>
    <w:p w14:paraId="27E0EAC4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>function(D_met = NULL, D_rna = NULL, k = 5) {</w:t>
      </w:r>
    </w:p>
    <w:p w14:paraId="7A9B363E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ab/>
        <w:t>##</w:t>
      </w:r>
    </w:p>
    <w:p w14:paraId="2F7CEEF2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ab/>
        <w:t>## YOUR CODE BEGINS HERE</w:t>
      </w:r>
    </w:p>
    <w:p w14:paraId="66E78EA8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ab/>
        <w:t>##</w:t>
      </w:r>
    </w:p>
    <w:p w14:paraId="5C58AD94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 xml:space="preserve">    </w:t>
      </w:r>
    </w:p>
    <w:p w14:paraId="5107EBD8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ab/>
        <w:t>#Loading the marker and the cell-type reference</w:t>
      </w:r>
    </w:p>
    <w:p w14:paraId="37EF9895" w14:textId="77777777" w:rsidR="00F94A0C" w:rsidRPr="007C6C5E" w:rsidRDefault="00F94A0C">
      <w:pPr>
        <w:rPr>
          <w:lang w:val="en-US"/>
        </w:rPr>
      </w:pPr>
    </w:p>
    <w:p w14:paraId="7DBD612B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ab/>
        <w:t>marker_distrib = readRDS(paste0(submission_program ,"/baron_deconv_markers.rds"))</w:t>
      </w:r>
    </w:p>
    <w:p w14:paraId="6545B50A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ab/>
        <w:t>C = readRDS(paste0(submission_program ,"/baron_deconv_refC.rds"))</w:t>
      </w:r>
    </w:p>
    <w:p w14:paraId="3E3F3BBE" w14:textId="77777777" w:rsidR="00F94A0C" w:rsidRDefault="007C6C5E">
      <w:r w:rsidRPr="007C6C5E">
        <w:rPr>
          <w:lang w:val="en-US"/>
        </w:rPr>
        <w:tab/>
      </w:r>
      <w:r>
        <w:t>T = as.matrix(D_rna)</w:t>
      </w:r>
    </w:p>
    <w:p w14:paraId="1AE3AC36" w14:textId="77777777" w:rsidR="00F94A0C" w:rsidRDefault="007C6C5E">
      <w:r>
        <w:t xml:space="preserve">          </w:t>
      </w:r>
    </w:p>
    <w:p w14:paraId="2B525255" w14:textId="77777777" w:rsidR="00F94A0C" w:rsidRPr="007C6C5E" w:rsidRDefault="007C6C5E">
      <w:pPr>
        <w:rPr>
          <w:lang w:val="en-US"/>
        </w:rPr>
      </w:pPr>
      <w:r>
        <w:t xml:space="preserve">            </w:t>
      </w:r>
      <w:r w:rsidRPr="007C6C5E">
        <w:rPr>
          <w:lang w:val="en-US"/>
        </w:rPr>
        <w:t>#Filtering C and T matrices</w:t>
      </w:r>
    </w:p>
    <w:p w14:paraId="102D61FF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 xml:space="preserve">    </w:t>
      </w:r>
    </w:p>
    <w:p w14:paraId="38152251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ab/>
        <w:t>C = C[rownames(C) %in% marker_distrib$gene,]</w:t>
      </w:r>
    </w:p>
    <w:p w14:paraId="1DD25D7C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ab/>
        <w:t>T = T[rownames(T) %in% marker_distrib$gene,]</w:t>
      </w:r>
    </w:p>
    <w:p w14:paraId="2A5932A4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 xml:space="preserve">    </w:t>
      </w:r>
    </w:p>
    <w:p w14:paraId="3AF89A31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ab/>
        <w:t>keep = intersect(rownames(C),rownames(T))</w:t>
      </w:r>
    </w:p>
    <w:p w14:paraId="6E4010C1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ab/>
        <w:t>C = C[keep,]</w:t>
      </w:r>
    </w:p>
    <w:p w14:paraId="2ACFBCD7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ab/>
        <w:t>T = T[keep,]</w:t>
      </w:r>
    </w:p>
    <w:p w14:paraId="7E8C6057" w14:textId="77777777" w:rsidR="00F94A0C" w:rsidRPr="007C6C5E" w:rsidRDefault="00F94A0C">
      <w:pPr>
        <w:rPr>
          <w:lang w:val="en-US"/>
        </w:rPr>
      </w:pPr>
    </w:p>
    <w:p w14:paraId="6A58DA72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 xml:space="preserve">            #Running deconvolution</w:t>
      </w:r>
    </w:p>
    <w:p w14:paraId="6DC13688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 xml:space="preserve">    </w:t>
      </w:r>
    </w:p>
    <w:p w14:paraId="2855E78F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ab/>
        <w:t>require(MASS)</w:t>
      </w:r>
    </w:p>
    <w:p w14:paraId="02A11F03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ab/>
        <w:t>RESULTS = do.call(cbind.data.frame,lapply(apply(T,2,function(x) MASS::rlm(x ~ as.matrix(C), maxit=100)), function(y) y$coefficients[-1]))</w:t>
      </w:r>
    </w:p>
    <w:p w14:paraId="7A2F6332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ab/>
        <w:t>RESULTS = apply(RESULTS,2,function(x) ifelse(x &lt; 0, 0, x)) #explicit non-negativity constraint</w:t>
      </w:r>
    </w:p>
    <w:p w14:paraId="06FD5C59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ab/>
        <w:t>RESULTS = apply(RESULTS,2,function(x) x/sum(x)) #explicit STO constraint</w:t>
      </w:r>
    </w:p>
    <w:p w14:paraId="40CC6B05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ab/>
        <w:t>rownames(RESULTS) &lt;- unlist(lapply(strsplit(rownames(RESULTS),")"),function(x) x[2]))</w:t>
      </w:r>
    </w:p>
    <w:p w14:paraId="7D326A7E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 xml:space="preserve">    </w:t>
      </w:r>
    </w:p>
    <w:p w14:paraId="122C4F26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ab/>
        <w:t>return(RESULTS)</w:t>
      </w:r>
    </w:p>
    <w:p w14:paraId="48E52385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 xml:space="preserve">    </w:t>
      </w:r>
    </w:p>
    <w:p w14:paraId="1990806F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ab/>
        <w:t>##</w:t>
      </w:r>
    </w:p>
    <w:p w14:paraId="579BD101" w14:textId="77777777" w:rsidR="00F94A0C" w:rsidRPr="007C6C5E" w:rsidRDefault="007C6C5E">
      <w:pPr>
        <w:rPr>
          <w:lang w:val="en-US"/>
        </w:rPr>
      </w:pPr>
      <w:r w:rsidRPr="007C6C5E">
        <w:rPr>
          <w:lang w:val="en-US"/>
        </w:rPr>
        <w:tab/>
        <w:t>## YOUR CODE ENDS HERE</w:t>
      </w:r>
    </w:p>
    <w:p w14:paraId="0FADF36D" w14:textId="77777777" w:rsidR="00F94A0C" w:rsidRDefault="007C6C5E">
      <w:r w:rsidRPr="007C6C5E">
        <w:rPr>
          <w:lang w:val="en-US"/>
        </w:rPr>
        <w:tab/>
      </w:r>
      <w:r>
        <w:t>##</w:t>
      </w:r>
    </w:p>
    <w:p w14:paraId="1F604AD5" w14:textId="77777777" w:rsidR="00F94A0C" w:rsidRDefault="007C6C5E">
      <w:r>
        <w:t>}</w:t>
      </w:r>
    </w:p>
    <w:p w14:paraId="4C2383A0" w14:textId="77777777" w:rsidR="00F94A0C" w:rsidRDefault="007C6C5E">
      <w:r>
        <w:t>dataType &lt;-</w:t>
      </w:r>
    </w:p>
    <w:p w14:paraId="097D7E73" w14:textId="77777777" w:rsidR="00F94A0C" w:rsidRDefault="007C6C5E">
      <w:r>
        <w:t>"rna"</w:t>
      </w:r>
    </w:p>
    <w:p w14:paraId="2E68B5C7" w14:textId="77777777" w:rsidR="00F94A0C" w:rsidRDefault="00F94A0C"/>
    <w:p w14:paraId="1847BF25" w14:textId="77777777" w:rsidR="00F94A0C" w:rsidRDefault="00F94A0C"/>
    <w:sectPr w:rsidR="00F94A0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A0C"/>
    <w:rsid w:val="007C6C5E"/>
    <w:rsid w:val="009A4586"/>
    <w:rsid w:val="00F9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8C91B"/>
  <w15:docId w15:val="{0469AFF8-A7B6-0D4A-A54E-640F1CD7C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ncbi.nlm.nih.gov/geo/query/acc.cgi?acc=GSE8413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geo/query/acc.cgi?acc=GSE84133" TargetMode="External"/><Relationship Id="rId5" Type="http://schemas.openxmlformats.org/officeDocument/2006/relationships/hyperlink" Target="https://doi.org/10.1038/s41467-020-19015-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578</Words>
  <Characters>3298</Characters>
  <Application>Microsoft Office Word</Application>
  <DocSecurity>0</DocSecurity>
  <Lines>27</Lines>
  <Paragraphs>7</Paragraphs>
  <ScaleCrop>false</ScaleCrop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Yuna Blum</cp:lastModifiedBy>
  <cp:revision>3</cp:revision>
  <dcterms:created xsi:type="dcterms:W3CDTF">2021-06-10T20:37:00Z</dcterms:created>
  <dcterms:modified xsi:type="dcterms:W3CDTF">2021-06-17T12:20:00Z</dcterms:modified>
</cp:coreProperties>
</file>