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2646"/>
        <w:tblOverlap w:val="never"/>
        <w:tblW w:w="8670" w:type="dxa"/>
        <w:tblLayout w:type="fixed"/>
        <w:tblLook w:val="04A0" w:firstRow="1" w:lastRow="0" w:firstColumn="1" w:lastColumn="0" w:noHBand="0" w:noVBand="1"/>
      </w:tblPr>
      <w:tblGrid>
        <w:gridCol w:w="1279"/>
        <w:gridCol w:w="7391"/>
      </w:tblGrid>
      <w:tr w:rsidR="00712222" w:rsidRPr="00712222" w14:paraId="7986E440" w14:textId="77777777" w:rsidTr="00712222">
        <w:tc>
          <w:tcPr>
            <w:tcW w:w="1279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14:paraId="69DD7C9A" w14:textId="77777777" w:rsidR="00712222" w:rsidRPr="00712222" w:rsidRDefault="00712222" w:rsidP="0071222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DEIRG</w:t>
            </w:r>
          </w:p>
        </w:tc>
        <w:tc>
          <w:tcPr>
            <w:tcW w:w="7391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14:paraId="71021FB2" w14:textId="77777777" w:rsidR="00712222" w:rsidRPr="00712222" w:rsidRDefault="00712222" w:rsidP="0071222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Gene name</w:t>
            </w:r>
          </w:p>
        </w:tc>
      </w:tr>
      <w:tr w:rsidR="00712222" w:rsidRPr="00712222" w14:paraId="67B0F08F" w14:textId="77777777" w:rsidTr="00712222">
        <w:trPr>
          <w:trHeight w:val="7599"/>
        </w:trPr>
        <w:tc>
          <w:tcPr>
            <w:tcW w:w="127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6EF5D5E" w14:textId="77777777" w:rsidR="00712222" w:rsidRPr="00712222" w:rsidRDefault="00712222" w:rsidP="007122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Up-regulated</w:t>
            </w:r>
          </w:p>
        </w:tc>
        <w:tc>
          <w:tcPr>
            <w:tcW w:w="739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7DDAB33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RASGRP3,ISG20L2,BCL10,GRB2,C3AR1,ENG,TXK,TBK1,ISG20,PSMD13,FAS,PSMC2,PGLYRP1,EIF2AK2,FGF19,</w:t>
            </w:r>
          </w:p>
          <w:p w14:paraId="3DFDAB61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FURIN,CMTM2,PSMD11,IFNAR2,AEN,CMTM6,RARA,PTPN6,PPIA,CNTF,DDX58,PTAFR,IL27RA,SDC4,FABP2,</w:t>
            </w:r>
          </w:p>
          <w:p w14:paraId="47A478A3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NFKBIB,PDGFB,TCF7L2,HCK,TNFRSF14,INPP5D,ADRBK1,HLA-E,HMGB1,PSMD14,OGFR,ADAR,NFKBIZ,</w:t>
            </w:r>
          </w:p>
          <w:p w14:paraId="0BB4DB3C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NFYA,CBLC,BMP8B,MX2,PPP4C,ABCC4,PROCR,TOR2A,CRLF3,C5AR1,TUBB3,PDGFRB,FPR1,IRF9,CDK4,</w:t>
            </w:r>
          </w:p>
          <w:p w14:paraId="344B545B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CMTM3,IRF3,SLC11A1,NMB,PML,CD14,PSME1,TAPBP,HDAC1,EDN3,PSMC4,PLXND1,CCL17,CYBB,RFX5</w:t>
            </w:r>
            <w:r w:rsidRPr="00712222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,</w:t>
            </w:r>
          </w:p>
          <w:p w14:paraId="48EFEC71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TLR2,UCN2,VAV2,NPPA,IL12RB2,BCL3,VDR,UNC93B1,IFIH1,B2M,IL15RA,IL1A,RELB,ZC3HAV1L,SOCS1,IL17A,</w:t>
            </w:r>
          </w:p>
          <w:p w14:paraId="374E8C89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IL7,TNFRSF1B,IKBKE,GMFG,CD72,SECTM1,NR6A1,HSP90AA1,OASL,NR1D1,CSPG5,TINAGL1</w:t>
            </w:r>
            <w:r w:rsidRPr="00712222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,</w:t>
            </w: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PGF,NR2C1,</w:t>
            </w:r>
          </w:p>
          <w:p w14:paraId="5B72234F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TGFB2,HSP90AB1,TNFRSF10A,TNFSF13B,TNFRSF21,CACYBP,VEGFA,ADRM1,BID,UCN,CMTM1,PLSCR1,IL19,</w:t>
            </w:r>
          </w:p>
          <w:p w14:paraId="44C168BD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CD4,LTA,CXCR6,APOBEC3F,TNFRSF11A,SHFM1,DLL4,CCL22,IL22RA1,CXCR4,TNFRSF10B,CD247,ROBO2</w:t>
            </w:r>
            <w:r w:rsidRPr="00712222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,</w:t>
            </w:r>
          </w:p>
          <w:p w14:paraId="4ADBE8BC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TMSB10,HLA-DOB,APOBEC3G,PLXNC1,CIITA,CD28,CCR7,MX1HDGF,S100A5,IL2RA,PLXNA3,CCR5,LTB</w:t>
            </w:r>
            <w:r w:rsidRPr="00712222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,</w:t>
            </w: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NOX1,</w:t>
            </w:r>
          </w:p>
          <w:p w14:paraId="717C5879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CD3E,HSPA1B,EBI3,OXTR,NRAS,KRAS,FASLG,AREG,VCAM1,PIK3CG,VAV1,HLA-DPB1,FAM19A5,CETP,CST4</w:t>
            </w:r>
          </w:p>
          <w:p w14:paraId="4A5B148A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TNFAIP3,HLA-A,MSR1,CD70,TLR7,SEMA4G,LCN12,PSME2,HNF4G,APLNR,CD3D,PTGS2,BST2,TAP2,CD74,</w:t>
            </w:r>
          </w:p>
          <w:p w14:paraId="232FD245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TNFSF10,MET,INHBA,TNFRSF25,TNFRSF12A,LCP2,ITGB2,PSMB8,HLA-C,SEMA5B,CCL8,CTSB,PDCD1,PPBP,</w:t>
            </w:r>
          </w:p>
          <w:p w14:paraId="7CA25643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TLR8,LYN,IRF1,S100A6,IRF7,STC2,RAC2,BMP8A,TYROBP,HNF4A,CHP2,IFI30,PSMD3,HLA-DMB,CTSS,KNG1,</w:t>
            </w:r>
          </w:p>
          <w:p w14:paraId="7AD44731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TFRC,TYMP,HLA-DPA1,F2R,ICAM1,IL17RB,FCER1G,CSF2RA,IL2RB,FCGR3B,CD86,HLA-DOA,CCRL2,SAA2,</w:t>
            </w:r>
          </w:p>
          <w:p w14:paraId="3CBC1092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CCL4,CCR4,HLA-DMA,CSF3R,TNFSF9,STAT1,HLA-B,OAS1,SEMA7A,IL12RB1,CCL28,HLA-DRB1,HLA-F,CXCL5,</w:t>
            </w:r>
          </w:p>
          <w:p w14:paraId="15D48EED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HLA-DRA,OXT,CXCL16,WFDC2,RSAD2,CCL26,HLA-DQA1,CMTM7,DMBT1,CXCR3,PF4,HLA-DQB1,LGR5,CKLF,IL21R,TNFRSF18,S100G,RARRES3,FABP6,TAP1,GZMB,NFKBIE,IFITM1,RBP4,CXCL13,GDF15,RLN2,TNFRSF4,</w:t>
            </w:r>
          </w:p>
          <w:p w14:paraId="167BE46E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TNFRSF9,APLN,IL1B,CLDN4,CARD11,TNF,AMH,IL2RG,FGFR4,CXCL2,LIF,LCK,MUC4,FPR2,MDK,CCL25</w:t>
            </w:r>
            <w:r w:rsidRPr="00712222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,</w:t>
            </w:r>
          </w:p>
          <w:p w14:paraId="29F70AA2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FCGR3A,BIRC5,NOX4,LEFTY1,GNLY,PLAUR,PROK2,C8G,LYZ,ULBP2,IFNG,PLAU,IL23A,ICOS,NR5A2,FGF4,</w:t>
            </w:r>
          </w:p>
          <w:p w14:paraId="055FA4F3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AQP9,CCL3,CTLA4,IL24,CCL3L3,IL32,R3HDML,OSM,CCL24,AGT,CCL4L2,ISG15,IL13RA2,HSPA6,CHIT1,PAEP,</w:t>
            </w:r>
          </w:p>
          <w:p w14:paraId="4147A551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MICB,SFTPA2,TNFSF11,MIA,PRKCG,MMP9,CXCL3,CXCL10,CXCL9,CCR8,CALCR,ULBP1,CCL15,LCN2,GAST,CCK,IL11,RBP2,TNFRSF11B,OLR1,RNASE2,CGB5,CCL7,IDO1,SAA1,NOS2,SPP1,SEMG1,CXCL11,CXCL1,CSF2,GUCCL20,REG3G,IL17C,ESM1,CXCL6,PF4V1,INHBE,MMP12,MTNR1A,CA2A,</w:t>
            </w:r>
          </w:p>
          <w:p w14:paraId="749DE040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</w:tr>
      <w:tr w:rsidR="00712222" w:rsidRPr="00712222" w14:paraId="255CEAA8" w14:textId="77777777" w:rsidTr="00712222">
        <w:trPr>
          <w:trHeight w:val="1292"/>
        </w:trPr>
        <w:tc>
          <w:tcPr>
            <w:tcW w:w="1279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0A097ACA" w14:textId="77777777" w:rsidR="00712222" w:rsidRPr="00712222" w:rsidRDefault="00712222" w:rsidP="0071222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Down-regulated</w:t>
            </w:r>
          </w:p>
        </w:tc>
        <w:tc>
          <w:tcPr>
            <w:tcW w:w="7391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28B84CE2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GKN1,VIP,ESRRG,PGC,ESRRB,PTGER3,PDIA2,VIPR2,DES,FIGF,CMA1,ANGPTL1,LIFR,GHR,LEPR,PTX3,</w:t>
            </w:r>
          </w:p>
          <w:p w14:paraId="416A481A" w14:textId="77777777" w:rsidR="00712222" w:rsidRPr="00712222" w:rsidRDefault="00712222" w:rsidP="00712222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71222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GREM2,NGFR,FABP4,CTSG,AR,MAPT,KL,SLIT2,OGN,SCTR,CXCL17,BMPR1B,NPY,AGTR1,GDF7,PDGFD,TGFBR3,CHGA,PTH1R,CCL21,SLC22,A17,IL33,DUOX1,CNTFR,NRG4,TGFB3,CCL14,RBP7,SYTL1,ADRB2,NPR3,SFTPD,NTF3,LTBP4</w:t>
            </w:r>
          </w:p>
        </w:tc>
      </w:tr>
    </w:tbl>
    <w:p w14:paraId="215EA746" w14:textId="77777777" w:rsidR="00712222" w:rsidRDefault="00712222">
      <w:pPr>
        <w:rPr>
          <w:rFonts w:ascii="Times New Roman" w:hAnsi="Times New Roman" w:cs="Times New Roman"/>
          <w:b/>
          <w:bCs/>
          <w:szCs w:val="21"/>
        </w:rPr>
      </w:pPr>
    </w:p>
    <w:p w14:paraId="50B68453" w14:textId="78A3075E" w:rsidR="00712222" w:rsidRPr="00712222" w:rsidRDefault="00712222">
      <w:pPr>
        <w:rPr>
          <w:rFonts w:ascii="Times New Roman" w:hAnsi="Times New Roman" w:cs="Times New Roman" w:hint="eastAsia"/>
          <w:b/>
          <w:bCs/>
          <w:szCs w:val="21"/>
        </w:rPr>
      </w:pPr>
      <w:r w:rsidRPr="00712222">
        <w:rPr>
          <w:rFonts w:ascii="Times New Roman" w:hAnsi="Times New Roman" w:cs="Times New Roman" w:hint="eastAsia"/>
          <w:b/>
          <w:bCs/>
          <w:szCs w:val="21"/>
        </w:rPr>
        <w:t>Supplement table 1 .</w:t>
      </w:r>
      <w:r w:rsidRPr="00712222">
        <w:rPr>
          <w:rFonts w:ascii="Times New Roman" w:hAnsi="Times New Roman" w:cs="Times New Roman"/>
          <w:b/>
          <w:bCs/>
          <w:szCs w:val="21"/>
        </w:rPr>
        <w:t xml:space="preserve">The </w:t>
      </w:r>
      <w:r>
        <w:rPr>
          <w:rFonts w:ascii="Times New Roman" w:hAnsi="Times New Roman" w:cs="Times New Roman"/>
          <w:b/>
          <w:bCs/>
          <w:szCs w:val="21"/>
        </w:rPr>
        <w:t xml:space="preserve">list of </w:t>
      </w:r>
      <w:r w:rsidRPr="00712222">
        <w:rPr>
          <w:rFonts w:ascii="Times New Roman" w:hAnsi="Times New Roman" w:cs="Times New Roman" w:hint="eastAsia"/>
          <w:b/>
          <w:bCs/>
          <w:szCs w:val="21"/>
        </w:rPr>
        <w:t>399</w:t>
      </w:r>
      <w:r w:rsidRPr="00712222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12222">
        <w:rPr>
          <w:rFonts w:ascii="Times New Roman" w:hAnsi="Times New Roman" w:cs="Times New Roman"/>
          <w:b/>
          <w:bCs/>
          <w:szCs w:val="21"/>
        </w:rPr>
        <w:t>Differentially expressed immune-related genes</w:t>
      </w:r>
      <w:r>
        <w:rPr>
          <w:rFonts w:ascii="Times New Roman" w:hAnsi="Times New Roman" w:cs="Times New Roman"/>
          <w:b/>
          <w:bCs/>
          <w:szCs w:val="21"/>
        </w:rPr>
        <w:t xml:space="preserve"> (</w:t>
      </w:r>
      <w:r w:rsidRPr="00712222">
        <w:rPr>
          <w:rFonts w:ascii="Times New Roman" w:hAnsi="Times New Roman" w:cs="Times New Roman"/>
          <w:b/>
          <w:bCs/>
          <w:szCs w:val="21"/>
        </w:rPr>
        <w:t>DE</w:t>
      </w:r>
      <w:r w:rsidRPr="00712222">
        <w:rPr>
          <w:rFonts w:ascii="Times New Roman" w:hAnsi="Times New Roman" w:cs="Times New Roman" w:hint="eastAsia"/>
          <w:b/>
          <w:bCs/>
          <w:szCs w:val="21"/>
        </w:rPr>
        <w:t>IR</w:t>
      </w:r>
      <w:r w:rsidRPr="00712222">
        <w:rPr>
          <w:rFonts w:ascii="Times New Roman" w:hAnsi="Times New Roman" w:cs="Times New Roman"/>
          <w:b/>
          <w:bCs/>
          <w:szCs w:val="21"/>
        </w:rPr>
        <w:t>Gs</w:t>
      </w:r>
      <w:r>
        <w:rPr>
          <w:rFonts w:ascii="Times New Roman" w:hAnsi="Times New Roman" w:cs="Times New Roman"/>
          <w:b/>
          <w:bCs/>
          <w:szCs w:val="21"/>
        </w:rPr>
        <w:t>)</w:t>
      </w:r>
      <w:r w:rsidRPr="00712222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12222">
        <w:rPr>
          <w:rFonts w:ascii="Times New Roman" w:hAnsi="Times New Roman" w:cs="Times New Roman"/>
          <w:b/>
          <w:bCs/>
          <w:szCs w:val="21"/>
        </w:rPr>
        <w:t xml:space="preserve">including </w:t>
      </w:r>
      <w:r w:rsidRPr="00712222">
        <w:rPr>
          <w:rFonts w:ascii="Times New Roman" w:hAnsi="Times New Roman" w:cs="Times New Roman" w:hint="eastAsia"/>
          <w:b/>
          <w:bCs/>
          <w:szCs w:val="21"/>
        </w:rPr>
        <w:t>349</w:t>
      </w:r>
      <w:r w:rsidRPr="00712222">
        <w:rPr>
          <w:rFonts w:ascii="Times New Roman" w:hAnsi="Times New Roman" w:cs="Times New Roman"/>
          <w:b/>
          <w:bCs/>
          <w:szCs w:val="21"/>
        </w:rPr>
        <w:t xml:space="preserve"> up</w:t>
      </w:r>
      <w:r w:rsidRPr="00712222">
        <w:rPr>
          <w:rFonts w:ascii="Times New Roman" w:hAnsi="Times New Roman" w:cs="Times New Roman" w:hint="eastAsia"/>
          <w:b/>
          <w:bCs/>
          <w:szCs w:val="21"/>
        </w:rPr>
        <w:t>-</w:t>
      </w:r>
      <w:r w:rsidRPr="00712222">
        <w:rPr>
          <w:rFonts w:ascii="Times New Roman" w:hAnsi="Times New Roman" w:cs="Times New Roman"/>
          <w:b/>
          <w:bCs/>
          <w:szCs w:val="21"/>
        </w:rPr>
        <w:t xml:space="preserve">regulated </w:t>
      </w:r>
      <w:r>
        <w:rPr>
          <w:rFonts w:ascii="Times New Roman" w:hAnsi="Times New Roman" w:cs="Times New Roman"/>
          <w:b/>
          <w:bCs/>
          <w:szCs w:val="21"/>
        </w:rPr>
        <w:t>DEIRGs</w:t>
      </w:r>
      <w:r w:rsidRPr="00712222">
        <w:rPr>
          <w:rFonts w:ascii="Times New Roman" w:hAnsi="Times New Roman" w:cs="Times New Roman"/>
          <w:b/>
          <w:bCs/>
          <w:szCs w:val="21"/>
        </w:rPr>
        <w:t xml:space="preserve"> and </w:t>
      </w:r>
      <w:r w:rsidRPr="00712222">
        <w:rPr>
          <w:rFonts w:ascii="Times New Roman" w:hAnsi="Times New Roman" w:cs="Times New Roman" w:hint="eastAsia"/>
          <w:b/>
          <w:bCs/>
          <w:szCs w:val="21"/>
        </w:rPr>
        <w:t>50</w:t>
      </w:r>
      <w:r w:rsidRPr="00712222">
        <w:rPr>
          <w:rFonts w:ascii="Times New Roman" w:hAnsi="Times New Roman" w:cs="Times New Roman"/>
          <w:b/>
          <w:bCs/>
          <w:szCs w:val="21"/>
        </w:rPr>
        <w:t xml:space="preserve"> down</w:t>
      </w:r>
      <w:r w:rsidRPr="00712222">
        <w:rPr>
          <w:rFonts w:ascii="Times New Roman" w:hAnsi="Times New Roman" w:cs="Times New Roman" w:hint="eastAsia"/>
          <w:b/>
          <w:bCs/>
          <w:szCs w:val="21"/>
        </w:rPr>
        <w:t>-</w:t>
      </w:r>
      <w:r w:rsidRPr="00712222">
        <w:rPr>
          <w:rFonts w:ascii="Times New Roman" w:hAnsi="Times New Roman" w:cs="Times New Roman"/>
          <w:b/>
          <w:bCs/>
          <w:szCs w:val="21"/>
        </w:rPr>
        <w:t xml:space="preserve">regulated </w:t>
      </w:r>
      <w:r>
        <w:rPr>
          <w:rFonts w:ascii="Times New Roman" w:hAnsi="Times New Roman" w:cs="Times New Roman"/>
          <w:b/>
          <w:bCs/>
          <w:szCs w:val="21"/>
        </w:rPr>
        <w:t>DEIRGs</w:t>
      </w:r>
      <w:r w:rsidRPr="00712222">
        <w:rPr>
          <w:rFonts w:ascii="Times New Roman" w:hAnsi="Times New Roman" w:cs="Times New Roman" w:hint="eastAsia"/>
          <w:b/>
          <w:bCs/>
          <w:szCs w:val="21"/>
        </w:rPr>
        <w:t>.</w:t>
      </w:r>
    </w:p>
    <w:sectPr w:rsidR="00712222" w:rsidRPr="007122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23EE"/>
    <w:rsid w:val="00712222"/>
    <w:rsid w:val="00B523EE"/>
    <w:rsid w:val="0FBF74FD"/>
    <w:rsid w:val="1D6A053B"/>
    <w:rsid w:val="58B138E1"/>
    <w:rsid w:val="63ED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F66D11"/>
  <w15:docId w15:val="{0FE0C9F0-4B53-476D-9471-81228874D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杨 柳</cp:lastModifiedBy>
  <cp:revision>2</cp:revision>
  <dcterms:created xsi:type="dcterms:W3CDTF">2020-11-18T04:22:00Z</dcterms:created>
  <dcterms:modified xsi:type="dcterms:W3CDTF">2021-01-19T06:34:00Z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