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8701B" w14:textId="7A48E210" w:rsidR="003B0904" w:rsidRDefault="005903EB" w:rsidP="00880924">
      <w:pPr>
        <w:spacing w:before="240" w:after="240" w:line="360" w:lineRule="auto"/>
        <w:jc w:val="both"/>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t>Supplementary</w:t>
      </w:r>
      <w:r w:rsidR="00A83467">
        <w:rPr>
          <w:rFonts w:ascii="Arial" w:eastAsia="Times New Roman" w:hAnsi="Arial" w:cs="Arial"/>
          <w:b/>
          <w:bCs/>
          <w:color w:val="000000"/>
          <w:sz w:val="28"/>
          <w:szCs w:val="28"/>
          <w:lang w:eastAsia="en-GB"/>
        </w:rPr>
        <w:t xml:space="preserve"> </w:t>
      </w:r>
      <w:r w:rsidR="00880924">
        <w:rPr>
          <w:rFonts w:ascii="Arial" w:eastAsia="Times New Roman" w:hAnsi="Arial" w:cs="Arial"/>
          <w:b/>
          <w:bCs/>
          <w:color w:val="000000"/>
          <w:sz w:val="28"/>
          <w:szCs w:val="28"/>
          <w:lang w:eastAsia="en-GB"/>
        </w:rPr>
        <w:t>Information</w:t>
      </w:r>
    </w:p>
    <w:p w14:paraId="07832A30" w14:textId="77777777" w:rsidR="003B0904" w:rsidRDefault="003B0904" w:rsidP="00880924">
      <w:pPr>
        <w:spacing w:before="240" w:after="240" w:line="360" w:lineRule="auto"/>
        <w:jc w:val="both"/>
        <w:rPr>
          <w:rFonts w:ascii="Arial" w:eastAsia="Times New Roman" w:hAnsi="Arial" w:cs="Arial"/>
          <w:b/>
          <w:bCs/>
          <w:color w:val="000000"/>
          <w:sz w:val="28"/>
          <w:szCs w:val="28"/>
          <w:lang w:eastAsia="en-GB"/>
        </w:rPr>
      </w:pPr>
      <w:bookmarkStart w:id="0" w:name="_Hlk74040095"/>
    </w:p>
    <w:p w14:paraId="73A20CB0" w14:textId="5AA1AD53" w:rsidR="005903EB" w:rsidRPr="003B0904" w:rsidRDefault="005903EB" w:rsidP="00880924">
      <w:pPr>
        <w:spacing w:before="240" w:after="240" w:line="360" w:lineRule="auto"/>
        <w:jc w:val="both"/>
        <w:rPr>
          <w:rFonts w:ascii="Arial" w:eastAsia="Times New Roman" w:hAnsi="Arial" w:cs="Arial"/>
          <w:b/>
          <w:bCs/>
          <w:color w:val="000000"/>
          <w:sz w:val="28"/>
          <w:szCs w:val="28"/>
          <w:lang w:eastAsia="en-GB"/>
        </w:rPr>
      </w:pPr>
      <w:r w:rsidRPr="005903EB">
        <w:rPr>
          <w:rFonts w:ascii="Arial" w:eastAsia="Times New Roman" w:hAnsi="Arial" w:cs="Arial"/>
          <w:b/>
          <w:bCs/>
          <w:color w:val="000000"/>
          <w:sz w:val="24"/>
          <w:szCs w:val="24"/>
          <w:lang w:eastAsia="en-GB"/>
        </w:rPr>
        <w:t>A graph-based approach for the visualisation and analysis of bacterial pangenomes</w:t>
      </w:r>
      <w:bookmarkEnd w:id="0"/>
    </w:p>
    <w:p w14:paraId="2ACDB985" w14:textId="77777777" w:rsidR="005903EB" w:rsidRPr="005903EB" w:rsidRDefault="005903EB" w:rsidP="00880924">
      <w:pPr>
        <w:spacing w:before="240" w:after="240" w:line="360" w:lineRule="auto"/>
        <w:jc w:val="both"/>
        <w:rPr>
          <w:rFonts w:ascii="Arial" w:eastAsia="Times New Roman" w:hAnsi="Arial" w:cs="Arial"/>
          <w:lang w:eastAsia="en-GB"/>
        </w:rPr>
      </w:pPr>
      <w:r w:rsidRPr="005903EB">
        <w:rPr>
          <w:rFonts w:ascii="Arial" w:eastAsia="Times New Roman" w:hAnsi="Arial" w:cs="Arial"/>
          <w:color w:val="000000"/>
          <w:lang w:eastAsia="en-GB"/>
        </w:rPr>
        <w:t>Joshua D. Harling-Lee</w:t>
      </w:r>
      <w:r w:rsidRPr="005903EB">
        <w:rPr>
          <w:rFonts w:ascii="Arial" w:eastAsia="Times New Roman" w:hAnsi="Arial" w:cs="Arial"/>
          <w:color w:val="000000"/>
          <w:vertAlign w:val="superscript"/>
          <w:lang w:eastAsia="en-GB"/>
        </w:rPr>
        <w:t>1*</w:t>
      </w:r>
      <w:r w:rsidRPr="005903EB">
        <w:rPr>
          <w:rFonts w:ascii="Arial" w:eastAsia="Times New Roman" w:hAnsi="Arial" w:cs="Arial"/>
          <w:color w:val="000000"/>
          <w:lang w:eastAsia="en-GB"/>
        </w:rPr>
        <w:t>, Gonzalo Yebra</w:t>
      </w:r>
      <w:r w:rsidRPr="005903EB">
        <w:rPr>
          <w:rFonts w:ascii="Arial" w:eastAsia="Times New Roman" w:hAnsi="Arial" w:cs="Arial"/>
          <w:color w:val="000000"/>
          <w:vertAlign w:val="superscript"/>
          <w:lang w:eastAsia="en-GB"/>
        </w:rPr>
        <w:t>1</w:t>
      </w:r>
      <w:r w:rsidRPr="005903EB">
        <w:rPr>
          <w:rFonts w:ascii="Arial" w:eastAsia="Times New Roman" w:hAnsi="Arial" w:cs="Arial"/>
          <w:color w:val="000000"/>
          <w:lang w:eastAsia="en-GB"/>
        </w:rPr>
        <w:t>, James Gorzynski</w:t>
      </w:r>
      <w:r w:rsidRPr="005903EB">
        <w:rPr>
          <w:rFonts w:ascii="Arial" w:eastAsia="Times New Roman" w:hAnsi="Arial" w:cs="Arial"/>
          <w:color w:val="000000"/>
          <w:vertAlign w:val="superscript"/>
          <w:lang w:eastAsia="en-GB"/>
        </w:rPr>
        <w:t>1</w:t>
      </w:r>
      <w:r w:rsidRPr="005903EB">
        <w:rPr>
          <w:rFonts w:ascii="Arial" w:eastAsia="Times New Roman" w:hAnsi="Arial" w:cs="Arial"/>
          <w:color w:val="000000"/>
          <w:lang w:eastAsia="en-GB"/>
        </w:rPr>
        <w:t>, Tim Angus</w:t>
      </w:r>
      <w:r w:rsidRPr="005903EB">
        <w:rPr>
          <w:rFonts w:ascii="Arial" w:eastAsia="Times New Roman" w:hAnsi="Arial" w:cs="Arial"/>
          <w:color w:val="000000"/>
          <w:vertAlign w:val="superscript"/>
          <w:lang w:eastAsia="en-GB"/>
        </w:rPr>
        <w:t>2</w:t>
      </w:r>
      <w:r w:rsidRPr="005903EB">
        <w:rPr>
          <w:rFonts w:ascii="Arial" w:eastAsia="Times New Roman" w:hAnsi="Arial" w:cs="Arial"/>
          <w:color w:val="000000"/>
          <w:lang w:eastAsia="en-GB"/>
        </w:rPr>
        <w:t>, J. Ross Fitzgerald</w:t>
      </w:r>
      <w:r w:rsidRPr="005903EB">
        <w:rPr>
          <w:rFonts w:ascii="Arial" w:eastAsia="Times New Roman" w:hAnsi="Arial" w:cs="Arial"/>
          <w:color w:val="000000"/>
          <w:vertAlign w:val="superscript"/>
          <w:lang w:eastAsia="en-GB"/>
        </w:rPr>
        <w:t>1</w:t>
      </w:r>
      <w:r w:rsidRPr="005903EB">
        <w:rPr>
          <w:rFonts w:ascii="Arial" w:eastAsia="Times New Roman" w:hAnsi="Arial" w:cs="Arial"/>
          <w:color w:val="000000"/>
          <w:lang w:eastAsia="en-GB"/>
        </w:rPr>
        <w:t xml:space="preserve"> and Tom C. Freeman</w:t>
      </w:r>
      <w:r w:rsidRPr="005903EB">
        <w:rPr>
          <w:rFonts w:ascii="Arial" w:eastAsia="Times New Roman" w:hAnsi="Arial" w:cs="Arial"/>
          <w:color w:val="000000"/>
          <w:vertAlign w:val="superscript"/>
          <w:lang w:eastAsia="en-GB"/>
        </w:rPr>
        <w:t>1,2,3*</w:t>
      </w:r>
    </w:p>
    <w:p w14:paraId="2BC424CE" w14:textId="77777777" w:rsidR="00A27AA2" w:rsidRPr="00A27AA2" w:rsidRDefault="00A27AA2" w:rsidP="00880924">
      <w:pPr>
        <w:spacing w:before="240" w:after="240" w:line="360" w:lineRule="auto"/>
        <w:jc w:val="both"/>
        <w:rPr>
          <w:rFonts w:ascii="Arial" w:eastAsia="Times New Roman" w:hAnsi="Arial" w:cs="Arial"/>
          <w:sz w:val="20"/>
          <w:szCs w:val="20"/>
          <w:lang w:eastAsia="en-GB"/>
        </w:rPr>
      </w:pPr>
      <w:r w:rsidRPr="00A27AA2">
        <w:rPr>
          <w:rFonts w:ascii="Arial" w:eastAsia="Times New Roman" w:hAnsi="Arial" w:cs="Arial"/>
          <w:color w:val="000000"/>
          <w:sz w:val="20"/>
          <w:szCs w:val="20"/>
          <w:lang w:eastAsia="en-GB"/>
        </w:rPr>
        <w:t>1. The Roslin Institute, Royal (Dick) School of Veterinary Studies, Easter Bush Campus, The University of Edinburgh, EH25 9RG.</w:t>
      </w:r>
    </w:p>
    <w:p w14:paraId="1EC4C6C2" w14:textId="77777777" w:rsidR="00A27AA2" w:rsidRPr="00A27AA2" w:rsidRDefault="00A27AA2" w:rsidP="00880924">
      <w:pPr>
        <w:spacing w:before="240" w:after="240" w:line="360" w:lineRule="auto"/>
        <w:jc w:val="both"/>
        <w:rPr>
          <w:rFonts w:ascii="Arial" w:eastAsia="Times New Roman" w:hAnsi="Arial" w:cs="Arial"/>
          <w:sz w:val="20"/>
          <w:szCs w:val="20"/>
          <w:lang w:eastAsia="en-GB"/>
        </w:rPr>
      </w:pPr>
      <w:r w:rsidRPr="00A27AA2">
        <w:rPr>
          <w:rFonts w:ascii="Arial" w:eastAsia="Times New Roman" w:hAnsi="Arial" w:cs="Arial"/>
          <w:color w:val="000000"/>
          <w:sz w:val="20"/>
          <w:szCs w:val="20"/>
          <w:lang w:eastAsia="en-GB"/>
        </w:rPr>
        <w:t>2. Roslin Innovation Centre, Easter Bush Campus, Edinburgh, EH25 9RG.</w:t>
      </w:r>
    </w:p>
    <w:p w14:paraId="7E09C4BC" w14:textId="77777777" w:rsidR="00A27AA2" w:rsidRPr="00A27AA2" w:rsidRDefault="00A27AA2" w:rsidP="00880924">
      <w:pPr>
        <w:spacing w:before="240" w:after="240" w:line="360" w:lineRule="auto"/>
        <w:jc w:val="both"/>
        <w:rPr>
          <w:rFonts w:ascii="Arial" w:eastAsia="Times New Roman" w:hAnsi="Arial" w:cs="Arial"/>
          <w:sz w:val="20"/>
          <w:szCs w:val="20"/>
          <w:lang w:eastAsia="en-GB"/>
        </w:rPr>
      </w:pPr>
      <w:r w:rsidRPr="00A27AA2">
        <w:rPr>
          <w:rFonts w:ascii="Arial" w:eastAsia="Times New Roman" w:hAnsi="Arial" w:cs="Arial"/>
          <w:color w:val="000000"/>
          <w:sz w:val="20"/>
          <w:szCs w:val="20"/>
          <w:lang w:eastAsia="en-GB"/>
        </w:rPr>
        <w:t>3. Janssen Immunology, 1400 McKean Road, Spring House, PA 19477 US.</w:t>
      </w:r>
    </w:p>
    <w:p w14:paraId="57CD4C58" w14:textId="77777777" w:rsidR="00A27AA2" w:rsidRPr="00A27AA2" w:rsidRDefault="00A27AA2" w:rsidP="00880924">
      <w:pPr>
        <w:spacing w:before="240" w:after="240" w:line="360" w:lineRule="auto"/>
        <w:jc w:val="both"/>
        <w:outlineLvl w:val="0"/>
        <w:rPr>
          <w:rFonts w:ascii="Arial" w:eastAsia="Times New Roman" w:hAnsi="Arial" w:cs="Arial"/>
          <w:b/>
          <w:bCs/>
          <w:color w:val="000000"/>
          <w:kern w:val="2"/>
          <w:sz w:val="20"/>
          <w:szCs w:val="20"/>
          <w:lang w:eastAsia="en-GB"/>
        </w:rPr>
      </w:pPr>
    </w:p>
    <w:p w14:paraId="79F6A31B" w14:textId="77777777" w:rsidR="00A27AA2" w:rsidRPr="00A27AA2" w:rsidRDefault="00A27AA2" w:rsidP="00880924">
      <w:pPr>
        <w:spacing w:before="240" w:after="240" w:line="360" w:lineRule="auto"/>
        <w:jc w:val="both"/>
        <w:outlineLvl w:val="0"/>
        <w:rPr>
          <w:rFonts w:ascii="Arial" w:eastAsia="Times New Roman" w:hAnsi="Arial" w:cs="Arial"/>
          <w:color w:val="000000"/>
          <w:kern w:val="2"/>
          <w:sz w:val="20"/>
          <w:szCs w:val="20"/>
          <w:lang w:eastAsia="en-GB"/>
        </w:rPr>
      </w:pPr>
      <w:r w:rsidRPr="00A27AA2">
        <w:rPr>
          <w:rFonts w:ascii="Arial" w:eastAsia="Times New Roman" w:hAnsi="Arial" w:cs="Arial"/>
          <w:color w:val="000000"/>
          <w:kern w:val="2"/>
          <w:sz w:val="20"/>
          <w:szCs w:val="20"/>
          <w:lang w:eastAsia="en-GB"/>
        </w:rPr>
        <w:t xml:space="preserve">*Corresponding Authors: </w:t>
      </w:r>
      <w:hyperlink r:id="rId4" w:history="1">
        <w:r w:rsidRPr="00A27AA2">
          <w:rPr>
            <w:rStyle w:val="Hyperlink"/>
            <w:rFonts w:ascii="Arial" w:eastAsia="Times New Roman" w:hAnsi="Arial" w:cs="Arial"/>
            <w:kern w:val="2"/>
            <w:sz w:val="20"/>
            <w:szCs w:val="20"/>
            <w:lang w:eastAsia="en-GB"/>
          </w:rPr>
          <w:t>j.d.harling-lee@roslin.ed.ac.uk</w:t>
        </w:r>
      </w:hyperlink>
      <w:r w:rsidRPr="00A27AA2">
        <w:rPr>
          <w:rFonts w:ascii="Arial" w:eastAsia="Times New Roman" w:hAnsi="Arial" w:cs="Arial"/>
          <w:color w:val="000000"/>
          <w:kern w:val="2"/>
          <w:sz w:val="20"/>
          <w:szCs w:val="20"/>
          <w:lang w:eastAsia="en-GB"/>
        </w:rPr>
        <w:t xml:space="preserve">, </w:t>
      </w:r>
      <w:hyperlink r:id="rId5" w:history="1">
        <w:r w:rsidRPr="00A27AA2">
          <w:rPr>
            <w:rStyle w:val="Hyperlink"/>
            <w:rFonts w:ascii="Arial" w:eastAsia="Times New Roman" w:hAnsi="Arial" w:cs="Arial"/>
            <w:kern w:val="2"/>
            <w:sz w:val="20"/>
            <w:szCs w:val="20"/>
            <w:lang w:eastAsia="en-GB"/>
          </w:rPr>
          <w:t>tfreema6@its.jnj.com</w:t>
        </w:r>
      </w:hyperlink>
      <w:r w:rsidRPr="00A27AA2">
        <w:rPr>
          <w:rFonts w:ascii="Arial" w:eastAsia="Times New Roman" w:hAnsi="Arial" w:cs="Arial"/>
          <w:color w:val="000000"/>
          <w:kern w:val="2"/>
          <w:sz w:val="20"/>
          <w:szCs w:val="20"/>
          <w:lang w:eastAsia="en-GB"/>
        </w:rPr>
        <w:t xml:space="preserve"> </w:t>
      </w:r>
    </w:p>
    <w:p w14:paraId="5FD61376" w14:textId="1FD3AB91" w:rsidR="008D044F" w:rsidRDefault="008D044F" w:rsidP="00D51570">
      <w:pPr>
        <w:suppressAutoHyphens w:val="0"/>
        <w:jc w:val="both"/>
        <w:rPr>
          <w:rFonts w:ascii="Arial" w:hAnsi="Arial" w:cs="Arial"/>
          <w:noProof/>
        </w:rPr>
      </w:pPr>
    </w:p>
    <w:p w14:paraId="1669934C" w14:textId="77777777" w:rsidR="00A27AA2" w:rsidRDefault="00A27AA2" w:rsidP="00D51570">
      <w:pPr>
        <w:suppressAutoHyphens w:val="0"/>
        <w:jc w:val="both"/>
        <w:rPr>
          <w:rFonts w:ascii="Arial" w:hAnsi="Arial" w:cs="Arial"/>
          <w:noProof/>
        </w:rPr>
      </w:pPr>
    </w:p>
    <w:p w14:paraId="4043475A" w14:textId="77777777" w:rsidR="009B60FE" w:rsidRDefault="0005355C" w:rsidP="00C55D5B">
      <w:pPr>
        <w:suppressAutoHyphens w:val="0"/>
        <w:rPr>
          <w:rFonts w:ascii="Arial" w:hAnsi="Arial" w:cs="Arial"/>
          <w:b/>
          <w:bCs/>
          <w:noProof/>
        </w:rPr>
      </w:pPr>
      <w:r>
        <w:rPr>
          <w:rFonts w:ascii="Arial" w:hAnsi="Arial" w:cs="Arial"/>
          <w:b/>
          <w:bCs/>
          <w:noProof/>
        </w:rPr>
        <w:t xml:space="preserve">Supplementary Table </w:t>
      </w:r>
      <w:r w:rsidR="008D044F">
        <w:rPr>
          <w:rFonts w:ascii="Arial" w:hAnsi="Arial" w:cs="Arial"/>
          <w:b/>
          <w:bCs/>
          <w:noProof/>
        </w:rPr>
        <w:t>1</w:t>
      </w:r>
      <w:r>
        <w:rPr>
          <w:rFonts w:ascii="Arial" w:hAnsi="Arial" w:cs="Arial"/>
          <w:b/>
          <w:bCs/>
          <w:noProof/>
        </w:rPr>
        <w:t xml:space="preserve">. </w:t>
      </w:r>
      <w:r w:rsidRPr="009B60FE">
        <w:rPr>
          <w:rFonts w:ascii="Arial" w:hAnsi="Arial" w:cs="Arial"/>
          <w:noProof/>
        </w:rPr>
        <w:t xml:space="preserve">Metadata for all </w:t>
      </w:r>
      <w:r w:rsidRPr="009B60FE">
        <w:rPr>
          <w:rFonts w:ascii="Arial" w:hAnsi="Arial" w:cs="Arial"/>
          <w:i/>
          <w:iCs/>
          <w:noProof/>
        </w:rPr>
        <w:t xml:space="preserve">L. pneumophila </w:t>
      </w:r>
      <w:r w:rsidRPr="009B60FE">
        <w:rPr>
          <w:rFonts w:ascii="Arial" w:hAnsi="Arial" w:cs="Arial"/>
          <w:noProof/>
        </w:rPr>
        <w:t>isolates used in Case Study 2</w:t>
      </w:r>
    </w:p>
    <w:p w14:paraId="77DC3D9C" w14:textId="77777777" w:rsidR="009B60FE" w:rsidRDefault="009B60FE" w:rsidP="00C55D5B">
      <w:pPr>
        <w:suppressAutoHyphens w:val="0"/>
        <w:rPr>
          <w:rFonts w:ascii="Arial" w:hAnsi="Arial" w:cs="Arial"/>
          <w:b/>
          <w:bCs/>
          <w:noProof/>
        </w:rPr>
      </w:pPr>
    </w:p>
    <w:p w14:paraId="6123FBE6" w14:textId="58351293" w:rsidR="00131D10" w:rsidRDefault="009B60FE" w:rsidP="00C55D5B">
      <w:pPr>
        <w:suppressAutoHyphens w:val="0"/>
        <w:rPr>
          <w:rFonts w:ascii="Arial" w:hAnsi="Arial" w:cs="Arial"/>
          <w:noProof/>
        </w:rPr>
      </w:pPr>
      <w:r>
        <w:rPr>
          <w:rFonts w:ascii="Arial" w:hAnsi="Arial" w:cs="Arial"/>
          <w:b/>
          <w:bCs/>
          <w:noProof/>
        </w:rPr>
        <w:t xml:space="preserve">Supplementary Data 1. </w:t>
      </w:r>
      <w:r>
        <w:rPr>
          <w:rFonts w:ascii="Arial" w:hAnsi="Arial" w:cs="Arial"/>
          <w:noProof/>
        </w:rPr>
        <w:t xml:space="preserve">Graphia file for </w:t>
      </w:r>
      <w:r w:rsidR="00131D10">
        <w:rPr>
          <w:rFonts w:ascii="Arial" w:hAnsi="Arial" w:cs="Arial"/>
          <w:noProof/>
        </w:rPr>
        <w:t xml:space="preserve">the </w:t>
      </w:r>
      <w:r>
        <w:rPr>
          <w:rFonts w:ascii="Arial" w:hAnsi="Arial" w:cs="Arial"/>
          <w:i/>
          <w:iCs/>
          <w:noProof/>
        </w:rPr>
        <w:t xml:space="preserve">S. aureus </w:t>
      </w:r>
      <w:r>
        <w:rPr>
          <w:rFonts w:ascii="Arial" w:hAnsi="Arial" w:cs="Arial"/>
          <w:noProof/>
        </w:rPr>
        <w:t>genome-genome similarity network, as in Figure 2.</w:t>
      </w:r>
    </w:p>
    <w:p w14:paraId="1F0EEFC4" w14:textId="6F7CA519" w:rsidR="00131D10" w:rsidRDefault="00131D10" w:rsidP="00C55D5B">
      <w:pPr>
        <w:suppressAutoHyphens w:val="0"/>
        <w:rPr>
          <w:rFonts w:ascii="Arial" w:hAnsi="Arial" w:cs="Arial"/>
          <w:noProof/>
        </w:rPr>
      </w:pPr>
      <w:r>
        <w:rPr>
          <w:rFonts w:ascii="Arial" w:hAnsi="Arial" w:cs="Arial"/>
          <w:b/>
          <w:bCs/>
          <w:noProof/>
        </w:rPr>
        <w:t xml:space="preserve">Supplementary Data 2. </w:t>
      </w:r>
      <w:r>
        <w:rPr>
          <w:rFonts w:ascii="Arial" w:hAnsi="Arial" w:cs="Arial"/>
          <w:noProof/>
        </w:rPr>
        <w:t xml:space="preserve">Graphia file for the </w:t>
      </w:r>
      <w:r>
        <w:rPr>
          <w:rFonts w:ascii="Arial" w:hAnsi="Arial" w:cs="Arial"/>
          <w:i/>
          <w:iCs/>
          <w:noProof/>
        </w:rPr>
        <w:t xml:space="preserve">S. aureus </w:t>
      </w:r>
      <w:r>
        <w:rPr>
          <w:rFonts w:ascii="Arial" w:hAnsi="Arial" w:cs="Arial"/>
          <w:noProof/>
        </w:rPr>
        <w:t>gene-gene similarity network, as in Figure 3.</w:t>
      </w:r>
    </w:p>
    <w:p w14:paraId="1B10FC3C" w14:textId="3EDD069F" w:rsidR="00131D10" w:rsidRDefault="00131D10" w:rsidP="00C55D5B">
      <w:pPr>
        <w:suppressAutoHyphens w:val="0"/>
        <w:rPr>
          <w:rFonts w:ascii="Arial" w:hAnsi="Arial" w:cs="Arial"/>
          <w:noProof/>
        </w:rPr>
      </w:pPr>
      <w:r>
        <w:rPr>
          <w:rFonts w:ascii="Arial" w:hAnsi="Arial" w:cs="Arial"/>
          <w:b/>
          <w:bCs/>
          <w:noProof/>
        </w:rPr>
        <w:t xml:space="preserve">Supplementary Data 3. </w:t>
      </w:r>
      <w:r>
        <w:rPr>
          <w:rFonts w:ascii="Arial" w:hAnsi="Arial" w:cs="Arial"/>
          <w:noProof/>
        </w:rPr>
        <w:t xml:space="preserve">Graphia file for the </w:t>
      </w:r>
      <w:r>
        <w:rPr>
          <w:rFonts w:ascii="Arial" w:hAnsi="Arial" w:cs="Arial"/>
          <w:i/>
          <w:iCs/>
          <w:noProof/>
        </w:rPr>
        <w:t xml:space="preserve">S. aureus </w:t>
      </w:r>
      <w:r>
        <w:rPr>
          <w:rFonts w:ascii="Arial" w:hAnsi="Arial" w:cs="Arial"/>
          <w:noProof/>
        </w:rPr>
        <w:t>gene synteny network, as in Figure 4.</w:t>
      </w:r>
    </w:p>
    <w:p w14:paraId="75A94EF4" w14:textId="10511D09" w:rsidR="00131D10" w:rsidRDefault="00131D10" w:rsidP="00C55D5B">
      <w:pPr>
        <w:suppressAutoHyphens w:val="0"/>
        <w:rPr>
          <w:rFonts w:ascii="Arial" w:hAnsi="Arial" w:cs="Arial"/>
          <w:noProof/>
        </w:rPr>
      </w:pPr>
      <w:r>
        <w:rPr>
          <w:rFonts w:ascii="Arial" w:hAnsi="Arial" w:cs="Arial"/>
          <w:b/>
          <w:bCs/>
          <w:noProof/>
        </w:rPr>
        <w:t xml:space="preserve">Supplementary Data 4. </w:t>
      </w:r>
      <w:r>
        <w:rPr>
          <w:rFonts w:ascii="Arial" w:hAnsi="Arial" w:cs="Arial"/>
          <w:noProof/>
        </w:rPr>
        <w:t xml:space="preserve">Graphia file for the </w:t>
      </w:r>
      <w:r>
        <w:rPr>
          <w:rFonts w:ascii="Arial" w:hAnsi="Arial" w:cs="Arial"/>
          <w:i/>
          <w:iCs/>
          <w:noProof/>
        </w:rPr>
        <w:t xml:space="preserve">L. pneumophila </w:t>
      </w:r>
      <w:r>
        <w:rPr>
          <w:rFonts w:ascii="Arial" w:hAnsi="Arial" w:cs="Arial"/>
          <w:noProof/>
        </w:rPr>
        <w:t>genome-genome similarity network, as in Figure 5.</w:t>
      </w:r>
    </w:p>
    <w:p w14:paraId="7AD137BA" w14:textId="6FB33DEB" w:rsidR="00131D10" w:rsidRDefault="00131D10" w:rsidP="00C55D5B">
      <w:pPr>
        <w:suppressAutoHyphens w:val="0"/>
        <w:rPr>
          <w:rFonts w:ascii="Arial" w:hAnsi="Arial" w:cs="Arial"/>
          <w:noProof/>
        </w:rPr>
      </w:pPr>
      <w:r>
        <w:rPr>
          <w:rFonts w:ascii="Arial" w:hAnsi="Arial" w:cs="Arial"/>
          <w:b/>
          <w:bCs/>
          <w:noProof/>
        </w:rPr>
        <w:t xml:space="preserve">Supplementary Data </w:t>
      </w:r>
      <w:r w:rsidR="00CF3CF7">
        <w:rPr>
          <w:rFonts w:ascii="Arial" w:hAnsi="Arial" w:cs="Arial"/>
          <w:b/>
          <w:bCs/>
          <w:noProof/>
        </w:rPr>
        <w:t>5</w:t>
      </w:r>
      <w:r>
        <w:rPr>
          <w:rFonts w:ascii="Arial" w:hAnsi="Arial" w:cs="Arial"/>
          <w:b/>
          <w:bCs/>
          <w:noProof/>
        </w:rPr>
        <w:t xml:space="preserve">. </w:t>
      </w:r>
      <w:r>
        <w:rPr>
          <w:rFonts w:ascii="Arial" w:hAnsi="Arial" w:cs="Arial"/>
          <w:noProof/>
        </w:rPr>
        <w:t xml:space="preserve">Graphia file for the </w:t>
      </w:r>
      <w:r>
        <w:rPr>
          <w:rFonts w:ascii="Arial" w:hAnsi="Arial" w:cs="Arial"/>
          <w:i/>
          <w:iCs/>
          <w:noProof/>
        </w:rPr>
        <w:t xml:space="preserve">L. pneumophila </w:t>
      </w:r>
      <w:r>
        <w:rPr>
          <w:rFonts w:ascii="Arial" w:hAnsi="Arial" w:cs="Arial"/>
          <w:noProof/>
        </w:rPr>
        <w:t>gene-gene similarity network, as in Figure 5.</w:t>
      </w:r>
    </w:p>
    <w:p w14:paraId="4753C4BC" w14:textId="46001207" w:rsidR="00131D10" w:rsidRDefault="00131D10" w:rsidP="00C55D5B">
      <w:pPr>
        <w:suppressAutoHyphens w:val="0"/>
        <w:rPr>
          <w:rFonts w:ascii="Arial" w:hAnsi="Arial" w:cs="Arial"/>
          <w:noProof/>
        </w:rPr>
      </w:pPr>
      <w:r>
        <w:rPr>
          <w:rFonts w:ascii="Arial" w:hAnsi="Arial" w:cs="Arial"/>
          <w:b/>
          <w:bCs/>
          <w:noProof/>
        </w:rPr>
        <w:t xml:space="preserve">Supplementary Data </w:t>
      </w:r>
      <w:r w:rsidR="00CF3CF7">
        <w:rPr>
          <w:rFonts w:ascii="Arial" w:hAnsi="Arial" w:cs="Arial"/>
          <w:b/>
          <w:bCs/>
          <w:noProof/>
        </w:rPr>
        <w:t>6</w:t>
      </w:r>
      <w:r>
        <w:rPr>
          <w:rFonts w:ascii="Arial" w:hAnsi="Arial" w:cs="Arial"/>
          <w:b/>
          <w:bCs/>
          <w:noProof/>
        </w:rPr>
        <w:t xml:space="preserve">. </w:t>
      </w:r>
      <w:r>
        <w:rPr>
          <w:rFonts w:ascii="Arial" w:hAnsi="Arial" w:cs="Arial"/>
          <w:noProof/>
        </w:rPr>
        <w:t xml:space="preserve">Graphia file for the </w:t>
      </w:r>
      <w:r>
        <w:rPr>
          <w:rFonts w:ascii="Arial" w:hAnsi="Arial" w:cs="Arial"/>
          <w:i/>
          <w:iCs/>
          <w:noProof/>
        </w:rPr>
        <w:t xml:space="preserve">L. pneumophila </w:t>
      </w:r>
      <w:r>
        <w:rPr>
          <w:rFonts w:ascii="Arial" w:hAnsi="Arial" w:cs="Arial"/>
          <w:noProof/>
        </w:rPr>
        <w:t>gene synteny network, as in Figure 5.</w:t>
      </w:r>
    </w:p>
    <w:p w14:paraId="0BC06AD7" w14:textId="63B60382" w:rsidR="00880924" w:rsidRDefault="00880924" w:rsidP="00D51570">
      <w:pPr>
        <w:suppressAutoHyphens w:val="0"/>
        <w:jc w:val="both"/>
        <w:rPr>
          <w:rFonts w:ascii="Arial" w:hAnsi="Arial" w:cs="Arial"/>
          <w:noProof/>
        </w:rPr>
      </w:pPr>
    </w:p>
    <w:p w14:paraId="58B18278" w14:textId="2F541FB0" w:rsidR="00880924" w:rsidRDefault="00880924" w:rsidP="00D51570">
      <w:pPr>
        <w:suppressAutoHyphens w:val="0"/>
        <w:jc w:val="both"/>
        <w:rPr>
          <w:rFonts w:ascii="Arial" w:hAnsi="Arial" w:cs="Arial"/>
          <w:noProof/>
        </w:rPr>
      </w:pPr>
    </w:p>
    <w:p w14:paraId="49506E9D" w14:textId="065FC806" w:rsidR="00880924" w:rsidRDefault="00880924" w:rsidP="00D51570">
      <w:pPr>
        <w:suppressAutoHyphens w:val="0"/>
        <w:jc w:val="both"/>
        <w:rPr>
          <w:rFonts w:ascii="Arial" w:hAnsi="Arial" w:cs="Arial"/>
          <w:noProof/>
        </w:rPr>
      </w:pPr>
    </w:p>
    <w:p w14:paraId="0671F064" w14:textId="7B48C7AB" w:rsidR="00880924" w:rsidRPr="005B0B40" w:rsidRDefault="00880924" w:rsidP="00880924">
      <w:pPr>
        <w:pStyle w:val="Heading2"/>
        <w:spacing w:before="240" w:after="240" w:line="360" w:lineRule="auto"/>
        <w:jc w:val="both"/>
        <w:rPr>
          <w:rFonts w:ascii="Arial" w:hAnsi="Arial" w:cs="Arial"/>
          <w:b/>
          <w:bCs/>
          <w:color w:val="auto"/>
          <w:sz w:val="28"/>
          <w:szCs w:val="28"/>
        </w:rPr>
      </w:pPr>
      <w:r w:rsidRPr="005B0B40">
        <w:rPr>
          <w:rFonts w:ascii="Arial" w:hAnsi="Arial" w:cs="Arial"/>
          <w:b/>
          <w:bCs/>
          <w:color w:val="auto"/>
          <w:sz w:val="28"/>
          <w:szCs w:val="28"/>
        </w:rPr>
        <w:lastRenderedPageBreak/>
        <w:t>Supplementary Methods</w:t>
      </w:r>
    </w:p>
    <w:p w14:paraId="1E007267" w14:textId="5D75ACC5" w:rsidR="00880924" w:rsidRPr="00896E00" w:rsidRDefault="00880924" w:rsidP="00880924">
      <w:pPr>
        <w:pStyle w:val="Heading2"/>
        <w:spacing w:before="240" w:after="240" w:line="360" w:lineRule="auto"/>
        <w:jc w:val="both"/>
        <w:rPr>
          <w:rFonts w:ascii="Arial" w:hAnsi="Arial" w:cs="Arial"/>
          <w:color w:val="auto"/>
          <w:sz w:val="24"/>
          <w:szCs w:val="24"/>
        </w:rPr>
      </w:pPr>
      <w:proofErr w:type="spellStart"/>
      <w:r w:rsidRPr="00896E00">
        <w:rPr>
          <w:rFonts w:ascii="Arial" w:hAnsi="Arial" w:cs="Arial"/>
          <w:b/>
          <w:bCs/>
          <w:color w:val="auto"/>
          <w:sz w:val="24"/>
          <w:szCs w:val="24"/>
        </w:rPr>
        <w:t>GraPPLE</w:t>
      </w:r>
      <w:proofErr w:type="spellEnd"/>
      <w:r w:rsidRPr="00896E00">
        <w:rPr>
          <w:rFonts w:ascii="Arial" w:hAnsi="Arial" w:cs="Arial"/>
          <w:b/>
          <w:bCs/>
          <w:color w:val="auto"/>
          <w:sz w:val="24"/>
          <w:szCs w:val="24"/>
        </w:rPr>
        <w:t xml:space="preserve"> Pipeline Overview</w:t>
      </w:r>
    </w:p>
    <w:p w14:paraId="1231AEC4" w14:textId="77777777" w:rsidR="00880924" w:rsidRPr="00896E00" w:rsidRDefault="00880924" w:rsidP="00C55D5B">
      <w:pPr>
        <w:pStyle w:val="NormalWeb"/>
        <w:spacing w:before="240" w:beforeAutospacing="0" w:after="240" w:afterAutospacing="0" w:line="360" w:lineRule="auto"/>
        <w:jc w:val="both"/>
        <w:rPr>
          <w:rFonts w:ascii="Arial" w:hAnsi="Arial" w:cs="Arial"/>
        </w:rPr>
      </w:pPr>
      <w:r w:rsidRPr="00896E00">
        <w:rPr>
          <w:rFonts w:ascii="Arial" w:hAnsi="Arial" w:cs="Arial"/>
        </w:rPr>
        <w:t xml:space="preserve">The </w:t>
      </w:r>
      <w:proofErr w:type="spellStart"/>
      <w:r w:rsidRPr="00896E00">
        <w:rPr>
          <w:rFonts w:ascii="Arial" w:hAnsi="Arial" w:cs="Arial"/>
        </w:rPr>
        <w:t>GraPPLE</w:t>
      </w:r>
      <w:proofErr w:type="spellEnd"/>
      <w:r w:rsidRPr="00896E00">
        <w:rPr>
          <w:rFonts w:ascii="Arial" w:hAnsi="Arial" w:cs="Arial"/>
        </w:rPr>
        <w:t xml:space="preserve"> repository supports the generation of three graph types to address the three questions above, as outlined in Figure 1: (1) the clustering of genomes based on accessory gene content; (2) the clustering of genes based on their shared occurrence across the population; and (3) the visualisation of syntenic relationships (the order in which genes occur). </w:t>
      </w:r>
    </w:p>
    <w:p w14:paraId="170A4469" w14:textId="77777777" w:rsidR="00880924" w:rsidRPr="00896E00" w:rsidRDefault="00880924" w:rsidP="00C55D5B">
      <w:pPr>
        <w:pStyle w:val="NormalWeb"/>
        <w:spacing w:before="240" w:beforeAutospacing="0" w:after="240" w:afterAutospacing="0" w:line="360" w:lineRule="auto"/>
        <w:jc w:val="both"/>
        <w:rPr>
          <w:rFonts w:ascii="Arial" w:hAnsi="Arial" w:cs="Arial"/>
        </w:rPr>
      </w:pPr>
      <w:r w:rsidRPr="00896E00">
        <w:rPr>
          <w:rFonts w:ascii="Arial" w:hAnsi="Arial" w:cs="Arial"/>
        </w:rPr>
        <w:t xml:space="preserve">The main </w:t>
      </w:r>
      <w:proofErr w:type="spellStart"/>
      <w:r w:rsidRPr="00896E00">
        <w:rPr>
          <w:rFonts w:ascii="Arial" w:hAnsi="Arial" w:cs="Arial"/>
        </w:rPr>
        <w:t>GraPPLE</w:t>
      </w:r>
      <w:proofErr w:type="spellEnd"/>
      <w:r w:rsidRPr="00896E00">
        <w:rPr>
          <w:rFonts w:ascii="Arial" w:hAnsi="Arial" w:cs="Arial"/>
        </w:rPr>
        <w:t xml:space="preserve"> scripts are written in python v3.6 and are available from GitHub (github.com/</w:t>
      </w:r>
      <w:proofErr w:type="spellStart"/>
      <w:r w:rsidRPr="00896E00">
        <w:rPr>
          <w:rFonts w:ascii="Arial" w:hAnsi="Arial" w:cs="Arial"/>
        </w:rPr>
        <w:t>JDHarlingLee</w:t>
      </w:r>
      <w:proofErr w:type="spellEnd"/>
      <w:r w:rsidRPr="00896E00">
        <w:rPr>
          <w:rFonts w:ascii="Arial" w:hAnsi="Arial" w:cs="Arial"/>
        </w:rPr>
        <w:t>/</w:t>
      </w:r>
      <w:proofErr w:type="spellStart"/>
      <w:r w:rsidRPr="00896E00">
        <w:rPr>
          <w:rFonts w:ascii="Arial" w:hAnsi="Arial" w:cs="Arial"/>
        </w:rPr>
        <w:t>GraPPLE</w:t>
      </w:r>
      <w:proofErr w:type="spellEnd"/>
      <w:r w:rsidRPr="00896E00">
        <w:rPr>
          <w:rFonts w:ascii="Arial" w:hAnsi="Arial" w:cs="Arial"/>
        </w:rPr>
        <w:t xml:space="preserve">). The primary pairwise script requires the </w:t>
      </w:r>
      <w:proofErr w:type="spellStart"/>
      <w:proofErr w:type="gramStart"/>
      <w:r w:rsidRPr="00896E00">
        <w:rPr>
          <w:rFonts w:ascii="Arial" w:hAnsi="Arial" w:cs="Arial"/>
        </w:rPr>
        <w:t>sklearn.metrics</w:t>
      </w:r>
      <w:proofErr w:type="spellEnd"/>
      <w:proofErr w:type="gramEnd"/>
      <w:r w:rsidRPr="00896E00">
        <w:rPr>
          <w:rFonts w:ascii="Arial" w:hAnsi="Arial" w:cs="Arial"/>
        </w:rPr>
        <w:t xml:space="preserve">, </w:t>
      </w:r>
      <w:proofErr w:type="spellStart"/>
      <w:r w:rsidRPr="00896E00">
        <w:rPr>
          <w:rFonts w:ascii="Arial" w:hAnsi="Arial" w:cs="Arial"/>
        </w:rPr>
        <w:t>numpy</w:t>
      </w:r>
      <w:proofErr w:type="spellEnd"/>
      <w:r w:rsidRPr="00896E00">
        <w:rPr>
          <w:rFonts w:ascii="Arial" w:hAnsi="Arial" w:cs="Arial"/>
        </w:rPr>
        <w:t xml:space="preserve"> and pandas modules. Gene presence/absence matrices were converted to binary (.</w:t>
      </w:r>
      <w:proofErr w:type="spellStart"/>
      <w:r w:rsidRPr="00896E00">
        <w:rPr>
          <w:rFonts w:ascii="Arial" w:hAnsi="Arial" w:cs="Arial"/>
        </w:rPr>
        <w:t>tsv</w:t>
      </w:r>
      <w:proofErr w:type="spellEnd"/>
      <w:r w:rsidRPr="00896E00">
        <w:rPr>
          <w:rFonts w:ascii="Arial" w:hAnsi="Arial" w:cs="Arial"/>
        </w:rPr>
        <w:t xml:space="preserve">) format using the PIRATE adapter script ‘PIRATE_to_Rtab.pl’. The pairwise Jaccard similarity coefficient (JSC) was calculated in each instance from the resulting binary matrices using the ‘pw_similarity.py’ script, with default settings. </w:t>
      </w:r>
    </w:p>
    <w:p w14:paraId="1EDB40A5" w14:textId="77777777" w:rsidR="00880924" w:rsidRPr="00896E00" w:rsidRDefault="00880924" w:rsidP="00D51570">
      <w:pPr>
        <w:spacing w:line="360" w:lineRule="auto"/>
        <w:jc w:val="both"/>
        <w:rPr>
          <w:rFonts w:ascii="Arial" w:hAnsi="Arial" w:cs="Arial"/>
          <w:b/>
          <w:bCs/>
          <w:sz w:val="24"/>
          <w:szCs w:val="24"/>
        </w:rPr>
      </w:pPr>
      <w:r w:rsidRPr="00896E00">
        <w:rPr>
          <w:rFonts w:ascii="Arial" w:hAnsi="Arial" w:cs="Arial"/>
          <w:b/>
          <w:bCs/>
          <w:sz w:val="24"/>
          <w:szCs w:val="24"/>
        </w:rPr>
        <w:t>Comparison of Synteny Graph Rendering</w:t>
      </w:r>
    </w:p>
    <w:p w14:paraId="23893FDC" w14:textId="6AFFB2BC" w:rsidR="00880924" w:rsidRDefault="00880924" w:rsidP="00D51570">
      <w:pPr>
        <w:spacing w:line="360" w:lineRule="auto"/>
        <w:jc w:val="both"/>
        <w:rPr>
          <w:rFonts w:ascii="Arial" w:hAnsi="Arial" w:cs="Arial"/>
          <w:noProof/>
        </w:rPr>
      </w:pPr>
      <w:proofErr w:type="spellStart"/>
      <w:r w:rsidRPr="00896E00">
        <w:rPr>
          <w:rFonts w:ascii="Arial" w:hAnsi="Arial" w:cs="Arial"/>
          <w:sz w:val="24"/>
          <w:szCs w:val="24"/>
        </w:rPr>
        <w:t>Cytoscape</w:t>
      </w:r>
      <w:proofErr w:type="spellEnd"/>
      <w:r w:rsidRPr="00896E00">
        <w:rPr>
          <w:rFonts w:ascii="Arial" w:hAnsi="Arial" w:cs="Arial"/>
          <w:sz w:val="24"/>
          <w:szCs w:val="24"/>
        </w:rPr>
        <w:t xml:space="preserve"> (v3.9.1), Gephi (v0.9.5) and Graphia (v3.0) were compared in their loading, </w:t>
      </w:r>
      <w:proofErr w:type="gramStart"/>
      <w:r w:rsidRPr="00896E00">
        <w:rPr>
          <w:rFonts w:ascii="Arial" w:hAnsi="Arial" w:cs="Arial"/>
          <w:sz w:val="24"/>
          <w:szCs w:val="24"/>
        </w:rPr>
        <w:t>layout</w:t>
      </w:r>
      <w:proofErr w:type="gramEnd"/>
      <w:r w:rsidRPr="00896E00">
        <w:rPr>
          <w:rFonts w:ascii="Arial" w:hAnsi="Arial" w:cs="Arial"/>
          <w:sz w:val="24"/>
          <w:szCs w:val="24"/>
        </w:rPr>
        <w:t xml:space="preserve"> and interactivit</w:t>
      </w:r>
      <w:r>
        <w:rPr>
          <w:rFonts w:ascii="Arial" w:hAnsi="Arial" w:cs="Arial"/>
          <w:sz w:val="24"/>
          <w:szCs w:val="24"/>
        </w:rPr>
        <w:t>y</w:t>
      </w:r>
      <w:r w:rsidRPr="00896E00">
        <w:rPr>
          <w:rFonts w:ascii="Arial" w:hAnsi="Arial" w:cs="Arial"/>
          <w:sz w:val="24"/>
          <w:szCs w:val="24"/>
        </w:rPr>
        <w:t xml:space="preserve">. The pangenome synteny network from </w:t>
      </w:r>
      <w:r>
        <w:rPr>
          <w:rFonts w:ascii="Arial" w:hAnsi="Arial" w:cs="Arial"/>
          <w:sz w:val="24"/>
          <w:szCs w:val="24"/>
        </w:rPr>
        <w:t>the</w:t>
      </w:r>
      <w:r w:rsidRPr="00896E00">
        <w:rPr>
          <w:rFonts w:ascii="Arial" w:hAnsi="Arial" w:cs="Arial"/>
          <w:sz w:val="24"/>
          <w:szCs w:val="24"/>
        </w:rPr>
        <w:t xml:space="preserve"> </w:t>
      </w:r>
      <w:r w:rsidRPr="00896E00">
        <w:rPr>
          <w:rFonts w:ascii="Arial" w:hAnsi="Arial" w:cs="Arial"/>
          <w:i/>
          <w:iCs/>
          <w:sz w:val="24"/>
          <w:szCs w:val="24"/>
        </w:rPr>
        <w:t>S. aureus</w:t>
      </w:r>
      <w:r w:rsidRPr="00896E00">
        <w:rPr>
          <w:rFonts w:ascii="Arial" w:hAnsi="Arial" w:cs="Arial"/>
          <w:sz w:val="24"/>
          <w:szCs w:val="24"/>
        </w:rPr>
        <w:t xml:space="preserve"> dataset </w:t>
      </w:r>
      <w:r>
        <w:rPr>
          <w:rFonts w:ascii="Arial" w:hAnsi="Arial" w:cs="Arial"/>
          <w:sz w:val="24"/>
          <w:szCs w:val="24"/>
        </w:rPr>
        <w:t xml:space="preserve">(as in Figure 4) </w:t>
      </w:r>
      <w:r w:rsidRPr="00896E00">
        <w:rPr>
          <w:rFonts w:ascii="Arial" w:hAnsi="Arial" w:cs="Arial"/>
          <w:sz w:val="24"/>
          <w:szCs w:val="24"/>
        </w:rPr>
        <w:t xml:space="preserve">was loaded to Graphia and two files saved </w:t>
      </w:r>
      <w:proofErr w:type="gramStart"/>
      <w:r w:rsidRPr="00896E00">
        <w:rPr>
          <w:rFonts w:ascii="Arial" w:hAnsi="Arial" w:cs="Arial"/>
          <w:sz w:val="24"/>
          <w:szCs w:val="24"/>
        </w:rPr>
        <w:t>in .</w:t>
      </w:r>
      <w:proofErr w:type="spellStart"/>
      <w:r w:rsidRPr="00896E00">
        <w:rPr>
          <w:rFonts w:ascii="Arial" w:hAnsi="Arial" w:cs="Arial"/>
          <w:sz w:val="24"/>
          <w:szCs w:val="24"/>
        </w:rPr>
        <w:t>graphml</w:t>
      </w:r>
      <w:proofErr w:type="spellEnd"/>
      <w:proofErr w:type="gramEnd"/>
      <w:r w:rsidRPr="00896E00">
        <w:rPr>
          <w:rFonts w:ascii="Arial" w:hAnsi="Arial" w:cs="Arial"/>
          <w:sz w:val="24"/>
          <w:szCs w:val="24"/>
        </w:rPr>
        <w:t xml:space="preserve"> format – a full network, with all nodes and edges</w:t>
      </w:r>
      <w:r>
        <w:rPr>
          <w:rFonts w:ascii="Arial" w:hAnsi="Arial" w:cs="Arial"/>
          <w:sz w:val="24"/>
          <w:szCs w:val="24"/>
        </w:rPr>
        <w:t xml:space="preserve">, </w:t>
      </w:r>
      <w:r w:rsidRPr="00896E00">
        <w:rPr>
          <w:rFonts w:ascii="Arial" w:hAnsi="Arial" w:cs="Arial"/>
          <w:sz w:val="24"/>
          <w:szCs w:val="24"/>
        </w:rPr>
        <w:t>and a filtered network</w:t>
      </w:r>
      <w:r>
        <w:rPr>
          <w:rFonts w:ascii="Arial" w:hAnsi="Arial" w:cs="Arial"/>
          <w:sz w:val="24"/>
          <w:szCs w:val="24"/>
        </w:rPr>
        <w:t xml:space="preserve"> with genes in only </w:t>
      </w:r>
      <w:r w:rsidR="007A31F6">
        <w:rPr>
          <w:rFonts w:ascii="Arial" w:hAnsi="Arial" w:cs="Arial"/>
          <w:sz w:val="24"/>
          <w:szCs w:val="24"/>
        </w:rPr>
        <w:t>more than 10 or less than 770 genomes</w:t>
      </w:r>
      <w:r>
        <w:rPr>
          <w:rFonts w:ascii="Arial" w:hAnsi="Arial" w:cs="Arial"/>
          <w:sz w:val="24"/>
          <w:szCs w:val="24"/>
        </w:rPr>
        <w:t xml:space="preserve">. </w:t>
      </w:r>
      <w:r w:rsidRPr="0092404E">
        <w:rPr>
          <w:rFonts w:ascii="Arial" w:hAnsi="Arial" w:cs="Arial"/>
          <w:sz w:val="24"/>
          <w:szCs w:val="24"/>
        </w:rPr>
        <w:t xml:space="preserve">Force directed layouts with default settings were used in each program (Force Atlas Layout 2 in Gephi, OpenCL </w:t>
      </w:r>
      <w:proofErr w:type="spellStart"/>
      <w:r w:rsidRPr="0092404E">
        <w:rPr>
          <w:rFonts w:ascii="Arial" w:hAnsi="Arial" w:cs="Arial"/>
          <w:sz w:val="24"/>
          <w:szCs w:val="24"/>
        </w:rPr>
        <w:t>Prefuse</w:t>
      </w:r>
      <w:proofErr w:type="spellEnd"/>
      <w:r w:rsidRPr="0092404E">
        <w:rPr>
          <w:rFonts w:ascii="Arial" w:hAnsi="Arial" w:cs="Arial"/>
          <w:sz w:val="24"/>
          <w:szCs w:val="24"/>
        </w:rPr>
        <w:t xml:space="preserve"> Layout algorithm in </w:t>
      </w:r>
      <w:proofErr w:type="spellStart"/>
      <w:r w:rsidRPr="0092404E">
        <w:rPr>
          <w:rFonts w:ascii="Arial" w:hAnsi="Arial" w:cs="Arial"/>
          <w:sz w:val="24"/>
          <w:szCs w:val="24"/>
        </w:rPr>
        <w:t>Cytoscape</w:t>
      </w:r>
      <w:proofErr w:type="spellEnd"/>
      <w:r w:rsidRPr="0092404E">
        <w:rPr>
          <w:rFonts w:ascii="Arial" w:hAnsi="Arial" w:cs="Arial"/>
          <w:sz w:val="24"/>
          <w:szCs w:val="24"/>
        </w:rPr>
        <w:t xml:space="preserve"> and the native force directed layout in Graphia).</w:t>
      </w:r>
      <w:r>
        <w:rPr>
          <w:rFonts w:ascii="Arial" w:hAnsi="Arial" w:cs="Arial"/>
          <w:sz w:val="24"/>
          <w:szCs w:val="24"/>
        </w:rPr>
        <w:t xml:space="preserve"> </w:t>
      </w:r>
      <w:r w:rsidRPr="0092404E">
        <w:rPr>
          <w:rFonts w:ascii="Arial" w:hAnsi="Arial" w:cs="Arial"/>
          <w:sz w:val="24"/>
          <w:szCs w:val="24"/>
        </w:rPr>
        <w:t xml:space="preserve">A 3D layout was attempted in </w:t>
      </w:r>
      <w:proofErr w:type="spellStart"/>
      <w:r w:rsidRPr="0092404E">
        <w:rPr>
          <w:rFonts w:ascii="Arial" w:hAnsi="Arial" w:cs="Arial"/>
          <w:sz w:val="24"/>
          <w:szCs w:val="24"/>
        </w:rPr>
        <w:t>Cytoscape</w:t>
      </w:r>
      <w:proofErr w:type="spellEnd"/>
      <w:r w:rsidRPr="0092404E">
        <w:rPr>
          <w:rFonts w:ascii="Arial" w:hAnsi="Arial" w:cs="Arial"/>
          <w:sz w:val="24"/>
          <w:szCs w:val="24"/>
        </w:rPr>
        <w:t xml:space="preserve"> using the Cy3D plugin but was unsuccessful.</w:t>
      </w:r>
    </w:p>
    <w:p w14:paraId="05A887EA" w14:textId="2D72CE96" w:rsidR="00880924" w:rsidRDefault="00880924" w:rsidP="00D51570">
      <w:pPr>
        <w:suppressAutoHyphens w:val="0"/>
        <w:jc w:val="both"/>
        <w:rPr>
          <w:rFonts w:ascii="Arial" w:hAnsi="Arial" w:cs="Arial"/>
          <w:noProof/>
        </w:rPr>
      </w:pPr>
    </w:p>
    <w:p w14:paraId="286C1B46" w14:textId="565F0A8B" w:rsidR="00880924" w:rsidRDefault="00880924" w:rsidP="00D51570">
      <w:pPr>
        <w:suppressAutoHyphens w:val="0"/>
        <w:jc w:val="both"/>
        <w:rPr>
          <w:rFonts w:ascii="Arial" w:hAnsi="Arial" w:cs="Arial"/>
          <w:noProof/>
        </w:rPr>
      </w:pPr>
    </w:p>
    <w:p w14:paraId="05D2FB78" w14:textId="77777777" w:rsidR="00880924" w:rsidRDefault="00880924" w:rsidP="00D51570">
      <w:pPr>
        <w:suppressAutoHyphens w:val="0"/>
        <w:jc w:val="both"/>
        <w:rPr>
          <w:rFonts w:ascii="Arial" w:hAnsi="Arial" w:cs="Arial"/>
          <w:noProof/>
        </w:rPr>
      </w:pPr>
      <w:r>
        <w:rPr>
          <w:rFonts w:ascii="Arial" w:hAnsi="Arial" w:cs="Arial"/>
          <w:noProof/>
        </w:rPr>
        <w:br w:type="page"/>
      </w:r>
    </w:p>
    <w:p w14:paraId="17246697" w14:textId="782D884D" w:rsidR="00880924" w:rsidRDefault="00880924" w:rsidP="00D51570">
      <w:pPr>
        <w:suppressAutoHyphens w:val="0"/>
        <w:jc w:val="both"/>
        <w:rPr>
          <w:rFonts w:ascii="Arial" w:hAnsi="Arial" w:cs="Arial"/>
          <w:noProof/>
        </w:rPr>
      </w:pPr>
      <w:r>
        <w:rPr>
          <w:noProof/>
          <w:color w:val="4472C4" w:themeColor="accent1"/>
        </w:rPr>
        <w:lastRenderedPageBreak/>
        <w:drawing>
          <wp:inline distT="0" distB="0" distL="0" distR="0" wp14:anchorId="5E81F7EC" wp14:editId="7AE4EC9E">
            <wp:extent cx="5731510" cy="2681646"/>
            <wp:effectExtent l="0" t="0" r="2540" b="444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681646"/>
                    </a:xfrm>
                    <a:prstGeom prst="rect">
                      <a:avLst/>
                    </a:prstGeom>
                    <a:noFill/>
                  </pic:spPr>
                </pic:pic>
              </a:graphicData>
            </a:graphic>
          </wp:inline>
        </w:drawing>
      </w:r>
    </w:p>
    <w:p w14:paraId="21CF5FC9" w14:textId="576E782A" w:rsidR="00880924" w:rsidRPr="00D51570" w:rsidRDefault="00880924" w:rsidP="00D51570">
      <w:pPr>
        <w:spacing w:line="360" w:lineRule="auto"/>
        <w:jc w:val="both"/>
        <w:rPr>
          <w:rFonts w:ascii="Arial" w:hAnsi="Arial" w:cs="Arial"/>
          <w:sz w:val="24"/>
          <w:szCs w:val="24"/>
        </w:rPr>
      </w:pPr>
      <w:r w:rsidRPr="00D51570">
        <w:rPr>
          <w:rFonts w:ascii="Arial" w:hAnsi="Arial" w:cs="Arial"/>
          <w:b/>
          <w:bCs/>
          <w:sz w:val="24"/>
          <w:szCs w:val="24"/>
        </w:rPr>
        <w:t>Supplementary Figure 1 | Comparison of</w:t>
      </w:r>
      <w:r w:rsidR="00CF750D">
        <w:rPr>
          <w:rFonts w:ascii="Arial" w:hAnsi="Arial" w:cs="Arial"/>
          <w:b/>
          <w:bCs/>
          <w:sz w:val="24"/>
          <w:szCs w:val="24"/>
        </w:rPr>
        <w:t xml:space="preserve"> the</w:t>
      </w:r>
      <w:r w:rsidRPr="00D51570">
        <w:rPr>
          <w:rFonts w:ascii="Arial" w:hAnsi="Arial" w:cs="Arial"/>
          <w:b/>
          <w:bCs/>
          <w:sz w:val="24"/>
          <w:szCs w:val="24"/>
        </w:rPr>
        <w:t xml:space="preserve"> layout of </w:t>
      </w:r>
      <w:r w:rsidR="00CF750D">
        <w:rPr>
          <w:rFonts w:ascii="Arial" w:hAnsi="Arial" w:cs="Arial"/>
          <w:b/>
          <w:bCs/>
          <w:sz w:val="24"/>
          <w:szCs w:val="24"/>
        </w:rPr>
        <w:t>pangenome s</w:t>
      </w:r>
      <w:r w:rsidRPr="00D51570">
        <w:rPr>
          <w:rFonts w:ascii="Arial" w:hAnsi="Arial" w:cs="Arial"/>
          <w:b/>
          <w:bCs/>
          <w:sz w:val="24"/>
          <w:szCs w:val="24"/>
        </w:rPr>
        <w:t>ynteny network</w:t>
      </w:r>
      <w:r w:rsidR="00CF750D">
        <w:rPr>
          <w:rFonts w:ascii="Arial" w:hAnsi="Arial" w:cs="Arial"/>
          <w:b/>
          <w:bCs/>
          <w:sz w:val="24"/>
          <w:szCs w:val="24"/>
        </w:rPr>
        <w:t>s</w:t>
      </w:r>
      <w:r w:rsidRPr="00D51570">
        <w:rPr>
          <w:rFonts w:ascii="Arial" w:hAnsi="Arial" w:cs="Arial"/>
          <w:b/>
          <w:bCs/>
          <w:sz w:val="24"/>
          <w:szCs w:val="24"/>
        </w:rPr>
        <w:t xml:space="preserve"> </w:t>
      </w:r>
      <w:r w:rsidR="00CF750D">
        <w:rPr>
          <w:rFonts w:ascii="Arial" w:hAnsi="Arial" w:cs="Arial"/>
          <w:b/>
          <w:bCs/>
          <w:sz w:val="24"/>
          <w:szCs w:val="24"/>
        </w:rPr>
        <w:t>in</w:t>
      </w:r>
      <w:r w:rsidRPr="00D51570">
        <w:rPr>
          <w:rFonts w:ascii="Arial" w:hAnsi="Arial" w:cs="Arial"/>
          <w:b/>
          <w:bCs/>
          <w:sz w:val="24"/>
          <w:szCs w:val="24"/>
        </w:rPr>
        <w:t xml:space="preserve"> Gephi, </w:t>
      </w:r>
      <w:proofErr w:type="spellStart"/>
      <w:r w:rsidRPr="00D51570">
        <w:rPr>
          <w:rFonts w:ascii="Arial" w:hAnsi="Arial" w:cs="Arial"/>
          <w:b/>
          <w:bCs/>
          <w:sz w:val="24"/>
          <w:szCs w:val="24"/>
        </w:rPr>
        <w:t>Cytoscape</w:t>
      </w:r>
      <w:proofErr w:type="spellEnd"/>
      <w:r w:rsidRPr="00D51570">
        <w:rPr>
          <w:rFonts w:ascii="Arial" w:hAnsi="Arial" w:cs="Arial"/>
          <w:b/>
          <w:bCs/>
          <w:sz w:val="24"/>
          <w:szCs w:val="24"/>
        </w:rPr>
        <w:t xml:space="preserve"> and Graphia.</w:t>
      </w:r>
      <w:r w:rsidRPr="00D51570">
        <w:rPr>
          <w:rFonts w:ascii="Arial" w:hAnsi="Arial" w:cs="Arial"/>
          <w:sz w:val="24"/>
          <w:szCs w:val="24"/>
        </w:rPr>
        <w:t xml:space="preserve"> The same “full” pangenome synteny network (all nodes and edges; 7,228 nodes and 34,500 edges) and a filtered subset (only nodes in &gt;10 and &lt;770 genomes; 2,711 nodes and 4,110 edges) were loaded to each tool, in </w:t>
      </w:r>
      <w:proofErr w:type="gramStart"/>
      <w:r w:rsidRPr="00D51570">
        <w:rPr>
          <w:rFonts w:ascii="Arial" w:hAnsi="Arial" w:cs="Arial"/>
          <w:sz w:val="24"/>
          <w:szCs w:val="24"/>
        </w:rPr>
        <w:t>the .</w:t>
      </w:r>
      <w:proofErr w:type="spellStart"/>
      <w:r w:rsidRPr="00D51570">
        <w:rPr>
          <w:rFonts w:ascii="Arial" w:hAnsi="Arial" w:cs="Arial"/>
          <w:sz w:val="24"/>
          <w:szCs w:val="24"/>
        </w:rPr>
        <w:t>graphml</w:t>
      </w:r>
      <w:proofErr w:type="spellEnd"/>
      <w:proofErr w:type="gramEnd"/>
      <w:r w:rsidRPr="00D51570">
        <w:rPr>
          <w:rFonts w:ascii="Arial" w:hAnsi="Arial" w:cs="Arial"/>
          <w:sz w:val="24"/>
          <w:szCs w:val="24"/>
        </w:rPr>
        <w:t xml:space="preserve"> file format. Graphia layout</w:t>
      </w:r>
      <w:r w:rsidR="00637BB1">
        <w:rPr>
          <w:rFonts w:ascii="Arial" w:hAnsi="Arial" w:cs="Arial"/>
          <w:sz w:val="24"/>
          <w:szCs w:val="24"/>
        </w:rPr>
        <w:t>s</w:t>
      </w:r>
      <w:r w:rsidRPr="00D51570">
        <w:rPr>
          <w:rFonts w:ascii="Arial" w:hAnsi="Arial" w:cs="Arial"/>
          <w:sz w:val="24"/>
          <w:szCs w:val="24"/>
        </w:rPr>
        <w:t xml:space="preserve"> </w:t>
      </w:r>
      <w:r w:rsidR="00C55D5B">
        <w:rPr>
          <w:rFonts w:ascii="Arial" w:hAnsi="Arial" w:cs="Arial"/>
          <w:sz w:val="24"/>
          <w:szCs w:val="24"/>
        </w:rPr>
        <w:t xml:space="preserve">are </w:t>
      </w:r>
      <w:r w:rsidRPr="00D51570">
        <w:rPr>
          <w:rFonts w:ascii="Arial" w:hAnsi="Arial" w:cs="Arial"/>
          <w:sz w:val="24"/>
          <w:szCs w:val="24"/>
        </w:rPr>
        <w:t xml:space="preserve">shown in 3D. </w:t>
      </w:r>
    </w:p>
    <w:p w14:paraId="41025A1C" w14:textId="3B56748A" w:rsidR="00995509" w:rsidRDefault="00995509" w:rsidP="00D51570">
      <w:pPr>
        <w:suppressAutoHyphens w:val="0"/>
        <w:jc w:val="both"/>
        <w:rPr>
          <w:rFonts w:ascii="Arial" w:hAnsi="Arial" w:cs="Arial"/>
          <w:noProof/>
        </w:rPr>
      </w:pPr>
    </w:p>
    <w:p w14:paraId="4931A599" w14:textId="1972E397" w:rsidR="00F2727F" w:rsidRDefault="009625BC" w:rsidP="00D51570">
      <w:pPr>
        <w:jc w:val="both"/>
      </w:pPr>
      <w:r>
        <w:rPr>
          <w:noProof/>
        </w:rPr>
        <w:lastRenderedPageBreak/>
        <w:drawing>
          <wp:inline distT="0" distB="0" distL="0" distR="0" wp14:anchorId="31E1A1BA" wp14:editId="766B9CFF">
            <wp:extent cx="4943475" cy="8620125"/>
            <wp:effectExtent l="0" t="0" r="9525" b="9525"/>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43475" cy="8620125"/>
                    </a:xfrm>
                    <a:prstGeom prst="rect">
                      <a:avLst/>
                    </a:prstGeom>
                    <a:noFill/>
                    <a:ln>
                      <a:noFill/>
                    </a:ln>
                  </pic:spPr>
                </pic:pic>
              </a:graphicData>
            </a:graphic>
          </wp:inline>
        </w:drawing>
      </w:r>
    </w:p>
    <w:p w14:paraId="04D793FB" w14:textId="68AD640F" w:rsidR="005903EB" w:rsidRDefault="005903EB" w:rsidP="00D51570">
      <w:pPr>
        <w:jc w:val="both"/>
      </w:pPr>
    </w:p>
    <w:p w14:paraId="575837C9" w14:textId="59156677" w:rsidR="00241467" w:rsidRPr="007762E0" w:rsidRDefault="004B2796" w:rsidP="00880924">
      <w:pPr>
        <w:spacing w:line="360" w:lineRule="auto"/>
        <w:jc w:val="both"/>
        <w:rPr>
          <w:rFonts w:ascii="Arial" w:hAnsi="Arial" w:cs="Arial"/>
          <w:color w:val="000000"/>
          <w:sz w:val="24"/>
          <w:szCs w:val="24"/>
        </w:rPr>
      </w:pPr>
      <w:r>
        <w:rPr>
          <w:rFonts w:ascii="Arial" w:hAnsi="Arial" w:cs="Arial"/>
          <w:b/>
          <w:bCs/>
          <w:color w:val="000000"/>
          <w:sz w:val="24"/>
          <w:szCs w:val="24"/>
        </w:rPr>
        <w:t>Supp</w:t>
      </w:r>
      <w:r w:rsidR="0005355C">
        <w:rPr>
          <w:rFonts w:ascii="Arial" w:hAnsi="Arial" w:cs="Arial"/>
          <w:b/>
          <w:bCs/>
          <w:color w:val="000000"/>
          <w:sz w:val="24"/>
          <w:szCs w:val="24"/>
        </w:rPr>
        <w:t>lementary</w:t>
      </w:r>
      <w:r>
        <w:rPr>
          <w:rFonts w:ascii="Arial" w:hAnsi="Arial" w:cs="Arial"/>
          <w:b/>
          <w:bCs/>
          <w:color w:val="000000"/>
          <w:sz w:val="24"/>
          <w:szCs w:val="24"/>
        </w:rPr>
        <w:t xml:space="preserve"> </w:t>
      </w:r>
      <w:r w:rsidR="00241467" w:rsidRPr="00C10940">
        <w:rPr>
          <w:rFonts w:ascii="Arial" w:hAnsi="Arial" w:cs="Arial"/>
          <w:b/>
          <w:bCs/>
          <w:color w:val="000000"/>
          <w:sz w:val="24"/>
          <w:szCs w:val="24"/>
        </w:rPr>
        <w:t xml:space="preserve">Figure </w:t>
      </w:r>
      <w:r w:rsidR="00880924">
        <w:rPr>
          <w:rFonts w:ascii="Arial" w:hAnsi="Arial" w:cs="Arial"/>
          <w:b/>
          <w:bCs/>
          <w:color w:val="000000"/>
          <w:sz w:val="24"/>
          <w:szCs w:val="24"/>
        </w:rPr>
        <w:t>2</w:t>
      </w:r>
      <w:r w:rsidR="00241467" w:rsidRPr="00C10940">
        <w:rPr>
          <w:rFonts w:ascii="Arial" w:hAnsi="Arial" w:cs="Arial"/>
          <w:b/>
          <w:bCs/>
          <w:color w:val="000000"/>
          <w:sz w:val="24"/>
          <w:szCs w:val="24"/>
        </w:rPr>
        <w:t>.</w:t>
      </w:r>
      <w:r w:rsidR="0005355C">
        <w:rPr>
          <w:rFonts w:ascii="Arial" w:hAnsi="Arial" w:cs="Arial"/>
          <w:b/>
          <w:bCs/>
          <w:color w:val="000000"/>
          <w:sz w:val="24"/>
          <w:szCs w:val="24"/>
        </w:rPr>
        <w:t xml:space="preserve"> </w:t>
      </w:r>
      <w:bookmarkStart w:id="1" w:name="_Hlk76831818"/>
      <w:r w:rsidR="0005355C">
        <w:rPr>
          <w:rFonts w:ascii="Arial" w:hAnsi="Arial" w:cs="Arial"/>
          <w:b/>
          <w:bCs/>
          <w:color w:val="000000"/>
          <w:sz w:val="24"/>
          <w:szCs w:val="24"/>
        </w:rPr>
        <w:t>S</w:t>
      </w:r>
      <w:r w:rsidR="00241467" w:rsidRPr="00C10940">
        <w:rPr>
          <w:rFonts w:ascii="Arial" w:hAnsi="Arial" w:cs="Arial"/>
          <w:b/>
          <w:bCs/>
          <w:color w:val="000000"/>
          <w:sz w:val="24"/>
          <w:szCs w:val="24"/>
        </w:rPr>
        <w:t>implifi</w:t>
      </w:r>
      <w:r w:rsidR="00241467">
        <w:rPr>
          <w:rFonts w:ascii="Arial" w:hAnsi="Arial" w:cs="Arial"/>
          <w:b/>
          <w:bCs/>
          <w:color w:val="000000"/>
          <w:sz w:val="24"/>
          <w:szCs w:val="24"/>
        </w:rPr>
        <w:t>cation of</w:t>
      </w:r>
      <w:r w:rsidR="00241467" w:rsidRPr="00C10940">
        <w:rPr>
          <w:rFonts w:ascii="Arial" w:hAnsi="Arial" w:cs="Arial"/>
          <w:b/>
          <w:bCs/>
          <w:color w:val="000000"/>
          <w:sz w:val="24"/>
          <w:szCs w:val="24"/>
        </w:rPr>
        <w:t xml:space="preserve"> pangenome synteny graphs</w:t>
      </w:r>
      <w:r w:rsidR="00241467">
        <w:rPr>
          <w:rFonts w:ascii="Arial" w:hAnsi="Arial" w:cs="Arial"/>
          <w:b/>
          <w:bCs/>
          <w:color w:val="000000"/>
          <w:sz w:val="24"/>
          <w:szCs w:val="24"/>
        </w:rPr>
        <w:t xml:space="preserve"> increase</w:t>
      </w:r>
      <w:r w:rsidR="00A205DC">
        <w:rPr>
          <w:rFonts w:ascii="Arial" w:hAnsi="Arial" w:cs="Arial"/>
          <w:b/>
          <w:bCs/>
          <w:color w:val="000000"/>
          <w:sz w:val="24"/>
          <w:szCs w:val="24"/>
        </w:rPr>
        <w:t>s visual clarity and</w:t>
      </w:r>
      <w:r w:rsidR="00241467">
        <w:rPr>
          <w:rFonts w:ascii="Arial" w:hAnsi="Arial" w:cs="Arial"/>
          <w:b/>
          <w:bCs/>
          <w:color w:val="000000"/>
          <w:sz w:val="24"/>
          <w:szCs w:val="24"/>
        </w:rPr>
        <w:t xml:space="preserve"> usability</w:t>
      </w:r>
      <w:r w:rsidR="00241467" w:rsidRPr="00C10940">
        <w:rPr>
          <w:rFonts w:ascii="Arial" w:hAnsi="Arial" w:cs="Arial"/>
          <w:b/>
          <w:bCs/>
          <w:color w:val="000000"/>
          <w:sz w:val="24"/>
          <w:szCs w:val="24"/>
        </w:rPr>
        <w:t xml:space="preserve">. </w:t>
      </w:r>
      <w:bookmarkEnd w:id="1"/>
      <w:r w:rsidR="00241467" w:rsidRPr="00C10940">
        <w:rPr>
          <w:rFonts w:ascii="Arial" w:hAnsi="Arial" w:cs="Arial"/>
          <w:color w:val="000000"/>
          <w:sz w:val="24"/>
          <w:szCs w:val="24"/>
        </w:rPr>
        <w:t xml:space="preserve">In each panel, nodes represent genes and edges represent the syntenic arrangement of genes (occurrence next to one another in genomes). Nodes and edges are sized according to weight (the larger the node or </w:t>
      </w:r>
      <w:r w:rsidR="00241467">
        <w:rPr>
          <w:rFonts w:ascii="Arial" w:hAnsi="Arial" w:cs="Arial"/>
          <w:color w:val="000000"/>
          <w:sz w:val="24"/>
          <w:szCs w:val="24"/>
        </w:rPr>
        <w:t xml:space="preserve">thicker the </w:t>
      </w:r>
      <w:r w:rsidR="00241467" w:rsidRPr="00C10940">
        <w:rPr>
          <w:rFonts w:ascii="Arial" w:hAnsi="Arial" w:cs="Arial"/>
          <w:color w:val="000000"/>
          <w:sz w:val="24"/>
          <w:szCs w:val="24"/>
        </w:rPr>
        <w:t>edge, the more genomes in which that gene or relationship occur). Network node/e</w:t>
      </w:r>
      <w:r w:rsidR="00241467" w:rsidRPr="007762E0">
        <w:rPr>
          <w:rFonts w:ascii="Arial" w:hAnsi="Arial" w:cs="Arial"/>
          <w:color w:val="000000"/>
          <w:sz w:val="24"/>
          <w:szCs w:val="24"/>
        </w:rPr>
        <w:t xml:space="preserve">dge counts are shown at each step to demonstrate simplification of the graph. </w:t>
      </w:r>
      <w:r w:rsidR="00241467" w:rsidRPr="007762E0">
        <w:rPr>
          <w:rFonts w:ascii="Arial" w:hAnsi="Arial" w:cs="Arial"/>
          <w:b/>
          <w:bCs/>
          <w:color w:val="000000"/>
          <w:sz w:val="24"/>
          <w:szCs w:val="24"/>
        </w:rPr>
        <w:t xml:space="preserve">(A) </w:t>
      </w:r>
      <w:r w:rsidR="00241467" w:rsidRPr="007762E0">
        <w:rPr>
          <w:rFonts w:ascii="Arial" w:hAnsi="Arial" w:cs="Arial"/>
          <w:color w:val="000000"/>
          <w:sz w:val="24"/>
          <w:szCs w:val="24"/>
        </w:rPr>
        <w:t>Full synteny graph, visualising the network file</w:t>
      </w:r>
      <w:r w:rsidR="00F65B6A">
        <w:rPr>
          <w:rFonts w:ascii="Arial" w:hAnsi="Arial" w:cs="Arial"/>
          <w:color w:val="000000"/>
          <w:sz w:val="24"/>
          <w:szCs w:val="24"/>
        </w:rPr>
        <w:t xml:space="preserve"> </w:t>
      </w:r>
      <w:r w:rsidR="00F65B6A" w:rsidRPr="007762E0">
        <w:rPr>
          <w:rFonts w:ascii="Arial" w:hAnsi="Arial" w:cs="Arial"/>
          <w:color w:val="000000"/>
          <w:sz w:val="24"/>
          <w:szCs w:val="24"/>
        </w:rPr>
        <w:t xml:space="preserve">of the </w:t>
      </w:r>
      <w:r w:rsidR="00F65B6A" w:rsidRPr="007762E0">
        <w:rPr>
          <w:rFonts w:ascii="Arial" w:hAnsi="Arial" w:cs="Arial"/>
          <w:i/>
          <w:iCs/>
          <w:color w:val="000000"/>
          <w:sz w:val="24"/>
          <w:szCs w:val="24"/>
        </w:rPr>
        <w:t xml:space="preserve">S. aureus </w:t>
      </w:r>
      <w:r w:rsidR="00F65B6A" w:rsidRPr="007762E0">
        <w:rPr>
          <w:rFonts w:ascii="Arial" w:hAnsi="Arial" w:cs="Arial"/>
          <w:color w:val="000000"/>
          <w:sz w:val="24"/>
          <w:szCs w:val="24"/>
        </w:rPr>
        <w:t>pangenome</w:t>
      </w:r>
      <w:r w:rsidR="00241467" w:rsidRPr="007762E0">
        <w:rPr>
          <w:rFonts w:ascii="Arial" w:hAnsi="Arial" w:cs="Arial"/>
          <w:color w:val="000000"/>
          <w:sz w:val="24"/>
          <w:szCs w:val="24"/>
        </w:rPr>
        <w:t xml:space="preserve"> on first import into </w:t>
      </w:r>
      <w:r w:rsidR="00241467" w:rsidRPr="00956496">
        <w:rPr>
          <w:rFonts w:ascii="Arial" w:hAnsi="Arial" w:cs="Arial"/>
          <w:color w:val="000000"/>
          <w:sz w:val="24"/>
          <w:szCs w:val="24"/>
        </w:rPr>
        <w:t>Graphia</w:t>
      </w:r>
      <w:r w:rsidR="00241467" w:rsidRPr="007762E0">
        <w:rPr>
          <w:rFonts w:ascii="Arial" w:hAnsi="Arial" w:cs="Arial"/>
          <w:color w:val="000000"/>
          <w:sz w:val="24"/>
          <w:szCs w:val="24"/>
        </w:rPr>
        <w:t xml:space="preserve">. </w:t>
      </w:r>
      <w:r w:rsidR="00241467" w:rsidRPr="007762E0">
        <w:rPr>
          <w:rFonts w:ascii="Arial" w:hAnsi="Arial" w:cs="Arial"/>
          <w:b/>
          <w:bCs/>
          <w:color w:val="000000"/>
          <w:sz w:val="24"/>
          <w:szCs w:val="24"/>
        </w:rPr>
        <w:t xml:space="preserve">(B) </w:t>
      </w:r>
      <w:r w:rsidR="00241467" w:rsidRPr="007762E0">
        <w:rPr>
          <w:rFonts w:ascii="Arial" w:hAnsi="Arial" w:cs="Arial"/>
          <w:color w:val="000000"/>
          <w:sz w:val="24"/>
          <w:szCs w:val="24"/>
        </w:rPr>
        <w:t xml:space="preserve">Network after removal of low </w:t>
      </w:r>
      <w:r w:rsidR="00707428">
        <w:rPr>
          <w:rFonts w:ascii="Arial" w:hAnsi="Arial" w:cs="Arial"/>
          <w:color w:val="000000"/>
          <w:sz w:val="24"/>
          <w:szCs w:val="24"/>
        </w:rPr>
        <w:t>weight</w:t>
      </w:r>
      <w:r w:rsidR="00241467" w:rsidRPr="007762E0">
        <w:rPr>
          <w:rFonts w:ascii="Arial" w:hAnsi="Arial" w:cs="Arial"/>
          <w:color w:val="000000"/>
          <w:sz w:val="24"/>
          <w:szCs w:val="24"/>
        </w:rPr>
        <w:t xml:space="preserve"> (</w:t>
      </w:r>
      <w:r w:rsidR="00241467" w:rsidRPr="007762E0">
        <w:rPr>
          <w:rFonts w:ascii="Arial" w:hAnsi="Arial" w:cs="Arial"/>
          <w:i/>
          <w:iCs/>
          <w:color w:val="000000"/>
          <w:sz w:val="24"/>
          <w:szCs w:val="24"/>
        </w:rPr>
        <w:t>n</w:t>
      </w:r>
      <w:r w:rsidR="00241467" w:rsidRPr="007762E0">
        <w:rPr>
          <w:rFonts w:ascii="Arial" w:hAnsi="Arial" w:cs="Arial"/>
          <w:color w:val="000000"/>
          <w:sz w:val="24"/>
          <w:szCs w:val="24"/>
        </w:rPr>
        <w:t xml:space="preserve"> &lt;</w:t>
      </w:r>
      <w:r w:rsidR="00707428">
        <w:rPr>
          <w:rFonts w:ascii="Arial" w:hAnsi="Arial" w:cs="Arial"/>
          <w:color w:val="000000"/>
          <w:sz w:val="24"/>
          <w:szCs w:val="24"/>
        </w:rPr>
        <w:t>8</w:t>
      </w:r>
      <w:r w:rsidR="00241467" w:rsidRPr="007762E0">
        <w:rPr>
          <w:rFonts w:ascii="Arial" w:hAnsi="Arial" w:cs="Arial"/>
          <w:color w:val="000000"/>
          <w:sz w:val="24"/>
          <w:szCs w:val="24"/>
        </w:rPr>
        <w:t xml:space="preserve">) </w:t>
      </w:r>
      <w:r w:rsidR="00707428">
        <w:rPr>
          <w:rFonts w:ascii="Arial" w:hAnsi="Arial" w:cs="Arial"/>
          <w:color w:val="000000"/>
          <w:sz w:val="24"/>
          <w:szCs w:val="24"/>
        </w:rPr>
        <w:t>edges</w:t>
      </w:r>
      <w:r w:rsidR="00241467" w:rsidRPr="007762E0">
        <w:rPr>
          <w:rFonts w:ascii="Arial" w:hAnsi="Arial" w:cs="Arial"/>
          <w:color w:val="000000"/>
          <w:sz w:val="24"/>
          <w:szCs w:val="24"/>
        </w:rPr>
        <w:t xml:space="preserve">. </w:t>
      </w:r>
      <w:r w:rsidR="00241467" w:rsidRPr="007762E0">
        <w:rPr>
          <w:rFonts w:ascii="Arial" w:hAnsi="Arial" w:cs="Arial"/>
          <w:b/>
          <w:bCs/>
          <w:color w:val="000000"/>
          <w:sz w:val="24"/>
          <w:szCs w:val="24"/>
        </w:rPr>
        <w:t xml:space="preserve">(C) </w:t>
      </w:r>
      <w:r w:rsidR="00241467" w:rsidRPr="007762E0">
        <w:rPr>
          <w:rFonts w:ascii="Arial" w:hAnsi="Arial" w:cs="Arial"/>
          <w:color w:val="000000"/>
          <w:sz w:val="24"/>
          <w:szCs w:val="24"/>
        </w:rPr>
        <w:t>High edge weight</w:t>
      </w:r>
      <w:r w:rsidR="00241467">
        <w:rPr>
          <w:rFonts w:ascii="Arial" w:hAnsi="Arial" w:cs="Arial"/>
          <w:color w:val="000000"/>
          <w:sz w:val="24"/>
          <w:szCs w:val="24"/>
        </w:rPr>
        <w:t>s</w:t>
      </w:r>
      <w:r w:rsidR="00241467" w:rsidRPr="007762E0">
        <w:rPr>
          <w:rFonts w:ascii="Arial" w:hAnsi="Arial" w:cs="Arial"/>
          <w:color w:val="000000"/>
          <w:sz w:val="24"/>
          <w:szCs w:val="24"/>
        </w:rPr>
        <w:t xml:space="preserve"> contracted, collapsing stretches of core gene nodes into single “multi-element” nodes. </w:t>
      </w:r>
      <w:r w:rsidR="00241467" w:rsidRPr="007762E0">
        <w:rPr>
          <w:rFonts w:ascii="Arial" w:hAnsi="Arial" w:cs="Arial"/>
          <w:b/>
          <w:bCs/>
          <w:color w:val="000000"/>
          <w:sz w:val="24"/>
          <w:szCs w:val="24"/>
        </w:rPr>
        <w:t xml:space="preserve">(D) </w:t>
      </w:r>
      <w:r w:rsidR="00241467" w:rsidRPr="007762E0">
        <w:rPr>
          <w:rFonts w:ascii="Arial" w:hAnsi="Arial" w:cs="Arial"/>
          <w:color w:val="000000"/>
          <w:sz w:val="24"/>
          <w:szCs w:val="24"/>
        </w:rPr>
        <w:t xml:space="preserve">Network clustered using Louvain </w:t>
      </w:r>
      <w:r w:rsidR="00707428">
        <w:rPr>
          <w:rFonts w:ascii="Arial" w:hAnsi="Arial" w:cs="Arial"/>
          <w:color w:val="000000"/>
          <w:sz w:val="24"/>
          <w:szCs w:val="24"/>
        </w:rPr>
        <w:t>c</w:t>
      </w:r>
      <w:r w:rsidR="00241467" w:rsidRPr="007762E0">
        <w:rPr>
          <w:rFonts w:ascii="Arial" w:hAnsi="Arial" w:cs="Arial"/>
          <w:color w:val="000000"/>
          <w:sz w:val="24"/>
          <w:szCs w:val="24"/>
        </w:rPr>
        <w:t>lustering</w:t>
      </w:r>
      <w:r w:rsidR="00707428">
        <w:rPr>
          <w:rFonts w:ascii="Arial" w:hAnsi="Arial" w:cs="Arial"/>
          <w:color w:val="000000"/>
          <w:sz w:val="24"/>
          <w:szCs w:val="24"/>
        </w:rPr>
        <w:t xml:space="preserve"> algorithm</w:t>
      </w:r>
      <w:r w:rsidR="00241467" w:rsidRPr="007762E0">
        <w:rPr>
          <w:rFonts w:ascii="Arial" w:hAnsi="Arial" w:cs="Arial"/>
          <w:color w:val="000000"/>
          <w:sz w:val="24"/>
          <w:szCs w:val="24"/>
        </w:rPr>
        <w:t xml:space="preserve"> (</w:t>
      </w:r>
      <w:proofErr w:type="spellStart"/>
      <w:r w:rsidR="00241467">
        <w:rPr>
          <w:rFonts w:ascii="Arial" w:hAnsi="Arial" w:cs="Arial"/>
          <w:color w:val="000000"/>
          <w:sz w:val="24"/>
          <w:szCs w:val="24"/>
        </w:rPr>
        <w:t>LCi</w:t>
      </w:r>
      <w:proofErr w:type="spellEnd"/>
      <w:r w:rsidR="00241467" w:rsidRPr="007762E0">
        <w:rPr>
          <w:rFonts w:ascii="Arial" w:hAnsi="Arial" w:cs="Arial"/>
          <w:color w:val="000000"/>
          <w:sz w:val="24"/>
          <w:szCs w:val="24"/>
        </w:rPr>
        <w:t xml:space="preserve"> = 0.</w:t>
      </w:r>
      <w:r w:rsidR="00707428">
        <w:rPr>
          <w:rFonts w:ascii="Arial" w:hAnsi="Arial" w:cs="Arial"/>
          <w:color w:val="000000"/>
          <w:sz w:val="24"/>
          <w:szCs w:val="24"/>
        </w:rPr>
        <w:t>4</w:t>
      </w:r>
      <w:r w:rsidR="00241467" w:rsidRPr="007762E0">
        <w:rPr>
          <w:rFonts w:ascii="Arial" w:hAnsi="Arial" w:cs="Arial"/>
          <w:color w:val="000000"/>
          <w:sz w:val="24"/>
          <w:szCs w:val="24"/>
        </w:rPr>
        <w:t xml:space="preserve">00), resulting in </w:t>
      </w:r>
      <w:r w:rsidR="00707428">
        <w:rPr>
          <w:rFonts w:ascii="Arial" w:hAnsi="Arial" w:cs="Arial"/>
          <w:color w:val="000000"/>
          <w:sz w:val="24"/>
          <w:szCs w:val="24"/>
        </w:rPr>
        <w:t>18</w:t>
      </w:r>
      <w:r w:rsidR="00241467" w:rsidRPr="007762E0">
        <w:rPr>
          <w:rFonts w:ascii="Arial" w:hAnsi="Arial" w:cs="Arial"/>
          <w:color w:val="000000"/>
          <w:sz w:val="24"/>
          <w:szCs w:val="24"/>
        </w:rPr>
        <w:t xml:space="preserve"> clusters</w:t>
      </w:r>
      <w:r w:rsidR="00707428">
        <w:rPr>
          <w:rFonts w:ascii="Arial" w:hAnsi="Arial" w:cs="Arial"/>
          <w:color w:val="000000"/>
          <w:sz w:val="24"/>
          <w:szCs w:val="24"/>
        </w:rPr>
        <w:t>.</w:t>
      </w:r>
      <w:r w:rsidR="00241467">
        <w:rPr>
          <w:rFonts w:ascii="Arial" w:hAnsi="Arial" w:cs="Arial"/>
          <w:color w:val="000000"/>
          <w:sz w:val="24"/>
          <w:szCs w:val="24"/>
        </w:rPr>
        <w:t xml:space="preserve"> </w:t>
      </w:r>
      <w:r w:rsidR="00707428">
        <w:rPr>
          <w:rFonts w:ascii="Arial" w:hAnsi="Arial" w:cs="Arial"/>
          <w:color w:val="000000"/>
          <w:sz w:val="24"/>
          <w:szCs w:val="24"/>
        </w:rPr>
        <w:t>N</w:t>
      </w:r>
      <w:r w:rsidR="00241467">
        <w:rPr>
          <w:rFonts w:ascii="Arial" w:hAnsi="Arial" w:cs="Arial"/>
          <w:color w:val="000000"/>
          <w:sz w:val="24"/>
          <w:szCs w:val="24"/>
        </w:rPr>
        <w:t>odes</w:t>
      </w:r>
      <w:r w:rsidR="00707428">
        <w:rPr>
          <w:rFonts w:ascii="Arial" w:hAnsi="Arial" w:cs="Arial"/>
          <w:color w:val="000000"/>
          <w:sz w:val="24"/>
          <w:szCs w:val="24"/>
        </w:rPr>
        <w:t xml:space="preserve"> </w:t>
      </w:r>
      <w:r w:rsidR="00241467">
        <w:rPr>
          <w:rFonts w:ascii="Arial" w:hAnsi="Arial" w:cs="Arial"/>
          <w:color w:val="000000"/>
          <w:sz w:val="24"/>
          <w:szCs w:val="24"/>
        </w:rPr>
        <w:t xml:space="preserve">coloured </w:t>
      </w:r>
      <w:r w:rsidR="00707428">
        <w:rPr>
          <w:rFonts w:ascii="Arial" w:hAnsi="Arial" w:cs="Arial"/>
          <w:color w:val="000000"/>
          <w:sz w:val="24"/>
          <w:szCs w:val="24"/>
        </w:rPr>
        <w:t>by LC</w:t>
      </w:r>
      <w:r w:rsidR="00241467">
        <w:rPr>
          <w:rFonts w:ascii="Arial" w:hAnsi="Arial" w:cs="Arial"/>
          <w:color w:val="000000"/>
          <w:sz w:val="24"/>
          <w:szCs w:val="24"/>
        </w:rPr>
        <w:t>.</w:t>
      </w:r>
    </w:p>
    <w:p w14:paraId="58819C6C" w14:textId="0A299FE3" w:rsidR="005903EB" w:rsidRPr="005903EB" w:rsidRDefault="005903EB" w:rsidP="00D51570">
      <w:pPr>
        <w:jc w:val="both"/>
      </w:pPr>
    </w:p>
    <w:p w14:paraId="2B2043BD" w14:textId="75FF0C76" w:rsidR="005903EB" w:rsidRDefault="005903EB" w:rsidP="00D51570">
      <w:pPr>
        <w:suppressAutoHyphens w:val="0"/>
        <w:jc w:val="both"/>
      </w:pPr>
    </w:p>
    <w:sectPr w:rsidR="00590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EB"/>
    <w:rsid w:val="0005355C"/>
    <w:rsid w:val="000E497C"/>
    <w:rsid w:val="00131D10"/>
    <w:rsid w:val="001A3842"/>
    <w:rsid w:val="00241467"/>
    <w:rsid w:val="00256616"/>
    <w:rsid w:val="002A124D"/>
    <w:rsid w:val="002D04FE"/>
    <w:rsid w:val="003B0904"/>
    <w:rsid w:val="004B2796"/>
    <w:rsid w:val="0051047E"/>
    <w:rsid w:val="005903EB"/>
    <w:rsid w:val="005B0B40"/>
    <w:rsid w:val="006105D3"/>
    <w:rsid w:val="00637BB1"/>
    <w:rsid w:val="006578DB"/>
    <w:rsid w:val="00707428"/>
    <w:rsid w:val="00763EF8"/>
    <w:rsid w:val="007A31F6"/>
    <w:rsid w:val="00880924"/>
    <w:rsid w:val="008D044F"/>
    <w:rsid w:val="00940A84"/>
    <w:rsid w:val="009625BC"/>
    <w:rsid w:val="00995509"/>
    <w:rsid w:val="009B60FE"/>
    <w:rsid w:val="009F7D8D"/>
    <w:rsid w:val="00A205DC"/>
    <w:rsid w:val="00A27AA2"/>
    <w:rsid w:val="00A83467"/>
    <w:rsid w:val="00BC5F25"/>
    <w:rsid w:val="00C4177F"/>
    <w:rsid w:val="00C55D5B"/>
    <w:rsid w:val="00C628D6"/>
    <w:rsid w:val="00CF3CF7"/>
    <w:rsid w:val="00CF750D"/>
    <w:rsid w:val="00D51570"/>
    <w:rsid w:val="00F55FD4"/>
    <w:rsid w:val="00F65B6A"/>
    <w:rsid w:val="00F80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4D03"/>
  <w15:chartTrackingRefBased/>
  <w15:docId w15:val="{85792069-62FE-4573-BBBD-26C8BFF3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3EB"/>
    <w:pPr>
      <w:suppressAutoHyphens/>
    </w:pPr>
  </w:style>
  <w:style w:type="paragraph" w:styleId="Heading2">
    <w:name w:val="heading 2"/>
    <w:basedOn w:val="Normal"/>
    <w:next w:val="Normal"/>
    <w:link w:val="Heading2Char"/>
    <w:uiPriority w:val="9"/>
    <w:unhideWhenUsed/>
    <w:qFormat/>
    <w:rsid w:val="008809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05D3"/>
    <w:rPr>
      <w:sz w:val="16"/>
      <w:szCs w:val="16"/>
    </w:rPr>
  </w:style>
  <w:style w:type="paragraph" w:styleId="CommentText">
    <w:name w:val="annotation text"/>
    <w:basedOn w:val="Normal"/>
    <w:link w:val="CommentTextChar"/>
    <w:uiPriority w:val="99"/>
    <w:semiHidden/>
    <w:unhideWhenUsed/>
    <w:rsid w:val="006105D3"/>
    <w:pPr>
      <w:spacing w:line="240" w:lineRule="auto"/>
    </w:pPr>
    <w:rPr>
      <w:sz w:val="20"/>
      <w:szCs w:val="20"/>
    </w:rPr>
  </w:style>
  <w:style w:type="character" w:customStyle="1" w:styleId="CommentTextChar">
    <w:name w:val="Comment Text Char"/>
    <w:basedOn w:val="DefaultParagraphFont"/>
    <w:link w:val="CommentText"/>
    <w:uiPriority w:val="99"/>
    <w:semiHidden/>
    <w:rsid w:val="006105D3"/>
    <w:rPr>
      <w:sz w:val="20"/>
      <w:szCs w:val="20"/>
    </w:rPr>
  </w:style>
  <w:style w:type="paragraph" w:styleId="CommentSubject">
    <w:name w:val="annotation subject"/>
    <w:basedOn w:val="CommentText"/>
    <w:next w:val="CommentText"/>
    <w:link w:val="CommentSubjectChar"/>
    <w:uiPriority w:val="99"/>
    <w:semiHidden/>
    <w:unhideWhenUsed/>
    <w:rsid w:val="006105D3"/>
    <w:rPr>
      <w:b/>
      <w:bCs/>
    </w:rPr>
  </w:style>
  <w:style w:type="character" w:customStyle="1" w:styleId="CommentSubjectChar">
    <w:name w:val="Comment Subject Char"/>
    <w:basedOn w:val="CommentTextChar"/>
    <w:link w:val="CommentSubject"/>
    <w:uiPriority w:val="99"/>
    <w:semiHidden/>
    <w:rsid w:val="006105D3"/>
    <w:rPr>
      <w:b/>
      <w:bCs/>
      <w:sz w:val="20"/>
      <w:szCs w:val="20"/>
    </w:rPr>
  </w:style>
  <w:style w:type="paragraph" w:styleId="Revision">
    <w:name w:val="Revision"/>
    <w:hidden/>
    <w:uiPriority w:val="99"/>
    <w:semiHidden/>
    <w:rsid w:val="009625BC"/>
    <w:pPr>
      <w:spacing w:after="0" w:line="240" w:lineRule="auto"/>
    </w:pPr>
  </w:style>
  <w:style w:type="character" w:styleId="Hyperlink">
    <w:name w:val="Hyperlink"/>
    <w:basedOn w:val="DefaultParagraphFont"/>
    <w:uiPriority w:val="99"/>
    <w:unhideWhenUsed/>
    <w:rsid w:val="00A27AA2"/>
    <w:rPr>
      <w:color w:val="0000FF"/>
      <w:u w:val="single"/>
    </w:rPr>
  </w:style>
  <w:style w:type="paragraph" w:styleId="ListParagraph">
    <w:name w:val="List Paragraph"/>
    <w:basedOn w:val="Normal"/>
    <w:uiPriority w:val="34"/>
    <w:qFormat/>
    <w:rsid w:val="00880924"/>
    <w:pPr>
      <w:ind w:left="720"/>
      <w:contextualSpacing/>
    </w:pPr>
  </w:style>
  <w:style w:type="character" w:customStyle="1" w:styleId="Heading2Char">
    <w:name w:val="Heading 2 Char"/>
    <w:basedOn w:val="DefaultParagraphFont"/>
    <w:link w:val="Heading2"/>
    <w:uiPriority w:val="9"/>
    <w:qFormat/>
    <w:rsid w:val="0088092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qFormat/>
    <w:rsid w:val="00880924"/>
    <w:pPr>
      <w:spacing w:beforeAutospacing="1"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84081">
      <w:bodyDiv w:val="1"/>
      <w:marLeft w:val="0"/>
      <w:marRight w:val="0"/>
      <w:marTop w:val="0"/>
      <w:marBottom w:val="0"/>
      <w:divBdr>
        <w:top w:val="none" w:sz="0" w:space="0" w:color="auto"/>
        <w:left w:val="none" w:sz="0" w:space="0" w:color="auto"/>
        <w:bottom w:val="none" w:sz="0" w:space="0" w:color="auto"/>
        <w:right w:val="none" w:sz="0" w:space="0" w:color="auto"/>
      </w:divBdr>
    </w:div>
    <w:div w:id="1950506443">
      <w:bodyDiv w:val="1"/>
      <w:marLeft w:val="0"/>
      <w:marRight w:val="0"/>
      <w:marTop w:val="0"/>
      <w:marBottom w:val="0"/>
      <w:divBdr>
        <w:top w:val="none" w:sz="0" w:space="0" w:color="auto"/>
        <w:left w:val="none" w:sz="0" w:space="0" w:color="auto"/>
        <w:bottom w:val="none" w:sz="0" w:space="0" w:color="auto"/>
        <w:right w:val="none" w:sz="0" w:space="0" w:color="auto"/>
      </w:divBdr>
    </w:div>
    <w:div w:id="19893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tfreema6@its.jnj.com" TargetMode="External"/><Relationship Id="rId4" Type="http://schemas.openxmlformats.org/officeDocument/2006/relationships/hyperlink" Target="mailto:j.d.harling-lee@roslin.ed.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Harling-Lee</dc:creator>
  <cp:keywords/>
  <dc:description/>
  <cp:lastModifiedBy>Josh Harling-Lee</cp:lastModifiedBy>
  <cp:revision>2</cp:revision>
  <dcterms:created xsi:type="dcterms:W3CDTF">2022-08-25T19:41:00Z</dcterms:created>
  <dcterms:modified xsi:type="dcterms:W3CDTF">2022-08-25T19:41:00Z</dcterms:modified>
</cp:coreProperties>
</file>