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CF0" w:rsidRPr="000B68A4" w:rsidRDefault="000B68A4">
      <w:pPr>
        <w:pStyle w:val="1"/>
        <w:spacing w:beforeLines="100" w:before="423" w:line="300" w:lineRule="atLeast"/>
        <w:ind w:firstLineChars="0" w:firstLine="0"/>
        <w:rPr>
          <w:rFonts w:ascii="Times New Roman" w:hAnsi="Times New Roman"/>
          <w:sz w:val="24"/>
          <w:szCs w:val="24"/>
        </w:rPr>
      </w:pPr>
      <w:r w:rsidRPr="000B68A4">
        <w:rPr>
          <w:rFonts w:ascii="Times New Roman" w:hAnsi="Times New Roman"/>
          <w:sz w:val="24"/>
          <w:szCs w:val="24"/>
        </w:rPr>
        <w:t xml:space="preserve">Supporting information for </w:t>
      </w:r>
    </w:p>
    <w:p w:rsidR="007C2CF0" w:rsidRPr="000B68A4" w:rsidRDefault="000B68A4">
      <w:pPr>
        <w:rPr>
          <w:rFonts w:ascii="Times New Roman" w:hAnsi="Times New Roman"/>
          <w:b/>
          <w:sz w:val="32"/>
          <w:szCs w:val="32"/>
        </w:rPr>
      </w:pPr>
      <w:r w:rsidRPr="000B68A4">
        <w:rPr>
          <w:rFonts w:ascii="Times New Roman" w:hAnsi="Times New Roman" w:hint="eastAsia"/>
          <w:b/>
          <w:sz w:val="32"/>
          <w:szCs w:val="32"/>
        </w:rPr>
        <w:t xml:space="preserve">A machine learning-based data mining in medical examination data: a group features-based biological age prediction model </w:t>
      </w:r>
    </w:p>
    <w:p w:rsidR="007C2CF0" w:rsidRPr="000B68A4" w:rsidRDefault="000B68A4">
      <w:pPr>
        <w:shd w:val="clear" w:color="auto" w:fill="FFFFFF" w:themeFill="background1"/>
        <w:spacing w:beforeLines="100" w:before="423" w:line="300" w:lineRule="atLeast"/>
        <w:rPr>
          <w:rFonts w:ascii="Times New Roman" w:hAnsi="Times New Roman"/>
          <w:b/>
          <w:sz w:val="24"/>
          <w:szCs w:val="24"/>
          <w:lang w:val="en"/>
        </w:rPr>
      </w:pPr>
      <w:r w:rsidRPr="000B68A4">
        <w:rPr>
          <w:rFonts w:ascii="Times New Roman" w:hAnsi="Times New Roman"/>
          <w:b/>
          <w:sz w:val="24"/>
          <w:szCs w:val="24"/>
        </w:rPr>
        <w:t>Qing Yang</w:t>
      </w:r>
      <w:r w:rsidRPr="000B68A4">
        <w:rPr>
          <w:rFonts w:ascii="Times New Roman" w:hAnsi="Times New Roman"/>
          <w:b/>
          <w:sz w:val="24"/>
          <w:szCs w:val="24"/>
          <w:vertAlign w:val="superscript"/>
        </w:rPr>
        <w:t>1, †</w:t>
      </w:r>
      <w:r w:rsidRPr="000B68A4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0B68A4">
        <w:rPr>
          <w:rFonts w:ascii="Times New Roman" w:hAnsi="Times New Roman"/>
          <w:b/>
          <w:sz w:val="24"/>
          <w:szCs w:val="24"/>
        </w:rPr>
        <w:t>Sunan</w:t>
      </w:r>
      <w:proofErr w:type="spellEnd"/>
      <w:r w:rsidRPr="000B68A4">
        <w:rPr>
          <w:rFonts w:ascii="Times New Roman" w:hAnsi="Times New Roman"/>
          <w:b/>
          <w:sz w:val="24"/>
          <w:szCs w:val="24"/>
        </w:rPr>
        <w:t xml:space="preserve"> Gao</w:t>
      </w:r>
      <w:r w:rsidRPr="000B68A4">
        <w:rPr>
          <w:rFonts w:ascii="Times New Roman" w:hAnsi="Times New Roman"/>
          <w:b/>
          <w:sz w:val="24"/>
          <w:szCs w:val="24"/>
          <w:vertAlign w:val="superscript"/>
        </w:rPr>
        <w:t>2, †</w:t>
      </w:r>
      <w:r w:rsidRPr="000B68A4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0B68A4">
        <w:rPr>
          <w:rFonts w:ascii="Times New Roman" w:hAnsi="Times New Roman"/>
          <w:b/>
          <w:sz w:val="24"/>
          <w:szCs w:val="24"/>
          <w:lang w:val="en"/>
        </w:rPr>
        <w:t>Junfen</w:t>
      </w:r>
      <w:proofErr w:type="spellEnd"/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 Lin</w:t>
      </w:r>
      <w:r w:rsidRPr="000B68A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, </w:t>
      </w:r>
      <w:proofErr w:type="spellStart"/>
      <w:r w:rsidRPr="000B68A4">
        <w:rPr>
          <w:rFonts w:ascii="Times New Roman" w:hAnsi="Times New Roman"/>
          <w:b/>
          <w:sz w:val="24"/>
          <w:szCs w:val="24"/>
        </w:rPr>
        <w:t>Ke</w:t>
      </w:r>
      <w:proofErr w:type="spellEnd"/>
      <w:r w:rsidRPr="000B68A4">
        <w:rPr>
          <w:rFonts w:ascii="Times New Roman" w:hAnsi="Times New Roman"/>
          <w:b/>
          <w:sz w:val="24"/>
          <w:szCs w:val="24"/>
        </w:rPr>
        <w:t xml:space="preserve"> Lyu</w:t>
      </w:r>
      <w:r w:rsidRPr="000B68A4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0B68A4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0B68A4">
        <w:rPr>
          <w:rFonts w:ascii="Times New Roman" w:hAnsi="Times New Roman"/>
          <w:b/>
          <w:sz w:val="24"/>
          <w:szCs w:val="24"/>
        </w:rPr>
        <w:t>Zexu</w:t>
      </w:r>
      <w:proofErr w:type="spellEnd"/>
      <w:r w:rsidRPr="000B68A4">
        <w:rPr>
          <w:rFonts w:ascii="Times New Roman" w:hAnsi="Times New Roman"/>
          <w:b/>
          <w:sz w:val="24"/>
          <w:szCs w:val="24"/>
        </w:rPr>
        <w:t xml:space="preserve"> Wu</w:t>
      </w:r>
      <w:r w:rsidRPr="000B68A4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, </w:t>
      </w:r>
      <w:proofErr w:type="spellStart"/>
      <w:r w:rsidRPr="000B68A4">
        <w:rPr>
          <w:rFonts w:ascii="Times New Roman" w:hAnsi="Times New Roman"/>
          <w:b/>
          <w:sz w:val="24"/>
          <w:szCs w:val="24"/>
          <w:lang w:val="en"/>
        </w:rPr>
        <w:t>Yuhao</w:t>
      </w:r>
      <w:proofErr w:type="spellEnd"/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 Chen</w:t>
      </w:r>
      <w:r w:rsidRPr="000B68A4">
        <w:rPr>
          <w:rFonts w:ascii="Times New Roman" w:hAnsi="Times New Roman"/>
          <w:b/>
          <w:sz w:val="24"/>
          <w:szCs w:val="24"/>
          <w:vertAlign w:val="superscript"/>
          <w:lang w:val="en"/>
        </w:rPr>
        <w:t>3</w:t>
      </w:r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, </w:t>
      </w:r>
      <w:proofErr w:type="spellStart"/>
      <w:r w:rsidRPr="000B68A4">
        <w:rPr>
          <w:rFonts w:ascii="Times New Roman" w:hAnsi="Times New Roman"/>
          <w:b/>
          <w:sz w:val="24"/>
          <w:szCs w:val="24"/>
          <w:lang w:val="en"/>
        </w:rPr>
        <w:t>Yinwei</w:t>
      </w:r>
      <w:proofErr w:type="spellEnd"/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 </w:t>
      </w:r>
      <w:proofErr w:type="spellStart"/>
      <w:r w:rsidRPr="000B68A4">
        <w:rPr>
          <w:rFonts w:ascii="Times New Roman" w:hAnsi="Times New Roman"/>
          <w:b/>
          <w:sz w:val="24"/>
          <w:szCs w:val="24"/>
          <w:lang w:val="en"/>
        </w:rPr>
        <w:t>Qiu</w:t>
      </w:r>
      <w:proofErr w:type="spellEnd"/>
      <w:r w:rsidRPr="000B68A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, </w:t>
      </w:r>
      <w:proofErr w:type="spellStart"/>
      <w:r w:rsidRPr="000B68A4">
        <w:rPr>
          <w:rFonts w:ascii="Times New Roman" w:hAnsi="Times New Roman"/>
          <w:b/>
          <w:sz w:val="24"/>
          <w:szCs w:val="24"/>
          <w:lang w:val="en"/>
        </w:rPr>
        <w:t>Yanrong</w:t>
      </w:r>
      <w:proofErr w:type="spellEnd"/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 Zhao</w:t>
      </w:r>
      <w:r w:rsidRPr="000B68A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, </w:t>
      </w:r>
      <w:r w:rsidRPr="000B68A4">
        <w:rPr>
          <w:rFonts w:ascii="Times New Roman" w:hAnsi="Times New Roman"/>
          <w:b/>
          <w:sz w:val="24"/>
          <w:szCs w:val="24"/>
          <w:lang w:val="en"/>
        </w:rPr>
        <w:t>Wei Wang</w:t>
      </w:r>
      <w:r w:rsidRPr="000B68A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, </w:t>
      </w:r>
      <w:proofErr w:type="spellStart"/>
      <w:r w:rsidRPr="000B68A4">
        <w:rPr>
          <w:rFonts w:ascii="Times New Roman" w:hAnsi="Times New Roman"/>
          <w:b/>
          <w:sz w:val="24"/>
          <w:szCs w:val="24"/>
          <w:lang w:val="en"/>
        </w:rPr>
        <w:t>Tianxiang</w:t>
      </w:r>
      <w:proofErr w:type="spellEnd"/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 Lin</w:t>
      </w:r>
      <w:r w:rsidRPr="000B68A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, </w:t>
      </w:r>
      <w:proofErr w:type="spellStart"/>
      <w:r w:rsidRPr="000B68A4">
        <w:rPr>
          <w:rFonts w:ascii="Times New Roman" w:hAnsi="Times New Roman"/>
          <w:b/>
          <w:sz w:val="24"/>
          <w:szCs w:val="24"/>
          <w:lang w:val="en"/>
        </w:rPr>
        <w:t>Huiyun</w:t>
      </w:r>
      <w:proofErr w:type="spellEnd"/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 Pan</w:t>
      </w:r>
      <w:r w:rsidRPr="000B68A4">
        <w:rPr>
          <w:rFonts w:ascii="Times New Roman" w:hAnsi="Times New Roman"/>
          <w:b/>
          <w:sz w:val="24"/>
          <w:szCs w:val="24"/>
          <w:vertAlign w:val="superscript"/>
        </w:rPr>
        <w:t>4</w:t>
      </w:r>
      <w:r w:rsidRPr="000B68A4">
        <w:rPr>
          <w:rFonts w:ascii="Times New Roman" w:hAnsi="Times New Roman"/>
          <w:b/>
          <w:sz w:val="24"/>
          <w:szCs w:val="24"/>
          <w:lang w:val="en"/>
        </w:rPr>
        <w:t xml:space="preserve"> </w:t>
      </w:r>
      <w:r w:rsidRPr="000B68A4">
        <w:rPr>
          <w:rFonts w:ascii="Times New Roman" w:hAnsi="Times New Roman"/>
          <w:b/>
          <w:sz w:val="24"/>
          <w:szCs w:val="24"/>
        </w:rPr>
        <w:t>and Ming Chen</w:t>
      </w:r>
      <w:r w:rsidRPr="000B68A4">
        <w:rPr>
          <w:rFonts w:ascii="Times New Roman" w:hAnsi="Times New Roman"/>
          <w:b/>
          <w:sz w:val="24"/>
          <w:szCs w:val="24"/>
          <w:vertAlign w:val="superscript"/>
        </w:rPr>
        <w:t xml:space="preserve">3, 4, </w:t>
      </w:r>
      <w:r w:rsidRPr="000B68A4">
        <w:rPr>
          <w:rFonts w:ascii="Times New Roman" w:hAnsi="Times New Roman"/>
          <w:b/>
          <w:sz w:val="24"/>
          <w:szCs w:val="24"/>
        </w:rPr>
        <w:t>*</w:t>
      </w:r>
    </w:p>
    <w:p w:rsidR="007C2CF0" w:rsidRPr="000B68A4" w:rsidRDefault="000B68A4">
      <w:pPr>
        <w:shd w:val="clear" w:color="auto" w:fill="FFFFFF" w:themeFill="background1"/>
        <w:spacing w:beforeLines="100" w:before="423" w:line="300" w:lineRule="atLeast"/>
        <w:ind w:left="241" w:hangingChars="100" w:hanging="241"/>
        <w:rPr>
          <w:rFonts w:ascii="Times New Roman" w:hAnsi="Times New Roman"/>
          <w:b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  <w:vertAlign w:val="superscript"/>
        </w:rPr>
        <w:t>1</w:t>
      </w:r>
      <w:r w:rsidRPr="000B68A4">
        <w:rPr>
          <w:rFonts w:ascii="Times New Roman" w:hAnsi="Times New Roman"/>
          <w:b/>
          <w:kern w:val="0"/>
          <w:sz w:val="24"/>
          <w:szCs w:val="24"/>
          <w:vertAlign w:val="superscript"/>
        </w:rPr>
        <w:tab/>
      </w:r>
      <w:r w:rsidRPr="000B68A4">
        <w:rPr>
          <w:rFonts w:ascii="Times New Roman" w:hAnsi="Times New Roman" w:hint="eastAsia"/>
          <w:kern w:val="0"/>
          <w:sz w:val="24"/>
          <w:szCs w:val="24"/>
        </w:rPr>
        <w:t xml:space="preserve">Zhejiang Provincial Center for Disease Control and Prevention, Hangzhou 310051, China </w:t>
      </w:r>
    </w:p>
    <w:p w:rsidR="007C2CF0" w:rsidRPr="000B68A4" w:rsidRDefault="000B68A4">
      <w:pPr>
        <w:shd w:val="clear" w:color="auto" w:fill="FFFFFF" w:themeFill="background1"/>
        <w:spacing w:line="300" w:lineRule="atLeast"/>
        <w:ind w:left="241" w:hangingChars="100" w:hanging="241"/>
        <w:rPr>
          <w:rFonts w:ascii="Times New Roman" w:hAnsi="Times New Roman"/>
          <w:kern w:val="0"/>
          <w:sz w:val="24"/>
          <w:szCs w:val="24"/>
        </w:rPr>
      </w:pPr>
      <w:r w:rsidRPr="000B68A4">
        <w:rPr>
          <w:rFonts w:ascii="Times New Roman" w:hAnsi="Times New Roman" w:hint="eastAsia"/>
          <w:b/>
          <w:kern w:val="0"/>
          <w:sz w:val="24"/>
          <w:szCs w:val="24"/>
          <w:vertAlign w:val="superscript"/>
        </w:rPr>
        <w:t>2</w:t>
      </w:r>
      <w:r w:rsidRPr="000B68A4">
        <w:rPr>
          <w:rFonts w:ascii="Times New Roman" w:hAnsi="Times New Roman"/>
          <w:b/>
          <w:kern w:val="0"/>
          <w:sz w:val="24"/>
          <w:szCs w:val="24"/>
          <w:vertAlign w:val="superscript"/>
        </w:rPr>
        <w:tab/>
      </w:r>
      <w:r w:rsidRPr="000B68A4">
        <w:rPr>
          <w:rFonts w:ascii="Times New Roman" w:hAnsi="Times New Roman" w:hint="eastAsia"/>
          <w:kern w:val="0"/>
          <w:sz w:val="24"/>
          <w:szCs w:val="24"/>
        </w:rPr>
        <w:t>College of Biosystems Engineering and Food Science, Zhejiang University, Hangzhou 310058, China</w:t>
      </w:r>
    </w:p>
    <w:p w:rsidR="007C2CF0" w:rsidRPr="000B68A4" w:rsidRDefault="000B68A4">
      <w:pPr>
        <w:shd w:val="clear" w:color="auto" w:fill="FFFFFF" w:themeFill="background1"/>
        <w:spacing w:line="300" w:lineRule="atLeast"/>
        <w:ind w:left="241" w:hangingChars="100" w:hanging="241"/>
        <w:rPr>
          <w:rFonts w:ascii="Times New Roman" w:hAnsi="Times New Roman"/>
          <w:kern w:val="0"/>
          <w:sz w:val="24"/>
          <w:szCs w:val="24"/>
        </w:rPr>
      </w:pPr>
      <w:r w:rsidRPr="000B68A4">
        <w:rPr>
          <w:rFonts w:ascii="Times New Roman" w:hAnsi="Times New Roman" w:hint="eastAsia"/>
          <w:b/>
          <w:kern w:val="0"/>
          <w:sz w:val="24"/>
          <w:szCs w:val="24"/>
          <w:vertAlign w:val="superscript"/>
        </w:rPr>
        <w:t>3</w:t>
      </w:r>
      <w:r w:rsidRPr="000B68A4">
        <w:rPr>
          <w:rFonts w:ascii="Times New Roman" w:hAnsi="Times New Roman"/>
          <w:b/>
          <w:kern w:val="0"/>
          <w:sz w:val="24"/>
          <w:szCs w:val="24"/>
          <w:vertAlign w:val="superscript"/>
        </w:rPr>
        <w:tab/>
      </w:r>
      <w:r w:rsidRPr="000B68A4">
        <w:rPr>
          <w:rFonts w:ascii="Times New Roman" w:hAnsi="Times New Roman" w:hint="eastAsia"/>
          <w:kern w:val="0"/>
          <w:sz w:val="24"/>
          <w:szCs w:val="24"/>
        </w:rPr>
        <w:t>College</w:t>
      </w:r>
      <w:r w:rsidRPr="000B68A4">
        <w:rPr>
          <w:rFonts w:ascii="Times New Roman" w:hAnsi="Times New Roman" w:hint="eastAsia"/>
          <w:kern w:val="0"/>
          <w:sz w:val="24"/>
          <w:szCs w:val="24"/>
        </w:rPr>
        <w:t xml:space="preserve"> of Life Sciences, Zhejiang University, Hangzhou 310058, China</w:t>
      </w:r>
    </w:p>
    <w:p w:rsidR="007C2CF0" w:rsidRPr="000B68A4" w:rsidRDefault="000B68A4">
      <w:pPr>
        <w:shd w:val="clear" w:color="auto" w:fill="FFFFFF" w:themeFill="background1"/>
        <w:spacing w:line="300" w:lineRule="atLeast"/>
        <w:ind w:left="241" w:hangingChars="100" w:hanging="241"/>
        <w:rPr>
          <w:rFonts w:ascii="Times New Roman" w:hAnsi="Times New Roman"/>
          <w:kern w:val="0"/>
          <w:sz w:val="24"/>
          <w:szCs w:val="24"/>
        </w:rPr>
      </w:pPr>
      <w:r w:rsidRPr="000B68A4">
        <w:rPr>
          <w:rFonts w:ascii="Times New Roman" w:hAnsi="Times New Roman" w:hint="eastAsia"/>
          <w:b/>
          <w:kern w:val="0"/>
          <w:sz w:val="24"/>
          <w:szCs w:val="24"/>
          <w:vertAlign w:val="superscript"/>
        </w:rPr>
        <w:t>4</w:t>
      </w:r>
      <w:r w:rsidRPr="000B68A4">
        <w:rPr>
          <w:rFonts w:ascii="Times New Roman" w:hAnsi="Times New Roman"/>
          <w:b/>
          <w:kern w:val="0"/>
          <w:sz w:val="24"/>
          <w:szCs w:val="24"/>
          <w:vertAlign w:val="superscript"/>
        </w:rPr>
        <w:tab/>
      </w:r>
      <w:r w:rsidRPr="000B68A4">
        <w:rPr>
          <w:rFonts w:ascii="Times New Roman" w:hAnsi="Times New Roman"/>
          <w:kern w:val="0"/>
          <w:sz w:val="24"/>
          <w:szCs w:val="24"/>
        </w:rPr>
        <w:t>The First Affiliated Hospital of School of Medicine</w:t>
      </w:r>
      <w:r w:rsidRPr="000B68A4">
        <w:rPr>
          <w:rFonts w:ascii="Times New Roman" w:hAnsi="Times New Roman" w:hint="eastAsia"/>
          <w:kern w:val="0"/>
          <w:sz w:val="24"/>
          <w:szCs w:val="24"/>
        </w:rPr>
        <w:t>, Zhejiang University, Hangzhou 310058, </w:t>
      </w:r>
      <w:proofErr w:type="gramStart"/>
      <w:r w:rsidRPr="000B68A4">
        <w:rPr>
          <w:rFonts w:ascii="Times New Roman" w:hAnsi="Times New Roman" w:hint="eastAsia"/>
          <w:kern w:val="0"/>
          <w:sz w:val="24"/>
          <w:szCs w:val="24"/>
        </w:rPr>
        <w:t>China</w:t>
      </w:r>
      <w:proofErr w:type="gramEnd"/>
    </w:p>
    <w:p w:rsidR="007C2CF0" w:rsidRPr="000B68A4" w:rsidRDefault="000B68A4">
      <w:pPr>
        <w:shd w:val="clear" w:color="auto" w:fill="FFFFFF" w:themeFill="background1"/>
        <w:spacing w:line="300" w:lineRule="atLeast"/>
        <w:ind w:left="241" w:hangingChars="100" w:hanging="241"/>
        <w:rPr>
          <w:rFonts w:ascii="Times New Roman" w:hAnsi="Times New Roman"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  <w:vertAlign w:val="superscript"/>
        </w:rPr>
        <w:t xml:space="preserve">† </w:t>
      </w:r>
      <w:r w:rsidRPr="000B68A4">
        <w:rPr>
          <w:rFonts w:ascii="Times New Roman" w:hAnsi="Times New Roman"/>
          <w:kern w:val="0"/>
          <w:sz w:val="24"/>
          <w:szCs w:val="24"/>
        </w:rPr>
        <w:t>These authors contributed equally to this work</w:t>
      </w:r>
    </w:p>
    <w:p w:rsidR="007C2CF0" w:rsidRPr="000B68A4" w:rsidRDefault="000B68A4">
      <w:pPr>
        <w:widowControl/>
        <w:jc w:val="left"/>
        <w:rPr>
          <w:rFonts w:ascii="Times New Roman" w:hAnsi="Times New Roman"/>
          <w:b/>
          <w:sz w:val="32"/>
          <w:szCs w:val="32"/>
        </w:rPr>
      </w:pPr>
      <w:r w:rsidRPr="000B68A4">
        <w:rPr>
          <w:rFonts w:ascii="Times New Roman" w:hAnsi="Times New Roman"/>
          <w:b/>
          <w:sz w:val="32"/>
          <w:szCs w:val="32"/>
        </w:rPr>
        <w:br w:type="page"/>
      </w:r>
    </w:p>
    <w:p w:rsidR="007C2CF0" w:rsidRPr="000B68A4" w:rsidRDefault="000B68A4">
      <w:pPr>
        <w:rPr>
          <w:rFonts w:ascii="Times New Roman" w:hAnsi="Times New Roman"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lastRenderedPageBreak/>
        <w:t xml:space="preserve">Fig. S1 </w:t>
      </w:r>
      <w:r w:rsidRPr="000B68A4">
        <w:rPr>
          <w:rFonts w:ascii="Times New Roman" w:hAnsi="Times New Roman"/>
          <w:kern w:val="0"/>
          <w:sz w:val="24"/>
          <w:szCs w:val="24"/>
        </w:rPr>
        <w:t xml:space="preserve">Optimized lambda selection (A) and </w:t>
      </w:r>
      <w:r w:rsidRPr="000B68A4">
        <w:rPr>
          <w:rFonts w:ascii="Times New Roman" w:hAnsi="Times New Roman"/>
          <w:kern w:val="0"/>
          <w:sz w:val="24"/>
          <w:szCs w:val="24"/>
        </w:rPr>
        <w:t>feature selection (B) in Lasso regression</w:t>
      </w:r>
    </w:p>
    <w:p w:rsidR="007C2CF0" w:rsidRPr="000B68A4" w:rsidRDefault="000B68A4">
      <w:pPr>
        <w:rPr>
          <w:rFonts w:ascii="Times New Roman" w:hAnsi="Times New Roman"/>
          <w:b/>
          <w:kern w:val="0"/>
          <w:sz w:val="24"/>
          <w:szCs w:val="24"/>
        </w:rPr>
      </w:pP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Fig</w:t>
      </w:r>
      <w:r w:rsidRPr="000B68A4">
        <w:rPr>
          <w:rFonts w:ascii="Times New Roman" w:hAnsi="Times New Roman"/>
          <w:b/>
          <w:kern w:val="0"/>
          <w:sz w:val="24"/>
          <w:szCs w:val="24"/>
        </w:rPr>
        <w:t>. S2</w:t>
      </w:r>
      <w:r w:rsidRPr="000B68A4">
        <w:rPr>
          <w:rFonts w:ascii="Times New Roman" w:hAnsi="Times New Roman"/>
          <w:kern w:val="0"/>
          <w:sz w:val="24"/>
          <w:szCs w:val="24"/>
        </w:rPr>
        <w:t xml:space="preserve"> Feature importance values in the Stacking model.</w:t>
      </w:r>
    </w:p>
    <w:p w:rsidR="007C2CF0" w:rsidRPr="000B68A4" w:rsidRDefault="000B68A4">
      <w:pPr>
        <w:rPr>
          <w:rFonts w:ascii="Times New Roman" w:hAnsi="Times New Roman"/>
          <w:b/>
          <w:kern w:val="0"/>
          <w:sz w:val="24"/>
          <w:szCs w:val="24"/>
        </w:rPr>
      </w:pP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Fig</w:t>
      </w:r>
      <w:r w:rsidRPr="000B68A4">
        <w:rPr>
          <w:rFonts w:ascii="Times New Roman" w:hAnsi="Times New Roman"/>
          <w:b/>
          <w:kern w:val="0"/>
          <w:sz w:val="24"/>
          <w:szCs w:val="24"/>
        </w:rPr>
        <w:t>. S3</w:t>
      </w:r>
      <w:r w:rsidRPr="000B68A4">
        <w:rPr>
          <w:rFonts w:ascii="Times New Roman" w:hAnsi="Times New Roman"/>
          <w:kern w:val="0"/>
          <w:sz w:val="24"/>
          <w:szCs w:val="24"/>
        </w:rPr>
        <w:t xml:space="preserve"> Schematic diagrams of the process for introducing missing values and interpolation in MCAR (A) and MNAR (B).</w:t>
      </w:r>
    </w:p>
    <w:p w:rsidR="007C2CF0" w:rsidRPr="000B68A4" w:rsidRDefault="000B68A4">
      <w:pPr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1.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Parameter optimization results of KN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>N and MICE in MCAR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>.</w:t>
      </w:r>
    </w:p>
    <w:p w:rsidR="007C2CF0" w:rsidRPr="000B68A4" w:rsidRDefault="000B68A4">
      <w:pPr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2.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Parameter optimization results of KNN and MICE in MNAR.</w:t>
      </w:r>
    </w:p>
    <w:p w:rsidR="007C2CF0" w:rsidRPr="000B68A4" w:rsidRDefault="000B68A4">
      <w:pPr>
        <w:rPr>
          <w:rFonts w:ascii="Times New Roman" w:eastAsia="Adobe 宋体 Std L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3.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0B68A4">
        <w:rPr>
          <w:rFonts w:ascii="Times New Roman" w:eastAsia="Adobe 宋体 Std L" w:hAnsi="Times New Roman"/>
          <w:bCs/>
          <w:kern w:val="0"/>
          <w:sz w:val="24"/>
          <w:szCs w:val="24"/>
        </w:rPr>
        <w:t>The optimized parameters of AE and RRLR.</w:t>
      </w:r>
    </w:p>
    <w:p w:rsidR="007C2CF0" w:rsidRPr="000B68A4" w:rsidRDefault="000B68A4">
      <w:pPr>
        <w:rPr>
          <w:rFonts w:ascii="Times New Roman" w:eastAsia="Adobe 宋体 Std L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Table S4.</w:t>
      </w:r>
      <w:r w:rsidRPr="000B68A4">
        <w:rPr>
          <w:rFonts w:ascii="Times New Roman" w:eastAsia="Adobe 宋体 Std L" w:hAnsi="Times New Roman" w:hint="eastAsia"/>
          <w:bCs/>
          <w:kern w:val="0"/>
          <w:sz w:val="24"/>
          <w:szCs w:val="24"/>
        </w:rPr>
        <w:t xml:space="preserve"> The interpolation time consumed by the different models.</w:t>
      </w:r>
    </w:p>
    <w:p w:rsidR="007C2CF0" w:rsidRPr="000B68A4" w:rsidRDefault="000B68A4">
      <w:pPr>
        <w:widowControl/>
        <w:spacing w:line="300" w:lineRule="atLeast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5.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Coeff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>icients of biological features in Lasso regression (lambda = 0.0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>0072).</w:t>
      </w:r>
    </w:p>
    <w:p w:rsidR="007C2CF0" w:rsidRPr="000B68A4" w:rsidRDefault="000B68A4">
      <w:pPr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t>T</w:t>
      </w:r>
      <w:r w:rsidRPr="000B68A4">
        <w:rPr>
          <w:rFonts w:ascii="Times New Roman" w:hAnsi="Times New Roman"/>
          <w:b/>
          <w:kern w:val="0"/>
          <w:sz w:val="24"/>
          <w:szCs w:val="24"/>
        </w:rPr>
        <w:t>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6.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Parameter optimization results of GAM (splines), </w:t>
      </w:r>
      <w:proofErr w:type="spellStart"/>
      <w:r w:rsidRPr="000B68A4">
        <w:rPr>
          <w:rFonts w:ascii="Times New Roman" w:hAnsi="Times New Roman"/>
          <w:bCs/>
          <w:kern w:val="0"/>
          <w:sz w:val="24"/>
          <w:szCs w:val="24"/>
        </w:rPr>
        <w:t>AdaBoost</w:t>
      </w:r>
      <w:proofErr w:type="spellEnd"/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, CNN, DNN, Extra Trees, GBDT, LGBM, </w:t>
      </w:r>
      <w:proofErr w:type="spellStart"/>
      <w:r w:rsidRPr="000B68A4">
        <w:rPr>
          <w:rFonts w:ascii="Times New Roman" w:hAnsi="Times New Roman"/>
          <w:bCs/>
          <w:kern w:val="0"/>
          <w:sz w:val="24"/>
          <w:szCs w:val="24"/>
        </w:rPr>
        <w:t>CatBoost</w:t>
      </w:r>
      <w:proofErr w:type="spellEnd"/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, </w:t>
      </w:r>
      <w:proofErr w:type="spellStart"/>
      <w:proofErr w:type="gramStart"/>
      <w:r w:rsidRPr="000B68A4">
        <w:rPr>
          <w:rFonts w:ascii="Times New Roman" w:hAnsi="Times New Roman"/>
          <w:bCs/>
          <w:kern w:val="0"/>
          <w:sz w:val="24"/>
          <w:szCs w:val="24"/>
        </w:rPr>
        <w:t>XGBoosts</w:t>
      </w:r>
      <w:proofErr w:type="spellEnd"/>
      <w:proofErr w:type="gramEnd"/>
      <w:r w:rsidRPr="000B68A4">
        <w:rPr>
          <w:rFonts w:ascii="Times New Roman" w:hAnsi="Times New Roman"/>
          <w:bCs/>
          <w:kern w:val="0"/>
          <w:sz w:val="24"/>
          <w:szCs w:val="24"/>
        </w:rPr>
        <w:t>.</w:t>
      </w:r>
    </w:p>
    <w:p w:rsidR="007C2CF0" w:rsidRPr="000B68A4" w:rsidRDefault="000B68A4">
      <w:pPr>
        <w:widowControl/>
        <w:spacing w:line="300" w:lineRule="atLeast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bCs/>
          <w:kern w:val="0"/>
          <w:sz w:val="24"/>
          <w:szCs w:val="24"/>
        </w:rPr>
        <w:t>Table</w:t>
      </w:r>
      <w:r w:rsidRPr="000B68A4">
        <w:rPr>
          <w:rFonts w:ascii="Times New Roman" w:hAnsi="Times New Roman"/>
          <w:b/>
          <w:kern w:val="0"/>
          <w:sz w:val="24"/>
          <w:szCs w:val="24"/>
        </w:rPr>
        <w:t xml:space="preserve">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7</w:t>
      </w:r>
      <w:r w:rsidRPr="000B68A4">
        <w:rPr>
          <w:rFonts w:ascii="Times New Roman" w:hAnsi="Times New Roman"/>
          <w:b/>
          <w:bCs/>
          <w:kern w:val="0"/>
          <w:sz w:val="24"/>
          <w:szCs w:val="24"/>
        </w:rPr>
        <w:t>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The results and parameters of two </w:t>
      </w:r>
      <w:proofErr w:type="spellStart"/>
      <w:r w:rsidRPr="000B68A4">
        <w:rPr>
          <w:rFonts w:ascii="Times New Roman" w:hAnsi="Times New Roman"/>
          <w:bCs/>
          <w:kern w:val="0"/>
          <w:sz w:val="24"/>
          <w:szCs w:val="24"/>
        </w:rPr>
        <w:t>XGBoost</w:t>
      </w:r>
      <w:proofErr w:type="spellEnd"/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models.</w:t>
      </w:r>
    </w:p>
    <w:p w:rsidR="007C2CF0" w:rsidRPr="000B68A4" w:rsidRDefault="000B68A4">
      <w:pPr>
        <w:spacing w:line="300" w:lineRule="atLeast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8.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The variable importance values of the sub-models in the Stacking model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>.</w:t>
      </w:r>
    </w:p>
    <w:p w:rsidR="007C2CF0" w:rsidRPr="000B68A4" w:rsidRDefault="000B68A4">
      <w:pPr>
        <w:spacing w:line="300" w:lineRule="atLeast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bCs/>
          <w:kern w:val="0"/>
          <w:sz w:val="24"/>
          <w:szCs w:val="24"/>
        </w:rPr>
        <w:t xml:space="preserve">Table </w:t>
      </w:r>
      <w:r w:rsidRPr="000B68A4">
        <w:rPr>
          <w:rFonts w:ascii="Times New Roman" w:hAnsi="Times New Roman"/>
          <w:b/>
          <w:kern w:val="0"/>
          <w:sz w:val="24"/>
          <w:szCs w:val="24"/>
        </w:rPr>
        <w:t>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9</w:t>
      </w:r>
      <w:r w:rsidRPr="000B68A4">
        <w:rPr>
          <w:rFonts w:ascii="Times New Roman" w:hAnsi="Times New Roman"/>
          <w:b/>
          <w:bCs/>
          <w:kern w:val="0"/>
          <w:sz w:val="24"/>
          <w:szCs w:val="24"/>
        </w:rPr>
        <w:t>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Associations of STK-BA and XGB-BAs with health risk indicators.</w:t>
      </w:r>
    </w:p>
    <w:p w:rsidR="007C2CF0" w:rsidRPr="000B68A4" w:rsidRDefault="000B68A4">
      <w:pPr>
        <w:spacing w:line="300" w:lineRule="atLeast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bCs/>
          <w:kern w:val="0"/>
          <w:sz w:val="24"/>
          <w:szCs w:val="24"/>
        </w:rPr>
        <w:t xml:space="preserve">Table </w:t>
      </w:r>
      <w:r w:rsidRPr="000B68A4">
        <w:rPr>
          <w:rFonts w:ascii="Times New Roman" w:hAnsi="Times New Roman"/>
          <w:b/>
          <w:kern w:val="0"/>
          <w:sz w:val="24"/>
          <w:szCs w:val="24"/>
        </w:rPr>
        <w:t>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10</w:t>
      </w:r>
      <w:r w:rsidRPr="000B68A4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>Associations of STK-BA and XGB-BAs with health risk indicators (Quintile, ABSI).</w:t>
      </w:r>
    </w:p>
    <w:p w:rsidR="007C2CF0" w:rsidRPr="000B68A4" w:rsidRDefault="000B68A4">
      <w:pPr>
        <w:spacing w:line="300" w:lineRule="atLeast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bCs/>
          <w:kern w:val="0"/>
          <w:sz w:val="24"/>
          <w:szCs w:val="24"/>
        </w:rPr>
        <w:t xml:space="preserve">Table </w:t>
      </w:r>
      <w:r w:rsidRPr="000B68A4">
        <w:rPr>
          <w:rFonts w:ascii="Times New Roman" w:hAnsi="Times New Roman"/>
          <w:b/>
          <w:kern w:val="0"/>
          <w:sz w:val="24"/>
          <w:szCs w:val="24"/>
        </w:rPr>
        <w:t>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1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1</w:t>
      </w:r>
      <w:r w:rsidRPr="000B68A4">
        <w:rPr>
          <w:rFonts w:ascii="Times New Roman" w:hAnsi="Times New Roman"/>
          <w:b/>
          <w:bCs/>
          <w:kern w:val="0"/>
          <w:sz w:val="24"/>
          <w:szCs w:val="24"/>
        </w:rPr>
        <w:t>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Associations of STK-BA and XGB-BAs with health risk indicators (Quintile, </w:t>
      </w:r>
      <w:proofErr w:type="spellStart"/>
      <w:r w:rsidRPr="000B68A4">
        <w:rPr>
          <w:rFonts w:ascii="Times New Roman" w:hAnsi="Times New Roman"/>
          <w:bCs/>
          <w:kern w:val="0"/>
          <w:sz w:val="24"/>
          <w:szCs w:val="24"/>
        </w:rPr>
        <w:t>WHtR</w:t>
      </w:r>
      <w:proofErr w:type="spellEnd"/>
      <w:r w:rsidRPr="000B68A4">
        <w:rPr>
          <w:rFonts w:ascii="Times New Roman" w:hAnsi="Times New Roman"/>
          <w:bCs/>
          <w:kern w:val="0"/>
          <w:sz w:val="24"/>
          <w:szCs w:val="24"/>
        </w:rPr>
        <w:t>).</w:t>
      </w:r>
    </w:p>
    <w:p w:rsidR="007C2CF0" w:rsidRPr="000B68A4" w:rsidRDefault="000B68A4">
      <w:pPr>
        <w:spacing w:line="300" w:lineRule="atLeast"/>
        <w:rPr>
          <w:rFonts w:ascii="Times New Roman" w:hAnsi="Times New Roman"/>
          <w:kern w:val="0"/>
          <w:sz w:val="24"/>
          <w:szCs w:val="24"/>
        </w:rPr>
      </w:pPr>
      <w:r w:rsidRPr="000B68A4"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Table 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S12</w:t>
      </w:r>
      <w:r w:rsidRPr="000B68A4"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. </w:t>
      </w:r>
      <w:r w:rsidRPr="000B68A4">
        <w:rPr>
          <w:rFonts w:ascii="Times New Roman" w:hAnsi="Times New Roman" w:hint="eastAsia"/>
          <w:kern w:val="0"/>
          <w:sz w:val="24"/>
          <w:szCs w:val="24"/>
        </w:rPr>
        <w:t>Predicted increase in STK-BA and XGB-BAs for each disease count</w:t>
      </w:r>
      <w:r w:rsidRPr="000B68A4">
        <w:rPr>
          <w:rFonts w:ascii="Times New Roman" w:hAnsi="Times New Roman"/>
          <w:kern w:val="0"/>
          <w:sz w:val="24"/>
          <w:szCs w:val="24"/>
        </w:rPr>
        <w:t>.</w:t>
      </w:r>
    </w:p>
    <w:p w:rsidR="007C2CF0" w:rsidRPr="000B68A4" w:rsidRDefault="000B68A4">
      <w:pPr>
        <w:spacing w:line="300" w:lineRule="atLeast"/>
        <w:rPr>
          <w:rFonts w:ascii="Times New Roman" w:hAnsi="Times New Roman"/>
          <w:kern w:val="0"/>
          <w:sz w:val="24"/>
          <w:szCs w:val="24"/>
        </w:rPr>
      </w:pPr>
      <w:r w:rsidRPr="000B68A4">
        <w:rPr>
          <w:rFonts w:ascii="Times New Roman Bold" w:hAnsi="Times New Roman Bold" w:cs="Times New Roman Bold"/>
          <w:b/>
          <w:bCs/>
          <w:kern w:val="0"/>
          <w:sz w:val="24"/>
          <w:szCs w:val="24"/>
        </w:rPr>
        <w:t xml:space="preserve">Table </w:t>
      </w:r>
      <w:r w:rsidRPr="000B68A4">
        <w:rPr>
          <w:rFonts w:ascii="Times New Roman" w:hAnsi="Times New Roman"/>
          <w:b/>
          <w:kern w:val="0"/>
          <w:sz w:val="24"/>
          <w:szCs w:val="24"/>
        </w:rPr>
        <w:t>S1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3</w:t>
      </w:r>
      <w:r w:rsidRPr="000B68A4">
        <w:rPr>
          <w:rFonts w:ascii="Times New Roman Bold" w:hAnsi="Times New Roman Bold" w:cs="Times New Roman Bold"/>
          <w:b/>
          <w:bCs/>
          <w:kern w:val="0"/>
          <w:sz w:val="24"/>
          <w:szCs w:val="24"/>
        </w:rPr>
        <w:t>.</w:t>
      </w:r>
      <w:r w:rsidRPr="000B68A4">
        <w:rPr>
          <w:rFonts w:ascii="Times New Roman" w:hAnsi="Times New Roman"/>
          <w:kern w:val="0"/>
          <w:sz w:val="24"/>
          <w:szCs w:val="24"/>
        </w:rPr>
        <w:t xml:space="preserve"> 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 xml:space="preserve">The 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>associations between each disease and STK-BA, XGB-BAs.</w:t>
      </w:r>
    </w:p>
    <w:p w:rsidR="007C2CF0" w:rsidRPr="000B68A4" w:rsidRDefault="000B68A4">
      <w:pPr>
        <w:spacing w:line="300" w:lineRule="atLeast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t>Table S1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4.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The 19 biological features’ attributes of study participants (n=77,144)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>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</w:t>
      </w:r>
    </w:p>
    <w:p w:rsidR="007C2CF0" w:rsidRPr="000B68A4" w:rsidRDefault="000B68A4">
      <w:pPr>
        <w:rPr>
          <w:rFonts w:ascii="Times New Roman" w:hAnsi="Times New Roman"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15.</w:t>
      </w:r>
      <w:r w:rsidRPr="000B68A4">
        <w:rPr>
          <w:rFonts w:ascii="Times New Roman" w:hAnsi="Times New Roman"/>
          <w:b/>
          <w:kern w:val="0"/>
          <w:sz w:val="24"/>
          <w:szCs w:val="24"/>
        </w:rPr>
        <w:t xml:space="preserve"> </w:t>
      </w:r>
      <w:r w:rsidRPr="000B68A4">
        <w:rPr>
          <w:rFonts w:ascii="Times New Roman" w:hAnsi="Times New Roman"/>
          <w:kern w:val="0"/>
          <w:sz w:val="24"/>
          <w:szCs w:val="24"/>
        </w:rPr>
        <w:t>The d</w:t>
      </w:r>
      <w:r w:rsidRPr="000B68A4">
        <w:rPr>
          <w:rFonts w:ascii="Times New Roman" w:hAnsi="Times New Roman"/>
          <w:kern w:val="0"/>
          <w:sz w:val="24"/>
          <w:szCs w:val="24"/>
        </w:rPr>
        <w:t xml:space="preserve">isease status of study population (n=77, 144). </w:t>
      </w:r>
    </w:p>
    <w:p w:rsidR="007C2CF0" w:rsidRPr="000B68A4" w:rsidRDefault="007C2CF0">
      <w:pPr>
        <w:jc w:val="left"/>
        <w:rPr>
          <w:rFonts w:ascii="Times New Roman" w:hAnsi="Times New Roman"/>
          <w:b/>
          <w:sz w:val="24"/>
          <w:szCs w:val="24"/>
        </w:rPr>
      </w:pPr>
    </w:p>
    <w:p w:rsidR="007C2CF0" w:rsidRPr="000B68A4" w:rsidRDefault="000B68A4">
      <w:pPr>
        <w:widowControl/>
        <w:jc w:val="left"/>
        <w:rPr>
          <w:rFonts w:ascii="Times New Roman" w:hAnsi="Times New Roman"/>
          <w:b/>
          <w:sz w:val="24"/>
          <w:szCs w:val="24"/>
        </w:rPr>
      </w:pPr>
      <w:r w:rsidRPr="000B68A4">
        <w:rPr>
          <w:rFonts w:ascii="Times New Roman" w:hAnsi="Times New Roman"/>
          <w:b/>
          <w:sz w:val="24"/>
          <w:szCs w:val="24"/>
        </w:rPr>
        <w:br w:type="page"/>
      </w:r>
    </w:p>
    <w:p w:rsidR="007C2CF0" w:rsidRPr="000B68A4" w:rsidRDefault="000B68A4">
      <w:pPr>
        <w:jc w:val="left"/>
        <w:rPr>
          <w:rFonts w:ascii="Times New Roman" w:hAnsi="Times New Roman"/>
          <w:b/>
          <w:sz w:val="24"/>
          <w:szCs w:val="24"/>
        </w:rPr>
      </w:pPr>
      <w:r w:rsidRPr="000B68A4">
        <w:rPr>
          <w:b/>
          <w:noProof/>
          <w:lang w:val="en-IN" w:eastAsia="en-IN"/>
        </w:rPr>
        <w:lastRenderedPageBreak/>
        <w:drawing>
          <wp:inline distT="0" distB="0" distL="114300" distR="114300">
            <wp:extent cx="5270500" cy="264985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50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CF0" w:rsidRPr="000B68A4" w:rsidRDefault="000B68A4">
      <w:pPr>
        <w:spacing w:beforeLines="50" w:before="211"/>
        <w:jc w:val="left"/>
        <w:rPr>
          <w:rFonts w:ascii="Times New Roman" w:hAnsi="Times New Roman"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t xml:space="preserve">Fig. S1 </w:t>
      </w:r>
      <w:r w:rsidRPr="000B68A4">
        <w:rPr>
          <w:rFonts w:ascii="Times New Roman" w:hAnsi="Times New Roman"/>
          <w:kern w:val="0"/>
          <w:sz w:val="24"/>
          <w:szCs w:val="24"/>
        </w:rPr>
        <w:t>Optimized lambda selection (A) and feature selection (B) in Lasso regression.</w:t>
      </w:r>
    </w:p>
    <w:p w:rsidR="007C2CF0" w:rsidRPr="000B68A4" w:rsidRDefault="007C2CF0">
      <w:pPr>
        <w:jc w:val="left"/>
        <w:rPr>
          <w:rFonts w:ascii="Times New Roman" w:hAnsi="Times New Roman"/>
          <w:b/>
          <w:sz w:val="24"/>
          <w:szCs w:val="24"/>
        </w:rPr>
      </w:pPr>
    </w:p>
    <w:p w:rsidR="007C2CF0" w:rsidRPr="000B68A4" w:rsidRDefault="000B68A4">
      <w:pPr>
        <w:widowControl/>
        <w:jc w:val="left"/>
        <w:rPr>
          <w:rFonts w:ascii="Times New Roman" w:hAnsi="Times New Roman"/>
          <w:b/>
          <w:sz w:val="24"/>
          <w:szCs w:val="24"/>
        </w:rPr>
      </w:pPr>
      <w:r w:rsidRPr="000B68A4">
        <w:rPr>
          <w:rFonts w:ascii="Times New Roman" w:hAnsi="Times New Roman"/>
          <w:b/>
          <w:sz w:val="24"/>
          <w:szCs w:val="24"/>
        </w:rPr>
        <w:br w:type="page"/>
      </w:r>
    </w:p>
    <w:p w:rsidR="007C2CF0" w:rsidRPr="000B68A4" w:rsidRDefault="000B68A4">
      <w:pPr>
        <w:jc w:val="left"/>
        <w:rPr>
          <w:rFonts w:ascii="Times New Roman" w:hAnsi="Times New Roman"/>
          <w:b/>
          <w:sz w:val="24"/>
          <w:szCs w:val="24"/>
        </w:rPr>
      </w:pPr>
      <w:r w:rsidRPr="000B68A4">
        <w:rPr>
          <w:noProof/>
          <w:lang w:val="en-IN" w:eastAsia="en-IN"/>
        </w:rPr>
        <w:lastRenderedPageBreak/>
        <w:drawing>
          <wp:inline distT="0" distB="0" distL="114300" distR="114300">
            <wp:extent cx="4996815" cy="380047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7207" cy="380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CF0" w:rsidRPr="000B68A4" w:rsidRDefault="000B68A4">
      <w:pPr>
        <w:spacing w:afterLines="50" w:after="211" w:line="480" w:lineRule="auto"/>
        <w:jc w:val="center"/>
        <w:outlineLvl w:val="0"/>
        <w:rPr>
          <w:rFonts w:ascii="Times New Roman" w:hAnsi="Times New Roman"/>
          <w:kern w:val="0"/>
          <w:sz w:val="24"/>
          <w:szCs w:val="24"/>
        </w:rPr>
      </w:pPr>
      <w:r w:rsidRPr="000B68A4">
        <w:rPr>
          <w:rFonts w:ascii="Times New Roman" w:hAnsi="Times New Roman"/>
          <w:b/>
          <w:color w:val="000000" w:themeColor="text1"/>
          <w:kern w:val="0"/>
          <w:sz w:val="24"/>
          <w:szCs w:val="24"/>
          <w:u w:color="FF0000"/>
        </w:rPr>
        <w:t>Fig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 xml:space="preserve">. </w:t>
      </w:r>
      <w:r w:rsidRPr="000B68A4">
        <w:rPr>
          <w:rFonts w:ascii="Times New Roman" w:hAnsi="Times New Roman"/>
          <w:b/>
          <w:kern w:val="0"/>
          <w:sz w:val="24"/>
          <w:szCs w:val="24"/>
        </w:rPr>
        <w:t>S2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Feature importance values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 xml:space="preserve"> in 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the 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>Stacking model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>.</w:t>
      </w:r>
    </w:p>
    <w:p w:rsidR="007C2CF0" w:rsidRPr="000B68A4" w:rsidRDefault="000B68A4">
      <w:pPr>
        <w:widowControl/>
        <w:jc w:val="left"/>
        <w:rPr>
          <w:rFonts w:ascii="Times New Roman" w:hAnsi="Times New Roman"/>
          <w:b/>
          <w:sz w:val="24"/>
          <w:szCs w:val="24"/>
        </w:rPr>
      </w:pPr>
      <w:r w:rsidRPr="000B68A4">
        <w:rPr>
          <w:rFonts w:ascii="Times New Roman" w:hAnsi="Times New Roman"/>
          <w:b/>
          <w:sz w:val="24"/>
          <w:szCs w:val="24"/>
        </w:rPr>
        <w:br w:type="page"/>
      </w:r>
    </w:p>
    <w:p w:rsidR="007C2CF0" w:rsidRPr="000B68A4" w:rsidRDefault="000B68A4">
      <w:pPr>
        <w:spacing w:afterLines="50" w:after="211" w:line="300" w:lineRule="atLeast"/>
        <w:jc w:val="center"/>
        <w:outlineLvl w:val="0"/>
        <w:rPr>
          <w:rFonts w:ascii="Times New Roman" w:hAnsi="Times New Roman"/>
          <w:kern w:val="0"/>
          <w:sz w:val="24"/>
          <w:szCs w:val="24"/>
        </w:rPr>
      </w:pPr>
      <w:r w:rsidRPr="000B68A4">
        <w:rPr>
          <w:noProof/>
          <w:sz w:val="22"/>
          <w:szCs w:val="18"/>
          <w:lang w:val="en-IN" w:eastAsia="en-IN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184785</wp:posOffset>
            </wp:positionH>
            <wp:positionV relativeFrom="paragraph">
              <wp:posOffset>134620</wp:posOffset>
            </wp:positionV>
            <wp:extent cx="4965700" cy="5504180"/>
            <wp:effectExtent l="0" t="0" r="12700" b="762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666"/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55041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B68A4">
        <w:rPr>
          <w:rFonts w:ascii="Times New Roman" w:hAnsi="Times New Roman"/>
          <w:b/>
          <w:kern w:val="0"/>
          <w:sz w:val="24"/>
          <w:szCs w:val="24"/>
          <w:u w:color="FF0000"/>
        </w:rPr>
        <w:t>Fig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 xml:space="preserve">. </w:t>
      </w:r>
      <w:r w:rsidRPr="000B68A4">
        <w:rPr>
          <w:rFonts w:ascii="Times New Roman" w:hAnsi="Times New Roman"/>
          <w:b/>
          <w:kern w:val="0"/>
          <w:sz w:val="24"/>
          <w:szCs w:val="24"/>
        </w:rPr>
        <w:t>S3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Schematic diagrams of the process for introducing missing values and interpolation in MCAR (A) and MNAR (B).</w:t>
      </w:r>
    </w:p>
    <w:p w:rsidR="007C2CF0" w:rsidRPr="000B68A4" w:rsidRDefault="000B68A4">
      <w:pPr>
        <w:rPr>
          <w:rFonts w:ascii="Times New Roman" w:hAnsi="Times New Roman"/>
          <w:sz w:val="24"/>
          <w:szCs w:val="24"/>
        </w:rPr>
      </w:pPr>
      <w:r w:rsidRPr="000B68A4">
        <w:rPr>
          <w:rFonts w:ascii="Times New Roman" w:hAnsi="Times New Roman"/>
          <w:sz w:val="24"/>
          <w:szCs w:val="24"/>
        </w:rPr>
        <w:t xml:space="preserve">* In our clinical data, considering that only specific variables were missing more </w:t>
      </w:r>
      <w:r w:rsidRPr="000B68A4">
        <w:rPr>
          <w:rFonts w:ascii="Times New Roman" w:hAnsi="Times New Roman"/>
          <w:sz w:val="24"/>
          <w:szCs w:val="24"/>
        </w:rPr>
        <w:t>than 2%, indicating that missing data may only depend on the variables themselves, thus we performed MNAR simulation. In addition, considering that the study data were only a random subset of the study population and that the probability of missing data wa</w:t>
      </w:r>
      <w:r w:rsidRPr="000B68A4">
        <w:rPr>
          <w:rFonts w:ascii="Times New Roman" w:hAnsi="Times New Roman"/>
          <w:sz w:val="24"/>
          <w:szCs w:val="24"/>
        </w:rPr>
        <w:t>s not observed to be affected by other variables obviously, thus we performed MCAR simulations.</w:t>
      </w:r>
    </w:p>
    <w:p w:rsidR="007C2CF0" w:rsidRPr="000B68A4" w:rsidRDefault="007C2CF0">
      <w:pPr>
        <w:jc w:val="left"/>
        <w:rPr>
          <w:rFonts w:ascii="Times New Roman" w:hAnsi="Times New Roman"/>
          <w:b/>
          <w:sz w:val="24"/>
          <w:szCs w:val="24"/>
        </w:rPr>
      </w:pPr>
    </w:p>
    <w:p w:rsidR="007C2CF0" w:rsidRPr="000B68A4" w:rsidRDefault="007C2CF0">
      <w:pPr>
        <w:jc w:val="left"/>
        <w:rPr>
          <w:rFonts w:ascii="Times New Roman" w:hAnsi="Times New Roman"/>
          <w:b/>
          <w:sz w:val="24"/>
          <w:szCs w:val="24"/>
        </w:rPr>
      </w:pPr>
    </w:p>
    <w:p w:rsidR="007C2CF0" w:rsidRPr="000B68A4" w:rsidRDefault="007C2CF0">
      <w:pPr>
        <w:widowControl/>
        <w:jc w:val="left"/>
        <w:rPr>
          <w:rFonts w:ascii="Times New Roman" w:hAnsi="Times New Roman"/>
          <w:b/>
          <w:sz w:val="32"/>
          <w:szCs w:val="32"/>
        </w:rPr>
      </w:pPr>
    </w:p>
    <w:p w:rsidR="007C2CF0" w:rsidRPr="000B68A4" w:rsidRDefault="000B68A4">
      <w:pPr>
        <w:spacing w:beforeLines="100" w:before="423" w:afterLines="50" w:after="211" w:line="300" w:lineRule="atLeast"/>
        <w:jc w:val="center"/>
        <w:rPr>
          <w:rFonts w:ascii="Times New Roman" w:hAnsi="Times New Roman"/>
          <w:b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lastRenderedPageBreak/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1.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Parameter optimization results of KNN and M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>ICE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in MCAR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84"/>
        <w:gridCol w:w="425"/>
        <w:gridCol w:w="1418"/>
        <w:gridCol w:w="1155"/>
        <w:gridCol w:w="1121"/>
        <w:gridCol w:w="35"/>
        <w:gridCol w:w="1155"/>
        <w:gridCol w:w="1156"/>
      </w:tblGrid>
      <w:tr w:rsidR="007C2CF0" w:rsidRPr="000B68A4">
        <w:trPr>
          <w:trHeight w:val="585"/>
          <w:jc w:val="center"/>
        </w:trPr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Method</w:t>
            </w:r>
          </w:p>
        </w:tc>
        <w:tc>
          <w:tcPr>
            <w:tcW w:w="1409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Missing 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Ratio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P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arameters</w:t>
            </w:r>
          </w:p>
        </w:tc>
        <w:tc>
          <w:tcPr>
            <w:tcW w:w="2276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Train Set</w:t>
            </w:r>
          </w:p>
        </w:tc>
        <w:tc>
          <w:tcPr>
            <w:tcW w:w="2346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Valid Set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KNN</w:t>
            </w:r>
          </w:p>
        </w:tc>
        <w:tc>
          <w:tcPr>
            <w:tcW w:w="984" w:type="dxa"/>
            <w:tcBorders>
              <w:top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MSE</w:t>
            </w:r>
          </w:p>
        </w:tc>
        <w:tc>
          <w:tcPr>
            <w:tcW w:w="1156" w:type="dxa"/>
            <w:gridSpan w:val="2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R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5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MSE</w:t>
            </w:r>
          </w:p>
        </w:tc>
        <w:tc>
          <w:tcPr>
            <w:tcW w:w="1156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R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  <w:vertAlign w:val="superscript"/>
              </w:rPr>
              <w:t>2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30%</w:t>
            </w: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1.1297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1.0312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-0.1291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-0.0117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1.1148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1.0233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-0.1097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-0.0229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1.1393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1.0306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-0.1347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-0.0377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1.1224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1.0294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-0.1222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-0.0222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20%</w:t>
            </w: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1.0405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0.9458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-0.0325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0.0505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1.0408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0.9302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-0.0541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0.0617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1.0312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0.9254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-0.0234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0.0661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1.0458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0.9509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-0.0424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0.0445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10%</w:t>
            </w: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0.9705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0.9015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0.043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0.0865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bottom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155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0.9369</w:t>
            </w:r>
          </w:p>
        </w:tc>
        <w:tc>
          <w:tcPr>
            <w:tcW w:w="1156" w:type="dxa"/>
            <w:gridSpan w:val="2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0.8869</w:t>
            </w:r>
          </w:p>
        </w:tc>
        <w:tc>
          <w:tcPr>
            <w:tcW w:w="1155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0.062</w:t>
            </w:r>
          </w:p>
        </w:tc>
        <w:tc>
          <w:tcPr>
            <w:tcW w:w="1156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0.0964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1155" w:type="dxa"/>
            <w:tcBorders>
              <w:top w:val="nil"/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0.963</w:t>
            </w:r>
          </w:p>
        </w:tc>
        <w:tc>
          <w:tcPr>
            <w:tcW w:w="1156" w:type="dxa"/>
            <w:gridSpan w:val="2"/>
            <w:tcBorders>
              <w:top w:val="nil"/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0.8605</w:t>
            </w:r>
          </w:p>
        </w:tc>
        <w:tc>
          <w:tcPr>
            <w:tcW w:w="1155" w:type="dxa"/>
            <w:tcBorders>
              <w:top w:val="nil"/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0.042</w:t>
            </w:r>
          </w:p>
        </w:tc>
        <w:tc>
          <w:tcPr>
            <w:tcW w:w="1156" w:type="dxa"/>
            <w:tcBorders>
              <w:top w:val="nil"/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0.1307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1155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0.9549</w:t>
            </w:r>
          </w:p>
        </w:tc>
        <w:tc>
          <w:tcPr>
            <w:tcW w:w="1156" w:type="dxa"/>
            <w:gridSpan w:val="2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0.8751</w:t>
            </w:r>
          </w:p>
        </w:tc>
        <w:tc>
          <w:tcPr>
            <w:tcW w:w="1155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0.0347</w:t>
            </w:r>
          </w:p>
        </w:tc>
        <w:tc>
          <w:tcPr>
            <w:tcW w:w="1156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0.0894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5%</w:t>
            </w: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0.9288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0.8771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0.0696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0.1439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0.9366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0.8427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0.093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0.1112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bottom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1155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0.9124</w:t>
            </w:r>
          </w:p>
        </w:tc>
        <w:tc>
          <w:tcPr>
            <w:tcW w:w="1156" w:type="dxa"/>
            <w:gridSpan w:val="2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0.8336</w:t>
            </w:r>
          </w:p>
        </w:tc>
        <w:tc>
          <w:tcPr>
            <w:tcW w:w="1155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0.0666</w:t>
            </w:r>
          </w:p>
        </w:tc>
        <w:tc>
          <w:tcPr>
            <w:tcW w:w="1156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0.1724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1155" w:type="dxa"/>
            <w:tcBorders>
              <w:top w:val="nil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0.9146</w:t>
            </w:r>
          </w:p>
        </w:tc>
        <w:tc>
          <w:tcPr>
            <w:tcW w:w="1156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0.8741</w:t>
            </w:r>
          </w:p>
        </w:tc>
        <w:tc>
          <w:tcPr>
            <w:tcW w:w="1155" w:type="dxa"/>
            <w:tcBorders>
              <w:top w:val="nil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0.094</w:t>
            </w:r>
          </w:p>
        </w:tc>
        <w:tc>
          <w:tcPr>
            <w:tcW w:w="1156" w:type="dxa"/>
            <w:tcBorders>
              <w:top w:val="nil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0.135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MICE</w:t>
            </w:r>
          </w:p>
        </w:tc>
        <w:tc>
          <w:tcPr>
            <w:tcW w:w="984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30%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155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1.0346</w:t>
            </w:r>
          </w:p>
        </w:tc>
        <w:tc>
          <w:tcPr>
            <w:tcW w:w="1156" w:type="dxa"/>
            <w:gridSpan w:val="2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1.0331</w:t>
            </w:r>
          </w:p>
        </w:tc>
        <w:tc>
          <w:tcPr>
            <w:tcW w:w="1155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-0.0303</w:t>
            </w:r>
          </w:p>
        </w:tc>
        <w:tc>
          <w:tcPr>
            <w:tcW w:w="1156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-0.0401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0.9143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0.9113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0.0856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0.0868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0.8837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0.8806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0.1119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0.1156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10 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0.8797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0.865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0.1232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0.124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20%</w:t>
            </w: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0.9652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0.9738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0.0328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0.0399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0.8726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0.8582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0.1349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0.1293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0.8375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0.8512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0.1613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0.1531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10 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0.8369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0.8403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0.1664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0.152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10%</w:t>
            </w: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0.8901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0.9017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0.1088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0.0792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0.8168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0.8071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0.1886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0.186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bottom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1155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0.7825</w:t>
            </w:r>
          </w:p>
        </w:tc>
        <w:tc>
          <w:tcPr>
            <w:tcW w:w="1156" w:type="dxa"/>
            <w:gridSpan w:val="2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0.8164</w:t>
            </w:r>
          </w:p>
        </w:tc>
        <w:tc>
          <w:tcPr>
            <w:tcW w:w="1155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0.2065</w:t>
            </w:r>
          </w:p>
        </w:tc>
        <w:tc>
          <w:tcPr>
            <w:tcW w:w="1156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0.1999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10 </w:t>
            </w:r>
          </w:p>
        </w:tc>
        <w:tc>
          <w:tcPr>
            <w:tcW w:w="1155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0.7956</w:t>
            </w:r>
          </w:p>
        </w:tc>
        <w:tc>
          <w:tcPr>
            <w:tcW w:w="1156" w:type="dxa"/>
            <w:gridSpan w:val="2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0.809</w:t>
            </w:r>
          </w:p>
        </w:tc>
        <w:tc>
          <w:tcPr>
            <w:tcW w:w="1155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0.2139</w:t>
            </w:r>
          </w:p>
        </w:tc>
        <w:tc>
          <w:tcPr>
            <w:tcW w:w="1156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0.198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5%</w:t>
            </w:r>
          </w:p>
        </w:tc>
        <w:tc>
          <w:tcPr>
            <w:tcW w:w="1843" w:type="dxa"/>
            <w:gridSpan w:val="2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155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0.8644</w:t>
            </w:r>
          </w:p>
        </w:tc>
        <w:tc>
          <w:tcPr>
            <w:tcW w:w="1156" w:type="dxa"/>
            <w:gridSpan w:val="2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0.8907</w:t>
            </w:r>
          </w:p>
        </w:tc>
        <w:tc>
          <w:tcPr>
            <w:tcW w:w="1155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0.1341</w:t>
            </w:r>
          </w:p>
        </w:tc>
        <w:tc>
          <w:tcPr>
            <w:tcW w:w="1156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0.1305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55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0.8061</w:t>
            </w:r>
          </w:p>
        </w:tc>
        <w:tc>
          <w:tcPr>
            <w:tcW w:w="1156" w:type="dxa"/>
            <w:gridSpan w:val="2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0.7553</w:t>
            </w:r>
          </w:p>
        </w:tc>
        <w:tc>
          <w:tcPr>
            <w:tcW w:w="1155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0.2193</w:t>
            </w:r>
          </w:p>
        </w:tc>
        <w:tc>
          <w:tcPr>
            <w:tcW w:w="1156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0.2034</w:t>
            </w:r>
          </w:p>
        </w:tc>
      </w:tr>
      <w:tr w:rsidR="007C2CF0" w:rsidRPr="000B68A4">
        <w:trPr>
          <w:trHeight w:val="469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0.7445</w:t>
            </w:r>
          </w:p>
        </w:tc>
        <w:tc>
          <w:tcPr>
            <w:tcW w:w="1156" w:type="dxa"/>
            <w:gridSpan w:val="2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0.7804</w:t>
            </w:r>
          </w:p>
        </w:tc>
        <w:tc>
          <w:tcPr>
            <w:tcW w:w="1155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0.2384</w:t>
            </w:r>
          </w:p>
        </w:tc>
        <w:tc>
          <w:tcPr>
            <w:tcW w:w="1156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0.2253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10 </w:t>
            </w:r>
          </w:p>
        </w:tc>
        <w:tc>
          <w:tcPr>
            <w:tcW w:w="1155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0.7668</w:t>
            </w:r>
          </w:p>
        </w:tc>
        <w:tc>
          <w:tcPr>
            <w:tcW w:w="1156" w:type="dxa"/>
            <w:gridSpan w:val="2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0.7852</w:t>
            </w:r>
          </w:p>
        </w:tc>
        <w:tc>
          <w:tcPr>
            <w:tcW w:w="1155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0.2404</w:t>
            </w:r>
          </w:p>
        </w:tc>
        <w:tc>
          <w:tcPr>
            <w:tcW w:w="1156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0.223</w:t>
            </w:r>
          </w:p>
        </w:tc>
      </w:tr>
    </w:tbl>
    <w:p w:rsidR="007C2CF0" w:rsidRPr="000B68A4" w:rsidRDefault="000B68A4">
      <w:pPr>
        <w:widowControl/>
        <w:spacing w:beforeLines="100" w:before="423" w:afterLines="50" w:after="211" w:line="300" w:lineRule="atLeast"/>
        <w:outlineLvl w:val="0"/>
        <w:rPr>
          <w:rFonts w:ascii="Times New Roman" w:hAnsi="Times New Roman"/>
          <w:kern w:val="0"/>
          <w:sz w:val="24"/>
          <w:szCs w:val="24"/>
        </w:rPr>
      </w:pPr>
      <w:bookmarkStart w:id="0" w:name="OLE_LINK27"/>
      <w:r w:rsidRPr="000B68A4">
        <w:rPr>
          <w:rFonts w:ascii="Times New Roman" w:hAnsi="Times New Roman" w:hint="eastAsia"/>
          <w:kern w:val="0"/>
          <w:sz w:val="24"/>
          <w:szCs w:val="24"/>
        </w:rPr>
        <w:t>* T</w:t>
      </w:r>
      <w:r w:rsidRPr="000B68A4">
        <w:rPr>
          <w:rFonts w:ascii="Times New Roman" w:hAnsi="Times New Roman"/>
          <w:kern w:val="0"/>
          <w:sz w:val="24"/>
          <w:szCs w:val="24"/>
        </w:rPr>
        <w:t>he nearest neighbor value for KNN was chosen from 5, 15, 30, and 50, and the number of mean match candidates for MICE was chosen from 1, 3, 5, and 10.</w:t>
      </w:r>
    </w:p>
    <w:bookmarkEnd w:id="0"/>
    <w:p w:rsidR="007C2CF0" w:rsidRPr="000B68A4" w:rsidRDefault="000B68A4">
      <w:pPr>
        <w:widowControl/>
        <w:spacing w:beforeLines="100" w:before="423" w:afterLines="50" w:after="211" w:line="300" w:lineRule="atLeast"/>
        <w:jc w:val="center"/>
        <w:outlineLvl w:val="0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2.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Parameter optimization results of KNN and Mice in MNAR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1134"/>
        <w:gridCol w:w="1366"/>
        <w:gridCol w:w="1366"/>
        <w:gridCol w:w="1366"/>
        <w:gridCol w:w="1367"/>
      </w:tblGrid>
      <w:tr w:rsidR="007C2CF0" w:rsidRPr="000B68A4">
        <w:trPr>
          <w:trHeight w:val="441"/>
          <w:jc w:val="center"/>
        </w:trPr>
        <w:tc>
          <w:tcPr>
            <w:tcW w:w="1693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Method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P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arameters</w:t>
            </w:r>
          </w:p>
        </w:tc>
        <w:tc>
          <w:tcPr>
            <w:tcW w:w="2732" w:type="dxa"/>
            <w:gridSpan w:val="2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Train Set</w:t>
            </w:r>
          </w:p>
        </w:tc>
        <w:tc>
          <w:tcPr>
            <w:tcW w:w="2733" w:type="dxa"/>
            <w:gridSpan w:val="2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Valid Set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1693" w:type="dxa"/>
            <w:vMerge w:val="restart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KNN</w:t>
            </w:r>
          </w:p>
        </w:tc>
        <w:tc>
          <w:tcPr>
            <w:tcW w:w="1134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MSE</w:t>
            </w:r>
          </w:p>
        </w:tc>
        <w:tc>
          <w:tcPr>
            <w:tcW w:w="1366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R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6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MSE</w:t>
            </w:r>
          </w:p>
        </w:tc>
        <w:tc>
          <w:tcPr>
            <w:tcW w:w="1367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R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  <w:vertAlign w:val="superscript"/>
              </w:rPr>
              <w:t>2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1693" w:type="dxa"/>
            <w:vMerge/>
            <w:tcBorders>
              <w:tl2br w:val="nil"/>
              <w:tr2bl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1.0195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1.0191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-0.0223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-0.025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1693" w:type="dxa"/>
            <w:vMerge/>
            <w:tcBorders>
              <w:tl2br w:val="nil"/>
              <w:tr2bl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0.9149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0.9057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0.0826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0.0891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1693" w:type="dxa"/>
            <w:vMerge/>
            <w:tcBorders>
              <w:tl2br w:val="nil"/>
              <w:tr2bl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0.8912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0.8853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0.1063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0.1096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1693" w:type="dxa"/>
            <w:vMerge/>
            <w:tcBorders>
              <w:tl2br w:val="nil"/>
              <w:tr2bl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1366" w:type="dxa"/>
            <w:tcBorders>
              <w:bottom w:val="single" w:sz="8" w:space="0" w:color="auto"/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0.8848</w:t>
            </w:r>
          </w:p>
        </w:tc>
        <w:tc>
          <w:tcPr>
            <w:tcW w:w="1366" w:type="dxa"/>
            <w:tcBorders>
              <w:bottom w:val="single" w:sz="8" w:space="0" w:color="auto"/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0.8866</w:t>
            </w:r>
          </w:p>
        </w:tc>
        <w:tc>
          <w:tcPr>
            <w:tcW w:w="1366" w:type="dxa"/>
            <w:tcBorders>
              <w:bottom w:val="single" w:sz="8" w:space="0" w:color="auto"/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0.1128</w:t>
            </w:r>
          </w:p>
        </w:tc>
        <w:tc>
          <w:tcPr>
            <w:tcW w:w="1367" w:type="dxa"/>
            <w:tcBorders>
              <w:bottom w:val="single" w:sz="8" w:space="0" w:color="auto"/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0.1083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1693" w:type="dxa"/>
            <w:vMerge w:val="restart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MICE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366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0.9253</w:t>
            </w:r>
          </w:p>
        </w:tc>
        <w:tc>
          <w:tcPr>
            <w:tcW w:w="1366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0.8396</w:t>
            </w:r>
          </w:p>
        </w:tc>
        <w:tc>
          <w:tcPr>
            <w:tcW w:w="1366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0.0721</w:t>
            </w:r>
          </w:p>
        </w:tc>
        <w:tc>
          <w:tcPr>
            <w:tcW w:w="1367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0.1555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1693" w:type="dxa"/>
            <w:vMerge/>
            <w:tcBorders>
              <w:tl2br w:val="nil"/>
              <w:tr2bl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0.9189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0.8377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0.0786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0.1574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1693" w:type="dxa"/>
            <w:vMerge/>
            <w:tcBorders>
              <w:tl2br w:val="nil"/>
              <w:tr2bl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0.9173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0.8064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0.0801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0.1889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1693" w:type="dxa"/>
            <w:vMerge/>
            <w:tcBorders>
              <w:tl2br w:val="nil"/>
              <w:tr2bl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10 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0.9273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0.8426</w:t>
            </w:r>
          </w:p>
        </w:tc>
        <w:tc>
          <w:tcPr>
            <w:tcW w:w="13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0.0701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0.1525</w:t>
            </w:r>
          </w:p>
        </w:tc>
      </w:tr>
    </w:tbl>
    <w:p w:rsidR="007C2CF0" w:rsidRPr="000B68A4" w:rsidRDefault="000B68A4">
      <w:pPr>
        <w:widowControl/>
        <w:spacing w:beforeLines="100" w:before="423" w:afterLines="50" w:after="211" w:line="300" w:lineRule="atLeast"/>
        <w:outlineLvl w:val="0"/>
        <w:rPr>
          <w:rFonts w:ascii="Times New Roman" w:hAnsi="Times New Roman"/>
          <w:kern w:val="0"/>
          <w:sz w:val="24"/>
          <w:szCs w:val="24"/>
        </w:rPr>
      </w:pPr>
      <w:r w:rsidRPr="000B68A4">
        <w:rPr>
          <w:rFonts w:ascii="Times New Roman" w:hAnsi="Times New Roman" w:hint="eastAsia"/>
          <w:kern w:val="0"/>
          <w:sz w:val="24"/>
          <w:szCs w:val="24"/>
        </w:rPr>
        <w:t>* T</w:t>
      </w:r>
      <w:r w:rsidRPr="000B68A4">
        <w:rPr>
          <w:rFonts w:ascii="Times New Roman" w:hAnsi="Times New Roman"/>
          <w:kern w:val="0"/>
          <w:sz w:val="24"/>
          <w:szCs w:val="24"/>
        </w:rPr>
        <w:t xml:space="preserve">he nearest neighbor value for KNN was chosen from 5, 15, 30, and 50, and the number of mean match candidates for MICE was </w:t>
      </w:r>
      <w:r w:rsidRPr="000B68A4">
        <w:rPr>
          <w:rFonts w:ascii="Times New Roman" w:hAnsi="Times New Roman"/>
          <w:kern w:val="0"/>
          <w:sz w:val="24"/>
          <w:szCs w:val="24"/>
        </w:rPr>
        <w:t>chosen from 1, 3, 5, and 10.</w:t>
      </w:r>
    </w:p>
    <w:p w:rsidR="007C2CF0" w:rsidRPr="000B68A4" w:rsidRDefault="000B68A4">
      <w:pPr>
        <w:widowControl/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br w:type="page"/>
      </w:r>
    </w:p>
    <w:p w:rsidR="007C2CF0" w:rsidRPr="000B68A4" w:rsidRDefault="000B68A4">
      <w:pPr>
        <w:spacing w:beforeLines="100" w:before="423" w:afterLines="50" w:after="211" w:line="300" w:lineRule="atLeast"/>
        <w:jc w:val="center"/>
        <w:outlineLvl w:val="0"/>
        <w:rPr>
          <w:rFonts w:ascii="Times New Roman" w:eastAsia="Adobe 宋体 Std L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lastRenderedPageBreak/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3.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0B68A4">
        <w:rPr>
          <w:rFonts w:ascii="Times New Roman" w:eastAsia="Adobe 宋体 Std L" w:hAnsi="Times New Roman"/>
          <w:bCs/>
          <w:kern w:val="0"/>
          <w:sz w:val="24"/>
          <w:szCs w:val="24"/>
        </w:rPr>
        <w:t>The optimized parameters of AE and RRLR</w:t>
      </w:r>
      <w:r w:rsidRPr="000B68A4">
        <w:rPr>
          <w:rFonts w:ascii="Times New Roman" w:eastAsia="Adobe 宋体 Std L" w:hAnsi="Times New Roman" w:hint="eastAsia"/>
          <w:bCs/>
          <w:kern w:val="0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6966"/>
      </w:tblGrid>
      <w:tr w:rsidR="007C2CF0" w:rsidRPr="000B68A4">
        <w:trPr>
          <w:jc w:val="center"/>
        </w:trPr>
        <w:tc>
          <w:tcPr>
            <w:tcW w:w="1324" w:type="dxa"/>
            <w:tcBorders>
              <w:bottom w:val="single" w:sz="8" w:space="0" w:color="auto"/>
            </w:tcBorders>
          </w:tcPr>
          <w:p w:rsidR="007C2CF0" w:rsidRPr="000B68A4" w:rsidRDefault="007C2CF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966" w:type="dxa"/>
            <w:tcBorders>
              <w:bottom w:val="single" w:sz="8" w:space="0" w:color="auto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Optimized parameters</w:t>
            </w:r>
          </w:p>
        </w:tc>
      </w:tr>
      <w:tr w:rsidR="007C2CF0" w:rsidRPr="000B68A4">
        <w:trPr>
          <w:jc w:val="center"/>
        </w:trPr>
        <w:tc>
          <w:tcPr>
            <w:tcW w:w="1324" w:type="dxa"/>
            <w:tcBorders>
              <w:top w:val="single" w:sz="8" w:space="0" w:color="auto"/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RRLR</w:t>
            </w:r>
          </w:p>
        </w:tc>
        <w:tc>
          <w:tcPr>
            <w:tcW w:w="6966" w:type="dxa"/>
            <w:tcBorders>
              <w:top w:val="single" w:sz="8" w:space="0" w:color="auto"/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max_iter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= 20,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tol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= 0.001,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n_nearest_features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= None,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initial_strategy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= 'median',</w:t>
            </w:r>
          </w:p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imputation_order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= 'ascending' (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IterativeImputer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function in 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Python)</w:t>
            </w:r>
          </w:p>
        </w:tc>
      </w:tr>
      <w:tr w:rsidR="007C2CF0" w:rsidRPr="000B68A4">
        <w:trPr>
          <w:jc w:val="center"/>
        </w:trPr>
        <w:tc>
          <w:tcPr>
            <w:tcW w:w="1324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AE (MCAR)</w:t>
            </w:r>
          </w:p>
        </w:tc>
        <w:tc>
          <w:tcPr>
            <w:tcW w:w="69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batch size = 64, epochs = 200, Encoder = {64,16}, Decoder = {23}, </w:t>
            </w:r>
          </w:p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optimizer =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adam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, loss =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mse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, metrics =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mae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, learning rate = 0.001,</w:t>
            </w:r>
          </w:p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activation =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relu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(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keras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package in Python)</w:t>
            </w:r>
          </w:p>
        </w:tc>
      </w:tr>
      <w:tr w:rsidR="007C2CF0" w:rsidRPr="000B68A4">
        <w:trPr>
          <w:jc w:val="center"/>
        </w:trPr>
        <w:tc>
          <w:tcPr>
            <w:tcW w:w="1324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AE (MNAR)</w:t>
            </w:r>
          </w:p>
        </w:tc>
        <w:tc>
          <w:tcPr>
            <w:tcW w:w="69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batch size = 32, epochs = 150, Encoder = {64,16}, Decoder = {23}, </w:t>
            </w:r>
          </w:p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optimizer =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adam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, loss =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mse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, metrics =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mae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, learning rate = 0.001,</w:t>
            </w:r>
          </w:p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activation =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relu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(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keras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package in Python)</w:t>
            </w:r>
          </w:p>
        </w:tc>
      </w:tr>
    </w:tbl>
    <w:p w:rsidR="007C2CF0" w:rsidRPr="000B68A4" w:rsidRDefault="007C2CF0">
      <w:pPr>
        <w:spacing w:line="480" w:lineRule="auto"/>
        <w:rPr>
          <w:rFonts w:ascii="Times New Roman" w:hAnsi="Times New Roman"/>
          <w:b/>
          <w:kern w:val="0"/>
          <w:sz w:val="24"/>
          <w:szCs w:val="24"/>
        </w:rPr>
      </w:pPr>
    </w:p>
    <w:p w:rsidR="007C2CF0" w:rsidRPr="000B68A4" w:rsidRDefault="000B68A4">
      <w:pPr>
        <w:spacing w:line="480" w:lineRule="auto"/>
        <w:jc w:val="center"/>
        <w:rPr>
          <w:rFonts w:ascii="Times New Roman" w:eastAsia="Adobe 宋体 Std L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4.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0B68A4">
        <w:rPr>
          <w:rFonts w:ascii="Times New Roman" w:eastAsia="Adobe 宋体 Std L" w:hAnsi="Times New Roman"/>
          <w:bCs/>
          <w:kern w:val="0"/>
          <w:sz w:val="24"/>
          <w:szCs w:val="24"/>
        </w:rPr>
        <w:t>The interpolation</w:t>
      </w:r>
      <w:r w:rsidRPr="000B68A4">
        <w:rPr>
          <w:rFonts w:ascii="Times New Roman" w:eastAsia="Adobe 宋体 Std L" w:hAnsi="Times New Roman" w:hint="eastAsia"/>
          <w:bCs/>
          <w:kern w:val="0"/>
          <w:sz w:val="24"/>
          <w:szCs w:val="24"/>
        </w:rPr>
        <w:t xml:space="preserve"> time co</w:t>
      </w:r>
      <w:r w:rsidRPr="000B68A4">
        <w:rPr>
          <w:rFonts w:ascii="Times New Roman" w:eastAsia="Adobe 宋体 Std L" w:hAnsi="Times New Roman"/>
          <w:bCs/>
          <w:kern w:val="0"/>
          <w:sz w:val="24"/>
          <w:szCs w:val="24"/>
        </w:rPr>
        <w:t>n</w:t>
      </w:r>
      <w:r w:rsidRPr="000B68A4">
        <w:rPr>
          <w:rFonts w:ascii="Times New Roman" w:eastAsia="Adobe 宋体 Std L" w:hAnsi="Times New Roman" w:hint="eastAsia"/>
          <w:bCs/>
          <w:kern w:val="0"/>
          <w:sz w:val="24"/>
          <w:szCs w:val="24"/>
        </w:rPr>
        <w:t xml:space="preserve">sumed </w:t>
      </w:r>
      <w:r w:rsidRPr="000B68A4">
        <w:rPr>
          <w:rFonts w:ascii="Times New Roman" w:eastAsia="Adobe 宋体 Std L" w:hAnsi="Times New Roman"/>
          <w:bCs/>
          <w:kern w:val="0"/>
          <w:sz w:val="24"/>
          <w:szCs w:val="24"/>
        </w:rPr>
        <w:t>by the different models.</w:t>
      </w:r>
    </w:p>
    <w:tbl>
      <w:tblPr>
        <w:tblStyle w:val="TableGrid"/>
        <w:tblW w:w="8509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134"/>
        <w:gridCol w:w="145"/>
        <w:gridCol w:w="1221"/>
        <w:gridCol w:w="1366"/>
        <w:gridCol w:w="1366"/>
        <w:gridCol w:w="1367"/>
        <w:gridCol w:w="1063"/>
      </w:tblGrid>
      <w:tr w:rsidR="007C2CF0" w:rsidRPr="000B68A4">
        <w:trPr>
          <w:trHeight w:val="441"/>
          <w:jc w:val="center"/>
        </w:trPr>
        <w:tc>
          <w:tcPr>
            <w:tcW w:w="847" w:type="dxa"/>
            <w:tcBorders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bottom w:val="single" w:sz="4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Missing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ratio</w:t>
            </w:r>
          </w:p>
        </w:tc>
        <w:tc>
          <w:tcPr>
            <w:tcW w:w="6383" w:type="dxa"/>
            <w:gridSpan w:val="5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Time consumption (s)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47" w:type="dxa"/>
            <w:vMerge w:val="restart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MCAR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gridSpan w:val="2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Mean</w:t>
            </w:r>
          </w:p>
        </w:tc>
        <w:tc>
          <w:tcPr>
            <w:tcW w:w="1366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KNN</w:t>
            </w:r>
          </w:p>
        </w:tc>
        <w:tc>
          <w:tcPr>
            <w:tcW w:w="1366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RRLR</w:t>
            </w:r>
          </w:p>
        </w:tc>
        <w:tc>
          <w:tcPr>
            <w:tcW w:w="1367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MICE</w:t>
            </w:r>
          </w:p>
        </w:tc>
        <w:tc>
          <w:tcPr>
            <w:tcW w:w="1063" w:type="dxa"/>
            <w:tcBorders>
              <w:top w:val="single" w:sz="8" w:space="0" w:color="auto"/>
              <w:tl2br w:val="nil"/>
              <w:tr2bl w:val="nil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AE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47" w:type="dxa"/>
            <w:vMerge/>
            <w:tcBorders>
              <w:tl2br w:val="nil"/>
              <w:tr2bl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30%</w:t>
            </w:r>
          </w:p>
        </w:tc>
        <w:tc>
          <w:tcPr>
            <w:tcW w:w="1366" w:type="dxa"/>
            <w:gridSpan w:val="2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4.2</w:t>
            </w:r>
          </w:p>
        </w:tc>
        <w:tc>
          <w:tcPr>
            <w:tcW w:w="1366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15.2</w:t>
            </w:r>
          </w:p>
        </w:tc>
        <w:tc>
          <w:tcPr>
            <w:tcW w:w="1366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8.4</w:t>
            </w:r>
          </w:p>
        </w:tc>
        <w:tc>
          <w:tcPr>
            <w:tcW w:w="1367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43</w:t>
            </w:r>
          </w:p>
        </w:tc>
        <w:tc>
          <w:tcPr>
            <w:tcW w:w="1063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1.7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47" w:type="dxa"/>
            <w:vMerge/>
            <w:tcBorders>
              <w:tl2br w:val="nil"/>
              <w:tr2bl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20%</w:t>
            </w:r>
          </w:p>
        </w:tc>
        <w:tc>
          <w:tcPr>
            <w:tcW w:w="1366" w:type="dxa"/>
            <w:gridSpan w:val="2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7.3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9.6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9.4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54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1.3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47" w:type="dxa"/>
            <w:vMerge/>
            <w:tcBorders>
              <w:tl2br w:val="nil"/>
              <w:tr2bl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10%</w:t>
            </w:r>
          </w:p>
        </w:tc>
        <w:tc>
          <w:tcPr>
            <w:tcW w:w="1366" w:type="dxa"/>
            <w:gridSpan w:val="2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5.9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5.1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6.1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56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1.1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47" w:type="dxa"/>
            <w:vMerge/>
            <w:tcBorders>
              <w:tl2br w:val="nil"/>
              <w:tr2bl w:val="nil"/>
            </w:tcBorders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5%</w:t>
            </w:r>
          </w:p>
        </w:tc>
        <w:tc>
          <w:tcPr>
            <w:tcW w:w="1366" w:type="dxa"/>
            <w:gridSpan w:val="2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2.7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4.2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11.5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1.2</w:t>
            </w:r>
          </w:p>
        </w:tc>
      </w:tr>
      <w:tr w:rsidR="007C2CF0" w:rsidRPr="000B68A4">
        <w:trPr>
          <w:trHeight w:val="20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MNAR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366" w:type="dxa"/>
            <w:gridSpan w:val="2"/>
            <w:tcBorders>
              <w:top w:val="single" w:sz="8" w:space="0" w:color="auto"/>
            </w:tcBorders>
          </w:tcPr>
          <w:p w:rsidR="007C2CF0" w:rsidRPr="000B68A4" w:rsidRDefault="000B68A4">
            <w:pPr>
              <w:widowControl/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1.7</w:t>
            </w:r>
          </w:p>
        </w:tc>
        <w:tc>
          <w:tcPr>
            <w:tcW w:w="1366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4.6</w:t>
            </w:r>
          </w:p>
        </w:tc>
        <w:tc>
          <w:tcPr>
            <w:tcW w:w="1366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2.1</w:t>
            </w:r>
          </w:p>
        </w:tc>
        <w:tc>
          <w:tcPr>
            <w:tcW w:w="1367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17.9</w:t>
            </w:r>
          </w:p>
        </w:tc>
        <w:tc>
          <w:tcPr>
            <w:tcW w:w="1063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bCs/>
              </w:rPr>
            </w:pPr>
            <w:r w:rsidRPr="000B68A4">
              <w:rPr>
                <w:rFonts w:ascii="Times New Roman" w:hAnsi="Times New Roman"/>
                <w:bCs/>
              </w:rPr>
              <w:t>2.4</w:t>
            </w:r>
          </w:p>
        </w:tc>
      </w:tr>
    </w:tbl>
    <w:p w:rsidR="007C2CF0" w:rsidRPr="000B68A4" w:rsidRDefault="000B68A4">
      <w:pPr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Cs/>
          <w:kern w:val="0"/>
          <w:sz w:val="24"/>
          <w:szCs w:val="24"/>
        </w:rPr>
        <w:t>* The time it took to interpolate once based on optimized parameters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on </w:t>
      </w:r>
      <w:proofErr w:type="spellStart"/>
      <w:r w:rsidRPr="000B68A4">
        <w:rPr>
          <w:rFonts w:ascii="Times New Roman" w:hAnsi="Times New Roman"/>
          <w:bCs/>
          <w:kern w:val="0"/>
          <w:sz w:val="24"/>
          <w:szCs w:val="24"/>
        </w:rPr>
        <w:t>Macbook</w:t>
      </w:r>
      <w:proofErr w:type="spellEnd"/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pro (3.1 GHz Intel Core i5, 8 GB 2133 MHz).</w:t>
      </w:r>
    </w:p>
    <w:p w:rsidR="007C2CF0" w:rsidRPr="000B68A4" w:rsidRDefault="000B68A4">
      <w:pPr>
        <w:widowControl/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br w:type="page"/>
      </w:r>
    </w:p>
    <w:p w:rsidR="007C2CF0" w:rsidRPr="000B68A4" w:rsidRDefault="000B68A4">
      <w:pPr>
        <w:spacing w:beforeLines="100" w:before="423" w:afterLines="50" w:after="211" w:line="300" w:lineRule="atLeast"/>
        <w:jc w:val="center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 w:hint="eastAsia"/>
          <w:b/>
          <w:kern w:val="0"/>
          <w:sz w:val="24"/>
          <w:szCs w:val="24"/>
        </w:rPr>
        <w:lastRenderedPageBreak/>
        <w:t>T</w:t>
      </w:r>
      <w:r w:rsidRPr="000B68A4">
        <w:rPr>
          <w:rFonts w:ascii="Times New Roman" w:hAnsi="Times New Roman"/>
          <w:b/>
          <w:kern w:val="0"/>
          <w:sz w:val="24"/>
          <w:szCs w:val="24"/>
        </w:rPr>
        <w:t>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5.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Coefficients of biological features in Lasso regression (lambda = 0.00166).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2"/>
        <w:gridCol w:w="2072"/>
        <w:gridCol w:w="2073"/>
        <w:gridCol w:w="2073"/>
      </w:tblGrid>
      <w:tr w:rsidR="007C2CF0" w:rsidRPr="000B68A4">
        <w:trPr>
          <w:trHeight w:val="455"/>
          <w:jc w:val="center"/>
        </w:trPr>
        <w:tc>
          <w:tcPr>
            <w:tcW w:w="2072" w:type="dxa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Variable</w:t>
            </w:r>
          </w:p>
        </w:tc>
        <w:tc>
          <w:tcPr>
            <w:tcW w:w="2072" w:type="dxa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Coefficient</w:t>
            </w:r>
          </w:p>
        </w:tc>
        <w:tc>
          <w:tcPr>
            <w:tcW w:w="2073" w:type="dxa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Variable</w:t>
            </w:r>
          </w:p>
        </w:tc>
        <w:tc>
          <w:tcPr>
            <w:tcW w:w="2073" w:type="dxa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Coefficient</w:t>
            </w:r>
          </w:p>
        </w:tc>
      </w:tr>
      <w:tr w:rsidR="007C2CF0" w:rsidRPr="000B68A4">
        <w:trPr>
          <w:jc w:val="center"/>
        </w:trPr>
        <w:tc>
          <w:tcPr>
            <w:tcW w:w="2072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Gender</w:t>
            </w:r>
          </w:p>
        </w:tc>
        <w:tc>
          <w:tcPr>
            <w:tcW w:w="2072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5.15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2073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SGPT</w:t>
            </w:r>
          </w:p>
        </w:tc>
        <w:tc>
          <w:tcPr>
            <w:tcW w:w="2073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-1.685</w:t>
            </w:r>
          </w:p>
        </w:tc>
      </w:tr>
      <w:tr w:rsidR="007C2CF0" w:rsidRPr="000B68A4">
        <w:trPr>
          <w:jc w:val="center"/>
        </w:trPr>
        <w:tc>
          <w:tcPr>
            <w:tcW w:w="2072" w:type="dxa"/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Height</w:t>
            </w:r>
          </w:p>
        </w:tc>
        <w:tc>
          <w:tcPr>
            <w:tcW w:w="2072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-2.839</w:t>
            </w:r>
          </w:p>
        </w:tc>
        <w:tc>
          <w:tcPr>
            <w:tcW w:w="2073" w:type="dxa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SGOT</w:t>
            </w:r>
          </w:p>
        </w:tc>
        <w:tc>
          <w:tcPr>
            <w:tcW w:w="2073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1.622</w:t>
            </w:r>
          </w:p>
        </w:tc>
      </w:tr>
      <w:tr w:rsidR="007C2CF0" w:rsidRPr="000B68A4">
        <w:trPr>
          <w:jc w:val="center"/>
        </w:trPr>
        <w:tc>
          <w:tcPr>
            <w:tcW w:w="2072" w:type="dxa"/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Weight</w:t>
            </w:r>
          </w:p>
        </w:tc>
        <w:tc>
          <w:tcPr>
            <w:tcW w:w="2072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0.111</w:t>
            </w:r>
          </w:p>
        </w:tc>
        <w:tc>
          <w:tcPr>
            <w:tcW w:w="2073" w:type="dxa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Total bilirubin</w:t>
            </w:r>
          </w:p>
        </w:tc>
        <w:tc>
          <w:tcPr>
            <w:tcW w:w="2073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0.197</w:t>
            </w:r>
          </w:p>
        </w:tc>
      </w:tr>
      <w:tr w:rsidR="007C2CF0" w:rsidRPr="000B68A4">
        <w:trPr>
          <w:jc w:val="center"/>
        </w:trPr>
        <w:tc>
          <w:tcPr>
            <w:tcW w:w="2072" w:type="dxa"/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BMI</w:t>
            </w:r>
          </w:p>
        </w:tc>
        <w:tc>
          <w:tcPr>
            <w:tcW w:w="2072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-1.884</w:t>
            </w:r>
          </w:p>
        </w:tc>
        <w:tc>
          <w:tcPr>
            <w:tcW w:w="2073" w:type="dxa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Total cholesterol</w:t>
            </w:r>
          </w:p>
        </w:tc>
        <w:tc>
          <w:tcPr>
            <w:tcW w:w="2073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-1.781</w:t>
            </w:r>
          </w:p>
        </w:tc>
      </w:tr>
      <w:tr w:rsidR="007C2CF0" w:rsidRPr="000B68A4">
        <w:trPr>
          <w:jc w:val="center"/>
        </w:trPr>
        <w:tc>
          <w:tcPr>
            <w:tcW w:w="2072" w:type="dxa"/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Waist</w:t>
            </w:r>
          </w:p>
        </w:tc>
        <w:tc>
          <w:tcPr>
            <w:tcW w:w="2072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1.951</w:t>
            </w:r>
          </w:p>
        </w:tc>
        <w:tc>
          <w:tcPr>
            <w:tcW w:w="2073" w:type="dxa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Triglyceride</w:t>
            </w:r>
          </w:p>
        </w:tc>
        <w:tc>
          <w:tcPr>
            <w:tcW w:w="2073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0.296</w:t>
            </w:r>
          </w:p>
        </w:tc>
      </w:tr>
      <w:tr w:rsidR="007C2CF0" w:rsidRPr="000B68A4">
        <w:trPr>
          <w:jc w:val="center"/>
        </w:trPr>
        <w:tc>
          <w:tcPr>
            <w:tcW w:w="2072" w:type="dxa"/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SBP</w:t>
            </w:r>
          </w:p>
        </w:tc>
        <w:tc>
          <w:tcPr>
            <w:tcW w:w="2072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1.842</w:t>
            </w:r>
          </w:p>
        </w:tc>
        <w:tc>
          <w:tcPr>
            <w:tcW w:w="2073" w:type="dxa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LDL</w:t>
            </w:r>
          </w:p>
        </w:tc>
        <w:tc>
          <w:tcPr>
            <w:tcW w:w="2073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1.295</w:t>
            </w:r>
          </w:p>
        </w:tc>
      </w:tr>
      <w:tr w:rsidR="007C2CF0" w:rsidRPr="000B68A4">
        <w:trPr>
          <w:jc w:val="center"/>
        </w:trPr>
        <w:tc>
          <w:tcPr>
            <w:tcW w:w="2072" w:type="dxa"/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DBP</w:t>
            </w:r>
          </w:p>
        </w:tc>
        <w:tc>
          <w:tcPr>
            <w:tcW w:w="2072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-1.524</w:t>
            </w:r>
          </w:p>
        </w:tc>
        <w:tc>
          <w:tcPr>
            <w:tcW w:w="2073" w:type="dxa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HDL</w:t>
            </w:r>
          </w:p>
        </w:tc>
        <w:tc>
          <w:tcPr>
            <w:tcW w:w="2073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0.529</w:t>
            </w:r>
          </w:p>
        </w:tc>
      </w:tr>
      <w:tr w:rsidR="007C2CF0" w:rsidRPr="000B68A4">
        <w:trPr>
          <w:trHeight w:val="433"/>
          <w:jc w:val="center"/>
        </w:trPr>
        <w:tc>
          <w:tcPr>
            <w:tcW w:w="2072" w:type="dxa"/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Hemoglobin</w:t>
            </w:r>
          </w:p>
        </w:tc>
        <w:tc>
          <w:tcPr>
            <w:tcW w:w="2072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-0.71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2073" w:type="dxa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Urine protein</w:t>
            </w:r>
          </w:p>
        </w:tc>
        <w:tc>
          <w:tcPr>
            <w:tcW w:w="2073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0.245</w:t>
            </w:r>
          </w:p>
        </w:tc>
      </w:tr>
      <w:tr w:rsidR="007C2CF0" w:rsidRPr="000B68A4">
        <w:trPr>
          <w:jc w:val="center"/>
        </w:trPr>
        <w:tc>
          <w:tcPr>
            <w:tcW w:w="2072" w:type="dxa"/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White blood cell</w:t>
            </w:r>
          </w:p>
        </w:tc>
        <w:tc>
          <w:tcPr>
            <w:tcW w:w="2072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0.175</w:t>
            </w:r>
          </w:p>
        </w:tc>
        <w:tc>
          <w:tcPr>
            <w:tcW w:w="2073" w:type="dxa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Urine sugar</w:t>
            </w:r>
          </w:p>
        </w:tc>
        <w:tc>
          <w:tcPr>
            <w:tcW w:w="2073" w:type="dxa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.</w:t>
            </w:r>
          </w:p>
        </w:tc>
      </w:tr>
      <w:tr w:rsidR="007C2CF0" w:rsidRPr="000B68A4">
        <w:trPr>
          <w:jc w:val="center"/>
        </w:trPr>
        <w:tc>
          <w:tcPr>
            <w:tcW w:w="2072" w:type="dxa"/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Platelet</w:t>
            </w:r>
          </w:p>
        </w:tc>
        <w:tc>
          <w:tcPr>
            <w:tcW w:w="2072" w:type="dxa"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-0.37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2073" w:type="dxa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Urine ketone bodies</w:t>
            </w:r>
          </w:p>
        </w:tc>
        <w:tc>
          <w:tcPr>
            <w:tcW w:w="2073" w:type="dxa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.</w:t>
            </w:r>
          </w:p>
        </w:tc>
      </w:tr>
      <w:tr w:rsidR="007C2CF0" w:rsidRPr="000B68A4">
        <w:trPr>
          <w:jc w:val="center"/>
        </w:trPr>
        <w:tc>
          <w:tcPr>
            <w:tcW w:w="2072" w:type="dxa"/>
            <w:tcBorders>
              <w:bottom w:val="single" w:sz="8" w:space="0" w:color="auto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Fasting serum glucose</w:t>
            </w:r>
          </w:p>
        </w:tc>
        <w:tc>
          <w:tcPr>
            <w:tcW w:w="2072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0.213</w:t>
            </w:r>
          </w:p>
        </w:tc>
        <w:tc>
          <w:tcPr>
            <w:tcW w:w="2073" w:type="dxa"/>
            <w:tcBorders>
              <w:bottom w:val="single" w:sz="8" w:space="0" w:color="auto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Urine occult blood</w:t>
            </w:r>
          </w:p>
        </w:tc>
        <w:tc>
          <w:tcPr>
            <w:tcW w:w="2073" w:type="dxa"/>
            <w:tcBorders>
              <w:bottom w:val="single" w:sz="8" w:space="0" w:color="auto"/>
            </w:tcBorders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.</w:t>
            </w:r>
          </w:p>
        </w:tc>
      </w:tr>
    </w:tbl>
    <w:p w:rsidR="007C2CF0" w:rsidRPr="000B68A4" w:rsidRDefault="007C2CF0">
      <w:pPr>
        <w:spacing w:beforeLines="100" w:before="423" w:afterLines="50" w:after="211" w:line="300" w:lineRule="atLeast"/>
        <w:jc w:val="center"/>
        <w:rPr>
          <w:rFonts w:ascii="Times New Roman" w:hAnsi="Times New Roman"/>
          <w:b/>
          <w:kern w:val="0"/>
          <w:sz w:val="24"/>
          <w:szCs w:val="24"/>
        </w:rPr>
      </w:pPr>
    </w:p>
    <w:p w:rsidR="007C2CF0" w:rsidRPr="000B68A4" w:rsidRDefault="000B68A4">
      <w:pPr>
        <w:widowControl/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br w:type="page"/>
      </w:r>
    </w:p>
    <w:p w:rsidR="007C2CF0" w:rsidRPr="000B68A4" w:rsidRDefault="000B68A4">
      <w:pPr>
        <w:spacing w:beforeLines="100" w:before="423" w:afterLines="50" w:after="211" w:line="300" w:lineRule="atLeast"/>
        <w:jc w:val="center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lastRenderedPageBreak/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6.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Parameter optimization results of GAM (splines), </w:t>
      </w:r>
      <w:proofErr w:type="spellStart"/>
      <w:r w:rsidRPr="000B68A4">
        <w:rPr>
          <w:rFonts w:ascii="Times New Roman" w:hAnsi="Times New Roman"/>
          <w:bCs/>
          <w:kern w:val="0"/>
          <w:sz w:val="24"/>
          <w:szCs w:val="24"/>
        </w:rPr>
        <w:t>AdaBoost</w:t>
      </w:r>
      <w:proofErr w:type="spellEnd"/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, CNN, DNN, Extra Trees, GBDT, LGBM, </w:t>
      </w:r>
      <w:proofErr w:type="spellStart"/>
      <w:r w:rsidRPr="000B68A4">
        <w:rPr>
          <w:rFonts w:ascii="Times New Roman" w:hAnsi="Times New Roman"/>
          <w:bCs/>
          <w:kern w:val="0"/>
          <w:sz w:val="24"/>
          <w:szCs w:val="24"/>
        </w:rPr>
        <w:t>CatBoost</w:t>
      </w:r>
      <w:proofErr w:type="spellEnd"/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, </w:t>
      </w:r>
      <w:proofErr w:type="spellStart"/>
      <w:proofErr w:type="gramStart"/>
      <w:r w:rsidRPr="000B68A4">
        <w:rPr>
          <w:rFonts w:ascii="Times New Roman" w:hAnsi="Times New Roman"/>
          <w:bCs/>
          <w:kern w:val="0"/>
          <w:sz w:val="24"/>
          <w:szCs w:val="24"/>
        </w:rPr>
        <w:t>XGBoosts</w:t>
      </w:r>
      <w:proofErr w:type="spellEnd"/>
      <w:proofErr w:type="gramEnd"/>
      <w:r w:rsidRPr="000B68A4">
        <w:rPr>
          <w:rFonts w:ascii="Times New Roman" w:hAnsi="Times New Roman"/>
          <w:bCs/>
          <w:kern w:val="0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2"/>
        <w:gridCol w:w="6928"/>
      </w:tblGrid>
      <w:tr w:rsidR="007C2CF0" w:rsidRPr="000B68A4">
        <w:trPr>
          <w:jc w:val="center"/>
        </w:trPr>
        <w:tc>
          <w:tcPr>
            <w:tcW w:w="1372" w:type="dxa"/>
            <w:tcBorders>
              <w:bottom w:val="single" w:sz="8" w:space="0" w:color="auto"/>
            </w:tcBorders>
          </w:tcPr>
          <w:p w:rsidR="007C2CF0" w:rsidRPr="000B68A4" w:rsidRDefault="007C2CF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966" w:type="dxa"/>
            <w:tcBorders>
              <w:bottom w:val="single" w:sz="8" w:space="0" w:color="auto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Optimized parameters</w:t>
            </w:r>
          </w:p>
        </w:tc>
      </w:tr>
      <w:tr w:rsidR="007C2CF0" w:rsidRPr="000B68A4">
        <w:trPr>
          <w:trHeight w:val="455"/>
          <w:jc w:val="center"/>
        </w:trPr>
        <w:tc>
          <w:tcPr>
            <w:tcW w:w="1372" w:type="dxa"/>
            <w:tcBorders>
              <w:top w:val="single" w:sz="8" w:space="0" w:color="auto"/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  <w:lang w:eastAsia="zh-Hans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  <w:lang w:eastAsia="zh-Hans"/>
              </w:rPr>
              <w:t>GAM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  <w:lang w:eastAsia="zh-Hans"/>
              </w:rPr>
              <w:t>(splines)</w:t>
            </w:r>
          </w:p>
        </w:tc>
        <w:tc>
          <w:tcPr>
            <w:tcW w:w="6966" w:type="dxa"/>
            <w:tcBorders>
              <w:top w:val="single" w:sz="8" w:space="0" w:color="auto"/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Smooth spline regression with 4 degrees of 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freedom was adopted for all variables</w:t>
            </w:r>
          </w:p>
        </w:tc>
      </w:tr>
      <w:tr w:rsidR="007C2CF0" w:rsidRPr="000B68A4">
        <w:trPr>
          <w:jc w:val="center"/>
        </w:trPr>
        <w:tc>
          <w:tcPr>
            <w:tcW w:w="1372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AdaBoost</w:t>
            </w:r>
            <w:proofErr w:type="spellEnd"/>
          </w:p>
        </w:tc>
        <w:tc>
          <w:tcPr>
            <w:tcW w:w="69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n_estimators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=1000,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learning_rate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=0.29, loss = ‘linear’</w:t>
            </w:r>
          </w:p>
        </w:tc>
      </w:tr>
      <w:tr w:rsidR="007C2CF0" w:rsidRPr="000B68A4">
        <w:trPr>
          <w:jc w:val="center"/>
        </w:trPr>
        <w:tc>
          <w:tcPr>
            <w:tcW w:w="1372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CNN</w:t>
            </w:r>
          </w:p>
        </w:tc>
        <w:tc>
          <w:tcPr>
            <w:tcW w:w="69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batch size = 64, epochs = 250, optimizer =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adam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, loss =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mse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, activation =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relu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</w:p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Layer = {Conv1D(128,3),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Maxpooling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(2), Conv1D(64, 3), 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MaxPooling1D(2),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layers.Flatten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(), Dense(32), Dense(1)}  (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keras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package in Python)</w:t>
            </w:r>
          </w:p>
        </w:tc>
      </w:tr>
      <w:tr w:rsidR="007C2CF0" w:rsidRPr="000B68A4">
        <w:trPr>
          <w:jc w:val="center"/>
        </w:trPr>
        <w:tc>
          <w:tcPr>
            <w:tcW w:w="1372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DNN</w:t>
            </w:r>
          </w:p>
        </w:tc>
        <w:tc>
          <w:tcPr>
            <w:tcW w:w="69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batch size = 50, epochs = 100, loss =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mse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, activation =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relu</w:t>
            </w:r>
            <w:proofErr w:type="spellEnd"/>
          </w:p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optimizer = adam_v2.Adam(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learning_rate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=0.0001, decay=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lr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/epochs)</w:t>
            </w:r>
          </w:p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Layer = {64, 32, 32, 1} (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keras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package in 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Python)</w:t>
            </w:r>
          </w:p>
        </w:tc>
      </w:tr>
      <w:tr w:rsidR="007C2CF0" w:rsidRPr="000B68A4">
        <w:trPr>
          <w:jc w:val="center"/>
        </w:trPr>
        <w:tc>
          <w:tcPr>
            <w:tcW w:w="1372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Extra Trees</w:t>
            </w:r>
          </w:p>
        </w:tc>
        <w:tc>
          <w:tcPr>
            <w:tcW w:w="69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n_estimators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=100,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criterion="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mse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",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min_samples_split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=2,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min_samples_leaf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=1</w:t>
            </w:r>
          </w:p>
        </w:tc>
      </w:tr>
      <w:tr w:rsidR="007C2CF0" w:rsidRPr="000B68A4">
        <w:trPr>
          <w:jc w:val="center"/>
        </w:trPr>
        <w:tc>
          <w:tcPr>
            <w:tcW w:w="1372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GBDT</w:t>
            </w:r>
          </w:p>
        </w:tc>
        <w:tc>
          <w:tcPr>
            <w:tcW w:w="69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n_estimators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=1500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, loss='ls',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learning_rate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=0.1, subsample=1,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max_depth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=3</w:t>
            </w:r>
          </w:p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criterion='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friedman_mse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',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min_samples_split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=2,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min_samples_leaf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=1</w:t>
            </w:r>
          </w:p>
        </w:tc>
      </w:tr>
      <w:tr w:rsidR="007C2CF0" w:rsidRPr="000B68A4">
        <w:trPr>
          <w:jc w:val="center"/>
        </w:trPr>
        <w:tc>
          <w:tcPr>
            <w:tcW w:w="1372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LGBM</w:t>
            </w:r>
          </w:p>
        </w:tc>
        <w:tc>
          <w:tcPr>
            <w:tcW w:w="69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n_estima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tors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=1500, 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boosting_type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='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gbdt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',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num_leaves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=31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max_depth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=6</w:t>
            </w:r>
          </w:p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learning_rate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=0.1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, 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min_child_weight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=0.001, 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min_child_samples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=20, subsample=1 </w:t>
            </w:r>
          </w:p>
        </w:tc>
      </w:tr>
      <w:tr w:rsidR="007C2CF0" w:rsidRPr="000B68A4">
        <w:trPr>
          <w:jc w:val="center"/>
        </w:trPr>
        <w:tc>
          <w:tcPr>
            <w:tcW w:w="1372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CatBoost</w:t>
            </w:r>
            <w:proofErr w:type="spellEnd"/>
          </w:p>
        </w:tc>
        <w:tc>
          <w:tcPr>
            <w:tcW w:w="69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Iterations=3000,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border_count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=235, depth=9, l2_leaf_reg=10.66</w:t>
            </w:r>
          </w:p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learn_rate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=0.077, 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loss_function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='RMSE'</w:t>
            </w:r>
          </w:p>
        </w:tc>
      </w:tr>
      <w:tr w:rsidR="007C2CF0" w:rsidRPr="000B68A4">
        <w:trPr>
          <w:jc w:val="center"/>
        </w:trPr>
        <w:tc>
          <w:tcPr>
            <w:tcW w:w="1372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Xgboos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6966" w:type="dxa"/>
            <w:tcBorders>
              <w:tl2br w:val="nil"/>
              <w:tr2bl w:val="nil"/>
            </w:tcBorders>
          </w:tcPr>
          <w:p w:rsidR="007C2CF0" w:rsidRPr="000B68A4" w:rsidRDefault="000B68A4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n_estimators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=2000,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learning_rate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=0.2,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max_depth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=3,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min_child_weight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=5</w:t>
            </w:r>
          </w:p>
        </w:tc>
      </w:tr>
    </w:tbl>
    <w:p w:rsidR="007C2CF0" w:rsidRPr="000B68A4" w:rsidRDefault="000B68A4">
      <w:pPr>
        <w:spacing w:beforeLines="50" w:before="211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Cs/>
          <w:kern w:val="0"/>
          <w:sz w:val="24"/>
          <w:szCs w:val="24"/>
        </w:rPr>
        <w:t>*P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 xml:space="preserve">arameters that are not displayed are the default parameters in the model 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>package.</w:t>
      </w:r>
    </w:p>
    <w:p w:rsidR="007C2CF0" w:rsidRPr="000B68A4" w:rsidRDefault="000B68A4">
      <w:pPr>
        <w:widowControl/>
        <w:jc w:val="left"/>
        <w:rPr>
          <w:rFonts w:ascii="Times New Roman" w:hAnsi="Times New Roman"/>
          <w:b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bCs/>
          <w:kern w:val="0"/>
          <w:sz w:val="24"/>
          <w:szCs w:val="24"/>
        </w:rPr>
        <w:br w:type="page"/>
      </w:r>
    </w:p>
    <w:p w:rsidR="007C2CF0" w:rsidRPr="000B68A4" w:rsidRDefault="000B68A4">
      <w:pPr>
        <w:spacing w:beforeLines="100" w:before="423" w:afterLines="50" w:after="211" w:line="300" w:lineRule="atLeast"/>
        <w:jc w:val="center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>Table S</w:t>
      </w:r>
      <w:r w:rsidRPr="000B68A4">
        <w:rPr>
          <w:rFonts w:ascii="Times New Roman" w:hAnsi="Times New Roman" w:hint="eastAsia"/>
          <w:b/>
          <w:bCs/>
          <w:kern w:val="0"/>
          <w:sz w:val="24"/>
          <w:szCs w:val="24"/>
        </w:rPr>
        <w:t>7</w:t>
      </w:r>
      <w:r w:rsidRPr="000B68A4">
        <w:rPr>
          <w:rFonts w:ascii="Times New Roman" w:hAnsi="Times New Roman"/>
          <w:b/>
          <w:bCs/>
          <w:kern w:val="0"/>
          <w:sz w:val="24"/>
          <w:szCs w:val="24"/>
        </w:rPr>
        <w:t>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The results and parameters of two </w:t>
      </w:r>
      <w:proofErr w:type="spellStart"/>
      <w:r w:rsidRPr="000B68A4">
        <w:rPr>
          <w:rFonts w:ascii="Times New Roman" w:hAnsi="Times New Roman"/>
          <w:bCs/>
          <w:kern w:val="0"/>
          <w:sz w:val="24"/>
          <w:szCs w:val="24"/>
        </w:rPr>
        <w:t>XGBoost</w:t>
      </w:r>
      <w:proofErr w:type="spellEnd"/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models.</w:t>
      </w:r>
    </w:p>
    <w:tbl>
      <w:tblPr>
        <w:tblStyle w:val="TableGrid"/>
        <w:tblW w:w="851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766"/>
        <w:gridCol w:w="886"/>
        <w:gridCol w:w="766"/>
        <w:gridCol w:w="1083"/>
        <w:gridCol w:w="839"/>
        <w:gridCol w:w="819"/>
        <w:gridCol w:w="761"/>
        <w:gridCol w:w="1083"/>
      </w:tblGrid>
      <w:tr w:rsidR="007C2CF0" w:rsidRPr="000B68A4">
        <w:trPr>
          <w:jc w:val="center"/>
        </w:trPr>
        <w:tc>
          <w:tcPr>
            <w:tcW w:w="1510" w:type="dxa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7C2CF0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3501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Training set</w:t>
            </w:r>
          </w:p>
        </w:tc>
        <w:tc>
          <w:tcPr>
            <w:tcW w:w="3502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Test set</w:t>
            </w:r>
          </w:p>
        </w:tc>
      </w:tr>
      <w:tr w:rsidR="007C2CF0" w:rsidRPr="000B68A4">
        <w:trPr>
          <w:jc w:val="center"/>
        </w:trPr>
        <w:tc>
          <w:tcPr>
            <w:tcW w:w="15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7C2CF0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RMSE</w:t>
            </w:r>
          </w:p>
        </w:tc>
        <w:tc>
          <w:tcPr>
            <w:tcW w:w="8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R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6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MAE</w:t>
            </w:r>
          </w:p>
        </w:tc>
        <w:tc>
          <w:tcPr>
            <w:tcW w:w="108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Pearson</w:t>
            </w:r>
          </w:p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correlation </w:t>
            </w:r>
          </w:p>
        </w:tc>
        <w:tc>
          <w:tcPr>
            <w:tcW w:w="83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RMSE</w:t>
            </w:r>
          </w:p>
        </w:tc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R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6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MAE</w:t>
            </w:r>
          </w:p>
        </w:tc>
        <w:tc>
          <w:tcPr>
            <w:tcW w:w="108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Pearson</w:t>
            </w:r>
          </w:p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correlation </w:t>
            </w:r>
          </w:p>
        </w:tc>
      </w:tr>
      <w:tr w:rsidR="007C2CF0" w:rsidRPr="000B68A4">
        <w:trPr>
          <w:jc w:val="center"/>
        </w:trPr>
        <w:tc>
          <w:tcPr>
            <w:tcW w:w="1510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XGB-BA1</w:t>
            </w:r>
          </w:p>
        </w:tc>
        <w:tc>
          <w:tcPr>
            <w:tcW w:w="766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4.988 </w:t>
            </w:r>
          </w:p>
        </w:tc>
        <w:tc>
          <w:tcPr>
            <w:tcW w:w="886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0.578 </w:t>
            </w:r>
          </w:p>
        </w:tc>
        <w:tc>
          <w:tcPr>
            <w:tcW w:w="766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3.780 </w:t>
            </w:r>
          </w:p>
        </w:tc>
        <w:tc>
          <w:tcPr>
            <w:tcW w:w="1083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0.760 </w:t>
            </w:r>
          </w:p>
        </w:tc>
        <w:tc>
          <w:tcPr>
            <w:tcW w:w="839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5.869 </w:t>
            </w:r>
          </w:p>
        </w:tc>
        <w:tc>
          <w:tcPr>
            <w:tcW w:w="819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0.414 </w:t>
            </w:r>
          </w:p>
        </w:tc>
        <w:tc>
          <w:tcPr>
            <w:tcW w:w="761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4.489 </w:t>
            </w:r>
          </w:p>
        </w:tc>
        <w:tc>
          <w:tcPr>
            <w:tcW w:w="1083" w:type="dxa"/>
            <w:tcBorders>
              <w:top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0.643 </w:t>
            </w:r>
          </w:p>
        </w:tc>
      </w:tr>
      <w:tr w:rsidR="007C2CF0" w:rsidRPr="000B68A4">
        <w:trPr>
          <w:jc w:val="center"/>
        </w:trPr>
        <w:tc>
          <w:tcPr>
            <w:tcW w:w="1510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XGB-BA2</w:t>
            </w:r>
          </w:p>
        </w:tc>
        <w:tc>
          <w:tcPr>
            <w:tcW w:w="766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3.915</w:t>
            </w:r>
          </w:p>
        </w:tc>
        <w:tc>
          <w:tcPr>
            <w:tcW w:w="886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0.740</w:t>
            </w:r>
          </w:p>
        </w:tc>
        <w:tc>
          <w:tcPr>
            <w:tcW w:w="766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2.890</w:t>
            </w:r>
          </w:p>
        </w:tc>
        <w:tc>
          <w:tcPr>
            <w:tcW w:w="1083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0.860</w:t>
            </w:r>
          </w:p>
        </w:tc>
        <w:tc>
          <w:tcPr>
            <w:tcW w:w="839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5.918</w:t>
            </w:r>
          </w:p>
        </w:tc>
        <w:tc>
          <w:tcPr>
            <w:tcW w:w="819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0.404</w:t>
            </w:r>
          </w:p>
        </w:tc>
        <w:tc>
          <w:tcPr>
            <w:tcW w:w="761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4.507</w:t>
            </w:r>
          </w:p>
        </w:tc>
        <w:tc>
          <w:tcPr>
            <w:tcW w:w="1083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0.636</w:t>
            </w:r>
          </w:p>
        </w:tc>
      </w:tr>
      <w:tr w:rsidR="007C2CF0" w:rsidRPr="000B68A4">
        <w:trPr>
          <w:jc w:val="center"/>
        </w:trPr>
        <w:tc>
          <w:tcPr>
            <w:tcW w:w="1510" w:type="dxa"/>
            <w:vAlign w:val="center"/>
          </w:tcPr>
          <w:p w:rsidR="007C2CF0" w:rsidRPr="000B68A4" w:rsidRDefault="007C2CF0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7003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parameter</w:t>
            </w:r>
          </w:p>
        </w:tc>
      </w:tr>
      <w:tr w:rsidR="007C2CF0" w:rsidRPr="000B68A4">
        <w:trPr>
          <w:jc w:val="center"/>
        </w:trPr>
        <w:tc>
          <w:tcPr>
            <w:tcW w:w="1510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XGB-BA1</w:t>
            </w:r>
          </w:p>
        </w:tc>
        <w:tc>
          <w:tcPr>
            <w:tcW w:w="7003" w:type="dxa"/>
            <w:gridSpan w:val="8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n_estimators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=2000,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learning_rate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=0.2,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max_depth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=3,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min_child_weight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=5</w:t>
            </w:r>
          </w:p>
        </w:tc>
      </w:tr>
      <w:tr w:rsidR="007C2CF0" w:rsidRPr="000B68A4">
        <w:trPr>
          <w:jc w:val="center"/>
        </w:trPr>
        <w:tc>
          <w:tcPr>
            <w:tcW w:w="1510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XGB-BA2</w:t>
            </w:r>
          </w:p>
        </w:tc>
        <w:tc>
          <w:tcPr>
            <w:tcW w:w="7003" w:type="dxa"/>
            <w:gridSpan w:val="8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n_estimators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=2500,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learning_rate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=0.2,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max_depth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=4, </w:t>
            </w:r>
            <w:proofErr w:type="spellStart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min_child_weight</w:t>
            </w:r>
            <w:proofErr w:type="spellEnd"/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=5</w:t>
            </w:r>
          </w:p>
        </w:tc>
      </w:tr>
    </w:tbl>
    <w:p w:rsidR="007C2CF0" w:rsidRPr="000B68A4" w:rsidRDefault="000B68A4">
      <w:pPr>
        <w:spacing w:beforeLines="50" w:before="211"/>
        <w:rPr>
          <w:rFonts w:ascii="Times New Roman" w:hAnsi="Times New Roman"/>
          <w:b/>
          <w:kern w:val="0"/>
          <w:sz w:val="24"/>
          <w:szCs w:val="24"/>
        </w:rPr>
      </w:pPr>
      <w:r w:rsidRPr="000B68A4">
        <w:rPr>
          <w:rFonts w:ascii="Times New Roman" w:hAnsi="Times New Roman"/>
          <w:bCs/>
          <w:kern w:val="0"/>
          <w:sz w:val="24"/>
          <w:szCs w:val="24"/>
        </w:rPr>
        <w:t>*P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 xml:space="preserve">arameters that are not displayed are the default parameters in the model 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>package.</w:t>
      </w:r>
    </w:p>
    <w:p w:rsidR="007C2CF0" w:rsidRPr="000B68A4" w:rsidRDefault="000B68A4">
      <w:pPr>
        <w:widowControl/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br w:type="page"/>
      </w:r>
    </w:p>
    <w:p w:rsidR="007C2CF0" w:rsidRPr="000B68A4" w:rsidRDefault="000B68A4">
      <w:pPr>
        <w:spacing w:beforeLines="100" w:before="423" w:afterLines="50" w:after="211" w:line="300" w:lineRule="atLeast"/>
        <w:jc w:val="center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lastRenderedPageBreak/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8.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The variable importance values of the sub-models in the Stacking model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2"/>
        <w:gridCol w:w="894"/>
        <w:gridCol w:w="1188"/>
        <w:gridCol w:w="816"/>
        <w:gridCol w:w="1045"/>
        <w:gridCol w:w="1089"/>
        <w:gridCol w:w="1046"/>
      </w:tblGrid>
      <w:tr w:rsidR="007C2CF0" w:rsidRPr="000B68A4">
        <w:trPr>
          <w:jc w:val="center"/>
        </w:trPr>
        <w:tc>
          <w:tcPr>
            <w:tcW w:w="2222" w:type="dxa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Feature</w:t>
            </w:r>
          </w:p>
        </w:tc>
        <w:tc>
          <w:tcPr>
            <w:tcW w:w="894" w:type="dxa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Xgboost</w:t>
            </w:r>
            <w:proofErr w:type="spellEnd"/>
          </w:p>
        </w:tc>
        <w:tc>
          <w:tcPr>
            <w:tcW w:w="1188" w:type="dxa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GBDT</w:t>
            </w:r>
          </w:p>
        </w:tc>
        <w:tc>
          <w:tcPr>
            <w:tcW w:w="816" w:type="dxa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ETR</w:t>
            </w:r>
          </w:p>
        </w:tc>
        <w:tc>
          <w:tcPr>
            <w:tcW w:w="1045" w:type="dxa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LGBM</w:t>
            </w:r>
          </w:p>
        </w:tc>
        <w:tc>
          <w:tcPr>
            <w:tcW w:w="1089" w:type="dxa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Catboost</w:t>
            </w:r>
            <w:proofErr w:type="spellEnd"/>
          </w:p>
        </w:tc>
        <w:tc>
          <w:tcPr>
            <w:tcW w:w="1046" w:type="dxa"/>
            <w:tcBorders>
              <w:top w:val="single" w:sz="8" w:space="0" w:color="auto"/>
              <w:bottom w:val="single" w:sz="8" w:space="0" w:color="auto"/>
            </w:tcBorders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Total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DBP</w:t>
            </w:r>
          </w:p>
        </w:tc>
        <w:tc>
          <w:tcPr>
            <w:tcW w:w="894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0.0725 </w:t>
            </w:r>
          </w:p>
        </w:tc>
        <w:tc>
          <w:tcPr>
            <w:tcW w:w="1188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0.1314 </w:t>
            </w:r>
          </w:p>
        </w:tc>
        <w:tc>
          <w:tcPr>
            <w:tcW w:w="816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0.0844 </w:t>
            </w:r>
          </w:p>
        </w:tc>
        <w:tc>
          <w:tcPr>
            <w:tcW w:w="1045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0.0782 </w:t>
            </w:r>
          </w:p>
        </w:tc>
        <w:tc>
          <w:tcPr>
            <w:tcW w:w="1089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0.1144 </w:t>
            </w:r>
          </w:p>
        </w:tc>
        <w:tc>
          <w:tcPr>
            <w:tcW w:w="1046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0.0962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Height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0.0870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0.1291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0.1071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0.0574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0.0679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0.0897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SBP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0.0788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0.1211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0.0749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0.0658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0.1056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0.0892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Gender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0.2206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0.0799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0.0220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0.0098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0.0514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0.0767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Platelets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0.0660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0.0949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0.0746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0.0657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0.0655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0.0733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Weight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0.0633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0.0769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0.0699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0.0514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0.0484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0.0620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SGPT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0.0632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0.0739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0.0516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0.0504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0.0584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0.0595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Waistline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0.0538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0.0448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0.0589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0.0429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0.0527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0.0506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SGOT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0.0481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0.0495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0.0487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0.0484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0.0513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0.0492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hemoglobin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0.0270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0.0254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0.0545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0.0569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0.0447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0.0417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894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0.0229 </w:t>
            </w:r>
          </w:p>
        </w:tc>
        <w:tc>
          <w:tcPr>
            <w:tcW w:w="1188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0.0334 </w:t>
            </w:r>
          </w:p>
        </w:tc>
        <w:tc>
          <w:tcPr>
            <w:tcW w:w="816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0.0419 </w:t>
            </w:r>
          </w:p>
        </w:tc>
        <w:tc>
          <w:tcPr>
            <w:tcW w:w="1045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0.0613 </w:t>
            </w:r>
          </w:p>
        </w:tc>
        <w:tc>
          <w:tcPr>
            <w:tcW w:w="1089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0.0469 </w:t>
            </w:r>
          </w:p>
        </w:tc>
        <w:tc>
          <w:tcPr>
            <w:tcW w:w="1046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0.0413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Total bilirubin</w:t>
            </w:r>
          </w:p>
        </w:tc>
        <w:tc>
          <w:tcPr>
            <w:tcW w:w="894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0.0220 </w:t>
            </w:r>
          </w:p>
        </w:tc>
        <w:tc>
          <w:tcPr>
            <w:tcW w:w="1188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0.0222 </w:t>
            </w:r>
          </w:p>
        </w:tc>
        <w:tc>
          <w:tcPr>
            <w:tcW w:w="816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0.0441 </w:t>
            </w:r>
          </w:p>
        </w:tc>
        <w:tc>
          <w:tcPr>
            <w:tcW w:w="1045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0.0656 </w:t>
            </w:r>
          </w:p>
        </w:tc>
        <w:tc>
          <w:tcPr>
            <w:tcW w:w="1089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0.0472 </w:t>
            </w:r>
          </w:p>
        </w:tc>
        <w:tc>
          <w:tcPr>
            <w:tcW w:w="1046" w:type="dxa"/>
            <w:tcBorders>
              <w:top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0.0402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0.0208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0.0252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0.0429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0.0599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0.0435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0.0385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LDL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0.0172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0.0183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0.0399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0.0605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0.0438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0.0359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BMI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0.0210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0.0223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0.0440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0.0540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0.0361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0.0355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HDL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0.0148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0.0166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0.0416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0.0618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0.0417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0.0353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FSG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0.0194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0.0162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0.0438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0.0563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0.0406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0.0353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White blood cells</w:t>
            </w:r>
          </w:p>
        </w:tc>
        <w:tc>
          <w:tcPr>
            <w:tcW w:w="894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0.0197 </w:t>
            </w:r>
          </w:p>
        </w:tc>
        <w:tc>
          <w:tcPr>
            <w:tcW w:w="1188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0.0151 </w:t>
            </w:r>
          </w:p>
        </w:tc>
        <w:tc>
          <w:tcPr>
            <w:tcW w:w="81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0.0424 </w:t>
            </w:r>
          </w:p>
        </w:tc>
        <w:tc>
          <w:tcPr>
            <w:tcW w:w="1045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0.0520 </w:t>
            </w:r>
          </w:p>
        </w:tc>
        <w:tc>
          <w:tcPr>
            <w:tcW w:w="1089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0.0360 </w:t>
            </w:r>
          </w:p>
        </w:tc>
        <w:tc>
          <w:tcPr>
            <w:tcW w:w="1046" w:type="dxa"/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0.0330 </w:t>
            </w:r>
          </w:p>
        </w:tc>
      </w:tr>
      <w:tr w:rsidR="007C2CF0" w:rsidRPr="000B68A4">
        <w:trPr>
          <w:jc w:val="center"/>
        </w:trPr>
        <w:tc>
          <w:tcPr>
            <w:tcW w:w="2222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Urine protein</w:t>
            </w:r>
          </w:p>
        </w:tc>
        <w:tc>
          <w:tcPr>
            <w:tcW w:w="894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0.0618 </w:t>
            </w:r>
          </w:p>
        </w:tc>
        <w:tc>
          <w:tcPr>
            <w:tcW w:w="1188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0.0038 </w:t>
            </w:r>
          </w:p>
        </w:tc>
        <w:tc>
          <w:tcPr>
            <w:tcW w:w="816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0.0128 </w:t>
            </w:r>
          </w:p>
        </w:tc>
        <w:tc>
          <w:tcPr>
            <w:tcW w:w="1045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0.0018 </w:t>
            </w:r>
          </w:p>
        </w:tc>
        <w:tc>
          <w:tcPr>
            <w:tcW w:w="1089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0.0038 </w:t>
            </w:r>
          </w:p>
        </w:tc>
        <w:tc>
          <w:tcPr>
            <w:tcW w:w="1046" w:type="dxa"/>
            <w:tcBorders>
              <w:bottom w:val="single" w:sz="8" w:space="0" w:color="auto"/>
            </w:tcBorders>
            <w:vAlign w:val="center"/>
          </w:tcPr>
          <w:p w:rsidR="007C2CF0" w:rsidRPr="000B68A4" w:rsidRDefault="000B68A4">
            <w:pPr>
              <w:spacing w:line="264" w:lineRule="auto"/>
              <w:jc w:val="center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0.0168 </w:t>
            </w:r>
          </w:p>
        </w:tc>
      </w:tr>
    </w:tbl>
    <w:p w:rsidR="007C2CF0" w:rsidRPr="000B68A4" w:rsidRDefault="007C2CF0">
      <w:pPr>
        <w:spacing w:beforeLines="100" w:before="423" w:afterLines="50" w:after="211" w:line="300" w:lineRule="atLeast"/>
        <w:jc w:val="center"/>
        <w:rPr>
          <w:rFonts w:ascii="Times New Roman Bold" w:hAnsi="Times New Roman Bold" w:cs="Times New Roman Bold"/>
          <w:b/>
          <w:kern w:val="0"/>
          <w:sz w:val="24"/>
          <w:szCs w:val="24"/>
        </w:rPr>
      </w:pPr>
    </w:p>
    <w:p w:rsidR="007C2CF0" w:rsidRPr="000B68A4" w:rsidRDefault="000B68A4">
      <w:pPr>
        <w:widowControl/>
        <w:jc w:val="left"/>
        <w:rPr>
          <w:rFonts w:ascii="Times New Roman Bold" w:hAnsi="Times New Roman Bold" w:cs="Times New Roman Bold"/>
          <w:b/>
          <w:kern w:val="0"/>
          <w:sz w:val="24"/>
          <w:szCs w:val="24"/>
        </w:rPr>
      </w:pPr>
      <w:r w:rsidRPr="000B68A4">
        <w:rPr>
          <w:rFonts w:ascii="Times New Roman Bold" w:hAnsi="Times New Roman Bold" w:cs="Times New Roman Bold"/>
          <w:b/>
          <w:kern w:val="0"/>
          <w:sz w:val="24"/>
          <w:szCs w:val="24"/>
        </w:rPr>
        <w:br w:type="page"/>
      </w:r>
    </w:p>
    <w:p w:rsidR="007C2CF0" w:rsidRPr="000B68A4" w:rsidRDefault="000B68A4">
      <w:pPr>
        <w:spacing w:beforeLines="100" w:before="423" w:afterLines="50" w:after="211" w:line="300" w:lineRule="atLeast"/>
        <w:jc w:val="center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 Bold" w:hAnsi="Times New Roman Bold" w:cs="Times New Roman Bold"/>
          <w:b/>
          <w:kern w:val="0"/>
          <w:sz w:val="24"/>
          <w:szCs w:val="24"/>
        </w:rPr>
        <w:lastRenderedPageBreak/>
        <w:t>Table S</w:t>
      </w:r>
      <w:r w:rsidRPr="000B68A4">
        <w:rPr>
          <w:rFonts w:ascii="Times New Roman Bold" w:hAnsi="Times New Roman Bold" w:cs="Times New Roman Bold" w:hint="eastAsia"/>
          <w:b/>
          <w:kern w:val="0"/>
          <w:sz w:val="24"/>
          <w:szCs w:val="24"/>
        </w:rPr>
        <w:t>9.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Associations of STK-BA and XGB-BAs with health risk indicators.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"/>
        <w:gridCol w:w="1090"/>
        <w:gridCol w:w="1412"/>
        <w:gridCol w:w="939"/>
        <w:gridCol w:w="936"/>
        <w:gridCol w:w="1221"/>
        <w:gridCol w:w="872"/>
        <w:gridCol w:w="890"/>
      </w:tblGrid>
      <w:tr w:rsidR="007C2CF0" w:rsidRPr="000B68A4">
        <w:trPr>
          <w:jc w:val="center"/>
        </w:trPr>
        <w:tc>
          <w:tcPr>
            <w:tcW w:w="1058" w:type="dxa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3953" w:type="dxa"/>
            <w:gridSpan w:val="3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3472" w:type="dxa"/>
            <w:gridSpan w:val="3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2</w:t>
            </w:r>
          </w:p>
        </w:tc>
      </w:tr>
      <w:tr w:rsidR="007C2CF0" w:rsidRPr="000B68A4">
        <w:trPr>
          <w:jc w:val="center"/>
        </w:trPr>
        <w:tc>
          <w:tcPr>
            <w:tcW w:w="1058" w:type="dxa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8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Co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ef</w:t>
            </w:r>
            <w:proofErr w:type="spellEnd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(SE)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t-value</w:t>
            </w:r>
          </w:p>
        </w:tc>
        <w:tc>
          <w:tcPr>
            <w:tcW w:w="10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Co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ef</w:t>
            </w:r>
            <w:proofErr w:type="spellEnd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(SE)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t-value</w:t>
            </w:r>
          </w:p>
        </w:tc>
        <w:tc>
          <w:tcPr>
            <w:tcW w:w="9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</w:t>
            </w:r>
          </w:p>
        </w:tc>
      </w:tr>
      <w:tr w:rsidR="007C2CF0" w:rsidRPr="000B68A4">
        <w:trPr>
          <w:jc w:val="center"/>
        </w:trPr>
        <w:tc>
          <w:tcPr>
            <w:tcW w:w="1058" w:type="dxa"/>
            <w:vMerge w:val="restart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ABSI</w:t>
            </w:r>
          </w:p>
        </w:tc>
        <w:tc>
          <w:tcPr>
            <w:tcW w:w="1257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STK-BA</w:t>
            </w:r>
          </w:p>
        </w:tc>
        <w:tc>
          <w:tcPr>
            <w:tcW w:w="1827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30.85 (0.32)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97.23</w:t>
            </w:r>
          </w:p>
        </w:tc>
        <w:tc>
          <w:tcPr>
            <w:tcW w:w="1027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17.62 (0.25)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69.94</w:t>
            </w:r>
          </w:p>
        </w:tc>
        <w:tc>
          <w:tcPr>
            <w:tcW w:w="955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058" w:type="dxa"/>
            <w:vMerge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XGB1-BA</w:t>
            </w:r>
          </w:p>
        </w:tc>
        <w:tc>
          <w:tcPr>
            <w:tcW w:w="1827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30.27 (0.33)</w:t>
            </w:r>
          </w:p>
        </w:tc>
        <w:tc>
          <w:tcPr>
            <w:tcW w:w="109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92.63</w:t>
            </w:r>
          </w:p>
        </w:tc>
        <w:tc>
          <w:tcPr>
            <w:tcW w:w="1027" w:type="dxa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25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15.09 (0.23)</w:t>
            </w:r>
          </w:p>
        </w:tc>
        <w:tc>
          <w:tcPr>
            <w:tcW w:w="992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64.82</w:t>
            </w:r>
          </w:p>
        </w:tc>
        <w:tc>
          <w:tcPr>
            <w:tcW w:w="955" w:type="dxa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058" w:type="dxa"/>
            <w:vMerge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XGB2-BA</w:t>
            </w:r>
          </w:p>
        </w:tc>
        <w:tc>
          <w:tcPr>
            <w:tcW w:w="1827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30.46 (0.36)</w:t>
            </w:r>
          </w:p>
        </w:tc>
        <w:tc>
          <w:tcPr>
            <w:tcW w:w="109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83.99</w:t>
            </w:r>
          </w:p>
        </w:tc>
        <w:tc>
          <w:tcPr>
            <w:tcW w:w="1027" w:type="dxa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25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11.87 (0.22)</w:t>
            </w:r>
          </w:p>
        </w:tc>
        <w:tc>
          <w:tcPr>
            <w:tcW w:w="992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54.50</w:t>
            </w:r>
          </w:p>
        </w:tc>
        <w:tc>
          <w:tcPr>
            <w:tcW w:w="955" w:type="dxa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058" w:type="dxa"/>
            <w:vMerge w:val="restart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1257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STK-BA</w:t>
            </w:r>
          </w:p>
        </w:tc>
        <w:tc>
          <w:tcPr>
            <w:tcW w:w="1827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14.88 (0.33)</w:t>
            </w:r>
          </w:p>
        </w:tc>
        <w:tc>
          <w:tcPr>
            <w:tcW w:w="109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45.53</w:t>
            </w:r>
          </w:p>
        </w:tc>
        <w:tc>
          <w:tcPr>
            <w:tcW w:w="1027" w:type="dxa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25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30.31 (0.35)</w:t>
            </w:r>
          </w:p>
        </w:tc>
        <w:tc>
          <w:tcPr>
            <w:tcW w:w="992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86.80</w:t>
            </w:r>
          </w:p>
        </w:tc>
        <w:tc>
          <w:tcPr>
            <w:tcW w:w="955" w:type="dxa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058" w:type="dxa"/>
            <w:vMerge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XGB1-BA</w:t>
            </w:r>
          </w:p>
        </w:tc>
        <w:tc>
          <w:tcPr>
            <w:tcW w:w="1827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14.53 (0.34)</w:t>
            </w:r>
          </w:p>
        </w:tc>
        <w:tc>
          <w:tcPr>
            <w:tcW w:w="109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43.34</w:t>
            </w:r>
          </w:p>
        </w:tc>
        <w:tc>
          <w:tcPr>
            <w:tcW w:w="1027" w:type="dxa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25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25.96 (0.32)</w:t>
            </w:r>
          </w:p>
        </w:tc>
        <w:tc>
          <w:tcPr>
            <w:tcW w:w="992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80.36</w:t>
            </w:r>
          </w:p>
        </w:tc>
        <w:tc>
          <w:tcPr>
            <w:tcW w:w="955" w:type="dxa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058" w:type="dxa"/>
            <w:vMerge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XGB2-BA</w:t>
            </w:r>
          </w:p>
        </w:tc>
        <w:tc>
          <w:tcPr>
            <w:tcW w:w="1827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14.58 (0.37)</w:t>
            </w:r>
          </w:p>
        </w:tc>
        <w:tc>
          <w:tcPr>
            <w:tcW w:w="109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39.46</w:t>
            </w:r>
          </w:p>
        </w:tc>
        <w:tc>
          <w:tcPr>
            <w:tcW w:w="1027" w:type="dxa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25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20.27 (0.30)</w:t>
            </w:r>
          </w:p>
        </w:tc>
        <w:tc>
          <w:tcPr>
            <w:tcW w:w="992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66.77</w:t>
            </w:r>
          </w:p>
        </w:tc>
        <w:tc>
          <w:tcPr>
            <w:tcW w:w="955" w:type="dxa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</w:tbl>
    <w:p w:rsidR="007C2CF0" w:rsidRPr="000B68A4" w:rsidRDefault="007C2CF0">
      <w:pPr>
        <w:sectPr w:rsidR="007C2CF0" w:rsidRPr="000B68A4" w:rsidSect="00B07A4E">
          <w:type w:val="continuous"/>
          <w:pgSz w:w="11900" w:h="16840"/>
          <w:pgMar w:top="1440" w:right="1800" w:bottom="1440" w:left="1800" w:header="851" w:footer="992" w:gutter="0"/>
          <w:cols w:space="425"/>
          <w:docGrid w:type="lines" w:linePitch="423"/>
        </w:sectPr>
      </w:pPr>
    </w:p>
    <w:p w:rsidR="007C2CF0" w:rsidRPr="000B68A4" w:rsidRDefault="000B68A4">
      <w:pPr>
        <w:spacing w:beforeLines="100" w:before="423" w:afterLines="50" w:after="211" w:line="300" w:lineRule="atLeast"/>
        <w:jc w:val="center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 Bold" w:hAnsi="Times New Roman Bold" w:cs="Times New Roman Bold"/>
          <w:b/>
          <w:kern w:val="0"/>
          <w:sz w:val="24"/>
          <w:szCs w:val="24"/>
        </w:rPr>
        <w:lastRenderedPageBreak/>
        <w:t>Table S</w:t>
      </w:r>
      <w:r w:rsidRPr="000B68A4">
        <w:rPr>
          <w:rFonts w:ascii="Times New Roman Bold" w:hAnsi="Times New Roman Bold" w:cs="Times New Roman Bold" w:hint="eastAsia"/>
          <w:b/>
          <w:kern w:val="0"/>
          <w:sz w:val="24"/>
          <w:szCs w:val="24"/>
        </w:rPr>
        <w:t>10</w:t>
      </w:r>
      <w:r w:rsidRPr="000B68A4">
        <w:rPr>
          <w:rFonts w:ascii="Times New Roman Bold" w:hAnsi="Times New Roman Bold" w:cs="Times New Roman Bold"/>
          <w:b/>
          <w:kern w:val="0"/>
          <w:sz w:val="24"/>
          <w:szCs w:val="24"/>
        </w:rPr>
        <w:t xml:space="preserve">. 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Associations of STK-BA and XGB-BAs with health 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>risk indicators (Quintile, ABSI).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5"/>
        <w:gridCol w:w="1128"/>
        <w:gridCol w:w="563"/>
        <w:gridCol w:w="1556"/>
        <w:gridCol w:w="892"/>
        <w:gridCol w:w="1544"/>
        <w:gridCol w:w="1042"/>
        <w:gridCol w:w="1568"/>
        <w:gridCol w:w="1075"/>
        <w:gridCol w:w="1590"/>
        <w:gridCol w:w="1597"/>
      </w:tblGrid>
      <w:tr w:rsidR="007C2CF0" w:rsidRPr="000B68A4">
        <w:trPr>
          <w:jc w:val="center"/>
        </w:trPr>
        <w:tc>
          <w:tcPr>
            <w:tcW w:w="1405" w:type="dxa"/>
            <w:vMerge w:val="restart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Age</w:t>
            </w:r>
          </w:p>
        </w:tc>
        <w:tc>
          <w:tcPr>
            <w:tcW w:w="1128" w:type="dxa"/>
            <w:vMerge w:val="restart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</w:t>
            </w:r>
          </w:p>
        </w:tc>
        <w:tc>
          <w:tcPr>
            <w:tcW w:w="5597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ABSI (Quintile)</w:t>
            </w:r>
          </w:p>
        </w:tc>
        <w:tc>
          <w:tcPr>
            <w:tcW w:w="1568" w:type="dxa"/>
            <w:tcBorders>
              <w:top w:val="single" w:sz="12" w:space="0" w:color="auto"/>
              <w:bottom w:val="single" w:sz="12" w:space="0" w:color="auto"/>
            </w:tcBorders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12" w:space="0" w:color="auto"/>
              <w:bottom w:val="single" w:sz="12" w:space="0" w:color="auto"/>
            </w:tcBorders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12" w:space="0" w:color="auto"/>
              <w:bottom w:val="single" w:sz="12" w:space="0" w:color="auto"/>
            </w:tcBorders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sz="12" w:space="0" w:color="auto"/>
              <w:bottom w:val="single" w:sz="12" w:space="0" w:color="auto"/>
            </w:tcBorders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jc w:val="center"/>
        </w:trPr>
        <w:tc>
          <w:tcPr>
            <w:tcW w:w="1405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Q1</w:t>
            </w:r>
          </w:p>
        </w:tc>
        <w:tc>
          <w:tcPr>
            <w:tcW w:w="2448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Q2</w:t>
            </w:r>
          </w:p>
        </w:tc>
        <w:tc>
          <w:tcPr>
            <w:tcW w:w="2586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Q3</w:t>
            </w:r>
          </w:p>
        </w:tc>
        <w:tc>
          <w:tcPr>
            <w:tcW w:w="2643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Q4</w:t>
            </w:r>
          </w:p>
        </w:tc>
        <w:tc>
          <w:tcPr>
            <w:tcW w:w="3187" w:type="dxa"/>
            <w:gridSpan w:val="2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Q5</w:t>
            </w:r>
          </w:p>
        </w:tc>
      </w:tr>
      <w:tr w:rsidR="007C2CF0" w:rsidRPr="000B68A4">
        <w:trPr>
          <w:jc w:val="center"/>
        </w:trPr>
        <w:tc>
          <w:tcPr>
            <w:tcW w:w="1405" w:type="dxa"/>
            <w:vMerge/>
            <w:tcBorders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Coef</w:t>
            </w:r>
            <w:proofErr w:type="spellEnd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(SE)</w:t>
            </w:r>
          </w:p>
        </w:tc>
        <w:tc>
          <w:tcPr>
            <w:tcW w:w="892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</w:t>
            </w:r>
          </w:p>
        </w:tc>
        <w:tc>
          <w:tcPr>
            <w:tcW w:w="154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Coef</w:t>
            </w:r>
            <w:proofErr w:type="spellEnd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(SE)</w:t>
            </w:r>
          </w:p>
        </w:tc>
        <w:tc>
          <w:tcPr>
            <w:tcW w:w="1042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</w:t>
            </w:r>
          </w:p>
        </w:tc>
        <w:tc>
          <w:tcPr>
            <w:tcW w:w="1568" w:type="dxa"/>
            <w:tcBorders>
              <w:top w:val="nil"/>
              <w:bottom w:val="single" w:sz="12" w:space="0" w:color="auto"/>
            </w:tcBorders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nil"/>
              <w:bottom w:val="single" w:sz="12" w:space="0" w:color="auto"/>
            </w:tcBorders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nil"/>
              <w:bottom w:val="single" w:sz="12" w:space="0" w:color="auto"/>
            </w:tcBorders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bottom w:val="single" w:sz="12" w:space="0" w:color="auto"/>
            </w:tcBorders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jc w:val="center"/>
        </w:trPr>
        <w:tc>
          <w:tcPr>
            <w:tcW w:w="1405" w:type="dxa"/>
            <w:vMerge w:val="restart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STK-BA</w:t>
            </w:r>
          </w:p>
        </w:tc>
        <w:tc>
          <w:tcPr>
            <w:tcW w:w="1128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56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Ref</w:t>
            </w:r>
          </w:p>
        </w:tc>
        <w:tc>
          <w:tcPr>
            <w:tcW w:w="1556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0.765 (0.054)</w:t>
            </w:r>
          </w:p>
        </w:tc>
        <w:tc>
          <w:tcPr>
            <w:tcW w:w="892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44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1.467 (0.054)</w:t>
            </w:r>
          </w:p>
        </w:tc>
        <w:tc>
          <w:tcPr>
            <w:tcW w:w="1042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68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2.500 (0.054)</w:t>
            </w:r>
          </w:p>
        </w:tc>
        <w:tc>
          <w:tcPr>
            <w:tcW w:w="1075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90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4.693 (0.054)</w:t>
            </w:r>
          </w:p>
        </w:tc>
        <w:tc>
          <w:tcPr>
            <w:tcW w:w="1597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405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56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0.436 (0.041)</w:t>
            </w:r>
          </w:p>
        </w:tc>
        <w:tc>
          <w:tcPr>
            <w:tcW w:w="892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4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0.850 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(0.041)</w:t>
            </w:r>
          </w:p>
        </w:tc>
        <w:tc>
          <w:tcPr>
            <w:tcW w:w="1042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68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1.462 (0.042)</w:t>
            </w:r>
          </w:p>
        </w:tc>
        <w:tc>
          <w:tcPr>
            <w:tcW w:w="1075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90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2.674 (0.043)</w:t>
            </w:r>
          </w:p>
        </w:tc>
        <w:tc>
          <w:tcPr>
            <w:tcW w:w="1597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405" w:type="dxa"/>
            <w:vMerge w:val="restart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XGB-BA1</w:t>
            </w:r>
          </w:p>
        </w:tc>
        <w:tc>
          <w:tcPr>
            <w:tcW w:w="1128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563" w:type="dxa"/>
            <w:vMerge w:val="restart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Ref</w:t>
            </w:r>
          </w:p>
        </w:tc>
        <w:tc>
          <w:tcPr>
            <w:tcW w:w="1556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0.760 (0.056)</w:t>
            </w:r>
          </w:p>
        </w:tc>
        <w:tc>
          <w:tcPr>
            <w:tcW w:w="892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44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1.460 (0.056)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2.499 (0.056)</w:t>
            </w:r>
          </w:p>
        </w:tc>
        <w:tc>
          <w:tcPr>
            <w:tcW w:w="1075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90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4.623 (0.056)</w:t>
            </w:r>
          </w:p>
        </w:tc>
        <w:tc>
          <w:tcPr>
            <w:tcW w:w="1597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405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563" w:type="dxa"/>
            <w:vMerge/>
            <w:tcBorders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0.386 (0.038)</w:t>
            </w:r>
          </w:p>
        </w:tc>
        <w:tc>
          <w:tcPr>
            <w:tcW w:w="892" w:type="dxa"/>
            <w:tcBorders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44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0.747 (0.038)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68" w:type="dxa"/>
            <w:tcBorders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1.300 (0.038)</w:t>
            </w:r>
          </w:p>
        </w:tc>
        <w:tc>
          <w:tcPr>
            <w:tcW w:w="1075" w:type="dxa"/>
            <w:tcBorders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90" w:type="dxa"/>
            <w:tcBorders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2.308 (0.039)</w:t>
            </w:r>
          </w:p>
        </w:tc>
        <w:tc>
          <w:tcPr>
            <w:tcW w:w="1597" w:type="dxa"/>
            <w:tcBorders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431"/>
          <w:jc w:val="center"/>
        </w:trPr>
        <w:tc>
          <w:tcPr>
            <w:tcW w:w="1405" w:type="dxa"/>
            <w:vMerge w:val="restart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XGB-BA2</w:t>
            </w:r>
          </w:p>
        </w:tc>
        <w:tc>
          <w:tcPr>
            <w:tcW w:w="1128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56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Ref</w:t>
            </w:r>
          </w:p>
        </w:tc>
        <w:tc>
          <w:tcPr>
            <w:tcW w:w="1556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0.729 (0.062)</w:t>
            </w:r>
          </w:p>
        </w:tc>
        <w:tc>
          <w:tcPr>
            <w:tcW w:w="892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44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1.466 (0.062)</w:t>
            </w:r>
          </w:p>
        </w:tc>
        <w:tc>
          <w:tcPr>
            <w:tcW w:w="1042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68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2.509 (0.062)</w:t>
            </w:r>
          </w:p>
        </w:tc>
        <w:tc>
          <w:tcPr>
            <w:tcW w:w="1075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90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4.647 (0.062)</w:t>
            </w:r>
          </w:p>
        </w:tc>
        <w:tc>
          <w:tcPr>
            <w:tcW w:w="1597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391"/>
          <w:jc w:val="center"/>
        </w:trPr>
        <w:tc>
          <w:tcPr>
            <w:tcW w:w="1405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56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0.271 (0.036)</w:t>
            </w:r>
          </w:p>
        </w:tc>
        <w:tc>
          <w:tcPr>
            <w:tcW w:w="892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4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0.589 (0.036)</w:t>
            </w:r>
          </w:p>
        </w:tc>
        <w:tc>
          <w:tcPr>
            <w:tcW w:w="1042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68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1.028 (0.036)</w:t>
            </w:r>
          </w:p>
        </w:tc>
        <w:tc>
          <w:tcPr>
            <w:tcW w:w="1075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90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1.812 (0.037)</w:t>
            </w:r>
          </w:p>
        </w:tc>
        <w:tc>
          <w:tcPr>
            <w:tcW w:w="1597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</w:tbl>
    <w:p w:rsidR="007C2CF0" w:rsidRPr="000B68A4" w:rsidRDefault="007C2CF0">
      <w:pPr>
        <w:spacing w:beforeLines="50" w:before="211" w:afterLines="50" w:after="211"/>
        <w:jc w:val="center"/>
        <w:rPr>
          <w:rFonts w:ascii="Times New Roman" w:eastAsia="Adobe 宋体 Std L" w:hAnsi="Times New Roman"/>
          <w:kern w:val="0"/>
          <w:sz w:val="20"/>
          <w:szCs w:val="20"/>
        </w:rPr>
      </w:pPr>
    </w:p>
    <w:p w:rsidR="007C2CF0" w:rsidRPr="000B68A4" w:rsidRDefault="007C2CF0">
      <w:pPr>
        <w:spacing w:beforeLines="50" w:before="211" w:afterLines="50" w:after="211"/>
        <w:jc w:val="center"/>
        <w:rPr>
          <w:rFonts w:ascii="Times New Roman" w:eastAsia="Adobe 宋体 Std L" w:hAnsi="Times New Roman"/>
          <w:kern w:val="0"/>
          <w:sz w:val="20"/>
          <w:szCs w:val="20"/>
        </w:rPr>
      </w:pPr>
    </w:p>
    <w:p w:rsidR="007C2CF0" w:rsidRPr="000B68A4" w:rsidRDefault="007C2CF0">
      <w:pPr>
        <w:spacing w:beforeLines="50" w:before="211" w:afterLines="50" w:after="211"/>
        <w:jc w:val="center"/>
        <w:rPr>
          <w:rFonts w:ascii="Times New Roman" w:eastAsia="Adobe 宋体 Std L" w:hAnsi="Times New Roman"/>
          <w:kern w:val="0"/>
          <w:sz w:val="20"/>
          <w:szCs w:val="20"/>
        </w:rPr>
      </w:pPr>
    </w:p>
    <w:p w:rsidR="007C2CF0" w:rsidRPr="000B68A4" w:rsidRDefault="007C2CF0">
      <w:pPr>
        <w:spacing w:beforeLines="50" w:before="211" w:afterLines="50" w:after="211"/>
        <w:jc w:val="center"/>
        <w:rPr>
          <w:rFonts w:ascii="Times New Roman" w:eastAsia="Adobe 宋体 Std L" w:hAnsi="Times New Roman"/>
          <w:kern w:val="0"/>
          <w:sz w:val="20"/>
          <w:szCs w:val="20"/>
        </w:rPr>
      </w:pPr>
    </w:p>
    <w:p w:rsidR="007C2CF0" w:rsidRPr="000B68A4" w:rsidRDefault="007C2CF0">
      <w:pPr>
        <w:spacing w:beforeLines="50" w:before="211" w:afterLines="50" w:after="211"/>
        <w:jc w:val="center"/>
        <w:rPr>
          <w:rFonts w:ascii="Times New Roman" w:eastAsia="Adobe 宋体 Std L" w:hAnsi="Times New Roman"/>
          <w:kern w:val="0"/>
          <w:sz w:val="20"/>
          <w:szCs w:val="20"/>
        </w:rPr>
      </w:pPr>
    </w:p>
    <w:p w:rsidR="007C2CF0" w:rsidRPr="000B68A4" w:rsidRDefault="007C2CF0">
      <w:pPr>
        <w:spacing w:beforeLines="50" w:before="211" w:afterLines="50" w:after="211"/>
        <w:jc w:val="center"/>
        <w:rPr>
          <w:rFonts w:ascii="Times New Roman" w:eastAsia="Adobe 宋体 Std L" w:hAnsi="Times New Roman"/>
          <w:kern w:val="0"/>
          <w:sz w:val="20"/>
          <w:szCs w:val="20"/>
        </w:rPr>
      </w:pPr>
    </w:p>
    <w:p w:rsidR="007C2CF0" w:rsidRPr="000B68A4" w:rsidRDefault="000B68A4">
      <w:pPr>
        <w:spacing w:beforeLines="100" w:before="423" w:afterLines="50" w:after="211" w:line="300" w:lineRule="atLeast"/>
        <w:jc w:val="center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 Bold" w:hAnsi="Times New Roman Bold" w:cs="Times New Roman Bold"/>
          <w:b/>
          <w:kern w:val="0"/>
          <w:sz w:val="24"/>
          <w:szCs w:val="24"/>
        </w:rPr>
        <w:t>Table S1</w:t>
      </w:r>
      <w:r w:rsidRPr="000B68A4">
        <w:rPr>
          <w:rFonts w:ascii="Times New Roman Bold" w:hAnsi="Times New Roman Bold" w:cs="Times New Roman Bold" w:hint="eastAsia"/>
          <w:b/>
          <w:kern w:val="0"/>
          <w:sz w:val="24"/>
          <w:szCs w:val="24"/>
        </w:rPr>
        <w:t>1</w:t>
      </w:r>
      <w:r w:rsidRPr="000B68A4">
        <w:rPr>
          <w:rFonts w:ascii="Times New Roman Bold" w:hAnsi="Times New Roman Bold" w:cs="Times New Roman Bold"/>
          <w:b/>
          <w:kern w:val="0"/>
          <w:sz w:val="24"/>
          <w:szCs w:val="24"/>
        </w:rPr>
        <w:t xml:space="preserve">. 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Associations of STK-BA and XGB-BAs 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with health risk indicators (Quintile, </w:t>
      </w:r>
      <w:proofErr w:type="spellStart"/>
      <w:r w:rsidRPr="000B68A4">
        <w:rPr>
          <w:rFonts w:ascii="Times New Roman" w:hAnsi="Times New Roman"/>
          <w:bCs/>
          <w:kern w:val="0"/>
          <w:sz w:val="24"/>
          <w:szCs w:val="24"/>
        </w:rPr>
        <w:t>WHtR</w:t>
      </w:r>
      <w:proofErr w:type="spellEnd"/>
      <w:r w:rsidRPr="000B68A4">
        <w:rPr>
          <w:rFonts w:ascii="Times New Roman" w:hAnsi="Times New Roman"/>
          <w:bCs/>
          <w:kern w:val="0"/>
          <w:sz w:val="24"/>
          <w:szCs w:val="24"/>
        </w:rPr>
        <w:t>).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5"/>
        <w:gridCol w:w="1128"/>
        <w:gridCol w:w="563"/>
        <w:gridCol w:w="1556"/>
        <w:gridCol w:w="892"/>
        <w:gridCol w:w="1544"/>
        <w:gridCol w:w="1042"/>
        <w:gridCol w:w="1568"/>
        <w:gridCol w:w="1075"/>
        <w:gridCol w:w="1590"/>
        <w:gridCol w:w="1597"/>
      </w:tblGrid>
      <w:tr w:rsidR="007C2CF0" w:rsidRPr="000B68A4">
        <w:trPr>
          <w:jc w:val="center"/>
        </w:trPr>
        <w:tc>
          <w:tcPr>
            <w:tcW w:w="1405" w:type="dxa"/>
            <w:vMerge w:val="restart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Age</w:t>
            </w:r>
          </w:p>
        </w:tc>
        <w:tc>
          <w:tcPr>
            <w:tcW w:w="1128" w:type="dxa"/>
            <w:vMerge w:val="restart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</w:t>
            </w:r>
          </w:p>
        </w:tc>
        <w:tc>
          <w:tcPr>
            <w:tcW w:w="5597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WHtR</w:t>
            </w:r>
            <w:proofErr w:type="spellEnd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(Quintile)</w:t>
            </w:r>
          </w:p>
        </w:tc>
        <w:tc>
          <w:tcPr>
            <w:tcW w:w="1568" w:type="dxa"/>
            <w:tcBorders>
              <w:top w:val="single" w:sz="12" w:space="0" w:color="auto"/>
              <w:bottom w:val="single" w:sz="12" w:space="0" w:color="auto"/>
            </w:tcBorders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12" w:space="0" w:color="auto"/>
              <w:bottom w:val="single" w:sz="12" w:space="0" w:color="auto"/>
            </w:tcBorders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12" w:space="0" w:color="auto"/>
              <w:bottom w:val="single" w:sz="12" w:space="0" w:color="auto"/>
            </w:tcBorders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sz="12" w:space="0" w:color="auto"/>
              <w:bottom w:val="single" w:sz="12" w:space="0" w:color="auto"/>
            </w:tcBorders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jc w:val="center"/>
        </w:trPr>
        <w:tc>
          <w:tcPr>
            <w:tcW w:w="1405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Q1</w:t>
            </w:r>
          </w:p>
        </w:tc>
        <w:tc>
          <w:tcPr>
            <w:tcW w:w="2448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Q2</w:t>
            </w:r>
          </w:p>
        </w:tc>
        <w:tc>
          <w:tcPr>
            <w:tcW w:w="2586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Q3</w:t>
            </w:r>
          </w:p>
        </w:tc>
        <w:tc>
          <w:tcPr>
            <w:tcW w:w="2643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Q4</w:t>
            </w:r>
          </w:p>
        </w:tc>
        <w:tc>
          <w:tcPr>
            <w:tcW w:w="3187" w:type="dxa"/>
            <w:gridSpan w:val="2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Q5</w:t>
            </w:r>
          </w:p>
        </w:tc>
      </w:tr>
      <w:tr w:rsidR="007C2CF0" w:rsidRPr="000B68A4">
        <w:trPr>
          <w:jc w:val="center"/>
        </w:trPr>
        <w:tc>
          <w:tcPr>
            <w:tcW w:w="1405" w:type="dxa"/>
            <w:vMerge/>
            <w:tcBorders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Coef</w:t>
            </w:r>
            <w:proofErr w:type="spellEnd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(SE)</w:t>
            </w:r>
          </w:p>
        </w:tc>
        <w:tc>
          <w:tcPr>
            <w:tcW w:w="892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</w:t>
            </w:r>
          </w:p>
        </w:tc>
        <w:tc>
          <w:tcPr>
            <w:tcW w:w="154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Coef</w:t>
            </w:r>
            <w:proofErr w:type="spellEnd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(SE)</w:t>
            </w:r>
          </w:p>
        </w:tc>
        <w:tc>
          <w:tcPr>
            <w:tcW w:w="1042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</w:t>
            </w:r>
          </w:p>
        </w:tc>
        <w:tc>
          <w:tcPr>
            <w:tcW w:w="1568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Coef</w:t>
            </w:r>
            <w:proofErr w:type="spellEnd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(SE)</w:t>
            </w:r>
          </w:p>
        </w:tc>
        <w:tc>
          <w:tcPr>
            <w:tcW w:w="1075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</w:t>
            </w:r>
          </w:p>
        </w:tc>
        <w:tc>
          <w:tcPr>
            <w:tcW w:w="1590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Coef</w:t>
            </w:r>
            <w:proofErr w:type="spellEnd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(SE)</w:t>
            </w:r>
          </w:p>
        </w:tc>
        <w:tc>
          <w:tcPr>
            <w:tcW w:w="1597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</w:t>
            </w:r>
          </w:p>
        </w:tc>
      </w:tr>
      <w:tr w:rsidR="007C2CF0" w:rsidRPr="000B68A4">
        <w:trPr>
          <w:jc w:val="center"/>
        </w:trPr>
        <w:tc>
          <w:tcPr>
            <w:tcW w:w="1405" w:type="dxa"/>
            <w:vMerge w:val="restart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STK-BA</w:t>
            </w:r>
          </w:p>
        </w:tc>
        <w:tc>
          <w:tcPr>
            <w:tcW w:w="1128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56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Ref</w:t>
            </w:r>
          </w:p>
        </w:tc>
        <w:tc>
          <w:tcPr>
            <w:tcW w:w="1556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0.233 (0.057)</w:t>
            </w:r>
          </w:p>
        </w:tc>
        <w:tc>
          <w:tcPr>
            <w:tcW w:w="892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44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0.548 (0.057)</w:t>
            </w:r>
          </w:p>
        </w:tc>
        <w:tc>
          <w:tcPr>
            <w:tcW w:w="1042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68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0.921 (0.057)</w:t>
            </w:r>
          </w:p>
        </w:tc>
        <w:tc>
          <w:tcPr>
            <w:tcW w:w="1075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90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2.183 (0.057)</w:t>
            </w:r>
          </w:p>
        </w:tc>
        <w:tc>
          <w:tcPr>
            <w:tcW w:w="1597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405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56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0.867 (0.042)</w:t>
            </w:r>
          </w:p>
        </w:tc>
        <w:tc>
          <w:tcPr>
            <w:tcW w:w="892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4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1.514 (0.044)</w:t>
            </w:r>
          </w:p>
        </w:tc>
        <w:tc>
          <w:tcPr>
            <w:tcW w:w="1042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68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2.262 (0.047)</w:t>
            </w:r>
          </w:p>
        </w:tc>
        <w:tc>
          <w:tcPr>
            <w:tcW w:w="1075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90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4.035 (0.046)</w:t>
            </w:r>
          </w:p>
        </w:tc>
        <w:tc>
          <w:tcPr>
            <w:tcW w:w="1597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405" w:type="dxa"/>
            <w:vMerge w:val="restart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XGB-BA1</w:t>
            </w:r>
          </w:p>
        </w:tc>
        <w:tc>
          <w:tcPr>
            <w:tcW w:w="1128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563" w:type="dxa"/>
            <w:vMerge w:val="restart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Ref</w:t>
            </w:r>
          </w:p>
        </w:tc>
        <w:tc>
          <w:tcPr>
            <w:tcW w:w="1556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0.207 (0.058)</w:t>
            </w:r>
          </w:p>
        </w:tc>
        <w:tc>
          <w:tcPr>
            <w:tcW w:w="892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44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0.528 (0.058)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0.880 (0.058)</w:t>
            </w:r>
          </w:p>
        </w:tc>
        <w:tc>
          <w:tcPr>
            <w:tcW w:w="1075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90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2.134 (0.058)</w:t>
            </w:r>
          </w:p>
        </w:tc>
        <w:tc>
          <w:tcPr>
            <w:tcW w:w="1597" w:type="dxa"/>
            <w:tcBorders>
              <w:top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405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563" w:type="dxa"/>
            <w:vMerge/>
            <w:tcBorders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0.720 (0.039)</w:t>
            </w:r>
          </w:p>
        </w:tc>
        <w:tc>
          <w:tcPr>
            <w:tcW w:w="892" w:type="dxa"/>
            <w:tcBorders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44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1.293 (0.041)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68" w:type="dxa"/>
            <w:tcBorders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1.921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(0.044)</w:t>
            </w:r>
          </w:p>
        </w:tc>
        <w:tc>
          <w:tcPr>
            <w:tcW w:w="1075" w:type="dxa"/>
            <w:tcBorders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90" w:type="dxa"/>
            <w:tcBorders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3.465 (0.051)</w:t>
            </w:r>
          </w:p>
        </w:tc>
        <w:tc>
          <w:tcPr>
            <w:tcW w:w="1597" w:type="dxa"/>
            <w:tcBorders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405" w:type="dxa"/>
            <w:vMerge w:val="restart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XGB-BA2</w:t>
            </w:r>
          </w:p>
        </w:tc>
        <w:tc>
          <w:tcPr>
            <w:tcW w:w="1128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56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Ref</w:t>
            </w:r>
          </w:p>
        </w:tc>
        <w:tc>
          <w:tcPr>
            <w:tcW w:w="1556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0.266 (0.064)</w:t>
            </w:r>
          </w:p>
        </w:tc>
        <w:tc>
          <w:tcPr>
            <w:tcW w:w="892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44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0.545 (0.064)</w:t>
            </w:r>
          </w:p>
        </w:tc>
        <w:tc>
          <w:tcPr>
            <w:tcW w:w="1042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68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0.867 (0.064)</w:t>
            </w:r>
          </w:p>
        </w:tc>
        <w:tc>
          <w:tcPr>
            <w:tcW w:w="1075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90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2.163 (0.064)</w:t>
            </w:r>
          </w:p>
        </w:tc>
        <w:tc>
          <w:tcPr>
            <w:tcW w:w="1597" w:type="dxa"/>
            <w:tcBorders>
              <w:top w:val="single" w:sz="12" w:space="0" w:color="auto"/>
              <w:bottom w:val="nil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405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56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0.609 (0.037)</w:t>
            </w:r>
          </w:p>
        </w:tc>
        <w:tc>
          <w:tcPr>
            <w:tcW w:w="892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4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1.023 (0.038)</w:t>
            </w:r>
          </w:p>
        </w:tc>
        <w:tc>
          <w:tcPr>
            <w:tcW w:w="1042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68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1.476 (0.041)</w:t>
            </w:r>
          </w:p>
        </w:tc>
        <w:tc>
          <w:tcPr>
            <w:tcW w:w="1075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90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2.734 (0.048)</w:t>
            </w:r>
          </w:p>
        </w:tc>
        <w:tc>
          <w:tcPr>
            <w:tcW w:w="1597" w:type="dxa"/>
            <w:tcBorders>
              <w:top w:val="nil"/>
              <w:bottom w:val="single" w:sz="12" w:space="0" w:color="auto"/>
            </w:tcBorders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</w:tbl>
    <w:p w:rsidR="007C2CF0" w:rsidRPr="000B68A4" w:rsidRDefault="007C2CF0"/>
    <w:p w:rsidR="007C2CF0" w:rsidRPr="000B68A4" w:rsidRDefault="007C2CF0">
      <w:pPr>
        <w:sectPr w:rsidR="007C2CF0" w:rsidRPr="000B68A4" w:rsidSect="00B07A4E">
          <w:type w:val="continuous"/>
          <w:pgSz w:w="16840" w:h="11900" w:orient="landscape"/>
          <w:pgMar w:top="1800" w:right="1440" w:bottom="1800" w:left="1440" w:header="851" w:footer="992" w:gutter="0"/>
          <w:cols w:space="425"/>
          <w:docGrid w:type="lines" w:linePitch="423"/>
        </w:sectPr>
      </w:pPr>
    </w:p>
    <w:p w:rsidR="007C2CF0" w:rsidRPr="000B68A4" w:rsidRDefault="000B68A4">
      <w:pPr>
        <w:spacing w:beforeLines="100" w:before="423" w:afterLines="50" w:after="211" w:line="300" w:lineRule="atLeast"/>
        <w:jc w:val="center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 Bold" w:hAnsi="Times New Roman Bold" w:cs="Times New Roman Bold"/>
          <w:b/>
          <w:kern w:val="0"/>
          <w:sz w:val="24"/>
          <w:szCs w:val="24"/>
        </w:rPr>
        <w:lastRenderedPageBreak/>
        <w:t>Table S1</w:t>
      </w:r>
      <w:r w:rsidRPr="000B68A4">
        <w:rPr>
          <w:rFonts w:ascii="Times New Roman Bold" w:hAnsi="Times New Roman Bold" w:cs="Times New Roman Bold" w:hint="eastAsia"/>
          <w:b/>
          <w:kern w:val="0"/>
          <w:sz w:val="24"/>
          <w:szCs w:val="24"/>
        </w:rPr>
        <w:t>2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>. Predicted increase in STK-BA and XGB-BAs for each disease count.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1159"/>
        <w:gridCol w:w="1306"/>
        <w:gridCol w:w="1410"/>
        <w:gridCol w:w="925"/>
        <w:gridCol w:w="1467"/>
        <w:gridCol w:w="884"/>
      </w:tblGrid>
      <w:tr w:rsidR="007C2CF0" w:rsidRPr="000B68A4">
        <w:trPr>
          <w:jc w:val="center"/>
        </w:trPr>
        <w:tc>
          <w:tcPr>
            <w:tcW w:w="1149" w:type="dxa"/>
            <w:vMerge w:val="restart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Age</w:t>
            </w:r>
          </w:p>
        </w:tc>
        <w:tc>
          <w:tcPr>
            <w:tcW w:w="1159" w:type="dxa"/>
            <w:vMerge w:val="restart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</w:t>
            </w:r>
          </w:p>
        </w:tc>
        <w:tc>
          <w:tcPr>
            <w:tcW w:w="5992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Disease Counts</w:t>
            </w:r>
          </w:p>
        </w:tc>
      </w:tr>
      <w:tr w:rsidR="007C2CF0" w:rsidRPr="000B68A4">
        <w:trPr>
          <w:jc w:val="center"/>
        </w:trPr>
        <w:tc>
          <w:tcPr>
            <w:tcW w:w="1149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59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2335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351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2+</w:t>
            </w:r>
          </w:p>
        </w:tc>
      </w:tr>
      <w:tr w:rsidR="007C2CF0" w:rsidRPr="000B68A4">
        <w:trPr>
          <w:jc w:val="center"/>
        </w:trPr>
        <w:tc>
          <w:tcPr>
            <w:tcW w:w="1149" w:type="dxa"/>
            <w:vMerge/>
            <w:tcBorders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59" w:type="dxa"/>
            <w:vMerge/>
            <w:tcBorders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Coef</w:t>
            </w:r>
            <w:proofErr w:type="spellEnd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(SE)</w:t>
            </w:r>
          </w:p>
        </w:tc>
        <w:tc>
          <w:tcPr>
            <w:tcW w:w="925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</w:t>
            </w:r>
          </w:p>
        </w:tc>
        <w:tc>
          <w:tcPr>
            <w:tcW w:w="1467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proofErr w:type="spellStart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Coef</w:t>
            </w:r>
            <w:proofErr w:type="spellEnd"/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(SE)</w:t>
            </w:r>
          </w:p>
        </w:tc>
        <w:tc>
          <w:tcPr>
            <w:tcW w:w="88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</w:t>
            </w:r>
          </w:p>
        </w:tc>
      </w:tr>
      <w:tr w:rsidR="007C2CF0" w:rsidRPr="000B68A4">
        <w:trPr>
          <w:jc w:val="center"/>
        </w:trPr>
        <w:tc>
          <w:tcPr>
            <w:tcW w:w="1149" w:type="dxa"/>
            <w:vMerge w:val="restart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STK-BA</w:t>
            </w:r>
          </w:p>
        </w:tc>
        <w:tc>
          <w:tcPr>
            <w:tcW w:w="1159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1306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410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0.998 (0.036)</w:t>
            </w:r>
          </w:p>
        </w:tc>
        <w:tc>
          <w:tcPr>
            <w:tcW w:w="925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467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2.422 (0.136)</w:t>
            </w:r>
          </w:p>
        </w:tc>
        <w:tc>
          <w:tcPr>
            <w:tcW w:w="884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149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1306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0.170 (0.028)</w:t>
            </w:r>
          </w:p>
        </w:tc>
        <w:tc>
          <w:tcPr>
            <w:tcW w:w="925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0.001</w:t>
            </w:r>
          </w:p>
        </w:tc>
        <w:tc>
          <w:tcPr>
            <w:tcW w:w="1467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0.461 (0.103)</w:t>
            </w:r>
          </w:p>
        </w:tc>
        <w:tc>
          <w:tcPr>
            <w:tcW w:w="88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149" w:type="dxa"/>
            <w:vMerge w:val="restart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XGB-BA1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1306" w:type="dxa"/>
            <w:vMerge w:val="restart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410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1.053 (0.038)</w:t>
            </w:r>
          </w:p>
        </w:tc>
        <w:tc>
          <w:tcPr>
            <w:tcW w:w="925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467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2.623 (0.140)</w:t>
            </w:r>
          </w:p>
        </w:tc>
        <w:tc>
          <w:tcPr>
            <w:tcW w:w="884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149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59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1306" w:type="dxa"/>
            <w:vMerge/>
            <w:tcBorders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0.100 (0.025)</w:t>
            </w:r>
          </w:p>
        </w:tc>
        <w:tc>
          <w:tcPr>
            <w:tcW w:w="925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467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0.372 (0.095)</w:t>
            </w:r>
          </w:p>
        </w:tc>
        <w:tc>
          <w:tcPr>
            <w:tcW w:w="884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149" w:type="dxa"/>
            <w:vMerge w:val="restart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XGB-BA2</w:t>
            </w:r>
          </w:p>
        </w:tc>
        <w:tc>
          <w:tcPr>
            <w:tcW w:w="1159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1306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410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1.240 (0.041)</w:t>
            </w:r>
          </w:p>
        </w:tc>
        <w:tc>
          <w:tcPr>
            <w:tcW w:w="925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467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3.047 (0.153)</w:t>
            </w:r>
          </w:p>
        </w:tc>
        <w:tc>
          <w:tcPr>
            <w:tcW w:w="884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jc w:val="center"/>
        </w:trPr>
        <w:tc>
          <w:tcPr>
            <w:tcW w:w="1149" w:type="dxa"/>
            <w:vMerge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1306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0.069 (0.024)</w:t>
            </w:r>
          </w:p>
        </w:tc>
        <w:tc>
          <w:tcPr>
            <w:tcW w:w="925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0.004</w:t>
            </w:r>
          </w:p>
        </w:tc>
        <w:tc>
          <w:tcPr>
            <w:tcW w:w="1467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0.284 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(0.088)</w:t>
            </w:r>
          </w:p>
        </w:tc>
        <w:tc>
          <w:tcPr>
            <w:tcW w:w="88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0.001</w:t>
            </w:r>
          </w:p>
        </w:tc>
      </w:tr>
    </w:tbl>
    <w:p w:rsidR="007C2CF0" w:rsidRPr="000B68A4" w:rsidRDefault="007C2CF0">
      <w:pPr>
        <w:spacing w:beforeLines="100" w:before="423" w:afterLines="50" w:after="211" w:line="300" w:lineRule="atLeast"/>
        <w:jc w:val="center"/>
        <w:rPr>
          <w:rFonts w:ascii="Times New Roman Bold" w:hAnsi="Times New Roman Bold" w:cs="Times New Roman Bold"/>
          <w:b/>
          <w:kern w:val="0"/>
          <w:sz w:val="24"/>
          <w:szCs w:val="24"/>
        </w:rPr>
      </w:pPr>
    </w:p>
    <w:p w:rsidR="007C2CF0" w:rsidRPr="000B68A4" w:rsidRDefault="000B68A4">
      <w:pPr>
        <w:widowControl/>
        <w:jc w:val="left"/>
        <w:rPr>
          <w:rFonts w:ascii="Times New Roman Bold" w:hAnsi="Times New Roman Bold" w:cs="Times New Roman Bold"/>
          <w:b/>
          <w:kern w:val="0"/>
          <w:sz w:val="24"/>
          <w:szCs w:val="24"/>
        </w:rPr>
      </w:pPr>
      <w:r w:rsidRPr="000B68A4">
        <w:rPr>
          <w:rFonts w:ascii="Times New Roman Bold" w:hAnsi="Times New Roman Bold" w:cs="Times New Roman Bold"/>
          <w:b/>
          <w:kern w:val="0"/>
          <w:sz w:val="24"/>
          <w:szCs w:val="24"/>
        </w:rPr>
        <w:br w:type="page"/>
      </w:r>
    </w:p>
    <w:p w:rsidR="007C2CF0" w:rsidRPr="000B68A4" w:rsidRDefault="000B68A4">
      <w:pPr>
        <w:spacing w:beforeLines="100" w:before="423" w:afterLines="50" w:after="211" w:line="300" w:lineRule="atLeast"/>
        <w:jc w:val="center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 Bold" w:hAnsi="Times New Roman Bold" w:cs="Times New Roman Bold"/>
          <w:b/>
          <w:kern w:val="0"/>
          <w:sz w:val="24"/>
          <w:szCs w:val="24"/>
        </w:rPr>
        <w:lastRenderedPageBreak/>
        <w:t>Table S1</w:t>
      </w:r>
      <w:r w:rsidRPr="000B68A4">
        <w:rPr>
          <w:rFonts w:ascii="Times New Roman Bold" w:hAnsi="Times New Roman Bold" w:cs="Times New Roman Bold" w:hint="eastAsia"/>
          <w:b/>
          <w:kern w:val="0"/>
          <w:sz w:val="24"/>
          <w:szCs w:val="24"/>
        </w:rPr>
        <w:t>3</w:t>
      </w:r>
      <w:r w:rsidRPr="000B68A4">
        <w:rPr>
          <w:rFonts w:ascii="Times New Roman Bold" w:hAnsi="Times New Roman Bold" w:cs="Times New Roman Bold"/>
          <w:b/>
          <w:kern w:val="0"/>
          <w:sz w:val="24"/>
          <w:szCs w:val="24"/>
        </w:rPr>
        <w:t>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 xml:space="preserve">The 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>associations between each disease and STK-BA, XGB-BAs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84"/>
        <w:gridCol w:w="843"/>
        <w:gridCol w:w="779"/>
        <w:gridCol w:w="1709"/>
        <w:gridCol w:w="841"/>
        <w:gridCol w:w="843"/>
      </w:tblGrid>
      <w:tr w:rsidR="007C2CF0" w:rsidRPr="000B68A4">
        <w:trPr>
          <w:jc w:val="center"/>
        </w:trPr>
        <w:tc>
          <w:tcPr>
            <w:tcW w:w="1701" w:type="dxa"/>
            <w:vMerge w:val="restart"/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3206" w:type="dxa"/>
            <w:gridSpan w:val="3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3393" w:type="dxa"/>
            <w:gridSpan w:val="3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Model 2</w:t>
            </w:r>
          </w:p>
        </w:tc>
      </w:tr>
      <w:tr w:rsidR="007C2CF0" w:rsidRPr="000B68A4">
        <w:trPr>
          <w:trHeight w:val="447"/>
          <w:jc w:val="center"/>
        </w:trPr>
        <w:tc>
          <w:tcPr>
            <w:tcW w:w="1701" w:type="dxa"/>
            <w:vMerge/>
            <w:tcBorders>
              <w:bottom w:val="nil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OR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(95% CI)</w:t>
            </w:r>
          </w:p>
        </w:tc>
        <w:tc>
          <w:tcPr>
            <w:tcW w:w="84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z-score</w:t>
            </w:r>
          </w:p>
        </w:tc>
        <w:tc>
          <w:tcPr>
            <w:tcW w:w="77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</w:t>
            </w:r>
          </w:p>
        </w:tc>
        <w:tc>
          <w:tcPr>
            <w:tcW w:w="170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OR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(95% CI)</w:t>
            </w:r>
          </w:p>
        </w:tc>
        <w:tc>
          <w:tcPr>
            <w:tcW w:w="841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z-score</w:t>
            </w:r>
          </w:p>
        </w:tc>
        <w:tc>
          <w:tcPr>
            <w:tcW w:w="84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P</w:t>
            </w:r>
          </w:p>
        </w:tc>
      </w:tr>
      <w:tr w:rsidR="007C2CF0" w:rsidRPr="000B68A4">
        <w:trPr>
          <w:trHeight w:val="459"/>
          <w:jc w:val="center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Kidney </w:t>
            </w:r>
          </w:p>
        </w:tc>
        <w:tc>
          <w:tcPr>
            <w:tcW w:w="1584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nil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jc w:val="center"/>
        </w:trPr>
        <w:tc>
          <w:tcPr>
            <w:tcW w:w="1701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STK-BA</w:t>
            </w:r>
          </w:p>
        </w:tc>
        <w:tc>
          <w:tcPr>
            <w:tcW w:w="1584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1.05 (1.01, 1.10)</w:t>
            </w:r>
          </w:p>
        </w:tc>
        <w:tc>
          <w:tcPr>
            <w:tcW w:w="843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2.23</w:t>
            </w:r>
          </w:p>
        </w:tc>
        <w:tc>
          <w:tcPr>
            <w:tcW w:w="779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0.026</w:t>
            </w:r>
          </w:p>
        </w:tc>
        <w:tc>
          <w:tcPr>
            <w:tcW w:w="1709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1.07 (1.00, 1.13)</w:t>
            </w:r>
          </w:p>
        </w:tc>
        <w:tc>
          <w:tcPr>
            <w:tcW w:w="841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2.11</w:t>
            </w:r>
          </w:p>
        </w:tc>
        <w:tc>
          <w:tcPr>
            <w:tcW w:w="843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0.035</w:t>
            </w:r>
          </w:p>
        </w:tc>
      </w:tr>
      <w:tr w:rsidR="007C2CF0" w:rsidRPr="000B68A4">
        <w:trPr>
          <w:jc w:val="center"/>
        </w:trPr>
        <w:tc>
          <w:tcPr>
            <w:tcW w:w="1701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XGB1-BA</w:t>
            </w:r>
          </w:p>
        </w:tc>
        <w:tc>
          <w:tcPr>
            <w:tcW w:w="1584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1.04 (1.00, 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1.09)</w:t>
            </w: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1.86</w:t>
            </w: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0.063</w:t>
            </w:r>
          </w:p>
        </w:tc>
        <w:tc>
          <w:tcPr>
            <w:tcW w:w="1709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1.05 (</w:t>
            </w: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0.99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, </w:t>
            </w: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1.13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841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1.68</w:t>
            </w: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0.092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XGB2-BA</w:t>
            </w:r>
          </w:p>
        </w:tc>
        <w:tc>
          <w:tcPr>
            <w:tcW w:w="158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1.03 (0.99, 1.07)</w:t>
            </w:r>
          </w:p>
        </w:tc>
        <w:tc>
          <w:tcPr>
            <w:tcW w:w="84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77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0.143</w:t>
            </w:r>
          </w:p>
        </w:tc>
        <w:tc>
          <w:tcPr>
            <w:tcW w:w="170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1.04 (0.97, 1.12)</w:t>
            </w:r>
          </w:p>
        </w:tc>
        <w:tc>
          <w:tcPr>
            <w:tcW w:w="841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1.16</w:t>
            </w:r>
          </w:p>
        </w:tc>
        <w:tc>
          <w:tcPr>
            <w:tcW w:w="84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0.247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tcBorders>
              <w:top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Vascular </w:t>
            </w:r>
          </w:p>
        </w:tc>
        <w:tc>
          <w:tcPr>
            <w:tcW w:w="1584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STK-BA</w:t>
            </w:r>
          </w:p>
        </w:tc>
        <w:tc>
          <w:tcPr>
            <w:tcW w:w="1584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1.02 (0.99, 1,04)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1.28</w:t>
            </w:r>
          </w:p>
        </w:tc>
        <w:tc>
          <w:tcPr>
            <w:tcW w:w="77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0.202</w:t>
            </w:r>
          </w:p>
        </w:tc>
        <w:tc>
          <w:tcPr>
            <w:tcW w:w="170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0.98 (0.95, 1.01)</w:t>
            </w:r>
          </w:p>
        </w:tc>
        <w:tc>
          <w:tcPr>
            <w:tcW w:w="84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-1.30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0.190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XGB1-BA</w:t>
            </w:r>
          </w:p>
        </w:tc>
        <w:tc>
          <w:tcPr>
            <w:tcW w:w="1584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1.01 (0.99, 1.04)</w:t>
            </w: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1.23</w:t>
            </w: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0.209</w:t>
            </w:r>
          </w:p>
        </w:tc>
        <w:tc>
          <w:tcPr>
            <w:tcW w:w="1709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0.97 (0.94, 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1.00)</w:t>
            </w:r>
          </w:p>
        </w:tc>
        <w:tc>
          <w:tcPr>
            <w:tcW w:w="841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-1.89</w:t>
            </w: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0.059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XGB2-BA</w:t>
            </w:r>
          </w:p>
        </w:tc>
        <w:tc>
          <w:tcPr>
            <w:tcW w:w="158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1.02 (1.00, 1.04)</w:t>
            </w:r>
          </w:p>
        </w:tc>
        <w:tc>
          <w:tcPr>
            <w:tcW w:w="84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1.52</w:t>
            </w:r>
          </w:p>
        </w:tc>
        <w:tc>
          <w:tcPr>
            <w:tcW w:w="77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0.128</w:t>
            </w:r>
          </w:p>
        </w:tc>
        <w:tc>
          <w:tcPr>
            <w:tcW w:w="170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0.96 (0.93, 0.99)</w:t>
            </w:r>
          </w:p>
        </w:tc>
        <w:tc>
          <w:tcPr>
            <w:tcW w:w="841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-2.30</w:t>
            </w:r>
          </w:p>
        </w:tc>
        <w:tc>
          <w:tcPr>
            <w:tcW w:w="84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0.021</w:t>
            </w:r>
          </w:p>
        </w:tc>
      </w:tr>
      <w:tr w:rsidR="007C2CF0" w:rsidRPr="000B68A4">
        <w:trPr>
          <w:trHeight w:val="475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Heart</w:t>
            </w:r>
          </w:p>
        </w:tc>
        <w:tc>
          <w:tcPr>
            <w:tcW w:w="1584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STK-BA</w:t>
            </w:r>
          </w:p>
        </w:tc>
        <w:tc>
          <w:tcPr>
            <w:tcW w:w="1584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1.09 (1.07, 1.11)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10.14</w:t>
            </w:r>
          </w:p>
        </w:tc>
        <w:tc>
          <w:tcPr>
            <w:tcW w:w="77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1.02 (1.00, 1.05)</w:t>
            </w:r>
          </w:p>
        </w:tc>
        <w:tc>
          <w:tcPr>
            <w:tcW w:w="84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2.18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0.030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XGB1-BA</w:t>
            </w:r>
          </w:p>
        </w:tc>
        <w:tc>
          <w:tcPr>
            <w:tcW w:w="1584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1.10 (1.08, 1.11)</w:t>
            </w: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11.88</w:t>
            </w: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1.04 (1.01, 1.06)</w:t>
            </w:r>
          </w:p>
        </w:tc>
        <w:tc>
          <w:tcPr>
            <w:tcW w:w="841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3.00</w:t>
            </w: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0.002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XGB2-BA</w:t>
            </w:r>
          </w:p>
        </w:tc>
        <w:tc>
          <w:tcPr>
            <w:tcW w:w="158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1.09 (1.08, 1.11)</w:t>
            </w:r>
          </w:p>
        </w:tc>
        <w:tc>
          <w:tcPr>
            <w:tcW w:w="84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12.51</w:t>
            </w:r>
          </w:p>
        </w:tc>
        <w:tc>
          <w:tcPr>
            <w:tcW w:w="77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1.04 (1.01, 1.06)</w:t>
            </w:r>
          </w:p>
        </w:tc>
        <w:tc>
          <w:tcPr>
            <w:tcW w:w="841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2.72</w:t>
            </w:r>
          </w:p>
        </w:tc>
        <w:tc>
          <w:tcPr>
            <w:tcW w:w="84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0.007</w:t>
            </w:r>
          </w:p>
        </w:tc>
      </w:tr>
      <w:tr w:rsidR="007C2CF0" w:rsidRPr="000B68A4">
        <w:trPr>
          <w:trHeight w:val="405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Cerebrovascular</w:t>
            </w:r>
          </w:p>
        </w:tc>
        <w:tc>
          <w:tcPr>
            <w:tcW w:w="1584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STK-BA</w:t>
            </w:r>
          </w:p>
        </w:tc>
        <w:tc>
          <w:tcPr>
            <w:tcW w:w="1584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1.10 (1.09, 1.12)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15.43</w:t>
            </w:r>
          </w:p>
        </w:tc>
        <w:tc>
          <w:tcPr>
            <w:tcW w:w="77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1.05 (1.03, 1.06)</w:t>
            </w:r>
          </w:p>
        </w:tc>
        <w:tc>
          <w:tcPr>
            <w:tcW w:w="84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5.23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XGB1-BA</w:t>
            </w:r>
          </w:p>
        </w:tc>
        <w:tc>
          <w:tcPr>
            <w:tcW w:w="1584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1.10 (1.09, 1.12)</w:t>
            </w:r>
          </w:p>
        </w:tc>
        <w:tc>
          <w:tcPr>
            <w:tcW w:w="843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16.33</w:t>
            </w:r>
          </w:p>
        </w:tc>
        <w:tc>
          <w:tcPr>
            <w:tcW w:w="779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1.04 (1.02, 1.0</w:t>
            </w: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>6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841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4.61</w:t>
            </w:r>
          </w:p>
        </w:tc>
        <w:tc>
          <w:tcPr>
            <w:tcW w:w="843" w:type="dxa"/>
            <w:tcBorders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XGB2-BA</w:t>
            </w:r>
          </w:p>
        </w:tc>
        <w:tc>
          <w:tcPr>
            <w:tcW w:w="15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1.10 (1.09, 1.11)</w:t>
            </w:r>
          </w:p>
        </w:tc>
        <w:tc>
          <w:tcPr>
            <w:tcW w:w="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17.10</w:t>
            </w:r>
          </w:p>
        </w:tc>
        <w:tc>
          <w:tcPr>
            <w:tcW w:w="7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1.04 (1.02, 1.06)</w:t>
            </w:r>
          </w:p>
        </w:tc>
        <w:tc>
          <w:tcPr>
            <w:tcW w:w="8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4.21</w:t>
            </w:r>
          </w:p>
        </w:tc>
        <w:tc>
          <w:tcPr>
            <w:tcW w:w="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Eye</w:t>
            </w:r>
          </w:p>
        </w:tc>
        <w:tc>
          <w:tcPr>
            <w:tcW w:w="1584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STK-BA</w:t>
            </w:r>
          </w:p>
        </w:tc>
        <w:tc>
          <w:tcPr>
            <w:tcW w:w="1584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1.14 (1.10, 1.18)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7.61</w:t>
            </w:r>
          </w:p>
        </w:tc>
        <w:tc>
          <w:tcPr>
            <w:tcW w:w="77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1.09 (1.04, 1.14)</w:t>
            </w:r>
          </w:p>
        </w:tc>
        <w:tc>
          <w:tcPr>
            <w:tcW w:w="84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3.84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XGB1-BA</w:t>
            </w:r>
          </w:p>
        </w:tc>
        <w:tc>
          <w:tcPr>
            <w:tcW w:w="1584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1.12 (1.09, 1.16)</w:t>
            </w: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7.33</w:t>
            </w: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1.07 (1.02, 1.12)</w:t>
            </w:r>
          </w:p>
        </w:tc>
        <w:tc>
          <w:tcPr>
            <w:tcW w:w="841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2.85</w:t>
            </w: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0.004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XGB2-BA</w:t>
            </w:r>
          </w:p>
        </w:tc>
        <w:tc>
          <w:tcPr>
            <w:tcW w:w="158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1.11 (1.08, 1.14)</w:t>
            </w:r>
          </w:p>
        </w:tc>
        <w:tc>
          <w:tcPr>
            <w:tcW w:w="84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7.34</w:t>
            </w:r>
          </w:p>
        </w:tc>
        <w:tc>
          <w:tcPr>
            <w:tcW w:w="77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1.07 (1.01, 1.12)</w:t>
            </w:r>
          </w:p>
        </w:tc>
        <w:tc>
          <w:tcPr>
            <w:tcW w:w="841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1.88</w:t>
            </w:r>
          </w:p>
        </w:tc>
        <w:tc>
          <w:tcPr>
            <w:tcW w:w="84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0.060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Nervous System</w:t>
            </w:r>
          </w:p>
        </w:tc>
        <w:tc>
          <w:tcPr>
            <w:tcW w:w="1584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STK-BA</w:t>
            </w:r>
          </w:p>
        </w:tc>
        <w:tc>
          <w:tcPr>
            <w:tcW w:w="1584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0.93 (0.89, 0.97)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-3.22</w:t>
            </w:r>
          </w:p>
        </w:tc>
        <w:tc>
          <w:tcPr>
            <w:tcW w:w="77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0.001</w:t>
            </w:r>
          </w:p>
        </w:tc>
        <w:tc>
          <w:tcPr>
            <w:tcW w:w="170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1.08 (1.02, 1.15)</w:t>
            </w:r>
          </w:p>
        </w:tc>
        <w:tc>
          <w:tcPr>
            <w:tcW w:w="84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2.77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0.006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XGB1-BA</w:t>
            </w:r>
          </w:p>
        </w:tc>
        <w:tc>
          <w:tcPr>
            <w:tcW w:w="1584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0.90 (0.87, 0.94)</w:t>
            </w: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-4.76</w:t>
            </w: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1.06 (1.00, 1.13)</w:t>
            </w:r>
          </w:p>
        </w:tc>
        <w:tc>
          <w:tcPr>
            <w:tcW w:w="841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1.87</w:t>
            </w: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0.062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XGB2-BA</w:t>
            </w:r>
          </w:p>
        </w:tc>
        <w:tc>
          <w:tcPr>
            <w:tcW w:w="1584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0.89 (0.86, 0.93)</w:t>
            </w:r>
          </w:p>
        </w:tc>
        <w:tc>
          <w:tcPr>
            <w:tcW w:w="84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-5.77</w:t>
            </w:r>
          </w:p>
        </w:tc>
        <w:tc>
          <w:tcPr>
            <w:tcW w:w="77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1.05 (0.99, 1.12)</w:t>
            </w:r>
          </w:p>
        </w:tc>
        <w:tc>
          <w:tcPr>
            <w:tcW w:w="841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1.62</w:t>
            </w:r>
          </w:p>
        </w:tc>
        <w:tc>
          <w:tcPr>
            <w:tcW w:w="843" w:type="dxa"/>
            <w:tcBorders>
              <w:top w:val="nil"/>
              <w:bottom w:val="single" w:sz="12" w:space="0" w:color="auto"/>
            </w:tcBorders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0.105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Other 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System</w:t>
            </w:r>
          </w:p>
        </w:tc>
        <w:tc>
          <w:tcPr>
            <w:tcW w:w="1584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:rsidR="007C2CF0" w:rsidRPr="000B68A4" w:rsidRDefault="007C2CF0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STK-BA</w:t>
            </w:r>
          </w:p>
        </w:tc>
        <w:tc>
          <w:tcPr>
            <w:tcW w:w="1584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1.04 (1.03, 1.04)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24.77</w:t>
            </w:r>
          </w:p>
        </w:tc>
        <w:tc>
          <w:tcPr>
            <w:tcW w:w="77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1.01 (1.01, 1.01)</w:t>
            </w:r>
          </w:p>
        </w:tc>
        <w:tc>
          <w:tcPr>
            <w:tcW w:w="84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5.14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XGB1-BA</w:t>
            </w:r>
          </w:p>
        </w:tc>
        <w:tc>
          <w:tcPr>
            <w:tcW w:w="1584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1.04 (1.03, 1.04)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25.47</w:t>
            </w:r>
          </w:p>
        </w:tc>
        <w:tc>
          <w:tcPr>
            <w:tcW w:w="77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 w:hint="eastAsia"/>
                <w:kern w:val="0"/>
                <w:sz w:val="20"/>
                <w:szCs w:val="20"/>
              </w:rPr>
              <w:t xml:space="preserve">1.01 </w:t>
            </w: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(1.00, 1.01)</w:t>
            </w:r>
          </w:p>
        </w:tc>
        <w:tc>
          <w:tcPr>
            <w:tcW w:w="84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3.00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0.003</w:t>
            </w:r>
          </w:p>
        </w:tc>
      </w:tr>
      <w:tr w:rsidR="007C2CF0" w:rsidRPr="000B68A4">
        <w:trPr>
          <w:trHeight w:val="419"/>
          <w:jc w:val="center"/>
        </w:trPr>
        <w:tc>
          <w:tcPr>
            <w:tcW w:w="170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 xml:space="preserve">  XGB2-BA</w:t>
            </w:r>
          </w:p>
        </w:tc>
        <w:tc>
          <w:tcPr>
            <w:tcW w:w="1584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1.04 (1.03, 1.04)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27.39</w:t>
            </w:r>
          </w:p>
        </w:tc>
        <w:tc>
          <w:tcPr>
            <w:tcW w:w="77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09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1.00 (1.00, 1.01)</w:t>
            </w:r>
          </w:p>
        </w:tc>
        <w:tc>
          <w:tcPr>
            <w:tcW w:w="841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2.02</w:t>
            </w:r>
          </w:p>
        </w:tc>
        <w:tc>
          <w:tcPr>
            <w:tcW w:w="843" w:type="dxa"/>
            <w:vAlign w:val="center"/>
          </w:tcPr>
          <w:p w:rsidR="007C2CF0" w:rsidRPr="000B68A4" w:rsidRDefault="000B68A4">
            <w:pPr>
              <w:jc w:val="left"/>
              <w:rPr>
                <w:rFonts w:ascii="Times New Roman" w:eastAsia="Adobe 宋体 Std L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eastAsia="Adobe 宋体 Std L" w:hAnsi="Times New Roman"/>
                <w:kern w:val="0"/>
                <w:sz w:val="20"/>
                <w:szCs w:val="20"/>
              </w:rPr>
              <w:t>0.044</w:t>
            </w:r>
          </w:p>
        </w:tc>
      </w:tr>
    </w:tbl>
    <w:p w:rsidR="007C2CF0" w:rsidRPr="000B68A4" w:rsidRDefault="007C2CF0">
      <w:pPr>
        <w:spacing w:beforeLines="100" w:before="423" w:afterLines="50" w:after="211" w:line="300" w:lineRule="atLeast"/>
        <w:jc w:val="center"/>
        <w:rPr>
          <w:rFonts w:ascii="Times New Roman" w:hAnsi="Times New Roman"/>
          <w:b/>
          <w:kern w:val="0"/>
          <w:sz w:val="24"/>
          <w:szCs w:val="24"/>
        </w:rPr>
      </w:pPr>
    </w:p>
    <w:p w:rsidR="007C2CF0" w:rsidRPr="000B68A4" w:rsidRDefault="000B68A4">
      <w:pPr>
        <w:widowControl/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br w:type="page"/>
      </w:r>
    </w:p>
    <w:p w:rsidR="007C2CF0" w:rsidRPr="000B68A4" w:rsidRDefault="000B68A4">
      <w:pPr>
        <w:spacing w:beforeLines="100" w:before="423" w:afterLines="50" w:after="211" w:line="300" w:lineRule="atLeast"/>
        <w:jc w:val="center"/>
        <w:rPr>
          <w:rFonts w:ascii="Times New Roman" w:hAnsi="Times New Roman"/>
          <w:bCs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lastRenderedPageBreak/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14.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The 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>19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biological features’ attributes of study participants (n=77,144).</w:t>
      </w:r>
    </w:p>
    <w:tbl>
      <w:tblPr>
        <w:tblW w:w="0" w:type="auto"/>
        <w:jc w:val="center"/>
        <w:tblBorders>
          <w:top w:val="single" w:sz="8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5"/>
        <w:gridCol w:w="1118"/>
        <w:gridCol w:w="1182"/>
        <w:gridCol w:w="1182"/>
        <w:gridCol w:w="1118"/>
        <w:gridCol w:w="811"/>
      </w:tblGrid>
      <w:tr w:rsidR="007C2CF0" w:rsidRPr="000B68A4">
        <w:trPr>
          <w:trHeight w:val="295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&lt;60 </w:t>
            </w:r>
          </w:p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years old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60-70 </w:t>
            </w:r>
          </w:p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years old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70-80 </w:t>
            </w:r>
          </w:p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years old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&gt;80</w:t>
            </w:r>
          </w:p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years old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P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Males, </w:t>
            </w:r>
            <w:proofErr w:type="gram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n(</w:t>
            </w:r>
            <w:proofErr w:type="gram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%)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2830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(26.1)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20240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(49.3)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9627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(48.3)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2223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(42.0)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b/>
                <w:bCs/>
                <w:i/>
                <w:iCs/>
                <w:kern w:val="0"/>
                <w:sz w:val="20"/>
                <w:szCs w:val="20"/>
              </w:rPr>
              <w:t>Body measurement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Height (cm)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159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(155,164)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160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(154,165)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158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(151,164)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155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(149,162)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Weight (kg)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60.0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(54.7,67.0)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60.2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(54.8,67.1)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58.0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(52.0,65.0)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54.7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(48.0,61.4)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BMI (kg/m2)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23.7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(21.8,25.8)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23.7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(21.8,25.8)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23.4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(21.4,25.6)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22.6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(20.6,24.7)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Waist (cm)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81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(76,86)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82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(77,88)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82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(77,88)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81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(76,87)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SBP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(mmHg)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133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(125,140)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136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(128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，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145)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139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(130,148)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140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(130,150)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DBP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(mmHg)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82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(77,87)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81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(77,86)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80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(75,85)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79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(74,84)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8516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b/>
                <w:bCs/>
                <w:i/>
                <w:iCs/>
                <w:kern w:val="0"/>
                <w:sz w:val="20"/>
                <w:szCs w:val="20"/>
              </w:rPr>
              <w:t>Blood routine examination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Hemoglobin (g/L)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135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(127,144)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137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(128,148)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135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(125,145)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130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(121,140)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White blood cell (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×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10^9/L)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5.5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(4.7,6.5)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5.5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(4.7,6.6)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5.5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(4.6,6.5)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5.5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(4.6,6.5)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Platelets (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×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10^9/L)</w:t>
            </w:r>
          </w:p>
        </w:tc>
        <w:tc>
          <w:tcPr>
            <w:tcW w:w="1118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188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(150,226)</w:t>
            </w:r>
          </w:p>
        </w:tc>
        <w:tc>
          <w:tcPr>
            <w:tcW w:w="118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179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(145,215)</w:t>
            </w:r>
          </w:p>
        </w:tc>
        <w:tc>
          <w:tcPr>
            <w:tcW w:w="118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171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(136,208)</w:t>
            </w:r>
          </w:p>
        </w:tc>
        <w:tc>
          <w:tcPr>
            <w:tcW w:w="1118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162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(129,201)</w:t>
            </w:r>
          </w:p>
        </w:tc>
        <w:tc>
          <w:tcPr>
            <w:tcW w:w="81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8516" w:type="dxa"/>
            <w:gridSpan w:val="6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b/>
                <w:bCs/>
                <w:i/>
                <w:iCs/>
                <w:kern w:val="0"/>
                <w:sz w:val="20"/>
                <w:szCs w:val="20"/>
              </w:rPr>
              <w:t>Serum biochemical indexes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Triglycerides (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mmol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/L)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1.32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(1.00,1.90)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1.23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(0.90,1.75)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1.20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(0.90,1.63)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1.12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(0.90,1.54)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Total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bilirubin (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mmol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/L)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13.1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(9.7,17.5)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13.8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(10.3,18.2)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14.1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(10.6,18.5)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13.8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(10.2,18.0)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Total cholesterol (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mmol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/L)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5.06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(4.48,5.6)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4.94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(4.34,5.58)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4.84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(4.23,5.49)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4.74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(4.14,5.39)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Urine protein, </w:t>
            </w:r>
            <w:proofErr w:type="gram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n(</w:t>
            </w:r>
            <w:proofErr w:type="gram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%)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538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(5.0)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2864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(7.0)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1846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(9.3)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525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(9.9)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HDL (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mmol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/L)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1.40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(1.21,1.59)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1.41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(1.22,1.61)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1.42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(1.22,1.63)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1.44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(1.22,1.65)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LDL (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mmol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/L)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2.79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(2.35,3.28)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2.77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(2.32,3.25)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2.72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(2.26,3.23)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2.68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(2.22,3.19)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FSG</w:t>
            </w: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(</w:t>
            </w:r>
            <w:proofErr w:type="spell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mmol</w:t>
            </w:r>
            <w:proofErr w:type="spell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/L)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5.2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(4.8,5.7)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5.2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(4.8,5.8)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5.2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(4.8,5.8)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5.2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(4.7,5.8)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SGPT (U/L)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18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(14,24)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18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(14,24)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17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(13,23)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15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(12,21)</w:t>
            </w:r>
          </w:p>
        </w:tc>
        <w:tc>
          <w:tcPr>
            <w:tcW w:w="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  <w:jc w:val="center"/>
        </w:trPr>
        <w:tc>
          <w:tcPr>
            <w:tcW w:w="3105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SGOT (U/L)</w:t>
            </w:r>
          </w:p>
        </w:tc>
        <w:tc>
          <w:tcPr>
            <w:tcW w:w="1118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21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(17,25)</w:t>
            </w:r>
          </w:p>
        </w:tc>
        <w:tc>
          <w:tcPr>
            <w:tcW w:w="118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22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(19,26)</w:t>
            </w:r>
          </w:p>
        </w:tc>
        <w:tc>
          <w:tcPr>
            <w:tcW w:w="118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23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(19,28)</w:t>
            </w:r>
          </w:p>
        </w:tc>
        <w:tc>
          <w:tcPr>
            <w:tcW w:w="1118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23</w:t>
            </w:r>
          </w:p>
          <w:p w:rsidR="007C2CF0" w:rsidRPr="000B68A4" w:rsidRDefault="000B68A4">
            <w:pPr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(19,28)</w:t>
            </w:r>
          </w:p>
        </w:tc>
        <w:tc>
          <w:tcPr>
            <w:tcW w:w="81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</w:tbl>
    <w:p w:rsidR="007C2CF0" w:rsidRPr="000B68A4" w:rsidRDefault="000B68A4">
      <w:pPr>
        <w:jc w:val="left"/>
        <w:rPr>
          <w:rFonts w:ascii="Times New Roman" w:hAnsi="Times New Roman"/>
          <w:szCs w:val="21"/>
        </w:rPr>
      </w:pPr>
      <w:r w:rsidRPr="000B68A4">
        <w:rPr>
          <w:rFonts w:ascii="Times New Roman" w:hAnsi="Times New Roman" w:hint="eastAsia"/>
          <w:szCs w:val="21"/>
        </w:rPr>
        <w:t>a.</w:t>
      </w:r>
      <w:r w:rsidRPr="000B68A4">
        <w:rPr>
          <w:rFonts w:ascii="Times New Roman" w:hAnsi="Times New Roman" w:hint="eastAsia"/>
          <w:b/>
          <w:bCs/>
          <w:szCs w:val="21"/>
        </w:rPr>
        <w:t xml:space="preserve"> </w:t>
      </w:r>
      <w:r w:rsidRPr="000B68A4">
        <w:rPr>
          <w:rFonts w:ascii="Times New Roman" w:hAnsi="Times New Roman" w:hint="eastAsia"/>
          <w:szCs w:val="21"/>
        </w:rPr>
        <w:t xml:space="preserve">Urine protein was defined into two levels, positive and negative. </w:t>
      </w:r>
    </w:p>
    <w:p w:rsidR="007C2CF0" w:rsidRPr="000B68A4" w:rsidRDefault="000B68A4">
      <w:pPr>
        <w:jc w:val="left"/>
        <w:rPr>
          <w:rFonts w:ascii="Times New Roman" w:hAnsi="Times New Roman"/>
          <w:b/>
          <w:kern w:val="0"/>
          <w:szCs w:val="21"/>
        </w:rPr>
      </w:pPr>
      <w:r w:rsidRPr="000B68A4">
        <w:rPr>
          <w:rFonts w:ascii="Times New Roman" w:hAnsi="Times New Roman" w:hint="eastAsia"/>
          <w:szCs w:val="21"/>
        </w:rPr>
        <w:t xml:space="preserve">b. </w:t>
      </w:r>
      <w:r w:rsidRPr="000B68A4">
        <w:rPr>
          <w:rFonts w:ascii="Times New Roman" w:hAnsi="Times New Roman"/>
          <w:szCs w:val="21"/>
        </w:rPr>
        <w:t xml:space="preserve">Compared by using </w:t>
      </w:r>
      <w:proofErr w:type="spellStart"/>
      <w:r w:rsidRPr="000B68A4">
        <w:rPr>
          <w:rFonts w:ascii="Times New Roman" w:hAnsi="Times New Roman"/>
          <w:szCs w:val="21"/>
        </w:rPr>
        <w:t>Kruskal</w:t>
      </w:r>
      <w:proofErr w:type="spellEnd"/>
      <w:r w:rsidRPr="000B68A4">
        <w:rPr>
          <w:rFonts w:ascii="Times New Roman" w:hAnsi="Times New Roman"/>
          <w:szCs w:val="21"/>
        </w:rPr>
        <w:t>-Wallis tests (for continuous variables) and Chi-square tests</w:t>
      </w:r>
      <w:r w:rsidRPr="000B68A4">
        <w:rPr>
          <w:rFonts w:ascii="Times New Roman" w:hAnsi="Times New Roman" w:hint="eastAsia"/>
          <w:szCs w:val="21"/>
        </w:rPr>
        <w:t xml:space="preserve"> </w:t>
      </w:r>
      <w:r w:rsidRPr="000B68A4">
        <w:rPr>
          <w:rFonts w:ascii="Times New Roman" w:hAnsi="Times New Roman"/>
          <w:szCs w:val="21"/>
        </w:rPr>
        <w:t>(for categorical</w:t>
      </w:r>
      <w:r w:rsidRPr="000B68A4">
        <w:rPr>
          <w:rFonts w:ascii="Times New Roman" w:hAnsi="Times New Roman" w:hint="eastAsia"/>
          <w:szCs w:val="21"/>
        </w:rPr>
        <w:t xml:space="preserve"> </w:t>
      </w:r>
      <w:r w:rsidRPr="000B68A4">
        <w:rPr>
          <w:rFonts w:ascii="Times New Roman" w:hAnsi="Times New Roman"/>
          <w:szCs w:val="21"/>
        </w:rPr>
        <w:t>variables)</w:t>
      </w:r>
      <w:r w:rsidRPr="000B68A4">
        <w:rPr>
          <w:rFonts w:ascii="Times New Roman" w:hAnsi="Times New Roman" w:hint="eastAsia"/>
          <w:szCs w:val="21"/>
        </w:rPr>
        <w:t>.</w:t>
      </w:r>
    </w:p>
    <w:p w:rsidR="007C2CF0" w:rsidRPr="000B68A4" w:rsidRDefault="000B68A4">
      <w:pPr>
        <w:spacing w:beforeLines="100" w:before="423" w:afterLines="50" w:after="211" w:line="300" w:lineRule="atLeast"/>
        <w:jc w:val="center"/>
        <w:rPr>
          <w:rFonts w:ascii="Times New Roman" w:hAnsi="Times New Roman"/>
          <w:b/>
          <w:kern w:val="0"/>
          <w:sz w:val="24"/>
          <w:szCs w:val="24"/>
        </w:rPr>
      </w:pPr>
      <w:r w:rsidRPr="000B68A4">
        <w:rPr>
          <w:rFonts w:ascii="Times New Roman" w:hAnsi="Times New Roman"/>
          <w:b/>
          <w:kern w:val="0"/>
          <w:sz w:val="24"/>
          <w:szCs w:val="24"/>
        </w:rPr>
        <w:lastRenderedPageBreak/>
        <w:t>Table S</w:t>
      </w:r>
      <w:r w:rsidRPr="000B68A4">
        <w:rPr>
          <w:rFonts w:ascii="Times New Roman" w:hAnsi="Times New Roman" w:hint="eastAsia"/>
          <w:b/>
          <w:kern w:val="0"/>
          <w:sz w:val="24"/>
          <w:szCs w:val="24"/>
        </w:rPr>
        <w:t>15.</w:t>
      </w:r>
      <w:r w:rsidRPr="000B68A4"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0B68A4">
        <w:rPr>
          <w:rFonts w:ascii="Times New Roman" w:hAnsi="Times New Roman" w:hint="eastAsia"/>
          <w:bCs/>
          <w:kern w:val="0"/>
          <w:sz w:val="24"/>
          <w:szCs w:val="24"/>
        </w:rPr>
        <w:t>The disease status of study population (n=77, 144).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2834"/>
        <w:gridCol w:w="1100"/>
        <w:gridCol w:w="1242"/>
        <w:gridCol w:w="1242"/>
        <w:gridCol w:w="1100"/>
        <w:gridCol w:w="779"/>
      </w:tblGrid>
      <w:tr w:rsidR="007C2CF0" w:rsidRPr="000B68A4">
        <w:trPr>
          <w:trHeight w:val="280"/>
        </w:trPr>
        <w:tc>
          <w:tcPr>
            <w:tcW w:w="1723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Var</w:t>
            </w: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iables</w:t>
            </w:r>
          </w:p>
        </w:tc>
        <w:tc>
          <w:tcPr>
            <w:tcW w:w="64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&lt;60</w:t>
            </w:r>
          </w:p>
        </w:tc>
        <w:tc>
          <w:tcPr>
            <w:tcW w:w="76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60-70</w:t>
            </w:r>
          </w:p>
        </w:tc>
        <w:tc>
          <w:tcPr>
            <w:tcW w:w="76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70-80</w:t>
            </w:r>
          </w:p>
        </w:tc>
        <w:tc>
          <w:tcPr>
            <w:tcW w:w="64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&gt;80</w:t>
            </w:r>
          </w:p>
        </w:tc>
        <w:tc>
          <w:tcPr>
            <w:tcW w:w="457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P</w:t>
            </w:r>
          </w:p>
        </w:tc>
      </w:tr>
      <w:tr w:rsidR="007C2CF0" w:rsidRPr="000B68A4">
        <w:trPr>
          <w:trHeight w:val="357"/>
        </w:trPr>
        <w:tc>
          <w:tcPr>
            <w:tcW w:w="172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years old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years old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>years old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/>
                <w:kern w:val="0"/>
                <w:sz w:val="20"/>
                <w:szCs w:val="20"/>
              </w:rPr>
              <w:t xml:space="preserve"> years old</w:t>
            </w:r>
          </w:p>
        </w:tc>
        <w:tc>
          <w:tcPr>
            <w:tcW w:w="457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trHeight w:val="28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Family disease, </w:t>
            </w:r>
            <w:proofErr w:type="gram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n(</w:t>
            </w:r>
            <w:proofErr w:type="gram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%)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1143(10.1)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4185(10.2)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2018(10.1)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499(9.4)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Disease count, </w:t>
            </w:r>
            <w:proofErr w:type="gram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n(</w:t>
            </w:r>
            <w:proofErr w:type="gram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%)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 0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7066(65.1)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23907(58.2)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9245(46.4)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2468(46.6)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trHeight w:val="28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 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3713(34.2)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16581(40.4)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10130(50.8)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2642(50.0)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trHeight w:val="28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 &gt;=2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77(0.71)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573(1.40)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555(2.78)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187(3.53)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trHeight w:val="28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b/>
                <w:bCs/>
                <w:i/>
                <w:iCs/>
                <w:kern w:val="0"/>
                <w:sz w:val="20"/>
                <w:szCs w:val="20"/>
              </w:rPr>
              <w:t>Specific disease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7C2CF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C2CF0" w:rsidRPr="000B68A4">
        <w:trPr>
          <w:trHeight w:val="28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Cerebrovascular disease, </w:t>
            </w:r>
            <w:proofErr w:type="gram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n(</w:t>
            </w:r>
            <w:proofErr w:type="gram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%)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58(0.53)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437(1.06)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467(2.34)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174(3.28)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Kidney disease, </w:t>
            </w:r>
            <w:proofErr w:type="gram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n(</w:t>
            </w:r>
            <w:proofErr w:type="gram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%)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32(0.29)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128(0.31)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96(0.48)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39(0.74)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Heart disease, </w:t>
            </w:r>
            <w:proofErr w:type="gram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n(</w:t>
            </w:r>
            <w:proofErr w:type="gram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%)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45(0.41)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296(0.72)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264(1.32)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118(2.23)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Vascular disease, </w:t>
            </w:r>
            <w:proofErr w:type="gram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n(</w:t>
            </w:r>
            <w:proofErr w:type="gram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%)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53(0.49)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251(0.61)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163(0.82)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61(1.15)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</w:trPr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Eye disease, </w:t>
            </w:r>
            <w:proofErr w:type="gram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n(</w:t>
            </w:r>
            <w:proofErr w:type="gram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%)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30(0.28)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138(0.34)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137(0.69)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50(0.94)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78"/>
        </w:trPr>
        <w:tc>
          <w:tcPr>
            <w:tcW w:w="17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Nervous system disease, </w:t>
            </w:r>
            <w:proofErr w:type="gram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n(</w:t>
            </w:r>
            <w:proofErr w:type="gram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%)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30(0.28)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35(0.09)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6(0.03)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1(0.02)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  <w:tr w:rsidR="007C2CF0" w:rsidRPr="000B68A4">
        <w:trPr>
          <w:trHeight w:val="280"/>
        </w:trPr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Other system diseases, </w:t>
            </w:r>
            <w:proofErr w:type="gramStart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n(</w:t>
            </w:r>
            <w:proofErr w:type="gramEnd"/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%)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3745(34.5)</w:t>
            </w:r>
          </w:p>
        </w:tc>
        <w:tc>
          <w:tcPr>
            <w:tcW w:w="763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16918(41.2)</w:t>
            </w:r>
          </w:p>
        </w:tc>
        <w:tc>
          <w:tcPr>
            <w:tcW w:w="763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10498(52.7)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2758(52.1)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C2CF0" w:rsidRPr="000B68A4" w:rsidRDefault="000B68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68A4">
              <w:rPr>
                <w:rFonts w:ascii="Times New Roman" w:hAnsi="Times New Roman" w:hint="eastAsia"/>
                <w:kern w:val="0"/>
                <w:sz w:val="20"/>
                <w:szCs w:val="20"/>
              </w:rPr>
              <w:t>&lt;0.001</w:t>
            </w:r>
          </w:p>
        </w:tc>
      </w:tr>
    </w:tbl>
    <w:p w:rsidR="007C2CF0" w:rsidRPr="000B68A4" w:rsidRDefault="000B68A4">
      <w:pPr>
        <w:pStyle w:val="1"/>
        <w:spacing w:line="300" w:lineRule="atLeast"/>
        <w:ind w:firstLineChars="0" w:firstLine="0"/>
        <w:rPr>
          <w:rFonts w:ascii="Times New Roman" w:hAnsi="Times New Roman"/>
          <w:sz w:val="20"/>
          <w:szCs w:val="20"/>
        </w:rPr>
      </w:pPr>
      <w:r w:rsidRPr="000B68A4">
        <w:rPr>
          <w:rFonts w:ascii="Times New Roman" w:hAnsi="Times New Roman" w:hint="eastAsia"/>
          <w:sz w:val="20"/>
          <w:szCs w:val="20"/>
        </w:rPr>
        <w:t>D</w:t>
      </w:r>
      <w:r w:rsidRPr="000B68A4">
        <w:rPr>
          <w:rFonts w:ascii="Times New Roman" w:hAnsi="Times New Roman" w:hint="eastAsia"/>
          <w:sz w:val="20"/>
          <w:szCs w:val="20"/>
        </w:rPr>
        <w:t>isease count</w:t>
      </w:r>
      <w:r w:rsidRPr="000B68A4">
        <w:rPr>
          <w:rFonts w:ascii="Times New Roman" w:hAnsi="Times New Roman"/>
          <w:sz w:val="20"/>
          <w:szCs w:val="20"/>
        </w:rPr>
        <w:t>s</w:t>
      </w:r>
      <w:r w:rsidRPr="000B68A4">
        <w:rPr>
          <w:rFonts w:ascii="Times New Roman" w:hAnsi="Times New Roman" w:hint="eastAsia"/>
          <w:sz w:val="20"/>
          <w:szCs w:val="20"/>
        </w:rPr>
        <w:t xml:space="preserve"> were defined into three levels, </w:t>
      </w:r>
      <w:r w:rsidRPr="000B68A4">
        <w:rPr>
          <w:rFonts w:ascii="Times New Roman" w:hAnsi="Times New Roman"/>
          <w:sz w:val="20"/>
          <w:szCs w:val="20"/>
        </w:rPr>
        <w:t>“</w:t>
      </w:r>
      <w:r w:rsidRPr="000B68A4">
        <w:rPr>
          <w:rFonts w:ascii="Times New Roman" w:hAnsi="Times New Roman" w:hint="eastAsia"/>
          <w:sz w:val="20"/>
          <w:szCs w:val="20"/>
        </w:rPr>
        <w:t>0</w:t>
      </w:r>
      <w:r w:rsidRPr="000B68A4">
        <w:rPr>
          <w:rFonts w:ascii="Times New Roman" w:hAnsi="Times New Roman"/>
          <w:sz w:val="20"/>
          <w:szCs w:val="20"/>
        </w:rPr>
        <w:t>”</w:t>
      </w:r>
      <w:r w:rsidRPr="000B68A4">
        <w:rPr>
          <w:rFonts w:ascii="Times New Roman" w:hAnsi="Times New Roman" w:hint="eastAsia"/>
          <w:sz w:val="20"/>
          <w:szCs w:val="20"/>
        </w:rPr>
        <w:t xml:space="preserve">, </w:t>
      </w:r>
      <w:r w:rsidRPr="000B68A4">
        <w:rPr>
          <w:rFonts w:ascii="Times New Roman" w:hAnsi="Times New Roman"/>
          <w:sz w:val="20"/>
          <w:szCs w:val="20"/>
        </w:rPr>
        <w:t>“</w:t>
      </w:r>
      <w:r w:rsidRPr="000B68A4">
        <w:rPr>
          <w:rFonts w:ascii="Times New Roman" w:hAnsi="Times New Roman" w:hint="eastAsia"/>
          <w:sz w:val="20"/>
          <w:szCs w:val="20"/>
        </w:rPr>
        <w:t>1</w:t>
      </w:r>
      <w:r w:rsidRPr="000B68A4">
        <w:rPr>
          <w:rFonts w:ascii="Times New Roman" w:hAnsi="Times New Roman"/>
          <w:sz w:val="20"/>
          <w:szCs w:val="20"/>
        </w:rPr>
        <w:t>”</w:t>
      </w:r>
      <w:r w:rsidRPr="000B68A4">
        <w:rPr>
          <w:rFonts w:ascii="Times New Roman" w:hAnsi="Times New Roman" w:hint="eastAsia"/>
          <w:sz w:val="20"/>
          <w:szCs w:val="20"/>
        </w:rPr>
        <w:t xml:space="preserve">, and </w:t>
      </w:r>
      <w:r w:rsidRPr="000B68A4">
        <w:rPr>
          <w:rFonts w:ascii="Times New Roman" w:hAnsi="Times New Roman"/>
          <w:sz w:val="20"/>
          <w:szCs w:val="20"/>
        </w:rPr>
        <w:t>“</w:t>
      </w:r>
      <w:r w:rsidRPr="000B68A4">
        <w:rPr>
          <w:rFonts w:ascii="Times New Roman" w:hAnsi="Times New Roman" w:hint="eastAsia"/>
          <w:sz w:val="20"/>
          <w:szCs w:val="20"/>
        </w:rPr>
        <w:t>&gt;=2</w:t>
      </w:r>
      <w:r w:rsidRPr="000B68A4">
        <w:rPr>
          <w:rFonts w:ascii="Times New Roman" w:hAnsi="Times New Roman"/>
          <w:sz w:val="20"/>
          <w:szCs w:val="20"/>
        </w:rPr>
        <w:t>”</w:t>
      </w:r>
      <w:r w:rsidRPr="000B68A4">
        <w:rPr>
          <w:rFonts w:ascii="Times New Roman" w:hAnsi="Times New Roman" w:hint="eastAsia"/>
          <w:sz w:val="20"/>
          <w:szCs w:val="20"/>
        </w:rPr>
        <w:t xml:space="preserve">. The level </w:t>
      </w:r>
      <w:r w:rsidRPr="000B68A4">
        <w:rPr>
          <w:rFonts w:ascii="Times New Roman" w:hAnsi="Times New Roman"/>
          <w:sz w:val="20"/>
          <w:szCs w:val="20"/>
        </w:rPr>
        <w:t>“</w:t>
      </w:r>
      <w:r w:rsidRPr="000B68A4">
        <w:rPr>
          <w:rFonts w:ascii="Times New Roman" w:hAnsi="Times New Roman" w:hint="eastAsia"/>
          <w:sz w:val="20"/>
          <w:szCs w:val="20"/>
        </w:rPr>
        <w:t>&gt;=2</w:t>
      </w:r>
      <w:r w:rsidRPr="000B68A4">
        <w:rPr>
          <w:rFonts w:ascii="Times New Roman" w:hAnsi="Times New Roman"/>
          <w:sz w:val="20"/>
          <w:szCs w:val="20"/>
        </w:rPr>
        <w:t>”</w:t>
      </w:r>
      <w:r w:rsidRPr="000B68A4">
        <w:rPr>
          <w:rFonts w:ascii="Times New Roman" w:hAnsi="Times New Roman" w:hint="eastAsia"/>
          <w:sz w:val="20"/>
          <w:szCs w:val="20"/>
        </w:rPr>
        <w:t xml:space="preserve"> includes disease count</w:t>
      </w:r>
      <w:r w:rsidRPr="000B68A4">
        <w:rPr>
          <w:rFonts w:ascii="Times New Roman" w:hAnsi="Times New Roman"/>
          <w:sz w:val="20"/>
          <w:szCs w:val="20"/>
        </w:rPr>
        <w:t>s</w:t>
      </w:r>
      <w:r w:rsidRPr="000B68A4">
        <w:rPr>
          <w:rFonts w:ascii="Times New Roman" w:hAnsi="Times New Roman" w:hint="eastAsia"/>
          <w:sz w:val="20"/>
          <w:szCs w:val="20"/>
        </w:rPr>
        <w:t xml:space="preserve"> equal to 2</w:t>
      </w:r>
      <w:proofErr w:type="gramStart"/>
      <w:r w:rsidRPr="000B68A4">
        <w:rPr>
          <w:rFonts w:ascii="Times New Roman" w:hAnsi="Times New Roman" w:hint="eastAsia"/>
          <w:sz w:val="20"/>
          <w:szCs w:val="20"/>
        </w:rPr>
        <w:t>,3</w:t>
      </w:r>
      <w:proofErr w:type="gramEnd"/>
      <w:r w:rsidRPr="000B68A4">
        <w:rPr>
          <w:rFonts w:ascii="Times New Roman" w:hAnsi="Times New Roman" w:hint="eastAsia"/>
          <w:sz w:val="20"/>
          <w:szCs w:val="20"/>
        </w:rPr>
        <w:t>, and 4.</w:t>
      </w:r>
    </w:p>
    <w:p w:rsidR="007C2CF0" w:rsidRPr="000B68A4" w:rsidRDefault="000B68A4">
      <w:pPr>
        <w:pStyle w:val="1"/>
        <w:numPr>
          <w:ilvl w:val="0"/>
          <w:numId w:val="1"/>
        </w:numPr>
        <w:spacing w:line="300" w:lineRule="atLeast"/>
        <w:ind w:firstLineChars="0" w:firstLine="0"/>
        <w:rPr>
          <w:rFonts w:ascii="Times New Roman" w:eastAsia="Adobe 宋体 Std L" w:hAnsi="Times New Roman"/>
          <w:kern w:val="0"/>
          <w:sz w:val="20"/>
          <w:szCs w:val="20"/>
        </w:rPr>
      </w:pPr>
      <w:r w:rsidRPr="000B68A4">
        <w:rPr>
          <w:rFonts w:ascii="Times New Roman" w:hAnsi="Times New Roman"/>
          <w:sz w:val="20"/>
          <w:szCs w:val="20"/>
        </w:rPr>
        <w:t>Compared by using Chi-square tests</w:t>
      </w:r>
      <w:r w:rsidRPr="000B68A4">
        <w:rPr>
          <w:rFonts w:ascii="Times New Roman" w:hAnsi="Times New Roman" w:hint="eastAsia"/>
          <w:sz w:val="20"/>
          <w:szCs w:val="20"/>
        </w:rPr>
        <w:t xml:space="preserve"> </w:t>
      </w:r>
      <w:r w:rsidRPr="000B68A4">
        <w:rPr>
          <w:rFonts w:ascii="Times New Roman" w:hAnsi="Times New Roman"/>
          <w:sz w:val="20"/>
          <w:szCs w:val="20"/>
        </w:rPr>
        <w:t xml:space="preserve">(for </w:t>
      </w:r>
      <w:r w:rsidRPr="000B68A4">
        <w:rPr>
          <w:rFonts w:ascii="Times New Roman" w:hAnsi="Times New Roman"/>
          <w:sz w:val="20"/>
          <w:szCs w:val="20"/>
        </w:rPr>
        <w:t>categorical variables).</w:t>
      </w:r>
      <w:bookmarkStart w:id="1" w:name="_GoBack"/>
      <w:bookmarkEnd w:id="1"/>
    </w:p>
    <w:sectPr w:rsidR="007C2CF0" w:rsidRPr="000B68A4" w:rsidSect="00B07A4E">
      <w:type w:val="continuous"/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宋体 Std L">
    <w:altName w:val="SimSun"/>
    <w:charset w:val="86"/>
    <w:family w:val="auto"/>
    <w:pitch w:val="default"/>
    <w:sig w:usb0="00000000" w:usb1="00000000" w:usb2="00000016" w:usb3="00000000" w:csb0="00060007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9" w:usb3="00000000" w:csb0="000001FF" w:csb1="00000000"/>
  </w:font>
  <w:font w:name="DengXian Light">
    <w:altName w:val="Times New Roman"/>
    <w:panose1 w:val="00000000000000000000"/>
    <w:charset w:val="00"/>
    <w:family w:val="roman"/>
    <w:notTrueType/>
    <w:pitch w:val="default"/>
  </w:font>
  <w:font w:name="DengXi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DCA92"/>
    <w:multiLevelType w:val="singleLevel"/>
    <w:tmpl w:val="08EDCA92"/>
    <w:lvl w:ilvl="0">
      <w:start w:val="1"/>
      <w:numFmt w:val="low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isplayBackgroundShape/>
  <w:bordersDoNotSurroundHeader/>
  <w:bordersDoNotSurroundFooter/>
  <w:proofState w:spelling="clean" w:grammar="clean"/>
  <w:defaultTabStop w:val="420"/>
  <w:drawingGridHorizontalSpacing w:val="105"/>
  <w:drawingGridVerticalSpacing w:val="423"/>
  <w:displayHorizont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FiY2ZhZjI5YmUwY2VjMThkZDdiOTc3OTVmZDUyNDQifQ=="/>
  </w:docVars>
  <w:rsids>
    <w:rsidRoot w:val="00872954"/>
    <w:rsid w:val="D7BD2816"/>
    <w:rsid w:val="DAEEBB0F"/>
    <w:rsid w:val="DBFF16B9"/>
    <w:rsid w:val="F5BDF269"/>
    <w:rsid w:val="F97DA009"/>
    <w:rsid w:val="FDB96B00"/>
    <w:rsid w:val="FFDF41D0"/>
    <w:rsid w:val="000024B1"/>
    <w:rsid w:val="00010395"/>
    <w:rsid w:val="0001521E"/>
    <w:rsid w:val="000162D0"/>
    <w:rsid w:val="00023402"/>
    <w:rsid w:val="00032CA9"/>
    <w:rsid w:val="000334E1"/>
    <w:rsid w:val="00034F5E"/>
    <w:rsid w:val="0003531C"/>
    <w:rsid w:val="00051B31"/>
    <w:rsid w:val="00064A24"/>
    <w:rsid w:val="000723BF"/>
    <w:rsid w:val="00074E0D"/>
    <w:rsid w:val="00090B2A"/>
    <w:rsid w:val="00093E44"/>
    <w:rsid w:val="000A0300"/>
    <w:rsid w:val="000A3D4F"/>
    <w:rsid w:val="000A72C4"/>
    <w:rsid w:val="000B2EA8"/>
    <w:rsid w:val="000B68A4"/>
    <w:rsid w:val="000C1B46"/>
    <w:rsid w:val="000D22EF"/>
    <w:rsid w:val="000D3D0F"/>
    <w:rsid w:val="000E7120"/>
    <w:rsid w:val="000F0DA3"/>
    <w:rsid w:val="0010036D"/>
    <w:rsid w:val="0010251A"/>
    <w:rsid w:val="0010341A"/>
    <w:rsid w:val="00110CE0"/>
    <w:rsid w:val="00111AE1"/>
    <w:rsid w:val="001227C1"/>
    <w:rsid w:val="00126BA7"/>
    <w:rsid w:val="00144382"/>
    <w:rsid w:val="001477DB"/>
    <w:rsid w:val="00147804"/>
    <w:rsid w:val="0015668F"/>
    <w:rsid w:val="00161926"/>
    <w:rsid w:val="00167A2F"/>
    <w:rsid w:val="00172537"/>
    <w:rsid w:val="001761D9"/>
    <w:rsid w:val="0019533F"/>
    <w:rsid w:val="001957D8"/>
    <w:rsid w:val="00197426"/>
    <w:rsid w:val="001A0302"/>
    <w:rsid w:val="001B2AFF"/>
    <w:rsid w:val="001B70E4"/>
    <w:rsid w:val="001B7CB1"/>
    <w:rsid w:val="001C00FA"/>
    <w:rsid w:val="001C1CA6"/>
    <w:rsid w:val="001C47B4"/>
    <w:rsid w:val="001D09CE"/>
    <w:rsid w:val="001D1D82"/>
    <w:rsid w:val="001D5D35"/>
    <w:rsid w:val="001D6890"/>
    <w:rsid w:val="001E6D7E"/>
    <w:rsid w:val="001F022E"/>
    <w:rsid w:val="00203671"/>
    <w:rsid w:val="0021074C"/>
    <w:rsid w:val="00214767"/>
    <w:rsid w:val="00221761"/>
    <w:rsid w:val="002270DC"/>
    <w:rsid w:val="00227CCF"/>
    <w:rsid w:val="002370CB"/>
    <w:rsid w:val="002400B2"/>
    <w:rsid w:val="00251522"/>
    <w:rsid w:val="00251652"/>
    <w:rsid w:val="00266211"/>
    <w:rsid w:val="00266B8B"/>
    <w:rsid w:val="00273616"/>
    <w:rsid w:val="0028147E"/>
    <w:rsid w:val="002872C2"/>
    <w:rsid w:val="00291D77"/>
    <w:rsid w:val="002B671D"/>
    <w:rsid w:val="002B7710"/>
    <w:rsid w:val="002C4F43"/>
    <w:rsid w:val="002D1BB2"/>
    <w:rsid w:val="002D1F3F"/>
    <w:rsid w:val="002D7B15"/>
    <w:rsid w:val="002E1E72"/>
    <w:rsid w:val="002F3862"/>
    <w:rsid w:val="002F473D"/>
    <w:rsid w:val="00300EE4"/>
    <w:rsid w:val="0031189D"/>
    <w:rsid w:val="0032125F"/>
    <w:rsid w:val="00333074"/>
    <w:rsid w:val="003351FF"/>
    <w:rsid w:val="0034389F"/>
    <w:rsid w:val="003448D0"/>
    <w:rsid w:val="00344BC7"/>
    <w:rsid w:val="00347B7E"/>
    <w:rsid w:val="00361A4E"/>
    <w:rsid w:val="00365795"/>
    <w:rsid w:val="00382EE2"/>
    <w:rsid w:val="0039645C"/>
    <w:rsid w:val="003A1621"/>
    <w:rsid w:val="003A52E9"/>
    <w:rsid w:val="003B068D"/>
    <w:rsid w:val="003B3A11"/>
    <w:rsid w:val="003B3E21"/>
    <w:rsid w:val="003C3E72"/>
    <w:rsid w:val="003C6957"/>
    <w:rsid w:val="003D08DA"/>
    <w:rsid w:val="003D1CF9"/>
    <w:rsid w:val="003E4C5A"/>
    <w:rsid w:val="003F6AAB"/>
    <w:rsid w:val="003F6B36"/>
    <w:rsid w:val="00404048"/>
    <w:rsid w:val="00404108"/>
    <w:rsid w:val="00414132"/>
    <w:rsid w:val="0041635B"/>
    <w:rsid w:val="00421102"/>
    <w:rsid w:val="00424720"/>
    <w:rsid w:val="00425126"/>
    <w:rsid w:val="00425495"/>
    <w:rsid w:val="0042598A"/>
    <w:rsid w:val="004550D7"/>
    <w:rsid w:val="00472546"/>
    <w:rsid w:val="00476573"/>
    <w:rsid w:val="004938B0"/>
    <w:rsid w:val="00496DD0"/>
    <w:rsid w:val="004A5965"/>
    <w:rsid w:val="004A67A1"/>
    <w:rsid w:val="004B4C58"/>
    <w:rsid w:val="004C5862"/>
    <w:rsid w:val="004D0B05"/>
    <w:rsid w:val="004D6D1C"/>
    <w:rsid w:val="004D70BA"/>
    <w:rsid w:val="004E297C"/>
    <w:rsid w:val="004E3DD6"/>
    <w:rsid w:val="004F76E0"/>
    <w:rsid w:val="00512D07"/>
    <w:rsid w:val="00512D26"/>
    <w:rsid w:val="00524958"/>
    <w:rsid w:val="005250BE"/>
    <w:rsid w:val="005308E6"/>
    <w:rsid w:val="005353C1"/>
    <w:rsid w:val="00541D01"/>
    <w:rsid w:val="0054447D"/>
    <w:rsid w:val="00545372"/>
    <w:rsid w:val="005464DC"/>
    <w:rsid w:val="00546C43"/>
    <w:rsid w:val="00554DF4"/>
    <w:rsid w:val="005613AD"/>
    <w:rsid w:val="00567AA3"/>
    <w:rsid w:val="00577963"/>
    <w:rsid w:val="005800E8"/>
    <w:rsid w:val="00580569"/>
    <w:rsid w:val="005931E0"/>
    <w:rsid w:val="005A2159"/>
    <w:rsid w:val="005A2716"/>
    <w:rsid w:val="005B15EE"/>
    <w:rsid w:val="005B252A"/>
    <w:rsid w:val="005C4C42"/>
    <w:rsid w:val="005C4FA8"/>
    <w:rsid w:val="005C568A"/>
    <w:rsid w:val="005D4F43"/>
    <w:rsid w:val="005D7C40"/>
    <w:rsid w:val="005E6BE1"/>
    <w:rsid w:val="005F4381"/>
    <w:rsid w:val="005F606D"/>
    <w:rsid w:val="00602099"/>
    <w:rsid w:val="00605031"/>
    <w:rsid w:val="00610087"/>
    <w:rsid w:val="00642E17"/>
    <w:rsid w:val="00653235"/>
    <w:rsid w:val="0065600A"/>
    <w:rsid w:val="006564E7"/>
    <w:rsid w:val="00656C39"/>
    <w:rsid w:val="00656FE4"/>
    <w:rsid w:val="0066291A"/>
    <w:rsid w:val="0067239A"/>
    <w:rsid w:val="00674AEA"/>
    <w:rsid w:val="00693418"/>
    <w:rsid w:val="0069418D"/>
    <w:rsid w:val="006A043C"/>
    <w:rsid w:val="006A7000"/>
    <w:rsid w:val="006A7B8E"/>
    <w:rsid w:val="006B4818"/>
    <w:rsid w:val="006B4F6A"/>
    <w:rsid w:val="006C19D5"/>
    <w:rsid w:val="006E62ED"/>
    <w:rsid w:val="006F5D64"/>
    <w:rsid w:val="00700EA7"/>
    <w:rsid w:val="00701601"/>
    <w:rsid w:val="0070608E"/>
    <w:rsid w:val="007123B0"/>
    <w:rsid w:val="00712AEE"/>
    <w:rsid w:val="00715750"/>
    <w:rsid w:val="00741AB8"/>
    <w:rsid w:val="007451E9"/>
    <w:rsid w:val="00747768"/>
    <w:rsid w:val="00750B5F"/>
    <w:rsid w:val="00756175"/>
    <w:rsid w:val="00763784"/>
    <w:rsid w:val="007766C5"/>
    <w:rsid w:val="0078384D"/>
    <w:rsid w:val="00783CE0"/>
    <w:rsid w:val="00790F50"/>
    <w:rsid w:val="007A3B93"/>
    <w:rsid w:val="007A5007"/>
    <w:rsid w:val="007C2CF0"/>
    <w:rsid w:val="007C58F4"/>
    <w:rsid w:val="007E283A"/>
    <w:rsid w:val="007E4FF1"/>
    <w:rsid w:val="008179D7"/>
    <w:rsid w:val="008215A7"/>
    <w:rsid w:val="00822576"/>
    <w:rsid w:val="00827902"/>
    <w:rsid w:val="00827D0A"/>
    <w:rsid w:val="00836F5B"/>
    <w:rsid w:val="00841FCA"/>
    <w:rsid w:val="00843224"/>
    <w:rsid w:val="00843848"/>
    <w:rsid w:val="0085571F"/>
    <w:rsid w:val="00856B68"/>
    <w:rsid w:val="00857BAA"/>
    <w:rsid w:val="008640F9"/>
    <w:rsid w:val="00866407"/>
    <w:rsid w:val="008715C8"/>
    <w:rsid w:val="00872954"/>
    <w:rsid w:val="008750DE"/>
    <w:rsid w:val="008A5A69"/>
    <w:rsid w:val="008A7055"/>
    <w:rsid w:val="008A7B72"/>
    <w:rsid w:val="008B2ADA"/>
    <w:rsid w:val="008B3A57"/>
    <w:rsid w:val="008B4843"/>
    <w:rsid w:val="008C472A"/>
    <w:rsid w:val="008D22B6"/>
    <w:rsid w:val="008E625B"/>
    <w:rsid w:val="008E6DA1"/>
    <w:rsid w:val="008F3E90"/>
    <w:rsid w:val="0090337F"/>
    <w:rsid w:val="00906203"/>
    <w:rsid w:val="0092570C"/>
    <w:rsid w:val="00931D69"/>
    <w:rsid w:val="0095658F"/>
    <w:rsid w:val="00964599"/>
    <w:rsid w:val="00967BDD"/>
    <w:rsid w:val="0097014E"/>
    <w:rsid w:val="009815AB"/>
    <w:rsid w:val="00984240"/>
    <w:rsid w:val="00991560"/>
    <w:rsid w:val="00992016"/>
    <w:rsid w:val="009A1351"/>
    <w:rsid w:val="009C1392"/>
    <w:rsid w:val="009C2C24"/>
    <w:rsid w:val="009C44ED"/>
    <w:rsid w:val="009D5C09"/>
    <w:rsid w:val="009F75D2"/>
    <w:rsid w:val="00A104FF"/>
    <w:rsid w:val="00A1543F"/>
    <w:rsid w:val="00A17B40"/>
    <w:rsid w:val="00A17EE8"/>
    <w:rsid w:val="00A25F3C"/>
    <w:rsid w:val="00A26DA6"/>
    <w:rsid w:val="00A32E25"/>
    <w:rsid w:val="00A3355F"/>
    <w:rsid w:val="00A34BAB"/>
    <w:rsid w:val="00A53716"/>
    <w:rsid w:val="00A53995"/>
    <w:rsid w:val="00A62B58"/>
    <w:rsid w:val="00A660DD"/>
    <w:rsid w:val="00A717AC"/>
    <w:rsid w:val="00A76E6D"/>
    <w:rsid w:val="00A77FF4"/>
    <w:rsid w:val="00A949D8"/>
    <w:rsid w:val="00AA1984"/>
    <w:rsid w:val="00AA6E73"/>
    <w:rsid w:val="00AB4439"/>
    <w:rsid w:val="00AC19CE"/>
    <w:rsid w:val="00AD73DC"/>
    <w:rsid w:val="00AE66C6"/>
    <w:rsid w:val="00AE73AD"/>
    <w:rsid w:val="00B0024A"/>
    <w:rsid w:val="00B01303"/>
    <w:rsid w:val="00B040CE"/>
    <w:rsid w:val="00B07A4E"/>
    <w:rsid w:val="00B07AD0"/>
    <w:rsid w:val="00B145B8"/>
    <w:rsid w:val="00B20669"/>
    <w:rsid w:val="00B36831"/>
    <w:rsid w:val="00B40D6C"/>
    <w:rsid w:val="00B427FD"/>
    <w:rsid w:val="00B57B11"/>
    <w:rsid w:val="00B650A0"/>
    <w:rsid w:val="00B7494F"/>
    <w:rsid w:val="00B91DE9"/>
    <w:rsid w:val="00BA06FF"/>
    <w:rsid w:val="00BA2F7F"/>
    <w:rsid w:val="00BB47D6"/>
    <w:rsid w:val="00BC04E0"/>
    <w:rsid w:val="00BC0640"/>
    <w:rsid w:val="00BC331B"/>
    <w:rsid w:val="00BC6213"/>
    <w:rsid w:val="00BD369F"/>
    <w:rsid w:val="00BD36DC"/>
    <w:rsid w:val="00BD46DE"/>
    <w:rsid w:val="00BD6E58"/>
    <w:rsid w:val="00BD7655"/>
    <w:rsid w:val="00BD769B"/>
    <w:rsid w:val="00BE1B53"/>
    <w:rsid w:val="00BE617E"/>
    <w:rsid w:val="00BF15F5"/>
    <w:rsid w:val="00BF2302"/>
    <w:rsid w:val="00BF2342"/>
    <w:rsid w:val="00C04CD1"/>
    <w:rsid w:val="00C1242C"/>
    <w:rsid w:val="00C12E6E"/>
    <w:rsid w:val="00C257C7"/>
    <w:rsid w:val="00C3367F"/>
    <w:rsid w:val="00C42F6D"/>
    <w:rsid w:val="00C53664"/>
    <w:rsid w:val="00C53E6A"/>
    <w:rsid w:val="00C548C0"/>
    <w:rsid w:val="00C54F7E"/>
    <w:rsid w:val="00C55273"/>
    <w:rsid w:val="00C617F4"/>
    <w:rsid w:val="00C6392A"/>
    <w:rsid w:val="00C8086F"/>
    <w:rsid w:val="00C97E31"/>
    <w:rsid w:val="00CA35F9"/>
    <w:rsid w:val="00CA510D"/>
    <w:rsid w:val="00CB3D44"/>
    <w:rsid w:val="00CC1F91"/>
    <w:rsid w:val="00CC2634"/>
    <w:rsid w:val="00CC2F4E"/>
    <w:rsid w:val="00CC6909"/>
    <w:rsid w:val="00CD3AA7"/>
    <w:rsid w:val="00CD4894"/>
    <w:rsid w:val="00D01B65"/>
    <w:rsid w:val="00D12467"/>
    <w:rsid w:val="00D26A2A"/>
    <w:rsid w:val="00D32358"/>
    <w:rsid w:val="00D32538"/>
    <w:rsid w:val="00D5250A"/>
    <w:rsid w:val="00D57468"/>
    <w:rsid w:val="00D66742"/>
    <w:rsid w:val="00D7634C"/>
    <w:rsid w:val="00D80BB3"/>
    <w:rsid w:val="00D96307"/>
    <w:rsid w:val="00DA11C8"/>
    <w:rsid w:val="00DA1272"/>
    <w:rsid w:val="00DB16E6"/>
    <w:rsid w:val="00DB60AD"/>
    <w:rsid w:val="00DE5AB8"/>
    <w:rsid w:val="00E02E54"/>
    <w:rsid w:val="00E2142B"/>
    <w:rsid w:val="00E23E26"/>
    <w:rsid w:val="00E36E19"/>
    <w:rsid w:val="00E44A09"/>
    <w:rsid w:val="00E50CCA"/>
    <w:rsid w:val="00E55B91"/>
    <w:rsid w:val="00E567B2"/>
    <w:rsid w:val="00E66AED"/>
    <w:rsid w:val="00E82A2A"/>
    <w:rsid w:val="00E848FD"/>
    <w:rsid w:val="00E87928"/>
    <w:rsid w:val="00E91F0A"/>
    <w:rsid w:val="00E95A44"/>
    <w:rsid w:val="00EB4475"/>
    <w:rsid w:val="00EC2FC3"/>
    <w:rsid w:val="00EC5BD1"/>
    <w:rsid w:val="00EC5E99"/>
    <w:rsid w:val="00EC75A2"/>
    <w:rsid w:val="00ED410C"/>
    <w:rsid w:val="00EE1AD8"/>
    <w:rsid w:val="00EE2576"/>
    <w:rsid w:val="00EF2417"/>
    <w:rsid w:val="00F01770"/>
    <w:rsid w:val="00F03F4E"/>
    <w:rsid w:val="00F21C1A"/>
    <w:rsid w:val="00F220B6"/>
    <w:rsid w:val="00F236C1"/>
    <w:rsid w:val="00F30A7D"/>
    <w:rsid w:val="00F52AFD"/>
    <w:rsid w:val="00F54B31"/>
    <w:rsid w:val="00F57BD3"/>
    <w:rsid w:val="00F66755"/>
    <w:rsid w:val="00F66A11"/>
    <w:rsid w:val="00F67EE5"/>
    <w:rsid w:val="00F73B59"/>
    <w:rsid w:val="00F76ECA"/>
    <w:rsid w:val="00F776ED"/>
    <w:rsid w:val="00F940E7"/>
    <w:rsid w:val="00F94924"/>
    <w:rsid w:val="00F95A07"/>
    <w:rsid w:val="00F9772E"/>
    <w:rsid w:val="00F97F19"/>
    <w:rsid w:val="00FA7D56"/>
    <w:rsid w:val="00FF42DF"/>
    <w:rsid w:val="0CA97058"/>
    <w:rsid w:val="2D552280"/>
    <w:rsid w:val="33F205E2"/>
    <w:rsid w:val="36BE75AF"/>
    <w:rsid w:val="43BFAD52"/>
    <w:rsid w:val="491D0802"/>
    <w:rsid w:val="4C7B7616"/>
    <w:rsid w:val="4CB02927"/>
    <w:rsid w:val="4D9C1893"/>
    <w:rsid w:val="57DF9C0A"/>
    <w:rsid w:val="58B7076C"/>
    <w:rsid w:val="5A956EC4"/>
    <w:rsid w:val="5D6C695B"/>
    <w:rsid w:val="5DFF5C0C"/>
    <w:rsid w:val="5F644BF7"/>
    <w:rsid w:val="652800BC"/>
    <w:rsid w:val="6769372F"/>
    <w:rsid w:val="6D9634CD"/>
    <w:rsid w:val="6F413BF1"/>
    <w:rsid w:val="6FAC13D9"/>
    <w:rsid w:val="765C5EE1"/>
    <w:rsid w:val="7FE1846E"/>
    <w:rsid w:val="7FFF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efaultImageDpi w14:val="32767"/>
  <w15:docId w15:val="{270EE8A1-2EBA-40A0-B3AB-850BF94C9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Normal"/>
    <w:uiPriority w:val="34"/>
    <w:qFormat/>
    <w:pPr>
      <w:ind w:firstLineChars="200" w:firstLine="420"/>
    </w:pPr>
  </w:style>
  <w:style w:type="paragraph" w:styleId="ListParagraph">
    <w:name w:val="List Paragraph"/>
    <w:basedOn w:val="Normal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2507</Words>
  <Characters>14296</Characters>
  <Application>Microsoft Office Word</Application>
  <DocSecurity>0</DocSecurity>
  <Lines>119</Lines>
  <Paragraphs>33</Paragraphs>
  <ScaleCrop>false</ScaleCrop>
  <Company>HP Inc.</Company>
  <LinksUpToDate>false</LinksUpToDate>
  <CharactersWithSpaces>16770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THILAGAVATHI T</cp:lastModifiedBy>
  <cp:revision>6</cp:revision>
  <cp:lastPrinted>2022-05-17T05:50:00Z</cp:lastPrinted>
  <dcterms:created xsi:type="dcterms:W3CDTF">2022-09-06T09:55:00Z</dcterms:created>
  <dcterms:modified xsi:type="dcterms:W3CDTF">2022-09-30T10:05:00Z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2DF4E7A2270449BB83026BD6EFBD6E1C</vt:lpwstr>
  </property>
</Properties>
</file>