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DC31E" w14:textId="77777777" w:rsidR="001116F6" w:rsidRDefault="00000000">
      <w:pPr>
        <w:pStyle w:val="Heading1"/>
        <w:spacing w:before="240" w:after="240"/>
      </w:pPr>
      <w:bookmarkStart w:id="0" w:name="_uon0uht602lf" w:colFirst="0" w:colLast="0"/>
      <w:bookmarkEnd w:id="0"/>
      <w:r>
        <w:t>Supplemental Figures</w:t>
      </w:r>
    </w:p>
    <w:p w14:paraId="25C317D6" w14:textId="77777777" w:rsidR="001116F6" w:rsidRDefault="00000000">
      <w:r>
        <w:t>Supplemental Figure 1: Searching and viewing schemas from Schema.org and elsewhere</w:t>
      </w:r>
    </w:p>
    <w:p w14:paraId="48764096" w14:textId="77777777" w:rsidR="001116F6" w:rsidRDefault="00000000">
      <w:pPr>
        <w:ind w:left="360"/>
      </w:pPr>
      <w:r>
        <w:t>A.    Visualizing a json schema file - The schema viewer allows users to visualize json schemas when provided a link to the json schema file</w:t>
      </w:r>
    </w:p>
    <w:p w14:paraId="7B989E25" w14:textId="51FE6988" w:rsidR="001116F6" w:rsidRDefault="00512C00">
      <w:pPr>
        <w:ind w:left="360"/>
      </w:pPr>
      <w:r w:rsidRPr="00512C00">
        <w:drawing>
          <wp:inline distT="0" distB="0" distL="0" distR="0" wp14:anchorId="2823560F" wp14:editId="762DA892">
            <wp:extent cx="5585055" cy="1936917"/>
            <wp:effectExtent l="0" t="0" r="0" b="6350"/>
            <wp:docPr id="14" name="Picture 4" descr="Graphical user interface, text&#10;&#10;Description automatically generated">
              <a:extLst xmlns:a="http://schemas.openxmlformats.org/drawingml/2006/main">
                <a:ext uri="{FF2B5EF4-FFF2-40B4-BE49-F238E27FC236}">
                  <a16:creationId xmlns:a16="http://schemas.microsoft.com/office/drawing/2014/main" id="{412597F9-B14B-450D-7844-A0CB58389E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descr="Graphical user interface, text&#10;&#10;Description automatically generated">
                      <a:extLst>
                        <a:ext uri="{FF2B5EF4-FFF2-40B4-BE49-F238E27FC236}">
                          <a16:creationId xmlns:a16="http://schemas.microsoft.com/office/drawing/2014/main" id="{412597F9-B14B-450D-7844-A0CB58389ECB}"/>
                        </a:ext>
                      </a:extLst>
                    </pic:cNvPr>
                    <pic:cNvPicPr>
                      <a:picLocks noChangeAspect="1"/>
                    </pic:cNvPicPr>
                  </pic:nvPicPr>
                  <pic:blipFill>
                    <a:blip r:embed="rId4"/>
                    <a:stretch>
                      <a:fillRect/>
                    </a:stretch>
                  </pic:blipFill>
                  <pic:spPr>
                    <a:xfrm>
                      <a:off x="0" y="0"/>
                      <a:ext cx="5670927" cy="1966698"/>
                    </a:xfrm>
                    <a:prstGeom prst="rect">
                      <a:avLst/>
                    </a:prstGeom>
                  </pic:spPr>
                </pic:pic>
              </a:graphicData>
            </a:graphic>
          </wp:inline>
        </w:drawing>
      </w:r>
    </w:p>
    <w:p w14:paraId="28F7E19C" w14:textId="77777777" w:rsidR="001116F6" w:rsidRDefault="001116F6">
      <w:pPr>
        <w:ind w:left="360"/>
      </w:pPr>
    </w:p>
    <w:p w14:paraId="4896F45D" w14:textId="77777777" w:rsidR="001116F6" w:rsidRDefault="00000000">
      <w:pPr>
        <w:ind w:left="360"/>
      </w:pPr>
      <w:r>
        <w:t xml:space="preserve"> </w:t>
      </w:r>
    </w:p>
    <w:p w14:paraId="622973B1" w14:textId="77777777" w:rsidR="001116F6" w:rsidRDefault="00000000">
      <w:pPr>
        <w:ind w:left="360"/>
      </w:pPr>
      <w:r>
        <w:t>B.    Searching/Viewing for a schema in the registry - The Schema registry allows users to browse and view available schema classes so users can find and reuse relevant schemas with ease</w:t>
      </w:r>
    </w:p>
    <w:p w14:paraId="6B483A52" w14:textId="1E0236C1" w:rsidR="001116F6" w:rsidRDefault="00512C00">
      <w:pPr>
        <w:ind w:left="360"/>
      </w:pPr>
      <w:r w:rsidRPr="00512C00">
        <w:drawing>
          <wp:inline distT="0" distB="0" distL="0" distR="0" wp14:anchorId="55FB496D" wp14:editId="25DE4447">
            <wp:extent cx="5943600" cy="2703830"/>
            <wp:effectExtent l="0" t="0" r="0" b="1270"/>
            <wp:docPr id="15" name="Picture 2" descr="Graphical user interface, text, application, email&#10;&#10;Description automatically generated">
              <a:extLst xmlns:a="http://schemas.openxmlformats.org/drawingml/2006/main">
                <a:ext uri="{FF2B5EF4-FFF2-40B4-BE49-F238E27FC236}">
                  <a16:creationId xmlns:a16="http://schemas.microsoft.com/office/drawing/2014/main" id="{76C964BF-6445-2312-57F3-46995155D9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descr="Graphical user interface, text, application, email&#10;&#10;Description automatically generated">
                      <a:extLst>
                        <a:ext uri="{FF2B5EF4-FFF2-40B4-BE49-F238E27FC236}">
                          <a16:creationId xmlns:a16="http://schemas.microsoft.com/office/drawing/2014/main" id="{76C964BF-6445-2312-57F3-46995155D922}"/>
                        </a:ext>
                      </a:extLst>
                    </pic:cNvPr>
                    <pic:cNvPicPr>
                      <a:picLocks noChangeAspect="1"/>
                    </pic:cNvPicPr>
                  </pic:nvPicPr>
                  <pic:blipFill>
                    <a:blip r:embed="rId5"/>
                    <a:stretch>
                      <a:fillRect/>
                    </a:stretch>
                  </pic:blipFill>
                  <pic:spPr>
                    <a:xfrm>
                      <a:off x="0" y="0"/>
                      <a:ext cx="5943600" cy="2703830"/>
                    </a:xfrm>
                    <a:prstGeom prst="rect">
                      <a:avLst/>
                    </a:prstGeom>
                  </pic:spPr>
                </pic:pic>
              </a:graphicData>
            </a:graphic>
          </wp:inline>
        </w:drawing>
      </w:r>
    </w:p>
    <w:p w14:paraId="4CF240A4" w14:textId="77777777" w:rsidR="001116F6" w:rsidRDefault="00000000">
      <w:pPr>
        <w:ind w:left="360"/>
      </w:pPr>
      <w:r>
        <w:t xml:space="preserve"> </w:t>
      </w:r>
    </w:p>
    <w:p w14:paraId="04A6C04E" w14:textId="77777777" w:rsidR="001116F6" w:rsidRDefault="00000000">
      <w:pPr>
        <w:ind w:left="360"/>
      </w:pPr>
      <w:r>
        <w:t xml:space="preserve"> </w:t>
      </w:r>
    </w:p>
    <w:p w14:paraId="0C2C12F5" w14:textId="77777777" w:rsidR="001116F6" w:rsidRDefault="00000000">
      <w:pPr>
        <w:ind w:left="360"/>
      </w:pPr>
      <w:r>
        <w:t>C.    Comparing schemas from different sources - If there a similar class exists across multiple schemas, the user can compare the properties that are available (Compare All) or have validation (Compare Used) across the the different schemas</w:t>
      </w:r>
    </w:p>
    <w:p w14:paraId="11DFF156" w14:textId="0851A1CB" w:rsidR="001116F6" w:rsidRDefault="00512C00">
      <w:pPr>
        <w:ind w:left="360"/>
      </w:pPr>
      <w:r w:rsidRPr="00512C00">
        <w:lastRenderedPageBreak/>
        <w:drawing>
          <wp:inline distT="0" distB="0" distL="0" distR="0" wp14:anchorId="3EB8ACC8" wp14:editId="5060B4C8">
            <wp:extent cx="5943600" cy="2938780"/>
            <wp:effectExtent l="0" t="0" r="0" b="0"/>
            <wp:docPr id="16" name="Picture 2" descr="Table&#10;&#10;Description automatically generated">
              <a:extLst xmlns:a="http://schemas.openxmlformats.org/drawingml/2006/main">
                <a:ext uri="{FF2B5EF4-FFF2-40B4-BE49-F238E27FC236}">
                  <a16:creationId xmlns:a16="http://schemas.microsoft.com/office/drawing/2014/main" id="{9BC38977-AB35-1E55-993B-BA7A7BDB04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Table&#10;&#10;Description automatically generated">
                      <a:extLst>
                        <a:ext uri="{FF2B5EF4-FFF2-40B4-BE49-F238E27FC236}">
                          <a16:creationId xmlns:a16="http://schemas.microsoft.com/office/drawing/2014/main" id="{9BC38977-AB35-1E55-993B-BA7A7BDB04F8}"/>
                        </a:ext>
                      </a:extLst>
                    </pic:cNvPr>
                    <pic:cNvPicPr>
                      <a:picLocks noChangeAspect="1"/>
                    </pic:cNvPicPr>
                  </pic:nvPicPr>
                  <pic:blipFill>
                    <a:blip r:embed="rId6"/>
                    <a:stretch>
                      <a:fillRect/>
                    </a:stretch>
                  </pic:blipFill>
                  <pic:spPr>
                    <a:xfrm>
                      <a:off x="0" y="0"/>
                      <a:ext cx="5943600" cy="2938780"/>
                    </a:xfrm>
                    <a:prstGeom prst="rect">
                      <a:avLst/>
                    </a:prstGeom>
                  </pic:spPr>
                </pic:pic>
              </a:graphicData>
            </a:graphic>
          </wp:inline>
        </w:drawing>
      </w:r>
    </w:p>
    <w:p w14:paraId="573A29C9" w14:textId="77777777" w:rsidR="001116F6" w:rsidRDefault="001116F6">
      <w:pPr>
        <w:ind w:left="360"/>
      </w:pPr>
    </w:p>
    <w:p w14:paraId="6D61F10A" w14:textId="77777777" w:rsidR="001116F6" w:rsidRDefault="00000000">
      <w:pPr>
        <w:ind w:left="360"/>
      </w:pPr>
      <w:r>
        <w:t xml:space="preserve"> </w:t>
      </w:r>
    </w:p>
    <w:p w14:paraId="6168F17C" w14:textId="77777777" w:rsidR="001116F6" w:rsidRDefault="00000000">
      <w:r>
        <w:t>Supplemental Figure 2 - Extending and customizing a pre-existing schema for a particular use</w:t>
      </w:r>
    </w:p>
    <w:p w14:paraId="12050EC5" w14:textId="3A7E2B0D" w:rsidR="001116F6" w:rsidRDefault="00512C00">
      <w:pPr>
        <w:ind w:left="360"/>
      </w:pPr>
      <w:r>
        <w:rPr>
          <w:noProof/>
        </w:rPr>
        <mc:AlternateContent>
          <mc:Choice Requires="wps">
            <w:drawing>
              <wp:anchor distT="0" distB="0" distL="114300" distR="114300" simplePos="0" relativeHeight="251660288" behindDoc="0" locked="0" layoutInCell="1" allowOverlap="1" wp14:anchorId="15466E90" wp14:editId="56E64D01">
                <wp:simplePos x="0" y="0"/>
                <wp:positionH relativeFrom="column">
                  <wp:posOffset>5686920</wp:posOffset>
                </wp:positionH>
                <wp:positionV relativeFrom="paragraph">
                  <wp:posOffset>309175</wp:posOffset>
                </wp:positionV>
                <wp:extent cx="365760" cy="365760"/>
                <wp:effectExtent l="57150" t="19050" r="53340" b="91440"/>
                <wp:wrapNone/>
                <wp:docPr id="19" name="Oval 19"/>
                <wp:cNvGraphicFramePr/>
                <a:graphic xmlns:a="http://schemas.openxmlformats.org/drawingml/2006/main">
                  <a:graphicData uri="http://schemas.microsoft.com/office/word/2010/wordprocessingShape">
                    <wps:wsp>
                      <wps:cNvSpPr/>
                      <wps:spPr>
                        <a:xfrm>
                          <a:off x="0" y="0"/>
                          <a:ext cx="365760" cy="365760"/>
                        </a:xfrm>
                        <a:prstGeom prst="ellipse">
                          <a:avLst/>
                        </a:prstGeom>
                        <a:solidFill>
                          <a:srgbClr val="E71224">
                            <a:alpha val="5000"/>
                          </a:srgbClr>
                        </a:solidFill>
                        <a:ln w="18000">
                          <a:solidFill>
                            <a:srgbClr val="E71224"/>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447969" id="Oval 19" o:spid="_x0000_s1026" style="position:absolute;margin-left:447.8pt;margin-top:24.35pt;width:28.8pt;height:28.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TsBfAIAAJEFAAAOAAAAZHJzL2Uyb0RvYy54bWysVF9P2zAQf5+072D5fU1SWmAVKapgTJMQ&#10;IGDi2XXsxpLj82y3affpd3bStBtITNNekjvf3e/+38XlttFkI5xXYEpajHJKhOFQKbMq6ffnm0/n&#10;lPjATMU0GFHSnfD0cv7xw0VrZ2IMNehKOIIgxs9aW9I6BDvLMs9r0TA/AisMCiW4hgVk3SqrHGsR&#10;vdHZOM9PsxZcZR1w4T2+XndCOk/4Ugoe7qX0IhBdUowtpK9L32X8ZvMLNls5ZmvF+zDYP0TRMGXQ&#10;6QB1zQIja6deQTWKO/Agw4hDk4GUiouUA2ZT5H9k81QzK1IuWBxvhzL5/wfL7zZP9sFhGVrrZx7J&#10;mMVWuib+MT6yTcXaDcUS20A4Pp6cTs9OsaQcRT2NKNnB2DofvgpoSCRKKrRW1sd02Ixtbn3otPda&#10;8dmDVtWN0joxbrW80o5sGLbuy1kxHk86W21r1r1O8zx1EJ36TjsF8BuMNqTFwTyPqn/lowvrCAPR&#10;tUHgQ4ESFXZaREBtHoUkqsKSFJ2HOLtiCJ1xLkwo4qQlJNSOZhLTHAxP3jfs9aOpSHM9GI/fNx4s&#10;kmcwYTBulAH3FoAeQpad/r4CXd6xBEuodg+OOOi2ylt+o7DVt8yHB+ZwjXA68DSEe/xIDdgG6ClK&#10;anA/33qP+jjdKKWkxbUsqf+xZk5Qor8ZnPvPxWQS9zgxk+nZGBl3LFkeS8y6uQIcnwKPkOWJjPpB&#10;70npoHnBC7KIXlHEDEffJeXB7Zmr0J0LvEFcLBZJDXfXsnBrnizfdz3O8fP2hTnbz3vARbmD/Qq/&#10;mvlON/bDwGIdQKq0EIe69vXGvU+D09+oeFiO+aR1uKTzXwAAAP//AwBQSwMEFAAGAAgAAAAhANkp&#10;qpThAAAACgEAAA8AAABkcnMvZG93bnJldi54bWxMj0FPwkAQhe8m/ofNmHiTrQVqqd0SohBJDAeo&#10;B49Ld2wbu7O1u0D9944nPU7el/e+yZej7cQZB986UnA/iUAgVc60VCt4Kzd3KQgfNBndOUIF3+hh&#10;WVxf5Toz7kJ7PB9CLbiEfKYVNCH0mZS+atBqP3E9EmcfbrA68DnU0gz6wuW2k3EUJdLqlnih0T0+&#10;NVh9Hk5Wwdd+9vxSlehws96V7+vXEG9XO6Vub8bVI4iAY/iD4Vef1aFgp6M7kfGiU5Au5gmjCmbp&#10;AwgGFvNpDOLIZJRMQRa5/P9C8QMAAP//AwBQSwECLQAUAAYACAAAACEAtoM4kv4AAADhAQAAEwAA&#10;AAAAAAAAAAAAAAAAAAAAW0NvbnRlbnRfVHlwZXNdLnhtbFBLAQItABQABgAIAAAAIQA4/SH/1gAA&#10;AJQBAAALAAAAAAAAAAAAAAAAAC8BAABfcmVscy8ucmVsc1BLAQItABQABgAIAAAAIQB7GTsBfAIA&#10;AJEFAAAOAAAAAAAAAAAAAAAAAC4CAABkcnMvZTJvRG9jLnhtbFBLAQItABQABgAIAAAAIQDZKaqU&#10;4QAAAAoBAAAPAAAAAAAAAAAAAAAAANYEAABkcnMvZG93bnJldi54bWxQSwUGAAAAAAQABADzAAAA&#10;5AUAAAAA&#10;" fillcolor="#e71224" strokecolor="#e71224" strokeweight=".5mm">
                <v:fill opacity="3341f"/>
                <v:shadow on="t" color="black" opacity="22937f" origin=",.5" offset="0,.63889mm"/>
              </v:oval>
            </w:pict>
          </mc:Fallback>
        </mc:AlternateContent>
      </w:r>
      <w:r w:rsidR="00000000">
        <w:t>A.    Extending/Tailoring a schema from Schema.org - If a suitable class for reuse is identified, it can easily be customized by clicking on the ‘extend class’ icon</w:t>
      </w:r>
    </w:p>
    <w:p w14:paraId="6714648B" w14:textId="54268F7C" w:rsidR="001116F6" w:rsidRDefault="00512C00">
      <w:pPr>
        <w:ind w:left="360"/>
      </w:pPr>
      <w:r>
        <w:rPr>
          <w:noProof/>
        </w:rPr>
        <w:drawing>
          <wp:inline distT="0" distB="0" distL="0" distR="0" wp14:anchorId="2204452D" wp14:editId="6D0C5CB5">
            <wp:extent cx="5941435" cy="1056409"/>
            <wp:effectExtent l="0" t="0" r="2540" b="0"/>
            <wp:docPr id="1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96DAC541-7B7A-43D3-8B79-37D633B846F1}">
                          <asvg:svgBlip xmlns:asvg="http://schemas.microsoft.com/office/drawing/2016/SVG/main" r:embed="rId8"/>
                        </a:ext>
                      </a:extLst>
                    </a:blip>
                    <a:srcRect t="62057" b="6334"/>
                    <a:stretch/>
                  </pic:blipFill>
                  <pic:spPr bwMode="auto">
                    <a:xfrm>
                      <a:off x="0" y="0"/>
                      <a:ext cx="5943600" cy="1056794"/>
                    </a:xfrm>
                    <a:prstGeom prst="rect">
                      <a:avLst/>
                    </a:prstGeom>
                    <a:ln>
                      <a:noFill/>
                    </a:ln>
                    <a:extLst>
                      <a:ext uri="{53640926-AAD7-44D8-BBD7-CCE9431645EC}">
                        <a14:shadowObscured xmlns:a14="http://schemas.microsoft.com/office/drawing/2010/main"/>
                      </a:ext>
                    </a:extLst>
                  </pic:spPr>
                </pic:pic>
              </a:graphicData>
            </a:graphic>
          </wp:inline>
        </w:drawing>
      </w:r>
    </w:p>
    <w:p w14:paraId="1462258E" w14:textId="77777777" w:rsidR="001116F6" w:rsidRDefault="001116F6">
      <w:pPr>
        <w:ind w:left="360"/>
      </w:pPr>
    </w:p>
    <w:p w14:paraId="14477222" w14:textId="77777777" w:rsidR="001116F6" w:rsidRDefault="00000000">
      <w:pPr>
        <w:ind w:left="360"/>
      </w:pPr>
      <w:r>
        <w:t>B.    Selecting existing properties to inherit/include for validation - To customize a class, the user simply selects properties to be inherited (by clicking on the check icon) or creating new properties (clicking on the + icon)</w:t>
      </w:r>
    </w:p>
    <w:p w14:paraId="13F24903" w14:textId="15AA93A8" w:rsidR="001116F6" w:rsidRDefault="00512C00">
      <w:pPr>
        <w:ind w:left="360"/>
      </w:pPr>
      <w:r>
        <w:rPr>
          <w:noProof/>
        </w:rPr>
        <w:lastRenderedPageBreak/>
        <mc:AlternateContent>
          <mc:Choice Requires="wps">
            <w:drawing>
              <wp:anchor distT="0" distB="0" distL="114300" distR="114300" simplePos="0" relativeHeight="251664384" behindDoc="0" locked="0" layoutInCell="1" allowOverlap="1" wp14:anchorId="223F8712" wp14:editId="08EF0F0F">
                <wp:simplePos x="0" y="0"/>
                <wp:positionH relativeFrom="column">
                  <wp:posOffset>4006440</wp:posOffset>
                </wp:positionH>
                <wp:positionV relativeFrom="paragraph">
                  <wp:posOffset>2306520</wp:posOffset>
                </wp:positionV>
                <wp:extent cx="182880" cy="182880"/>
                <wp:effectExtent l="57150" t="19050" r="26670" b="102870"/>
                <wp:wrapNone/>
                <wp:docPr id="23" name="Oval 23"/>
                <wp:cNvGraphicFramePr/>
                <a:graphic xmlns:a="http://schemas.openxmlformats.org/drawingml/2006/main">
                  <a:graphicData uri="http://schemas.microsoft.com/office/word/2010/wordprocessingShape">
                    <wps:wsp>
                      <wps:cNvSpPr/>
                      <wps:spPr>
                        <a:xfrm>
                          <a:off x="0" y="0"/>
                          <a:ext cx="182880" cy="182880"/>
                        </a:xfrm>
                        <a:prstGeom prst="ellipse">
                          <a:avLst/>
                        </a:prstGeom>
                        <a:solidFill>
                          <a:srgbClr val="E71224">
                            <a:alpha val="5000"/>
                          </a:srgbClr>
                        </a:solidFill>
                        <a:ln w="18000">
                          <a:solidFill>
                            <a:srgbClr val="E71224"/>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B85C05" id="Oval 23" o:spid="_x0000_s1026" style="position:absolute;margin-left:315.45pt;margin-top:181.6pt;width:14.4pt;height:14.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gq8egIAAJEFAAAOAAAAZHJzL2Uyb0RvYy54bWysVF9v0zAQf0fiO1h+Z2lCx0rVdKo6hpCm&#10;bdqG9uw6dmPJ8RnbbVo+PWcnTQubNIR4Se58d7/7f7PLXaPJVjivwJQ0PxtRIgyHSpl1Sb8/XX+Y&#10;UOIDMxXTYERJ98LTy/n7d7PWTkUBNehKOIIgxk9bW9I6BDvNMs9r0TB/BlYYFEpwDQvIunVWOdYi&#10;eqOzYjT6lLXgKuuAC+/x9aoT0nnCl1LwcCelF4HokmJsIX1d+q7iN5vP2HTtmK0V78Ng/xBFw5RB&#10;pwPUFQuMbJx6AdUo7sCDDGccmgykVFykHDCbfPRHNo81syLlgsXxdiiT/3+w/Hb7aO8dlqG1fuqR&#10;jFnspGviH+Mju1Ss/VAssQuE42M+KSYTLClHUU8jSnY0ts6HrwIaEomSCq2V9TEdNmXbGx867YNW&#10;fPagVXWttE6MW6+W2pEtw9Z9uciLYtzZaluz7vV8NEodRKe+004B/AajDWljgFH1r3x0YZ1gILo2&#10;CHwsUKLCXosIqM2DkERVsSSdhzi7YgidcS5MyOOkJSTUjmYS0xwMP75t2OtHU5HmejAu3jYeLJJn&#10;MGEwbpQB9xqAHkKWnf6hAl3esQQrqPb3jjjotspbfq2w1TfMh3vmcI1wOvA0hDv8SA3YBugpSmpw&#10;P197j/o43SilpMW1LKn/sWFOUKK/GZz7z/l4HPc4MePziwIZdypZnUrMplkCjk+OR8jyREb9oA+k&#10;dNA84wVZRK8oYoaj75Ly4A7MMnTnAm8QF4tFUsPdtSzcmEfLD12Pc/y0e2bO9vMecFFu4bDCL2a+&#10;0439MLDYBJAqLcSxrn29ce/T4PQ3Kh6WUz5pHS/p/BcAAAD//wMAUEsDBBQABgAIAAAAIQC3sU0y&#10;4gAAAAsBAAAPAAAAZHJzL2Rvd25yZXYueG1sTI/BTsMwDIbvSLxDZCRuLKWFQkvTaYJNIKEdtu6w&#10;Y9aYtqJxSpNt5e0xJzja/vT7+4v5ZHtxwtF3jhTcziIQSLUzHTUKdtXq5hGED5qM7h2hgm/0MC8v&#10;LwqdG3emDZ62oREcQj7XCtoQhlxKX7dotZ+5AYlvH260OvA4NtKM+szhtpdxFKXS6o74Q6sHfG6x&#10;/twerYKvzd3La12hw9VyXe2X7yF+W6yVur6aFk8gAk7hD4ZffVaHkp0O7kjGi15BmkQZowqSNIlB&#10;MJHeZw8gDrzJ4ghkWcj/HcofAAAA//8DAFBLAQItABQABgAIAAAAIQC2gziS/gAAAOEBAAATAAAA&#10;AAAAAAAAAAAAAAAAAABbQ29udGVudF9UeXBlc10ueG1sUEsBAi0AFAAGAAgAAAAhADj9If/WAAAA&#10;lAEAAAsAAAAAAAAAAAAAAAAALwEAAF9yZWxzLy5yZWxzUEsBAi0AFAAGAAgAAAAhAInWCrx6AgAA&#10;kQUAAA4AAAAAAAAAAAAAAAAALgIAAGRycy9lMm9Eb2MueG1sUEsBAi0AFAAGAAgAAAAhALexTTLi&#10;AAAACwEAAA8AAAAAAAAAAAAAAAAA1AQAAGRycy9kb3ducmV2LnhtbFBLBQYAAAAABAAEAPMAAADj&#10;BQAAAAA=&#10;" fillcolor="#e71224" strokecolor="#e71224" strokeweight=".5mm">
                <v:fill opacity="3341f"/>
                <v:shadow on="t" color="black" opacity="22937f" origin=",.5" offset="0,.63889mm"/>
              </v:oval>
            </w:pict>
          </mc:Fallback>
        </mc:AlternateContent>
      </w:r>
      <w:r>
        <w:rPr>
          <w:noProof/>
        </w:rPr>
        <mc:AlternateContent>
          <mc:Choice Requires="wpi">
            <w:drawing>
              <wp:anchor distT="0" distB="0" distL="114300" distR="114300" simplePos="0" relativeHeight="251661312" behindDoc="0" locked="0" layoutInCell="1" allowOverlap="1" wp14:anchorId="15CB731D" wp14:editId="4BEF4449">
                <wp:simplePos x="0" y="0"/>
                <wp:positionH relativeFrom="column">
                  <wp:posOffset>2788091</wp:posOffset>
                </wp:positionH>
                <wp:positionV relativeFrom="paragraph">
                  <wp:posOffset>567905</wp:posOffset>
                </wp:positionV>
                <wp:extent cx="360" cy="360"/>
                <wp:effectExtent l="38100" t="38100" r="57150" b="57150"/>
                <wp:wrapNone/>
                <wp:docPr id="20" name="Ink 20"/>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3BB03C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0" o:spid="_x0000_s1026" type="#_x0000_t75" style="position:absolute;margin-left:218.85pt;margin-top:44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MNigwMoBAACQBAAAEAAAAGRycy9pbmsvaW5rMS54bWy0k8Fu&#10;ozAQhu8r7TtY7jlgTCgtKumpkVbalaptV9oeKbjBKrYj24Tk7TsYx6Fqeql2L8iM7X9mvvl9c7sX&#10;HdoxbbiSJU4ighGTtWq43JT4z+N6cYWRsZVsqk5JVuIDM/h29f3bDZevoivgi0BBmnEluhK31m6L&#10;OB6GIRrSSOlNTAlJ4x/y9ddPvPK3GvbCJbeQ0hxDtZKW7e0oVvCmxLXdk3AetB9Ur2sWtseIrk8n&#10;rK5qtlZaVDYotpWUrEOyElD3X4zsYQsLDnk2TGMkODS8oFGyzJdXd9cQqPYlnv33UKKBSgSOz2s+&#10;/QfN9UfNsayU5pc5Rr6khu3GmmLHvPi893uttkxbzk6YJyh+44Dq6d/xmUBpZlTXj7PBaFd1PSBL&#10;CAFb+NxJfAbIRz1g80/1gMunevPi3qPx7c05eGjBUsfRWi4YGF1sg8esAeEx/GC1ew6U0HRB6IJc&#10;PyZ5kWZFchlleT4bhXfxUfNZ96YNes/65Fe3E6hNnQ28sW2ATiKSBehz5OeutoxvWvu1u7XqFDwH&#10;P+uLuzyhdDnryeULZjvzdJ3/kG/9N3sp8YV7vcjdnAKud4IIosssz945N0jDSFZvAAAA//8DAFBL&#10;AwQUAAYACAAAACEAeyyqft4AAAAJAQAADwAAAGRycy9kb3ducmV2LnhtbEyPwU7DMBBE70j8g7VI&#10;3KgdmrZpiFMhJCrUGwXU6zZ2k4h4HcVuE/6e5USPq316M1NsJteJix1C60lDMlMgLFXetFRr+Px4&#10;fchAhIhksPNkNfzYAJvy9qbA3PiR3u1lH2vBEgo5amhi7HMpQ9VYh2Hme0v8O/nBYeRzqKUZcGS5&#10;6+SjUkvpsCVOaLC3L42tvvdnxxb8GndBbhfbLJknbwtPuyQ9aH1/Nz0/gYh2iv8w/NXn6lByp6M/&#10;kwmi05DOVytGNWQZb2IgTdUSxFHDWq1BloW8XlD+Ag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PSjqotoAQAAAwMAAA4AAAAAAAAAAAAAAAAAPAIAAGRycy9l&#10;Mm9Eb2MueG1sUEsBAi0AFAAGAAgAAAAhADDYoMDKAQAAkAQAABAAAAAAAAAAAAAAAAAA0AMAAGRy&#10;cy9pbmsvaW5rMS54bWxQSwECLQAUAAYACAAAACEAeyyqft4AAAAJAQAADwAAAAAAAAAAAAAAAADI&#10;BQAAZHJzL2Rvd25yZXYueG1sUEsBAi0AFAAGAAgAAAAhAHkYvJ2/AAAAIQEAABkAAAAAAAAAAAAA&#10;AAAA0wYAAGRycy9fcmVscy9lMm9Eb2MueG1sLnJlbHNQSwUGAAAAAAYABgB4AQAAyQcAAAAA&#10;">
                <v:imagedata r:id="rId10" o:title=""/>
              </v:shape>
            </w:pict>
          </mc:Fallback>
        </mc:AlternateContent>
      </w:r>
      <w:r w:rsidRPr="00512C00">
        <w:drawing>
          <wp:inline distT="0" distB="0" distL="0" distR="0" wp14:anchorId="3B9767DF" wp14:editId="331BFEEF">
            <wp:extent cx="5943600" cy="3660775"/>
            <wp:effectExtent l="0" t="0" r="0" b="0"/>
            <wp:docPr id="5" name="Picture 4" descr="Table&#10;&#10;Description automatically generated">
              <a:extLst xmlns:a="http://schemas.openxmlformats.org/drawingml/2006/main">
                <a:ext uri="{FF2B5EF4-FFF2-40B4-BE49-F238E27FC236}">
                  <a16:creationId xmlns:a16="http://schemas.microsoft.com/office/drawing/2014/main" id="{47A11CEA-1B97-243D-5F68-D3ECB0C290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able&#10;&#10;Description automatically generated">
                      <a:extLst>
                        <a:ext uri="{FF2B5EF4-FFF2-40B4-BE49-F238E27FC236}">
                          <a16:creationId xmlns:a16="http://schemas.microsoft.com/office/drawing/2014/main" id="{47A11CEA-1B97-243D-5F68-D3ECB0C29091}"/>
                        </a:ext>
                      </a:extLst>
                    </pic:cNvPr>
                    <pic:cNvPicPr>
                      <a:picLocks noChangeAspect="1"/>
                    </pic:cNvPicPr>
                  </pic:nvPicPr>
                  <pic:blipFill>
                    <a:blip r:embed="rId11"/>
                    <a:stretch>
                      <a:fillRect/>
                    </a:stretch>
                  </pic:blipFill>
                  <pic:spPr>
                    <a:xfrm>
                      <a:off x="0" y="0"/>
                      <a:ext cx="5943600" cy="3660775"/>
                    </a:xfrm>
                    <a:prstGeom prst="rect">
                      <a:avLst/>
                    </a:prstGeom>
                  </pic:spPr>
                </pic:pic>
              </a:graphicData>
            </a:graphic>
          </wp:inline>
        </w:drawing>
      </w:r>
      <w:r w:rsidR="00000000">
        <w:t xml:space="preserve"> </w:t>
      </w:r>
    </w:p>
    <w:p w14:paraId="50E7B694" w14:textId="77777777" w:rsidR="001116F6" w:rsidRDefault="001116F6">
      <w:pPr>
        <w:ind w:left="360"/>
      </w:pPr>
    </w:p>
    <w:p w14:paraId="64543856" w14:textId="77777777" w:rsidR="001116F6" w:rsidRDefault="00000000">
      <w:pPr>
        <w:ind w:left="360"/>
      </w:pPr>
      <w:r>
        <w:t>C.    Creating new properties - New properties are directed towards conforming to basic Schema.org conventions via the property creation guide</w:t>
      </w:r>
    </w:p>
    <w:p w14:paraId="0E021CA7" w14:textId="77777777" w:rsidR="001116F6" w:rsidRDefault="00000000">
      <w:pPr>
        <w:ind w:left="360"/>
      </w:pPr>
      <w:r>
        <w:rPr>
          <w:noProof/>
        </w:rPr>
        <w:drawing>
          <wp:inline distT="114300" distB="114300" distL="114300" distR="114300" wp14:anchorId="339829C2" wp14:editId="6F86B6DD">
            <wp:extent cx="5943600" cy="3683000"/>
            <wp:effectExtent l="0" t="0" r="0" b="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943600" cy="3683000"/>
                    </a:xfrm>
                    <a:prstGeom prst="rect">
                      <a:avLst/>
                    </a:prstGeom>
                    <a:ln/>
                  </pic:spPr>
                </pic:pic>
              </a:graphicData>
            </a:graphic>
          </wp:inline>
        </w:drawing>
      </w:r>
    </w:p>
    <w:p w14:paraId="0211EB3E" w14:textId="77777777" w:rsidR="001116F6" w:rsidRDefault="00000000">
      <w:r>
        <w:t xml:space="preserve"> </w:t>
      </w:r>
    </w:p>
    <w:p w14:paraId="047A6253" w14:textId="77777777" w:rsidR="001116F6" w:rsidRDefault="00000000">
      <w:r>
        <w:lastRenderedPageBreak/>
        <w:t>Supplemental Figure 3 - Creating validation for the schema for data quality enforcement</w:t>
      </w:r>
    </w:p>
    <w:p w14:paraId="661AB17D" w14:textId="77777777" w:rsidR="001116F6" w:rsidRDefault="00000000">
      <w:pPr>
        <w:ind w:left="360"/>
      </w:pPr>
      <w:r>
        <w:t>A.    Including Marginality - Marginality is enforced in the validation by toggling whether or not a property is required via the * icon</w:t>
      </w:r>
    </w:p>
    <w:p w14:paraId="2918071B" w14:textId="56D57071" w:rsidR="001116F6" w:rsidRDefault="00512C00">
      <w:pPr>
        <w:ind w:left="360"/>
      </w:pPr>
      <w:r>
        <w:rPr>
          <w:noProof/>
        </w:rPr>
        <mc:AlternateContent>
          <mc:Choice Requires="wps">
            <w:drawing>
              <wp:anchor distT="0" distB="0" distL="114300" distR="114300" simplePos="0" relativeHeight="251666432" behindDoc="0" locked="0" layoutInCell="1" allowOverlap="1" wp14:anchorId="70164209" wp14:editId="2150FA66">
                <wp:simplePos x="0" y="0"/>
                <wp:positionH relativeFrom="column">
                  <wp:posOffset>4250160</wp:posOffset>
                </wp:positionH>
                <wp:positionV relativeFrom="paragraph">
                  <wp:posOffset>869445</wp:posOffset>
                </wp:positionV>
                <wp:extent cx="182880" cy="182880"/>
                <wp:effectExtent l="57150" t="19050" r="26670" b="102870"/>
                <wp:wrapNone/>
                <wp:docPr id="28" name="Oval 28"/>
                <wp:cNvGraphicFramePr/>
                <a:graphic xmlns:a="http://schemas.openxmlformats.org/drawingml/2006/main">
                  <a:graphicData uri="http://schemas.microsoft.com/office/word/2010/wordprocessingShape">
                    <wps:wsp>
                      <wps:cNvSpPr/>
                      <wps:spPr>
                        <a:xfrm>
                          <a:off x="0" y="0"/>
                          <a:ext cx="182880" cy="182880"/>
                        </a:xfrm>
                        <a:prstGeom prst="ellipse">
                          <a:avLst/>
                        </a:prstGeom>
                        <a:solidFill>
                          <a:srgbClr val="E71224">
                            <a:alpha val="5000"/>
                          </a:srgbClr>
                        </a:solidFill>
                        <a:ln w="18000">
                          <a:solidFill>
                            <a:srgbClr val="E71224"/>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326243" id="Oval 28" o:spid="_x0000_s1026" style="position:absolute;margin-left:334.65pt;margin-top:68.45pt;width:14.4pt;height:14.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gq8egIAAJEFAAAOAAAAZHJzL2Uyb0RvYy54bWysVF9v0zAQf0fiO1h+Z2lCx0rVdKo6hpCm&#10;bdqG9uw6dmPJ8RnbbVo+PWcnTQubNIR4Se58d7/7f7PLXaPJVjivwJQ0PxtRIgyHSpl1Sb8/XX+Y&#10;UOIDMxXTYERJ98LTy/n7d7PWTkUBNehKOIIgxk9bW9I6BDvNMs9r0TB/BlYYFEpwDQvIunVWOdYi&#10;eqOzYjT6lLXgKuuAC+/x9aoT0nnCl1LwcCelF4HokmJsIX1d+q7iN5vP2HTtmK0V78Ng/xBFw5RB&#10;pwPUFQuMbJx6AdUo7sCDDGccmgykVFykHDCbfPRHNo81syLlgsXxdiiT/3+w/Hb7aO8dlqG1fuqR&#10;jFnspGviH+Mju1Ss/VAssQuE42M+KSYTLClHUU8jSnY0ts6HrwIaEomSCq2V9TEdNmXbGx867YNW&#10;fPagVXWttE6MW6+W2pEtw9Z9uciLYtzZaluz7vV8NEodRKe+004B/AajDWljgFH1r3x0YZ1gILo2&#10;CHwsUKLCXosIqM2DkERVsSSdhzi7YgidcS5MyOOkJSTUjmYS0xwMP75t2OtHU5HmejAu3jYeLJJn&#10;MGEwbpQB9xqAHkKWnf6hAl3esQQrqPb3jjjotspbfq2w1TfMh3vmcI1wOvA0hDv8SA3YBugpSmpw&#10;P197j/o43SilpMW1LKn/sWFOUKK/GZz7z/l4HPc4MePziwIZdypZnUrMplkCjk+OR8jyREb9oA+k&#10;dNA84wVZRK8oYoaj75Ly4A7MMnTnAm8QF4tFUsPdtSzcmEfLD12Pc/y0e2bO9vMecFFu4bDCL2a+&#10;0439MLDYBJAqLcSxrn29ce/T4PQ3Kh6WUz5pHS/p/BcAAAD//wMAUEsDBBQABgAIAAAAIQDh6P/G&#10;4QAAAAsBAAAPAAAAZHJzL2Rvd25yZXYueG1sTI/BTsMwDIbvSLxDZCRuLN0GYS1Npwk2gYR22MqB&#10;Y9aYtqJxSpNt5e0xJzja/6ffn/Pl6DpxwiG0njRMJwkIpMrblmoNb+XmZgEiREPWdJ5QwzcGWBaX&#10;F7nJrD/TDk/7WAsuoZAZDU2MfSZlqBp0Jkx8j8TZhx+ciTwOtbSDOXO56+QsSZR0piW+0JgeHxus&#10;PvdHp+Frd/v0XJXocbPelu/r1zh7WW21vr4aVw8gIo7xD4ZffVaHgp0O/kg2iE6DUumcUQ7mKgXB&#10;hEoXUxAH3qi7e5BFLv//UPwAAAD//wMAUEsBAi0AFAAGAAgAAAAhALaDOJL+AAAA4QEAABMAAAAA&#10;AAAAAAAAAAAAAAAAAFtDb250ZW50X1R5cGVzXS54bWxQSwECLQAUAAYACAAAACEAOP0h/9YAAACU&#10;AQAACwAAAAAAAAAAAAAAAAAvAQAAX3JlbHMvLnJlbHNQSwECLQAUAAYACAAAACEAidYKvHoCAACR&#10;BQAADgAAAAAAAAAAAAAAAAAuAgAAZHJzL2Uyb0RvYy54bWxQSwECLQAUAAYACAAAACEA4ej/xuEA&#10;AAALAQAADwAAAAAAAAAAAAAAAADUBAAAZHJzL2Rvd25yZXYueG1sUEsFBgAAAAAEAAQA8wAAAOIF&#10;AAAAAA==&#10;" fillcolor="#e71224" strokecolor="#e71224" strokeweight=".5mm">
                <v:fill opacity="3341f"/>
                <v:shadow on="t" color="black" opacity="22937f" origin=",.5" offset="0,.63889mm"/>
              </v:oval>
            </w:pict>
          </mc:Fallback>
        </mc:AlternateContent>
      </w:r>
      <w:r w:rsidRPr="00512C00">
        <w:drawing>
          <wp:inline distT="0" distB="0" distL="0" distR="0" wp14:anchorId="0E677DDF" wp14:editId="55964340">
            <wp:extent cx="5942349" cy="1174173"/>
            <wp:effectExtent l="0" t="0" r="1270" b="6985"/>
            <wp:docPr id="26" name="Picture 4" descr="Table&#10;&#10;Description automatically generated">
              <a:extLst xmlns:a="http://schemas.openxmlformats.org/drawingml/2006/main">
                <a:ext uri="{FF2B5EF4-FFF2-40B4-BE49-F238E27FC236}">
                  <a16:creationId xmlns:a16="http://schemas.microsoft.com/office/drawing/2014/main" id="{47A11CEA-1B97-243D-5F68-D3ECB0C290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 descr="Table&#10;&#10;Description automatically generated">
                      <a:extLst>
                        <a:ext uri="{FF2B5EF4-FFF2-40B4-BE49-F238E27FC236}">
                          <a16:creationId xmlns:a16="http://schemas.microsoft.com/office/drawing/2014/main" id="{47A11CEA-1B97-243D-5F68-D3ECB0C29091}"/>
                        </a:ext>
                      </a:extLst>
                    </pic:cNvPr>
                    <pic:cNvPicPr>
                      <a:picLocks noChangeAspect="1"/>
                    </pic:cNvPicPr>
                  </pic:nvPicPr>
                  <pic:blipFill rotWithShape="1">
                    <a:blip r:embed="rId11"/>
                    <a:srcRect t="40022" b="27896"/>
                    <a:stretch/>
                  </pic:blipFill>
                  <pic:spPr bwMode="auto">
                    <a:xfrm>
                      <a:off x="0" y="0"/>
                      <a:ext cx="5943600" cy="1174420"/>
                    </a:xfrm>
                    <a:prstGeom prst="rect">
                      <a:avLst/>
                    </a:prstGeom>
                    <a:ln>
                      <a:noFill/>
                    </a:ln>
                    <a:extLst>
                      <a:ext uri="{53640926-AAD7-44D8-BBD7-CCE9431645EC}">
                        <a14:shadowObscured xmlns:a14="http://schemas.microsoft.com/office/drawing/2010/main"/>
                      </a:ext>
                    </a:extLst>
                  </pic:spPr>
                </pic:pic>
              </a:graphicData>
            </a:graphic>
          </wp:inline>
        </w:drawing>
      </w:r>
    </w:p>
    <w:p w14:paraId="19D56749" w14:textId="77777777" w:rsidR="001116F6" w:rsidRDefault="00000000">
      <w:pPr>
        <w:ind w:left="360"/>
      </w:pPr>
      <w:r>
        <w:t xml:space="preserve"> </w:t>
      </w:r>
    </w:p>
    <w:p w14:paraId="2AE81225" w14:textId="77777777" w:rsidR="001116F6" w:rsidRDefault="00000000">
      <w:pPr>
        <w:ind w:left="360"/>
      </w:pPr>
      <w:r>
        <w:t>B.    Toggling the Validation Editor - Validation can be further customized via the Validation Editor</w:t>
      </w:r>
    </w:p>
    <w:p w14:paraId="240CD8E1" w14:textId="6327B74E" w:rsidR="001116F6" w:rsidRDefault="00512C00">
      <w:pPr>
        <w:ind w:left="360"/>
      </w:pPr>
      <w:r>
        <w:rPr>
          <w:noProof/>
        </w:rPr>
        <mc:AlternateContent>
          <mc:Choice Requires="wps">
            <w:drawing>
              <wp:anchor distT="0" distB="0" distL="114300" distR="114300" simplePos="0" relativeHeight="251668480" behindDoc="0" locked="0" layoutInCell="1" allowOverlap="1" wp14:anchorId="52CFCE28" wp14:editId="38D2D04C">
                <wp:simplePos x="0" y="0"/>
                <wp:positionH relativeFrom="column">
                  <wp:posOffset>1414800</wp:posOffset>
                </wp:positionH>
                <wp:positionV relativeFrom="paragraph">
                  <wp:posOffset>32180</wp:posOffset>
                </wp:positionV>
                <wp:extent cx="1645920" cy="182880"/>
                <wp:effectExtent l="57150" t="19050" r="11430" b="102870"/>
                <wp:wrapNone/>
                <wp:docPr id="34" name="Oval 34"/>
                <wp:cNvGraphicFramePr/>
                <a:graphic xmlns:a="http://schemas.openxmlformats.org/drawingml/2006/main">
                  <a:graphicData uri="http://schemas.microsoft.com/office/word/2010/wordprocessingShape">
                    <wps:wsp>
                      <wps:cNvSpPr/>
                      <wps:spPr>
                        <a:xfrm>
                          <a:off x="0" y="0"/>
                          <a:ext cx="1645920" cy="182880"/>
                        </a:xfrm>
                        <a:prstGeom prst="ellipse">
                          <a:avLst/>
                        </a:prstGeom>
                        <a:solidFill>
                          <a:srgbClr val="E71224">
                            <a:alpha val="5000"/>
                          </a:srgbClr>
                        </a:solidFill>
                        <a:ln w="18000">
                          <a:solidFill>
                            <a:srgbClr val="E71224"/>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BFEB9D" id="Oval 34" o:spid="_x0000_s1026" style="position:absolute;margin-left:111.4pt;margin-top:2.55pt;width:129.6pt;height:14.4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eq5fwIAAJIFAAAOAAAAZHJzL2Uyb0RvYy54bWysVMFu2zAMvQ/YPwi6r469tE2DOkXQrsOA&#10;og3aDj0rshQLkEVNUuJkXz9Kjp1sLdBh2MWmRPKRfCJ5ebVtNNkI5xWYkuYnI0qE4VApsyrp9+fb&#10;TxNKfGCmYhqMKOlOeHo1+/jhsrVTUUANuhKOIIjx09aWtA7BTrPM81o0zJ+AFQaVElzDAh7dKqsc&#10;axG90VkxGp1lLbjKOuDCe7y96ZR0lvClFDw8SOlFILqkmFtIX5e+y/jNZpdsunLM1orv02D/kEXD&#10;lMGgA9QNC4ysnXoF1SjuwIMMJxyaDKRUXKQasJp89Ec1TzWzItWC5Hg70OT/Hyy/3zzZhUMaWuun&#10;HsVYxVa6Jv4xP7JNZO0GssQ2EI6X+dn49KJATjnq8kkxmSQ2s4O3dT58FdCQKJRUaK2sj/WwKdvc&#10;+YBB0bq3itcetKpuldbp4FbLa+3IhuHbfTnPi2Lc+Wpbs+72dDTqg/rOOkH+BqMNaWOC0fSvYnRp&#10;HWFgktog8IGhJIWdFhFQm0chiaoiJ12E2LxiSJ1xLkzIY6slJLSObhLLHBw/v++4t4+uIjX24Fy8&#10;7zx4pMhgwuDcKAPuLQA9pCw7+56Bru5IwRKq3cIRB91YectvFT71HfNhwRzOEXYH7obwgB+pAZ8B&#10;9hIlNbifb91He2xv1FLS4lyW1P9YMyco0d8MNv5FPh7HQU6H8el57EB3rFkea8y6uQZsnxy3kOVJ&#10;jPZB96J00LzgCpnHqKhihmPskvLg+sN16PYFLiEu5vNkhsNrWbgzT5b3rx77+Hn7wpzd93vASbmH&#10;foZf9XxnG9/DwHwdQKo0EAde93zj4KfG2S+puFmOz8nqsEpnvwAAAP//AwBQSwMEFAAGAAgAAAAh&#10;AHRmv2TfAAAACAEAAA8AAABkcnMvZG93bnJldi54bWxMj8FOwzAQRO9I/IO1SNyoU7egErKpKmgF&#10;EuqhDQeObrIkEfE6xG4b/p7lBMfRjGbeZMvRdepEQ2g9I0wnCSji0lct1whvxeZmASpEy5XtPBPC&#10;NwVY5pcXmU0rf+YdnfaxVlLCIbUITYx9qnUoG3I2THxPLN6HH5yNIodaV4M9S7nrtEmSO+1sy7LQ&#10;2J4eGyo/90eH8LWbPz2XBXnarLfF+/o1mpfVFvH6alw9gIo0xr8w/OILOuTCdPBHroLqEIwxgh4R&#10;bqegxJ8vjHw7IMxm96DzTP8/kP8AAAD//wMAUEsBAi0AFAAGAAgAAAAhALaDOJL+AAAA4QEAABMA&#10;AAAAAAAAAAAAAAAAAAAAAFtDb250ZW50X1R5cGVzXS54bWxQSwECLQAUAAYACAAAACEAOP0h/9YA&#10;AACUAQAACwAAAAAAAAAAAAAAAAAvAQAAX3JlbHMvLnJlbHNQSwECLQAUAAYACAAAACEAPMXquX8C&#10;AACSBQAADgAAAAAAAAAAAAAAAAAuAgAAZHJzL2Uyb0RvYy54bWxQSwECLQAUAAYACAAAACEAdGa/&#10;ZN8AAAAIAQAADwAAAAAAAAAAAAAAAADZBAAAZHJzL2Rvd25yZXYueG1sUEsFBgAAAAAEAAQA8wAA&#10;AOUFAAAAAA==&#10;" fillcolor="#e71224" strokecolor="#e71224" strokeweight=".5mm">
                <v:fill opacity="3341f"/>
                <v:shadow on="t" color="black" opacity="22937f" origin=",.5" offset="0,.63889mm"/>
              </v:oval>
            </w:pict>
          </mc:Fallback>
        </mc:AlternateContent>
      </w:r>
      <w:r>
        <w:rPr>
          <w:noProof/>
        </w:rPr>
        <w:drawing>
          <wp:inline distT="0" distB="0" distL="0" distR="0" wp14:anchorId="714B4967" wp14:editId="36BDD5EC">
            <wp:extent cx="5940425" cy="2978785"/>
            <wp:effectExtent l="0" t="0" r="317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2978785"/>
                    </a:xfrm>
                    <a:prstGeom prst="rect">
                      <a:avLst/>
                    </a:prstGeom>
                    <a:noFill/>
                    <a:ln>
                      <a:noFill/>
                    </a:ln>
                  </pic:spPr>
                </pic:pic>
              </a:graphicData>
            </a:graphic>
          </wp:inline>
        </w:drawing>
      </w:r>
    </w:p>
    <w:p w14:paraId="1BE8F580" w14:textId="77777777" w:rsidR="001116F6" w:rsidRDefault="00000000">
      <w:pPr>
        <w:ind w:left="360"/>
      </w:pPr>
      <w:r>
        <w:t xml:space="preserve"> </w:t>
      </w:r>
    </w:p>
    <w:p w14:paraId="531EE719" w14:textId="77777777" w:rsidR="001116F6" w:rsidRDefault="00000000">
      <w:pPr>
        <w:ind w:left="360"/>
      </w:pPr>
      <w:r>
        <w:t>C.    Accounting for Cardinality through the validation editor - Cardinality (one/many) is handled via the validation by selecting and editing the validation option. Single options like string or url would be equivalent to a cardinality of one, while an option like string(s) would be equivalent to a cardinality of many (as seen in figure). A cardinality of many for a type other than string can be attained by creating a new validation option (using oneOf or anyOf) or by editing the string(s) option (which uses oneOf). Once the custom validation is saved by clicking on the green ‘save’ button, it will be an option which can be drag/dropped to the appropriate property. Users unfamiliar/uncomfortable with using the validation rules options can simply toggle the option to include cardinality (</w:t>
      </w:r>
      <w:r>
        <w:rPr>
          <w:i/>
        </w:rPr>
        <w:t>Enable Cardinality)</w:t>
      </w:r>
      <w:r>
        <w:t xml:space="preserve"> and then select a cardinality for each property. This will indicate the cardinality of a property for display purposes, but will not enforce the cardinality of metadata validated against the schema. </w:t>
      </w:r>
    </w:p>
    <w:p w14:paraId="63947B61" w14:textId="77777777" w:rsidR="001116F6" w:rsidRDefault="00000000">
      <w:pPr>
        <w:ind w:left="360"/>
      </w:pPr>
      <w:r>
        <w:rPr>
          <w:noProof/>
        </w:rPr>
        <w:lastRenderedPageBreak/>
        <w:drawing>
          <wp:inline distT="114300" distB="114300" distL="114300" distR="114300" wp14:anchorId="233B4739" wp14:editId="34282A01">
            <wp:extent cx="5943600" cy="3454400"/>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5943600" cy="3454400"/>
                    </a:xfrm>
                    <a:prstGeom prst="rect">
                      <a:avLst/>
                    </a:prstGeom>
                    <a:ln/>
                  </pic:spPr>
                </pic:pic>
              </a:graphicData>
            </a:graphic>
          </wp:inline>
        </w:drawing>
      </w:r>
    </w:p>
    <w:p w14:paraId="524E1526" w14:textId="77777777" w:rsidR="001116F6" w:rsidRDefault="001116F6">
      <w:pPr>
        <w:ind w:left="360"/>
      </w:pPr>
    </w:p>
    <w:p w14:paraId="188E35A3" w14:textId="77777777" w:rsidR="001116F6" w:rsidRDefault="00000000">
      <w:pPr>
        <w:ind w:left="360"/>
      </w:pPr>
      <w:r>
        <w:t>D.    Customizing a common validation option - Selecting the (+) option will open a blank editor which will enable the creation of new validation options. To create a customized validation option for the infectiousAgent property, the content of the ontology option was copied into a new validation option and edited to replace the “@type” : “CreativeWork” with “@type” : “DefinedTerm”, and to include the link to a specific branch of the NCBI Taxon ontology. Once saved, the option becomes available for drag/drop</w:t>
      </w:r>
    </w:p>
    <w:p w14:paraId="22AC7819" w14:textId="77777777" w:rsidR="001116F6" w:rsidRDefault="00000000">
      <w:pPr>
        <w:ind w:left="360"/>
      </w:pPr>
      <w:r>
        <w:rPr>
          <w:noProof/>
        </w:rPr>
        <w:lastRenderedPageBreak/>
        <w:drawing>
          <wp:inline distT="114300" distB="114300" distL="114300" distR="114300" wp14:anchorId="03E0291B" wp14:editId="4995A1E3">
            <wp:extent cx="5943600" cy="3505200"/>
            <wp:effectExtent l="0" t="0" r="0" b="0"/>
            <wp:docPr id="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5943600" cy="3505200"/>
                    </a:xfrm>
                    <a:prstGeom prst="rect">
                      <a:avLst/>
                    </a:prstGeom>
                    <a:ln/>
                  </pic:spPr>
                </pic:pic>
              </a:graphicData>
            </a:graphic>
          </wp:inline>
        </w:drawing>
      </w:r>
    </w:p>
    <w:p w14:paraId="4D880E4E" w14:textId="77777777" w:rsidR="001116F6" w:rsidRDefault="00000000">
      <w:r>
        <w:t xml:space="preserve">  </w:t>
      </w:r>
    </w:p>
    <w:p w14:paraId="77999B27" w14:textId="77777777" w:rsidR="001116F6" w:rsidRDefault="00000000">
      <w:r>
        <w:t xml:space="preserve"> </w:t>
      </w:r>
    </w:p>
    <w:p w14:paraId="5AE218AF" w14:textId="77777777" w:rsidR="001116F6" w:rsidRDefault="00000000">
      <w:r>
        <w:t>Supplemental Figure 4 - Exporting and saving a schema generated by the Schema Playground editor</w:t>
      </w:r>
    </w:p>
    <w:p w14:paraId="2ED9D29C" w14:textId="77777777" w:rsidR="001116F6" w:rsidRDefault="00000000">
      <w:pPr>
        <w:ind w:left="360"/>
      </w:pPr>
      <w:r>
        <w:t>A.    Exporting/Downloading your schema locally - The schema can be downloaded locally using the download icon</w:t>
      </w:r>
    </w:p>
    <w:p w14:paraId="757166C3" w14:textId="3E3D6FC8" w:rsidR="001116F6" w:rsidRDefault="00512C00">
      <w:pPr>
        <w:ind w:left="360"/>
      </w:pPr>
      <w:r>
        <w:rPr>
          <w:noProof/>
        </w:rPr>
        <w:drawing>
          <wp:inline distT="0" distB="0" distL="0" distR="0" wp14:anchorId="73D5E9E6" wp14:editId="07DCD754">
            <wp:extent cx="5697855" cy="17176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97855" cy="1717675"/>
                    </a:xfrm>
                    <a:prstGeom prst="rect">
                      <a:avLst/>
                    </a:prstGeom>
                    <a:noFill/>
                    <a:ln>
                      <a:noFill/>
                    </a:ln>
                  </pic:spPr>
                </pic:pic>
              </a:graphicData>
            </a:graphic>
          </wp:inline>
        </w:drawing>
      </w:r>
    </w:p>
    <w:p w14:paraId="1A803A9B" w14:textId="77777777" w:rsidR="001116F6" w:rsidRDefault="00000000">
      <w:pPr>
        <w:ind w:left="360"/>
      </w:pPr>
      <w:r>
        <w:t xml:space="preserve"> </w:t>
      </w:r>
    </w:p>
    <w:p w14:paraId="44551836" w14:textId="77777777" w:rsidR="001116F6" w:rsidRDefault="00000000">
      <w:pPr>
        <w:ind w:left="360"/>
      </w:pPr>
      <w:r>
        <w:t>B.    Saving your schema to Github - If the user would like to register and share the schema, then it can be saved to a Github repository</w:t>
      </w:r>
    </w:p>
    <w:p w14:paraId="0F8EA989" w14:textId="2C5FF24E" w:rsidR="001116F6" w:rsidRDefault="00512C00">
      <w:pPr>
        <w:ind w:left="360"/>
      </w:pPr>
      <w:r>
        <w:rPr>
          <w:noProof/>
        </w:rPr>
        <w:lastRenderedPageBreak/>
        <w:drawing>
          <wp:inline distT="0" distB="0" distL="0" distR="0" wp14:anchorId="6E869EAE" wp14:editId="666ADAFC">
            <wp:extent cx="5940425" cy="2535555"/>
            <wp:effectExtent l="0" t="0" r="317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2535555"/>
                    </a:xfrm>
                    <a:prstGeom prst="rect">
                      <a:avLst/>
                    </a:prstGeom>
                    <a:noFill/>
                    <a:ln>
                      <a:noFill/>
                    </a:ln>
                  </pic:spPr>
                </pic:pic>
              </a:graphicData>
            </a:graphic>
          </wp:inline>
        </w:drawing>
      </w:r>
    </w:p>
    <w:p w14:paraId="6F0A9F0B" w14:textId="77777777" w:rsidR="001116F6" w:rsidRDefault="00000000">
      <w:pPr>
        <w:ind w:left="360"/>
      </w:pPr>
      <w:r>
        <w:t xml:space="preserve"> </w:t>
      </w:r>
    </w:p>
    <w:p w14:paraId="058464A2" w14:textId="77777777" w:rsidR="001116F6" w:rsidRDefault="00000000">
      <w:pPr>
        <w:ind w:left="360"/>
      </w:pPr>
      <w:r>
        <w:t xml:space="preserve"> </w:t>
      </w:r>
    </w:p>
    <w:p w14:paraId="4315433D" w14:textId="77777777" w:rsidR="001116F6" w:rsidRDefault="00000000">
      <w:pPr>
        <w:ind w:left="360"/>
      </w:pPr>
      <w:r>
        <w:t>C.    Customizing your commit of the schema to Github - When saving to Github, the user can select from their pre-existing repos by clicking on the ‘Get Repos’ button which will populate the available repos dropdown selector. Once a repo is selected, the user can either override an existing file or create a new file. The user can also customize the git commit message/comment</w:t>
      </w:r>
    </w:p>
    <w:p w14:paraId="21C15154" w14:textId="3A6CC201" w:rsidR="001116F6" w:rsidRDefault="00512C00">
      <w:pPr>
        <w:ind w:left="360"/>
      </w:pPr>
      <w:r>
        <w:rPr>
          <w:noProof/>
        </w:rPr>
        <w:drawing>
          <wp:inline distT="0" distB="0" distL="0" distR="0" wp14:anchorId="1F11DBF4" wp14:editId="5147614E">
            <wp:extent cx="5936615" cy="2646045"/>
            <wp:effectExtent l="0" t="0" r="6985"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6615" cy="2646045"/>
                    </a:xfrm>
                    <a:prstGeom prst="rect">
                      <a:avLst/>
                    </a:prstGeom>
                    <a:noFill/>
                    <a:ln>
                      <a:noFill/>
                    </a:ln>
                  </pic:spPr>
                </pic:pic>
              </a:graphicData>
            </a:graphic>
          </wp:inline>
        </w:drawing>
      </w:r>
    </w:p>
    <w:p w14:paraId="1059D903" w14:textId="77777777" w:rsidR="001116F6" w:rsidRDefault="00000000">
      <w:pPr>
        <w:ind w:left="720"/>
      </w:pPr>
      <w:r>
        <w:t xml:space="preserve"> </w:t>
      </w:r>
    </w:p>
    <w:p w14:paraId="61E7053B" w14:textId="77777777" w:rsidR="001116F6" w:rsidRDefault="00000000">
      <w:pPr>
        <w:ind w:left="720"/>
      </w:pPr>
      <w:r>
        <w:t xml:space="preserve"> </w:t>
      </w:r>
    </w:p>
    <w:p w14:paraId="76C08AA9" w14:textId="77777777" w:rsidR="001116F6" w:rsidRDefault="00000000">
      <w:pPr>
        <w:ind w:left="720"/>
      </w:pPr>
      <w:r>
        <w:t xml:space="preserve"> </w:t>
      </w:r>
    </w:p>
    <w:p w14:paraId="53947A9E" w14:textId="77777777" w:rsidR="001116F6" w:rsidRDefault="00000000">
      <w:r>
        <w:t xml:space="preserve"> </w:t>
      </w:r>
    </w:p>
    <w:p w14:paraId="0230D7BE" w14:textId="77777777" w:rsidR="001116F6" w:rsidRDefault="001116F6"/>
    <w:sectPr w:rsidR="001116F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6F6"/>
    <w:rsid w:val="001116F6"/>
    <w:rsid w:val="00512C00"/>
    <w:rsid w:val="006C0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8F4CD"/>
  <w15:docId w15:val="{BAF43977-8261-45A6-810A-A0E106027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sv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png"/><Relationship Id="rId5" Type="http://schemas.openxmlformats.org/officeDocument/2006/relationships/image" Target="media/image2.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ink/ink1.xml"/><Relationship Id="rId14" Type="http://schemas.openxmlformats.org/officeDocument/2006/relationships/image" Target="media/image10.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2-09T17:35:16.577"/>
    </inkml:context>
    <inkml:brush xml:id="br0">
      <inkml:brushProperty name="width" value="0.05" units="cm"/>
      <inkml:brushProperty name="height" value="0.05" units="cm"/>
      <inkml:brushProperty name="color" value="#E71224"/>
    </inkml:brush>
  </inkml:definitions>
  <inkml:trace contextRef="#ctx0" brushRef="#br0">0 0 24575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Ginger Tsueng</cp:lastModifiedBy>
  <cp:revision>2</cp:revision>
  <dcterms:created xsi:type="dcterms:W3CDTF">2023-02-09T17:31:00Z</dcterms:created>
  <dcterms:modified xsi:type="dcterms:W3CDTF">2023-02-09T17:43:00Z</dcterms:modified>
</cp:coreProperties>
</file>