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8EF390" w14:textId="6822C8B5" w:rsidR="009505BC" w:rsidRPr="002574E0" w:rsidRDefault="009505BC" w:rsidP="009505BC">
      <w:pPr>
        <w:spacing w:line="360" w:lineRule="auto"/>
        <w:rPr>
          <w:rFonts w:ascii="Times New Roman" w:hAnsi="Times New Roman" w:cs="Times New Roman"/>
          <w:b/>
          <w:bCs/>
          <w:sz w:val="24"/>
          <w:szCs w:val="24"/>
          <w:lang w:val="en-US"/>
        </w:rPr>
      </w:pPr>
      <w:bookmarkStart w:id="0" w:name="_Hlk95198684"/>
      <w:bookmarkStart w:id="1" w:name="_Hlk114660392"/>
      <w:bookmarkStart w:id="2" w:name="_GoBack"/>
      <w:bookmarkEnd w:id="2"/>
      <w:r w:rsidRPr="002574E0">
        <w:rPr>
          <w:rFonts w:ascii="Times New Roman" w:hAnsi="Times New Roman" w:cs="Times New Roman"/>
          <w:b/>
          <w:bCs/>
          <w:sz w:val="24"/>
          <w:szCs w:val="24"/>
          <w:lang w:val="en-US"/>
        </w:rPr>
        <w:t>Supplementary file for:</w:t>
      </w:r>
    </w:p>
    <w:p w14:paraId="5C742862" w14:textId="37EE8C73" w:rsidR="009505BC" w:rsidRPr="002574E0" w:rsidRDefault="009505BC" w:rsidP="009505BC">
      <w:pPr>
        <w:spacing w:line="360" w:lineRule="auto"/>
        <w:rPr>
          <w:rFonts w:ascii="Times New Roman" w:hAnsi="Times New Roman" w:cs="Times New Roman"/>
          <w:b/>
          <w:bCs/>
          <w:sz w:val="24"/>
          <w:szCs w:val="24"/>
          <w:lang w:val="en-US"/>
        </w:rPr>
      </w:pPr>
      <w:proofErr w:type="spellStart"/>
      <w:r w:rsidRPr="002574E0">
        <w:rPr>
          <w:rFonts w:ascii="Times New Roman" w:hAnsi="Times New Roman" w:cs="Times New Roman"/>
          <w:b/>
          <w:bCs/>
          <w:sz w:val="24"/>
          <w:szCs w:val="24"/>
          <w:lang w:val="en-US"/>
        </w:rPr>
        <w:t>CircPrime</w:t>
      </w:r>
      <w:proofErr w:type="spellEnd"/>
      <w:r w:rsidRPr="002574E0">
        <w:rPr>
          <w:rFonts w:ascii="Times New Roman" w:hAnsi="Times New Roman" w:cs="Times New Roman"/>
          <w:b/>
          <w:bCs/>
          <w:sz w:val="24"/>
          <w:szCs w:val="24"/>
          <w:lang w:val="en-US"/>
        </w:rPr>
        <w:t xml:space="preserve">: a web-based platform for design of specific circular RNA primers </w:t>
      </w:r>
    </w:p>
    <w:p w14:paraId="6F3E2E00" w14:textId="77777777" w:rsidR="009505BC" w:rsidRPr="002574E0" w:rsidRDefault="009505BC" w:rsidP="009505BC">
      <w:pPr>
        <w:spacing w:line="360" w:lineRule="auto"/>
        <w:rPr>
          <w:rFonts w:ascii="Times New Roman" w:hAnsi="Times New Roman" w:cs="Times New Roman"/>
          <w:sz w:val="24"/>
          <w:szCs w:val="24"/>
          <w:lang w:val="en-US"/>
        </w:rPr>
      </w:pPr>
    </w:p>
    <w:p w14:paraId="3F77A665" w14:textId="77777777" w:rsidR="009505BC" w:rsidRPr="002574E0" w:rsidRDefault="009505BC" w:rsidP="009505BC">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lang w:val="en-US"/>
        </w:rPr>
        <w:t>Fedor Sharko</w:t>
      </w:r>
      <w:r w:rsidRPr="002574E0">
        <w:rPr>
          <w:rFonts w:ascii="Times New Roman" w:hAnsi="Times New Roman" w:cs="Times New Roman"/>
          <w:sz w:val="24"/>
          <w:szCs w:val="24"/>
          <w:vertAlign w:val="superscript"/>
          <w:lang w:val="en-US"/>
        </w:rPr>
        <w:t>1</w:t>
      </w:r>
      <w:proofErr w:type="gramStart"/>
      <w:r w:rsidRPr="002574E0">
        <w:rPr>
          <w:rFonts w:ascii="Times New Roman" w:hAnsi="Times New Roman" w:cs="Times New Roman"/>
          <w:sz w:val="24"/>
          <w:szCs w:val="24"/>
          <w:vertAlign w:val="superscript"/>
          <w:lang w:val="en-US"/>
        </w:rPr>
        <w:t>,2,3</w:t>
      </w:r>
      <w:proofErr w:type="gramEnd"/>
      <w:r w:rsidRPr="002574E0">
        <w:rPr>
          <w:rFonts w:ascii="Times New Roman" w:hAnsi="Times New Roman" w:cs="Times New Roman"/>
          <w:sz w:val="24"/>
          <w:szCs w:val="24"/>
          <w:vertAlign w:val="superscript"/>
          <w:lang w:val="en-US"/>
        </w:rPr>
        <w:t>,֍</w:t>
      </w:r>
      <w:r w:rsidRPr="002574E0">
        <w:rPr>
          <w:rFonts w:ascii="Times New Roman" w:hAnsi="Times New Roman" w:cs="Times New Roman"/>
          <w:sz w:val="24"/>
          <w:szCs w:val="24"/>
          <w:lang w:val="en-US"/>
        </w:rPr>
        <w:t>, Golam Rbbani</w:t>
      </w:r>
      <w:r w:rsidRPr="002574E0">
        <w:rPr>
          <w:rFonts w:ascii="Times New Roman" w:hAnsi="Times New Roman" w:cs="Times New Roman"/>
          <w:sz w:val="24"/>
          <w:szCs w:val="24"/>
          <w:vertAlign w:val="superscript"/>
          <w:lang w:val="en-US"/>
        </w:rPr>
        <w:t>4, ֍</w:t>
      </w:r>
      <w:r w:rsidRPr="002574E0">
        <w:rPr>
          <w:rFonts w:ascii="Times New Roman" w:hAnsi="Times New Roman" w:cs="Times New Roman"/>
          <w:sz w:val="24"/>
          <w:szCs w:val="24"/>
          <w:lang w:val="en-US"/>
        </w:rPr>
        <w:t>, Prabhugouda Siriyappagouder</w:t>
      </w:r>
      <w:r w:rsidRPr="002574E0">
        <w:rPr>
          <w:rFonts w:ascii="Times New Roman" w:hAnsi="Times New Roman" w:cs="Times New Roman"/>
          <w:sz w:val="24"/>
          <w:szCs w:val="24"/>
          <w:vertAlign w:val="superscript"/>
          <w:lang w:val="en-US"/>
        </w:rPr>
        <w:t>4</w:t>
      </w:r>
      <w:r w:rsidRPr="002574E0">
        <w:rPr>
          <w:rFonts w:ascii="Times New Roman" w:hAnsi="Times New Roman" w:cs="Times New Roman"/>
          <w:sz w:val="24"/>
          <w:szCs w:val="24"/>
          <w:lang w:val="en-US"/>
        </w:rPr>
        <w:t>, Joost A.M.  Raeymaekers</w:t>
      </w:r>
      <w:r w:rsidRPr="002574E0">
        <w:rPr>
          <w:rFonts w:ascii="Times New Roman" w:hAnsi="Times New Roman" w:cs="Times New Roman"/>
          <w:sz w:val="24"/>
          <w:szCs w:val="24"/>
          <w:vertAlign w:val="superscript"/>
          <w:lang w:val="en-US"/>
        </w:rPr>
        <w:t>4</w:t>
      </w:r>
      <w:r w:rsidRPr="002574E0">
        <w:rPr>
          <w:rFonts w:ascii="Times New Roman" w:hAnsi="Times New Roman" w:cs="Times New Roman"/>
          <w:sz w:val="24"/>
          <w:szCs w:val="24"/>
          <w:lang w:val="en-US"/>
        </w:rPr>
        <w:t>, Jorge Galindo-Villegas</w:t>
      </w:r>
      <w:r w:rsidRPr="002574E0">
        <w:rPr>
          <w:rFonts w:ascii="Times New Roman" w:hAnsi="Times New Roman" w:cs="Times New Roman"/>
          <w:sz w:val="24"/>
          <w:szCs w:val="24"/>
          <w:vertAlign w:val="superscript"/>
          <w:lang w:val="en-US"/>
        </w:rPr>
        <w:t>4</w:t>
      </w:r>
      <w:r w:rsidRPr="002574E0">
        <w:rPr>
          <w:rFonts w:ascii="Times New Roman" w:hAnsi="Times New Roman" w:cs="Times New Roman"/>
          <w:sz w:val="24"/>
          <w:szCs w:val="24"/>
          <w:lang w:val="en-US"/>
        </w:rPr>
        <w:t>, Artem Nedoluzhko</w:t>
      </w:r>
      <w:r w:rsidRPr="002574E0">
        <w:rPr>
          <w:rFonts w:ascii="Times New Roman" w:hAnsi="Times New Roman" w:cs="Times New Roman"/>
          <w:sz w:val="24"/>
          <w:szCs w:val="24"/>
          <w:vertAlign w:val="superscript"/>
          <w:lang w:val="en-US"/>
        </w:rPr>
        <w:t>4</w:t>
      </w:r>
      <w:proofErr w:type="gramStart"/>
      <w:r w:rsidRPr="002574E0">
        <w:rPr>
          <w:rFonts w:ascii="Times New Roman" w:hAnsi="Times New Roman" w:cs="Times New Roman"/>
          <w:sz w:val="24"/>
          <w:szCs w:val="24"/>
          <w:vertAlign w:val="superscript"/>
          <w:lang w:val="en-US"/>
        </w:rPr>
        <w:t>,5</w:t>
      </w:r>
      <w:proofErr w:type="gramEnd"/>
      <w:r w:rsidRPr="002574E0">
        <w:rPr>
          <w:rFonts w:ascii="Times New Roman" w:hAnsi="Times New Roman" w:cs="Times New Roman"/>
          <w:sz w:val="24"/>
          <w:szCs w:val="24"/>
          <w:vertAlign w:val="superscript"/>
          <w:lang w:val="en-US"/>
        </w:rPr>
        <w:t>*</w:t>
      </w:r>
      <w:r w:rsidRPr="002574E0">
        <w:rPr>
          <w:rFonts w:ascii="Times New Roman" w:hAnsi="Times New Roman" w:cs="Times New Roman"/>
          <w:sz w:val="24"/>
          <w:szCs w:val="24"/>
          <w:lang w:val="en-US"/>
        </w:rPr>
        <w:t>, Jorge M.O. Fernandes</w:t>
      </w:r>
      <w:r w:rsidRPr="002574E0">
        <w:rPr>
          <w:rFonts w:ascii="Times New Roman" w:hAnsi="Times New Roman" w:cs="Times New Roman"/>
          <w:sz w:val="24"/>
          <w:szCs w:val="24"/>
          <w:vertAlign w:val="superscript"/>
          <w:lang w:val="en-US"/>
        </w:rPr>
        <w:t>4,*</w:t>
      </w:r>
    </w:p>
    <w:bookmarkEnd w:id="0"/>
    <w:p w14:paraId="6C3735D9" w14:textId="77777777" w:rsidR="009505BC" w:rsidRPr="002574E0" w:rsidRDefault="009505BC" w:rsidP="009505BC">
      <w:pPr>
        <w:spacing w:line="360" w:lineRule="auto"/>
        <w:rPr>
          <w:rFonts w:ascii="Times New Roman" w:hAnsi="Times New Roman" w:cs="Times New Roman"/>
          <w:sz w:val="24"/>
          <w:szCs w:val="24"/>
          <w:lang w:val="en-US"/>
        </w:rPr>
      </w:pPr>
    </w:p>
    <w:p w14:paraId="1D19B8C6" w14:textId="77777777" w:rsidR="009505BC" w:rsidRPr="002574E0" w:rsidRDefault="009505BC" w:rsidP="009505BC">
      <w:pPr>
        <w:spacing w:line="360" w:lineRule="auto"/>
        <w:contextualSpacing/>
        <w:jc w:val="both"/>
        <w:rPr>
          <w:rFonts w:ascii="Times New Roman" w:hAnsi="Times New Roman" w:cs="Times New Roman"/>
          <w:sz w:val="24"/>
          <w:szCs w:val="24"/>
          <w:lang w:val="en-US"/>
        </w:rPr>
      </w:pPr>
      <w:r w:rsidRPr="002574E0">
        <w:rPr>
          <w:rFonts w:ascii="Times New Roman" w:hAnsi="Times New Roman" w:cs="Times New Roman"/>
          <w:sz w:val="24"/>
          <w:szCs w:val="24"/>
          <w:vertAlign w:val="superscript"/>
          <w:lang w:val="en-US"/>
        </w:rPr>
        <w:t>1</w:t>
      </w:r>
      <w:r w:rsidRPr="002574E0">
        <w:rPr>
          <w:rFonts w:ascii="Times New Roman" w:hAnsi="Times New Roman" w:cs="Times New Roman"/>
          <w:sz w:val="24"/>
          <w:szCs w:val="24"/>
          <w:lang w:val="en-US"/>
        </w:rPr>
        <w:t xml:space="preserve"> Research Center of Biotechnology of the Russian Academy of Sciences, </w:t>
      </w:r>
      <w:proofErr w:type="spellStart"/>
      <w:r w:rsidRPr="002574E0">
        <w:rPr>
          <w:rFonts w:ascii="Times New Roman" w:hAnsi="Times New Roman" w:cs="Times New Roman"/>
          <w:sz w:val="24"/>
          <w:szCs w:val="24"/>
          <w:lang w:val="en-US"/>
        </w:rPr>
        <w:t>Leninsky</w:t>
      </w:r>
      <w:proofErr w:type="spellEnd"/>
      <w:r w:rsidRPr="002574E0">
        <w:rPr>
          <w:rFonts w:ascii="Times New Roman" w:hAnsi="Times New Roman" w:cs="Times New Roman"/>
          <w:sz w:val="24"/>
          <w:szCs w:val="24"/>
          <w:lang w:val="en-US"/>
        </w:rPr>
        <w:t xml:space="preserve"> prospect 33/2, 119071, Moscow, Russia.</w:t>
      </w:r>
    </w:p>
    <w:p w14:paraId="7ED24FFA" w14:textId="77777777" w:rsidR="009505BC" w:rsidRPr="002574E0" w:rsidRDefault="009505BC" w:rsidP="009505BC">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vertAlign w:val="superscript"/>
          <w:lang w:val="en-US"/>
        </w:rPr>
        <w:t>2</w:t>
      </w:r>
      <w:r w:rsidRPr="002574E0">
        <w:rPr>
          <w:rFonts w:ascii="Times New Roman" w:hAnsi="Times New Roman" w:cs="Times New Roman"/>
          <w:sz w:val="24"/>
          <w:szCs w:val="24"/>
          <w:lang w:val="en-US"/>
        </w:rPr>
        <w:t xml:space="preserve"> Limited liability company ELGENE, Malaya </w:t>
      </w:r>
      <w:proofErr w:type="spellStart"/>
      <w:r w:rsidRPr="002574E0">
        <w:rPr>
          <w:rFonts w:ascii="Times New Roman" w:hAnsi="Times New Roman" w:cs="Times New Roman"/>
          <w:sz w:val="24"/>
          <w:szCs w:val="24"/>
          <w:lang w:val="en-US"/>
        </w:rPr>
        <w:t>Kalitnikovskaya</w:t>
      </w:r>
      <w:proofErr w:type="spellEnd"/>
      <w:r w:rsidRPr="002574E0">
        <w:rPr>
          <w:rFonts w:ascii="Times New Roman" w:hAnsi="Times New Roman" w:cs="Times New Roman"/>
          <w:sz w:val="24"/>
          <w:szCs w:val="24"/>
          <w:lang w:val="en-US"/>
        </w:rPr>
        <w:t xml:space="preserve"> 16, 109029, Moscow, Russia.</w:t>
      </w:r>
    </w:p>
    <w:p w14:paraId="65533808" w14:textId="77777777" w:rsidR="009505BC" w:rsidRPr="002574E0" w:rsidRDefault="009505BC" w:rsidP="009505BC">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vertAlign w:val="superscript"/>
          <w:lang w:val="en-US"/>
        </w:rPr>
        <w:t xml:space="preserve">3 </w:t>
      </w:r>
      <w:r w:rsidRPr="002574E0">
        <w:rPr>
          <w:rFonts w:ascii="Times New Roman" w:hAnsi="Times New Roman" w:cs="Times New Roman"/>
          <w:sz w:val="24"/>
          <w:szCs w:val="24"/>
          <w:lang w:val="en-US"/>
        </w:rPr>
        <w:t>National Research Center "</w:t>
      </w:r>
      <w:proofErr w:type="spellStart"/>
      <w:r w:rsidRPr="002574E0">
        <w:rPr>
          <w:rFonts w:ascii="Times New Roman" w:hAnsi="Times New Roman" w:cs="Times New Roman"/>
          <w:sz w:val="24"/>
          <w:szCs w:val="24"/>
          <w:lang w:val="en-US"/>
        </w:rPr>
        <w:t>Kurchatov</w:t>
      </w:r>
      <w:proofErr w:type="spellEnd"/>
      <w:r w:rsidRPr="002574E0">
        <w:rPr>
          <w:rFonts w:ascii="Times New Roman" w:hAnsi="Times New Roman" w:cs="Times New Roman"/>
          <w:sz w:val="24"/>
          <w:szCs w:val="24"/>
          <w:lang w:val="en-US"/>
        </w:rPr>
        <w:t xml:space="preserve"> Institute", 1st </w:t>
      </w:r>
      <w:proofErr w:type="spellStart"/>
      <w:r w:rsidRPr="002574E0">
        <w:rPr>
          <w:rFonts w:ascii="Times New Roman" w:hAnsi="Times New Roman" w:cs="Times New Roman"/>
          <w:sz w:val="24"/>
          <w:szCs w:val="24"/>
          <w:lang w:val="en-US"/>
        </w:rPr>
        <w:t>Akademika</w:t>
      </w:r>
      <w:proofErr w:type="spellEnd"/>
      <w:r w:rsidRPr="002574E0">
        <w:rPr>
          <w:rFonts w:ascii="Times New Roman" w:hAnsi="Times New Roman" w:cs="Times New Roman"/>
          <w:sz w:val="24"/>
          <w:szCs w:val="24"/>
          <w:lang w:val="en-US"/>
        </w:rPr>
        <w:t xml:space="preserve"> </w:t>
      </w:r>
      <w:proofErr w:type="spellStart"/>
      <w:r w:rsidRPr="002574E0">
        <w:rPr>
          <w:rFonts w:ascii="Times New Roman" w:hAnsi="Times New Roman" w:cs="Times New Roman"/>
          <w:sz w:val="24"/>
          <w:szCs w:val="24"/>
          <w:lang w:val="en-US"/>
        </w:rPr>
        <w:t>Kurchatova</w:t>
      </w:r>
      <w:proofErr w:type="spellEnd"/>
      <w:r w:rsidRPr="002574E0">
        <w:rPr>
          <w:rFonts w:ascii="Times New Roman" w:hAnsi="Times New Roman" w:cs="Times New Roman"/>
          <w:sz w:val="24"/>
          <w:szCs w:val="24"/>
          <w:lang w:val="en-US"/>
        </w:rPr>
        <w:t xml:space="preserve"> Square, 123182, Moscow, Russia</w:t>
      </w:r>
    </w:p>
    <w:p w14:paraId="449981D1" w14:textId="77777777" w:rsidR="009505BC" w:rsidRPr="002574E0" w:rsidRDefault="009505BC" w:rsidP="009505BC">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vertAlign w:val="superscript"/>
          <w:lang w:val="en-US"/>
        </w:rPr>
        <w:t>4</w:t>
      </w:r>
      <w:r w:rsidRPr="002574E0">
        <w:rPr>
          <w:rFonts w:ascii="Times New Roman" w:hAnsi="Times New Roman" w:cs="Times New Roman"/>
          <w:sz w:val="24"/>
          <w:szCs w:val="24"/>
          <w:lang w:val="en-US"/>
        </w:rPr>
        <w:t xml:space="preserve"> Nord University, </w:t>
      </w:r>
      <w:proofErr w:type="spellStart"/>
      <w:r w:rsidRPr="002574E0">
        <w:rPr>
          <w:rFonts w:ascii="Times New Roman" w:hAnsi="Times New Roman" w:cs="Times New Roman"/>
          <w:sz w:val="24"/>
          <w:szCs w:val="24"/>
          <w:lang w:val="en-US"/>
        </w:rPr>
        <w:t>Universitetsalléen</w:t>
      </w:r>
      <w:proofErr w:type="spellEnd"/>
      <w:r w:rsidRPr="002574E0">
        <w:rPr>
          <w:rFonts w:ascii="Times New Roman" w:hAnsi="Times New Roman" w:cs="Times New Roman"/>
          <w:sz w:val="24"/>
          <w:szCs w:val="24"/>
          <w:lang w:val="en-US"/>
        </w:rPr>
        <w:t xml:space="preserve"> 11, 8049, </w:t>
      </w:r>
      <w:proofErr w:type="spellStart"/>
      <w:r w:rsidRPr="002574E0">
        <w:rPr>
          <w:rFonts w:ascii="Times New Roman" w:hAnsi="Times New Roman" w:cs="Times New Roman"/>
          <w:sz w:val="24"/>
          <w:szCs w:val="24"/>
          <w:lang w:val="en-US"/>
        </w:rPr>
        <w:t>Bodø</w:t>
      </w:r>
      <w:proofErr w:type="spellEnd"/>
      <w:r w:rsidRPr="002574E0">
        <w:rPr>
          <w:rFonts w:ascii="Times New Roman" w:hAnsi="Times New Roman" w:cs="Times New Roman"/>
          <w:sz w:val="24"/>
          <w:szCs w:val="24"/>
          <w:lang w:val="en-US"/>
        </w:rPr>
        <w:t>, Norway</w:t>
      </w:r>
    </w:p>
    <w:p w14:paraId="501612E1" w14:textId="4F4CC201" w:rsidR="009505BC" w:rsidRPr="002574E0" w:rsidRDefault="009505BC" w:rsidP="009505BC">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vertAlign w:val="superscript"/>
          <w:lang w:val="en-US"/>
        </w:rPr>
        <w:t>5</w:t>
      </w:r>
      <w:r w:rsidRPr="002574E0">
        <w:rPr>
          <w:rFonts w:ascii="Times New Roman" w:hAnsi="Times New Roman" w:cs="Times New Roman"/>
          <w:sz w:val="24"/>
          <w:szCs w:val="24"/>
          <w:lang w:val="en-US"/>
        </w:rPr>
        <w:t xml:space="preserve"> European University at Saint Petersburg, </w:t>
      </w:r>
      <w:r w:rsidR="00AB32F4" w:rsidRPr="002574E0">
        <w:rPr>
          <w:rFonts w:ascii="Times New Roman" w:hAnsi="Times New Roman" w:cs="Times New Roman"/>
          <w:sz w:val="24"/>
          <w:szCs w:val="24"/>
          <w:lang w:val="en-US"/>
        </w:rPr>
        <w:t xml:space="preserve">6/1A </w:t>
      </w:r>
      <w:proofErr w:type="spellStart"/>
      <w:r w:rsidR="00AB32F4" w:rsidRPr="002574E0">
        <w:rPr>
          <w:rFonts w:ascii="Times New Roman" w:hAnsi="Times New Roman" w:cs="Times New Roman"/>
          <w:sz w:val="24"/>
          <w:szCs w:val="24"/>
          <w:lang w:val="en-US"/>
        </w:rPr>
        <w:t>Gagarinskaya</w:t>
      </w:r>
      <w:proofErr w:type="spellEnd"/>
      <w:r w:rsidR="00AB32F4" w:rsidRPr="002574E0">
        <w:rPr>
          <w:rFonts w:ascii="Times New Roman" w:hAnsi="Times New Roman" w:cs="Times New Roman"/>
          <w:sz w:val="24"/>
          <w:szCs w:val="24"/>
          <w:lang w:val="en-US"/>
        </w:rPr>
        <w:t xml:space="preserve"> </w:t>
      </w:r>
      <w:proofErr w:type="spellStart"/>
      <w:r w:rsidR="00AB32F4" w:rsidRPr="002574E0">
        <w:rPr>
          <w:rFonts w:ascii="Times New Roman" w:hAnsi="Times New Roman" w:cs="Times New Roman"/>
          <w:sz w:val="24"/>
          <w:szCs w:val="24"/>
          <w:lang w:val="en-US"/>
        </w:rPr>
        <w:t>st.</w:t>
      </w:r>
      <w:proofErr w:type="spellEnd"/>
      <w:r w:rsidRPr="002574E0">
        <w:rPr>
          <w:rFonts w:ascii="Times New Roman" w:hAnsi="Times New Roman" w:cs="Times New Roman"/>
          <w:sz w:val="24"/>
          <w:szCs w:val="24"/>
          <w:lang w:val="en-US"/>
        </w:rPr>
        <w:t>, 191187, Saint Petersburg, Russia</w:t>
      </w:r>
    </w:p>
    <w:p w14:paraId="79DF276A" w14:textId="77777777" w:rsidR="009505BC" w:rsidRPr="002574E0" w:rsidRDefault="009505BC" w:rsidP="009505BC">
      <w:pPr>
        <w:spacing w:line="360" w:lineRule="auto"/>
        <w:rPr>
          <w:rFonts w:ascii="Times New Roman" w:hAnsi="Times New Roman" w:cs="Times New Roman"/>
          <w:sz w:val="24"/>
          <w:szCs w:val="24"/>
          <w:lang w:val="en-US"/>
        </w:rPr>
      </w:pPr>
    </w:p>
    <w:p w14:paraId="00F7FA02" w14:textId="77777777" w:rsidR="009505BC" w:rsidRPr="002574E0" w:rsidRDefault="009505BC" w:rsidP="009505BC">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vertAlign w:val="superscript"/>
          <w:lang w:val="en-US"/>
        </w:rPr>
        <w:t xml:space="preserve">֍ </w:t>
      </w:r>
      <w:r w:rsidRPr="002574E0">
        <w:rPr>
          <w:rFonts w:ascii="Times New Roman" w:hAnsi="Times New Roman" w:cs="Times New Roman"/>
          <w:sz w:val="24"/>
          <w:szCs w:val="24"/>
          <w:lang w:val="en-US"/>
        </w:rPr>
        <w:t>These authors contributed equally to this work</w:t>
      </w:r>
    </w:p>
    <w:p w14:paraId="443ED2CD" w14:textId="77777777" w:rsidR="009505BC" w:rsidRPr="002574E0" w:rsidRDefault="009505BC" w:rsidP="009505BC">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lang w:val="en-US"/>
        </w:rPr>
        <w:t xml:space="preserve">* Corresponding authors: </w:t>
      </w:r>
    </w:p>
    <w:p w14:paraId="3929E588" w14:textId="5D1B7DEF" w:rsidR="009505BC" w:rsidRPr="002574E0" w:rsidRDefault="009505BC" w:rsidP="009505BC">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lang w:val="en-US"/>
        </w:rPr>
        <w:t xml:space="preserve">Dr. </w:t>
      </w:r>
      <w:proofErr w:type="spellStart"/>
      <w:r w:rsidRPr="002574E0">
        <w:rPr>
          <w:rFonts w:ascii="Times New Roman" w:hAnsi="Times New Roman" w:cs="Times New Roman"/>
          <w:sz w:val="24"/>
          <w:szCs w:val="24"/>
          <w:lang w:val="en-US"/>
        </w:rPr>
        <w:t>Artem</w:t>
      </w:r>
      <w:proofErr w:type="spellEnd"/>
      <w:r w:rsidRPr="002574E0">
        <w:rPr>
          <w:rFonts w:ascii="Times New Roman" w:hAnsi="Times New Roman" w:cs="Times New Roman"/>
          <w:sz w:val="24"/>
          <w:szCs w:val="24"/>
          <w:lang w:val="en-US"/>
        </w:rPr>
        <w:t xml:space="preserve"> </w:t>
      </w:r>
      <w:proofErr w:type="spellStart"/>
      <w:r w:rsidRPr="002574E0">
        <w:rPr>
          <w:rFonts w:ascii="Times New Roman" w:hAnsi="Times New Roman" w:cs="Times New Roman"/>
          <w:sz w:val="24"/>
          <w:szCs w:val="24"/>
          <w:lang w:val="en-US"/>
        </w:rPr>
        <w:t>Nedoluzhko</w:t>
      </w:r>
      <w:proofErr w:type="spellEnd"/>
      <w:r w:rsidRPr="002574E0">
        <w:rPr>
          <w:rFonts w:ascii="Times New Roman" w:hAnsi="Times New Roman" w:cs="Times New Roman"/>
          <w:sz w:val="24"/>
          <w:szCs w:val="24"/>
          <w:lang w:val="en-US"/>
        </w:rPr>
        <w:t xml:space="preserve">, </w:t>
      </w:r>
      <w:proofErr w:type="spellStart"/>
      <w:r w:rsidRPr="002574E0">
        <w:rPr>
          <w:rFonts w:ascii="Times New Roman" w:hAnsi="Times New Roman" w:cs="Times New Roman"/>
          <w:sz w:val="24"/>
          <w:szCs w:val="24"/>
          <w:lang w:val="en-US"/>
        </w:rPr>
        <w:t>Paleogenomics</w:t>
      </w:r>
      <w:proofErr w:type="spellEnd"/>
      <w:r w:rsidRPr="002574E0">
        <w:rPr>
          <w:rFonts w:ascii="Times New Roman" w:hAnsi="Times New Roman" w:cs="Times New Roman"/>
          <w:sz w:val="24"/>
          <w:szCs w:val="24"/>
          <w:lang w:val="en-US"/>
        </w:rPr>
        <w:t xml:space="preserve"> laboratory, European University at Saint Petersburg, Saint Petersburg, Russia. E-mail: </w:t>
      </w:r>
      <w:r w:rsidRPr="00E71933">
        <w:rPr>
          <w:rFonts w:ascii="Times New Roman" w:hAnsi="Times New Roman" w:cs="Times New Roman"/>
          <w:sz w:val="24"/>
          <w:szCs w:val="24"/>
          <w:lang w:val="en-US"/>
        </w:rPr>
        <w:t>nedoluzhko@gmail.com</w:t>
      </w:r>
      <w:r w:rsidRPr="002574E0">
        <w:rPr>
          <w:rFonts w:ascii="Times New Roman" w:hAnsi="Times New Roman" w:cs="Times New Roman"/>
          <w:sz w:val="24"/>
          <w:szCs w:val="24"/>
          <w:lang w:val="en-US"/>
        </w:rPr>
        <w:t xml:space="preserve"> </w:t>
      </w:r>
    </w:p>
    <w:p w14:paraId="1757564B" w14:textId="63B93C1F" w:rsidR="009505BC" w:rsidRPr="002574E0" w:rsidRDefault="009505BC" w:rsidP="009505BC">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lang w:val="en-US"/>
        </w:rPr>
        <w:t xml:space="preserve">Prof. Jorge M. O. Fernandes, Faculty of Biosciences and Aquaculture, Nord University, </w:t>
      </w:r>
      <w:proofErr w:type="spellStart"/>
      <w:r w:rsidR="00EB5897" w:rsidRPr="002574E0">
        <w:rPr>
          <w:rFonts w:ascii="Times New Roman" w:hAnsi="Times New Roman" w:cs="Times New Roman"/>
          <w:sz w:val="24"/>
          <w:szCs w:val="24"/>
          <w:lang w:val="en-US"/>
        </w:rPr>
        <w:t>Universitetsalléen</w:t>
      </w:r>
      <w:proofErr w:type="spellEnd"/>
      <w:r w:rsidR="00EB5897" w:rsidRPr="002574E0">
        <w:rPr>
          <w:rFonts w:ascii="Times New Roman" w:hAnsi="Times New Roman" w:cs="Times New Roman"/>
          <w:sz w:val="24"/>
          <w:szCs w:val="24"/>
          <w:lang w:val="en-US"/>
        </w:rPr>
        <w:t xml:space="preserve"> 11,</w:t>
      </w:r>
      <w:r w:rsidRPr="002574E0">
        <w:rPr>
          <w:rFonts w:ascii="Times New Roman" w:hAnsi="Times New Roman" w:cs="Times New Roman"/>
          <w:sz w:val="24"/>
          <w:szCs w:val="24"/>
          <w:lang w:val="en-US"/>
        </w:rPr>
        <w:t xml:space="preserve"> 8049 </w:t>
      </w:r>
      <w:proofErr w:type="spellStart"/>
      <w:r w:rsidRPr="002574E0">
        <w:rPr>
          <w:rFonts w:ascii="Times New Roman" w:hAnsi="Times New Roman" w:cs="Times New Roman"/>
          <w:sz w:val="24"/>
          <w:szCs w:val="24"/>
          <w:lang w:val="en-US"/>
        </w:rPr>
        <w:t>Bodø</w:t>
      </w:r>
      <w:proofErr w:type="spellEnd"/>
      <w:r w:rsidRPr="002574E0">
        <w:rPr>
          <w:rFonts w:ascii="Times New Roman" w:hAnsi="Times New Roman" w:cs="Times New Roman"/>
          <w:sz w:val="24"/>
          <w:szCs w:val="24"/>
          <w:lang w:val="en-US"/>
        </w:rPr>
        <w:t>, Norway. E-mail</w:t>
      </w:r>
      <w:r w:rsidR="006167F6" w:rsidRPr="002574E0">
        <w:rPr>
          <w:rFonts w:ascii="Times New Roman" w:hAnsi="Times New Roman" w:cs="Times New Roman"/>
          <w:sz w:val="24"/>
          <w:szCs w:val="24"/>
          <w:lang w:val="en-US"/>
        </w:rPr>
        <w:t xml:space="preserve">: </w:t>
      </w:r>
      <w:r w:rsidR="006167F6" w:rsidRPr="00E71933">
        <w:rPr>
          <w:rFonts w:ascii="Times New Roman" w:hAnsi="Times New Roman" w:cs="Times New Roman"/>
          <w:sz w:val="24"/>
          <w:szCs w:val="24"/>
          <w:lang w:val="en-US"/>
        </w:rPr>
        <w:t>jorge.m.fernandes@nord.no</w:t>
      </w:r>
      <w:r w:rsidR="006167F6" w:rsidRPr="002574E0">
        <w:rPr>
          <w:rFonts w:ascii="Times New Roman" w:hAnsi="Times New Roman" w:cs="Times New Roman"/>
          <w:sz w:val="24"/>
          <w:szCs w:val="24"/>
          <w:lang w:val="en-US"/>
        </w:rPr>
        <w:t xml:space="preserve"> </w:t>
      </w:r>
    </w:p>
    <w:bookmarkEnd w:id="1"/>
    <w:p w14:paraId="59DE61E9" w14:textId="77777777" w:rsidR="005333A3" w:rsidRPr="002574E0" w:rsidRDefault="005333A3" w:rsidP="000B4FD7">
      <w:pPr>
        <w:spacing w:line="360" w:lineRule="auto"/>
        <w:rPr>
          <w:rFonts w:ascii="Times New Roman" w:hAnsi="Times New Roman" w:cs="Times New Roman"/>
          <w:sz w:val="24"/>
          <w:szCs w:val="24"/>
          <w:lang w:val="en-US"/>
        </w:rPr>
      </w:pPr>
    </w:p>
    <w:p w14:paraId="108B7758" w14:textId="77777777" w:rsidR="005333A3" w:rsidRPr="002574E0" w:rsidRDefault="005333A3" w:rsidP="000B4FD7">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lang w:val="en-US"/>
        </w:rPr>
        <w:br w:type="page"/>
      </w:r>
    </w:p>
    <w:p w14:paraId="4D1F7272" w14:textId="4308F8F2" w:rsidR="005333A3" w:rsidRPr="002574E0" w:rsidRDefault="005333A3" w:rsidP="000B4FD7">
      <w:pPr>
        <w:pStyle w:val="ListParagraph"/>
        <w:numPr>
          <w:ilvl w:val="0"/>
          <w:numId w:val="1"/>
        </w:numPr>
        <w:spacing w:line="360" w:lineRule="auto"/>
        <w:rPr>
          <w:rFonts w:ascii="Times New Roman" w:hAnsi="Times New Roman" w:cs="Times New Roman"/>
          <w:b/>
          <w:bCs/>
          <w:sz w:val="24"/>
          <w:szCs w:val="24"/>
          <w:lang w:val="en-US"/>
        </w:rPr>
      </w:pPr>
      <w:r w:rsidRPr="002574E0">
        <w:rPr>
          <w:rFonts w:ascii="Times New Roman" w:hAnsi="Times New Roman" w:cs="Times New Roman"/>
          <w:b/>
          <w:bCs/>
          <w:sz w:val="24"/>
          <w:szCs w:val="24"/>
          <w:lang w:val="en-US"/>
        </w:rPr>
        <w:lastRenderedPageBreak/>
        <w:t>Introduction</w:t>
      </w:r>
    </w:p>
    <w:p w14:paraId="7B33DE30" w14:textId="3F66FA5D" w:rsidR="005333A3" w:rsidRPr="002574E0" w:rsidRDefault="005333A3" w:rsidP="000B4FD7">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lang w:val="en-US"/>
        </w:rPr>
        <w:t>Th</w:t>
      </w:r>
      <w:r w:rsidR="0019366A" w:rsidRPr="002574E0">
        <w:rPr>
          <w:rFonts w:ascii="Times New Roman" w:hAnsi="Times New Roman" w:cs="Times New Roman"/>
          <w:sz w:val="24"/>
          <w:szCs w:val="24"/>
          <w:lang w:val="en-US"/>
        </w:rPr>
        <w:t>is</w:t>
      </w:r>
      <w:r w:rsidRPr="002574E0">
        <w:rPr>
          <w:rFonts w:ascii="Times New Roman" w:hAnsi="Times New Roman" w:cs="Times New Roman"/>
          <w:sz w:val="24"/>
          <w:szCs w:val="24"/>
          <w:lang w:val="en-US"/>
        </w:rPr>
        <w:t xml:space="preserve"> supplementary </w:t>
      </w:r>
      <w:r w:rsidR="0019366A" w:rsidRPr="002574E0">
        <w:rPr>
          <w:rFonts w:ascii="Times New Roman" w:hAnsi="Times New Roman" w:cs="Times New Roman"/>
          <w:sz w:val="24"/>
          <w:szCs w:val="24"/>
          <w:lang w:val="en-US"/>
        </w:rPr>
        <w:t>material</w:t>
      </w:r>
      <w:r w:rsidRPr="002574E0">
        <w:rPr>
          <w:rFonts w:ascii="Times New Roman" w:hAnsi="Times New Roman" w:cs="Times New Roman"/>
          <w:sz w:val="24"/>
          <w:szCs w:val="24"/>
          <w:lang w:val="en-US"/>
        </w:rPr>
        <w:t xml:space="preserve"> </w:t>
      </w:r>
      <w:r w:rsidR="0019366A" w:rsidRPr="002574E0">
        <w:rPr>
          <w:rFonts w:ascii="Times New Roman" w:hAnsi="Times New Roman" w:cs="Times New Roman"/>
          <w:sz w:val="24"/>
          <w:szCs w:val="24"/>
          <w:lang w:val="en-US"/>
        </w:rPr>
        <w:t>contains</w:t>
      </w:r>
      <w:r w:rsidR="009A4601" w:rsidRPr="002574E0">
        <w:rPr>
          <w:rFonts w:ascii="Times New Roman" w:hAnsi="Times New Roman" w:cs="Times New Roman"/>
          <w:sz w:val="24"/>
          <w:szCs w:val="24"/>
          <w:lang w:val="en-US"/>
        </w:rPr>
        <w:t xml:space="preserve"> the</w:t>
      </w:r>
      <w:r w:rsidR="0019366A" w:rsidRPr="002574E0">
        <w:rPr>
          <w:rFonts w:ascii="Times New Roman" w:hAnsi="Times New Roman" w:cs="Times New Roman"/>
          <w:sz w:val="24"/>
          <w:szCs w:val="24"/>
          <w:lang w:val="en-US"/>
        </w:rPr>
        <w:t xml:space="preserve"> use case which </w:t>
      </w:r>
      <w:r w:rsidRPr="002574E0">
        <w:rPr>
          <w:rFonts w:ascii="Times New Roman" w:hAnsi="Times New Roman" w:cs="Times New Roman"/>
          <w:sz w:val="24"/>
          <w:szCs w:val="24"/>
          <w:lang w:val="en-US"/>
        </w:rPr>
        <w:t>support</w:t>
      </w:r>
      <w:r w:rsidR="0019366A" w:rsidRPr="002574E0">
        <w:rPr>
          <w:rFonts w:ascii="Times New Roman" w:hAnsi="Times New Roman" w:cs="Times New Roman"/>
          <w:sz w:val="24"/>
          <w:szCs w:val="24"/>
          <w:lang w:val="en-US"/>
        </w:rPr>
        <w:t xml:space="preserve">s </w:t>
      </w:r>
      <w:r w:rsidRPr="002574E0">
        <w:rPr>
          <w:rFonts w:ascii="Times New Roman" w:hAnsi="Times New Roman" w:cs="Times New Roman"/>
          <w:sz w:val="24"/>
          <w:szCs w:val="24"/>
          <w:lang w:val="en-US"/>
        </w:rPr>
        <w:t xml:space="preserve">our main manuscript regarding </w:t>
      </w:r>
      <w:proofErr w:type="spellStart"/>
      <w:r w:rsidR="0019366A" w:rsidRPr="002574E0">
        <w:rPr>
          <w:rFonts w:ascii="Times New Roman" w:hAnsi="Times New Roman" w:cs="Times New Roman"/>
          <w:sz w:val="24"/>
          <w:szCs w:val="24"/>
          <w:lang w:val="en-US"/>
        </w:rPr>
        <w:t>CircPrime</w:t>
      </w:r>
      <w:proofErr w:type="spellEnd"/>
      <w:r w:rsidR="0019366A" w:rsidRPr="002574E0">
        <w:rPr>
          <w:rFonts w:ascii="Times New Roman" w:hAnsi="Times New Roman" w:cs="Times New Roman"/>
          <w:sz w:val="24"/>
          <w:szCs w:val="24"/>
          <w:lang w:val="en-US"/>
        </w:rPr>
        <w:t>: a web-based platform for the circular RNA primer design</w:t>
      </w:r>
      <w:r w:rsidRPr="002574E0">
        <w:rPr>
          <w:rFonts w:ascii="Times New Roman" w:hAnsi="Times New Roman" w:cs="Times New Roman"/>
          <w:sz w:val="24"/>
          <w:szCs w:val="24"/>
          <w:lang w:val="en-US"/>
        </w:rPr>
        <w:t>.</w:t>
      </w:r>
    </w:p>
    <w:p w14:paraId="7BB844DF" w14:textId="725E7EDB" w:rsidR="00517206" w:rsidRPr="002574E0" w:rsidRDefault="00910157" w:rsidP="000B4FD7">
      <w:pPr>
        <w:pStyle w:val="ListParagraph"/>
        <w:numPr>
          <w:ilvl w:val="0"/>
          <w:numId w:val="1"/>
        </w:numPr>
        <w:spacing w:line="360" w:lineRule="auto"/>
        <w:rPr>
          <w:rFonts w:ascii="Times New Roman" w:hAnsi="Times New Roman" w:cs="Times New Roman"/>
          <w:b/>
          <w:bCs/>
          <w:sz w:val="24"/>
          <w:szCs w:val="24"/>
          <w:lang w:val="en-US"/>
        </w:rPr>
      </w:pPr>
      <w:r w:rsidRPr="002574E0">
        <w:rPr>
          <w:rFonts w:ascii="Times New Roman" w:hAnsi="Times New Roman" w:cs="Times New Roman"/>
          <w:b/>
          <w:bCs/>
          <w:sz w:val="24"/>
          <w:szCs w:val="24"/>
          <w:lang w:val="en-US"/>
        </w:rPr>
        <w:t>Methods</w:t>
      </w:r>
    </w:p>
    <w:p w14:paraId="6735D890" w14:textId="198BD777" w:rsidR="0019366A" w:rsidRPr="002574E0" w:rsidRDefault="0019366A" w:rsidP="000B4FD7">
      <w:pPr>
        <w:pStyle w:val="ListParagraph"/>
        <w:numPr>
          <w:ilvl w:val="1"/>
          <w:numId w:val="1"/>
        </w:numPr>
        <w:spacing w:line="360" w:lineRule="auto"/>
        <w:rPr>
          <w:rFonts w:ascii="Times New Roman" w:hAnsi="Times New Roman" w:cs="Times New Roman"/>
          <w:b/>
          <w:bCs/>
          <w:sz w:val="24"/>
          <w:szCs w:val="24"/>
          <w:lang w:val="en-US"/>
        </w:rPr>
      </w:pPr>
      <w:r w:rsidRPr="002574E0">
        <w:rPr>
          <w:rFonts w:ascii="Times New Roman" w:hAnsi="Times New Roman" w:cs="Times New Roman"/>
          <w:b/>
          <w:bCs/>
          <w:sz w:val="24"/>
          <w:szCs w:val="24"/>
          <w:lang w:val="en-US"/>
        </w:rPr>
        <w:t>Ethical approval</w:t>
      </w:r>
    </w:p>
    <w:p w14:paraId="7BC72ABA" w14:textId="07EE9215" w:rsidR="0019366A" w:rsidRPr="002574E0" w:rsidRDefault="0019366A" w:rsidP="000B4FD7">
      <w:pPr>
        <w:spacing w:line="360" w:lineRule="auto"/>
        <w:ind w:firstLine="360"/>
        <w:rPr>
          <w:rFonts w:ascii="Times New Roman" w:hAnsi="Times New Roman" w:cs="Times New Roman"/>
          <w:sz w:val="24"/>
          <w:szCs w:val="24"/>
          <w:lang w:val="en-US"/>
        </w:rPr>
      </w:pPr>
      <w:r w:rsidRPr="002574E0">
        <w:rPr>
          <w:rFonts w:ascii="Times New Roman" w:hAnsi="Times New Roman" w:cs="Times New Roman"/>
          <w:sz w:val="24"/>
          <w:szCs w:val="24"/>
          <w:lang w:val="en-US"/>
        </w:rPr>
        <w:t>This research was approved by the Nord University (Bodø, Norway) ethical committee. The experimental procedures involving animals were performed in accordance with the regulation and instructions of the Norwegian Animal Research Authority (FOTS ID 1042). All procedures involving animals were conducted according to the EU Directive 2010/63 on the use of animals for scientific purposes.</w:t>
      </w:r>
    </w:p>
    <w:p w14:paraId="6666D491" w14:textId="1119B7D8" w:rsidR="0019366A" w:rsidRPr="002574E0" w:rsidRDefault="0019366A" w:rsidP="000B4FD7">
      <w:pPr>
        <w:pStyle w:val="ListParagraph"/>
        <w:numPr>
          <w:ilvl w:val="1"/>
          <w:numId w:val="1"/>
        </w:numPr>
        <w:spacing w:line="360" w:lineRule="auto"/>
        <w:rPr>
          <w:rFonts w:ascii="Times New Roman" w:hAnsi="Times New Roman" w:cs="Times New Roman"/>
          <w:b/>
          <w:bCs/>
          <w:sz w:val="24"/>
          <w:szCs w:val="24"/>
          <w:lang w:val="en-US"/>
        </w:rPr>
      </w:pPr>
      <w:r w:rsidRPr="002574E0">
        <w:rPr>
          <w:rFonts w:ascii="Times New Roman" w:hAnsi="Times New Roman" w:cs="Times New Roman"/>
          <w:b/>
          <w:bCs/>
          <w:sz w:val="24"/>
          <w:szCs w:val="24"/>
          <w:lang w:val="en-US"/>
        </w:rPr>
        <w:t>Sample collection</w:t>
      </w:r>
    </w:p>
    <w:p w14:paraId="1069551E" w14:textId="76B602DD" w:rsidR="0019366A" w:rsidRPr="002574E0" w:rsidRDefault="0019366A" w:rsidP="000B4FD7">
      <w:pPr>
        <w:spacing w:line="360" w:lineRule="auto"/>
        <w:ind w:firstLine="360"/>
        <w:rPr>
          <w:rFonts w:ascii="Times New Roman" w:hAnsi="Times New Roman" w:cs="Times New Roman"/>
          <w:sz w:val="24"/>
          <w:szCs w:val="24"/>
          <w:lang w:val="en-US"/>
        </w:rPr>
      </w:pPr>
      <w:r w:rsidRPr="002574E0">
        <w:rPr>
          <w:rFonts w:ascii="Times New Roman" w:hAnsi="Times New Roman" w:cs="Times New Roman"/>
          <w:sz w:val="24"/>
          <w:szCs w:val="24"/>
          <w:lang w:val="en-US"/>
        </w:rPr>
        <w:t xml:space="preserve">Full-sibling male individuals of Nile tilapia (specimens: </w:t>
      </w:r>
      <w:r w:rsidR="00517206" w:rsidRPr="002574E0">
        <w:rPr>
          <w:rFonts w:ascii="Times New Roman" w:hAnsi="Times New Roman" w:cs="Times New Roman"/>
          <w:sz w:val="24"/>
          <w:szCs w:val="24"/>
          <w:lang w:val="en-US"/>
        </w:rPr>
        <w:t>BM12; BM13; BM18; BM20</w:t>
      </w:r>
      <w:r w:rsidRPr="002574E0">
        <w:rPr>
          <w:rFonts w:ascii="Times New Roman" w:hAnsi="Times New Roman" w:cs="Times New Roman"/>
          <w:sz w:val="24"/>
          <w:szCs w:val="24"/>
          <w:lang w:val="en-US"/>
        </w:rPr>
        <w:t>) were randomly selected from the third generation of in-house domestication program</w:t>
      </w:r>
      <w:r w:rsidR="00FE68BC" w:rsidRPr="002574E0">
        <w:rPr>
          <w:rFonts w:ascii="Times New Roman" w:hAnsi="Times New Roman" w:cs="Times New Roman"/>
          <w:sz w:val="24"/>
          <w:szCs w:val="24"/>
          <w:lang w:val="en-US"/>
        </w:rPr>
        <w:t xml:space="preserve"> </w:t>
      </w:r>
      <w:r w:rsidR="00022F84" w:rsidRPr="002574E0">
        <w:rPr>
          <w:rFonts w:ascii="Times New Roman" w:hAnsi="Times New Roman" w:cs="Times New Roman"/>
          <w:noProof/>
          <w:sz w:val="24"/>
          <w:szCs w:val="24"/>
          <w:lang w:val="en-US"/>
        </w:rPr>
        <w:t>(Podgorniak, et al., 2019)</w:t>
      </w:r>
      <w:r w:rsidRPr="002574E0">
        <w:rPr>
          <w:rFonts w:ascii="Times New Roman" w:hAnsi="Times New Roman" w:cs="Times New Roman"/>
          <w:sz w:val="24"/>
          <w:szCs w:val="24"/>
          <w:lang w:val="en-US"/>
        </w:rPr>
        <w:t xml:space="preserve"> kept in a freshwater recirculating aquaculture system at Nord University's research station (Bodø, Norway). The system was maintained at temperature = 28 °C, pH = 7.5, photoperiod adjusted at 11:13 hours </w:t>
      </w:r>
      <w:proofErr w:type="spellStart"/>
      <w:r w:rsidRPr="002574E0">
        <w:rPr>
          <w:rFonts w:ascii="Times New Roman" w:hAnsi="Times New Roman" w:cs="Times New Roman"/>
          <w:sz w:val="24"/>
          <w:szCs w:val="24"/>
          <w:lang w:val="en-US"/>
        </w:rPr>
        <w:t>dark</w:t>
      </w:r>
      <w:proofErr w:type="gramStart"/>
      <w:r w:rsidRPr="002574E0">
        <w:rPr>
          <w:rFonts w:ascii="Times New Roman" w:hAnsi="Times New Roman" w:cs="Times New Roman"/>
          <w:sz w:val="24"/>
          <w:szCs w:val="24"/>
          <w:lang w:val="en-US"/>
        </w:rPr>
        <w:t>:light</w:t>
      </w:r>
      <w:proofErr w:type="spellEnd"/>
      <w:proofErr w:type="gramEnd"/>
      <w:r w:rsidRPr="002574E0">
        <w:rPr>
          <w:rFonts w:ascii="Times New Roman" w:hAnsi="Times New Roman" w:cs="Times New Roman"/>
          <w:sz w:val="24"/>
          <w:szCs w:val="24"/>
          <w:lang w:val="en-US"/>
        </w:rPr>
        <w:t xml:space="preserve">. All fish were fed ad libitum with 0.15–0.8 mm Amber </w:t>
      </w:r>
      <w:proofErr w:type="spellStart"/>
      <w:r w:rsidRPr="002574E0">
        <w:rPr>
          <w:rFonts w:ascii="Times New Roman" w:hAnsi="Times New Roman" w:cs="Times New Roman"/>
          <w:sz w:val="24"/>
          <w:szCs w:val="24"/>
          <w:lang w:val="en-US"/>
        </w:rPr>
        <w:t>Neptun</w:t>
      </w:r>
      <w:proofErr w:type="spellEnd"/>
      <w:r w:rsidRPr="002574E0">
        <w:rPr>
          <w:rFonts w:ascii="Times New Roman" w:hAnsi="Times New Roman" w:cs="Times New Roman"/>
          <w:sz w:val="24"/>
          <w:szCs w:val="24"/>
          <w:lang w:val="en-US"/>
        </w:rPr>
        <w:t xml:space="preserve"> pellets (</w:t>
      </w:r>
      <w:proofErr w:type="spellStart"/>
      <w:r w:rsidRPr="002574E0">
        <w:rPr>
          <w:rFonts w:ascii="Times New Roman" w:hAnsi="Times New Roman" w:cs="Times New Roman"/>
          <w:sz w:val="24"/>
          <w:szCs w:val="24"/>
          <w:lang w:val="en-US"/>
        </w:rPr>
        <w:t>Skretting</w:t>
      </w:r>
      <w:proofErr w:type="spellEnd"/>
      <w:r w:rsidRPr="002574E0">
        <w:rPr>
          <w:rFonts w:ascii="Times New Roman" w:hAnsi="Times New Roman" w:cs="Times New Roman"/>
          <w:sz w:val="24"/>
          <w:szCs w:val="24"/>
          <w:lang w:val="en-US"/>
        </w:rPr>
        <w:t>, Norway). Fish were euthanatized with clove oil (Sigma Aldrich, USA) before sample collection using a 1:10 mix of 15 mL clove oil with 95% ethanol diluted in 10 L of system water. The fast (white) muscles were collected and frozen in liquid nitrogen by dissecting the left dorsal quadrant. Muscle samples were stored at -80°C until total RNA extraction.</w:t>
      </w:r>
    </w:p>
    <w:p w14:paraId="2D0CB99E" w14:textId="68FEB447" w:rsidR="00517206" w:rsidRPr="002574E0" w:rsidRDefault="00517206" w:rsidP="000B4FD7">
      <w:pPr>
        <w:pStyle w:val="ListParagraph"/>
        <w:numPr>
          <w:ilvl w:val="1"/>
          <w:numId w:val="1"/>
        </w:numPr>
        <w:spacing w:line="360" w:lineRule="auto"/>
        <w:rPr>
          <w:rFonts w:ascii="Times New Roman" w:hAnsi="Times New Roman" w:cs="Times New Roman"/>
          <w:b/>
          <w:bCs/>
          <w:sz w:val="24"/>
          <w:szCs w:val="24"/>
          <w:lang w:val="en-US"/>
        </w:rPr>
      </w:pPr>
      <w:r w:rsidRPr="002574E0">
        <w:rPr>
          <w:rFonts w:ascii="Times New Roman" w:hAnsi="Times New Roman" w:cs="Times New Roman"/>
          <w:b/>
          <w:bCs/>
          <w:sz w:val="24"/>
          <w:szCs w:val="24"/>
          <w:lang w:val="en-US"/>
        </w:rPr>
        <w:t>Total RNA extraction and quality control</w:t>
      </w:r>
    </w:p>
    <w:p w14:paraId="7E699488" w14:textId="41EA9DA5" w:rsidR="00517206" w:rsidRPr="002574E0" w:rsidRDefault="00517206" w:rsidP="000B4FD7">
      <w:pPr>
        <w:spacing w:line="360" w:lineRule="auto"/>
        <w:ind w:firstLine="360"/>
        <w:rPr>
          <w:rFonts w:ascii="Times New Roman" w:hAnsi="Times New Roman" w:cs="Times New Roman"/>
          <w:sz w:val="24"/>
          <w:szCs w:val="24"/>
          <w:lang w:val="en-US"/>
        </w:rPr>
      </w:pPr>
      <w:r w:rsidRPr="002574E0">
        <w:rPr>
          <w:rFonts w:ascii="Times New Roman" w:hAnsi="Times New Roman" w:cs="Times New Roman"/>
          <w:sz w:val="24"/>
          <w:szCs w:val="24"/>
          <w:lang w:val="en-US"/>
        </w:rPr>
        <w:t xml:space="preserve">The frozen fast muscle samples were briefly homogenized </w:t>
      </w:r>
      <w:r w:rsidR="00FE68BC" w:rsidRPr="002574E0">
        <w:rPr>
          <w:rFonts w:ascii="Times New Roman" w:hAnsi="Times New Roman" w:cs="Times New Roman"/>
          <w:sz w:val="24"/>
          <w:szCs w:val="24"/>
          <w:lang w:val="en-US"/>
        </w:rPr>
        <w:t>in Lysing Matrix D, 2 mL tubes (MP Biomedicals, USA)</w:t>
      </w:r>
      <w:r w:rsidRPr="002574E0">
        <w:rPr>
          <w:rFonts w:ascii="Times New Roman" w:hAnsi="Times New Roman" w:cs="Times New Roman"/>
          <w:sz w:val="24"/>
          <w:szCs w:val="24"/>
          <w:lang w:val="en-US"/>
        </w:rPr>
        <w:t xml:space="preserve"> </w:t>
      </w:r>
      <w:r w:rsidR="00FE68BC" w:rsidRPr="002574E0">
        <w:rPr>
          <w:rFonts w:ascii="Times New Roman" w:hAnsi="Times New Roman" w:cs="Times New Roman"/>
          <w:sz w:val="24"/>
          <w:szCs w:val="24"/>
          <w:lang w:val="en-US"/>
        </w:rPr>
        <w:t xml:space="preserve">with </w:t>
      </w:r>
      <w:r w:rsidRPr="002574E0">
        <w:rPr>
          <w:rFonts w:ascii="Times New Roman" w:hAnsi="Times New Roman" w:cs="Times New Roman"/>
          <w:sz w:val="24"/>
          <w:szCs w:val="24"/>
          <w:lang w:val="en-US"/>
        </w:rPr>
        <w:t>TRI reagent (</w:t>
      </w:r>
      <w:proofErr w:type="spellStart"/>
      <w:r w:rsidRPr="002574E0">
        <w:rPr>
          <w:rFonts w:ascii="Times New Roman" w:hAnsi="Times New Roman" w:cs="Times New Roman"/>
          <w:sz w:val="24"/>
          <w:szCs w:val="24"/>
          <w:lang w:val="en-US"/>
        </w:rPr>
        <w:t>Zymo</w:t>
      </w:r>
      <w:proofErr w:type="spellEnd"/>
      <w:r w:rsidRPr="002574E0">
        <w:rPr>
          <w:rFonts w:ascii="Times New Roman" w:hAnsi="Times New Roman" w:cs="Times New Roman"/>
          <w:sz w:val="24"/>
          <w:szCs w:val="24"/>
          <w:lang w:val="en-US"/>
        </w:rPr>
        <w:t xml:space="preserve"> Research, California, USA) at 6,500 rpm for 3 × 20s in a </w:t>
      </w:r>
      <w:proofErr w:type="spellStart"/>
      <w:r w:rsidRPr="002574E0">
        <w:rPr>
          <w:rFonts w:ascii="Times New Roman" w:hAnsi="Times New Roman" w:cs="Times New Roman"/>
          <w:sz w:val="24"/>
          <w:szCs w:val="24"/>
          <w:lang w:val="en-US"/>
        </w:rPr>
        <w:t>Precellys</w:t>
      </w:r>
      <w:proofErr w:type="spellEnd"/>
      <w:r w:rsidRPr="002574E0">
        <w:rPr>
          <w:rFonts w:ascii="Times New Roman" w:hAnsi="Times New Roman" w:cs="Times New Roman"/>
          <w:sz w:val="24"/>
          <w:szCs w:val="24"/>
          <w:lang w:val="en-US"/>
        </w:rPr>
        <w:t xml:space="preserve"> 24 homogenizer (</w:t>
      </w:r>
      <w:proofErr w:type="spellStart"/>
      <w:r w:rsidRPr="002574E0">
        <w:rPr>
          <w:rFonts w:ascii="Times New Roman" w:hAnsi="Times New Roman" w:cs="Times New Roman"/>
          <w:sz w:val="24"/>
          <w:szCs w:val="24"/>
          <w:lang w:val="en-US"/>
        </w:rPr>
        <w:t>Bertin</w:t>
      </w:r>
      <w:proofErr w:type="spellEnd"/>
      <w:r w:rsidRPr="002574E0">
        <w:rPr>
          <w:rFonts w:ascii="Times New Roman" w:hAnsi="Times New Roman" w:cs="Times New Roman"/>
          <w:sz w:val="24"/>
          <w:szCs w:val="24"/>
          <w:lang w:val="en-US"/>
        </w:rPr>
        <w:t xml:space="preserve"> Instruments, </w:t>
      </w:r>
      <w:proofErr w:type="spellStart"/>
      <w:r w:rsidRPr="002574E0">
        <w:rPr>
          <w:rFonts w:ascii="Times New Roman" w:hAnsi="Times New Roman" w:cs="Times New Roman"/>
          <w:sz w:val="24"/>
          <w:szCs w:val="24"/>
          <w:lang w:val="en-US"/>
        </w:rPr>
        <w:t>Montigny</w:t>
      </w:r>
      <w:proofErr w:type="spellEnd"/>
      <w:r w:rsidRPr="002574E0">
        <w:rPr>
          <w:rFonts w:ascii="Times New Roman" w:hAnsi="Times New Roman" w:cs="Times New Roman"/>
          <w:sz w:val="24"/>
          <w:szCs w:val="24"/>
          <w:lang w:val="en-US"/>
        </w:rPr>
        <w:t xml:space="preserve">- le- </w:t>
      </w:r>
      <w:proofErr w:type="spellStart"/>
      <w:r w:rsidRPr="002574E0">
        <w:rPr>
          <w:rFonts w:ascii="Times New Roman" w:hAnsi="Times New Roman" w:cs="Times New Roman"/>
          <w:sz w:val="24"/>
          <w:szCs w:val="24"/>
          <w:lang w:val="en-US"/>
        </w:rPr>
        <w:t>Bretonneux</w:t>
      </w:r>
      <w:proofErr w:type="spellEnd"/>
      <w:r w:rsidRPr="002574E0">
        <w:rPr>
          <w:rFonts w:ascii="Times New Roman" w:hAnsi="Times New Roman" w:cs="Times New Roman"/>
          <w:sz w:val="24"/>
          <w:szCs w:val="24"/>
          <w:lang w:val="en-US"/>
        </w:rPr>
        <w:t>, France). Total RNA was extracted from the homogenized tissue using the Direct-</w:t>
      </w:r>
      <w:proofErr w:type="spellStart"/>
      <w:r w:rsidRPr="002574E0">
        <w:rPr>
          <w:rFonts w:ascii="Times New Roman" w:hAnsi="Times New Roman" w:cs="Times New Roman"/>
          <w:sz w:val="24"/>
          <w:szCs w:val="24"/>
          <w:lang w:val="en-US"/>
        </w:rPr>
        <w:t>zol</w:t>
      </w:r>
      <w:proofErr w:type="spellEnd"/>
      <w:r w:rsidRPr="002574E0">
        <w:rPr>
          <w:rFonts w:ascii="Times New Roman" w:hAnsi="Times New Roman" w:cs="Times New Roman"/>
          <w:sz w:val="24"/>
          <w:szCs w:val="24"/>
          <w:lang w:val="en-US"/>
        </w:rPr>
        <w:t xml:space="preserve"> RNA kit (</w:t>
      </w:r>
      <w:proofErr w:type="spellStart"/>
      <w:r w:rsidRPr="002574E0">
        <w:rPr>
          <w:rFonts w:ascii="Times New Roman" w:hAnsi="Times New Roman" w:cs="Times New Roman"/>
          <w:sz w:val="24"/>
          <w:szCs w:val="24"/>
          <w:lang w:val="en-US"/>
        </w:rPr>
        <w:t>Zymo</w:t>
      </w:r>
      <w:proofErr w:type="spellEnd"/>
      <w:r w:rsidRPr="002574E0">
        <w:rPr>
          <w:rFonts w:ascii="Times New Roman" w:hAnsi="Times New Roman" w:cs="Times New Roman"/>
          <w:sz w:val="24"/>
          <w:szCs w:val="24"/>
          <w:lang w:val="en-US"/>
        </w:rPr>
        <w:t xml:space="preserve"> Research, California, USA) according to the manufacturers' instructions. RNA purity was assessed on a </w:t>
      </w:r>
      <w:proofErr w:type="spellStart"/>
      <w:r w:rsidRPr="002574E0">
        <w:rPr>
          <w:rFonts w:ascii="Times New Roman" w:hAnsi="Times New Roman" w:cs="Times New Roman"/>
          <w:sz w:val="24"/>
          <w:szCs w:val="24"/>
          <w:lang w:val="en-US"/>
        </w:rPr>
        <w:t>NanoDrop</w:t>
      </w:r>
      <w:proofErr w:type="spellEnd"/>
      <w:r w:rsidRPr="002574E0">
        <w:rPr>
          <w:rFonts w:ascii="Times New Roman" w:hAnsi="Times New Roman" w:cs="Times New Roman"/>
          <w:sz w:val="24"/>
          <w:szCs w:val="24"/>
          <w:lang w:val="en-US"/>
        </w:rPr>
        <w:t xml:space="preserve"> ND-1000 spectrophotometer (</w:t>
      </w:r>
      <w:proofErr w:type="spellStart"/>
      <w:r w:rsidRPr="002574E0">
        <w:rPr>
          <w:rFonts w:ascii="Times New Roman" w:hAnsi="Times New Roman" w:cs="Times New Roman"/>
          <w:sz w:val="24"/>
          <w:szCs w:val="24"/>
          <w:lang w:val="en-US"/>
        </w:rPr>
        <w:t>Thermofisher</w:t>
      </w:r>
      <w:proofErr w:type="spellEnd"/>
      <w:r w:rsidRPr="002574E0">
        <w:rPr>
          <w:rFonts w:ascii="Times New Roman" w:hAnsi="Times New Roman" w:cs="Times New Roman"/>
          <w:sz w:val="24"/>
          <w:szCs w:val="24"/>
          <w:lang w:val="en-US"/>
        </w:rPr>
        <w:t xml:space="preserve"> Scientific, USA) with the criteria of A260/280 ≥1.8 and A260/A230 ≥2.0. RNA </w:t>
      </w:r>
      <w:r w:rsidR="009A4601" w:rsidRPr="002574E0">
        <w:rPr>
          <w:rFonts w:ascii="Times New Roman" w:hAnsi="Times New Roman" w:cs="Times New Roman"/>
          <w:sz w:val="24"/>
          <w:szCs w:val="24"/>
          <w:lang w:val="en-US"/>
        </w:rPr>
        <w:t xml:space="preserve">concentration </w:t>
      </w:r>
      <w:r w:rsidRPr="002574E0">
        <w:rPr>
          <w:rFonts w:ascii="Times New Roman" w:hAnsi="Times New Roman" w:cs="Times New Roman"/>
          <w:sz w:val="24"/>
          <w:szCs w:val="24"/>
          <w:lang w:val="en-US"/>
        </w:rPr>
        <w:t xml:space="preserve">was </w:t>
      </w:r>
      <w:r w:rsidR="009A4601" w:rsidRPr="002574E0">
        <w:rPr>
          <w:rFonts w:ascii="Times New Roman" w:hAnsi="Times New Roman" w:cs="Times New Roman"/>
          <w:sz w:val="24"/>
          <w:szCs w:val="24"/>
          <w:lang w:val="en-US"/>
        </w:rPr>
        <w:t>evaluated</w:t>
      </w:r>
      <w:r w:rsidRPr="002574E0">
        <w:rPr>
          <w:rFonts w:ascii="Times New Roman" w:hAnsi="Times New Roman" w:cs="Times New Roman"/>
          <w:sz w:val="24"/>
          <w:szCs w:val="24"/>
          <w:lang w:val="en-US"/>
        </w:rPr>
        <w:t xml:space="preserve"> using Qubit RNA Assay Kit </w:t>
      </w:r>
      <w:r w:rsidR="00921B85" w:rsidRPr="002574E0">
        <w:rPr>
          <w:rFonts w:ascii="Times New Roman" w:hAnsi="Times New Roman" w:cs="Times New Roman"/>
          <w:sz w:val="24"/>
          <w:szCs w:val="24"/>
          <w:lang w:val="en-US"/>
        </w:rPr>
        <w:t xml:space="preserve">with a </w:t>
      </w:r>
      <w:r w:rsidRPr="002574E0">
        <w:rPr>
          <w:rFonts w:ascii="Times New Roman" w:hAnsi="Times New Roman" w:cs="Times New Roman"/>
          <w:sz w:val="24"/>
          <w:szCs w:val="24"/>
          <w:lang w:val="en-US"/>
        </w:rPr>
        <w:t xml:space="preserve">Qubit 3.0 </w:t>
      </w:r>
      <w:proofErr w:type="spellStart"/>
      <w:r w:rsidRPr="002574E0">
        <w:rPr>
          <w:rFonts w:ascii="Times New Roman" w:hAnsi="Times New Roman" w:cs="Times New Roman"/>
          <w:sz w:val="24"/>
          <w:szCs w:val="24"/>
          <w:lang w:val="en-US"/>
        </w:rPr>
        <w:t>Fluorometer</w:t>
      </w:r>
      <w:proofErr w:type="spellEnd"/>
      <w:r w:rsidRPr="002574E0">
        <w:rPr>
          <w:rFonts w:ascii="Times New Roman" w:hAnsi="Times New Roman" w:cs="Times New Roman"/>
          <w:sz w:val="24"/>
          <w:szCs w:val="24"/>
          <w:lang w:val="en-US"/>
        </w:rPr>
        <w:t xml:space="preserve"> (</w:t>
      </w:r>
      <w:proofErr w:type="spellStart"/>
      <w:r w:rsidRPr="002574E0">
        <w:rPr>
          <w:rFonts w:ascii="Times New Roman" w:hAnsi="Times New Roman" w:cs="Times New Roman"/>
          <w:sz w:val="24"/>
          <w:szCs w:val="24"/>
          <w:lang w:val="en-US"/>
        </w:rPr>
        <w:t>Thermofisher</w:t>
      </w:r>
      <w:proofErr w:type="spellEnd"/>
      <w:r w:rsidRPr="002574E0">
        <w:rPr>
          <w:rFonts w:ascii="Times New Roman" w:hAnsi="Times New Roman" w:cs="Times New Roman"/>
          <w:sz w:val="24"/>
          <w:szCs w:val="24"/>
          <w:lang w:val="en-US"/>
        </w:rPr>
        <w:t xml:space="preserve"> Scientific, USA), and the RNA integrity</w:t>
      </w:r>
      <w:r w:rsidR="009A4601" w:rsidRPr="002574E0">
        <w:rPr>
          <w:rFonts w:ascii="Times New Roman" w:hAnsi="Times New Roman" w:cs="Times New Roman"/>
          <w:sz w:val="24"/>
          <w:szCs w:val="24"/>
          <w:lang w:val="en-US"/>
        </w:rPr>
        <w:t xml:space="preserve"> number (RIN)</w:t>
      </w:r>
      <w:r w:rsidRPr="002574E0">
        <w:rPr>
          <w:rFonts w:ascii="Times New Roman" w:hAnsi="Times New Roman" w:cs="Times New Roman"/>
          <w:sz w:val="24"/>
          <w:szCs w:val="24"/>
          <w:lang w:val="en-US"/>
        </w:rPr>
        <w:t xml:space="preserve"> was evaluated using </w:t>
      </w:r>
      <w:proofErr w:type="spellStart"/>
      <w:r w:rsidRPr="002574E0">
        <w:rPr>
          <w:rFonts w:ascii="Times New Roman" w:hAnsi="Times New Roman" w:cs="Times New Roman"/>
          <w:sz w:val="24"/>
          <w:szCs w:val="24"/>
          <w:lang w:val="en-US"/>
        </w:rPr>
        <w:t>TapeStation</w:t>
      </w:r>
      <w:proofErr w:type="spellEnd"/>
      <w:r w:rsidRPr="002574E0">
        <w:rPr>
          <w:rFonts w:ascii="Times New Roman" w:hAnsi="Times New Roman" w:cs="Times New Roman"/>
          <w:sz w:val="24"/>
          <w:szCs w:val="24"/>
          <w:lang w:val="en-US"/>
        </w:rPr>
        <w:t xml:space="preserve"> 2200 (Agilent Technologies, USA). </w:t>
      </w:r>
      <w:r w:rsidR="00921B85" w:rsidRPr="002574E0">
        <w:rPr>
          <w:rFonts w:ascii="Times New Roman" w:hAnsi="Times New Roman" w:cs="Times New Roman"/>
          <w:sz w:val="24"/>
          <w:szCs w:val="24"/>
          <w:lang w:val="en-US"/>
        </w:rPr>
        <w:lastRenderedPageBreak/>
        <w:t xml:space="preserve">Only </w:t>
      </w:r>
      <w:r w:rsidRPr="002574E0">
        <w:rPr>
          <w:rFonts w:ascii="Times New Roman" w:hAnsi="Times New Roman" w:cs="Times New Roman"/>
          <w:sz w:val="24"/>
          <w:szCs w:val="24"/>
          <w:lang w:val="en-US"/>
        </w:rPr>
        <w:t>RNA extracts with RIN</w:t>
      </w:r>
      <w:r w:rsidR="009A4601" w:rsidRPr="002574E0">
        <w:rPr>
          <w:rFonts w:ascii="Times New Roman" w:hAnsi="Times New Roman" w:cs="Times New Roman"/>
          <w:sz w:val="24"/>
          <w:szCs w:val="24"/>
          <w:lang w:val="en-US"/>
        </w:rPr>
        <w:t xml:space="preserve"> higher than 7</w:t>
      </w:r>
      <w:r w:rsidRPr="002574E0">
        <w:rPr>
          <w:rFonts w:ascii="Times New Roman" w:hAnsi="Times New Roman" w:cs="Times New Roman"/>
          <w:sz w:val="24"/>
          <w:szCs w:val="24"/>
          <w:lang w:val="en-US"/>
        </w:rPr>
        <w:t xml:space="preserve"> were </w:t>
      </w:r>
      <w:r w:rsidR="009A4601" w:rsidRPr="002574E0">
        <w:rPr>
          <w:rFonts w:ascii="Times New Roman" w:hAnsi="Times New Roman" w:cs="Times New Roman"/>
          <w:sz w:val="24"/>
          <w:szCs w:val="24"/>
          <w:lang w:val="en-US"/>
        </w:rPr>
        <w:t>used</w:t>
      </w:r>
      <w:r w:rsidRPr="002574E0">
        <w:rPr>
          <w:rFonts w:ascii="Times New Roman" w:hAnsi="Times New Roman" w:cs="Times New Roman"/>
          <w:sz w:val="24"/>
          <w:szCs w:val="24"/>
          <w:lang w:val="en-US"/>
        </w:rPr>
        <w:t xml:space="preserve"> </w:t>
      </w:r>
      <w:r w:rsidR="004636AA" w:rsidRPr="002574E0">
        <w:rPr>
          <w:rFonts w:ascii="Times New Roman" w:hAnsi="Times New Roman" w:cs="Times New Roman"/>
          <w:sz w:val="24"/>
          <w:szCs w:val="24"/>
          <w:lang w:val="en-US"/>
        </w:rPr>
        <w:t>for</w:t>
      </w:r>
      <w:r w:rsidRPr="002574E0">
        <w:rPr>
          <w:rFonts w:ascii="Times New Roman" w:hAnsi="Times New Roman" w:cs="Times New Roman"/>
          <w:sz w:val="24"/>
          <w:szCs w:val="24"/>
          <w:lang w:val="en-US"/>
        </w:rPr>
        <w:t xml:space="preserve"> </w:t>
      </w:r>
      <w:r w:rsidR="009A4601" w:rsidRPr="002574E0">
        <w:rPr>
          <w:rFonts w:ascii="Times New Roman" w:hAnsi="Times New Roman" w:cs="Times New Roman"/>
          <w:sz w:val="24"/>
          <w:szCs w:val="24"/>
          <w:lang w:val="en-US"/>
        </w:rPr>
        <w:t xml:space="preserve">cDNA </w:t>
      </w:r>
      <w:r w:rsidRPr="002574E0">
        <w:rPr>
          <w:rFonts w:ascii="Times New Roman" w:hAnsi="Times New Roman" w:cs="Times New Roman"/>
          <w:sz w:val="24"/>
          <w:szCs w:val="24"/>
          <w:lang w:val="en-US"/>
        </w:rPr>
        <w:t xml:space="preserve">library preparation and </w:t>
      </w:r>
      <w:r w:rsidR="009A4601" w:rsidRPr="002574E0">
        <w:rPr>
          <w:rFonts w:ascii="Times New Roman" w:hAnsi="Times New Roman" w:cs="Times New Roman"/>
          <w:sz w:val="24"/>
          <w:szCs w:val="24"/>
          <w:lang w:val="en-US"/>
        </w:rPr>
        <w:t xml:space="preserve">subsequent </w:t>
      </w:r>
      <w:r w:rsidRPr="002574E0">
        <w:rPr>
          <w:rFonts w:ascii="Times New Roman" w:hAnsi="Times New Roman" w:cs="Times New Roman"/>
          <w:sz w:val="24"/>
          <w:szCs w:val="24"/>
          <w:lang w:val="en-US"/>
        </w:rPr>
        <w:t>sequencing.</w:t>
      </w:r>
    </w:p>
    <w:p w14:paraId="6D0FFF84" w14:textId="7682901B" w:rsidR="00517206" w:rsidRPr="002574E0" w:rsidRDefault="00517206" w:rsidP="000B4FD7">
      <w:pPr>
        <w:pStyle w:val="ListParagraph"/>
        <w:numPr>
          <w:ilvl w:val="1"/>
          <w:numId w:val="1"/>
        </w:numPr>
        <w:spacing w:line="360" w:lineRule="auto"/>
        <w:rPr>
          <w:rFonts w:ascii="Times New Roman" w:hAnsi="Times New Roman" w:cs="Times New Roman"/>
          <w:b/>
          <w:bCs/>
          <w:sz w:val="24"/>
          <w:szCs w:val="24"/>
          <w:lang w:val="en-US"/>
        </w:rPr>
      </w:pPr>
      <w:r w:rsidRPr="002574E0">
        <w:rPr>
          <w:rFonts w:ascii="Times New Roman" w:hAnsi="Times New Roman" w:cs="Times New Roman"/>
          <w:b/>
          <w:bCs/>
          <w:sz w:val="24"/>
          <w:szCs w:val="24"/>
          <w:lang w:val="en-US"/>
        </w:rPr>
        <w:t>Circular RNA library preparation</w:t>
      </w:r>
    </w:p>
    <w:p w14:paraId="0490A4AE" w14:textId="7F717B41" w:rsidR="00964514" w:rsidRPr="002574E0" w:rsidRDefault="00964514" w:rsidP="000B4FD7">
      <w:pPr>
        <w:spacing w:line="360" w:lineRule="auto"/>
        <w:ind w:firstLine="360"/>
        <w:rPr>
          <w:rFonts w:ascii="Times New Roman" w:hAnsi="Times New Roman" w:cs="Times New Roman"/>
          <w:sz w:val="24"/>
          <w:szCs w:val="24"/>
          <w:lang w:val="en-US"/>
        </w:rPr>
      </w:pPr>
      <w:r w:rsidRPr="002574E0">
        <w:rPr>
          <w:rFonts w:ascii="Times New Roman" w:hAnsi="Times New Roman" w:cs="Times New Roman"/>
          <w:sz w:val="24"/>
          <w:szCs w:val="24"/>
          <w:lang w:val="en-US"/>
        </w:rPr>
        <w:t xml:space="preserve">Approximately 500 ng of total RNA for each sample was used for circRNA library preparation. Total RNA was treated with </w:t>
      </w:r>
      <w:proofErr w:type="spellStart"/>
      <w:r w:rsidRPr="002574E0">
        <w:rPr>
          <w:rFonts w:ascii="Times New Roman" w:hAnsi="Times New Roman" w:cs="Times New Roman"/>
          <w:sz w:val="24"/>
          <w:szCs w:val="24"/>
          <w:lang w:val="en-US"/>
        </w:rPr>
        <w:t>RNase</w:t>
      </w:r>
      <w:proofErr w:type="spellEnd"/>
      <w:r w:rsidRPr="002574E0">
        <w:rPr>
          <w:rFonts w:ascii="Times New Roman" w:hAnsi="Times New Roman" w:cs="Times New Roman"/>
          <w:sz w:val="24"/>
          <w:szCs w:val="24"/>
          <w:lang w:val="en-US"/>
        </w:rPr>
        <w:t xml:space="preserve"> R (</w:t>
      </w:r>
      <w:proofErr w:type="spellStart"/>
      <w:r w:rsidRPr="002574E0">
        <w:rPr>
          <w:rFonts w:ascii="Times New Roman" w:hAnsi="Times New Roman" w:cs="Times New Roman"/>
          <w:sz w:val="24"/>
          <w:szCs w:val="24"/>
          <w:lang w:val="en-US"/>
        </w:rPr>
        <w:t>Lucigen</w:t>
      </w:r>
      <w:proofErr w:type="spellEnd"/>
      <w:r w:rsidRPr="002574E0">
        <w:rPr>
          <w:rFonts w:ascii="Times New Roman" w:hAnsi="Times New Roman" w:cs="Times New Roman"/>
          <w:sz w:val="24"/>
          <w:szCs w:val="24"/>
          <w:lang w:val="en-US"/>
        </w:rPr>
        <w:t xml:space="preserve">, USA) for 10 min at 37 ˚C to digest all linear RNA and, the resulting RNA was then purified with </w:t>
      </w:r>
      <w:proofErr w:type="spellStart"/>
      <w:r w:rsidRPr="002574E0">
        <w:rPr>
          <w:rFonts w:ascii="Times New Roman" w:hAnsi="Times New Roman" w:cs="Times New Roman"/>
          <w:sz w:val="24"/>
          <w:szCs w:val="24"/>
          <w:lang w:val="en-US"/>
        </w:rPr>
        <w:t>Agencourt</w:t>
      </w:r>
      <w:proofErr w:type="spellEnd"/>
      <w:r w:rsidRPr="002574E0">
        <w:rPr>
          <w:rFonts w:ascii="Times New Roman" w:hAnsi="Times New Roman" w:cs="Times New Roman"/>
          <w:sz w:val="24"/>
          <w:szCs w:val="24"/>
          <w:lang w:val="en-US"/>
        </w:rPr>
        <w:t xml:space="preserve"> </w:t>
      </w:r>
      <w:proofErr w:type="spellStart"/>
      <w:r w:rsidRPr="002574E0">
        <w:rPr>
          <w:rFonts w:ascii="Times New Roman" w:hAnsi="Times New Roman" w:cs="Times New Roman"/>
          <w:sz w:val="24"/>
          <w:szCs w:val="24"/>
          <w:lang w:val="en-US"/>
        </w:rPr>
        <w:t>RNAClean</w:t>
      </w:r>
      <w:proofErr w:type="spellEnd"/>
      <w:r w:rsidRPr="002574E0">
        <w:rPr>
          <w:rFonts w:ascii="Times New Roman" w:hAnsi="Times New Roman" w:cs="Times New Roman"/>
          <w:sz w:val="24"/>
          <w:szCs w:val="24"/>
          <w:lang w:val="en-US"/>
        </w:rPr>
        <w:t xml:space="preserve"> XP beads (Beckman Coulter Inc., California, USA). Subsequently, </w:t>
      </w:r>
      <w:proofErr w:type="spellStart"/>
      <w:r w:rsidRPr="002574E0">
        <w:rPr>
          <w:rFonts w:ascii="Times New Roman" w:hAnsi="Times New Roman" w:cs="Times New Roman"/>
          <w:sz w:val="24"/>
          <w:szCs w:val="24"/>
          <w:lang w:val="en-US"/>
        </w:rPr>
        <w:t>NEBNext</w:t>
      </w:r>
      <w:proofErr w:type="spellEnd"/>
      <w:r w:rsidRPr="002574E0">
        <w:rPr>
          <w:rFonts w:ascii="Times New Roman" w:hAnsi="Times New Roman" w:cs="Times New Roman"/>
          <w:sz w:val="24"/>
          <w:szCs w:val="24"/>
          <w:lang w:val="en-US"/>
        </w:rPr>
        <w:t xml:space="preserve"> </w:t>
      </w:r>
      <w:proofErr w:type="spellStart"/>
      <w:r w:rsidRPr="002574E0">
        <w:rPr>
          <w:rFonts w:ascii="Times New Roman" w:hAnsi="Times New Roman" w:cs="Times New Roman"/>
          <w:sz w:val="24"/>
          <w:szCs w:val="24"/>
          <w:lang w:val="en-US"/>
        </w:rPr>
        <w:t>rRNA</w:t>
      </w:r>
      <w:proofErr w:type="spellEnd"/>
      <w:r w:rsidRPr="002574E0">
        <w:rPr>
          <w:rFonts w:ascii="Times New Roman" w:hAnsi="Times New Roman" w:cs="Times New Roman"/>
          <w:sz w:val="24"/>
          <w:szCs w:val="24"/>
          <w:lang w:val="en-US"/>
        </w:rPr>
        <w:t xml:space="preserve"> Depletion Kit v2 (Human/Mouse/Rat) with RNA Sample Purification Beads (NEB, Ipswich, USA) was used to ensure the complete removal of ribosomal RNAs (rRNAs). </w:t>
      </w:r>
      <w:bookmarkStart w:id="3" w:name="_Hlk130380121"/>
      <w:r w:rsidRPr="002574E0">
        <w:rPr>
          <w:rFonts w:ascii="Times New Roman" w:hAnsi="Times New Roman" w:cs="Times New Roman"/>
          <w:sz w:val="24"/>
          <w:szCs w:val="24"/>
          <w:lang w:val="en-US"/>
        </w:rPr>
        <w:t xml:space="preserve">At the end of this procedure, RNA samples contain </w:t>
      </w:r>
      <w:r w:rsidR="00991FD9" w:rsidRPr="002574E0">
        <w:rPr>
          <w:rFonts w:ascii="Times New Roman" w:hAnsi="Times New Roman" w:cs="Times New Roman"/>
          <w:sz w:val="24"/>
          <w:szCs w:val="24"/>
          <w:lang w:val="en-US"/>
        </w:rPr>
        <w:t xml:space="preserve">an </w:t>
      </w:r>
      <w:r w:rsidR="009B0BB6" w:rsidRPr="002574E0">
        <w:rPr>
          <w:rFonts w:ascii="Times New Roman" w:hAnsi="Times New Roman" w:cs="Times New Roman"/>
          <w:sz w:val="24"/>
          <w:szCs w:val="24"/>
          <w:lang w:val="en-US"/>
        </w:rPr>
        <w:t>enriched number of</w:t>
      </w:r>
      <w:r w:rsidRPr="002574E0">
        <w:rPr>
          <w:rFonts w:ascii="Times New Roman" w:hAnsi="Times New Roman" w:cs="Times New Roman"/>
          <w:sz w:val="24"/>
          <w:szCs w:val="24"/>
          <w:lang w:val="en-US"/>
        </w:rPr>
        <w:t xml:space="preserve"> circular RNA fragments. </w:t>
      </w:r>
      <w:bookmarkEnd w:id="3"/>
      <w:r w:rsidRPr="002574E0">
        <w:rPr>
          <w:rFonts w:ascii="Times New Roman" w:hAnsi="Times New Roman" w:cs="Times New Roman"/>
          <w:sz w:val="24"/>
          <w:szCs w:val="24"/>
          <w:lang w:val="en-US"/>
        </w:rPr>
        <w:t xml:space="preserve">CircRNA multiplexed libraries were prepared using the </w:t>
      </w:r>
      <w:proofErr w:type="spellStart"/>
      <w:r w:rsidRPr="002574E0">
        <w:rPr>
          <w:rFonts w:ascii="Times New Roman" w:hAnsi="Times New Roman" w:cs="Times New Roman"/>
          <w:sz w:val="24"/>
          <w:szCs w:val="24"/>
          <w:lang w:val="en-US"/>
        </w:rPr>
        <w:t>NEBNext</w:t>
      </w:r>
      <w:proofErr w:type="spellEnd"/>
      <w:r w:rsidRPr="002574E0">
        <w:rPr>
          <w:rFonts w:ascii="Times New Roman" w:hAnsi="Times New Roman" w:cs="Times New Roman"/>
          <w:sz w:val="24"/>
          <w:szCs w:val="24"/>
          <w:lang w:val="en-US"/>
        </w:rPr>
        <w:t xml:space="preserve"> Ultra II RNA Library Prep Kit (NEB, Ipswich, USA). A unique barcode was tagged in each circRNA library and amplified with 16 PCR cycles. The quality and quantity of individual circRNA libraries were assessed using Agilent High Sensitivity D1000 </w:t>
      </w:r>
      <w:proofErr w:type="spellStart"/>
      <w:r w:rsidRPr="002574E0">
        <w:rPr>
          <w:rFonts w:ascii="Times New Roman" w:hAnsi="Times New Roman" w:cs="Times New Roman"/>
          <w:sz w:val="24"/>
          <w:szCs w:val="24"/>
          <w:lang w:val="en-US"/>
        </w:rPr>
        <w:t>ScreenTape</w:t>
      </w:r>
      <w:proofErr w:type="spellEnd"/>
      <w:r w:rsidRPr="002574E0">
        <w:rPr>
          <w:rFonts w:ascii="Times New Roman" w:hAnsi="Times New Roman" w:cs="Times New Roman"/>
          <w:sz w:val="24"/>
          <w:szCs w:val="24"/>
          <w:lang w:val="en-US"/>
        </w:rPr>
        <w:t xml:space="preserve"> assay in Agilent 2200 </w:t>
      </w:r>
      <w:proofErr w:type="spellStart"/>
      <w:r w:rsidRPr="002574E0">
        <w:rPr>
          <w:rFonts w:ascii="Times New Roman" w:hAnsi="Times New Roman" w:cs="Times New Roman"/>
          <w:sz w:val="24"/>
          <w:szCs w:val="24"/>
          <w:lang w:val="en-US"/>
        </w:rPr>
        <w:t>TapeStation</w:t>
      </w:r>
      <w:proofErr w:type="spellEnd"/>
      <w:r w:rsidRPr="002574E0">
        <w:rPr>
          <w:rFonts w:ascii="Times New Roman" w:hAnsi="Times New Roman" w:cs="Times New Roman"/>
          <w:sz w:val="24"/>
          <w:szCs w:val="24"/>
          <w:lang w:val="en-US"/>
        </w:rPr>
        <w:t xml:space="preserve"> (Agilent Technologies, USA). The multiplexed circRNA libraries were sequenced on </w:t>
      </w:r>
      <w:proofErr w:type="spellStart"/>
      <w:r w:rsidRPr="002574E0">
        <w:rPr>
          <w:rFonts w:ascii="Times New Roman" w:hAnsi="Times New Roman" w:cs="Times New Roman"/>
          <w:sz w:val="24"/>
          <w:szCs w:val="24"/>
          <w:lang w:val="en-US"/>
        </w:rPr>
        <w:t>Illumina</w:t>
      </w:r>
      <w:proofErr w:type="spellEnd"/>
      <w:r w:rsidRPr="002574E0">
        <w:rPr>
          <w:rFonts w:ascii="Times New Roman" w:hAnsi="Times New Roman" w:cs="Times New Roman"/>
          <w:sz w:val="24"/>
          <w:szCs w:val="24"/>
          <w:lang w:val="en-US"/>
        </w:rPr>
        <w:t xml:space="preserve"> </w:t>
      </w:r>
      <w:proofErr w:type="spellStart"/>
      <w:r w:rsidRPr="002574E0">
        <w:rPr>
          <w:rFonts w:ascii="Times New Roman" w:hAnsi="Times New Roman" w:cs="Times New Roman"/>
          <w:sz w:val="24"/>
          <w:szCs w:val="24"/>
          <w:lang w:val="en-US"/>
        </w:rPr>
        <w:t>NextSeq</w:t>
      </w:r>
      <w:proofErr w:type="spellEnd"/>
      <w:r w:rsidRPr="002574E0">
        <w:rPr>
          <w:rFonts w:ascii="Times New Roman" w:hAnsi="Times New Roman" w:cs="Times New Roman"/>
          <w:sz w:val="24"/>
          <w:szCs w:val="24"/>
          <w:lang w:val="en-US"/>
        </w:rPr>
        <w:t xml:space="preserve"> 500 platform (</w:t>
      </w:r>
      <w:proofErr w:type="spellStart"/>
      <w:r w:rsidRPr="002574E0">
        <w:rPr>
          <w:rFonts w:ascii="Times New Roman" w:hAnsi="Times New Roman" w:cs="Times New Roman"/>
          <w:sz w:val="24"/>
          <w:szCs w:val="24"/>
          <w:lang w:val="en-US"/>
        </w:rPr>
        <w:t>Illumina</w:t>
      </w:r>
      <w:proofErr w:type="spellEnd"/>
      <w:r w:rsidRPr="002574E0">
        <w:rPr>
          <w:rFonts w:ascii="Times New Roman" w:hAnsi="Times New Roman" w:cs="Times New Roman"/>
          <w:sz w:val="24"/>
          <w:szCs w:val="24"/>
          <w:lang w:val="en-US"/>
        </w:rPr>
        <w:t xml:space="preserve">, San Diego, CA, USA) with the </w:t>
      </w:r>
      <w:proofErr w:type="spellStart"/>
      <w:r w:rsidRPr="002574E0">
        <w:rPr>
          <w:rFonts w:ascii="Times New Roman" w:hAnsi="Times New Roman" w:cs="Times New Roman"/>
          <w:sz w:val="24"/>
          <w:szCs w:val="24"/>
          <w:lang w:val="en-US"/>
        </w:rPr>
        <w:t>NextSeq</w:t>
      </w:r>
      <w:proofErr w:type="spellEnd"/>
      <w:r w:rsidRPr="002574E0">
        <w:rPr>
          <w:rFonts w:ascii="Times New Roman" w:hAnsi="Times New Roman" w:cs="Times New Roman"/>
          <w:sz w:val="24"/>
          <w:szCs w:val="24"/>
          <w:lang w:val="en-US"/>
        </w:rPr>
        <w:t xml:space="preserve"> 500 High Output Kit for </w:t>
      </w:r>
      <w:r w:rsidR="00756D45" w:rsidRPr="002574E0">
        <w:rPr>
          <w:rFonts w:ascii="Times New Roman" w:hAnsi="Times New Roman" w:cs="Times New Roman"/>
          <w:sz w:val="24"/>
          <w:szCs w:val="24"/>
          <w:lang w:val="en-US"/>
        </w:rPr>
        <w:t xml:space="preserve">150 bp </w:t>
      </w:r>
      <w:r w:rsidRPr="002574E0">
        <w:rPr>
          <w:rFonts w:ascii="Times New Roman" w:hAnsi="Times New Roman" w:cs="Times New Roman"/>
          <w:sz w:val="24"/>
          <w:szCs w:val="24"/>
          <w:lang w:val="en-US"/>
        </w:rPr>
        <w:t>pair</w:t>
      </w:r>
      <w:r w:rsidR="00921B85" w:rsidRPr="002574E0">
        <w:rPr>
          <w:rFonts w:ascii="Times New Roman" w:hAnsi="Times New Roman" w:cs="Times New Roman"/>
          <w:sz w:val="24"/>
          <w:szCs w:val="24"/>
          <w:lang w:val="en-US"/>
        </w:rPr>
        <w:t>ed</w:t>
      </w:r>
      <w:r w:rsidRPr="002574E0">
        <w:rPr>
          <w:rFonts w:ascii="Times New Roman" w:hAnsi="Times New Roman" w:cs="Times New Roman"/>
          <w:sz w:val="24"/>
          <w:szCs w:val="24"/>
          <w:lang w:val="en-US"/>
        </w:rPr>
        <w:t>-end</w:t>
      </w:r>
      <w:r w:rsidR="00756D45" w:rsidRPr="002574E0">
        <w:rPr>
          <w:rFonts w:ascii="Times New Roman" w:hAnsi="Times New Roman" w:cs="Times New Roman"/>
          <w:sz w:val="24"/>
          <w:szCs w:val="24"/>
          <w:lang w:val="en-US"/>
        </w:rPr>
        <w:t xml:space="preserve"> reads</w:t>
      </w:r>
      <w:r w:rsidRPr="002574E0">
        <w:rPr>
          <w:rFonts w:ascii="Times New Roman" w:hAnsi="Times New Roman" w:cs="Times New Roman"/>
          <w:sz w:val="24"/>
          <w:szCs w:val="24"/>
          <w:lang w:val="en-US"/>
        </w:rPr>
        <w:t xml:space="preserve"> at the Nord University genomics facility (Bodø, Norway).</w:t>
      </w:r>
    </w:p>
    <w:p w14:paraId="608D12F1" w14:textId="02A837E1" w:rsidR="00517206" w:rsidRPr="002574E0" w:rsidRDefault="00756D45" w:rsidP="000B4FD7">
      <w:pPr>
        <w:pStyle w:val="ListParagraph"/>
        <w:numPr>
          <w:ilvl w:val="1"/>
          <w:numId w:val="1"/>
        </w:numPr>
        <w:spacing w:line="360" w:lineRule="auto"/>
        <w:rPr>
          <w:rFonts w:ascii="Times New Roman" w:hAnsi="Times New Roman" w:cs="Times New Roman"/>
          <w:b/>
          <w:bCs/>
          <w:sz w:val="24"/>
          <w:szCs w:val="24"/>
          <w:lang w:val="en-US"/>
        </w:rPr>
      </w:pPr>
      <w:r w:rsidRPr="002574E0">
        <w:rPr>
          <w:rFonts w:ascii="Times New Roman" w:hAnsi="Times New Roman" w:cs="Times New Roman"/>
          <w:b/>
          <w:bCs/>
          <w:sz w:val="24"/>
          <w:szCs w:val="24"/>
          <w:lang w:val="en-US"/>
        </w:rPr>
        <w:t xml:space="preserve"> Circular RNA prediction</w:t>
      </w:r>
    </w:p>
    <w:p w14:paraId="0A745BF4" w14:textId="06CFF043" w:rsidR="00756D45" w:rsidRPr="002574E0" w:rsidRDefault="00756D45" w:rsidP="000B4FD7">
      <w:pPr>
        <w:spacing w:line="360" w:lineRule="auto"/>
        <w:ind w:firstLine="360"/>
        <w:rPr>
          <w:rFonts w:ascii="Times New Roman" w:hAnsi="Times New Roman" w:cs="Times New Roman"/>
          <w:color w:val="FF0000"/>
          <w:sz w:val="24"/>
          <w:szCs w:val="24"/>
          <w:lang w:val="en-US"/>
        </w:rPr>
      </w:pPr>
      <w:r w:rsidRPr="002574E0">
        <w:rPr>
          <w:rFonts w:ascii="Times New Roman" w:hAnsi="Times New Roman" w:cs="Times New Roman"/>
          <w:sz w:val="24"/>
          <w:szCs w:val="24"/>
          <w:lang w:val="en-US"/>
        </w:rPr>
        <w:t>The DNA reads were filtered by quality (</w:t>
      </w:r>
      <w:proofErr w:type="spellStart"/>
      <w:r w:rsidRPr="002574E0">
        <w:rPr>
          <w:rFonts w:ascii="Times New Roman" w:hAnsi="Times New Roman" w:cs="Times New Roman"/>
          <w:sz w:val="24"/>
          <w:szCs w:val="24"/>
          <w:lang w:val="en-US"/>
        </w:rPr>
        <w:t>phred</w:t>
      </w:r>
      <w:proofErr w:type="spellEnd"/>
      <w:r w:rsidRPr="002574E0">
        <w:rPr>
          <w:rFonts w:ascii="Times New Roman" w:hAnsi="Times New Roman" w:cs="Times New Roman"/>
          <w:sz w:val="24"/>
          <w:szCs w:val="24"/>
          <w:lang w:val="en-US"/>
        </w:rPr>
        <w:t xml:space="preserve"> &gt; 20) and library adapters were trimmed using </w:t>
      </w:r>
      <w:proofErr w:type="spellStart"/>
      <w:r w:rsidRPr="002574E0">
        <w:rPr>
          <w:rFonts w:ascii="Times New Roman" w:hAnsi="Times New Roman" w:cs="Times New Roman"/>
          <w:sz w:val="24"/>
          <w:szCs w:val="24"/>
          <w:lang w:val="en-US"/>
        </w:rPr>
        <w:t>fast</w:t>
      </w:r>
      <w:r w:rsidR="00024A61" w:rsidRPr="002574E0">
        <w:rPr>
          <w:rFonts w:ascii="Times New Roman" w:hAnsi="Times New Roman" w:cs="Times New Roman"/>
          <w:sz w:val="24"/>
          <w:szCs w:val="24"/>
          <w:lang w:val="en-US"/>
        </w:rPr>
        <w:t>p</w:t>
      </w:r>
      <w:proofErr w:type="spellEnd"/>
      <w:r w:rsidR="00024A61" w:rsidRPr="002574E0">
        <w:rPr>
          <w:rFonts w:ascii="Times New Roman" w:hAnsi="Times New Roman" w:cs="Times New Roman"/>
          <w:sz w:val="24"/>
          <w:szCs w:val="24"/>
          <w:lang w:val="en-US"/>
        </w:rPr>
        <w:t xml:space="preserve"> </w:t>
      </w:r>
      <w:r w:rsidRPr="002574E0">
        <w:rPr>
          <w:rFonts w:ascii="Times New Roman" w:hAnsi="Times New Roman" w:cs="Times New Roman"/>
          <w:sz w:val="24"/>
          <w:szCs w:val="24"/>
          <w:lang w:val="en-US"/>
        </w:rPr>
        <w:t>(</w:t>
      </w:r>
      <w:r w:rsidR="00024A61" w:rsidRPr="002574E0">
        <w:rPr>
          <w:rFonts w:ascii="Times New Roman" w:hAnsi="Times New Roman" w:cs="Times New Roman"/>
          <w:sz w:val="24"/>
          <w:szCs w:val="24"/>
          <w:lang w:val="en-US"/>
        </w:rPr>
        <w:t>v0.19.10</w:t>
      </w:r>
      <w:r w:rsidRPr="002574E0">
        <w:rPr>
          <w:rFonts w:ascii="Times New Roman" w:hAnsi="Times New Roman" w:cs="Times New Roman"/>
          <w:sz w:val="24"/>
          <w:szCs w:val="24"/>
          <w:lang w:val="en-US"/>
        </w:rPr>
        <w:t xml:space="preserve">) </w:t>
      </w:r>
      <w:r w:rsidR="00747F4A" w:rsidRPr="002574E0">
        <w:rPr>
          <w:rFonts w:ascii="Times New Roman" w:hAnsi="Times New Roman" w:cs="Times New Roman"/>
          <w:noProof/>
          <w:sz w:val="24"/>
          <w:szCs w:val="24"/>
          <w:lang w:val="en-US"/>
        </w:rPr>
        <w:t>(Chen, et al., 2018)</w:t>
      </w:r>
      <w:r w:rsidRPr="002574E0">
        <w:rPr>
          <w:rFonts w:ascii="Times New Roman" w:hAnsi="Times New Roman" w:cs="Times New Roman"/>
          <w:sz w:val="24"/>
          <w:szCs w:val="24"/>
          <w:lang w:val="en-US"/>
        </w:rPr>
        <w:t xml:space="preserve">, and further downstream analyses were performed with high-quality clean data. Reference genome (NCBI accession: GCF_001858045.2_O_niloticus_UMD_NMBU) and annotation file were downloaded from the National Center for Biotechnology Information (https://www.ncbi.nlm.nih.gov/). To identify circRNA, clean reads were mapped to Nile tilapia reference genome using BWA (v0.7.17) with these parameters: -T 19 -t 8, which uses a reference genome index for alignment </w:t>
      </w:r>
      <w:r w:rsidR="00747F4A" w:rsidRPr="002574E0">
        <w:rPr>
          <w:rFonts w:ascii="Times New Roman" w:hAnsi="Times New Roman" w:cs="Times New Roman"/>
          <w:noProof/>
          <w:sz w:val="24"/>
          <w:szCs w:val="24"/>
          <w:lang w:val="en-US"/>
        </w:rPr>
        <w:t>(Li and Durbin, 2009)</w:t>
      </w:r>
      <w:r w:rsidRPr="002574E0">
        <w:rPr>
          <w:rFonts w:ascii="Times New Roman" w:hAnsi="Times New Roman" w:cs="Times New Roman"/>
          <w:sz w:val="24"/>
          <w:szCs w:val="24"/>
          <w:lang w:val="en-US"/>
        </w:rPr>
        <w:t xml:space="preserve">. The resulting mapped reads from each sample were used as candidates for back-spliced </w:t>
      </w:r>
      <w:r w:rsidR="00D16A95" w:rsidRPr="002574E0">
        <w:rPr>
          <w:rFonts w:ascii="Times New Roman" w:hAnsi="Times New Roman" w:cs="Times New Roman"/>
          <w:sz w:val="24"/>
          <w:szCs w:val="24"/>
          <w:lang w:val="en-US"/>
        </w:rPr>
        <w:t xml:space="preserve">junctions </w:t>
      </w:r>
      <w:r w:rsidRPr="002574E0">
        <w:rPr>
          <w:rFonts w:ascii="Times New Roman" w:hAnsi="Times New Roman" w:cs="Times New Roman"/>
          <w:sz w:val="24"/>
          <w:szCs w:val="24"/>
          <w:lang w:val="en-US"/>
        </w:rPr>
        <w:t xml:space="preserve">detection in CIRI2 v2.0.6 (with -T 4 parameter) algorithm </w:t>
      </w:r>
      <w:r w:rsidR="00747F4A" w:rsidRPr="002574E0">
        <w:rPr>
          <w:rFonts w:ascii="Times New Roman" w:hAnsi="Times New Roman" w:cs="Times New Roman"/>
          <w:noProof/>
          <w:sz w:val="24"/>
          <w:szCs w:val="24"/>
          <w:lang w:val="en-US"/>
        </w:rPr>
        <w:t>(Gao, et al., 2018)</w:t>
      </w:r>
      <w:r w:rsidRPr="002574E0">
        <w:rPr>
          <w:rFonts w:ascii="Times New Roman" w:hAnsi="Times New Roman" w:cs="Times New Roman"/>
          <w:sz w:val="24"/>
          <w:szCs w:val="24"/>
          <w:lang w:val="en-US"/>
        </w:rPr>
        <w:t>.</w:t>
      </w:r>
      <w:r w:rsidR="0088053E" w:rsidRPr="002574E0">
        <w:rPr>
          <w:rFonts w:ascii="Times New Roman" w:hAnsi="Times New Roman" w:cs="Times New Roman"/>
          <w:sz w:val="24"/>
          <w:szCs w:val="24"/>
          <w:lang w:val="en-US"/>
        </w:rPr>
        <w:t xml:space="preserve"> </w:t>
      </w:r>
      <w:r w:rsidR="002B4EFB" w:rsidRPr="002574E0">
        <w:rPr>
          <w:rFonts w:ascii="Times New Roman" w:hAnsi="Times New Roman" w:cs="Times New Roman"/>
          <w:sz w:val="24"/>
          <w:szCs w:val="24"/>
          <w:lang w:val="en-US"/>
        </w:rPr>
        <w:t>Common circRNAs between sequence</w:t>
      </w:r>
      <w:r w:rsidR="00B171CC" w:rsidRPr="002574E0">
        <w:rPr>
          <w:rFonts w:ascii="Times New Roman" w:hAnsi="Times New Roman" w:cs="Times New Roman"/>
          <w:sz w:val="24"/>
          <w:szCs w:val="24"/>
          <w:lang w:val="en-US"/>
        </w:rPr>
        <w:t>d libraries w</w:t>
      </w:r>
      <w:r w:rsidR="009A4601" w:rsidRPr="002574E0">
        <w:rPr>
          <w:rFonts w:ascii="Times New Roman" w:hAnsi="Times New Roman" w:cs="Times New Roman"/>
          <w:sz w:val="24"/>
          <w:szCs w:val="24"/>
          <w:lang w:val="en-US"/>
        </w:rPr>
        <w:t>ere subjected</w:t>
      </w:r>
      <w:r w:rsidR="00B171CC" w:rsidRPr="002574E0">
        <w:rPr>
          <w:rFonts w:ascii="Times New Roman" w:hAnsi="Times New Roman" w:cs="Times New Roman"/>
          <w:sz w:val="24"/>
          <w:szCs w:val="24"/>
          <w:lang w:val="en-US"/>
        </w:rPr>
        <w:t xml:space="preserve"> using online Venn diagram tool (</w:t>
      </w:r>
      <w:r w:rsidR="00B171CC" w:rsidRPr="00E71933">
        <w:rPr>
          <w:rFonts w:ascii="Times New Roman" w:hAnsi="Times New Roman" w:cs="Times New Roman"/>
          <w:sz w:val="24"/>
          <w:szCs w:val="24"/>
          <w:lang w:val="en-US"/>
        </w:rPr>
        <w:t>http://bioinformatics.psb.ugent.be/webtools/Venn/</w:t>
      </w:r>
      <w:r w:rsidR="00B171CC" w:rsidRPr="002574E0">
        <w:rPr>
          <w:rFonts w:ascii="Times New Roman" w:hAnsi="Times New Roman" w:cs="Times New Roman"/>
          <w:sz w:val="24"/>
          <w:szCs w:val="24"/>
          <w:lang w:val="en-US"/>
        </w:rPr>
        <w:t xml:space="preserve">). Host genes for common circRNAs were predicted using our previously published </w:t>
      </w:r>
      <w:proofErr w:type="spellStart"/>
      <w:r w:rsidR="00B171CC" w:rsidRPr="002574E0">
        <w:rPr>
          <w:rFonts w:ascii="Times New Roman" w:hAnsi="Times New Roman" w:cs="Times New Roman"/>
          <w:sz w:val="24"/>
          <w:szCs w:val="24"/>
          <w:lang w:val="en-US"/>
        </w:rPr>
        <w:t>CircParser</w:t>
      </w:r>
      <w:proofErr w:type="spellEnd"/>
      <w:r w:rsidR="00B171CC" w:rsidRPr="002574E0">
        <w:rPr>
          <w:rFonts w:ascii="Times New Roman" w:hAnsi="Times New Roman" w:cs="Times New Roman"/>
          <w:sz w:val="24"/>
          <w:szCs w:val="24"/>
          <w:lang w:val="en-US"/>
        </w:rPr>
        <w:t xml:space="preserve"> pipeline v0.7.1 </w:t>
      </w:r>
      <w:r w:rsidR="00B171CC" w:rsidRPr="002574E0">
        <w:rPr>
          <w:rFonts w:ascii="Times New Roman" w:hAnsi="Times New Roman" w:cs="Times New Roman"/>
          <w:noProof/>
          <w:sz w:val="24"/>
          <w:szCs w:val="24"/>
          <w:lang w:val="en-US"/>
        </w:rPr>
        <w:t>(Nedoluzhko, et al., 2020)</w:t>
      </w:r>
      <w:r w:rsidR="00B171CC" w:rsidRPr="002574E0">
        <w:rPr>
          <w:rFonts w:ascii="Times New Roman" w:hAnsi="Times New Roman" w:cs="Times New Roman"/>
          <w:sz w:val="24"/>
          <w:szCs w:val="24"/>
          <w:lang w:val="en-US"/>
        </w:rPr>
        <w:t>.</w:t>
      </w:r>
    </w:p>
    <w:p w14:paraId="1A18739D" w14:textId="61EC3953" w:rsidR="00D17557" w:rsidRPr="002574E0" w:rsidRDefault="00D17557" w:rsidP="000B4FD7">
      <w:pPr>
        <w:pStyle w:val="ListParagraph"/>
        <w:numPr>
          <w:ilvl w:val="1"/>
          <w:numId w:val="1"/>
        </w:numPr>
        <w:spacing w:line="360" w:lineRule="auto"/>
        <w:rPr>
          <w:rFonts w:ascii="Times New Roman" w:hAnsi="Times New Roman" w:cs="Times New Roman"/>
          <w:b/>
          <w:bCs/>
          <w:sz w:val="24"/>
          <w:szCs w:val="24"/>
          <w:lang w:val="en-US"/>
        </w:rPr>
      </w:pPr>
      <w:r w:rsidRPr="002574E0">
        <w:rPr>
          <w:rFonts w:ascii="Times New Roman" w:hAnsi="Times New Roman" w:cs="Times New Roman"/>
          <w:b/>
          <w:bCs/>
          <w:sz w:val="24"/>
          <w:szCs w:val="24"/>
          <w:lang w:val="en-US"/>
        </w:rPr>
        <w:t xml:space="preserve">Primer design using </w:t>
      </w:r>
      <w:proofErr w:type="spellStart"/>
      <w:r w:rsidRPr="002574E0">
        <w:rPr>
          <w:rFonts w:ascii="Times New Roman" w:hAnsi="Times New Roman" w:cs="Times New Roman"/>
          <w:b/>
          <w:bCs/>
          <w:sz w:val="24"/>
          <w:szCs w:val="24"/>
          <w:lang w:val="en-US"/>
        </w:rPr>
        <w:t>CircPrime</w:t>
      </w:r>
      <w:proofErr w:type="spellEnd"/>
      <w:r w:rsidRPr="002574E0">
        <w:rPr>
          <w:rFonts w:ascii="Times New Roman" w:hAnsi="Times New Roman" w:cs="Times New Roman"/>
          <w:b/>
          <w:bCs/>
          <w:sz w:val="24"/>
          <w:szCs w:val="24"/>
          <w:lang w:val="en-US"/>
        </w:rPr>
        <w:t xml:space="preserve"> </w:t>
      </w:r>
      <w:r w:rsidR="00846F7E" w:rsidRPr="002574E0">
        <w:rPr>
          <w:rFonts w:ascii="Times New Roman" w:hAnsi="Times New Roman" w:cs="Times New Roman"/>
          <w:b/>
          <w:bCs/>
          <w:sz w:val="24"/>
          <w:szCs w:val="24"/>
          <w:lang w:val="en-US"/>
        </w:rPr>
        <w:t>web-based platform</w:t>
      </w:r>
    </w:p>
    <w:p w14:paraId="331DF41A" w14:textId="753899A0" w:rsidR="00442CF4" w:rsidRPr="002574E0" w:rsidRDefault="00D16A95" w:rsidP="000B4FD7">
      <w:pPr>
        <w:spacing w:line="360" w:lineRule="auto"/>
        <w:ind w:firstLine="360"/>
        <w:rPr>
          <w:rFonts w:ascii="Times New Roman" w:hAnsi="Times New Roman" w:cs="Times New Roman"/>
          <w:sz w:val="24"/>
          <w:szCs w:val="24"/>
          <w:lang w:val="en-US"/>
        </w:rPr>
      </w:pPr>
      <w:r w:rsidRPr="002574E0">
        <w:rPr>
          <w:rFonts w:ascii="Times New Roman" w:hAnsi="Times New Roman" w:cs="Times New Roman"/>
          <w:sz w:val="24"/>
          <w:szCs w:val="24"/>
          <w:lang w:val="en-US"/>
        </w:rPr>
        <w:t xml:space="preserve">We selected </w:t>
      </w:r>
      <w:r w:rsidR="00442CF4" w:rsidRPr="002574E0">
        <w:rPr>
          <w:rFonts w:ascii="Times New Roman" w:hAnsi="Times New Roman" w:cs="Times New Roman"/>
          <w:sz w:val="24"/>
          <w:szCs w:val="24"/>
          <w:lang w:val="en-US"/>
        </w:rPr>
        <w:t>ten</w:t>
      </w:r>
      <w:r w:rsidRPr="002574E0">
        <w:rPr>
          <w:rFonts w:ascii="Times New Roman" w:hAnsi="Times New Roman" w:cs="Times New Roman"/>
          <w:sz w:val="24"/>
          <w:szCs w:val="24"/>
          <w:lang w:val="en-US"/>
        </w:rPr>
        <w:t xml:space="preserve"> overrepresented circular RNAs from the CIRI2 output files which were overlapped between four circRNA datasets (Supplementary Dataset 1) and </w:t>
      </w:r>
      <w:r w:rsidR="00442CF4" w:rsidRPr="002574E0">
        <w:rPr>
          <w:rFonts w:ascii="Times New Roman" w:hAnsi="Times New Roman" w:cs="Times New Roman"/>
          <w:sz w:val="24"/>
          <w:szCs w:val="24"/>
          <w:lang w:val="en-US"/>
        </w:rPr>
        <w:t xml:space="preserve">run </w:t>
      </w:r>
      <w:proofErr w:type="spellStart"/>
      <w:r w:rsidR="00442CF4" w:rsidRPr="002574E0">
        <w:rPr>
          <w:rFonts w:ascii="Times New Roman" w:hAnsi="Times New Roman" w:cs="Times New Roman"/>
          <w:sz w:val="24"/>
          <w:szCs w:val="24"/>
          <w:lang w:val="en-US"/>
        </w:rPr>
        <w:t>CircPrime</w:t>
      </w:r>
      <w:proofErr w:type="spellEnd"/>
      <w:r w:rsidR="009C6402" w:rsidRPr="002574E0">
        <w:rPr>
          <w:rFonts w:ascii="Times New Roman" w:hAnsi="Times New Roman" w:cs="Times New Roman"/>
          <w:sz w:val="24"/>
          <w:szCs w:val="24"/>
          <w:lang w:val="en-US"/>
        </w:rPr>
        <w:t xml:space="preserve">. We used the same Nile tilapia genome assembly version as </w:t>
      </w:r>
      <w:r w:rsidR="00442CF4" w:rsidRPr="002574E0">
        <w:rPr>
          <w:rFonts w:ascii="Times New Roman" w:hAnsi="Times New Roman" w:cs="Times New Roman"/>
          <w:sz w:val="24"/>
          <w:szCs w:val="24"/>
          <w:lang w:val="en-US"/>
        </w:rPr>
        <w:t>previously;</w:t>
      </w:r>
      <w:r w:rsidR="009C6402" w:rsidRPr="002574E0">
        <w:rPr>
          <w:rFonts w:ascii="Times New Roman" w:hAnsi="Times New Roman" w:cs="Times New Roman"/>
          <w:sz w:val="24"/>
          <w:szCs w:val="24"/>
          <w:lang w:val="en-US"/>
        </w:rPr>
        <w:t xml:space="preserve"> product size was expected as </w:t>
      </w:r>
      <w:r w:rsidR="00A24EEB" w:rsidRPr="002574E0">
        <w:rPr>
          <w:rFonts w:ascii="Times New Roman" w:hAnsi="Times New Roman" w:cs="Times New Roman"/>
          <w:sz w:val="24"/>
          <w:szCs w:val="24"/>
          <w:lang w:val="en-US"/>
        </w:rPr>
        <w:t>2</w:t>
      </w:r>
      <w:r w:rsidR="009C6402" w:rsidRPr="002574E0">
        <w:rPr>
          <w:rFonts w:ascii="Times New Roman" w:hAnsi="Times New Roman" w:cs="Times New Roman"/>
          <w:sz w:val="24"/>
          <w:szCs w:val="24"/>
          <w:lang w:val="en-US"/>
        </w:rPr>
        <w:t>01-600 bp</w:t>
      </w:r>
      <w:r w:rsidR="00442CF4" w:rsidRPr="002574E0">
        <w:rPr>
          <w:rFonts w:ascii="Times New Roman" w:hAnsi="Times New Roman" w:cs="Times New Roman"/>
          <w:sz w:val="24"/>
          <w:szCs w:val="24"/>
          <w:lang w:val="en-US"/>
        </w:rPr>
        <w:t xml:space="preserve">. Shift range from the junction site was expected as 300 bp from each side of </w:t>
      </w:r>
      <w:r w:rsidR="009A4601" w:rsidRPr="002574E0">
        <w:rPr>
          <w:rFonts w:ascii="Times New Roman" w:hAnsi="Times New Roman" w:cs="Times New Roman"/>
          <w:sz w:val="24"/>
          <w:szCs w:val="24"/>
          <w:lang w:val="en-US"/>
        </w:rPr>
        <w:t xml:space="preserve">the </w:t>
      </w:r>
      <w:r w:rsidR="00442CF4" w:rsidRPr="002574E0">
        <w:rPr>
          <w:rFonts w:ascii="Times New Roman" w:hAnsi="Times New Roman" w:cs="Times New Roman"/>
          <w:sz w:val="24"/>
          <w:szCs w:val="24"/>
          <w:lang w:val="en-US"/>
        </w:rPr>
        <w:t xml:space="preserve">fragment. Other parameters were used </w:t>
      </w:r>
      <w:r w:rsidR="00921B85" w:rsidRPr="002574E0">
        <w:rPr>
          <w:rFonts w:ascii="Times New Roman" w:hAnsi="Times New Roman" w:cs="Times New Roman"/>
          <w:sz w:val="24"/>
          <w:szCs w:val="24"/>
          <w:lang w:val="en-US"/>
        </w:rPr>
        <w:t xml:space="preserve">with </w:t>
      </w:r>
      <w:r w:rsidR="00442CF4" w:rsidRPr="002574E0">
        <w:rPr>
          <w:rFonts w:ascii="Times New Roman" w:hAnsi="Times New Roman" w:cs="Times New Roman"/>
          <w:sz w:val="24"/>
          <w:szCs w:val="24"/>
          <w:lang w:val="en-US"/>
        </w:rPr>
        <w:t xml:space="preserve">the default options of </w:t>
      </w:r>
      <w:proofErr w:type="spellStart"/>
      <w:r w:rsidR="00442CF4" w:rsidRPr="002574E0">
        <w:rPr>
          <w:rFonts w:ascii="Times New Roman" w:hAnsi="Times New Roman" w:cs="Times New Roman"/>
          <w:sz w:val="24"/>
          <w:szCs w:val="24"/>
          <w:lang w:val="en-US"/>
        </w:rPr>
        <w:t>CircPrime</w:t>
      </w:r>
      <w:proofErr w:type="spellEnd"/>
      <w:r w:rsidR="00442CF4" w:rsidRPr="002574E0">
        <w:rPr>
          <w:rFonts w:ascii="Times New Roman" w:hAnsi="Times New Roman" w:cs="Times New Roman"/>
          <w:sz w:val="24"/>
          <w:szCs w:val="24"/>
          <w:lang w:val="en-US"/>
        </w:rPr>
        <w:t>.</w:t>
      </w:r>
    </w:p>
    <w:p w14:paraId="164806BA" w14:textId="134ECB22" w:rsidR="009D5BAA" w:rsidRPr="002574E0" w:rsidRDefault="009D5BAA" w:rsidP="000B4FD7">
      <w:pPr>
        <w:pStyle w:val="ListParagraph"/>
        <w:numPr>
          <w:ilvl w:val="1"/>
          <w:numId w:val="1"/>
        </w:numPr>
        <w:spacing w:line="360" w:lineRule="auto"/>
        <w:rPr>
          <w:rFonts w:ascii="Times New Roman" w:hAnsi="Times New Roman" w:cs="Times New Roman"/>
          <w:b/>
          <w:bCs/>
          <w:sz w:val="24"/>
          <w:szCs w:val="24"/>
          <w:lang w:val="en-US"/>
        </w:rPr>
      </w:pPr>
      <w:r w:rsidRPr="002574E0">
        <w:rPr>
          <w:rFonts w:ascii="Times New Roman" w:hAnsi="Times New Roman" w:cs="Times New Roman"/>
          <w:b/>
          <w:bCs/>
          <w:sz w:val="24"/>
          <w:szCs w:val="24"/>
          <w:lang w:val="en-US"/>
        </w:rPr>
        <w:t xml:space="preserve">PCR validation of circular RNAs using </w:t>
      </w:r>
      <w:proofErr w:type="spellStart"/>
      <w:r w:rsidRPr="002574E0">
        <w:rPr>
          <w:rFonts w:ascii="Times New Roman" w:hAnsi="Times New Roman" w:cs="Times New Roman"/>
          <w:b/>
          <w:bCs/>
          <w:sz w:val="24"/>
          <w:szCs w:val="24"/>
          <w:lang w:val="en-US"/>
        </w:rPr>
        <w:t>CircPrime</w:t>
      </w:r>
      <w:proofErr w:type="spellEnd"/>
      <w:r w:rsidRPr="002574E0">
        <w:rPr>
          <w:rFonts w:ascii="Times New Roman" w:hAnsi="Times New Roman" w:cs="Times New Roman"/>
          <w:b/>
          <w:bCs/>
          <w:sz w:val="24"/>
          <w:szCs w:val="24"/>
          <w:lang w:val="en-US"/>
        </w:rPr>
        <w:t>-designed primers</w:t>
      </w:r>
      <w:r w:rsidR="00910157" w:rsidRPr="002574E0">
        <w:rPr>
          <w:rFonts w:ascii="Times New Roman" w:hAnsi="Times New Roman" w:cs="Times New Roman"/>
          <w:b/>
          <w:bCs/>
          <w:sz w:val="24"/>
          <w:szCs w:val="24"/>
          <w:lang w:val="en-US"/>
        </w:rPr>
        <w:t xml:space="preserve"> and gel-</w:t>
      </w:r>
      <w:r w:rsidR="00910157" w:rsidRPr="002574E0">
        <w:rPr>
          <w:rFonts w:ascii="Times New Roman" w:hAnsi="Times New Roman" w:cs="Times New Roman"/>
          <w:sz w:val="24"/>
          <w:szCs w:val="24"/>
          <w:lang w:val="en-US"/>
        </w:rPr>
        <w:t xml:space="preserve"> </w:t>
      </w:r>
      <w:r w:rsidR="00910157" w:rsidRPr="002574E0">
        <w:rPr>
          <w:rFonts w:ascii="Times New Roman" w:hAnsi="Times New Roman" w:cs="Times New Roman"/>
          <w:b/>
          <w:bCs/>
          <w:sz w:val="24"/>
          <w:szCs w:val="24"/>
          <w:lang w:val="en-US"/>
        </w:rPr>
        <w:t>electrophoresis</w:t>
      </w:r>
    </w:p>
    <w:p w14:paraId="244BFA35" w14:textId="602565CE" w:rsidR="00846F7E" w:rsidRPr="002574E0" w:rsidRDefault="00910157" w:rsidP="000B4FD7">
      <w:pPr>
        <w:spacing w:line="360" w:lineRule="auto"/>
        <w:ind w:firstLine="360"/>
        <w:rPr>
          <w:rFonts w:ascii="Times New Roman" w:hAnsi="Times New Roman" w:cs="Times New Roman"/>
          <w:sz w:val="24"/>
          <w:szCs w:val="24"/>
          <w:lang w:val="en-US"/>
        </w:rPr>
      </w:pPr>
      <w:r w:rsidRPr="002574E0">
        <w:rPr>
          <w:rFonts w:ascii="Times New Roman" w:hAnsi="Times New Roman" w:cs="Times New Roman"/>
          <w:sz w:val="24"/>
          <w:szCs w:val="24"/>
          <w:lang w:val="en-US"/>
        </w:rPr>
        <w:t xml:space="preserve">Primers and PCR conditions for circRNA validation were developed using </w:t>
      </w:r>
      <w:proofErr w:type="spellStart"/>
      <w:r w:rsidRPr="002574E0">
        <w:rPr>
          <w:rFonts w:ascii="Times New Roman" w:hAnsi="Times New Roman" w:cs="Times New Roman"/>
          <w:sz w:val="24"/>
          <w:szCs w:val="24"/>
          <w:lang w:val="en-US"/>
        </w:rPr>
        <w:t>CircPrime</w:t>
      </w:r>
      <w:proofErr w:type="spellEnd"/>
      <w:r w:rsidRPr="002574E0">
        <w:rPr>
          <w:rFonts w:ascii="Times New Roman" w:hAnsi="Times New Roman" w:cs="Times New Roman"/>
          <w:sz w:val="24"/>
          <w:szCs w:val="24"/>
          <w:lang w:val="en-US"/>
        </w:rPr>
        <w:t xml:space="preserve"> web platform. The same total RNA extracts used for the RNA library preparation w</w:t>
      </w:r>
      <w:r w:rsidR="009A4601" w:rsidRPr="002574E0">
        <w:rPr>
          <w:rFonts w:ascii="Times New Roman" w:hAnsi="Times New Roman" w:cs="Times New Roman"/>
          <w:sz w:val="24"/>
          <w:szCs w:val="24"/>
          <w:lang w:val="en-US"/>
        </w:rPr>
        <w:t>ere</w:t>
      </w:r>
      <w:r w:rsidRPr="002574E0">
        <w:rPr>
          <w:rFonts w:ascii="Times New Roman" w:hAnsi="Times New Roman" w:cs="Times New Roman"/>
          <w:sz w:val="24"/>
          <w:szCs w:val="24"/>
          <w:lang w:val="en-US"/>
        </w:rPr>
        <w:t xml:space="preserve"> subjected to PCR to validate several high-expressed (with</w:t>
      </w:r>
      <w:r w:rsidR="008744B9" w:rsidRPr="002574E0">
        <w:rPr>
          <w:rFonts w:ascii="Times New Roman" w:hAnsi="Times New Roman" w:cs="Times New Roman"/>
          <w:sz w:val="24"/>
          <w:szCs w:val="24"/>
          <w:lang w:val="en-US"/>
        </w:rPr>
        <w:t xml:space="preserve"> the</w:t>
      </w:r>
      <w:r w:rsidRPr="002574E0">
        <w:rPr>
          <w:rFonts w:ascii="Times New Roman" w:hAnsi="Times New Roman" w:cs="Times New Roman"/>
          <w:sz w:val="24"/>
          <w:szCs w:val="24"/>
          <w:lang w:val="en-US"/>
        </w:rPr>
        <w:t xml:space="preserve"> highest number of junction reads) circRNAs. Complementary DNA (cDNA) was synthesized from the 200 ng total RNA using </w:t>
      </w:r>
      <w:proofErr w:type="spellStart"/>
      <w:r w:rsidRPr="002574E0">
        <w:rPr>
          <w:rFonts w:ascii="Times New Roman" w:hAnsi="Times New Roman" w:cs="Times New Roman"/>
          <w:sz w:val="24"/>
          <w:szCs w:val="24"/>
          <w:lang w:val="en-US"/>
        </w:rPr>
        <w:t>QuantiTect</w:t>
      </w:r>
      <w:proofErr w:type="spellEnd"/>
      <w:r w:rsidRPr="002574E0">
        <w:rPr>
          <w:rFonts w:ascii="Times New Roman" w:hAnsi="Times New Roman" w:cs="Times New Roman"/>
          <w:sz w:val="24"/>
          <w:szCs w:val="24"/>
          <w:lang w:val="en-US"/>
        </w:rPr>
        <w:t xml:space="preserve"> Reverse Transcription Kit (Qiagen, Germany). Divergent primers were expected to amplify the circRNAs fragment near the junction point. PCR amplification was performed with 40 cycles using </w:t>
      </w:r>
      <w:proofErr w:type="spellStart"/>
      <w:r w:rsidRPr="002574E0">
        <w:rPr>
          <w:rFonts w:ascii="Times New Roman" w:hAnsi="Times New Roman" w:cs="Times New Roman"/>
          <w:sz w:val="24"/>
          <w:szCs w:val="24"/>
          <w:lang w:val="en-US"/>
        </w:rPr>
        <w:t>AmpliTaq</w:t>
      </w:r>
      <w:proofErr w:type="spellEnd"/>
      <w:r w:rsidRPr="002574E0">
        <w:rPr>
          <w:rFonts w:ascii="Times New Roman" w:hAnsi="Times New Roman" w:cs="Times New Roman"/>
          <w:sz w:val="24"/>
          <w:szCs w:val="24"/>
          <w:lang w:val="en-US"/>
        </w:rPr>
        <w:t xml:space="preserve"> Gold DNA polymerase (</w:t>
      </w:r>
      <w:proofErr w:type="spellStart"/>
      <w:r w:rsidRPr="002574E0">
        <w:rPr>
          <w:rFonts w:ascii="Times New Roman" w:hAnsi="Times New Roman" w:cs="Times New Roman"/>
          <w:sz w:val="24"/>
          <w:szCs w:val="24"/>
          <w:lang w:val="en-US"/>
        </w:rPr>
        <w:t>Thermofisher</w:t>
      </w:r>
      <w:proofErr w:type="spellEnd"/>
      <w:r w:rsidRPr="002574E0">
        <w:rPr>
          <w:rFonts w:ascii="Times New Roman" w:hAnsi="Times New Roman" w:cs="Times New Roman"/>
          <w:sz w:val="24"/>
          <w:szCs w:val="24"/>
          <w:lang w:val="en-US"/>
        </w:rPr>
        <w:t xml:space="preserve"> Scientific, USA); subsequently, 2% agarose gel electrophoresis was used to visualize the PCR products.</w:t>
      </w:r>
    </w:p>
    <w:p w14:paraId="58458E95" w14:textId="166160D3" w:rsidR="00910157" w:rsidRPr="002574E0" w:rsidRDefault="00910157" w:rsidP="000B4FD7">
      <w:pPr>
        <w:pStyle w:val="ListParagraph"/>
        <w:numPr>
          <w:ilvl w:val="0"/>
          <w:numId w:val="1"/>
        </w:numPr>
        <w:spacing w:line="360" w:lineRule="auto"/>
        <w:rPr>
          <w:rFonts w:ascii="Times New Roman" w:hAnsi="Times New Roman" w:cs="Times New Roman"/>
          <w:b/>
          <w:bCs/>
          <w:sz w:val="24"/>
          <w:szCs w:val="24"/>
          <w:lang w:val="en-US"/>
        </w:rPr>
      </w:pPr>
      <w:r w:rsidRPr="002574E0">
        <w:rPr>
          <w:rFonts w:ascii="Times New Roman" w:hAnsi="Times New Roman" w:cs="Times New Roman"/>
          <w:b/>
          <w:bCs/>
          <w:sz w:val="24"/>
          <w:szCs w:val="24"/>
          <w:lang w:val="en-US"/>
        </w:rPr>
        <w:t>Results</w:t>
      </w:r>
    </w:p>
    <w:p w14:paraId="122CBCCA" w14:textId="7631BA5B" w:rsidR="00FB02C5" w:rsidRPr="002574E0" w:rsidRDefault="00AD49AD" w:rsidP="000B4FD7">
      <w:pPr>
        <w:spacing w:line="360" w:lineRule="auto"/>
        <w:ind w:firstLine="360"/>
        <w:rPr>
          <w:rFonts w:ascii="Times New Roman" w:hAnsi="Times New Roman" w:cs="Times New Roman"/>
          <w:sz w:val="24"/>
          <w:szCs w:val="24"/>
          <w:lang w:val="en-US"/>
        </w:rPr>
      </w:pPr>
      <w:r w:rsidRPr="002574E0">
        <w:rPr>
          <w:rFonts w:ascii="Times New Roman" w:hAnsi="Times New Roman" w:cs="Times New Roman"/>
          <w:sz w:val="24"/>
          <w:szCs w:val="24"/>
          <w:lang w:val="en-US"/>
        </w:rPr>
        <w:t xml:space="preserve">Four </w:t>
      </w:r>
      <w:r w:rsidR="006370CB" w:rsidRPr="002574E0">
        <w:rPr>
          <w:rFonts w:ascii="Times New Roman" w:hAnsi="Times New Roman" w:cs="Times New Roman"/>
          <w:sz w:val="24"/>
          <w:szCs w:val="24"/>
          <w:lang w:val="en-US"/>
        </w:rPr>
        <w:t>c</w:t>
      </w:r>
      <w:r w:rsidRPr="002574E0">
        <w:rPr>
          <w:rFonts w:ascii="Times New Roman" w:hAnsi="Times New Roman" w:cs="Times New Roman"/>
          <w:sz w:val="24"/>
          <w:szCs w:val="24"/>
          <w:lang w:val="en-US"/>
        </w:rPr>
        <w:t>DNA-libraries (</w:t>
      </w:r>
      <w:r w:rsidR="006370CB" w:rsidRPr="002574E0">
        <w:rPr>
          <w:rFonts w:ascii="Times New Roman" w:hAnsi="Times New Roman" w:cs="Times New Roman"/>
          <w:sz w:val="24"/>
          <w:szCs w:val="24"/>
          <w:lang w:val="en-US"/>
        </w:rPr>
        <w:t>BM12, BM13, BM18, BM20</w:t>
      </w:r>
      <w:r w:rsidRPr="002574E0">
        <w:rPr>
          <w:rFonts w:ascii="Times New Roman" w:hAnsi="Times New Roman" w:cs="Times New Roman"/>
          <w:sz w:val="24"/>
          <w:szCs w:val="24"/>
          <w:lang w:val="en-US"/>
        </w:rPr>
        <w:t>)</w:t>
      </w:r>
      <w:r w:rsidR="006370CB" w:rsidRPr="002574E0">
        <w:rPr>
          <w:rFonts w:ascii="Times New Roman" w:hAnsi="Times New Roman" w:cs="Times New Roman"/>
          <w:sz w:val="24"/>
          <w:szCs w:val="24"/>
          <w:lang w:val="en-US"/>
        </w:rPr>
        <w:t xml:space="preserve"> </w:t>
      </w:r>
      <w:r w:rsidRPr="002574E0">
        <w:rPr>
          <w:rFonts w:ascii="Times New Roman" w:hAnsi="Times New Roman" w:cs="Times New Roman"/>
          <w:sz w:val="24"/>
          <w:szCs w:val="24"/>
          <w:lang w:val="en-US"/>
        </w:rPr>
        <w:t>were used for the deep sequencing (paired-end, 2 × </w:t>
      </w:r>
      <w:r w:rsidR="006370CB" w:rsidRPr="002574E0">
        <w:rPr>
          <w:rFonts w:ascii="Times New Roman" w:hAnsi="Times New Roman" w:cs="Times New Roman"/>
          <w:sz w:val="24"/>
          <w:szCs w:val="24"/>
          <w:lang w:val="en-US"/>
        </w:rPr>
        <w:t>1</w:t>
      </w:r>
      <w:r w:rsidRPr="002574E0">
        <w:rPr>
          <w:rFonts w:ascii="Times New Roman" w:hAnsi="Times New Roman" w:cs="Times New Roman"/>
          <w:sz w:val="24"/>
          <w:szCs w:val="24"/>
          <w:lang w:val="en-US"/>
        </w:rPr>
        <w:t xml:space="preserve">50 bp). The total number of reads generated for these four </w:t>
      </w:r>
      <w:r w:rsidR="006370CB" w:rsidRPr="002574E0">
        <w:rPr>
          <w:rFonts w:ascii="Times New Roman" w:hAnsi="Times New Roman" w:cs="Times New Roman"/>
          <w:sz w:val="24"/>
          <w:szCs w:val="24"/>
          <w:lang w:val="en-US"/>
        </w:rPr>
        <w:t>Nile tilapia</w:t>
      </w:r>
      <w:r w:rsidRPr="002574E0">
        <w:rPr>
          <w:rFonts w:ascii="Times New Roman" w:hAnsi="Times New Roman" w:cs="Times New Roman"/>
          <w:sz w:val="24"/>
          <w:szCs w:val="24"/>
          <w:lang w:val="en-US"/>
        </w:rPr>
        <w:t xml:space="preserve"> DNA-libraries varied from </w:t>
      </w:r>
      <w:r w:rsidR="006370CB" w:rsidRPr="002574E0">
        <w:rPr>
          <w:rFonts w:ascii="Times New Roman" w:hAnsi="Times New Roman" w:cs="Times New Roman"/>
          <w:sz w:val="24"/>
          <w:szCs w:val="24"/>
          <w:lang w:val="en-US"/>
        </w:rPr>
        <w:t>22,763,937</w:t>
      </w:r>
      <w:r w:rsidRPr="002574E0">
        <w:rPr>
          <w:rFonts w:ascii="Times New Roman" w:hAnsi="Times New Roman" w:cs="Times New Roman"/>
          <w:sz w:val="24"/>
          <w:szCs w:val="24"/>
          <w:lang w:val="en-US"/>
        </w:rPr>
        <w:t xml:space="preserve"> to</w:t>
      </w:r>
      <w:r w:rsidR="006370CB" w:rsidRPr="002574E0">
        <w:rPr>
          <w:rFonts w:ascii="Times New Roman" w:hAnsi="Times New Roman" w:cs="Times New Roman"/>
          <w:sz w:val="24"/>
          <w:szCs w:val="24"/>
          <w:lang w:val="en-US"/>
        </w:rPr>
        <w:t xml:space="preserve"> 41,125,235</w:t>
      </w:r>
      <w:r w:rsidRPr="002574E0">
        <w:rPr>
          <w:rFonts w:ascii="Times New Roman" w:hAnsi="Times New Roman" w:cs="Times New Roman"/>
          <w:sz w:val="24"/>
          <w:szCs w:val="24"/>
          <w:lang w:val="en-US"/>
        </w:rPr>
        <w:t>.</w:t>
      </w:r>
      <w:r w:rsidR="006370CB" w:rsidRPr="002574E0">
        <w:rPr>
          <w:rFonts w:ascii="Times New Roman" w:hAnsi="Times New Roman" w:cs="Times New Roman"/>
          <w:sz w:val="24"/>
          <w:szCs w:val="24"/>
          <w:lang w:val="en-US"/>
        </w:rPr>
        <w:t xml:space="preserve"> Post-filtering reads (after </w:t>
      </w:r>
      <w:proofErr w:type="spellStart"/>
      <w:r w:rsidR="006370CB" w:rsidRPr="002574E0">
        <w:rPr>
          <w:rFonts w:ascii="Times New Roman" w:hAnsi="Times New Roman" w:cs="Times New Roman"/>
          <w:sz w:val="24"/>
          <w:szCs w:val="24"/>
          <w:lang w:val="en-US"/>
        </w:rPr>
        <w:t>fastp</w:t>
      </w:r>
      <w:proofErr w:type="spellEnd"/>
      <w:r w:rsidR="006370CB" w:rsidRPr="002574E0">
        <w:rPr>
          <w:rFonts w:ascii="Times New Roman" w:hAnsi="Times New Roman" w:cs="Times New Roman"/>
          <w:sz w:val="24"/>
          <w:szCs w:val="24"/>
          <w:lang w:val="en-US"/>
        </w:rPr>
        <w:t xml:space="preserve"> </w:t>
      </w:r>
      <w:r w:rsidR="0088053E" w:rsidRPr="002574E0">
        <w:rPr>
          <w:rFonts w:ascii="Times New Roman" w:hAnsi="Times New Roman" w:cs="Times New Roman"/>
          <w:sz w:val="24"/>
          <w:szCs w:val="24"/>
          <w:lang w:val="en-US"/>
        </w:rPr>
        <w:t>quality filtration</w:t>
      </w:r>
      <w:r w:rsidR="006370CB" w:rsidRPr="002574E0">
        <w:rPr>
          <w:rFonts w:ascii="Times New Roman" w:hAnsi="Times New Roman" w:cs="Times New Roman"/>
          <w:sz w:val="24"/>
          <w:szCs w:val="24"/>
          <w:lang w:val="en-US"/>
        </w:rPr>
        <w:t>)</w:t>
      </w:r>
      <w:r w:rsidR="0088053E" w:rsidRPr="002574E0">
        <w:rPr>
          <w:rFonts w:ascii="Times New Roman" w:hAnsi="Times New Roman" w:cs="Times New Roman"/>
          <w:sz w:val="24"/>
          <w:szCs w:val="24"/>
          <w:lang w:val="en-US"/>
        </w:rPr>
        <w:t xml:space="preserve"> were used for circRNA prediction using </w:t>
      </w:r>
      <w:r w:rsidR="008744B9" w:rsidRPr="002574E0">
        <w:rPr>
          <w:rFonts w:ascii="Times New Roman" w:hAnsi="Times New Roman" w:cs="Times New Roman"/>
          <w:sz w:val="24"/>
          <w:szCs w:val="24"/>
          <w:lang w:val="en-US"/>
        </w:rPr>
        <w:t xml:space="preserve">the </w:t>
      </w:r>
      <w:r w:rsidR="0088053E" w:rsidRPr="002574E0">
        <w:rPr>
          <w:rFonts w:ascii="Times New Roman" w:hAnsi="Times New Roman" w:cs="Times New Roman"/>
          <w:sz w:val="24"/>
          <w:szCs w:val="24"/>
          <w:lang w:val="en-US"/>
        </w:rPr>
        <w:t>CIRI2 algorithm</w:t>
      </w:r>
      <w:r w:rsidR="00B171CC" w:rsidRPr="002574E0">
        <w:rPr>
          <w:rFonts w:ascii="Times New Roman" w:hAnsi="Times New Roman" w:cs="Times New Roman"/>
          <w:sz w:val="24"/>
          <w:szCs w:val="24"/>
          <w:lang w:val="en-US"/>
        </w:rPr>
        <w:t xml:space="preserve"> </w:t>
      </w:r>
      <w:r w:rsidR="00C305B0" w:rsidRPr="002574E0">
        <w:rPr>
          <w:rFonts w:ascii="Times New Roman" w:hAnsi="Times New Roman" w:cs="Times New Roman"/>
          <w:noProof/>
          <w:sz w:val="24"/>
          <w:szCs w:val="24"/>
          <w:lang w:val="en-US"/>
        </w:rPr>
        <w:t>(Gao, et al., 2018)</w:t>
      </w:r>
      <w:r w:rsidR="0088053E" w:rsidRPr="002574E0">
        <w:rPr>
          <w:rFonts w:ascii="Times New Roman" w:hAnsi="Times New Roman" w:cs="Times New Roman"/>
          <w:sz w:val="24"/>
          <w:szCs w:val="24"/>
          <w:lang w:val="en-US"/>
        </w:rPr>
        <w:t>. Finally, from 241 to 386 circRNAs were identified</w:t>
      </w:r>
      <w:r w:rsidR="00C305B0" w:rsidRPr="002574E0">
        <w:rPr>
          <w:rFonts w:ascii="Times New Roman" w:hAnsi="Times New Roman" w:cs="Times New Roman"/>
          <w:sz w:val="24"/>
          <w:szCs w:val="24"/>
          <w:lang w:val="en-US"/>
        </w:rPr>
        <w:t xml:space="preserve"> (Figure S1A; Supplementary Dataset 1)</w:t>
      </w:r>
      <w:r w:rsidR="0088053E" w:rsidRPr="002574E0">
        <w:rPr>
          <w:rFonts w:ascii="Times New Roman" w:hAnsi="Times New Roman" w:cs="Times New Roman"/>
          <w:sz w:val="24"/>
          <w:szCs w:val="24"/>
          <w:lang w:val="en-US"/>
        </w:rPr>
        <w:t xml:space="preserve"> and 28 of them</w:t>
      </w:r>
      <w:r w:rsidR="00B171CC" w:rsidRPr="002574E0">
        <w:rPr>
          <w:rFonts w:ascii="Times New Roman" w:hAnsi="Times New Roman" w:cs="Times New Roman"/>
          <w:sz w:val="24"/>
          <w:szCs w:val="24"/>
          <w:lang w:val="en-US"/>
        </w:rPr>
        <w:t xml:space="preserve"> were common between </w:t>
      </w:r>
      <w:r w:rsidR="006167F6" w:rsidRPr="002574E0">
        <w:rPr>
          <w:rFonts w:ascii="Times New Roman" w:hAnsi="Times New Roman" w:cs="Times New Roman"/>
          <w:sz w:val="24"/>
          <w:szCs w:val="24"/>
          <w:lang w:val="en-US"/>
        </w:rPr>
        <w:t xml:space="preserve">all </w:t>
      </w:r>
      <w:r w:rsidR="00B171CC" w:rsidRPr="002574E0">
        <w:rPr>
          <w:rFonts w:ascii="Times New Roman" w:hAnsi="Times New Roman" w:cs="Times New Roman"/>
          <w:sz w:val="24"/>
          <w:szCs w:val="24"/>
          <w:lang w:val="en-US"/>
        </w:rPr>
        <w:t>libraries</w:t>
      </w:r>
      <w:r w:rsidR="00C305B0" w:rsidRPr="002574E0">
        <w:rPr>
          <w:rFonts w:ascii="Times New Roman" w:hAnsi="Times New Roman" w:cs="Times New Roman"/>
          <w:sz w:val="24"/>
          <w:szCs w:val="24"/>
          <w:lang w:val="en-US"/>
        </w:rPr>
        <w:t xml:space="preserve"> (Figure S1B; Supplementary Dataset 1)</w:t>
      </w:r>
      <w:r w:rsidR="00B171CC" w:rsidRPr="002574E0">
        <w:rPr>
          <w:rFonts w:ascii="Times New Roman" w:hAnsi="Times New Roman" w:cs="Times New Roman"/>
          <w:sz w:val="24"/>
          <w:szCs w:val="24"/>
          <w:lang w:val="en-US"/>
        </w:rPr>
        <w:t>.</w:t>
      </w:r>
    </w:p>
    <w:p w14:paraId="6B0A8D1C" w14:textId="1D850794" w:rsidR="00AD49AD" w:rsidRPr="002574E0" w:rsidRDefault="00FB02C5" w:rsidP="000B4FD7">
      <w:pPr>
        <w:spacing w:line="360" w:lineRule="auto"/>
        <w:ind w:firstLine="360"/>
        <w:rPr>
          <w:rFonts w:ascii="Times New Roman" w:hAnsi="Times New Roman" w:cs="Times New Roman"/>
          <w:sz w:val="24"/>
          <w:szCs w:val="24"/>
          <w:lang w:val="en-US"/>
        </w:rPr>
      </w:pPr>
      <w:r w:rsidRPr="002574E0">
        <w:rPr>
          <w:rFonts w:ascii="Times New Roman" w:hAnsi="Times New Roman" w:cs="Times New Roman"/>
          <w:sz w:val="24"/>
          <w:szCs w:val="24"/>
          <w:lang w:val="en-US"/>
        </w:rPr>
        <w:t xml:space="preserve">We uploaded BED files for ten overrepresented, common for studied samples circular RNAs from the CIRI2 output files for primer design and PCR condition design to the </w:t>
      </w:r>
      <w:proofErr w:type="spellStart"/>
      <w:r w:rsidRPr="002574E0">
        <w:rPr>
          <w:rFonts w:ascii="Times New Roman" w:hAnsi="Times New Roman" w:cs="Times New Roman"/>
          <w:sz w:val="24"/>
          <w:szCs w:val="24"/>
          <w:lang w:val="en-US"/>
        </w:rPr>
        <w:t>CircPrime</w:t>
      </w:r>
      <w:proofErr w:type="spellEnd"/>
      <w:r w:rsidRPr="002574E0">
        <w:rPr>
          <w:rFonts w:ascii="Times New Roman" w:hAnsi="Times New Roman" w:cs="Times New Roman"/>
          <w:sz w:val="24"/>
          <w:szCs w:val="24"/>
          <w:lang w:val="en-US"/>
        </w:rPr>
        <w:t xml:space="preserve"> web tool. </w:t>
      </w:r>
      <w:proofErr w:type="spellStart"/>
      <w:r w:rsidRPr="002574E0">
        <w:rPr>
          <w:rFonts w:ascii="Times New Roman" w:hAnsi="Times New Roman" w:cs="Times New Roman"/>
          <w:sz w:val="24"/>
          <w:szCs w:val="24"/>
          <w:lang w:val="en-US"/>
        </w:rPr>
        <w:t>CircPrime</w:t>
      </w:r>
      <w:proofErr w:type="spellEnd"/>
      <w:r w:rsidRPr="002574E0">
        <w:rPr>
          <w:rFonts w:ascii="Times New Roman" w:hAnsi="Times New Roman" w:cs="Times New Roman"/>
          <w:sz w:val="24"/>
          <w:szCs w:val="24"/>
          <w:lang w:val="en-US"/>
        </w:rPr>
        <w:t xml:space="preserve"> was able to design primers sets for 9 from 10 circRNAs (Supplementary Dataset 2) and four of them (Table S1) were validated using PCR and were visualized by 2% </w:t>
      </w:r>
      <w:r w:rsidR="007124D6" w:rsidRPr="002574E0">
        <w:rPr>
          <w:rFonts w:ascii="Times New Roman" w:hAnsi="Times New Roman" w:cs="Times New Roman"/>
          <w:sz w:val="24"/>
          <w:szCs w:val="24"/>
          <w:lang w:val="en-US"/>
        </w:rPr>
        <w:t xml:space="preserve">(w/v) </w:t>
      </w:r>
      <w:r w:rsidRPr="002574E0">
        <w:rPr>
          <w:rFonts w:ascii="Times New Roman" w:hAnsi="Times New Roman" w:cs="Times New Roman"/>
          <w:sz w:val="24"/>
          <w:szCs w:val="24"/>
          <w:lang w:val="en-US"/>
        </w:rPr>
        <w:t>agarose gel electrophoresis (Figure S2).</w:t>
      </w:r>
    </w:p>
    <w:p w14:paraId="70723032" w14:textId="6005842D" w:rsidR="0088053E" w:rsidRPr="002574E0" w:rsidRDefault="0088053E" w:rsidP="000B4FD7">
      <w:pPr>
        <w:spacing w:line="360" w:lineRule="auto"/>
        <w:rPr>
          <w:rFonts w:ascii="Times New Roman" w:hAnsi="Times New Roman" w:cs="Times New Roman"/>
          <w:b/>
          <w:bCs/>
          <w:sz w:val="24"/>
          <w:szCs w:val="24"/>
          <w:lang w:val="en-US"/>
        </w:rPr>
      </w:pPr>
      <w:r w:rsidRPr="002574E0">
        <w:rPr>
          <w:rFonts w:ascii="Times New Roman" w:hAnsi="Times New Roman" w:cs="Times New Roman"/>
          <w:b/>
          <w:bCs/>
          <w:noProof/>
          <w:sz w:val="24"/>
          <w:szCs w:val="24"/>
          <w:lang w:val="en-IN" w:eastAsia="en-IN"/>
        </w:rPr>
        <w:drawing>
          <wp:inline distT="0" distB="0" distL="0" distR="0" wp14:anchorId="4EAC8AEA" wp14:editId="74EBC49C">
            <wp:extent cx="5940425" cy="304990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0425" cy="3049905"/>
                    </a:xfrm>
                    <a:prstGeom prst="rect">
                      <a:avLst/>
                    </a:prstGeom>
                  </pic:spPr>
                </pic:pic>
              </a:graphicData>
            </a:graphic>
          </wp:inline>
        </w:drawing>
      </w:r>
    </w:p>
    <w:p w14:paraId="3991E555" w14:textId="0FA419D7" w:rsidR="002D2686" w:rsidRPr="002574E0" w:rsidRDefault="002D2686" w:rsidP="000B4FD7">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lang w:val="en-US"/>
        </w:rPr>
        <w:t xml:space="preserve">Figure S1. </w:t>
      </w:r>
      <w:r w:rsidR="00D76DF7" w:rsidRPr="002574E0">
        <w:rPr>
          <w:rFonts w:ascii="Times New Roman" w:hAnsi="Times New Roman" w:cs="Times New Roman"/>
          <w:sz w:val="24"/>
          <w:szCs w:val="24"/>
          <w:lang w:val="en-US"/>
        </w:rPr>
        <w:t xml:space="preserve">Circular RNAs that have been predicted by CIRI2 </w:t>
      </w:r>
      <w:r w:rsidR="008744B9" w:rsidRPr="002574E0">
        <w:rPr>
          <w:rFonts w:ascii="Times New Roman" w:hAnsi="Times New Roman" w:cs="Times New Roman"/>
          <w:sz w:val="24"/>
          <w:szCs w:val="24"/>
          <w:lang w:val="en-US"/>
        </w:rPr>
        <w:t>algorithm</w:t>
      </w:r>
      <w:r w:rsidR="00D76DF7" w:rsidRPr="002574E0">
        <w:rPr>
          <w:rFonts w:ascii="Times New Roman" w:hAnsi="Times New Roman" w:cs="Times New Roman"/>
          <w:sz w:val="24"/>
          <w:szCs w:val="24"/>
          <w:lang w:val="en-US"/>
        </w:rPr>
        <w:t xml:space="preserve">. (A) Number of circular RNAs that have been predicted for BM12, BM13, BM18, </w:t>
      </w:r>
      <w:r w:rsidR="008744B9" w:rsidRPr="002574E0">
        <w:rPr>
          <w:rFonts w:ascii="Times New Roman" w:hAnsi="Times New Roman" w:cs="Times New Roman"/>
          <w:sz w:val="24"/>
          <w:szCs w:val="24"/>
          <w:lang w:val="en-US"/>
        </w:rPr>
        <w:t xml:space="preserve">and </w:t>
      </w:r>
      <w:r w:rsidR="00D76DF7" w:rsidRPr="002574E0">
        <w:rPr>
          <w:rFonts w:ascii="Times New Roman" w:hAnsi="Times New Roman" w:cs="Times New Roman"/>
          <w:sz w:val="24"/>
          <w:szCs w:val="24"/>
          <w:lang w:val="en-US"/>
        </w:rPr>
        <w:t xml:space="preserve">BM20 </w:t>
      </w:r>
      <w:r w:rsidR="008744B9" w:rsidRPr="002574E0">
        <w:rPr>
          <w:rFonts w:ascii="Times New Roman" w:hAnsi="Times New Roman" w:cs="Times New Roman"/>
          <w:sz w:val="24"/>
          <w:szCs w:val="24"/>
          <w:lang w:val="en-US"/>
        </w:rPr>
        <w:t xml:space="preserve">cDNA </w:t>
      </w:r>
      <w:r w:rsidR="00D76DF7" w:rsidRPr="002574E0">
        <w:rPr>
          <w:rFonts w:ascii="Times New Roman" w:hAnsi="Times New Roman" w:cs="Times New Roman"/>
          <w:sz w:val="24"/>
          <w:szCs w:val="24"/>
          <w:lang w:val="en-US"/>
        </w:rPr>
        <w:t xml:space="preserve">libraries by CIRI2 algorithm. (B) Venn diagram with common circRNAs between BM12, BM13, BM18, BM20 </w:t>
      </w:r>
      <w:r w:rsidR="008744B9" w:rsidRPr="002574E0">
        <w:rPr>
          <w:rFonts w:ascii="Times New Roman" w:hAnsi="Times New Roman" w:cs="Times New Roman"/>
          <w:sz w:val="24"/>
          <w:szCs w:val="24"/>
          <w:lang w:val="en-US"/>
        </w:rPr>
        <w:t xml:space="preserve">cDNA </w:t>
      </w:r>
      <w:r w:rsidR="00D76DF7" w:rsidRPr="002574E0">
        <w:rPr>
          <w:rFonts w:ascii="Times New Roman" w:hAnsi="Times New Roman" w:cs="Times New Roman"/>
          <w:sz w:val="24"/>
          <w:szCs w:val="24"/>
          <w:lang w:val="en-US"/>
        </w:rPr>
        <w:t>libraries.</w:t>
      </w:r>
    </w:p>
    <w:p w14:paraId="048C4D10" w14:textId="77777777" w:rsidR="002D2686" w:rsidRPr="002574E0" w:rsidRDefault="002D2686" w:rsidP="000B4FD7">
      <w:pPr>
        <w:spacing w:line="360" w:lineRule="auto"/>
        <w:rPr>
          <w:rFonts w:ascii="Times New Roman" w:hAnsi="Times New Roman" w:cs="Times New Roman"/>
          <w:sz w:val="24"/>
          <w:szCs w:val="24"/>
          <w:lang w:val="en-US"/>
        </w:rPr>
      </w:pPr>
    </w:p>
    <w:p w14:paraId="1D777A77" w14:textId="77777777" w:rsidR="00FB02C5" w:rsidRPr="002574E0" w:rsidRDefault="00FB02C5" w:rsidP="000B4FD7">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lang w:val="en-US"/>
        </w:rPr>
        <w:t>Table S1. CircRNAs and primer sets used for their PCR validation</w:t>
      </w:r>
    </w:p>
    <w:tbl>
      <w:tblPr>
        <w:tblStyle w:val="PlainTable2"/>
        <w:tblW w:w="9378" w:type="dxa"/>
        <w:tblLook w:val="04A0" w:firstRow="1" w:lastRow="0" w:firstColumn="1" w:lastColumn="0" w:noHBand="0" w:noVBand="1"/>
      </w:tblPr>
      <w:tblGrid>
        <w:gridCol w:w="2694"/>
        <w:gridCol w:w="4677"/>
        <w:gridCol w:w="2007"/>
      </w:tblGrid>
      <w:tr w:rsidR="00D76DF7" w:rsidRPr="002574E0" w14:paraId="5044BFBA" w14:textId="77777777" w:rsidTr="00451C46">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694" w:type="dxa"/>
          </w:tcPr>
          <w:p w14:paraId="048BF2D8" w14:textId="77777777" w:rsidR="00D76DF7" w:rsidRPr="002574E0" w:rsidRDefault="00D76DF7" w:rsidP="000B4FD7">
            <w:pPr>
              <w:autoSpaceDE w:val="0"/>
              <w:autoSpaceDN w:val="0"/>
              <w:adjustRightInd w:val="0"/>
              <w:spacing w:line="360" w:lineRule="auto"/>
              <w:jc w:val="center"/>
              <w:rPr>
                <w:rFonts w:ascii="Times New Roman" w:hAnsi="Times New Roman" w:cs="Times New Roman"/>
                <w:color w:val="2E2E2E"/>
                <w:sz w:val="24"/>
                <w:szCs w:val="24"/>
                <w:lang w:val="en-US"/>
              </w:rPr>
            </w:pPr>
            <w:r w:rsidRPr="002574E0">
              <w:rPr>
                <w:rFonts w:ascii="Times New Roman" w:hAnsi="Times New Roman" w:cs="Times New Roman"/>
                <w:color w:val="2E2E2E"/>
                <w:sz w:val="24"/>
                <w:szCs w:val="24"/>
                <w:lang w:val="en-US"/>
              </w:rPr>
              <w:t>CircRNA / Host gene</w:t>
            </w:r>
          </w:p>
        </w:tc>
        <w:tc>
          <w:tcPr>
            <w:tcW w:w="4677" w:type="dxa"/>
          </w:tcPr>
          <w:p w14:paraId="07EFFECC" w14:textId="77777777" w:rsidR="00D76DF7" w:rsidRPr="002574E0" w:rsidRDefault="00D76DF7" w:rsidP="000B4FD7">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2E2E2E"/>
                <w:sz w:val="24"/>
                <w:szCs w:val="24"/>
                <w:lang w:val="en-US"/>
              </w:rPr>
            </w:pPr>
            <w:r w:rsidRPr="002574E0">
              <w:rPr>
                <w:rFonts w:ascii="Times New Roman" w:hAnsi="Times New Roman" w:cs="Times New Roman"/>
                <w:color w:val="2E2E2E"/>
                <w:sz w:val="24"/>
                <w:szCs w:val="24"/>
                <w:lang w:val="en-US"/>
              </w:rPr>
              <w:t>Primer</w:t>
            </w:r>
            <w:r w:rsidRPr="002574E0">
              <w:rPr>
                <w:rFonts w:ascii="Times New Roman" w:hAnsi="Times New Roman" w:cs="Times New Roman"/>
                <w:color w:val="2E2E2E"/>
                <w:sz w:val="24"/>
                <w:szCs w:val="24"/>
                <w:lang w:val="ru-RU"/>
              </w:rPr>
              <w:t xml:space="preserve"> </w:t>
            </w:r>
            <w:r w:rsidRPr="002574E0">
              <w:rPr>
                <w:rFonts w:ascii="Times New Roman" w:hAnsi="Times New Roman" w:cs="Times New Roman"/>
                <w:color w:val="2E2E2E"/>
                <w:sz w:val="24"/>
                <w:szCs w:val="24"/>
                <w:lang w:val="en-US"/>
              </w:rPr>
              <w:t>sequence 5’ – 3’</w:t>
            </w:r>
          </w:p>
        </w:tc>
        <w:tc>
          <w:tcPr>
            <w:tcW w:w="2007" w:type="dxa"/>
          </w:tcPr>
          <w:p w14:paraId="1D0E7FAD" w14:textId="77777777" w:rsidR="00D76DF7" w:rsidRPr="002574E0" w:rsidRDefault="00D76DF7" w:rsidP="000B4FD7">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2E2E2E"/>
                <w:sz w:val="24"/>
                <w:szCs w:val="24"/>
                <w:lang w:val="en-US"/>
              </w:rPr>
            </w:pPr>
            <w:r w:rsidRPr="002574E0">
              <w:rPr>
                <w:rFonts w:ascii="Times New Roman" w:hAnsi="Times New Roman" w:cs="Times New Roman"/>
                <w:color w:val="2E2E2E"/>
                <w:sz w:val="24"/>
                <w:szCs w:val="24"/>
                <w:lang w:val="en-US"/>
              </w:rPr>
              <w:t>Melting temperature, Tm</w:t>
            </w:r>
          </w:p>
        </w:tc>
      </w:tr>
      <w:tr w:rsidR="00D76DF7" w:rsidRPr="002574E0" w14:paraId="70C8A89E" w14:textId="77777777" w:rsidTr="00451C46">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694" w:type="dxa"/>
            <w:vMerge w:val="restart"/>
          </w:tcPr>
          <w:p w14:paraId="787C1F07" w14:textId="77777777" w:rsidR="00D76DF7" w:rsidRPr="002574E0" w:rsidRDefault="00D76DF7" w:rsidP="000B4FD7">
            <w:pPr>
              <w:autoSpaceDE w:val="0"/>
              <w:autoSpaceDN w:val="0"/>
              <w:adjustRightInd w:val="0"/>
              <w:spacing w:line="360" w:lineRule="auto"/>
              <w:jc w:val="center"/>
              <w:rPr>
                <w:rFonts w:ascii="Times New Roman" w:hAnsi="Times New Roman" w:cs="Times New Roman"/>
                <w:b w:val="0"/>
                <w:bCs w:val="0"/>
                <w:color w:val="2E2E2E"/>
                <w:sz w:val="24"/>
                <w:szCs w:val="24"/>
                <w:lang w:val="en-US"/>
              </w:rPr>
            </w:pPr>
            <w:r w:rsidRPr="002574E0">
              <w:rPr>
                <w:rFonts w:ascii="Times New Roman" w:hAnsi="Times New Roman" w:cs="Times New Roman"/>
                <w:b w:val="0"/>
                <w:bCs w:val="0"/>
                <w:color w:val="2E2E2E"/>
                <w:sz w:val="24"/>
                <w:szCs w:val="24"/>
                <w:lang w:val="en-US"/>
              </w:rPr>
              <w:t>circRNA1 / vasa gene for ATP-dependent RNA helicase DDX4</w:t>
            </w:r>
          </w:p>
        </w:tc>
        <w:tc>
          <w:tcPr>
            <w:tcW w:w="4677" w:type="dxa"/>
          </w:tcPr>
          <w:p w14:paraId="4CBF554A" w14:textId="77777777" w:rsidR="00D76DF7" w:rsidRPr="002574E0" w:rsidRDefault="00D76DF7" w:rsidP="000B4FD7">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E2E2E"/>
                <w:sz w:val="24"/>
                <w:szCs w:val="24"/>
                <w:lang w:val="en-US"/>
              </w:rPr>
            </w:pPr>
            <w:r w:rsidRPr="002574E0">
              <w:rPr>
                <w:rFonts w:ascii="Times New Roman" w:hAnsi="Times New Roman" w:cs="Times New Roman"/>
                <w:color w:val="2E2E2E"/>
                <w:sz w:val="24"/>
                <w:szCs w:val="24"/>
                <w:lang w:val="en-US"/>
              </w:rPr>
              <w:t>Forward: CCCAGTACAACACGCCCAT</w:t>
            </w:r>
          </w:p>
        </w:tc>
        <w:tc>
          <w:tcPr>
            <w:tcW w:w="2007" w:type="dxa"/>
          </w:tcPr>
          <w:p w14:paraId="6337DA90" w14:textId="77777777" w:rsidR="00D76DF7" w:rsidRPr="002574E0" w:rsidRDefault="00D76DF7" w:rsidP="000B4FD7">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2574E0">
              <w:rPr>
                <w:rFonts w:ascii="Times New Roman" w:hAnsi="Times New Roman" w:cs="Times New Roman"/>
                <w:sz w:val="24"/>
                <w:szCs w:val="24"/>
                <w:lang w:val="en-US"/>
              </w:rPr>
              <w:t>58 °C</w:t>
            </w:r>
          </w:p>
        </w:tc>
      </w:tr>
      <w:tr w:rsidR="00D76DF7" w:rsidRPr="002574E0" w14:paraId="08343A47" w14:textId="77777777" w:rsidTr="00451C46">
        <w:trPr>
          <w:trHeight w:val="205"/>
        </w:trPr>
        <w:tc>
          <w:tcPr>
            <w:cnfStyle w:val="001000000000" w:firstRow="0" w:lastRow="0" w:firstColumn="1" w:lastColumn="0" w:oddVBand="0" w:evenVBand="0" w:oddHBand="0" w:evenHBand="0" w:firstRowFirstColumn="0" w:firstRowLastColumn="0" w:lastRowFirstColumn="0" w:lastRowLastColumn="0"/>
            <w:tcW w:w="2694" w:type="dxa"/>
            <w:vMerge/>
          </w:tcPr>
          <w:p w14:paraId="5CF99B39" w14:textId="77777777" w:rsidR="00D76DF7" w:rsidRPr="002574E0" w:rsidRDefault="00D76DF7" w:rsidP="000B4FD7">
            <w:pPr>
              <w:autoSpaceDE w:val="0"/>
              <w:autoSpaceDN w:val="0"/>
              <w:adjustRightInd w:val="0"/>
              <w:spacing w:line="360" w:lineRule="auto"/>
              <w:jc w:val="center"/>
              <w:rPr>
                <w:rFonts w:ascii="Times New Roman" w:hAnsi="Times New Roman" w:cs="Times New Roman"/>
                <w:b w:val="0"/>
                <w:bCs w:val="0"/>
                <w:color w:val="2E2E2E"/>
                <w:sz w:val="24"/>
                <w:szCs w:val="24"/>
                <w:lang w:val="en-US"/>
              </w:rPr>
            </w:pPr>
          </w:p>
        </w:tc>
        <w:tc>
          <w:tcPr>
            <w:tcW w:w="4677" w:type="dxa"/>
          </w:tcPr>
          <w:p w14:paraId="6EC4D436" w14:textId="77777777" w:rsidR="00D76DF7" w:rsidRPr="002574E0" w:rsidRDefault="00D76DF7" w:rsidP="000B4FD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E2E2E"/>
                <w:sz w:val="24"/>
                <w:szCs w:val="24"/>
                <w:lang w:val="en-US"/>
              </w:rPr>
            </w:pPr>
            <w:r w:rsidRPr="002574E0">
              <w:rPr>
                <w:rFonts w:ascii="Times New Roman" w:hAnsi="Times New Roman" w:cs="Times New Roman"/>
                <w:color w:val="2E2E2E"/>
                <w:sz w:val="24"/>
                <w:szCs w:val="24"/>
                <w:lang w:val="en-US"/>
              </w:rPr>
              <w:t>Reverse: GGCTGAAGCTTCTCACGCT</w:t>
            </w:r>
          </w:p>
        </w:tc>
        <w:tc>
          <w:tcPr>
            <w:tcW w:w="2007" w:type="dxa"/>
          </w:tcPr>
          <w:p w14:paraId="100E1B26" w14:textId="77777777" w:rsidR="00D76DF7" w:rsidRPr="002574E0" w:rsidRDefault="00D76DF7" w:rsidP="000B4FD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74E0">
              <w:rPr>
                <w:rFonts w:ascii="Times New Roman" w:hAnsi="Times New Roman" w:cs="Times New Roman"/>
                <w:sz w:val="24"/>
                <w:szCs w:val="24"/>
              </w:rPr>
              <w:t xml:space="preserve">58 </w:t>
            </w:r>
            <w:r w:rsidRPr="002574E0">
              <w:rPr>
                <w:rFonts w:ascii="Times New Roman" w:hAnsi="Times New Roman" w:cs="Times New Roman"/>
                <w:sz w:val="24"/>
                <w:szCs w:val="24"/>
                <w:lang w:val="en-US"/>
              </w:rPr>
              <w:t>°C</w:t>
            </w:r>
          </w:p>
        </w:tc>
      </w:tr>
      <w:tr w:rsidR="00D76DF7" w:rsidRPr="002574E0" w14:paraId="533F42FF" w14:textId="77777777" w:rsidTr="00451C46">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2694" w:type="dxa"/>
            <w:vMerge w:val="restart"/>
          </w:tcPr>
          <w:p w14:paraId="56AC757B" w14:textId="77777777" w:rsidR="00D76DF7" w:rsidRPr="002574E0" w:rsidRDefault="00D76DF7" w:rsidP="000B4FD7">
            <w:pPr>
              <w:autoSpaceDE w:val="0"/>
              <w:autoSpaceDN w:val="0"/>
              <w:adjustRightInd w:val="0"/>
              <w:spacing w:line="360" w:lineRule="auto"/>
              <w:jc w:val="center"/>
              <w:rPr>
                <w:rFonts w:ascii="Times New Roman" w:hAnsi="Times New Roman" w:cs="Times New Roman"/>
                <w:b w:val="0"/>
                <w:bCs w:val="0"/>
                <w:color w:val="2E2E2E"/>
                <w:sz w:val="24"/>
                <w:szCs w:val="24"/>
                <w:lang w:val="en-US"/>
              </w:rPr>
            </w:pPr>
            <w:r w:rsidRPr="002574E0">
              <w:rPr>
                <w:rFonts w:ascii="Times New Roman" w:hAnsi="Times New Roman" w:cs="Times New Roman"/>
                <w:b w:val="0"/>
                <w:bCs w:val="0"/>
                <w:color w:val="2E2E2E"/>
                <w:sz w:val="24"/>
                <w:szCs w:val="24"/>
                <w:lang w:val="en-US"/>
              </w:rPr>
              <w:t>circRNA2 / titin (LOC100695257)</w:t>
            </w:r>
          </w:p>
        </w:tc>
        <w:tc>
          <w:tcPr>
            <w:tcW w:w="4677" w:type="dxa"/>
          </w:tcPr>
          <w:p w14:paraId="3123D8A9" w14:textId="77777777" w:rsidR="00D76DF7" w:rsidRPr="002574E0" w:rsidRDefault="00D76DF7" w:rsidP="000B4FD7">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E2E2E"/>
                <w:sz w:val="24"/>
                <w:szCs w:val="24"/>
                <w:lang w:val="en-US"/>
              </w:rPr>
            </w:pPr>
            <w:r w:rsidRPr="002574E0">
              <w:rPr>
                <w:rFonts w:ascii="Times New Roman" w:hAnsi="Times New Roman" w:cs="Times New Roman"/>
                <w:color w:val="2E2E2E"/>
                <w:sz w:val="24"/>
                <w:szCs w:val="24"/>
                <w:lang w:val="en-US"/>
              </w:rPr>
              <w:t>Forward: AAAGCCTTCACCTGCTCCC</w:t>
            </w:r>
          </w:p>
        </w:tc>
        <w:tc>
          <w:tcPr>
            <w:tcW w:w="2007" w:type="dxa"/>
          </w:tcPr>
          <w:p w14:paraId="473B913A" w14:textId="77777777" w:rsidR="00D76DF7" w:rsidRPr="002574E0" w:rsidRDefault="00D76DF7" w:rsidP="000B4FD7">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74E0">
              <w:rPr>
                <w:rFonts w:ascii="Times New Roman" w:hAnsi="Times New Roman" w:cs="Times New Roman"/>
                <w:sz w:val="24"/>
                <w:szCs w:val="24"/>
              </w:rPr>
              <w:t xml:space="preserve">58 </w:t>
            </w:r>
            <w:r w:rsidRPr="002574E0">
              <w:rPr>
                <w:rFonts w:ascii="Times New Roman" w:hAnsi="Times New Roman" w:cs="Times New Roman"/>
                <w:sz w:val="24"/>
                <w:szCs w:val="24"/>
                <w:lang w:val="en-US"/>
              </w:rPr>
              <w:t>°C</w:t>
            </w:r>
          </w:p>
        </w:tc>
      </w:tr>
      <w:tr w:rsidR="00D76DF7" w:rsidRPr="002574E0" w14:paraId="250C3589" w14:textId="77777777" w:rsidTr="00451C46">
        <w:trPr>
          <w:trHeight w:val="226"/>
        </w:trPr>
        <w:tc>
          <w:tcPr>
            <w:cnfStyle w:val="001000000000" w:firstRow="0" w:lastRow="0" w:firstColumn="1" w:lastColumn="0" w:oddVBand="0" w:evenVBand="0" w:oddHBand="0" w:evenHBand="0" w:firstRowFirstColumn="0" w:firstRowLastColumn="0" w:lastRowFirstColumn="0" w:lastRowLastColumn="0"/>
            <w:tcW w:w="2694" w:type="dxa"/>
            <w:vMerge/>
          </w:tcPr>
          <w:p w14:paraId="3CFA242D" w14:textId="77777777" w:rsidR="00D76DF7" w:rsidRPr="002574E0" w:rsidRDefault="00D76DF7" w:rsidP="000B4FD7">
            <w:pPr>
              <w:autoSpaceDE w:val="0"/>
              <w:autoSpaceDN w:val="0"/>
              <w:adjustRightInd w:val="0"/>
              <w:spacing w:line="360" w:lineRule="auto"/>
              <w:jc w:val="center"/>
              <w:rPr>
                <w:rFonts w:ascii="Times New Roman" w:hAnsi="Times New Roman" w:cs="Times New Roman"/>
                <w:b w:val="0"/>
                <w:bCs w:val="0"/>
                <w:color w:val="2E2E2E"/>
                <w:sz w:val="24"/>
                <w:szCs w:val="24"/>
                <w:lang w:val="en-US"/>
              </w:rPr>
            </w:pPr>
          </w:p>
        </w:tc>
        <w:tc>
          <w:tcPr>
            <w:tcW w:w="4677" w:type="dxa"/>
          </w:tcPr>
          <w:p w14:paraId="634AAFA2" w14:textId="77777777" w:rsidR="00D76DF7" w:rsidRPr="002574E0" w:rsidRDefault="00D76DF7" w:rsidP="000B4FD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E2E2E"/>
                <w:sz w:val="24"/>
                <w:szCs w:val="24"/>
                <w:lang w:val="en-US"/>
              </w:rPr>
            </w:pPr>
            <w:r w:rsidRPr="002574E0">
              <w:rPr>
                <w:rFonts w:ascii="Times New Roman" w:hAnsi="Times New Roman" w:cs="Times New Roman"/>
                <w:color w:val="2E2E2E"/>
                <w:sz w:val="24"/>
                <w:szCs w:val="24"/>
                <w:lang w:val="en-US"/>
              </w:rPr>
              <w:t>Reverse: ACAAGATGCCAAGGTCACGA</w:t>
            </w:r>
          </w:p>
        </w:tc>
        <w:tc>
          <w:tcPr>
            <w:tcW w:w="2007" w:type="dxa"/>
          </w:tcPr>
          <w:p w14:paraId="4340B929" w14:textId="77777777" w:rsidR="00D76DF7" w:rsidRPr="002574E0" w:rsidRDefault="00D76DF7" w:rsidP="000B4FD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74E0">
              <w:rPr>
                <w:rFonts w:ascii="Times New Roman" w:hAnsi="Times New Roman" w:cs="Times New Roman"/>
                <w:sz w:val="24"/>
                <w:szCs w:val="24"/>
              </w:rPr>
              <w:t xml:space="preserve">58 </w:t>
            </w:r>
            <w:r w:rsidRPr="002574E0">
              <w:rPr>
                <w:rFonts w:ascii="Times New Roman" w:hAnsi="Times New Roman" w:cs="Times New Roman"/>
                <w:sz w:val="24"/>
                <w:szCs w:val="24"/>
                <w:lang w:val="en-US"/>
              </w:rPr>
              <w:t>°C</w:t>
            </w:r>
          </w:p>
        </w:tc>
      </w:tr>
      <w:tr w:rsidR="00D76DF7" w:rsidRPr="002574E0" w14:paraId="5CAF6009" w14:textId="77777777" w:rsidTr="00451C46">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2694" w:type="dxa"/>
            <w:vMerge w:val="restart"/>
          </w:tcPr>
          <w:p w14:paraId="606E81DD" w14:textId="77777777" w:rsidR="00D76DF7" w:rsidRPr="002574E0" w:rsidRDefault="00D76DF7" w:rsidP="000B4FD7">
            <w:pPr>
              <w:autoSpaceDE w:val="0"/>
              <w:autoSpaceDN w:val="0"/>
              <w:adjustRightInd w:val="0"/>
              <w:spacing w:line="360" w:lineRule="auto"/>
              <w:jc w:val="center"/>
              <w:rPr>
                <w:rFonts w:ascii="Times New Roman" w:hAnsi="Times New Roman" w:cs="Times New Roman"/>
                <w:b w:val="0"/>
                <w:bCs w:val="0"/>
                <w:color w:val="2E2E2E"/>
                <w:sz w:val="24"/>
                <w:szCs w:val="24"/>
                <w:lang w:val="en-US"/>
              </w:rPr>
            </w:pPr>
            <w:r w:rsidRPr="002574E0">
              <w:rPr>
                <w:rFonts w:ascii="Times New Roman" w:hAnsi="Times New Roman" w:cs="Times New Roman"/>
                <w:b w:val="0"/>
                <w:bCs w:val="0"/>
                <w:color w:val="2E2E2E"/>
                <w:sz w:val="24"/>
                <w:szCs w:val="24"/>
                <w:lang w:val="en-US"/>
              </w:rPr>
              <w:t>circRNA3 /</w:t>
            </w:r>
            <w:r w:rsidRPr="002574E0">
              <w:rPr>
                <w:rFonts w:ascii="Times New Roman" w:hAnsi="Times New Roman" w:cs="Times New Roman"/>
                <w:b w:val="0"/>
                <w:bCs w:val="0"/>
                <w:sz w:val="24"/>
                <w:szCs w:val="24"/>
              </w:rPr>
              <w:t xml:space="preserve"> </w:t>
            </w:r>
            <w:r w:rsidRPr="002574E0">
              <w:rPr>
                <w:rFonts w:ascii="Times New Roman" w:hAnsi="Times New Roman" w:cs="Times New Roman"/>
                <w:b w:val="0"/>
                <w:bCs w:val="0"/>
                <w:color w:val="2E2E2E"/>
                <w:sz w:val="24"/>
                <w:szCs w:val="24"/>
                <w:lang w:val="en-US"/>
              </w:rPr>
              <w:t>DDB1 and CUL4 associated factor 6 (dcaf6)</w:t>
            </w:r>
          </w:p>
        </w:tc>
        <w:tc>
          <w:tcPr>
            <w:tcW w:w="4677" w:type="dxa"/>
          </w:tcPr>
          <w:p w14:paraId="0A78E4DD" w14:textId="77777777" w:rsidR="00D76DF7" w:rsidRPr="002574E0" w:rsidRDefault="00D76DF7" w:rsidP="000B4FD7">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E2E2E"/>
                <w:sz w:val="24"/>
                <w:szCs w:val="24"/>
                <w:lang w:val="en-US"/>
              </w:rPr>
            </w:pPr>
            <w:r w:rsidRPr="002574E0">
              <w:rPr>
                <w:rFonts w:ascii="Times New Roman" w:hAnsi="Times New Roman" w:cs="Times New Roman"/>
                <w:color w:val="2E2E2E"/>
                <w:sz w:val="24"/>
                <w:szCs w:val="24"/>
                <w:lang w:val="en-US"/>
              </w:rPr>
              <w:t>Forward: TGTCAAGTTGCTGGGACGG</w:t>
            </w:r>
          </w:p>
        </w:tc>
        <w:tc>
          <w:tcPr>
            <w:tcW w:w="2007" w:type="dxa"/>
          </w:tcPr>
          <w:p w14:paraId="5AF0A323" w14:textId="77777777" w:rsidR="00D76DF7" w:rsidRPr="002574E0" w:rsidRDefault="00D76DF7" w:rsidP="000B4FD7">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74E0">
              <w:rPr>
                <w:rFonts w:ascii="Times New Roman" w:hAnsi="Times New Roman" w:cs="Times New Roman"/>
                <w:sz w:val="24"/>
                <w:szCs w:val="24"/>
              </w:rPr>
              <w:t xml:space="preserve">58 </w:t>
            </w:r>
            <w:r w:rsidRPr="002574E0">
              <w:rPr>
                <w:rFonts w:ascii="Times New Roman" w:hAnsi="Times New Roman" w:cs="Times New Roman"/>
                <w:sz w:val="24"/>
                <w:szCs w:val="24"/>
                <w:lang w:val="en-US"/>
              </w:rPr>
              <w:t>°C</w:t>
            </w:r>
          </w:p>
        </w:tc>
      </w:tr>
      <w:tr w:rsidR="00D76DF7" w:rsidRPr="002574E0" w14:paraId="0F6F78CF" w14:textId="77777777" w:rsidTr="00451C46">
        <w:trPr>
          <w:trHeight w:val="220"/>
        </w:trPr>
        <w:tc>
          <w:tcPr>
            <w:cnfStyle w:val="001000000000" w:firstRow="0" w:lastRow="0" w:firstColumn="1" w:lastColumn="0" w:oddVBand="0" w:evenVBand="0" w:oddHBand="0" w:evenHBand="0" w:firstRowFirstColumn="0" w:firstRowLastColumn="0" w:lastRowFirstColumn="0" w:lastRowLastColumn="0"/>
            <w:tcW w:w="2694" w:type="dxa"/>
            <w:vMerge/>
          </w:tcPr>
          <w:p w14:paraId="4F042FCE" w14:textId="77777777" w:rsidR="00D76DF7" w:rsidRPr="002574E0" w:rsidRDefault="00D76DF7" w:rsidP="000B4FD7">
            <w:pPr>
              <w:autoSpaceDE w:val="0"/>
              <w:autoSpaceDN w:val="0"/>
              <w:adjustRightInd w:val="0"/>
              <w:spacing w:line="360" w:lineRule="auto"/>
              <w:jc w:val="center"/>
              <w:rPr>
                <w:rFonts w:ascii="Times New Roman" w:hAnsi="Times New Roman" w:cs="Times New Roman"/>
                <w:b w:val="0"/>
                <w:bCs w:val="0"/>
                <w:color w:val="2E2E2E"/>
                <w:sz w:val="24"/>
                <w:szCs w:val="24"/>
                <w:lang w:val="en-US"/>
              </w:rPr>
            </w:pPr>
          </w:p>
        </w:tc>
        <w:tc>
          <w:tcPr>
            <w:tcW w:w="4677" w:type="dxa"/>
          </w:tcPr>
          <w:p w14:paraId="6EAAD94F" w14:textId="77777777" w:rsidR="00D76DF7" w:rsidRPr="002574E0" w:rsidRDefault="00D76DF7" w:rsidP="000B4FD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E2E2E"/>
                <w:sz w:val="24"/>
                <w:szCs w:val="24"/>
                <w:lang w:val="en-US"/>
              </w:rPr>
            </w:pPr>
            <w:r w:rsidRPr="002574E0">
              <w:rPr>
                <w:rFonts w:ascii="Times New Roman" w:hAnsi="Times New Roman" w:cs="Times New Roman"/>
                <w:color w:val="2E2E2E"/>
                <w:sz w:val="24"/>
                <w:szCs w:val="24"/>
                <w:lang w:val="en-US"/>
              </w:rPr>
              <w:t>Reverse: GCACTGGGTTTGAGCTCCT</w:t>
            </w:r>
          </w:p>
        </w:tc>
        <w:tc>
          <w:tcPr>
            <w:tcW w:w="2007" w:type="dxa"/>
          </w:tcPr>
          <w:p w14:paraId="2B5FA5FC" w14:textId="77777777" w:rsidR="00D76DF7" w:rsidRPr="002574E0" w:rsidRDefault="00D76DF7" w:rsidP="000B4FD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74E0">
              <w:rPr>
                <w:rFonts w:ascii="Times New Roman" w:hAnsi="Times New Roman" w:cs="Times New Roman"/>
                <w:sz w:val="24"/>
                <w:szCs w:val="24"/>
              </w:rPr>
              <w:t xml:space="preserve">58 </w:t>
            </w:r>
            <w:r w:rsidRPr="002574E0">
              <w:rPr>
                <w:rFonts w:ascii="Times New Roman" w:hAnsi="Times New Roman" w:cs="Times New Roman"/>
                <w:sz w:val="24"/>
                <w:szCs w:val="24"/>
                <w:lang w:val="en-US"/>
              </w:rPr>
              <w:t>°C</w:t>
            </w:r>
          </w:p>
        </w:tc>
      </w:tr>
      <w:tr w:rsidR="00D76DF7" w:rsidRPr="002574E0" w14:paraId="6D9F1840" w14:textId="77777777" w:rsidTr="00451C46">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2694" w:type="dxa"/>
            <w:vMerge w:val="restart"/>
          </w:tcPr>
          <w:p w14:paraId="427A62E2" w14:textId="77777777" w:rsidR="00D76DF7" w:rsidRPr="002574E0" w:rsidRDefault="00D76DF7" w:rsidP="000B4FD7">
            <w:pPr>
              <w:autoSpaceDE w:val="0"/>
              <w:autoSpaceDN w:val="0"/>
              <w:adjustRightInd w:val="0"/>
              <w:spacing w:line="360" w:lineRule="auto"/>
              <w:jc w:val="center"/>
              <w:rPr>
                <w:rFonts w:ascii="Times New Roman" w:hAnsi="Times New Roman" w:cs="Times New Roman"/>
                <w:b w:val="0"/>
                <w:bCs w:val="0"/>
                <w:color w:val="2E2E2E"/>
                <w:sz w:val="24"/>
                <w:szCs w:val="24"/>
                <w:lang w:val="en-US"/>
              </w:rPr>
            </w:pPr>
            <w:r w:rsidRPr="002574E0">
              <w:rPr>
                <w:rFonts w:ascii="Times New Roman" w:hAnsi="Times New Roman" w:cs="Times New Roman"/>
                <w:b w:val="0"/>
                <w:bCs w:val="0"/>
                <w:color w:val="2E2E2E"/>
                <w:sz w:val="24"/>
                <w:szCs w:val="24"/>
                <w:lang w:val="en-US"/>
              </w:rPr>
              <w:t>circRNA4 / titin (LOC100702396)</w:t>
            </w:r>
          </w:p>
        </w:tc>
        <w:tc>
          <w:tcPr>
            <w:tcW w:w="4677" w:type="dxa"/>
          </w:tcPr>
          <w:p w14:paraId="6C304F17" w14:textId="77777777" w:rsidR="00D76DF7" w:rsidRPr="002574E0" w:rsidRDefault="00D76DF7" w:rsidP="000B4FD7">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E2E2E"/>
                <w:sz w:val="24"/>
                <w:szCs w:val="24"/>
                <w:lang w:val="en-US"/>
              </w:rPr>
            </w:pPr>
            <w:r w:rsidRPr="002574E0">
              <w:rPr>
                <w:rFonts w:ascii="Times New Roman" w:hAnsi="Times New Roman" w:cs="Times New Roman"/>
                <w:color w:val="2E2E2E"/>
                <w:sz w:val="24"/>
                <w:szCs w:val="24"/>
                <w:lang w:val="en-US"/>
              </w:rPr>
              <w:t>Forward: TGAAGTGTGAGTGCGGTCC</w:t>
            </w:r>
          </w:p>
        </w:tc>
        <w:tc>
          <w:tcPr>
            <w:tcW w:w="2007" w:type="dxa"/>
          </w:tcPr>
          <w:p w14:paraId="14572124" w14:textId="77777777" w:rsidR="00D76DF7" w:rsidRPr="002574E0" w:rsidRDefault="00D76DF7" w:rsidP="000B4FD7">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574E0">
              <w:rPr>
                <w:rFonts w:ascii="Times New Roman" w:hAnsi="Times New Roman" w:cs="Times New Roman"/>
                <w:sz w:val="24"/>
                <w:szCs w:val="24"/>
              </w:rPr>
              <w:t xml:space="preserve">58 </w:t>
            </w:r>
            <w:r w:rsidRPr="002574E0">
              <w:rPr>
                <w:rFonts w:ascii="Times New Roman" w:hAnsi="Times New Roman" w:cs="Times New Roman"/>
                <w:sz w:val="24"/>
                <w:szCs w:val="24"/>
                <w:lang w:val="en-US"/>
              </w:rPr>
              <w:t>°C</w:t>
            </w:r>
          </w:p>
        </w:tc>
      </w:tr>
      <w:tr w:rsidR="00D76DF7" w:rsidRPr="002574E0" w14:paraId="34CC26B2" w14:textId="77777777" w:rsidTr="00451C46">
        <w:trPr>
          <w:trHeight w:val="240"/>
        </w:trPr>
        <w:tc>
          <w:tcPr>
            <w:cnfStyle w:val="001000000000" w:firstRow="0" w:lastRow="0" w:firstColumn="1" w:lastColumn="0" w:oddVBand="0" w:evenVBand="0" w:oddHBand="0" w:evenHBand="0" w:firstRowFirstColumn="0" w:firstRowLastColumn="0" w:lastRowFirstColumn="0" w:lastRowLastColumn="0"/>
            <w:tcW w:w="2694" w:type="dxa"/>
            <w:vMerge/>
          </w:tcPr>
          <w:p w14:paraId="0B72359B" w14:textId="77777777" w:rsidR="00D76DF7" w:rsidRPr="002574E0" w:rsidRDefault="00D76DF7" w:rsidP="000B4FD7">
            <w:pPr>
              <w:autoSpaceDE w:val="0"/>
              <w:autoSpaceDN w:val="0"/>
              <w:adjustRightInd w:val="0"/>
              <w:spacing w:line="360" w:lineRule="auto"/>
              <w:jc w:val="center"/>
              <w:rPr>
                <w:rFonts w:ascii="Times New Roman" w:hAnsi="Times New Roman" w:cs="Times New Roman"/>
                <w:color w:val="2E2E2E"/>
                <w:sz w:val="24"/>
                <w:szCs w:val="24"/>
                <w:lang w:val="en-US"/>
              </w:rPr>
            </w:pPr>
          </w:p>
        </w:tc>
        <w:tc>
          <w:tcPr>
            <w:tcW w:w="4677" w:type="dxa"/>
          </w:tcPr>
          <w:p w14:paraId="377F3395" w14:textId="77777777" w:rsidR="00D76DF7" w:rsidRPr="002574E0" w:rsidRDefault="00D76DF7" w:rsidP="000B4FD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E2E2E"/>
                <w:sz w:val="24"/>
                <w:szCs w:val="24"/>
                <w:lang w:val="en-US"/>
              </w:rPr>
            </w:pPr>
            <w:r w:rsidRPr="002574E0">
              <w:rPr>
                <w:rFonts w:ascii="Times New Roman" w:hAnsi="Times New Roman" w:cs="Times New Roman"/>
                <w:color w:val="2E2E2E"/>
                <w:sz w:val="24"/>
                <w:szCs w:val="24"/>
                <w:lang w:val="en-US"/>
              </w:rPr>
              <w:t>Reverse: ACGGACTCCCCAGAGGTAC</w:t>
            </w:r>
          </w:p>
        </w:tc>
        <w:tc>
          <w:tcPr>
            <w:tcW w:w="2007" w:type="dxa"/>
          </w:tcPr>
          <w:p w14:paraId="25EA9E6B" w14:textId="77777777" w:rsidR="00D76DF7" w:rsidRPr="002574E0" w:rsidRDefault="00D76DF7" w:rsidP="000B4FD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574E0">
              <w:rPr>
                <w:rFonts w:ascii="Times New Roman" w:hAnsi="Times New Roman" w:cs="Times New Roman"/>
                <w:sz w:val="24"/>
                <w:szCs w:val="24"/>
              </w:rPr>
              <w:t xml:space="preserve">58 </w:t>
            </w:r>
            <w:r w:rsidRPr="002574E0">
              <w:rPr>
                <w:rFonts w:ascii="Times New Roman" w:hAnsi="Times New Roman" w:cs="Times New Roman"/>
                <w:sz w:val="24"/>
                <w:szCs w:val="24"/>
                <w:lang w:val="en-US"/>
              </w:rPr>
              <w:t>°C</w:t>
            </w:r>
          </w:p>
        </w:tc>
      </w:tr>
    </w:tbl>
    <w:p w14:paraId="594D463A" w14:textId="77777777" w:rsidR="00D76DF7" w:rsidRPr="002574E0" w:rsidRDefault="00D76DF7" w:rsidP="000B4FD7">
      <w:pPr>
        <w:spacing w:line="360" w:lineRule="auto"/>
        <w:rPr>
          <w:rFonts w:ascii="Times New Roman" w:hAnsi="Times New Roman" w:cs="Times New Roman"/>
          <w:sz w:val="24"/>
          <w:szCs w:val="24"/>
          <w:lang w:val="en-US"/>
        </w:rPr>
      </w:pPr>
    </w:p>
    <w:p w14:paraId="6E42EFCB" w14:textId="0528928F" w:rsidR="002D2686" w:rsidRPr="002574E0" w:rsidRDefault="00D156FA" w:rsidP="000B4FD7">
      <w:pPr>
        <w:spacing w:line="360" w:lineRule="auto"/>
        <w:rPr>
          <w:rFonts w:ascii="Times New Roman" w:hAnsi="Times New Roman" w:cs="Times New Roman"/>
          <w:sz w:val="24"/>
          <w:szCs w:val="24"/>
          <w:lang w:val="en-US"/>
        </w:rPr>
      </w:pPr>
      <w:r w:rsidRPr="002574E0">
        <w:rPr>
          <w:rFonts w:ascii="Times New Roman" w:hAnsi="Times New Roman" w:cs="Times New Roman"/>
          <w:noProof/>
          <w:sz w:val="24"/>
          <w:szCs w:val="24"/>
          <w:lang w:val="en-IN" w:eastAsia="en-IN"/>
        </w:rPr>
        <w:drawing>
          <wp:inline distT="0" distB="0" distL="0" distR="0" wp14:anchorId="008B27C2" wp14:editId="297D10C4">
            <wp:extent cx="5940425" cy="1847215"/>
            <wp:effectExtent l="0" t="0" r="3175"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1847215"/>
                    </a:xfrm>
                    <a:prstGeom prst="rect">
                      <a:avLst/>
                    </a:prstGeom>
                  </pic:spPr>
                </pic:pic>
              </a:graphicData>
            </a:graphic>
          </wp:inline>
        </w:drawing>
      </w:r>
    </w:p>
    <w:p w14:paraId="68D5142F" w14:textId="458FCE0C" w:rsidR="007A1E36" w:rsidRPr="002574E0" w:rsidRDefault="002D2686" w:rsidP="000B4FD7">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lang w:val="en-US"/>
        </w:rPr>
        <w:t>Figure S2.</w:t>
      </w:r>
      <w:r w:rsidR="00020C2D" w:rsidRPr="002574E0">
        <w:rPr>
          <w:rFonts w:ascii="Times New Roman" w:hAnsi="Times New Roman" w:cs="Times New Roman"/>
          <w:sz w:val="24"/>
          <w:szCs w:val="24"/>
          <w:lang w:val="en-US"/>
        </w:rPr>
        <w:t xml:space="preserve"> Agarose gel</w:t>
      </w:r>
      <w:r w:rsidR="007A1E36" w:rsidRPr="002574E0">
        <w:rPr>
          <w:rFonts w:ascii="Times New Roman" w:hAnsi="Times New Roman" w:cs="Times New Roman"/>
          <w:sz w:val="24"/>
          <w:szCs w:val="24"/>
          <w:lang w:val="en-US"/>
        </w:rPr>
        <w:t xml:space="preserve"> </w:t>
      </w:r>
      <w:r w:rsidR="00020C2D" w:rsidRPr="002574E0">
        <w:rPr>
          <w:rFonts w:ascii="Times New Roman" w:hAnsi="Times New Roman" w:cs="Times New Roman"/>
          <w:sz w:val="24"/>
          <w:szCs w:val="24"/>
          <w:lang w:val="en-US"/>
        </w:rPr>
        <w:t>electrophoresis of PCR-positive circular RNAs.</w:t>
      </w:r>
      <w:r w:rsidR="007A1E36" w:rsidRPr="002574E0">
        <w:rPr>
          <w:rFonts w:ascii="Times New Roman" w:hAnsi="Times New Roman" w:cs="Times New Roman"/>
          <w:sz w:val="24"/>
          <w:szCs w:val="24"/>
          <w:lang w:val="en-US"/>
        </w:rPr>
        <w:t xml:space="preserve"> </w:t>
      </w:r>
      <w:r w:rsidR="00A24EEB" w:rsidRPr="002574E0">
        <w:rPr>
          <w:rFonts w:ascii="Times New Roman" w:hAnsi="Times New Roman" w:cs="Times New Roman"/>
          <w:sz w:val="24"/>
          <w:szCs w:val="24"/>
          <w:lang w:val="en-US"/>
        </w:rPr>
        <w:t>L</w:t>
      </w:r>
      <w:r w:rsidR="007A1E36" w:rsidRPr="002574E0">
        <w:rPr>
          <w:rFonts w:ascii="Times New Roman" w:hAnsi="Times New Roman" w:cs="Times New Roman"/>
          <w:sz w:val="24"/>
          <w:szCs w:val="24"/>
          <w:lang w:val="en-US"/>
        </w:rPr>
        <w:t xml:space="preserve"> in gel image represents</w:t>
      </w:r>
      <w:r w:rsidR="00A24EEB" w:rsidRPr="002574E0">
        <w:rPr>
          <w:rFonts w:ascii="Times New Roman" w:hAnsi="Times New Roman" w:cs="Times New Roman"/>
          <w:sz w:val="24"/>
          <w:szCs w:val="24"/>
          <w:lang w:val="en-US"/>
        </w:rPr>
        <w:t xml:space="preserve"> </w:t>
      </w:r>
      <w:r w:rsidR="007A1E36" w:rsidRPr="002574E0">
        <w:rPr>
          <w:rFonts w:ascii="Times New Roman" w:hAnsi="Times New Roman" w:cs="Times New Roman"/>
          <w:sz w:val="24"/>
          <w:szCs w:val="24"/>
          <w:lang w:val="en-US"/>
        </w:rPr>
        <w:t>1 kb Plus DNA Ladder (</w:t>
      </w:r>
      <w:proofErr w:type="spellStart"/>
      <w:r w:rsidR="007A1E36" w:rsidRPr="002574E0">
        <w:rPr>
          <w:rFonts w:ascii="Times New Roman" w:hAnsi="Times New Roman" w:cs="Times New Roman"/>
          <w:sz w:val="24"/>
          <w:szCs w:val="24"/>
          <w:lang w:val="en-US"/>
        </w:rPr>
        <w:t>Thermofisher</w:t>
      </w:r>
      <w:proofErr w:type="spellEnd"/>
      <w:r w:rsidR="007A1E36" w:rsidRPr="002574E0">
        <w:rPr>
          <w:rFonts w:ascii="Times New Roman" w:hAnsi="Times New Roman" w:cs="Times New Roman"/>
          <w:sz w:val="24"/>
          <w:szCs w:val="24"/>
          <w:lang w:val="en-US"/>
        </w:rPr>
        <w:t xml:space="preserve"> Scientific, USA)</w:t>
      </w:r>
      <w:r w:rsidR="00D156FA" w:rsidRPr="002574E0">
        <w:rPr>
          <w:rFonts w:ascii="Times New Roman" w:hAnsi="Times New Roman" w:cs="Times New Roman"/>
          <w:sz w:val="24"/>
          <w:szCs w:val="24"/>
          <w:lang w:val="en-US"/>
        </w:rPr>
        <w:t>. NC</w:t>
      </w:r>
      <w:r w:rsidR="006D0734" w:rsidRPr="002574E0">
        <w:rPr>
          <w:rFonts w:ascii="Times New Roman" w:hAnsi="Times New Roman" w:cs="Times New Roman"/>
          <w:sz w:val="24"/>
          <w:szCs w:val="24"/>
          <w:lang w:val="en-US"/>
        </w:rPr>
        <w:t>s</w:t>
      </w:r>
      <w:r w:rsidR="00D156FA" w:rsidRPr="002574E0">
        <w:rPr>
          <w:rFonts w:ascii="Times New Roman" w:hAnsi="Times New Roman" w:cs="Times New Roman"/>
          <w:sz w:val="24"/>
          <w:szCs w:val="24"/>
          <w:lang w:val="en-US"/>
        </w:rPr>
        <w:t xml:space="preserve"> </w:t>
      </w:r>
      <w:r w:rsidR="006D0734" w:rsidRPr="002574E0">
        <w:rPr>
          <w:rFonts w:ascii="Times New Roman" w:hAnsi="Times New Roman" w:cs="Times New Roman"/>
          <w:sz w:val="24"/>
          <w:szCs w:val="24"/>
          <w:lang w:val="en-US"/>
        </w:rPr>
        <w:t>are</w:t>
      </w:r>
      <w:r w:rsidR="00D156FA" w:rsidRPr="002574E0">
        <w:rPr>
          <w:rFonts w:ascii="Times New Roman" w:hAnsi="Times New Roman" w:cs="Times New Roman"/>
          <w:sz w:val="24"/>
          <w:szCs w:val="24"/>
          <w:lang w:val="en-US"/>
        </w:rPr>
        <w:t xml:space="preserve"> negative control</w:t>
      </w:r>
      <w:r w:rsidR="006D0734" w:rsidRPr="002574E0">
        <w:rPr>
          <w:rFonts w:ascii="Times New Roman" w:hAnsi="Times New Roman" w:cs="Times New Roman"/>
          <w:sz w:val="24"/>
          <w:szCs w:val="24"/>
          <w:lang w:val="en-US"/>
        </w:rPr>
        <w:t>s for each primer pair</w:t>
      </w:r>
      <w:r w:rsidR="00D156FA" w:rsidRPr="002574E0">
        <w:rPr>
          <w:rFonts w:ascii="Times New Roman" w:hAnsi="Times New Roman" w:cs="Times New Roman"/>
          <w:sz w:val="24"/>
          <w:szCs w:val="24"/>
          <w:lang w:val="en-US"/>
        </w:rPr>
        <w:t>.</w:t>
      </w:r>
    </w:p>
    <w:p w14:paraId="050F2A09" w14:textId="77777777" w:rsidR="007A1E36" w:rsidRPr="002574E0" w:rsidRDefault="007A1E36" w:rsidP="000B4FD7">
      <w:pPr>
        <w:spacing w:line="360" w:lineRule="auto"/>
        <w:rPr>
          <w:rFonts w:ascii="Times New Roman" w:hAnsi="Times New Roman" w:cs="Times New Roman"/>
          <w:sz w:val="24"/>
          <w:szCs w:val="24"/>
          <w:lang w:val="en-US"/>
        </w:rPr>
      </w:pPr>
    </w:p>
    <w:p w14:paraId="641F61A9" w14:textId="1CB3BF1C" w:rsidR="002D2686" w:rsidRPr="002574E0" w:rsidRDefault="002D2686" w:rsidP="000B4FD7">
      <w:pPr>
        <w:pStyle w:val="ListParagraph"/>
        <w:numPr>
          <w:ilvl w:val="0"/>
          <w:numId w:val="1"/>
        </w:numPr>
        <w:spacing w:line="360" w:lineRule="auto"/>
        <w:rPr>
          <w:rFonts w:ascii="Times New Roman" w:hAnsi="Times New Roman" w:cs="Times New Roman"/>
          <w:b/>
          <w:bCs/>
          <w:sz w:val="24"/>
          <w:szCs w:val="24"/>
          <w:lang w:val="en-US"/>
        </w:rPr>
      </w:pPr>
      <w:r w:rsidRPr="002574E0">
        <w:rPr>
          <w:rFonts w:ascii="Times New Roman" w:hAnsi="Times New Roman" w:cs="Times New Roman"/>
          <w:b/>
          <w:bCs/>
          <w:sz w:val="24"/>
          <w:szCs w:val="24"/>
          <w:lang w:val="en-US"/>
        </w:rPr>
        <w:t>Discussion</w:t>
      </w:r>
    </w:p>
    <w:p w14:paraId="36D6BCF8" w14:textId="67572AEB" w:rsidR="008744B9" w:rsidRPr="002574E0" w:rsidRDefault="008744B9" w:rsidP="000B4FD7">
      <w:pPr>
        <w:spacing w:line="360" w:lineRule="auto"/>
        <w:ind w:firstLine="360"/>
        <w:rPr>
          <w:rFonts w:ascii="Times New Roman" w:hAnsi="Times New Roman" w:cs="Times New Roman"/>
          <w:sz w:val="24"/>
          <w:szCs w:val="24"/>
          <w:lang w:val="en-US"/>
        </w:rPr>
      </w:pPr>
      <w:r w:rsidRPr="002574E0">
        <w:rPr>
          <w:rFonts w:ascii="Times New Roman" w:hAnsi="Times New Roman" w:cs="Times New Roman"/>
          <w:sz w:val="24"/>
          <w:szCs w:val="24"/>
          <w:lang w:val="en-US"/>
        </w:rPr>
        <w:t xml:space="preserve">Herein, we present a </w:t>
      </w:r>
      <w:proofErr w:type="spellStart"/>
      <w:r w:rsidRPr="002574E0">
        <w:rPr>
          <w:rFonts w:ascii="Times New Roman" w:hAnsi="Times New Roman" w:cs="Times New Roman"/>
          <w:sz w:val="24"/>
          <w:szCs w:val="24"/>
          <w:lang w:val="en-US"/>
        </w:rPr>
        <w:t>Circ</w:t>
      </w:r>
      <w:r w:rsidR="000A4CBD" w:rsidRPr="002574E0">
        <w:rPr>
          <w:rFonts w:ascii="Times New Roman" w:hAnsi="Times New Roman" w:cs="Times New Roman"/>
          <w:sz w:val="24"/>
          <w:szCs w:val="24"/>
          <w:lang w:val="en-US"/>
        </w:rPr>
        <w:t>P</w:t>
      </w:r>
      <w:r w:rsidRPr="002574E0">
        <w:rPr>
          <w:rFonts w:ascii="Times New Roman" w:hAnsi="Times New Roman" w:cs="Times New Roman"/>
          <w:sz w:val="24"/>
          <w:szCs w:val="24"/>
          <w:lang w:val="en-US"/>
        </w:rPr>
        <w:t>rime</w:t>
      </w:r>
      <w:proofErr w:type="spellEnd"/>
      <w:r w:rsidRPr="002574E0">
        <w:rPr>
          <w:rFonts w:ascii="Times New Roman" w:hAnsi="Times New Roman" w:cs="Times New Roman"/>
          <w:sz w:val="24"/>
          <w:szCs w:val="24"/>
          <w:lang w:val="en-US"/>
        </w:rPr>
        <w:t xml:space="preserve"> web platform</w:t>
      </w:r>
      <w:r w:rsidR="004A37D0" w:rsidRPr="002574E0">
        <w:rPr>
          <w:rFonts w:ascii="Times New Roman" w:hAnsi="Times New Roman" w:cs="Times New Roman"/>
          <w:sz w:val="24"/>
          <w:szCs w:val="24"/>
          <w:lang w:val="en-US"/>
        </w:rPr>
        <w:t xml:space="preserve"> (</w:t>
      </w:r>
      <w:r w:rsidR="004A37D0" w:rsidRPr="00E71933">
        <w:rPr>
          <w:rFonts w:ascii="Times New Roman" w:hAnsi="Times New Roman" w:cs="Times New Roman"/>
          <w:sz w:val="24"/>
          <w:szCs w:val="24"/>
          <w:lang w:val="en-US"/>
        </w:rPr>
        <w:t>http://circprime.elgene.net/</w:t>
      </w:r>
      <w:r w:rsidR="004A37D0" w:rsidRPr="002574E0">
        <w:rPr>
          <w:rStyle w:val="Hyperlink"/>
          <w:rFonts w:ascii="Times New Roman" w:hAnsi="Times New Roman" w:cs="Times New Roman"/>
          <w:sz w:val="24"/>
          <w:szCs w:val="24"/>
          <w:lang w:val="en-US"/>
        </w:rPr>
        <w:t>)</w:t>
      </w:r>
      <w:r w:rsidRPr="002574E0">
        <w:rPr>
          <w:rFonts w:ascii="Times New Roman" w:hAnsi="Times New Roman" w:cs="Times New Roman"/>
          <w:sz w:val="24"/>
          <w:szCs w:val="24"/>
          <w:lang w:val="en-US"/>
        </w:rPr>
        <w:t xml:space="preserve"> for </w:t>
      </w:r>
      <w:r w:rsidR="000B4FD7" w:rsidRPr="002574E0">
        <w:rPr>
          <w:rFonts w:ascii="Times New Roman" w:hAnsi="Times New Roman" w:cs="Times New Roman"/>
          <w:sz w:val="24"/>
          <w:szCs w:val="24"/>
          <w:lang w:val="en-US"/>
        </w:rPr>
        <w:t xml:space="preserve">PCR </w:t>
      </w:r>
      <w:r w:rsidRPr="002574E0">
        <w:rPr>
          <w:rFonts w:ascii="Times New Roman" w:hAnsi="Times New Roman" w:cs="Times New Roman"/>
          <w:sz w:val="24"/>
          <w:szCs w:val="24"/>
          <w:lang w:val="en-US"/>
        </w:rPr>
        <w:t>primer</w:t>
      </w:r>
      <w:r w:rsidR="000B4FD7" w:rsidRPr="002574E0">
        <w:rPr>
          <w:rFonts w:ascii="Times New Roman" w:hAnsi="Times New Roman" w:cs="Times New Roman"/>
          <w:sz w:val="24"/>
          <w:szCs w:val="24"/>
          <w:lang w:val="en-US"/>
        </w:rPr>
        <w:t xml:space="preserve"> design </w:t>
      </w:r>
      <w:r w:rsidRPr="002574E0">
        <w:rPr>
          <w:rFonts w:ascii="Times New Roman" w:hAnsi="Times New Roman" w:cs="Times New Roman"/>
          <w:sz w:val="24"/>
          <w:szCs w:val="24"/>
          <w:lang w:val="en-US"/>
        </w:rPr>
        <w:t xml:space="preserve">and </w:t>
      </w:r>
      <w:r w:rsidR="000B4FD7" w:rsidRPr="002574E0">
        <w:rPr>
          <w:rFonts w:ascii="Times New Roman" w:hAnsi="Times New Roman" w:cs="Times New Roman"/>
          <w:sz w:val="24"/>
          <w:szCs w:val="24"/>
          <w:lang w:val="en-US"/>
        </w:rPr>
        <w:t xml:space="preserve">PCR </w:t>
      </w:r>
      <w:r w:rsidRPr="002574E0">
        <w:rPr>
          <w:rFonts w:ascii="Times New Roman" w:hAnsi="Times New Roman" w:cs="Times New Roman"/>
          <w:sz w:val="24"/>
          <w:szCs w:val="24"/>
          <w:lang w:val="en-US"/>
        </w:rPr>
        <w:t xml:space="preserve">conditions </w:t>
      </w:r>
      <w:r w:rsidR="000B4FD7" w:rsidRPr="002574E0">
        <w:rPr>
          <w:rFonts w:ascii="Times New Roman" w:hAnsi="Times New Roman" w:cs="Times New Roman"/>
          <w:sz w:val="24"/>
          <w:szCs w:val="24"/>
          <w:lang w:val="en-US"/>
        </w:rPr>
        <w:t xml:space="preserve">development </w:t>
      </w:r>
      <w:r w:rsidRPr="002574E0">
        <w:rPr>
          <w:rFonts w:ascii="Times New Roman" w:hAnsi="Times New Roman" w:cs="Times New Roman"/>
          <w:sz w:val="24"/>
          <w:szCs w:val="24"/>
          <w:lang w:val="en-US"/>
        </w:rPr>
        <w:t>for</w:t>
      </w:r>
      <w:r w:rsidR="000B4FD7" w:rsidRPr="002574E0">
        <w:rPr>
          <w:rFonts w:ascii="Times New Roman" w:hAnsi="Times New Roman" w:cs="Times New Roman"/>
          <w:sz w:val="24"/>
          <w:szCs w:val="24"/>
          <w:lang w:val="en-US"/>
        </w:rPr>
        <w:t xml:space="preserve"> </w:t>
      </w:r>
      <w:r w:rsidR="004636AA" w:rsidRPr="002574E0">
        <w:rPr>
          <w:rFonts w:ascii="Times New Roman" w:hAnsi="Times New Roman" w:cs="Times New Roman"/>
          <w:sz w:val="24"/>
          <w:szCs w:val="24"/>
          <w:lang w:val="en-US"/>
        </w:rPr>
        <w:t xml:space="preserve">validation of </w:t>
      </w:r>
      <w:r w:rsidR="000B4FD7" w:rsidRPr="002574E0">
        <w:rPr>
          <w:rFonts w:ascii="Times New Roman" w:hAnsi="Times New Roman" w:cs="Times New Roman"/>
          <w:sz w:val="24"/>
          <w:szCs w:val="24"/>
          <w:lang w:val="en-US"/>
        </w:rPr>
        <w:t>circRNAs predicted based on RNA-sequencing data using different types of bioinformatics tools</w:t>
      </w:r>
      <w:r w:rsidR="000928C0" w:rsidRPr="002574E0">
        <w:rPr>
          <w:rFonts w:ascii="Times New Roman" w:hAnsi="Times New Roman" w:cs="Times New Roman"/>
          <w:sz w:val="24"/>
          <w:szCs w:val="24"/>
          <w:lang w:val="en-US"/>
        </w:rPr>
        <w:t>.</w:t>
      </w:r>
      <w:r w:rsidR="000B4FD7" w:rsidRPr="002574E0">
        <w:rPr>
          <w:rFonts w:ascii="Times New Roman" w:hAnsi="Times New Roman" w:cs="Times New Roman"/>
          <w:sz w:val="24"/>
          <w:szCs w:val="24"/>
          <w:lang w:val="en-US"/>
        </w:rPr>
        <w:t xml:space="preserve"> We </w:t>
      </w:r>
      <w:r w:rsidR="007124D6" w:rsidRPr="002574E0">
        <w:rPr>
          <w:rFonts w:ascii="Times New Roman" w:hAnsi="Times New Roman" w:cs="Times New Roman"/>
          <w:sz w:val="24"/>
          <w:szCs w:val="24"/>
          <w:lang w:val="en-US"/>
        </w:rPr>
        <w:t xml:space="preserve">expect </w:t>
      </w:r>
      <w:r w:rsidR="000B4FD7" w:rsidRPr="002574E0">
        <w:rPr>
          <w:rFonts w:ascii="Times New Roman" w:hAnsi="Times New Roman" w:cs="Times New Roman"/>
          <w:sz w:val="24"/>
          <w:szCs w:val="24"/>
          <w:lang w:val="en-US"/>
        </w:rPr>
        <w:t xml:space="preserve">that this web tool </w:t>
      </w:r>
      <w:r w:rsidRPr="002574E0">
        <w:rPr>
          <w:rFonts w:ascii="Times New Roman" w:hAnsi="Times New Roman" w:cs="Times New Roman"/>
          <w:sz w:val="24"/>
          <w:szCs w:val="24"/>
          <w:lang w:val="en-US"/>
        </w:rPr>
        <w:t xml:space="preserve">will be convenient for users who intend to analyze the expression of </w:t>
      </w:r>
      <w:r w:rsidR="00C42053" w:rsidRPr="002574E0">
        <w:rPr>
          <w:rFonts w:ascii="Times New Roman" w:hAnsi="Times New Roman" w:cs="Times New Roman"/>
          <w:sz w:val="24"/>
          <w:szCs w:val="24"/>
          <w:lang w:val="en-US"/>
        </w:rPr>
        <w:t>circ</w:t>
      </w:r>
      <w:r w:rsidRPr="002574E0">
        <w:rPr>
          <w:rFonts w:ascii="Times New Roman" w:hAnsi="Times New Roman" w:cs="Times New Roman"/>
          <w:sz w:val="24"/>
          <w:szCs w:val="24"/>
          <w:lang w:val="en-US"/>
        </w:rPr>
        <w:t>RNAs in animal and plant transcriptomes.</w:t>
      </w:r>
    </w:p>
    <w:p w14:paraId="71047577" w14:textId="6D5D1F76" w:rsidR="00875164" w:rsidRPr="002574E0" w:rsidRDefault="00875164" w:rsidP="000B4FD7">
      <w:pPr>
        <w:pStyle w:val="ListParagraph"/>
        <w:numPr>
          <w:ilvl w:val="0"/>
          <w:numId w:val="1"/>
        </w:numPr>
        <w:spacing w:line="360" w:lineRule="auto"/>
        <w:rPr>
          <w:rFonts w:ascii="Times New Roman" w:hAnsi="Times New Roman" w:cs="Times New Roman"/>
          <w:b/>
          <w:bCs/>
          <w:sz w:val="24"/>
          <w:szCs w:val="24"/>
          <w:lang w:val="en-US"/>
        </w:rPr>
      </w:pPr>
      <w:r w:rsidRPr="002574E0">
        <w:rPr>
          <w:rFonts w:ascii="Times New Roman" w:hAnsi="Times New Roman" w:cs="Times New Roman"/>
          <w:b/>
          <w:bCs/>
          <w:sz w:val="24"/>
          <w:szCs w:val="24"/>
          <w:lang w:val="en-US"/>
        </w:rPr>
        <w:t>References</w:t>
      </w:r>
    </w:p>
    <w:p w14:paraId="1C6DCAB3" w14:textId="48FCEB62" w:rsidR="00022F84" w:rsidRPr="002574E0" w:rsidRDefault="00022F84" w:rsidP="00022F84">
      <w:pPr>
        <w:pStyle w:val="EndNoteBibliography"/>
        <w:spacing w:after="0" w:line="360" w:lineRule="auto"/>
        <w:rPr>
          <w:rFonts w:ascii="Times New Roman" w:hAnsi="Times New Roman" w:cs="Times New Roman"/>
          <w:sz w:val="24"/>
          <w:szCs w:val="24"/>
        </w:rPr>
      </w:pPr>
      <w:r w:rsidRPr="002574E0">
        <w:rPr>
          <w:rFonts w:ascii="Times New Roman" w:hAnsi="Times New Roman" w:cs="Times New Roman"/>
          <w:sz w:val="24"/>
          <w:szCs w:val="24"/>
        </w:rPr>
        <w:t>Chen, S.</w:t>
      </w:r>
      <w:r w:rsidRPr="002574E0">
        <w:rPr>
          <w:rFonts w:ascii="Times New Roman" w:hAnsi="Times New Roman" w:cs="Times New Roman"/>
          <w:i/>
          <w:sz w:val="24"/>
          <w:szCs w:val="24"/>
        </w:rPr>
        <w:t>, et al.</w:t>
      </w:r>
      <w:r w:rsidRPr="002574E0">
        <w:rPr>
          <w:rFonts w:ascii="Times New Roman" w:hAnsi="Times New Roman" w:cs="Times New Roman"/>
          <w:sz w:val="24"/>
          <w:szCs w:val="24"/>
        </w:rPr>
        <w:t xml:space="preserve"> fastp: an ultra-fast all-in-one FASTQ preprocessor. </w:t>
      </w:r>
      <w:r w:rsidRPr="002574E0">
        <w:rPr>
          <w:rFonts w:ascii="Times New Roman" w:hAnsi="Times New Roman" w:cs="Times New Roman"/>
          <w:i/>
          <w:sz w:val="24"/>
          <w:szCs w:val="24"/>
        </w:rPr>
        <w:t>Bioinformatics</w:t>
      </w:r>
      <w:r w:rsidRPr="002574E0">
        <w:rPr>
          <w:rFonts w:ascii="Times New Roman" w:hAnsi="Times New Roman" w:cs="Times New Roman"/>
          <w:sz w:val="24"/>
          <w:szCs w:val="24"/>
        </w:rPr>
        <w:t xml:space="preserve"> 2018;34(17):i884-i890.</w:t>
      </w:r>
    </w:p>
    <w:p w14:paraId="6C2B74BE" w14:textId="77777777" w:rsidR="00022F84" w:rsidRPr="002574E0" w:rsidRDefault="00022F84" w:rsidP="00022F84">
      <w:pPr>
        <w:pStyle w:val="EndNoteBibliography"/>
        <w:spacing w:after="0" w:line="360" w:lineRule="auto"/>
        <w:rPr>
          <w:rFonts w:ascii="Times New Roman" w:hAnsi="Times New Roman" w:cs="Times New Roman"/>
          <w:sz w:val="24"/>
          <w:szCs w:val="24"/>
        </w:rPr>
      </w:pPr>
      <w:r w:rsidRPr="002574E0">
        <w:rPr>
          <w:rFonts w:ascii="Times New Roman" w:hAnsi="Times New Roman" w:cs="Times New Roman"/>
          <w:sz w:val="24"/>
          <w:szCs w:val="24"/>
        </w:rPr>
        <w:t xml:space="preserve">Gao, Y., Zhang, J. and Zhao, F. Circular RNA identification based on multiple seed matching. </w:t>
      </w:r>
      <w:r w:rsidRPr="002574E0">
        <w:rPr>
          <w:rFonts w:ascii="Times New Roman" w:hAnsi="Times New Roman" w:cs="Times New Roman"/>
          <w:i/>
          <w:sz w:val="24"/>
          <w:szCs w:val="24"/>
        </w:rPr>
        <w:t>Brief Bioinform</w:t>
      </w:r>
      <w:r w:rsidRPr="002574E0">
        <w:rPr>
          <w:rFonts w:ascii="Times New Roman" w:hAnsi="Times New Roman" w:cs="Times New Roman"/>
          <w:sz w:val="24"/>
          <w:szCs w:val="24"/>
        </w:rPr>
        <w:t xml:space="preserve"> 2018;19(5):803-810.</w:t>
      </w:r>
    </w:p>
    <w:p w14:paraId="5B2D852C" w14:textId="77777777" w:rsidR="00022F84" w:rsidRPr="002574E0" w:rsidRDefault="00022F84" w:rsidP="00022F84">
      <w:pPr>
        <w:pStyle w:val="EndNoteBibliography"/>
        <w:spacing w:after="0" w:line="360" w:lineRule="auto"/>
        <w:rPr>
          <w:rFonts w:ascii="Times New Roman" w:hAnsi="Times New Roman" w:cs="Times New Roman"/>
          <w:sz w:val="24"/>
          <w:szCs w:val="24"/>
        </w:rPr>
      </w:pPr>
      <w:r w:rsidRPr="002574E0">
        <w:rPr>
          <w:rFonts w:ascii="Times New Roman" w:hAnsi="Times New Roman" w:cs="Times New Roman"/>
          <w:sz w:val="24"/>
          <w:szCs w:val="24"/>
        </w:rPr>
        <w:t xml:space="preserve">Li, H. and Durbin, R. Fast and accurate short read alignment with Burrows-Wheeler transform. </w:t>
      </w:r>
      <w:r w:rsidRPr="002574E0">
        <w:rPr>
          <w:rFonts w:ascii="Times New Roman" w:hAnsi="Times New Roman" w:cs="Times New Roman"/>
          <w:i/>
          <w:sz w:val="24"/>
          <w:szCs w:val="24"/>
        </w:rPr>
        <w:t>Bioinformatics</w:t>
      </w:r>
      <w:r w:rsidRPr="002574E0">
        <w:rPr>
          <w:rFonts w:ascii="Times New Roman" w:hAnsi="Times New Roman" w:cs="Times New Roman"/>
          <w:sz w:val="24"/>
          <w:szCs w:val="24"/>
        </w:rPr>
        <w:t xml:space="preserve"> 2009;25(14):1754-1760.</w:t>
      </w:r>
    </w:p>
    <w:p w14:paraId="615C7A32" w14:textId="77777777" w:rsidR="00022F84" w:rsidRPr="002574E0" w:rsidRDefault="00022F84" w:rsidP="00022F84">
      <w:pPr>
        <w:pStyle w:val="EndNoteBibliography"/>
        <w:spacing w:after="0" w:line="360" w:lineRule="auto"/>
        <w:rPr>
          <w:rFonts w:ascii="Times New Roman" w:hAnsi="Times New Roman" w:cs="Times New Roman"/>
          <w:sz w:val="24"/>
          <w:szCs w:val="24"/>
        </w:rPr>
      </w:pPr>
      <w:r w:rsidRPr="002574E0">
        <w:rPr>
          <w:rFonts w:ascii="Times New Roman" w:hAnsi="Times New Roman" w:cs="Times New Roman"/>
          <w:sz w:val="24"/>
          <w:szCs w:val="24"/>
        </w:rPr>
        <w:t>Nedoluzhko, A.</w:t>
      </w:r>
      <w:r w:rsidRPr="002574E0">
        <w:rPr>
          <w:rFonts w:ascii="Times New Roman" w:hAnsi="Times New Roman" w:cs="Times New Roman"/>
          <w:i/>
          <w:sz w:val="24"/>
          <w:szCs w:val="24"/>
        </w:rPr>
        <w:t>, et al.</w:t>
      </w:r>
      <w:r w:rsidRPr="002574E0">
        <w:rPr>
          <w:rFonts w:ascii="Times New Roman" w:hAnsi="Times New Roman" w:cs="Times New Roman"/>
          <w:sz w:val="24"/>
          <w:szCs w:val="24"/>
        </w:rPr>
        <w:t xml:space="preserve"> CircParser: a novel streamlined pipeline for circular RNA structure and host gene prediction in non-model organisms. </w:t>
      </w:r>
      <w:r w:rsidRPr="002574E0">
        <w:rPr>
          <w:rFonts w:ascii="Times New Roman" w:hAnsi="Times New Roman" w:cs="Times New Roman"/>
          <w:i/>
          <w:sz w:val="24"/>
          <w:szCs w:val="24"/>
        </w:rPr>
        <w:t>PeerJ</w:t>
      </w:r>
      <w:r w:rsidRPr="002574E0">
        <w:rPr>
          <w:rFonts w:ascii="Times New Roman" w:hAnsi="Times New Roman" w:cs="Times New Roman"/>
          <w:sz w:val="24"/>
          <w:szCs w:val="24"/>
        </w:rPr>
        <w:t xml:space="preserve"> 2020;8:e8757.</w:t>
      </w:r>
    </w:p>
    <w:p w14:paraId="37C3B0C8" w14:textId="77777777" w:rsidR="00022F84" w:rsidRPr="002574E0" w:rsidRDefault="00022F84" w:rsidP="00022F84">
      <w:pPr>
        <w:pStyle w:val="EndNoteBibliography"/>
        <w:spacing w:line="360" w:lineRule="auto"/>
        <w:rPr>
          <w:rFonts w:ascii="Times New Roman" w:hAnsi="Times New Roman" w:cs="Times New Roman"/>
          <w:sz w:val="24"/>
          <w:szCs w:val="24"/>
        </w:rPr>
      </w:pPr>
      <w:r w:rsidRPr="002574E0">
        <w:rPr>
          <w:rFonts w:ascii="Times New Roman" w:hAnsi="Times New Roman" w:cs="Times New Roman"/>
          <w:sz w:val="24"/>
          <w:szCs w:val="24"/>
        </w:rPr>
        <w:t>Podgorniak, T.</w:t>
      </w:r>
      <w:r w:rsidRPr="002574E0">
        <w:rPr>
          <w:rFonts w:ascii="Times New Roman" w:hAnsi="Times New Roman" w:cs="Times New Roman"/>
          <w:i/>
          <w:sz w:val="24"/>
          <w:szCs w:val="24"/>
        </w:rPr>
        <w:t>, et al.</w:t>
      </w:r>
      <w:r w:rsidRPr="002574E0">
        <w:rPr>
          <w:rFonts w:ascii="Times New Roman" w:hAnsi="Times New Roman" w:cs="Times New Roman"/>
          <w:sz w:val="24"/>
          <w:szCs w:val="24"/>
        </w:rPr>
        <w:t xml:space="preserve"> Differences in the fast muscle methylome provide insight into sex-specific epigenetic regulation of growth in Nile tilapia during early stages of domestication. </w:t>
      </w:r>
      <w:r w:rsidRPr="002574E0">
        <w:rPr>
          <w:rFonts w:ascii="Times New Roman" w:hAnsi="Times New Roman" w:cs="Times New Roman"/>
          <w:i/>
          <w:sz w:val="24"/>
          <w:szCs w:val="24"/>
        </w:rPr>
        <w:t>Epigenetics</w:t>
      </w:r>
      <w:r w:rsidRPr="002574E0">
        <w:rPr>
          <w:rFonts w:ascii="Times New Roman" w:hAnsi="Times New Roman" w:cs="Times New Roman"/>
          <w:sz w:val="24"/>
          <w:szCs w:val="24"/>
        </w:rPr>
        <w:t xml:space="preserve"> 2019;14(8):818-836.</w:t>
      </w:r>
    </w:p>
    <w:p w14:paraId="7BF813EC" w14:textId="55235EE9" w:rsidR="00832794" w:rsidRPr="002574E0" w:rsidRDefault="00832794" w:rsidP="000B4FD7">
      <w:pPr>
        <w:spacing w:line="360" w:lineRule="auto"/>
        <w:rPr>
          <w:rFonts w:ascii="Times New Roman" w:hAnsi="Times New Roman" w:cs="Times New Roman"/>
          <w:sz w:val="24"/>
          <w:szCs w:val="24"/>
          <w:lang w:val="en-US"/>
        </w:rPr>
      </w:pPr>
    </w:p>
    <w:p w14:paraId="02BE9B3F" w14:textId="77777777" w:rsidR="00991FD9" w:rsidRPr="002574E0" w:rsidRDefault="00991FD9" w:rsidP="000B4FD7">
      <w:pPr>
        <w:spacing w:line="360" w:lineRule="auto"/>
        <w:rPr>
          <w:rFonts w:ascii="Times New Roman" w:hAnsi="Times New Roman" w:cs="Times New Roman"/>
          <w:sz w:val="24"/>
          <w:szCs w:val="24"/>
          <w:lang w:val="en-US"/>
        </w:rPr>
      </w:pPr>
    </w:p>
    <w:p w14:paraId="0FAC4510" w14:textId="44860868" w:rsidR="002A7F36" w:rsidRPr="002574E0" w:rsidRDefault="002A7F36" w:rsidP="002A7F36">
      <w:pPr>
        <w:pStyle w:val="ListParagraph"/>
        <w:numPr>
          <w:ilvl w:val="0"/>
          <w:numId w:val="1"/>
        </w:numPr>
        <w:spacing w:line="360" w:lineRule="auto"/>
        <w:rPr>
          <w:rFonts w:ascii="Times New Roman" w:hAnsi="Times New Roman" w:cs="Times New Roman"/>
          <w:b/>
          <w:bCs/>
          <w:sz w:val="24"/>
          <w:szCs w:val="24"/>
          <w:lang w:val="en-US"/>
        </w:rPr>
      </w:pPr>
      <w:r w:rsidRPr="002574E0">
        <w:rPr>
          <w:rFonts w:ascii="Times New Roman" w:hAnsi="Times New Roman" w:cs="Times New Roman"/>
          <w:b/>
          <w:bCs/>
          <w:sz w:val="24"/>
          <w:szCs w:val="24"/>
          <w:lang w:val="en-US"/>
        </w:rPr>
        <w:t>Data availability</w:t>
      </w:r>
    </w:p>
    <w:p w14:paraId="5F16311A" w14:textId="0CA437BA" w:rsidR="002A7F36" w:rsidRPr="000B4FD7" w:rsidRDefault="002A7F36" w:rsidP="000B4FD7">
      <w:pPr>
        <w:spacing w:line="360" w:lineRule="auto"/>
        <w:rPr>
          <w:rFonts w:ascii="Times New Roman" w:hAnsi="Times New Roman" w:cs="Times New Roman"/>
          <w:sz w:val="24"/>
          <w:szCs w:val="24"/>
          <w:lang w:val="en-US"/>
        </w:rPr>
      </w:pPr>
      <w:r w:rsidRPr="002574E0">
        <w:rPr>
          <w:rFonts w:ascii="Times New Roman" w:hAnsi="Times New Roman" w:cs="Times New Roman"/>
          <w:sz w:val="24"/>
          <w:szCs w:val="24"/>
          <w:lang w:val="en-US"/>
        </w:rPr>
        <w:t xml:space="preserve">The RNA-seq dataset generated and </w:t>
      </w:r>
      <w:proofErr w:type="spellStart"/>
      <w:r w:rsidRPr="002574E0">
        <w:rPr>
          <w:rFonts w:ascii="Times New Roman" w:hAnsi="Times New Roman" w:cs="Times New Roman"/>
          <w:sz w:val="24"/>
          <w:szCs w:val="24"/>
          <w:lang w:val="en-US"/>
        </w:rPr>
        <w:t>analysed</w:t>
      </w:r>
      <w:proofErr w:type="spellEnd"/>
      <w:r w:rsidRPr="002574E0">
        <w:rPr>
          <w:rFonts w:ascii="Times New Roman" w:hAnsi="Times New Roman" w:cs="Times New Roman"/>
          <w:sz w:val="24"/>
          <w:szCs w:val="24"/>
          <w:lang w:val="en-US"/>
        </w:rPr>
        <w:t xml:space="preserve"> during the current study is available in the GEO (NCBI) repository, under the accession number </w:t>
      </w:r>
      <w:r w:rsidR="00300F05" w:rsidRPr="002574E0">
        <w:rPr>
          <w:rFonts w:ascii="Times New Roman" w:hAnsi="Times New Roman" w:cs="Times New Roman"/>
          <w:sz w:val="24"/>
          <w:szCs w:val="24"/>
          <w:lang w:val="en-US"/>
        </w:rPr>
        <w:t>PRJNA826285</w:t>
      </w:r>
    </w:p>
    <w:sectPr w:rsidR="002A7F36" w:rsidRPr="000B4FD7" w:rsidSect="00E719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421066"/>
    <w:multiLevelType w:val="multilevel"/>
    <w:tmpl w:val="49AA657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informat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tzevzepotetpoepewyvv5v0r5pxswaszdwr&quot;&gt;nedoluzhko&lt;record-ids&gt;&lt;item&gt;121&lt;/item&gt;&lt;item&gt;128&lt;/item&gt;&lt;item&gt;136&lt;/item&gt;&lt;item&gt;137&lt;/item&gt;&lt;item&gt;138&lt;/item&gt;&lt;item&gt;402&lt;/item&gt;&lt;/record-ids&gt;&lt;/item&gt;&lt;/Libraries&gt;"/>
  </w:docVars>
  <w:rsids>
    <w:rsidRoot w:val="001425B0"/>
    <w:rsid w:val="00003E43"/>
    <w:rsid w:val="000071E3"/>
    <w:rsid w:val="00020C2D"/>
    <w:rsid w:val="00022F84"/>
    <w:rsid w:val="00024A61"/>
    <w:rsid w:val="0007084E"/>
    <w:rsid w:val="00077627"/>
    <w:rsid w:val="000928C0"/>
    <w:rsid w:val="000A4CBD"/>
    <w:rsid w:val="000B4FD7"/>
    <w:rsid w:val="000F5437"/>
    <w:rsid w:val="001425B0"/>
    <w:rsid w:val="0019366A"/>
    <w:rsid w:val="002574E0"/>
    <w:rsid w:val="002A7F36"/>
    <w:rsid w:val="002B4EFB"/>
    <w:rsid w:val="002D2686"/>
    <w:rsid w:val="00300F05"/>
    <w:rsid w:val="003204FB"/>
    <w:rsid w:val="003706C3"/>
    <w:rsid w:val="00394C56"/>
    <w:rsid w:val="004030C6"/>
    <w:rsid w:val="00442CF4"/>
    <w:rsid w:val="004636AA"/>
    <w:rsid w:val="00480B31"/>
    <w:rsid w:val="004A37D0"/>
    <w:rsid w:val="004B3E8B"/>
    <w:rsid w:val="004F269F"/>
    <w:rsid w:val="00517206"/>
    <w:rsid w:val="005333A3"/>
    <w:rsid w:val="00557BD7"/>
    <w:rsid w:val="00602C46"/>
    <w:rsid w:val="006167F6"/>
    <w:rsid w:val="006370CB"/>
    <w:rsid w:val="006D0734"/>
    <w:rsid w:val="006F51A6"/>
    <w:rsid w:val="007124D6"/>
    <w:rsid w:val="00747F4A"/>
    <w:rsid w:val="00756D45"/>
    <w:rsid w:val="0077267C"/>
    <w:rsid w:val="007A1E36"/>
    <w:rsid w:val="007B0FCD"/>
    <w:rsid w:val="00832794"/>
    <w:rsid w:val="00846F7E"/>
    <w:rsid w:val="0085109D"/>
    <w:rsid w:val="00874310"/>
    <w:rsid w:val="008744B9"/>
    <w:rsid w:val="00875164"/>
    <w:rsid w:val="0088053E"/>
    <w:rsid w:val="00910157"/>
    <w:rsid w:val="00921B85"/>
    <w:rsid w:val="009505BC"/>
    <w:rsid w:val="00964514"/>
    <w:rsid w:val="00991FD9"/>
    <w:rsid w:val="0099675C"/>
    <w:rsid w:val="009A4601"/>
    <w:rsid w:val="009B0BB6"/>
    <w:rsid w:val="009C6402"/>
    <w:rsid w:val="009D5BAA"/>
    <w:rsid w:val="00A10B46"/>
    <w:rsid w:val="00A15031"/>
    <w:rsid w:val="00A221C9"/>
    <w:rsid w:val="00A24EEB"/>
    <w:rsid w:val="00A42F6D"/>
    <w:rsid w:val="00A712BB"/>
    <w:rsid w:val="00A878B2"/>
    <w:rsid w:val="00AB32F4"/>
    <w:rsid w:val="00AD49AD"/>
    <w:rsid w:val="00B171CC"/>
    <w:rsid w:val="00C04F2C"/>
    <w:rsid w:val="00C305B0"/>
    <w:rsid w:val="00C4115F"/>
    <w:rsid w:val="00C42053"/>
    <w:rsid w:val="00D156FA"/>
    <w:rsid w:val="00D16A95"/>
    <w:rsid w:val="00D17557"/>
    <w:rsid w:val="00D215B7"/>
    <w:rsid w:val="00D76DF7"/>
    <w:rsid w:val="00DB4C67"/>
    <w:rsid w:val="00E301BA"/>
    <w:rsid w:val="00E46677"/>
    <w:rsid w:val="00E71933"/>
    <w:rsid w:val="00EB19DF"/>
    <w:rsid w:val="00EB5897"/>
    <w:rsid w:val="00EC27DA"/>
    <w:rsid w:val="00F919C4"/>
    <w:rsid w:val="00FB02C5"/>
    <w:rsid w:val="00FC7CCA"/>
    <w:rsid w:val="00FE47CC"/>
    <w:rsid w:val="00FE68BC"/>
    <w:rsid w:val="00FF5A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23B78"/>
  <w15:chartTrackingRefBased/>
  <w15:docId w15:val="{C8FE1462-F6EC-4823-8F1F-3376E0EE0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5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01BA"/>
    <w:rPr>
      <w:color w:val="0563C1" w:themeColor="hyperlink"/>
      <w:u w:val="single"/>
    </w:rPr>
  </w:style>
  <w:style w:type="character" w:customStyle="1" w:styleId="UnresolvedMention">
    <w:name w:val="Unresolved Mention"/>
    <w:basedOn w:val="DefaultParagraphFont"/>
    <w:uiPriority w:val="99"/>
    <w:semiHidden/>
    <w:unhideWhenUsed/>
    <w:rsid w:val="005333A3"/>
    <w:rPr>
      <w:color w:val="605E5C"/>
      <w:shd w:val="clear" w:color="auto" w:fill="E1DFDD"/>
    </w:rPr>
  </w:style>
  <w:style w:type="paragraph" w:styleId="ListParagraph">
    <w:name w:val="List Paragraph"/>
    <w:basedOn w:val="Normal"/>
    <w:uiPriority w:val="34"/>
    <w:qFormat/>
    <w:rsid w:val="00517206"/>
    <w:pPr>
      <w:ind w:left="720"/>
      <w:contextualSpacing/>
    </w:pPr>
  </w:style>
  <w:style w:type="paragraph" w:customStyle="1" w:styleId="EndNoteBibliographyTitle">
    <w:name w:val="EndNote Bibliography Title"/>
    <w:basedOn w:val="Normal"/>
    <w:link w:val="EndNoteBibliographyTitle0"/>
    <w:rsid w:val="00747F4A"/>
    <w:pPr>
      <w:spacing w:after="0"/>
      <w:jc w:val="center"/>
    </w:pPr>
    <w:rPr>
      <w:rFonts w:ascii="Calibri" w:hAnsi="Calibri" w:cs="Calibri"/>
      <w:noProof/>
      <w:lang w:val="en-US"/>
    </w:rPr>
  </w:style>
  <w:style w:type="character" w:customStyle="1" w:styleId="EndNoteBibliographyTitle0">
    <w:name w:val="EndNote Bibliography Title Знак"/>
    <w:basedOn w:val="DefaultParagraphFont"/>
    <w:link w:val="EndNoteBibliographyTitle"/>
    <w:rsid w:val="00747F4A"/>
    <w:rPr>
      <w:rFonts w:ascii="Calibri" w:hAnsi="Calibri" w:cs="Calibri"/>
      <w:noProof/>
      <w:lang w:val="en-US"/>
    </w:rPr>
  </w:style>
  <w:style w:type="paragraph" w:customStyle="1" w:styleId="EndNoteBibliography">
    <w:name w:val="EndNote Bibliography"/>
    <w:basedOn w:val="Normal"/>
    <w:link w:val="EndNoteBibliography0"/>
    <w:rsid w:val="00747F4A"/>
    <w:pPr>
      <w:spacing w:line="240" w:lineRule="auto"/>
    </w:pPr>
    <w:rPr>
      <w:rFonts w:ascii="Calibri" w:hAnsi="Calibri" w:cs="Calibri"/>
      <w:noProof/>
      <w:lang w:val="en-US"/>
    </w:rPr>
  </w:style>
  <w:style w:type="character" w:customStyle="1" w:styleId="EndNoteBibliography0">
    <w:name w:val="EndNote Bibliography Знак"/>
    <w:basedOn w:val="DefaultParagraphFont"/>
    <w:link w:val="EndNoteBibliography"/>
    <w:rsid w:val="00747F4A"/>
    <w:rPr>
      <w:rFonts w:ascii="Calibri" w:hAnsi="Calibri" w:cs="Calibri"/>
      <w:noProof/>
      <w:lang w:val="en-US"/>
    </w:rPr>
  </w:style>
  <w:style w:type="table" w:styleId="PlainTable2">
    <w:name w:val="Plain Table 2"/>
    <w:basedOn w:val="TableNormal"/>
    <w:uiPriority w:val="42"/>
    <w:rsid w:val="00D76DF7"/>
    <w:pPr>
      <w:spacing w:after="0" w:line="240" w:lineRule="auto"/>
    </w:pPr>
    <w:rPr>
      <w:rFonts w:eastAsiaTheme="minorEastAsia"/>
      <w:lang w:val="nb-NO"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E46677"/>
    <w:pPr>
      <w:spacing w:after="0" w:line="240" w:lineRule="auto"/>
    </w:pPr>
  </w:style>
  <w:style w:type="character" w:styleId="CommentReference">
    <w:name w:val="annotation reference"/>
    <w:basedOn w:val="DefaultParagraphFont"/>
    <w:uiPriority w:val="99"/>
    <w:semiHidden/>
    <w:unhideWhenUsed/>
    <w:rsid w:val="00FE47CC"/>
    <w:rPr>
      <w:sz w:val="16"/>
      <w:szCs w:val="16"/>
    </w:rPr>
  </w:style>
  <w:style w:type="paragraph" w:styleId="CommentText">
    <w:name w:val="annotation text"/>
    <w:basedOn w:val="Normal"/>
    <w:link w:val="CommentTextChar"/>
    <w:uiPriority w:val="99"/>
    <w:unhideWhenUsed/>
    <w:rsid w:val="00FE47CC"/>
    <w:pPr>
      <w:spacing w:line="240" w:lineRule="auto"/>
    </w:pPr>
    <w:rPr>
      <w:sz w:val="20"/>
      <w:szCs w:val="20"/>
    </w:rPr>
  </w:style>
  <w:style w:type="character" w:customStyle="1" w:styleId="CommentTextChar">
    <w:name w:val="Comment Text Char"/>
    <w:basedOn w:val="DefaultParagraphFont"/>
    <w:link w:val="CommentText"/>
    <w:uiPriority w:val="99"/>
    <w:rsid w:val="00FE47CC"/>
    <w:rPr>
      <w:sz w:val="20"/>
      <w:szCs w:val="20"/>
    </w:rPr>
  </w:style>
  <w:style w:type="paragraph" w:styleId="CommentSubject">
    <w:name w:val="annotation subject"/>
    <w:basedOn w:val="CommentText"/>
    <w:next w:val="CommentText"/>
    <w:link w:val="CommentSubjectChar"/>
    <w:uiPriority w:val="99"/>
    <w:semiHidden/>
    <w:unhideWhenUsed/>
    <w:rsid w:val="00FE47CC"/>
    <w:rPr>
      <w:b/>
      <w:bCs/>
    </w:rPr>
  </w:style>
  <w:style w:type="character" w:customStyle="1" w:styleId="CommentSubjectChar">
    <w:name w:val="Comment Subject Char"/>
    <w:basedOn w:val="CommentTextChar"/>
    <w:link w:val="CommentSubject"/>
    <w:uiPriority w:val="99"/>
    <w:semiHidden/>
    <w:rsid w:val="00FE47CC"/>
    <w:rPr>
      <w:b/>
      <w:bCs/>
      <w:sz w:val="20"/>
      <w:szCs w:val="20"/>
    </w:rPr>
  </w:style>
  <w:style w:type="character" w:styleId="LineNumber">
    <w:name w:val="line number"/>
    <w:basedOn w:val="DefaultParagraphFont"/>
    <w:uiPriority w:val="99"/>
    <w:semiHidden/>
    <w:unhideWhenUsed/>
    <w:rsid w:val="00996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229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64671-7515-4706-96D6-FA7174B5B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7</Pages>
  <Words>1558</Words>
  <Characters>8885</Characters>
  <Application>Microsoft Office Word</Application>
  <DocSecurity>0</DocSecurity>
  <Lines>74</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Nedoluzhko Artem</dc:creator>
  <cp:keywords/>
  <dc:description/>
  <cp:lastModifiedBy>Suresh kumar.S</cp:lastModifiedBy>
  <cp:revision>6</cp:revision>
  <dcterms:created xsi:type="dcterms:W3CDTF">2023-03-22T09:22:00Z</dcterms:created>
  <dcterms:modified xsi:type="dcterms:W3CDTF">2023-05-12T13:51:00Z</dcterms:modified>
</cp:coreProperties>
</file>