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3948" w:type="dxa"/>
        <w:tblLook w:val="04A0" w:firstRow="1" w:lastRow="0" w:firstColumn="1" w:lastColumn="0" w:noHBand="0" w:noVBand="1"/>
      </w:tblPr>
      <w:tblGrid>
        <w:gridCol w:w="1752"/>
        <w:gridCol w:w="1367"/>
        <w:gridCol w:w="1698"/>
        <w:gridCol w:w="1445"/>
        <w:gridCol w:w="1484"/>
        <w:gridCol w:w="1440"/>
        <w:gridCol w:w="1545"/>
        <w:gridCol w:w="1854"/>
        <w:gridCol w:w="1363"/>
      </w:tblGrid>
      <w:tr w:rsidR="00E26F5D" w14:paraId="556FCED1" w14:textId="77777777" w:rsidTr="00E44D9D">
        <w:tc>
          <w:tcPr>
            <w:tcW w:w="1758" w:type="dxa"/>
            <w:shd w:val="clear" w:color="auto" w:fill="D9D9D9" w:themeFill="background1" w:themeFillShade="D9"/>
          </w:tcPr>
          <w:p w14:paraId="4E42B122" w14:textId="77777777" w:rsidR="00E26F5D" w:rsidRPr="00E44D9D" w:rsidRDefault="00E26F5D" w:rsidP="00E44D9D">
            <w:pPr>
              <w:tabs>
                <w:tab w:val="left" w:pos="747"/>
              </w:tabs>
              <w:jc w:val="center"/>
              <w:rPr>
                <w:b/>
                <w:lang w:val="en-GB"/>
              </w:rPr>
            </w:pPr>
            <w:bookmarkStart w:id="0" w:name="_GoBack" w:colFirst="9" w:colLast="9"/>
            <w:r w:rsidRPr="00E44D9D">
              <w:rPr>
                <w:b/>
                <w:lang w:val="en-GB"/>
              </w:rPr>
              <w:t>Phage</w:t>
            </w:r>
          </w:p>
        </w:tc>
        <w:tc>
          <w:tcPr>
            <w:tcW w:w="1371" w:type="dxa"/>
            <w:shd w:val="clear" w:color="auto" w:fill="D9D9D9" w:themeFill="background1" w:themeFillShade="D9"/>
          </w:tcPr>
          <w:p w14:paraId="6F924DA7" w14:textId="77777777" w:rsidR="00E26F5D" w:rsidRPr="00E44D9D" w:rsidRDefault="00E26F5D" w:rsidP="00E44D9D">
            <w:pPr>
              <w:tabs>
                <w:tab w:val="left" w:pos="747"/>
              </w:tabs>
              <w:jc w:val="center"/>
              <w:rPr>
                <w:b/>
                <w:lang w:val="en-GB"/>
              </w:rPr>
            </w:pPr>
            <w:r w:rsidRPr="00E44D9D">
              <w:rPr>
                <w:b/>
                <w:lang w:val="en-GB"/>
              </w:rPr>
              <w:t>Bacterial Host</w:t>
            </w:r>
          </w:p>
        </w:tc>
        <w:tc>
          <w:tcPr>
            <w:tcW w:w="1705" w:type="dxa"/>
            <w:shd w:val="clear" w:color="auto" w:fill="D9D9D9" w:themeFill="background1" w:themeFillShade="D9"/>
          </w:tcPr>
          <w:p w14:paraId="5AB9EA84" w14:textId="41355E90" w:rsidR="00E26F5D" w:rsidRPr="00E44D9D" w:rsidRDefault="00E26F5D" w:rsidP="00E44D9D">
            <w:pPr>
              <w:tabs>
                <w:tab w:val="left" w:pos="747"/>
              </w:tabs>
              <w:jc w:val="center"/>
              <w:rPr>
                <w:b/>
                <w:lang w:val="en-GB"/>
              </w:rPr>
            </w:pPr>
            <w:r w:rsidRPr="00E44D9D">
              <w:rPr>
                <w:b/>
                <w:lang w:val="en-GB"/>
              </w:rPr>
              <w:t>Family</w:t>
            </w:r>
          </w:p>
        </w:tc>
        <w:tc>
          <w:tcPr>
            <w:tcW w:w="1398" w:type="dxa"/>
            <w:shd w:val="clear" w:color="auto" w:fill="D9D9D9" w:themeFill="background1" w:themeFillShade="D9"/>
          </w:tcPr>
          <w:p w14:paraId="2966A4B1" w14:textId="77777777" w:rsidR="00E26F5D" w:rsidRPr="00E44D9D" w:rsidRDefault="00E26F5D" w:rsidP="00E44D9D">
            <w:pPr>
              <w:tabs>
                <w:tab w:val="left" w:pos="747"/>
              </w:tabs>
              <w:jc w:val="center"/>
              <w:rPr>
                <w:b/>
                <w:lang w:val="en-GB"/>
              </w:rPr>
            </w:pPr>
            <w:r w:rsidRPr="00E44D9D">
              <w:rPr>
                <w:b/>
                <w:lang w:val="en-GB"/>
              </w:rPr>
              <w:t>Genus</w:t>
            </w:r>
          </w:p>
        </w:tc>
        <w:tc>
          <w:tcPr>
            <w:tcW w:w="1491" w:type="dxa"/>
            <w:shd w:val="clear" w:color="auto" w:fill="D9D9D9" w:themeFill="background1" w:themeFillShade="D9"/>
          </w:tcPr>
          <w:p w14:paraId="61C8F2DD" w14:textId="77777777" w:rsidR="00E26F5D" w:rsidRPr="00E44D9D" w:rsidRDefault="00E26F5D" w:rsidP="00E44D9D">
            <w:pPr>
              <w:tabs>
                <w:tab w:val="left" w:pos="747"/>
              </w:tabs>
              <w:jc w:val="center"/>
              <w:rPr>
                <w:b/>
                <w:lang w:val="en-GB"/>
              </w:rPr>
            </w:pPr>
            <w:r w:rsidRPr="00E44D9D">
              <w:rPr>
                <w:b/>
                <w:lang w:val="en-GB"/>
              </w:rPr>
              <w:t>Depolymerase target</w:t>
            </w:r>
          </w:p>
        </w:tc>
        <w:tc>
          <w:tcPr>
            <w:tcW w:w="1445" w:type="dxa"/>
            <w:shd w:val="clear" w:color="auto" w:fill="D9D9D9" w:themeFill="background1" w:themeFillShade="D9"/>
          </w:tcPr>
          <w:p w14:paraId="7519FCF2" w14:textId="77777777" w:rsidR="00E26F5D" w:rsidRPr="00E44D9D" w:rsidRDefault="00E26F5D" w:rsidP="00E44D9D">
            <w:pPr>
              <w:tabs>
                <w:tab w:val="left" w:pos="747"/>
              </w:tabs>
              <w:jc w:val="center"/>
              <w:rPr>
                <w:b/>
                <w:lang w:val="en-GB"/>
              </w:rPr>
            </w:pPr>
            <w:r w:rsidRPr="00E44D9D">
              <w:rPr>
                <w:b/>
                <w:lang w:val="en-GB"/>
              </w:rPr>
              <w:t>Accession no.</w:t>
            </w:r>
          </w:p>
        </w:tc>
        <w:tc>
          <w:tcPr>
            <w:tcW w:w="1551" w:type="dxa"/>
            <w:shd w:val="clear" w:color="auto" w:fill="D9D9D9" w:themeFill="background1" w:themeFillShade="D9"/>
          </w:tcPr>
          <w:p w14:paraId="0109C901" w14:textId="77777777" w:rsidR="00E26F5D" w:rsidRPr="00E44D9D" w:rsidRDefault="00E26F5D" w:rsidP="00E44D9D">
            <w:pPr>
              <w:tabs>
                <w:tab w:val="left" w:pos="747"/>
              </w:tabs>
              <w:jc w:val="center"/>
              <w:rPr>
                <w:b/>
                <w:lang w:val="en-GB"/>
              </w:rPr>
            </w:pPr>
            <w:r w:rsidRPr="00E44D9D">
              <w:rPr>
                <w:b/>
                <w:lang w:val="en-GB"/>
              </w:rPr>
              <w:t>DNA sequence</w:t>
            </w:r>
          </w:p>
        </w:tc>
        <w:tc>
          <w:tcPr>
            <w:tcW w:w="1861" w:type="dxa"/>
            <w:shd w:val="clear" w:color="auto" w:fill="D9D9D9" w:themeFill="background1" w:themeFillShade="D9"/>
          </w:tcPr>
          <w:p w14:paraId="4BCDD0C5" w14:textId="3C53E251" w:rsidR="00E26F5D" w:rsidRPr="00E44D9D" w:rsidRDefault="00E26F5D" w:rsidP="00E44D9D">
            <w:pPr>
              <w:tabs>
                <w:tab w:val="left" w:pos="747"/>
              </w:tabs>
              <w:jc w:val="center"/>
              <w:rPr>
                <w:b/>
                <w:lang w:val="en-GB"/>
              </w:rPr>
            </w:pPr>
            <w:r w:rsidRPr="00E44D9D">
              <w:rPr>
                <w:b/>
                <w:lang w:val="en-GB"/>
              </w:rPr>
              <w:t>Gene Location</w:t>
            </w:r>
          </w:p>
        </w:tc>
        <w:tc>
          <w:tcPr>
            <w:tcW w:w="1368" w:type="dxa"/>
            <w:shd w:val="clear" w:color="auto" w:fill="D9D9D9" w:themeFill="background1" w:themeFillShade="D9"/>
          </w:tcPr>
          <w:p w14:paraId="6F70CCDB" w14:textId="773F207A" w:rsidR="00E26F5D" w:rsidRPr="00E44D9D" w:rsidRDefault="00E26F5D" w:rsidP="00E44D9D">
            <w:pPr>
              <w:tabs>
                <w:tab w:val="left" w:pos="747"/>
              </w:tabs>
              <w:jc w:val="center"/>
              <w:rPr>
                <w:b/>
                <w:lang w:val="en-GB"/>
              </w:rPr>
            </w:pPr>
            <w:r w:rsidRPr="00E44D9D">
              <w:rPr>
                <w:b/>
                <w:lang w:val="en-GB"/>
              </w:rPr>
              <w:t>Reference</w:t>
            </w:r>
          </w:p>
        </w:tc>
      </w:tr>
      <w:tr w:rsidR="00E26F5D" w14:paraId="7A686557" w14:textId="77777777" w:rsidTr="00E44D9D">
        <w:tc>
          <w:tcPr>
            <w:tcW w:w="1758" w:type="dxa"/>
          </w:tcPr>
          <w:p w14:paraId="3D5E0476" w14:textId="77777777" w:rsidR="00E26F5D" w:rsidRPr="00E44D9D" w:rsidRDefault="00E26F5D" w:rsidP="00E44D9D">
            <w:pPr>
              <w:tabs>
                <w:tab w:val="left" w:pos="747"/>
              </w:tabs>
              <w:jc w:val="center"/>
              <w:rPr>
                <w:sz w:val="20"/>
                <w:szCs w:val="20"/>
                <w:lang w:val="en-GB"/>
              </w:rPr>
            </w:pPr>
            <w:r w:rsidRPr="00E44D9D">
              <w:rPr>
                <w:sz w:val="20"/>
                <w:szCs w:val="20"/>
                <w:lang w:val="en-GB"/>
              </w:rPr>
              <w:t>IME200</w:t>
            </w:r>
          </w:p>
        </w:tc>
        <w:tc>
          <w:tcPr>
            <w:tcW w:w="1371" w:type="dxa"/>
          </w:tcPr>
          <w:p w14:paraId="5ADE0938" w14:textId="77777777" w:rsidR="00E26F5D" w:rsidRPr="00E44D9D" w:rsidRDefault="00E26F5D" w:rsidP="00E44D9D">
            <w:pPr>
              <w:tabs>
                <w:tab w:val="left" w:pos="747"/>
              </w:tabs>
              <w:jc w:val="center"/>
              <w:rPr>
                <w:sz w:val="20"/>
                <w:szCs w:val="20"/>
                <w:lang w:val="en-GB"/>
              </w:rPr>
            </w:pPr>
            <w:r w:rsidRPr="00E44D9D">
              <w:rPr>
                <w:sz w:val="20"/>
                <w:szCs w:val="20"/>
                <w:lang w:val="en-GB"/>
              </w:rPr>
              <w:t xml:space="preserve">Acinetobacter </w:t>
            </w:r>
            <w:proofErr w:type="spellStart"/>
            <w:r w:rsidRPr="00E44D9D">
              <w:rPr>
                <w:sz w:val="20"/>
                <w:szCs w:val="20"/>
                <w:lang w:val="en-GB"/>
              </w:rPr>
              <w:t>baumannii</w:t>
            </w:r>
            <w:proofErr w:type="spellEnd"/>
          </w:p>
        </w:tc>
        <w:tc>
          <w:tcPr>
            <w:tcW w:w="1705" w:type="dxa"/>
          </w:tcPr>
          <w:p w14:paraId="131487D5"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Autographivirinae</w:t>
            </w:r>
            <w:proofErr w:type="spellEnd"/>
          </w:p>
        </w:tc>
        <w:tc>
          <w:tcPr>
            <w:tcW w:w="1398" w:type="dxa"/>
          </w:tcPr>
          <w:p w14:paraId="15ABABBB" w14:textId="77777777" w:rsidR="00E26F5D" w:rsidRPr="00E44D9D" w:rsidRDefault="00E26F5D" w:rsidP="00E44D9D">
            <w:pPr>
              <w:tabs>
                <w:tab w:val="left" w:pos="747"/>
              </w:tabs>
              <w:jc w:val="center"/>
              <w:rPr>
                <w:sz w:val="20"/>
                <w:szCs w:val="20"/>
                <w:lang w:val="en-GB"/>
              </w:rPr>
            </w:pPr>
            <w:r w:rsidRPr="00E44D9D">
              <w:rPr>
                <w:sz w:val="20"/>
                <w:szCs w:val="20"/>
                <w:lang w:val="en-GB"/>
              </w:rPr>
              <w:t>Fri1virus</w:t>
            </w:r>
          </w:p>
        </w:tc>
        <w:tc>
          <w:tcPr>
            <w:tcW w:w="1491" w:type="dxa"/>
          </w:tcPr>
          <w:p w14:paraId="75E7E4FF"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5C48F017" w14:textId="77777777" w:rsidR="00E26F5D" w:rsidRPr="00E44D9D" w:rsidRDefault="00E26F5D" w:rsidP="00E44D9D">
            <w:pPr>
              <w:tabs>
                <w:tab w:val="left" w:pos="747"/>
              </w:tabs>
              <w:jc w:val="center"/>
              <w:rPr>
                <w:sz w:val="20"/>
                <w:szCs w:val="20"/>
                <w:lang w:val="en-GB"/>
              </w:rPr>
            </w:pPr>
            <w:r w:rsidRPr="00E44D9D">
              <w:rPr>
                <w:sz w:val="20"/>
                <w:szCs w:val="20"/>
                <w:lang w:val="en-GB"/>
              </w:rPr>
              <w:t>ALJ97635</w:t>
            </w:r>
          </w:p>
        </w:tc>
        <w:tc>
          <w:tcPr>
            <w:tcW w:w="1551" w:type="dxa"/>
          </w:tcPr>
          <w:p w14:paraId="752F7A18" w14:textId="77777777" w:rsidR="00E26F5D" w:rsidRPr="00E44D9D" w:rsidRDefault="00E26F5D" w:rsidP="00E44D9D">
            <w:pPr>
              <w:tabs>
                <w:tab w:val="left" w:pos="747"/>
              </w:tabs>
              <w:jc w:val="center"/>
              <w:rPr>
                <w:sz w:val="20"/>
                <w:szCs w:val="20"/>
                <w:lang w:val="en-GB"/>
              </w:rPr>
            </w:pPr>
            <w:r w:rsidRPr="00E44D9D">
              <w:rPr>
                <w:sz w:val="20"/>
                <w:szCs w:val="20"/>
                <w:lang w:val="en-GB"/>
              </w:rPr>
              <w:t>35572..37653</w:t>
            </w:r>
          </w:p>
        </w:tc>
        <w:tc>
          <w:tcPr>
            <w:tcW w:w="1861" w:type="dxa"/>
          </w:tcPr>
          <w:p w14:paraId="6BF9AC7C" w14:textId="77777777" w:rsidR="00E26F5D" w:rsidRPr="00E44D9D" w:rsidRDefault="00E26F5D" w:rsidP="00E44D9D">
            <w:pPr>
              <w:tabs>
                <w:tab w:val="left" w:pos="747"/>
              </w:tabs>
              <w:jc w:val="center"/>
              <w:rPr>
                <w:sz w:val="20"/>
                <w:szCs w:val="20"/>
                <w:lang w:val="en-GB"/>
              </w:rPr>
            </w:pPr>
          </w:p>
        </w:tc>
        <w:tc>
          <w:tcPr>
            <w:tcW w:w="1368" w:type="dxa"/>
          </w:tcPr>
          <w:p w14:paraId="396BDF75" w14:textId="31CEF780"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{"citationItems":[{"id":"ITEM-1","itemData":{"DOI":"10.7717/peerj.6173","ISSN":"21678359","abstract":"Background. The emergence of multidrug- or extensively drug-resistant Acinetobacter baumannii has made it difficult to treat and control infections caused by this bacterium. It is urgently necessary to search for alternatives to conventional antibiotics for control of severe A. baumannii infections. In recent years, bacteriophages and their derivatives, such as depolymerases, showed great potential as antibacterial or antivirulence agents against bacterial infections. Nonetheless, unlike broad-spectrum bactericidal antibiotics, phage-encoded depolymerase targets only a limited number of bacterial strains. Therefore, identification of novel depolymerases and evaluation of their ability to control A. baumannii infections is important. Methods. A bacteriophage was isolated from hospital sewage using an extensively drug-resistant A. baumannii strain as the host bacterium, and the phage’s plaque morphology and genomic composition were studied. A polysaccharide depolymerase (Dpo48) was expressed and identified, and the effects of pH and temperature on its activity were determined. Besides, a serum killing assay was conducted, and amino acid sequences homologous to those of putative polysaccharide depolymerases were compared. Results. Phage IME200 yielded clear plaques surrounded by enlarged halos, with polysaccharide depolymerase activity against the host bacterium. A tail fiber protein with a Pectate_lyase_3 domain was identified as Dpo48 and characterized . Dpo48 was found to degrade the capsule polysaccharide of the bacterial surface, as revealed by Alcian blue staining. Dpo48 manifested stable activity over a broad range of pH (5.0–9.0) and temperatures (20–70 °C). Results from in vitro serum killing assays indicated that 50% serum was sufficient to cause a five log reduction of overnight enzyme-treated bacteria, with serum complement playing an important role in these killing assays. Moreover, Dpo48 had a spectrum of activity exactly the same as its parental phage IME200, which was active against 10 out of 41 A. baumannii strains. Amino acid sequence alignment showed that the putative tail fiber proteins had a relatively short, highly conserved domain in their N-terminal sequences, but their amino acid sequences containing pectate lyase domains, found in the C-terminal regions, were highly diverse. Conclusions. Phage-encoded capsule depolymerases may become promising antivirulence agents for preventing and controlling A. baumannii infections.","author":[{"dropping-particle":"","family":"Liu","given":"Yannan","non-dropping-particle":"","parse-names":false,"suffix":""},{"dropping-particle":"","family":"Mi","given":"Zhiqiang","non-dropping-particle":"","parse-names":false,"suffix":""},{"dropping-particle":"","family":"Mi","given":"Liyuan","non-dropping-particle":"","parse-names":false,"suffix":""},{"dropping-particle":"","family":"Huang","given":"Yong","non-dropping-particle":"","parse-names":false,"suffix":""},{"dropping-particle":"","family":"Li","given":"Puyuan","non-dropping-particle":"","parse-names":false,"suffix":""},{"dropping-particle":"","family":"Liu","given":"Huiying","non-dropping-particle":"","parse-names":false,"suffix":""},{"dropping-particle":"","family":"Yuan","given":"Xin","non-dropping-particle":"","parse-names":false,"suffix":""},{"dropping-particle":"","family":"Niu","given":"Wenkai","non-dropping-particle":"","parse-names":false,"suffix":""},{"dropping-particle":"","family":"Jiang","given":"Ning","non-dropping-particle":"","parse-names":false,"suffix":""},{"dropping-particle":"","family":"Bai","given":"Changqing","non-dropping-particle":"","parse-names":false,"suffix":""},{"dropping-particle":"","family":"Gao","given":"Zhancheng","non-dropping-particle":"","parse-names":false,"suffix":""}],"container-title":"PeerJ","id":"ITEM-1","issue":"1","issued":{"date-parts":[["2019"]]},"page":"1-23","title":"Identification and characterization of capsule depolymerase Dpo48 from Acinetobacter baumannii phage IME200","type":"article-journal","volume":"2019"},"uris":["http://www.mendeley.com/documents/?uuid=2900ed61-7225-43c2-afb6-b8e70a309042"]}],"mendeley":{"formattedCitation":"(Liu &lt;i&gt;et al.&lt;/i&gt;, 2019)","plainTextFormattedCitation":"(Liu et al., 2019)","previouslyFormattedCitation":"(Liu &lt;i&gt;et al.&lt;/i&gt;, 2019)"},"properties":{"noteIndex":0},"schema":"https://github.com/citation-style-language/schema/raw/master/csl-citation.json"}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(Liu </w:t>
            </w:r>
            <w:r w:rsidRPr="00E44D9D">
              <w:rPr>
                <w:i/>
                <w:noProof/>
                <w:sz w:val="20"/>
                <w:szCs w:val="20"/>
                <w:lang w:val="en-GB"/>
              </w:rPr>
              <w:t>et al.</w:t>
            </w:r>
            <w:r w:rsidRPr="00E44D9D">
              <w:rPr>
                <w:noProof/>
                <w:sz w:val="20"/>
                <w:szCs w:val="20"/>
                <w:lang w:val="en-GB"/>
              </w:rPr>
              <w:t>, 2019)</w:t>
            </w:r>
            <w:r w:rsidRPr="00E44D9D">
              <w:rPr>
                <w:sz w:val="20"/>
                <w:szCs w:val="20"/>
                <w:lang w:val="en-GB"/>
              </w:rPr>
              <w:fldChar w:fldCharType="end"/>
            </w:r>
          </w:p>
        </w:tc>
      </w:tr>
      <w:tr w:rsidR="00E26F5D" w14:paraId="00CC41DD" w14:textId="77777777" w:rsidTr="00E44D9D">
        <w:tc>
          <w:tcPr>
            <w:tcW w:w="1758" w:type="dxa"/>
          </w:tcPr>
          <w:p w14:paraId="1204B2A5" w14:textId="77777777" w:rsidR="00E26F5D" w:rsidRPr="00E44D9D" w:rsidRDefault="00E26F5D" w:rsidP="00E44D9D">
            <w:pPr>
              <w:tabs>
                <w:tab w:val="left" w:pos="747"/>
              </w:tabs>
              <w:jc w:val="center"/>
              <w:rPr>
                <w:sz w:val="20"/>
                <w:szCs w:val="20"/>
                <w:lang w:val="en-GB"/>
              </w:rPr>
            </w:pPr>
            <w:r w:rsidRPr="00E44D9D">
              <w:rPr>
                <w:sz w:val="20"/>
                <w:szCs w:val="20"/>
                <w:lang w:val="en-GB"/>
              </w:rPr>
              <w:t>GH-K3</w:t>
            </w:r>
          </w:p>
        </w:tc>
        <w:tc>
          <w:tcPr>
            <w:tcW w:w="1371" w:type="dxa"/>
          </w:tcPr>
          <w:p w14:paraId="5946171E"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70F1B60F"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Siphoviridae</w:t>
            </w:r>
            <w:proofErr w:type="spellEnd"/>
          </w:p>
        </w:tc>
        <w:tc>
          <w:tcPr>
            <w:tcW w:w="1398" w:type="dxa"/>
          </w:tcPr>
          <w:p w14:paraId="03E24754" w14:textId="77777777" w:rsidR="00E26F5D" w:rsidRPr="00E44D9D" w:rsidRDefault="00E26F5D" w:rsidP="00E44D9D">
            <w:pPr>
              <w:tabs>
                <w:tab w:val="left" w:pos="747"/>
              </w:tabs>
              <w:jc w:val="center"/>
              <w:rPr>
                <w:sz w:val="20"/>
                <w:szCs w:val="20"/>
                <w:lang w:val="en-GB"/>
              </w:rPr>
            </w:pPr>
          </w:p>
        </w:tc>
        <w:tc>
          <w:tcPr>
            <w:tcW w:w="1491" w:type="dxa"/>
          </w:tcPr>
          <w:p w14:paraId="1AD707F5" w14:textId="77777777" w:rsidR="00E26F5D" w:rsidRPr="00E44D9D" w:rsidRDefault="00E26F5D" w:rsidP="00E44D9D">
            <w:pPr>
              <w:tabs>
                <w:tab w:val="left" w:pos="747"/>
              </w:tabs>
              <w:jc w:val="center"/>
              <w:rPr>
                <w:sz w:val="20"/>
                <w:szCs w:val="20"/>
                <w:lang w:val="en-GB"/>
              </w:rPr>
            </w:pPr>
            <w:r w:rsidRPr="00E44D9D">
              <w:rPr>
                <w:sz w:val="20"/>
                <w:szCs w:val="20"/>
                <w:lang w:val="en-GB"/>
              </w:rPr>
              <w:t>CPS</w:t>
            </w:r>
          </w:p>
        </w:tc>
        <w:tc>
          <w:tcPr>
            <w:tcW w:w="1445" w:type="dxa"/>
          </w:tcPr>
          <w:p w14:paraId="4658FC73" w14:textId="77777777" w:rsidR="00E26F5D" w:rsidRPr="00E44D9D" w:rsidRDefault="00E26F5D" w:rsidP="00E44D9D">
            <w:pPr>
              <w:tabs>
                <w:tab w:val="left" w:pos="747"/>
              </w:tabs>
              <w:jc w:val="center"/>
              <w:rPr>
                <w:sz w:val="20"/>
                <w:szCs w:val="20"/>
                <w:lang w:val="en-GB"/>
              </w:rPr>
            </w:pPr>
            <w:r w:rsidRPr="00E44D9D">
              <w:rPr>
                <w:sz w:val="20"/>
                <w:szCs w:val="20"/>
                <w:lang w:val="en-GB"/>
              </w:rPr>
              <w:t>AYP28214</w:t>
            </w:r>
          </w:p>
        </w:tc>
        <w:tc>
          <w:tcPr>
            <w:tcW w:w="1551" w:type="dxa"/>
          </w:tcPr>
          <w:p w14:paraId="2B8D76AC" w14:textId="77777777" w:rsidR="00E26F5D" w:rsidRPr="00E44D9D" w:rsidRDefault="00E26F5D" w:rsidP="00E44D9D">
            <w:pPr>
              <w:tabs>
                <w:tab w:val="left" w:pos="747"/>
              </w:tabs>
              <w:jc w:val="center"/>
              <w:rPr>
                <w:sz w:val="20"/>
                <w:szCs w:val="20"/>
                <w:lang w:val="en-GB"/>
              </w:rPr>
            </w:pPr>
            <w:r w:rsidRPr="00E44D9D">
              <w:rPr>
                <w:sz w:val="20"/>
                <w:szCs w:val="20"/>
                <w:lang w:val="en-GB"/>
              </w:rPr>
              <w:t>21164..24967</w:t>
            </w:r>
          </w:p>
          <w:p w14:paraId="5ED99554" w14:textId="3BBAE13E" w:rsidR="00E26F5D" w:rsidRPr="00E44D9D" w:rsidRDefault="00E26F5D" w:rsidP="00E44D9D">
            <w:pPr>
              <w:tabs>
                <w:tab w:val="left" w:pos="747"/>
              </w:tabs>
              <w:jc w:val="center"/>
              <w:rPr>
                <w:sz w:val="20"/>
                <w:szCs w:val="20"/>
                <w:lang w:val="en-GB"/>
              </w:rPr>
            </w:pPr>
          </w:p>
        </w:tc>
        <w:tc>
          <w:tcPr>
            <w:tcW w:w="1861" w:type="dxa"/>
          </w:tcPr>
          <w:p w14:paraId="112AFE9C" w14:textId="0B5FEAF5" w:rsidR="00E26F5D" w:rsidRPr="00E44D9D" w:rsidRDefault="00E26F5D" w:rsidP="00E44D9D">
            <w:pPr>
              <w:tabs>
                <w:tab w:val="left" w:pos="747"/>
              </w:tabs>
              <w:jc w:val="center"/>
              <w:rPr>
                <w:sz w:val="20"/>
                <w:szCs w:val="20"/>
                <w:lang w:val="en-GB"/>
              </w:rPr>
            </w:pPr>
            <w:r w:rsidRPr="00E44D9D">
              <w:rPr>
                <w:sz w:val="20"/>
                <w:szCs w:val="20"/>
                <w:lang w:val="en-GB"/>
              </w:rPr>
              <w:t>GHK3_33</w:t>
            </w:r>
          </w:p>
        </w:tc>
        <w:tc>
          <w:tcPr>
            <w:tcW w:w="1368" w:type="dxa"/>
          </w:tcPr>
          <w:p w14:paraId="5C429147" w14:textId="645AF9B8"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{"citationItems":[{"id":"ITEM-1","itemData":{"DOI":"10.1007/s11262-019-01681-z","ISBN":"1126201901","ISSN":"1572994X","PMID":"31254238","abstract":"Bacteriophages have been recently revisited as an alternative biocontrol tool due to the limitations of antibiotic treatment. In this study, we reported on the biological characteristics and genomic information of vB_KpnS_GH-K3 (abbreviated as GH-K3), a Klebsiella phage of the Siphoviridae family, which was previously isolated from a hospital sewage system. One-step growth curve analysis indicated that the burst size of GH-K3 was 291 PFU/cell. GH-K3 maintained a stable titer in a broad range of pH values (6–10) and temperature (up to 50 °C). Based on bioinformatics analysis, GH-K3 comprises of 49,427 bp containing a total of 77 open reading frames (ORFs), which share high degree of nucleotide similarity and close evolutionary relationships with at least 12 other Klebsiella phages. Of note, GH-K3 gp32 was identified as a unique ORF. The major segment of gp32 sequence at the C-terminus (residues 351–907) was found highly variable as determined by its mismatch with the nucleotide and protein sequences available at NCBI database. Furthermore, HHpred analysis indicated that GH-K3 gp32 contains three domains (PDB ID: 5W6S_A, 3GQ8_A and 1BHE_A) similar to depolymerase (depoKP36) of Klebsiella phage KP36 suggestive of a potential depolymerase activity during host receptor-binding in the processes of phage infection. Altogether, the current data revealed a novel putative depolymerase-like protein which is most likely to play an important role in phage-host interaction.","author":[{"dropping-particle":"","family":"Cai","given":"Ruopeng","non-dropping-particle":"","parse-names":false,"suffix":""},{"dropping-particle":"","family":"Wang","given":"Zijing","non-dropping-particle":"","parse-names":false,"suffix":""},{"dropping-particle":"","family":"Wang","given":"Gang","non-dropping-particle":"","parse-names":false,"suffix":""},{"dropping-particle":"","family":"Zhang","given":"Hao","non-dropping-particle":"","parse-names":false,"suffix":""},{"dropping-particle":"","family":"Cheng","given":"Mengjun","non-dropping-particle":"","parse-names":false,"suffix":""},{"dropping-particle":"","family":"Guo","given":"Zhimin","non-dropping-particle":"","parse-names":false,"suffix":""},{"dropping-particle":"","family":"Ji","given":"Yalu","non-dropping-particle":"","parse-names":false,"suffix":""},{"dropping-particle":"","family":"Xi","given":"Hengyu","non-dropping-particle":"","parse-names":false,"suffix":""},{"dropping-particle":"","family":"Wang","given":"Xinwu","non-dropping-particle":"","parse-names":false,"suffix":""},{"dropping-particle":"","family":"Xue","given":"Yibing","non-dropping-particle":"","parse-names":false,"suffix":""},{"dropping-particle":"","family":"ur Rahman","given":"Sadeeq","non-dropping-particle":"","parse-names":false,"suffix":""},{"dropping-particle":"","family":"Sun","given":"Changjiang","non-dropping-particle":"","parse-names":false,"suffix":""},{"dropping-particle":"","family":"Feng","given":"Xin","non-dropping-particle":"","parse-names":false,"suffix":""},{"dropping-particle":"","family":"Lei","given":"Liancheng","non-dropping-particle":"","parse-names":false,"suffix":""},{"dropping-particle":"","family":"Tong","given":"Yigang","non-dropping-particle":"","parse-names":false,"suffix":""},{"dropping-particle":"","family":"Han","given":"Wenyu","non-dropping-particle":"","parse-names":false,"suffix":""},{"dropping-particle":"","family":"Gu","given":"Jingmin","non-dropping-particle":"","parse-names":false,"suffix":""}],"container-title":"Virus Genes","id":"ITEM-1","issue":"5","issued":{"date-parts":[["2019"]]},"page":"696-706","publisher":"Springer US","title":"Biological properties and genomics analysis of vB_KpnS_GH-K3, a Klebsiella phage with a putative depolymerase-like protein","type":"article-journal","volume":"55"},"uris":["http://www.mendeley.com/documents/?uuid=f7345af0-550e-4ec5-9a93-877ed5b345f7"]}],"mendeley":{"formattedCitation":"(Cai &lt;i&gt;et al.&lt;/i&gt;, 2019)","plainTextFormattedCitation":"(Cai et al., 2019)","previouslyFormattedCitation":"(Cai &lt;i&gt;et al.&lt;/i&gt;, 2019)"},"properties":{"noteIndex":0},"schema":"https://github.com/citation-style-language/schema/raw/master/csl-citation.json"}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(Cai </w:t>
            </w:r>
            <w:r w:rsidRPr="00E44D9D">
              <w:rPr>
                <w:i/>
                <w:noProof/>
                <w:sz w:val="20"/>
                <w:szCs w:val="20"/>
                <w:lang w:val="en-GB"/>
              </w:rPr>
              <w:t>et al.</w:t>
            </w:r>
            <w:r w:rsidRPr="00E44D9D">
              <w:rPr>
                <w:noProof/>
                <w:sz w:val="20"/>
                <w:szCs w:val="20"/>
                <w:lang w:val="en-GB"/>
              </w:rPr>
              <w:t>, 2019)</w:t>
            </w:r>
            <w:r w:rsidRPr="00E44D9D">
              <w:rPr>
                <w:sz w:val="20"/>
                <w:szCs w:val="20"/>
                <w:lang w:val="en-GB"/>
              </w:rPr>
              <w:fldChar w:fldCharType="end"/>
            </w:r>
          </w:p>
        </w:tc>
      </w:tr>
      <w:tr w:rsidR="00E26F5D" w:rsidRPr="00E44D9D" w14:paraId="2725C8CA" w14:textId="77777777" w:rsidTr="00E44D9D">
        <w:tc>
          <w:tcPr>
            <w:tcW w:w="1758" w:type="dxa"/>
          </w:tcPr>
          <w:p w14:paraId="3707726F" w14:textId="77777777" w:rsidR="00E26F5D" w:rsidRPr="00E44D9D" w:rsidRDefault="00E26F5D" w:rsidP="00E44D9D">
            <w:pPr>
              <w:tabs>
                <w:tab w:val="left" w:pos="747"/>
              </w:tabs>
              <w:jc w:val="center"/>
              <w:rPr>
                <w:sz w:val="20"/>
                <w:szCs w:val="20"/>
                <w:lang w:val="en-GB"/>
              </w:rPr>
            </w:pPr>
            <w:r w:rsidRPr="00E44D9D">
              <w:rPr>
                <w:sz w:val="20"/>
                <w:szCs w:val="20"/>
                <w:lang w:val="en-GB"/>
              </w:rPr>
              <w:t>SH-KP152226</w:t>
            </w:r>
          </w:p>
        </w:tc>
        <w:tc>
          <w:tcPr>
            <w:tcW w:w="1371" w:type="dxa"/>
          </w:tcPr>
          <w:p w14:paraId="33BDDA2D"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1567CB17"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Podoviridae</w:t>
            </w:r>
            <w:proofErr w:type="spellEnd"/>
            <w:r w:rsidRPr="00E44D9D">
              <w:rPr>
                <w:sz w:val="20"/>
                <w:szCs w:val="20"/>
                <w:lang w:val="en-GB"/>
              </w:rPr>
              <w:t xml:space="preserve"> </w:t>
            </w:r>
            <w:proofErr w:type="spellStart"/>
            <w:r w:rsidRPr="00E44D9D">
              <w:rPr>
                <w:sz w:val="20"/>
                <w:szCs w:val="20"/>
                <w:lang w:val="en-GB"/>
              </w:rPr>
              <w:t>Autographivirinae</w:t>
            </w:r>
            <w:proofErr w:type="spellEnd"/>
          </w:p>
        </w:tc>
        <w:tc>
          <w:tcPr>
            <w:tcW w:w="1398" w:type="dxa"/>
          </w:tcPr>
          <w:p w14:paraId="49E6E38F" w14:textId="77777777" w:rsidR="00E26F5D" w:rsidRPr="00E44D9D" w:rsidRDefault="00E26F5D" w:rsidP="00E44D9D">
            <w:pPr>
              <w:tabs>
                <w:tab w:val="left" w:pos="747"/>
              </w:tabs>
              <w:jc w:val="center"/>
              <w:rPr>
                <w:sz w:val="20"/>
                <w:szCs w:val="20"/>
                <w:lang w:val="en-GB"/>
              </w:rPr>
            </w:pPr>
          </w:p>
        </w:tc>
        <w:tc>
          <w:tcPr>
            <w:tcW w:w="1491" w:type="dxa"/>
          </w:tcPr>
          <w:p w14:paraId="39B4B340"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644D70F8" w14:textId="77777777" w:rsidR="00E26F5D" w:rsidRPr="00E44D9D" w:rsidRDefault="00E26F5D" w:rsidP="00E44D9D">
            <w:pPr>
              <w:tabs>
                <w:tab w:val="left" w:pos="747"/>
              </w:tabs>
              <w:jc w:val="center"/>
              <w:rPr>
                <w:sz w:val="20"/>
                <w:szCs w:val="20"/>
                <w:lang w:val="en-GB"/>
              </w:rPr>
            </w:pPr>
            <w:r w:rsidRPr="00E44D9D">
              <w:rPr>
                <w:sz w:val="20"/>
                <w:szCs w:val="20"/>
                <w:lang w:val="en-GB"/>
              </w:rPr>
              <w:t>QDF14644</w:t>
            </w:r>
          </w:p>
        </w:tc>
        <w:tc>
          <w:tcPr>
            <w:tcW w:w="1551" w:type="dxa"/>
          </w:tcPr>
          <w:p w14:paraId="3F777A50" w14:textId="77777777" w:rsidR="00E26F5D" w:rsidRPr="00E44D9D" w:rsidRDefault="00E26F5D" w:rsidP="00E44D9D">
            <w:pPr>
              <w:tabs>
                <w:tab w:val="left" w:pos="747"/>
              </w:tabs>
              <w:jc w:val="center"/>
              <w:rPr>
                <w:sz w:val="20"/>
                <w:szCs w:val="20"/>
                <w:lang w:val="en-GB"/>
              </w:rPr>
            </w:pPr>
            <w:r w:rsidRPr="00E44D9D">
              <w:rPr>
                <w:sz w:val="20"/>
                <w:szCs w:val="20"/>
                <w:lang w:val="en-GB"/>
              </w:rPr>
              <w:t>33566..35947</w:t>
            </w:r>
          </w:p>
          <w:p w14:paraId="09F3C851" w14:textId="38EC6472" w:rsidR="00E26F5D" w:rsidRPr="00E44D9D" w:rsidRDefault="00E26F5D" w:rsidP="00E44D9D">
            <w:pPr>
              <w:tabs>
                <w:tab w:val="left" w:pos="747"/>
              </w:tabs>
              <w:jc w:val="center"/>
              <w:rPr>
                <w:sz w:val="20"/>
                <w:szCs w:val="20"/>
                <w:lang w:val="en-GB"/>
              </w:rPr>
            </w:pPr>
          </w:p>
        </w:tc>
        <w:tc>
          <w:tcPr>
            <w:tcW w:w="1861" w:type="dxa"/>
          </w:tcPr>
          <w:p w14:paraId="0BDA9C13" w14:textId="5FD645B9" w:rsidR="00E26F5D" w:rsidRPr="00E44D9D" w:rsidRDefault="00E26F5D" w:rsidP="00E44D9D">
            <w:pPr>
              <w:tabs>
                <w:tab w:val="left" w:pos="747"/>
              </w:tabs>
              <w:jc w:val="center"/>
              <w:rPr>
                <w:sz w:val="20"/>
                <w:szCs w:val="20"/>
                <w:lang w:val="en-GB"/>
              </w:rPr>
            </w:pPr>
            <w:r w:rsidRPr="00E44D9D">
              <w:rPr>
                <w:sz w:val="20"/>
                <w:szCs w:val="20"/>
                <w:lang w:val="en-GB"/>
              </w:rPr>
              <w:t>SHKP152226_42</w:t>
            </w:r>
          </w:p>
        </w:tc>
        <w:tc>
          <w:tcPr>
            <w:tcW w:w="1368" w:type="dxa"/>
          </w:tcPr>
          <w:p w14:paraId="68588651" w14:textId="39765654" w:rsidR="00E26F5D" w:rsidRPr="00E44D9D" w:rsidRDefault="00E26F5D" w:rsidP="00E44D9D">
            <w:pPr>
              <w:tabs>
                <w:tab w:val="left" w:pos="747"/>
              </w:tabs>
              <w:jc w:val="center"/>
              <w:rPr>
                <w:sz w:val="20"/>
                <w:szCs w:val="20"/>
                <w:lang w:val="fr-FR"/>
              </w:rPr>
            </w:pPr>
            <w:r w:rsidRPr="00E44D9D">
              <w:rPr>
                <w:sz w:val="20"/>
                <w:szCs w:val="20"/>
                <w:lang w:val="en-GB"/>
              </w:rPr>
              <w:fldChar w:fldCharType="begin" w:fldLock="1"/>
            </w:r>
            <w:r w:rsidRPr="00E44D9D">
              <w:rPr>
                <w:sz w:val="20"/>
                <w:szCs w:val="20"/>
                <w:lang w:val="en-GB"/>
              </w:rPr>
              <w:instrText>ADDIN CSL_CITATION {"citationItems":[{"id":"ITEM-1","itemData":{"DOI":"10.3389/fmicb.2019.02768","ISSN":"1664302X","abstract":"The increasing prevalence of infections caused by multidrug-resistant Klebsiella pneumoniae necessitates the development of alternative therapies. Here, we isolated, characterized, and sequenced a K. pneumoniae bacteriophage (SH-KP152226) that specifically infects and lyses K. pneumoniae capsular type K47. The phage SH-KP152226 contains a genome of 41,420 bp that encodes 48 predicted proteins. Among these proteins, Dep42, the gene product of ORF42, is a putative tail fiber protein and hypothetically possesses depolymerase activity. We demonstrated that recombinant Dep42 showed specific enzymatic activities in the depolymerization of the K47 capsule of K. pneumoniae and was able to significantly inhibit biofilm formation and/or degrade formed biofilms. We also showed that Dep42 could enhance polymyxin activity against K. pneumoniae biofilms when used in combination with antibiotics. These results suggest that combination of the identified novel depolymerase Dep42, encoded by the phage SH-KP152226, with antibiotics may represent a promising strategy to combat infections caused by drug-resistant and biofilm-forming K. pneumoniae.","author":[{"dropping-particle":"","family":"Wu","given":"Yunqiang","non-dropping-particle":"","parse-names":false,"suffix":""},{"dropping-particle":"","family":"Wang","given":"Rui","non-dropping-particle":"","parse-names":false,"suffix":""},{"dropping-particle":"",</w:instrText>
            </w:r>
            <w:r w:rsidRPr="00E44D9D">
              <w:rPr>
                <w:sz w:val="20"/>
                <w:szCs w:val="20"/>
                <w:lang w:val="fr-FR"/>
              </w:rPr>
              <w:instrText>"family":"Xu","given":"Mengsha","non-dropping-particle":"","parse-names":false,"suffix":""},{"dropping-particle":"","family":"Liu","given":"Yanan","non-dropping-particle":"","parse-names":false,"suffix":""},{"dropping-particle":"","family":"Zhu","given":"Xianchao","non-dropping-particle":"","parse-names":false,"suffix":""},{"dropping-particle":"","family":"Qiu","given":"Jiangfeng","non-dropping-particle":"","parse-names":false,"suffix":""},{"dropping-particle":"","family":"Liu","given":"Qiming","non-dropping-particle":"","parse-names":false,"suffix":""},{"dropping-particle":"","family":"He","given":"Ping","non-dropping-particle":"","parse-names":false,"suffix":""},{"dropping-particle":"","family":"Li","given":"Qingtian","non-dropping-particle":"","parse-names":false,"suffix":""}],"container-title":"Frontiers in Microbiology","id":"ITEM-1","issue":"December","issued":{"date-parts":[["2019"]]},"title":"A Novel Polysaccharide Depolymerase Encoded by the Phage SH-KP152226 Confers Specific Activity Against Multidrug-Resistant Klebsiella pneumoniae via Biofilm Degradation","type":"article-journal","volume":"10"},"uris":["http://www.mendeley.com/documents/?uuid=17c4f585-c28c-4ed8-8044-d79644c0418e"]}],"mendeley":{"formattedCitation":"(Wu &lt;i&gt;et al.&lt;/i&gt;, 2019)","plainTextFormattedCitation":"(Wu et al., 2019)","previouslyFormattedCitation":"(Wu &lt;i&gt;et al.&lt;/i&gt;, 2019)"},"properties":{"noteIndex":0},"schema":"https://github.com/citation-style-language/schema/raw/master/csl-citation.json"}</w:instrText>
            </w:r>
            <w:r w:rsidRPr="00E44D9D">
              <w:rPr>
                <w:sz w:val="20"/>
                <w:szCs w:val="20"/>
                <w:lang w:val="en-GB"/>
              </w:rPr>
              <w:fldChar w:fldCharType="separate"/>
            </w:r>
            <w:r w:rsidRPr="00E44D9D">
              <w:rPr>
                <w:noProof/>
                <w:sz w:val="20"/>
                <w:szCs w:val="20"/>
                <w:lang w:val="fr-FR"/>
              </w:rPr>
              <w:t xml:space="preserve">(Wu </w:t>
            </w:r>
            <w:r w:rsidRPr="00E44D9D">
              <w:rPr>
                <w:i/>
                <w:noProof/>
                <w:sz w:val="20"/>
                <w:szCs w:val="20"/>
                <w:lang w:val="fr-FR"/>
              </w:rPr>
              <w:t>et al.</w:t>
            </w:r>
            <w:r w:rsidRPr="00E44D9D">
              <w:rPr>
                <w:noProof/>
                <w:sz w:val="20"/>
                <w:szCs w:val="20"/>
                <w:lang w:val="fr-FR"/>
              </w:rPr>
              <w:t>, 2019)</w:t>
            </w:r>
            <w:r w:rsidRPr="00E44D9D">
              <w:rPr>
                <w:sz w:val="20"/>
                <w:szCs w:val="20"/>
                <w:lang w:val="en-GB"/>
              </w:rPr>
              <w:fldChar w:fldCharType="end"/>
            </w:r>
          </w:p>
        </w:tc>
      </w:tr>
      <w:tr w:rsidR="00E26F5D" w14:paraId="54BE7715" w14:textId="77777777" w:rsidTr="00E44D9D">
        <w:tc>
          <w:tcPr>
            <w:tcW w:w="1758" w:type="dxa"/>
          </w:tcPr>
          <w:p w14:paraId="6F94AE6B" w14:textId="77777777" w:rsidR="00E26F5D" w:rsidRPr="00E44D9D" w:rsidRDefault="00E26F5D" w:rsidP="00E44D9D">
            <w:pPr>
              <w:tabs>
                <w:tab w:val="left" w:pos="747"/>
              </w:tabs>
              <w:jc w:val="center"/>
              <w:rPr>
                <w:sz w:val="20"/>
                <w:szCs w:val="20"/>
                <w:lang w:val="fr-FR"/>
              </w:rPr>
            </w:pPr>
            <w:r w:rsidRPr="00E44D9D">
              <w:rPr>
                <w:sz w:val="20"/>
                <w:szCs w:val="20"/>
                <w:lang w:val="fr-FR"/>
              </w:rPr>
              <w:t>IME180</w:t>
            </w:r>
          </w:p>
        </w:tc>
        <w:tc>
          <w:tcPr>
            <w:tcW w:w="1371" w:type="dxa"/>
          </w:tcPr>
          <w:p w14:paraId="35F43230" w14:textId="77777777" w:rsidR="00E26F5D" w:rsidRPr="00E44D9D" w:rsidRDefault="00E26F5D" w:rsidP="00E44D9D">
            <w:pPr>
              <w:tabs>
                <w:tab w:val="left" w:pos="747"/>
              </w:tabs>
              <w:jc w:val="center"/>
              <w:rPr>
                <w:sz w:val="20"/>
                <w:szCs w:val="20"/>
                <w:lang w:val="fr-FR"/>
              </w:rPr>
            </w:pPr>
            <w:r w:rsidRPr="00E44D9D">
              <w:rPr>
                <w:sz w:val="20"/>
                <w:szCs w:val="20"/>
                <w:lang w:val="fr-FR"/>
              </w:rPr>
              <w:t xml:space="preserve">Pseudomonas </w:t>
            </w:r>
            <w:proofErr w:type="spellStart"/>
            <w:r w:rsidRPr="00E44D9D">
              <w:rPr>
                <w:sz w:val="20"/>
                <w:szCs w:val="20"/>
                <w:lang w:val="fr-FR"/>
              </w:rPr>
              <w:t>aeruginosa</w:t>
            </w:r>
            <w:proofErr w:type="spellEnd"/>
          </w:p>
        </w:tc>
        <w:tc>
          <w:tcPr>
            <w:tcW w:w="1705" w:type="dxa"/>
          </w:tcPr>
          <w:p w14:paraId="743623E4" w14:textId="77777777" w:rsidR="00E26F5D" w:rsidRPr="00E44D9D" w:rsidRDefault="00E26F5D" w:rsidP="00E44D9D">
            <w:pPr>
              <w:tabs>
                <w:tab w:val="left" w:pos="747"/>
              </w:tabs>
              <w:jc w:val="center"/>
              <w:rPr>
                <w:sz w:val="20"/>
                <w:szCs w:val="20"/>
                <w:lang w:val="fr-FR"/>
              </w:rPr>
            </w:pPr>
            <w:proofErr w:type="spellStart"/>
            <w:r w:rsidRPr="00E44D9D">
              <w:rPr>
                <w:sz w:val="20"/>
                <w:szCs w:val="20"/>
                <w:lang w:val="fr-FR"/>
              </w:rPr>
              <w:t>Podoviridae</w:t>
            </w:r>
            <w:proofErr w:type="spellEnd"/>
            <w:r w:rsidRPr="00E44D9D">
              <w:rPr>
                <w:sz w:val="20"/>
                <w:szCs w:val="20"/>
                <w:lang w:val="fr-FR"/>
              </w:rPr>
              <w:t xml:space="preserve"> </w:t>
            </w:r>
            <w:proofErr w:type="spellStart"/>
            <w:r w:rsidRPr="00E44D9D">
              <w:rPr>
                <w:sz w:val="20"/>
                <w:szCs w:val="20"/>
                <w:lang w:val="fr-FR"/>
              </w:rPr>
              <w:t>Caudovirales</w:t>
            </w:r>
            <w:proofErr w:type="spellEnd"/>
          </w:p>
        </w:tc>
        <w:tc>
          <w:tcPr>
            <w:tcW w:w="1398" w:type="dxa"/>
          </w:tcPr>
          <w:p w14:paraId="5C0BD478" w14:textId="77777777" w:rsidR="00E26F5D" w:rsidRPr="00E44D9D" w:rsidRDefault="00E26F5D" w:rsidP="00E44D9D">
            <w:pPr>
              <w:tabs>
                <w:tab w:val="left" w:pos="747"/>
              </w:tabs>
              <w:jc w:val="center"/>
              <w:rPr>
                <w:sz w:val="20"/>
                <w:szCs w:val="20"/>
                <w:lang w:val="fr-FR"/>
              </w:rPr>
            </w:pPr>
          </w:p>
        </w:tc>
        <w:tc>
          <w:tcPr>
            <w:tcW w:w="1491" w:type="dxa"/>
          </w:tcPr>
          <w:p w14:paraId="4CE2D623" w14:textId="77777777" w:rsidR="00E26F5D" w:rsidRPr="00E44D9D" w:rsidRDefault="00E26F5D" w:rsidP="00E44D9D">
            <w:pPr>
              <w:tabs>
                <w:tab w:val="left" w:pos="747"/>
              </w:tabs>
              <w:jc w:val="center"/>
              <w:rPr>
                <w:sz w:val="20"/>
                <w:szCs w:val="20"/>
                <w:lang w:val="fr-FR"/>
              </w:rPr>
            </w:pPr>
            <w:r w:rsidRPr="00E44D9D">
              <w:rPr>
                <w:sz w:val="20"/>
                <w:szCs w:val="20"/>
                <w:lang w:val="fr-FR"/>
              </w:rPr>
              <w:t>EPS</w:t>
            </w:r>
          </w:p>
        </w:tc>
        <w:tc>
          <w:tcPr>
            <w:tcW w:w="1445" w:type="dxa"/>
          </w:tcPr>
          <w:p w14:paraId="353DCEB0" w14:textId="77777777" w:rsidR="00E26F5D" w:rsidRPr="00E44D9D" w:rsidRDefault="00E26F5D" w:rsidP="00E44D9D">
            <w:pPr>
              <w:tabs>
                <w:tab w:val="left" w:pos="747"/>
              </w:tabs>
              <w:jc w:val="center"/>
              <w:rPr>
                <w:sz w:val="20"/>
                <w:szCs w:val="20"/>
                <w:lang w:val="fr-FR"/>
              </w:rPr>
            </w:pPr>
            <w:r w:rsidRPr="00E44D9D">
              <w:rPr>
                <w:sz w:val="20"/>
                <w:szCs w:val="20"/>
                <w:lang w:val="fr-FR"/>
              </w:rPr>
              <w:t>ATG86239</w:t>
            </w:r>
          </w:p>
        </w:tc>
        <w:tc>
          <w:tcPr>
            <w:tcW w:w="1551" w:type="dxa"/>
          </w:tcPr>
          <w:p w14:paraId="1F2F04D7" w14:textId="77777777" w:rsidR="00E26F5D" w:rsidRPr="00E44D9D" w:rsidRDefault="00E26F5D" w:rsidP="00E44D9D">
            <w:pPr>
              <w:tabs>
                <w:tab w:val="left" w:pos="747"/>
              </w:tabs>
              <w:jc w:val="center"/>
              <w:rPr>
                <w:sz w:val="20"/>
                <w:szCs w:val="20"/>
                <w:lang w:val="fr-FR"/>
              </w:rPr>
            </w:pPr>
            <w:r w:rsidRPr="00E44D9D">
              <w:rPr>
                <w:sz w:val="20"/>
                <w:szCs w:val="20"/>
                <w:lang w:val="fr-FR"/>
              </w:rPr>
              <w:t>861..2255</w:t>
            </w:r>
          </w:p>
        </w:tc>
        <w:tc>
          <w:tcPr>
            <w:tcW w:w="1861" w:type="dxa"/>
          </w:tcPr>
          <w:p w14:paraId="5908B400" w14:textId="77777777" w:rsidR="00E26F5D" w:rsidRPr="00E44D9D" w:rsidRDefault="00E26F5D" w:rsidP="00E44D9D">
            <w:pPr>
              <w:tabs>
                <w:tab w:val="left" w:pos="747"/>
              </w:tabs>
              <w:jc w:val="center"/>
              <w:rPr>
                <w:sz w:val="20"/>
                <w:szCs w:val="20"/>
                <w:lang w:val="fr-FR"/>
              </w:rPr>
            </w:pPr>
          </w:p>
        </w:tc>
        <w:tc>
          <w:tcPr>
            <w:tcW w:w="1368" w:type="dxa"/>
          </w:tcPr>
          <w:p w14:paraId="69D969D8" w14:textId="5CA24A49"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fr-FR"/>
              </w:rPr>
              <w:instrText>ADDIN CSL_CITATION {"citationItems":[{"id":"ITEM-1","itemData":{"DOI":"10.1007/s11262-019-01660-4","ISBN":"1126201901","ISSN":"1572994X","PMID":"30937696","abstract":"Pseudomonas aeruginosa (P. aeruginosa) infection has imposed a great threat to patients with cystic fibrosis. With the emergence of multidrug-resistant P. aeruginosa, developing an alternative anti-microbial strategy is indispensable and more urgent than ever. In this study, a lytic P. aeruginosa phage was isolated from the sewage of a hospital, and one protein was predicted as the depolymerase-like protein by genomic sequence analysis, it includes two catalytic regions, the Pectate lyase_3 super family and Glycosyl hydrolase_28 super family. Further analysis demonstrated that recombinant depolymerase-like protein degraded P. aeruginosa exopolysaccharide and enhanced bactericidal activity mediated by serum in vitro. Additionally, this protein disrupted host bacterial biofilms. All of these results showed that the phage-derived depolymerase-like protein has the potential to be developed into an anti-microbial agent that targets P. aeruginosa.","author":[{"dropping-particle":"","family":"Mi","given":"Liyuan","non-dropping-particle":"","parse-names":false,"suffix":""},{"dropping-particle":"","family":"Liu","given":"Yannan","non-dropping-particle":"","parse-names":false,"suffix":""},{"dropping-particle":"","family":"</w:instrText>
            </w:r>
            <w:r w:rsidRPr="00E44D9D">
              <w:rPr>
                <w:sz w:val="20"/>
                <w:szCs w:val="20"/>
                <w:lang w:val="en-GB"/>
              </w:rPr>
              <w:instrText>Wang","given":"Can","non-dropping-particle":"","parse-names":false,"suffix":""},{"dropping-particle":"","family":"He","given":"Tongtong","non-dropping-particle":"","parse-names":false,"suffix":""},{"dropping-particle":"","family":"Gao","given":"Shan","non-dropping-particle":"","parse-names":false,"suffix":""},{"dropping-particle":"","family":"Xing","given":"Shaozhen","non-dropping-particle":"","parse-names":false,"suffix":""},{"dropping-particle":"","family":"Huang","given":"Yong","non-dropping-particle":"","parse-names":false,"suffix":""},{"dropping-particle":"","family":"Fan","given":"Hang","non-dropping-particle":"","parse-names":false,"suffix":""},{"dropping-particle":"","family":"Zhang","given":"Xianglilan","non-dropping-particle":"","parse-names":false,"suffix":""},{"dropping-particle":"","family":"Yu","given":"Wengong","non-dropping-particle":"","parse-names":false,"suffix":""},{"dropping-particle":"","family":"Mi","given":"Zhiqiang","non-dropping-particle":"","parse-names":false,"suffix":""},{"dropping-particle":"","family":"Tong","given":"Yigang","non-dropping-particle":"","parse-names":false,"suffix":""},{"dropping-particle":"","family":"Bai","given":"Changqing","non-dropping-particle":"","parse-names":false,"suffix":""},{"dropping-particle":"","family":"Han","given":"Feng","non-dropping-particle":"","parse-names":false,"suffix":""}],"container-title":"Virus Genes","id":"ITEM-1","issue":"3","issued":{"date-parts":[["2019"]]},"page":"394-405","publisher":"Springer US","title":"Identification of a lytic Pseudomonas aeruginosa phage depolymerase and its anti-biofilm effect and bactericidal contribution to serum","type":"article-journal","volume":"55"},"uris":["http://www.mendeley.com/documents/?uuid=805fc90d-d502-45d7-87b8-5d2aedc9eacf"]}],"mendeley":{"formattedCitation":"(Mi &lt;i&gt;et al.&lt;/i&gt;, 2019)","plainTextFormattedCitation":"(Mi et al., 2019)","previouslyFormattedCitation":"(Mi &lt;i&gt;et al.&lt;/i&gt;, 2019)"},"properties":{"noteIndex":0},"schema":"https://github.com/citation-style-language/schema/raw/master/csl-citation.json"}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(Mi </w:t>
            </w:r>
            <w:r w:rsidRPr="00E44D9D">
              <w:rPr>
                <w:i/>
                <w:noProof/>
                <w:sz w:val="20"/>
                <w:szCs w:val="20"/>
                <w:lang w:val="en-GB"/>
              </w:rPr>
              <w:t>et al.</w:t>
            </w:r>
            <w:r w:rsidRPr="00E44D9D">
              <w:rPr>
                <w:noProof/>
                <w:sz w:val="20"/>
                <w:szCs w:val="20"/>
                <w:lang w:val="en-GB"/>
              </w:rPr>
              <w:t>, 2019)</w:t>
            </w:r>
            <w:r w:rsidRPr="00E44D9D">
              <w:rPr>
                <w:sz w:val="20"/>
                <w:szCs w:val="20"/>
                <w:lang w:val="en-GB"/>
              </w:rPr>
              <w:fldChar w:fldCharType="end"/>
            </w:r>
          </w:p>
        </w:tc>
      </w:tr>
      <w:tr w:rsidR="00E26F5D" w14:paraId="1EBF81E9" w14:textId="77777777" w:rsidTr="00E44D9D">
        <w:tc>
          <w:tcPr>
            <w:tcW w:w="1758" w:type="dxa"/>
          </w:tcPr>
          <w:p w14:paraId="29EB44E2" w14:textId="77777777" w:rsidR="00E26F5D" w:rsidRPr="00E44D9D" w:rsidRDefault="00E26F5D" w:rsidP="00E44D9D">
            <w:pPr>
              <w:tabs>
                <w:tab w:val="left" w:pos="747"/>
              </w:tabs>
              <w:jc w:val="center"/>
              <w:rPr>
                <w:sz w:val="20"/>
                <w:szCs w:val="20"/>
                <w:lang w:val="en-GB"/>
              </w:rPr>
            </w:pPr>
            <w:r w:rsidRPr="00E44D9D">
              <w:rPr>
                <w:sz w:val="20"/>
                <w:szCs w:val="20"/>
                <w:lang w:val="en-GB"/>
              </w:rPr>
              <w:t>KP32</w:t>
            </w:r>
          </w:p>
        </w:tc>
        <w:tc>
          <w:tcPr>
            <w:tcW w:w="1371" w:type="dxa"/>
          </w:tcPr>
          <w:p w14:paraId="41BE6D4A"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41738BE5"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Podoviridae</w:t>
            </w:r>
            <w:proofErr w:type="spellEnd"/>
          </w:p>
        </w:tc>
        <w:tc>
          <w:tcPr>
            <w:tcW w:w="1398" w:type="dxa"/>
          </w:tcPr>
          <w:p w14:paraId="08CAAC22" w14:textId="77777777" w:rsidR="00E26F5D" w:rsidRPr="00E44D9D" w:rsidRDefault="00E26F5D" w:rsidP="00E44D9D">
            <w:pPr>
              <w:tabs>
                <w:tab w:val="left" w:pos="747"/>
              </w:tabs>
              <w:jc w:val="center"/>
              <w:rPr>
                <w:sz w:val="20"/>
                <w:szCs w:val="20"/>
                <w:lang w:val="en-GB"/>
              </w:rPr>
            </w:pPr>
          </w:p>
        </w:tc>
        <w:tc>
          <w:tcPr>
            <w:tcW w:w="1491" w:type="dxa"/>
          </w:tcPr>
          <w:p w14:paraId="623A42F5" w14:textId="77777777" w:rsidR="00E26F5D" w:rsidRPr="00E44D9D" w:rsidRDefault="00E26F5D" w:rsidP="00E44D9D">
            <w:pPr>
              <w:tabs>
                <w:tab w:val="left" w:pos="747"/>
              </w:tabs>
              <w:jc w:val="center"/>
              <w:rPr>
                <w:sz w:val="20"/>
                <w:szCs w:val="20"/>
                <w:lang w:val="en-GB"/>
              </w:rPr>
            </w:pPr>
            <w:r w:rsidRPr="00E44D9D">
              <w:rPr>
                <w:sz w:val="20"/>
                <w:szCs w:val="20"/>
                <w:lang w:val="en-GB"/>
              </w:rPr>
              <w:t>CPS K3</w:t>
            </w:r>
          </w:p>
        </w:tc>
        <w:tc>
          <w:tcPr>
            <w:tcW w:w="1445" w:type="dxa"/>
          </w:tcPr>
          <w:p w14:paraId="70278A17" w14:textId="77777777" w:rsidR="00E26F5D" w:rsidRPr="00E44D9D" w:rsidRDefault="00E26F5D" w:rsidP="00E44D9D">
            <w:pPr>
              <w:tabs>
                <w:tab w:val="left" w:pos="747"/>
              </w:tabs>
              <w:jc w:val="center"/>
              <w:rPr>
                <w:sz w:val="20"/>
                <w:szCs w:val="20"/>
                <w:lang w:val="en-GB"/>
              </w:rPr>
            </w:pPr>
            <w:r w:rsidRPr="00E44D9D">
              <w:rPr>
                <w:sz w:val="20"/>
                <w:szCs w:val="20"/>
                <w:lang w:val="en-GB"/>
              </w:rPr>
              <w:t>YP_003347555</w:t>
            </w:r>
          </w:p>
          <w:p w14:paraId="37E9936F" w14:textId="77777777" w:rsidR="00E26F5D" w:rsidRPr="00E44D9D" w:rsidRDefault="00E26F5D" w:rsidP="00E44D9D">
            <w:pPr>
              <w:tabs>
                <w:tab w:val="left" w:pos="747"/>
              </w:tabs>
              <w:jc w:val="center"/>
              <w:rPr>
                <w:sz w:val="20"/>
                <w:szCs w:val="20"/>
                <w:lang w:val="en-GB"/>
              </w:rPr>
            </w:pPr>
          </w:p>
        </w:tc>
        <w:tc>
          <w:tcPr>
            <w:tcW w:w="1551" w:type="dxa"/>
          </w:tcPr>
          <w:p w14:paraId="16C9E590" w14:textId="77777777" w:rsidR="00E26F5D" w:rsidRPr="00E44D9D" w:rsidRDefault="00E26F5D" w:rsidP="00E44D9D">
            <w:pPr>
              <w:tabs>
                <w:tab w:val="left" w:pos="747"/>
              </w:tabs>
              <w:jc w:val="center"/>
              <w:rPr>
                <w:sz w:val="20"/>
                <w:szCs w:val="20"/>
                <w:lang w:val="en-GB"/>
              </w:rPr>
            </w:pPr>
            <w:r w:rsidRPr="00E44D9D">
              <w:rPr>
                <w:sz w:val="20"/>
                <w:szCs w:val="20"/>
                <w:lang w:val="en-GB"/>
              </w:rPr>
              <w:t>33420..36029</w:t>
            </w:r>
          </w:p>
          <w:p w14:paraId="5A788FCA" w14:textId="0150AA91" w:rsidR="00E26F5D" w:rsidRPr="00E44D9D" w:rsidRDefault="00E26F5D" w:rsidP="00E44D9D">
            <w:pPr>
              <w:tabs>
                <w:tab w:val="left" w:pos="747"/>
              </w:tabs>
              <w:jc w:val="center"/>
              <w:rPr>
                <w:sz w:val="20"/>
                <w:szCs w:val="20"/>
                <w:lang w:val="en-GB"/>
              </w:rPr>
            </w:pPr>
          </w:p>
        </w:tc>
        <w:tc>
          <w:tcPr>
            <w:tcW w:w="1861" w:type="dxa"/>
          </w:tcPr>
          <w:p w14:paraId="7995FDF4" w14:textId="0EAC2105" w:rsidR="00E26F5D" w:rsidRPr="00E44D9D" w:rsidRDefault="00E26F5D" w:rsidP="00E44D9D">
            <w:pPr>
              <w:tabs>
                <w:tab w:val="left" w:pos="747"/>
              </w:tabs>
              <w:jc w:val="center"/>
              <w:rPr>
                <w:sz w:val="20"/>
                <w:szCs w:val="20"/>
                <w:lang w:val="en-GB"/>
              </w:rPr>
            </w:pPr>
            <w:r w:rsidRPr="00E44D9D">
              <w:rPr>
                <w:sz w:val="20"/>
                <w:szCs w:val="20"/>
                <w:lang w:val="en-GB"/>
              </w:rPr>
              <w:t>KP-KP32_gp37</w:t>
            </w:r>
          </w:p>
        </w:tc>
        <w:tc>
          <w:tcPr>
            <w:tcW w:w="1368" w:type="dxa"/>
          </w:tcPr>
          <w:p w14:paraId="5E31275A" w14:textId="3DEE49E7"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{"citationItems":[{"id":"ITEM-1","itemData":{"DOI":"10.3389/fmicb.2018.02517","ISSN":"1664302X","abstract":"Klebsiella pneumoniae produces capsular polysaccharides that are a crucial virulence factor protecting bacteria against innate response mechanisms of the infected host. Simultaneously, those capsules are targeted by specific bacteriophages equipped with virion-associated depolymerases able to recognize and degrade these polysaccharides. We show that Klebsiella phage KP32 produces two capsule depolymerases, KP32gp37 and KP32gp38, with a high specificity for the capsular serotypes K3 and K21, respectively. Together, they determine the host spectrum of bacteriophage KP32, which is limited to strains with serotype K3 and K21. Both depolymerases form a trimeric β-structure, display moderate thermostability and function optimally under neutral to alkaline conditions. We show that both depolymerases strongly affect the virulence of K. pneumoniae with the corresponding K3 and K21 capsular serotypes. Capsule degradation renders the otherwise serumresistant cells more prone to complement-mediated killing with up to four log reduction in serum upon exposure to KP32gp37. Decapsulated strains are also sensitized for phagocytosis with a twofold increased uptake. In addition, the intracellular survival of phagocytized cells in macrophages was significantly reduced when bacteria were previously exposed to the capsule depolymerases. Finally, depolymerase application considerably increases the lifespan of Galleria mellonella larvae infected with K. pneumoniae in a time- and strain-dependent manner. In sum, capsule depolymerases are promising antivirulence compounds that act by defeating a major resistance mechanism of K. pneumoniae against the innate immunity.","author":[{"dropping-particle":"","family":"Majkowska-Skrobek","given":"Grazyna","non-dropping-particle":"","parse-names":false,"suffix":""},{"dropping-particle":"","family":"Latka","given":"Agnieszka","non-dropping-particle":"","parse-names":false,"suffix":""},{"dropping-particle":"","family":"Berisio","given":"Rita","non-dropping-particle":"","parse-names":false,"suffix":""},{"dropping-particle":"","family":"Squeglia","given":"Flavia","non-dropping-particle":"","parse-names":false,"suffix":""},{"dropping-particle":"","family":"Maciejewska","given":"Barbara","non-dropping-particle":"","parse-names":false,"suffix":""},{"dropping-particle":"","family":"Briers","given":"Yves","non-dropping-particle":"","parse-names":false,"suffix":""},{"dropping-particle":"","family":"Drulis-Kawa","given":"Zuzanna","non-dropping-particle":"","parse-names":false,"suffix":""}],"container-title":"Frontiers in Microbiology","id":"ITEM-1","issue":"OCT","issued":{"date-parts":[["2018"]]},"page":"1-12","title":"Phage-borne depolymerases decrease Klebsiella pneumoniae resistance to innate defense mechanisms","type":"article-journal","volume":"9"},"uris":["http://www.mendeley.com/documents/?uuid=59ee8287-0a69-45bc-af00-9d0778973bf1"]}],"mendeley":{"formattedCitation":"(Majkowska-Skrobek &lt;i&gt;et al.&lt;/i&gt;, 2018)","plainTextFormattedCitation":"(Majkowska-Skrobek et al., 2018)","previouslyFormattedCitation":"(Majkowska-Skrobek &lt;i&gt;et al.&lt;/i&gt;, 2018)"},"properties":{"noteIndex":0},"schema":"https://github.com/citation-style-language/schema/raw/master/csl-citation.json"}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(Majkowska-Skrobek </w:t>
            </w:r>
            <w:r w:rsidRPr="00E44D9D">
              <w:rPr>
                <w:i/>
                <w:noProof/>
                <w:sz w:val="20"/>
                <w:szCs w:val="20"/>
                <w:lang w:val="en-GB"/>
              </w:rPr>
              <w:t>et al.</w:t>
            </w:r>
            <w:r w:rsidRPr="00E44D9D">
              <w:rPr>
                <w:noProof/>
                <w:sz w:val="20"/>
                <w:szCs w:val="20"/>
                <w:lang w:val="en-GB"/>
              </w:rPr>
              <w:t>, 2018)</w:t>
            </w:r>
            <w:r w:rsidRPr="00E44D9D">
              <w:rPr>
                <w:sz w:val="20"/>
                <w:szCs w:val="20"/>
                <w:lang w:val="en-GB"/>
              </w:rPr>
              <w:fldChar w:fldCharType="end"/>
            </w:r>
          </w:p>
        </w:tc>
      </w:tr>
      <w:tr w:rsidR="00E26F5D" w14:paraId="5277EAF2" w14:textId="77777777" w:rsidTr="00E44D9D">
        <w:tc>
          <w:tcPr>
            <w:tcW w:w="1758" w:type="dxa"/>
          </w:tcPr>
          <w:p w14:paraId="33E795CC" w14:textId="77777777" w:rsidR="00E26F5D" w:rsidRPr="00E44D9D" w:rsidRDefault="00E26F5D" w:rsidP="00E44D9D">
            <w:pPr>
              <w:tabs>
                <w:tab w:val="left" w:pos="747"/>
              </w:tabs>
              <w:jc w:val="center"/>
              <w:rPr>
                <w:sz w:val="20"/>
                <w:szCs w:val="20"/>
                <w:lang w:val="en-GB"/>
              </w:rPr>
            </w:pPr>
            <w:r w:rsidRPr="00E44D9D">
              <w:rPr>
                <w:sz w:val="20"/>
                <w:szCs w:val="20"/>
                <w:lang w:val="en-GB"/>
              </w:rPr>
              <w:t>KP32</w:t>
            </w:r>
          </w:p>
        </w:tc>
        <w:tc>
          <w:tcPr>
            <w:tcW w:w="1371" w:type="dxa"/>
          </w:tcPr>
          <w:p w14:paraId="566A77E4"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4D865C4A"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Podoviridae</w:t>
            </w:r>
            <w:proofErr w:type="spellEnd"/>
          </w:p>
        </w:tc>
        <w:tc>
          <w:tcPr>
            <w:tcW w:w="1398" w:type="dxa"/>
          </w:tcPr>
          <w:p w14:paraId="368F6364" w14:textId="77777777" w:rsidR="00E26F5D" w:rsidRPr="00E44D9D" w:rsidRDefault="00E26F5D" w:rsidP="00E44D9D">
            <w:pPr>
              <w:tabs>
                <w:tab w:val="left" w:pos="747"/>
              </w:tabs>
              <w:jc w:val="center"/>
              <w:rPr>
                <w:sz w:val="20"/>
                <w:szCs w:val="20"/>
                <w:lang w:val="en-GB"/>
              </w:rPr>
            </w:pPr>
          </w:p>
        </w:tc>
        <w:tc>
          <w:tcPr>
            <w:tcW w:w="1491" w:type="dxa"/>
          </w:tcPr>
          <w:p w14:paraId="35E4CB5F" w14:textId="77777777" w:rsidR="00E26F5D" w:rsidRPr="00E44D9D" w:rsidRDefault="00E26F5D" w:rsidP="00E44D9D">
            <w:pPr>
              <w:tabs>
                <w:tab w:val="left" w:pos="747"/>
              </w:tabs>
              <w:jc w:val="center"/>
              <w:rPr>
                <w:sz w:val="20"/>
                <w:szCs w:val="20"/>
                <w:lang w:val="en-GB"/>
              </w:rPr>
            </w:pPr>
            <w:r w:rsidRPr="00E44D9D">
              <w:rPr>
                <w:sz w:val="20"/>
                <w:szCs w:val="20"/>
                <w:lang w:val="en-GB"/>
              </w:rPr>
              <w:t>CPS K21</w:t>
            </w:r>
          </w:p>
        </w:tc>
        <w:tc>
          <w:tcPr>
            <w:tcW w:w="1445" w:type="dxa"/>
          </w:tcPr>
          <w:p w14:paraId="255ABF66" w14:textId="77777777" w:rsidR="00E26F5D" w:rsidRPr="00E44D9D" w:rsidRDefault="00E26F5D" w:rsidP="00E44D9D">
            <w:pPr>
              <w:tabs>
                <w:tab w:val="left" w:pos="747"/>
              </w:tabs>
              <w:jc w:val="center"/>
              <w:rPr>
                <w:sz w:val="20"/>
                <w:szCs w:val="20"/>
                <w:lang w:val="en-GB"/>
              </w:rPr>
            </w:pPr>
            <w:r w:rsidRPr="00E44D9D">
              <w:rPr>
                <w:sz w:val="20"/>
                <w:szCs w:val="20"/>
                <w:lang w:val="en-GB"/>
              </w:rPr>
              <w:t>YP_003347556</w:t>
            </w:r>
          </w:p>
        </w:tc>
        <w:tc>
          <w:tcPr>
            <w:tcW w:w="1551" w:type="dxa"/>
          </w:tcPr>
          <w:p w14:paraId="1007BA2D" w14:textId="77777777" w:rsidR="00E26F5D" w:rsidRPr="00E44D9D" w:rsidRDefault="00E26F5D" w:rsidP="00E44D9D">
            <w:pPr>
              <w:tabs>
                <w:tab w:val="left" w:pos="747"/>
              </w:tabs>
              <w:jc w:val="center"/>
              <w:rPr>
                <w:sz w:val="20"/>
                <w:szCs w:val="20"/>
                <w:lang w:val="en-GB"/>
              </w:rPr>
            </w:pPr>
            <w:r w:rsidRPr="00E44D9D">
              <w:rPr>
                <w:sz w:val="20"/>
                <w:szCs w:val="20"/>
                <w:lang w:val="en-GB"/>
              </w:rPr>
              <w:t>36040..37770</w:t>
            </w:r>
          </w:p>
          <w:p w14:paraId="256D7543" w14:textId="06FA2D07" w:rsidR="00E26F5D" w:rsidRPr="00E44D9D" w:rsidRDefault="00E26F5D" w:rsidP="00E44D9D">
            <w:pPr>
              <w:tabs>
                <w:tab w:val="left" w:pos="747"/>
              </w:tabs>
              <w:jc w:val="center"/>
              <w:rPr>
                <w:sz w:val="20"/>
                <w:szCs w:val="20"/>
                <w:lang w:val="en-GB"/>
              </w:rPr>
            </w:pPr>
          </w:p>
        </w:tc>
        <w:tc>
          <w:tcPr>
            <w:tcW w:w="1861" w:type="dxa"/>
          </w:tcPr>
          <w:p w14:paraId="4B57D998" w14:textId="10CF97AB" w:rsidR="00E26F5D" w:rsidRPr="00E44D9D" w:rsidRDefault="00E26F5D" w:rsidP="00E44D9D">
            <w:pPr>
              <w:tabs>
                <w:tab w:val="left" w:pos="747"/>
              </w:tabs>
              <w:jc w:val="center"/>
              <w:rPr>
                <w:sz w:val="20"/>
                <w:szCs w:val="20"/>
                <w:lang w:val="en-GB"/>
              </w:rPr>
            </w:pPr>
            <w:r w:rsidRPr="00E44D9D">
              <w:rPr>
                <w:sz w:val="20"/>
                <w:szCs w:val="20"/>
                <w:lang w:val="en-GB"/>
              </w:rPr>
              <w:t>KP-KP32_gp38</w:t>
            </w:r>
          </w:p>
        </w:tc>
        <w:tc>
          <w:tcPr>
            <w:tcW w:w="1368" w:type="dxa"/>
          </w:tcPr>
          <w:p w14:paraId="73385092" w14:textId="0A3C6E15"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{"citationItems":[{"id":"ITEM-1","itemData":{"DOI":"10.3389/fmicb.2018.02517","ISSN":"1664302X","abstract":"Klebsiella pneumoniae produces capsular polysaccharides that are a crucial virulence factor protecting bacteria against innate response mechanisms of the infected host. Simultaneously, those capsules are targeted by specific bacteriophages equipped with virion-associated depolymerases able to recognize and degrade these polysaccharides. We show that Klebsiella phage KP32 produces two capsule depolymerases, KP32gp37 and KP32gp38, with a high specificity for the capsular serotypes K3 and K21, respectively. Together, they determine the host spectrum of bacteriophage KP32, which is limited to strains with serotype K3 and K21. Both depolymerases form a trimeric β-structure, display moderate thermostability and function optimally under neutral to alkaline conditions. We show that both depolymerases strongly affect the virulence of K. pneumoniae with the corresponding K3 and K21 capsular serotypes. Capsule degradation renders the otherwise serumresistant cells more prone to complement-mediated killing with up to four log reduction in serum upon exposure to KP32gp37. Decapsulated strains are also sensitized for phagocytosis with a twofold increased uptake. In addition, the intracellular survival of phagocytized cells in macrophages was significantly reduced when bacteria were previously exposed to the capsule depolymerases. Finally, depolymerase application considerably increases the lifespan of Galleria mellonella larvae infected with K. pneumoniae in a time- and strain-dependent manner. In sum, capsule depolymerases are promising antivirulence compounds that act by defeating a major resistance mechanism of K. pneumoniae against the innate immunity.","author":[{"dropping-particle":"","family":"Majkowska-Skrobek","given":"Grazyna","non-dropping-particle":"","parse-names":false,"suffix":""},{"dropping-particle":"","family":"Latka","given":"Agnieszka","non-dropping-particle":"","parse-names":false,"suffix":""},{"dropping-particle":"","family":"Berisio","given":"Rita","non-dropping-particle":"","parse-names":false,"suffix":""},{"dropping-particle":"","family":"Squeglia","given":"Flavia","non-dropping-particle":"","parse-names":false,"suffix":""},{"dropping-particle":"","family":"Maciejewska","given":"Barbara","non-dropping-particle":"","parse-names":false,"suffix":""},{"dropping-particle":"","family":"Briers","given":"Yves","non-dropping-particle":"","parse-names":false,"suffix":""},{"dropping-particle":"","family":"Drulis-Kawa","given":"Zuzanna","non-dropping-particle":"","parse-names":false,"suffix":""}],"container-title":"Frontiers in Microbiology","id":"ITEM-1","issue":"OCT","issued":{"date-parts":[["2018"]]},"page":"1-12","title":"Phage-borne depolymerases decrease Klebsiella pneumoniae resistance to innate defense mechanisms","type":"article-journal","volume":"9"},"uris":["http://www.mendeley.com/documents/?uuid=59ee8287-0a69-45bc-af00-9d0778973bf1"]}],"mendeley":{"formattedCitation":"(Majkowska-Skrobek &lt;i&gt;et al.&lt;/i&gt;, 2018)","plainTextFormattedCitation":"(Majkowska-Skrobek et al., 2018)","previouslyFormattedCitation":"(Majkowska-Skrobek &lt;i&gt;et al.&lt;/i&gt;, 2018)"},"properties":{"noteIndex":0},"schema":"https://github.com/citation-style-language/schema/raw/master/csl-citation.json"}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(Majkowska-Skrobek </w:t>
            </w:r>
            <w:r w:rsidRPr="00E44D9D">
              <w:rPr>
                <w:i/>
                <w:noProof/>
                <w:sz w:val="20"/>
                <w:szCs w:val="20"/>
                <w:lang w:val="en-GB"/>
              </w:rPr>
              <w:t>et al.</w:t>
            </w:r>
            <w:r w:rsidRPr="00E44D9D">
              <w:rPr>
                <w:noProof/>
                <w:sz w:val="20"/>
                <w:szCs w:val="20"/>
                <w:lang w:val="en-GB"/>
              </w:rPr>
              <w:t>, 2018)</w:t>
            </w:r>
            <w:r w:rsidRPr="00E44D9D">
              <w:rPr>
                <w:sz w:val="20"/>
                <w:szCs w:val="20"/>
                <w:lang w:val="en-GB"/>
              </w:rPr>
              <w:fldChar w:fldCharType="end"/>
            </w:r>
          </w:p>
        </w:tc>
      </w:tr>
      <w:tr w:rsidR="00E26F5D" w14:paraId="1853BDD1" w14:textId="77777777" w:rsidTr="00E44D9D">
        <w:tc>
          <w:tcPr>
            <w:tcW w:w="1758" w:type="dxa"/>
          </w:tcPr>
          <w:p w14:paraId="5D7D3422" w14:textId="77777777" w:rsidR="00E26F5D" w:rsidRPr="00E44D9D" w:rsidRDefault="00E26F5D" w:rsidP="00E44D9D">
            <w:pPr>
              <w:tabs>
                <w:tab w:val="left" w:pos="747"/>
              </w:tabs>
              <w:jc w:val="center"/>
              <w:rPr>
                <w:sz w:val="20"/>
                <w:szCs w:val="20"/>
                <w:lang w:val="en-GB"/>
              </w:rPr>
            </w:pPr>
            <w:r w:rsidRPr="00E44D9D">
              <w:rPr>
                <w:sz w:val="20"/>
                <w:szCs w:val="20"/>
                <w:lang w:val="en-GB"/>
              </w:rPr>
              <w:t>vB_EcoM_ECOO78</w:t>
            </w:r>
          </w:p>
        </w:tc>
        <w:tc>
          <w:tcPr>
            <w:tcW w:w="1371" w:type="dxa"/>
          </w:tcPr>
          <w:p w14:paraId="2745DD9C" w14:textId="77777777" w:rsidR="00E26F5D" w:rsidRPr="00E44D9D" w:rsidRDefault="00E26F5D" w:rsidP="00E44D9D">
            <w:pPr>
              <w:tabs>
                <w:tab w:val="left" w:pos="747"/>
              </w:tabs>
              <w:jc w:val="center"/>
              <w:rPr>
                <w:sz w:val="20"/>
                <w:szCs w:val="20"/>
                <w:lang w:val="en-GB"/>
              </w:rPr>
            </w:pPr>
            <w:r w:rsidRPr="00E44D9D">
              <w:rPr>
                <w:sz w:val="20"/>
                <w:szCs w:val="20"/>
                <w:lang w:val="en-GB"/>
              </w:rPr>
              <w:t>Escherichia coli</w:t>
            </w:r>
          </w:p>
        </w:tc>
        <w:tc>
          <w:tcPr>
            <w:tcW w:w="1705" w:type="dxa"/>
          </w:tcPr>
          <w:p w14:paraId="3E537AAB"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2395D986" w14:textId="77777777" w:rsidR="00E26F5D" w:rsidRPr="00E44D9D" w:rsidRDefault="00E26F5D" w:rsidP="00E44D9D">
            <w:pPr>
              <w:tabs>
                <w:tab w:val="left" w:pos="747"/>
              </w:tabs>
              <w:jc w:val="center"/>
              <w:rPr>
                <w:sz w:val="20"/>
                <w:szCs w:val="20"/>
                <w:lang w:val="en-GB"/>
              </w:rPr>
            </w:pPr>
          </w:p>
        </w:tc>
        <w:tc>
          <w:tcPr>
            <w:tcW w:w="1491" w:type="dxa"/>
          </w:tcPr>
          <w:p w14:paraId="46C6B6A2"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50592D3B" w14:textId="77777777" w:rsidR="00E26F5D" w:rsidRPr="00E44D9D" w:rsidRDefault="00E26F5D" w:rsidP="00E44D9D">
            <w:pPr>
              <w:tabs>
                <w:tab w:val="left" w:pos="747"/>
              </w:tabs>
              <w:jc w:val="center"/>
              <w:rPr>
                <w:sz w:val="20"/>
                <w:szCs w:val="20"/>
                <w:lang w:val="en-GB"/>
              </w:rPr>
            </w:pPr>
            <w:r w:rsidRPr="00E44D9D">
              <w:rPr>
                <w:sz w:val="20"/>
                <w:szCs w:val="20"/>
                <w:lang w:val="en-GB"/>
              </w:rPr>
              <w:t>ARM70447</w:t>
            </w:r>
          </w:p>
        </w:tc>
        <w:tc>
          <w:tcPr>
            <w:tcW w:w="1551" w:type="dxa"/>
          </w:tcPr>
          <w:p w14:paraId="644DA01F" w14:textId="77777777" w:rsidR="00E26F5D" w:rsidRPr="00E44D9D" w:rsidRDefault="00E26F5D" w:rsidP="00E44D9D">
            <w:pPr>
              <w:tabs>
                <w:tab w:val="left" w:pos="747"/>
              </w:tabs>
              <w:jc w:val="center"/>
              <w:rPr>
                <w:sz w:val="20"/>
                <w:szCs w:val="20"/>
                <w:lang w:val="en-GB"/>
              </w:rPr>
            </w:pPr>
            <w:r w:rsidRPr="00E44D9D">
              <w:rPr>
                <w:sz w:val="20"/>
                <w:szCs w:val="20"/>
                <w:lang w:val="en-GB"/>
              </w:rPr>
              <w:t>27628..29871</w:t>
            </w:r>
          </w:p>
          <w:p w14:paraId="08291C1C" w14:textId="3C501855" w:rsidR="00E26F5D" w:rsidRPr="00E44D9D" w:rsidRDefault="00E26F5D" w:rsidP="00E44D9D">
            <w:pPr>
              <w:tabs>
                <w:tab w:val="left" w:pos="747"/>
              </w:tabs>
              <w:jc w:val="center"/>
              <w:rPr>
                <w:sz w:val="20"/>
                <w:szCs w:val="20"/>
                <w:lang w:val="en-GB"/>
              </w:rPr>
            </w:pPr>
          </w:p>
        </w:tc>
        <w:tc>
          <w:tcPr>
            <w:tcW w:w="1861" w:type="dxa"/>
          </w:tcPr>
          <w:p w14:paraId="2C5400C4" w14:textId="67C23DDB" w:rsidR="00E26F5D" w:rsidRPr="00E44D9D" w:rsidRDefault="00E26F5D" w:rsidP="00E44D9D">
            <w:pPr>
              <w:tabs>
                <w:tab w:val="left" w:pos="747"/>
              </w:tabs>
              <w:jc w:val="center"/>
              <w:rPr>
                <w:sz w:val="20"/>
                <w:szCs w:val="20"/>
                <w:lang w:val="en-GB"/>
              </w:rPr>
            </w:pPr>
            <w:r w:rsidRPr="00E44D9D">
              <w:rPr>
                <w:sz w:val="20"/>
                <w:szCs w:val="20"/>
                <w:lang w:val="en-GB"/>
              </w:rPr>
              <w:t>vBEcoMECOO78_42</w:t>
            </w:r>
          </w:p>
        </w:tc>
        <w:tc>
          <w:tcPr>
            <w:tcW w:w="1368" w:type="dxa"/>
          </w:tcPr>
          <w:p w14:paraId="2C281253" w14:textId="04437E61"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{"citationItems":[{"id":"ITEM-1","itemData":{"DOI":"10.3389/fmicb.2017.01460","ISSN":"1664302X","abstract":"Biofilm formation, one of the most important virulence factors of pathogenic bacteria, protects bacteria against desiccation, antibiotics, phages and host immune responses. However, phage-derived depolymerases show antibiofilm activity and demonstrate great potential to treat infections caused by biofilm-forming bacteria. In this study, the Escherichia coli phage vB_EcoM_ECOO78 was isolated and characterised, and we observed its ability to lyse five out of 34 tested E. coli clinical isolates. The highest phage titre was observed at a multiplicity of infection of 10-5 and a burst size of approximately 74 plaque forming units (PFU)/infection. Electron micrographs indicated that vB_EcoM_ECOO78 belongs to the family Myoviridae. The presence of increasing halos surrounding the lysis plaques formed by vB_EcoM_ECOO78 indicated that this phage may encode a depolymerase. Based on a sequencing analysis, the complete genome of vB_EcoM_ECOO78 was found to be 41,289 bp in size, with a GC content of 53.07%. Additionally, vB_EcoM_ECOO78 has 56 predicted open reading frames, 51 (91.07%) of which are assumed to be functional. A BLAST analysis indicated that ORF42 of vB_EcoM_ECOO78 (Dpo42) has low identity with other reported phage-associated depolymerases. Dpo42 was expressed and purified as a soluble protein using E. coli BL21. The biofilm formation ability of E. coli isolates and the antibiofilm activity of Dpo42 were tested by performing spot assays and using a 96-well micro-titre plate method. Dpo42 degraded the capsular polysaccharides surrounding E. coli and exhibited dose-dependent biofilm-formation prevention activity. Based on these results, Dpo42 appears to be a novel phage-derived depolymerase that represents a new potential strategy for preventing E. coli biofilm formation.","author":[{"dropping-particle":"","family":"Guo","given":"Zhimin","non-dropping-particle":"","parse-names":false,"suffix":""},{"dropping-particle":"","family":"Huang","given":"Jing","non-dropping-particle":"","parse-names":false,"suffix":""},{"dropping-particle":"","family":"Yan","given":"Guangmou","non-dropping-particle":"","parse-names":false,"suffix":""},{"dropping-particle":"","family":"Lei","given":"Liancheng","non-dropping-particle":"","parse-names":false,"suffix":""},{"dropping-particle":"","family":"Wang","given":"Shuang","non-dropping-particle":"","parse-names":false,"suffix":""},{"dropping-particle":"","family":"Yu","given":"Ling","non-dropping-particle":"","parse-names":false,"suffix":""},{"dropping-particle":"","family":"Zhou","given":"Liang","non-dropping-particle":"","parse-names":false,"suffix":""},{"dropping-particle":"","family":"Gao","given":"Anchong","non-dropping-particle":"","parse-names":false,"suffix":""},{"dropping-particle":"","family":"Feng","given":"Xin","non-dropping-particle":"","parse-names":false,"suffix":""},{"dropping-particle":"","family":"Han","given":"Wenyu","non-dropping-particle":"","parse-names":false,"suffix":""},{"dropping-particle":"","family":"Gu","given":"Jingmin","non-dropping-particle":"","parse-names":false,"suffix":""},{"dropping-particle":"","family":"Yang","given":"Junling","non-dropping-particle":"","parse-names":false,"suffix":""}],"container-title":"Frontiers in Microbiology","id":"ITEM-1","issue":"AUG","issued":{"date-parts":[["2017"]]},"page":"1-12","title":"Identification and characterization of Dpo42, a novel depolymerase derived from the Escherichia coli phage vB_EcoM_ECOO78","type":"article-journal","volume":"8"},"uris":["http://www.mendeley.com/documents/?uuid=d3de8f0d-c9e6-4916-945e-b42753b43003"]}],"mendeley":{"formattedCitation":"(Guo &lt;i&gt;et al.&lt;/i&gt;, 2017)","plainTextFormattedCitation":"(Guo et al., 2017)","previouslyFormattedCitation":"(Guo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(Guo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07313AFB" w14:textId="77777777" w:rsidTr="00E44D9D">
        <w:tc>
          <w:tcPr>
            <w:tcW w:w="1758" w:type="dxa"/>
          </w:tcPr>
          <w:p w14:paraId="5FA5AF39" w14:textId="77777777" w:rsidR="00E26F5D" w:rsidRPr="00E44D9D" w:rsidRDefault="00E26F5D" w:rsidP="00E44D9D">
            <w:pPr>
              <w:tabs>
                <w:tab w:val="left" w:pos="747"/>
              </w:tabs>
              <w:jc w:val="center"/>
              <w:rPr>
                <w:sz w:val="20"/>
                <w:szCs w:val="20"/>
                <w:lang w:val="en-GB"/>
              </w:rPr>
            </w:pPr>
            <w:r w:rsidRPr="00E44D9D">
              <w:rPr>
                <w:sz w:val="20"/>
                <w:szCs w:val="20"/>
                <w:lang w:val="en-GB"/>
              </w:rPr>
              <w:t>KP36</w:t>
            </w:r>
          </w:p>
        </w:tc>
        <w:tc>
          <w:tcPr>
            <w:tcW w:w="1371" w:type="dxa"/>
          </w:tcPr>
          <w:p w14:paraId="724015AA"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1F8C138B"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Siphoviridae</w:t>
            </w:r>
            <w:proofErr w:type="spellEnd"/>
          </w:p>
        </w:tc>
        <w:tc>
          <w:tcPr>
            <w:tcW w:w="1398" w:type="dxa"/>
          </w:tcPr>
          <w:p w14:paraId="5BD68DD7" w14:textId="77777777" w:rsidR="00E26F5D" w:rsidRPr="00E44D9D" w:rsidRDefault="00E26F5D" w:rsidP="00E44D9D">
            <w:pPr>
              <w:tabs>
                <w:tab w:val="left" w:pos="747"/>
              </w:tabs>
              <w:jc w:val="center"/>
              <w:rPr>
                <w:sz w:val="20"/>
                <w:szCs w:val="20"/>
                <w:lang w:val="en-GB"/>
              </w:rPr>
            </w:pPr>
            <w:r w:rsidRPr="00E44D9D">
              <w:rPr>
                <w:sz w:val="20"/>
                <w:szCs w:val="20"/>
                <w:lang w:val="en-GB"/>
              </w:rPr>
              <w:t>KP36likevirus</w:t>
            </w:r>
          </w:p>
        </w:tc>
        <w:tc>
          <w:tcPr>
            <w:tcW w:w="1491" w:type="dxa"/>
          </w:tcPr>
          <w:p w14:paraId="510C62D9" w14:textId="77777777" w:rsidR="00E26F5D" w:rsidRPr="00E44D9D" w:rsidRDefault="00E26F5D" w:rsidP="00E44D9D">
            <w:pPr>
              <w:tabs>
                <w:tab w:val="left" w:pos="747"/>
              </w:tabs>
              <w:jc w:val="center"/>
              <w:rPr>
                <w:sz w:val="20"/>
                <w:szCs w:val="20"/>
                <w:lang w:val="en-GB"/>
              </w:rPr>
            </w:pPr>
            <w:r w:rsidRPr="00E44D9D">
              <w:rPr>
                <w:sz w:val="20"/>
                <w:szCs w:val="20"/>
                <w:lang w:val="en-GB"/>
              </w:rPr>
              <w:t>CPS</w:t>
            </w:r>
          </w:p>
        </w:tc>
        <w:tc>
          <w:tcPr>
            <w:tcW w:w="1445" w:type="dxa"/>
          </w:tcPr>
          <w:p w14:paraId="6338EE54" w14:textId="77777777" w:rsidR="00E26F5D" w:rsidRPr="00E44D9D" w:rsidRDefault="00E26F5D" w:rsidP="00E44D9D">
            <w:pPr>
              <w:tabs>
                <w:tab w:val="left" w:pos="747"/>
              </w:tabs>
              <w:jc w:val="center"/>
              <w:rPr>
                <w:sz w:val="20"/>
                <w:szCs w:val="20"/>
                <w:lang w:val="en-GB"/>
              </w:rPr>
            </w:pPr>
            <w:r w:rsidRPr="00E44D9D">
              <w:rPr>
                <w:sz w:val="20"/>
                <w:szCs w:val="20"/>
                <w:lang w:val="en-GB"/>
              </w:rPr>
              <w:t>YP_009226011</w:t>
            </w:r>
          </w:p>
        </w:tc>
        <w:tc>
          <w:tcPr>
            <w:tcW w:w="1551" w:type="dxa"/>
          </w:tcPr>
          <w:p w14:paraId="1C479D1F" w14:textId="77777777" w:rsidR="00E26F5D" w:rsidRPr="00E44D9D" w:rsidRDefault="00E26F5D" w:rsidP="00E44D9D">
            <w:pPr>
              <w:tabs>
                <w:tab w:val="left" w:pos="747"/>
              </w:tabs>
              <w:jc w:val="center"/>
              <w:rPr>
                <w:sz w:val="20"/>
                <w:szCs w:val="20"/>
                <w:lang w:val="en-GB"/>
              </w:rPr>
            </w:pPr>
            <w:r w:rsidRPr="00E44D9D">
              <w:rPr>
                <w:sz w:val="20"/>
                <w:szCs w:val="20"/>
                <w:lang w:val="en-GB"/>
              </w:rPr>
              <w:t>29509..32160</w:t>
            </w:r>
          </w:p>
          <w:p w14:paraId="1A1C0201" w14:textId="234550E5" w:rsidR="00E26F5D" w:rsidRPr="00E44D9D" w:rsidRDefault="00E26F5D" w:rsidP="00E44D9D">
            <w:pPr>
              <w:tabs>
                <w:tab w:val="left" w:pos="747"/>
              </w:tabs>
              <w:jc w:val="center"/>
              <w:rPr>
                <w:sz w:val="20"/>
                <w:szCs w:val="20"/>
                <w:lang w:val="en-GB"/>
              </w:rPr>
            </w:pPr>
          </w:p>
        </w:tc>
        <w:tc>
          <w:tcPr>
            <w:tcW w:w="1861" w:type="dxa"/>
          </w:tcPr>
          <w:p w14:paraId="102E0867" w14:textId="460E0792" w:rsidR="00E26F5D" w:rsidRPr="00E44D9D" w:rsidRDefault="00E26F5D" w:rsidP="00E44D9D">
            <w:pPr>
              <w:tabs>
                <w:tab w:val="left" w:pos="747"/>
              </w:tabs>
              <w:jc w:val="center"/>
              <w:rPr>
                <w:sz w:val="20"/>
                <w:szCs w:val="20"/>
                <w:lang w:val="en-GB"/>
              </w:rPr>
            </w:pPr>
            <w:r w:rsidRPr="00E44D9D">
              <w:rPr>
                <w:sz w:val="20"/>
                <w:szCs w:val="20"/>
                <w:lang w:val="en-GB"/>
              </w:rPr>
              <w:t>AXI63_gp50</w:t>
            </w:r>
          </w:p>
        </w:tc>
        <w:tc>
          <w:tcPr>
            <w:tcW w:w="1368" w:type="dxa"/>
          </w:tcPr>
          <w:p w14:paraId="3F85B302" w14:textId="2DAE3B84"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{"citationItems":[{"id":"ITEM-1","itemData":{"DOI":"10.3390/v8120324","ISSN":"19994915","PMID":"27916936","abstract":"The rise of antibiotic-resistant Klebsiella pneumoniae, a leading nosocomial pathogen, prompts the need for alternative therapies. We have identified and characterized a novel depolymerase enzyme encoded by Klebsiella phage KP36 (depoKP36), from the Siphoviridae family. To gain insights into the catalytic and structural features of depoKP36, we have recombinantly produced this protein of 93.4 kDa and showed that it is able to hydrolyze a crude exopolysaccharide of a K. pneumoniae host. Using in vitro and in vivo assays, we found that depoKP36 was also effective against a native capsule of clinical K. pneumoniae strains, representing the K63 type, and significantly inhibited Klebsiella-induced mortality of Galleria mellonella larvae in a time-dependent manner. DepoKP36 did not affect the antibiotic susceptibility of Klebsiella strains. The activity of this enzyme was retained in a broad range of pH values (4.0-7.0) and temperatures (up to 45°C). Consistently, the circular dichroism (CD) spectroscopy revealed a highly stability with melting transition temperature (Tm) = 65°C. In contrast to other phage tailspike proteins, this enzyme was susceptible to sodium dodecyl sulfate (SDS) denaturation and proteolytic cleavage. The structural studies in solution showed a trimeric arrangement with a high β-sheet content. Our findings identify depoKP36 as a suitable candidate for the development of new treatments for K. pneumoniae infections.","author":[{"dropping-particle":"","family":"Majkowska-Skrobek","given":"Grażyna","non-dropping-particle":"","parse-names":false,"suffix":""},{"dropping-particle":"","family":"Łątka","given":"Agnieszka","non-dropping-particle":"","parse-names":false,"suffix":""},{"dropping-particle":"","family":"Berisio","given":"Rita","non-dropping-particle":"","parse-names":false,"suffix":""},{"dropping-particle":"","family":"Maciejewska","given":"Barbara","non-dropping-particle":"","parse-names":false,"suffix":""},{"dropping-particle":"","family":"Squeglia","given":"Flavia","non-dropping-particle":"","parse-names":false,"suffix":""},{"dropping-particle":"","family":"Romano","given":"Maria","non-dropping-particle":"","parse-names":false,"suffix":""},{"dropping-particle":"","family":"Lavigne","given":"Rob","non-dropping-particle":"","parse-names":false,"suffix":""},{"dropping-particle":"","family":"Struve","given":"Carsten","non-dropping-particle":"","parse-names":false,"suffix":""},{"dropping-particle":"","family":"Drulis-Kawa","given":"Zuzanna","non-dropping-particle":"","parse-names":false,"suffix":""}],"container-title":"Viruses","id":"ITEM-1","issue":"12","issued":{"date-parts":[["2016"]]},"title":"Capsule-targeting depolymerase, derived from klebsiella KP36 phage, as a tool for the development of anti-virulent strategy","type":"article-journal","volume":"8"},"uris":["http://www.mendeley.com/documents/?uuid=db39d4da-269a-430f-ad94-d2a91cdf102f"]}],"mendeley":{"formattedCitation":"(Majkowska-Skrobek &lt;i&gt;et al.&lt;/i&gt;, 2016)","plainTextFormattedCitation":"(Majkowska-Skrobek et al., 2016)","previouslyFormattedCitation":"(Majkowska-Skrobek &lt;i&gt;et al.&lt;/i&gt;, 2016)"},"properties":{"noteIndex":0},"schema":"https://github.com/citation-style-language/schema/raw/master/csl-citation.json"}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(Majkowska-Skrobek </w:t>
            </w:r>
            <w:r w:rsidRPr="00E44D9D">
              <w:rPr>
                <w:i/>
                <w:noProof/>
                <w:sz w:val="20"/>
                <w:szCs w:val="20"/>
                <w:lang w:val="en-GB"/>
              </w:rPr>
              <w:t>et al.</w:t>
            </w:r>
            <w:r w:rsidRPr="00E44D9D">
              <w:rPr>
                <w:noProof/>
                <w:sz w:val="20"/>
                <w:szCs w:val="20"/>
                <w:lang w:val="en-GB"/>
              </w:rPr>
              <w:t>, 2016)</w:t>
            </w:r>
            <w:r w:rsidRPr="00E44D9D">
              <w:rPr>
                <w:sz w:val="20"/>
                <w:szCs w:val="20"/>
                <w:lang w:val="en-GB"/>
              </w:rPr>
              <w:fldChar w:fldCharType="end"/>
            </w:r>
          </w:p>
        </w:tc>
      </w:tr>
      <w:tr w:rsidR="00E26F5D" w14:paraId="6526F5C7" w14:textId="77777777" w:rsidTr="00E44D9D">
        <w:tc>
          <w:tcPr>
            <w:tcW w:w="1758" w:type="dxa"/>
          </w:tcPr>
          <w:p w14:paraId="06B06E34" w14:textId="77777777" w:rsidR="00E26F5D" w:rsidRPr="00E44D9D" w:rsidRDefault="00E26F5D" w:rsidP="00E44D9D">
            <w:pPr>
              <w:tabs>
                <w:tab w:val="left" w:pos="747"/>
              </w:tabs>
              <w:jc w:val="center"/>
              <w:rPr>
                <w:sz w:val="20"/>
                <w:szCs w:val="20"/>
                <w:lang w:val="en-GB"/>
              </w:rPr>
            </w:pPr>
            <w:r w:rsidRPr="00E44D9D">
              <w:rPr>
                <w:sz w:val="20"/>
                <w:szCs w:val="20"/>
                <w:lang w:val="en-GB"/>
              </w:rPr>
              <w:t>IME285</w:t>
            </w:r>
          </w:p>
        </w:tc>
        <w:tc>
          <w:tcPr>
            <w:tcW w:w="1371" w:type="dxa"/>
          </w:tcPr>
          <w:p w14:paraId="39806B27" w14:textId="77777777" w:rsidR="00E26F5D" w:rsidRPr="00E44D9D" w:rsidRDefault="00E26F5D" w:rsidP="00E44D9D">
            <w:pPr>
              <w:tabs>
                <w:tab w:val="left" w:pos="747"/>
              </w:tabs>
              <w:jc w:val="center"/>
              <w:rPr>
                <w:sz w:val="20"/>
                <w:szCs w:val="20"/>
                <w:lang w:val="en-GB"/>
              </w:rPr>
            </w:pPr>
            <w:r w:rsidRPr="00E44D9D">
              <w:rPr>
                <w:sz w:val="20"/>
                <w:szCs w:val="20"/>
                <w:lang w:val="en-GB"/>
              </w:rPr>
              <w:t xml:space="preserve">Acinetobacter </w:t>
            </w:r>
            <w:proofErr w:type="spellStart"/>
            <w:r w:rsidRPr="00E44D9D">
              <w:rPr>
                <w:sz w:val="20"/>
                <w:szCs w:val="20"/>
                <w:lang w:val="en-GB"/>
              </w:rPr>
              <w:t>baumannii</w:t>
            </w:r>
            <w:proofErr w:type="spellEnd"/>
          </w:p>
        </w:tc>
        <w:tc>
          <w:tcPr>
            <w:tcW w:w="1705" w:type="dxa"/>
          </w:tcPr>
          <w:p w14:paraId="0E9B7BBB"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7DE67020" w14:textId="77777777" w:rsidR="00E26F5D" w:rsidRPr="00E44D9D" w:rsidRDefault="00E26F5D" w:rsidP="00E44D9D">
            <w:pPr>
              <w:tabs>
                <w:tab w:val="left" w:pos="747"/>
              </w:tabs>
              <w:jc w:val="center"/>
              <w:rPr>
                <w:sz w:val="20"/>
                <w:szCs w:val="20"/>
                <w:lang w:val="en-GB"/>
              </w:rPr>
            </w:pPr>
          </w:p>
        </w:tc>
        <w:tc>
          <w:tcPr>
            <w:tcW w:w="1491" w:type="dxa"/>
          </w:tcPr>
          <w:p w14:paraId="0C686880" w14:textId="77777777" w:rsidR="00E26F5D" w:rsidRPr="00E44D9D" w:rsidRDefault="00E26F5D" w:rsidP="00E44D9D">
            <w:pPr>
              <w:tabs>
                <w:tab w:val="left" w:pos="747"/>
              </w:tabs>
              <w:jc w:val="center"/>
              <w:rPr>
                <w:sz w:val="20"/>
                <w:szCs w:val="20"/>
                <w:lang w:val="en-GB"/>
              </w:rPr>
            </w:pPr>
            <w:r w:rsidRPr="00E44D9D">
              <w:rPr>
                <w:sz w:val="20"/>
                <w:szCs w:val="20"/>
                <w:lang w:val="en-GB"/>
              </w:rPr>
              <w:t>CPS</w:t>
            </w:r>
          </w:p>
        </w:tc>
        <w:tc>
          <w:tcPr>
            <w:tcW w:w="1445" w:type="dxa"/>
          </w:tcPr>
          <w:p w14:paraId="1C7DA722" w14:textId="77777777" w:rsidR="00E26F5D" w:rsidRPr="00E44D9D" w:rsidRDefault="00E26F5D" w:rsidP="00E44D9D">
            <w:pPr>
              <w:tabs>
                <w:tab w:val="left" w:pos="747"/>
              </w:tabs>
              <w:jc w:val="center"/>
              <w:rPr>
                <w:sz w:val="20"/>
                <w:szCs w:val="20"/>
                <w:lang w:val="en-GB"/>
              </w:rPr>
            </w:pPr>
            <w:r w:rsidRPr="00E44D9D">
              <w:rPr>
                <w:sz w:val="20"/>
                <w:szCs w:val="20"/>
                <w:lang w:val="en-GB"/>
              </w:rPr>
              <w:t>AYP68900</w:t>
            </w:r>
          </w:p>
        </w:tc>
        <w:tc>
          <w:tcPr>
            <w:tcW w:w="1551" w:type="dxa"/>
          </w:tcPr>
          <w:p w14:paraId="1B817269" w14:textId="77777777" w:rsidR="00E26F5D" w:rsidRPr="00E44D9D" w:rsidRDefault="00E26F5D" w:rsidP="00E44D9D">
            <w:pPr>
              <w:tabs>
                <w:tab w:val="left" w:pos="747"/>
              </w:tabs>
              <w:jc w:val="center"/>
              <w:rPr>
                <w:sz w:val="20"/>
                <w:szCs w:val="20"/>
                <w:lang w:val="en-GB"/>
              </w:rPr>
            </w:pPr>
            <w:r w:rsidRPr="00E44D9D">
              <w:rPr>
                <w:sz w:val="20"/>
                <w:szCs w:val="20"/>
                <w:lang w:val="en-GB"/>
              </w:rPr>
              <w:t>22578..24776</w:t>
            </w:r>
          </w:p>
        </w:tc>
        <w:tc>
          <w:tcPr>
            <w:tcW w:w="1861" w:type="dxa"/>
          </w:tcPr>
          <w:p w14:paraId="4C0C4782" w14:textId="77777777" w:rsidR="00E26F5D" w:rsidRPr="00E44D9D" w:rsidRDefault="00E26F5D" w:rsidP="00E44D9D">
            <w:pPr>
              <w:tabs>
                <w:tab w:val="left" w:pos="747"/>
              </w:tabs>
              <w:jc w:val="center"/>
              <w:rPr>
                <w:sz w:val="20"/>
                <w:szCs w:val="20"/>
                <w:lang w:val="en-GB"/>
              </w:rPr>
            </w:pPr>
          </w:p>
        </w:tc>
        <w:tc>
          <w:tcPr>
            <w:tcW w:w="1368" w:type="dxa"/>
          </w:tcPr>
          <w:p w14:paraId="500EDC51" w14:textId="51051BE7"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{"citationItems":[{"id":"ITEM-1","itemData":{"DOI":"10.3389/fmicb.2020.01407","ISSN":"1664302X","abstract":"The rapid expansion of Acinetobacter baumannii clinical isolates exhibiting resistance to most or all available antibiotics is a global concern. Current treatments for infections caused by this bacterium have become less effective, and the need to explore new alternative therapies is urgent. Depolymerases derived from phages are emerging as attractive anti-virulence agents. In this study, a previously isolated A. baumannii phage (designated as vB_AbaM_IME285) was characterized, and genomic study was carried out using various bioinformatics tools. A gene predicted as encoding for the depolymerase was cloned and expressed, and the depolymerase activity of the recombinant enzyme (Dp49) was identified both in vitro and in experimental mice. The results showed that phage IME285 formed translucent halos around the plaques when inoculated onto a lawn of the host bacteria, exibiting depolymerase activity against this strain. On the basis of complete genome sequencing and bioinformatics analysis, ORF49 was speculated to be a gene encoding for the putative capsule depolymerase. The expressed recombinant Dp49 displayed an effective depolymerase activity and had a spectrum of activity similar to its parental phage IME285, which was active against 25 out of 49 A. baumannii strains. It was found that Dp49 greatly improved the inhibitory effect of serum on bacterial growth in vitro, and the administration of this enzyme significantly increased the survival rates of A. baumannii-infected mice in the animal experiment. In conclusion, the phage-encoded depolymerase Dp49 might be a promising alternative means of controlling infections mediated by multidrug-resistant A. baumannii.","author":[{"dropping-particle":"","family":"Wang","given":"Can","non-dropping-particle":"","parse-names":false,"suffix":""},{"dropping-particle":"","family":"Li","given":"Puyuan","non-dropping-particle":"","parse-names":false,"suffix":""},{"dropping-particle":"","family":"Zhu","given":"Yang","non-dropping-particle":"","parse-names":false,"suffix":""},{"dropping-particle":"","family":"Huang","given":"Yong","non-dropping-particle":"","parse-names":false,"suffix":""},{"dropping-particle":"","family":"Gao","given":"Mingming","non-dropping-particle":"","parse-names":false,"suffix":""},{"dropping-particle":"","family":"Yuan","given":"Xin","non-dropping-particle":"","parse-names":false,"suffix":""},{"dropping-particle":"","family":"Niu","given":"Wenkai","non-dropping-particle":"","parse-names":false,"suffix":""},{"dropping-particle":"","family":"Liu","given":"Huiying","non-dropping-particle":"","parse-names":false,"suffix":""},{"dropping-particle":"","family":"Fan","given":"Hang","non-dropping-particle":"","parse-names":false,"suffix":""},{"dropping-particle":"","family":"Qin","given":"Yanhong","non-dropping-particle":"","parse-names":false,"suffix":""},{"dropping-particle":"","family":"Tong","given":"Yigang","non-dropping-particle":"","parse-names":false,"suffix":""},{"dropping-particle":"","family":"Mi","given":"Zhiqiang","non-dropping-particle":"","parse-names":false,"suffix":""},{"dropping-particle":"","family":"Bai","given":"Changqing","non-dropping-particle":"","parse-names":false,"suffix":""}],"container-title":"Frontiers in Microbiology","id":"ITEM-1","issue":"July","issued":{"date-parts":[["2020"]]},"page":"1-11","title":"Identification of a Novel Acinetobacter baumannii Phage-Derived Depolymerase and Its Therapeutic Application in Mice","type":"article-journal","volume":"11"},"uris":["http://www.mendeley.com/documents/?uuid=9fbda2de-8579-4f1d-a51d-8c90ba1c3856"]}],"mendeley":{"formattedCitation":"(Wang &lt;i&gt;et al.&lt;/i&gt;, 2020)","plainTextFormattedCitation":"(Wang et al., 2020)","previouslyFormattedCitation":"(Wang &lt;i&gt;et al.&lt;/i&gt;, 2020)"},"properties":{"noteIndex":0},"schema":"https://github.com/citation-style-language/schema/raw/master/csl-citation.json"}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(Wang </w:t>
            </w:r>
            <w:r w:rsidRPr="00E44D9D">
              <w:rPr>
                <w:i/>
                <w:noProof/>
                <w:sz w:val="20"/>
                <w:szCs w:val="20"/>
                <w:lang w:val="en-GB"/>
              </w:rPr>
              <w:t>et al.</w:t>
            </w:r>
            <w:r w:rsidRPr="00E44D9D">
              <w:rPr>
                <w:noProof/>
                <w:sz w:val="20"/>
                <w:szCs w:val="20"/>
                <w:lang w:val="en-GB"/>
              </w:rPr>
              <w:t>, 2020)</w:t>
            </w:r>
            <w:r w:rsidRPr="00E44D9D">
              <w:rPr>
                <w:sz w:val="20"/>
                <w:szCs w:val="20"/>
                <w:lang w:val="en-GB"/>
              </w:rPr>
              <w:fldChar w:fldCharType="end"/>
            </w:r>
          </w:p>
        </w:tc>
      </w:tr>
      <w:tr w:rsidR="00E26F5D" w14:paraId="77E393C0" w14:textId="77777777" w:rsidTr="00E44D9D">
        <w:tc>
          <w:tcPr>
            <w:tcW w:w="1758" w:type="dxa"/>
          </w:tcPr>
          <w:p w14:paraId="22AFB1C8" w14:textId="77777777" w:rsidR="00E26F5D" w:rsidRPr="00E44D9D" w:rsidRDefault="00E26F5D" w:rsidP="00E44D9D">
            <w:pPr>
              <w:tabs>
                <w:tab w:val="left" w:pos="747"/>
              </w:tabs>
              <w:jc w:val="center"/>
              <w:rPr>
                <w:sz w:val="20"/>
                <w:szCs w:val="20"/>
                <w:lang w:val="en-GB"/>
              </w:rPr>
            </w:pPr>
            <w:r w:rsidRPr="00E44D9D">
              <w:rPr>
                <w:sz w:val="20"/>
                <w:szCs w:val="20"/>
                <w:lang w:val="en-GB"/>
              </w:rPr>
              <w:t>Petty</w:t>
            </w:r>
          </w:p>
        </w:tc>
        <w:tc>
          <w:tcPr>
            <w:tcW w:w="1371" w:type="dxa"/>
          </w:tcPr>
          <w:p w14:paraId="4943FB01" w14:textId="77777777" w:rsidR="00E26F5D" w:rsidRPr="00E44D9D" w:rsidRDefault="00E26F5D" w:rsidP="00E44D9D">
            <w:pPr>
              <w:tabs>
                <w:tab w:val="left" w:pos="747"/>
              </w:tabs>
              <w:jc w:val="center"/>
              <w:rPr>
                <w:sz w:val="20"/>
                <w:szCs w:val="20"/>
                <w:lang w:val="en-GB"/>
              </w:rPr>
            </w:pPr>
            <w:r w:rsidRPr="00E44D9D">
              <w:rPr>
                <w:sz w:val="20"/>
                <w:szCs w:val="20"/>
                <w:lang w:val="en-GB"/>
              </w:rPr>
              <w:t xml:space="preserve">Acinetobacter </w:t>
            </w:r>
            <w:proofErr w:type="spellStart"/>
            <w:r w:rsidRPr="00E44D9D">
              <w:rPr>
                <w:sz w:val="20"/>
                <w:szCs w:val="20"/>
                <w:lang w:val="en-GB"/>
              </w:rPr>
              <w:t>nosocomialis</w:t>
            </w:r>
            <w:proofErr w:type="spellEnd"/>
            <w:r w:rsidRPr="00E44D9D">
              <w:rPr>
                <w:sz w:val="20"/>
                <w:szCs w:val="20"/>
                <w:lang w:val="en-GB"/>
              </w:rPr>
              <w:t xml:space="preserve"> and Acinetobacter </w:t>
            </w:r>
            <w:proofErr w:type="spellStart"/>
            <w:r w:rsidRPr="00E44D9D">
              <w:rPr>
                <w:sz w:val="20"/>
                <w:szCs w:val="20"/>
                <w:lang w:val="en-GB"/>
              </w:rPr>
              <w:t>baumannii</w:t>
            </w:r>
            <w:proofErr w:type="spellEnd"/>
          </w:p>
        </w:tc>
        <w:tc>
          <w:tcPr>
            <w:tcW w:w="1705" w:type="dxa"/>
          </w:tcPr>
          <w:p w14:paraId="50013BCA"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Podoviridae</w:t>
            </w:r>
            <w:proofErr w:type="spellEnd"/>
          </w:p>
        </w:tc>
        <w:tc>
          <w:tcPr>
            <w:tcW w:w="1398" w:type="dxa"/>
          </w:tcPr>
          <w:p w14:paraId="5A5F99D6" w14:textId="77777777" w:rsidR="00E26F5D" w:rsidRPr="00E44D9D" w:rsidRDefault="00E26F5D" w:rsidP="00E44D9D">
            <w:pPr>
              <w:tabs>
                <w:tab w:val="left" w:pos="747"/>
              </w:tabs>
              <w:jc w:val="center"/>
              <w:rPr>
                <w:sz w:val="20"/>
                <w:szCs w:val="20"/>
                <w:lang w:val="en-GB"/>
              </w:rPr>
            </w:pPr>
          </w:p>
        </w:tc>
        <w:tc>
          <w:tcPr>
            <w:tcW w:w="1491" w:type="dxa"/>
          </w:tcPr>
          <w:p w14:paraId="209D7E56"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550469AE" w14:textId="77777777" w:rsidR="00E26F5D" w:rsidRPr="00E44D9D" w:rsidRDefault="00E26F5D" w:rsidP="00E44D9D">
            <w:pPr>
              <w:tabs>
                <w:tab w:val="left" w:pos="747"/>
              </w:tabs>
              <w:jc w:val="center"/>
              <w:rPr>
                <w:sz w:val="20"/>
                <w:szCs w:val="20"/>
                <w:lang w:val="en-GB"/>
              </w:rPr>
            </w:pPr>
            <w:r w:rsidRPr="00E44D9D">
              <w:rPr>
                <w:sz w:val="20"/>
                <w:szCs w:val="20"/>
                <w:lang w:val="en-GB"/>
              </w:rPr>
              <w:t>AGY48011</w:t>
            </w:r>
          </w:p>
        </w:tc>
        <w:tc>
          <w:tcPr>
            <w:tcW w:w="1551" w:type="dxa"/>
          </w:tcPr>
          <w:p w14:paraId="25571A25" w14:textId="77777777" w:rsidR="00E26F5D" w:rsidRPr="00E44D9D" w:rsidRDefault="00E26F5D" w:rsidP="00E44D9D">
            <w:pPr>
              <w:tabs>
                <w:tab w:val="left" w:pos="747"/>
              </w:tabs>
              <w:jc w:val="center"/>
              <w:rPr>
                <w:sz w:val="20"/>
                <w:szCs w:val="20"/>
                <w:lang w:val="en-GB"/>
              </w:rPr>
            </w:pPr>
            <w:r w:rsidRPr="00E44D9D">
              <w:rPr>
                <w:sz w:val="20"/>
                <w:szCs w:val="20"/>
                <w:lang w:val="en-GB"/>
              </w:rPr>
              <w:t>33863..36619</w:t>
            </w:r>
          </w:p>
          <w:p w14:paraId="1992C06E" w14:textId="2E646ECD" w:rsidR="00E26F5D" w:rsidRPr="00E44D9D" w:rsidRDefault="00E26F5D" w:rsidP="00E44D9D">
            <w:pPr>
              <w:tabs>
                <w:tab w:val="left" w:pos="747"/>
              </w:tabs>
              <w:jc w:val="center"/>
              <w:rPr>
                <w:sz w:val="20"/>
                <w:szCs w:val="20"/>
                <w:lang w:val="en-GB"/>
              </w:rPr>
            </w:pPr>
          </w:p>
        </w:tc>
        <w:tc>
          <w:tcPr>
            <w:tcW w:w="1861" w:type="dxa"/>
          </w:tcPr>
          <w:p w14:paraId="7F337819" w14:textId="5DFB8DA1" w:rsidR="00E26F5D" w:rsidRPr="00E44D9D" w:rsidRDefault="00E26F5D" w:rsidP="00E44D9D">
            <w:pPr>
              <w:tabs>
                <w:tab w:val="left" w:pos="747"/>
              </w:tabs>
              <w:jc w:val="center"/>
              <w:rPr>
                <w:sz w:val="20"/>
                <w:szCs w:val="20"/>
                <w:lang w:val="en-GB"/>
              </w:rPr>
            </w:pPr>
            <w:r w:rsidRPr="00E44D9D">
              <w:rPr>
                <w:sz w:val="20"/>
                <w:szCs w:val="20"/>
                <w:lang w:val="en-GB"/>
              </w:rPr>
              <w:t>Gp39</w:t>
            </w:r>
          </w:p>
        </w:tc>
        <w:tc>
          <w:tcPr>
            <w:tcW w:w="1368" w:type="dxa"/>
          </w:tcPr>
          <w:p w14:paraId="2DECFE46" w14:textId="0E2010DC"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{"citationItems":[{"id":"ITEM-1","itemData":{"author":[{"dropping-particle":"","family":"Hernandez-Morales","given":"A. C. ;","non-dropping-particle":"","parse-names":false,"suffix":""},{"dropping-particle":"","family":"Lessor","given":"L. L.;","non-dropping-particle":"","parse-names":false,"suffix":""},{"dropping-particle":"","family":"Wood","given":"T. L.;","non-dropping-particle":"","parse-names":false,"suffix":""},{"dropping-particle":"","family":"Migl","given":"D.;","non-dropping-particle":"","parse-names":false,"suffix":""},{"dropping-particle":"","family":"Mijalis","given":"E. M.;","non-dropping-particle":"","parse-names":false,"suffix":""},{"dropping-particle":"","family":"Cahill","given":"J.;","non-dropping-particle":"","parse-names":false,"suffix":""},{"dropping-particle":"","family":"Russell","given":"W. K.;","non-dropping-particle":"","parse-names":false,"suffix":""},{"dropping-particle":"","family":"Young","given":"R. F. ;","non-dropping-particle":"","parse-names":false,"suffix":""},{"dropping-particle":"","family":"Gillb","given":"J. J.","non-dropping-particle":"","parse-names":false,"suffix":""}],"container-title":"Journal of Virology","id":"ITEM-1","issue":"6","issued":{"date-parts":[["2018"]]},"page":"1-18","title":"crossm Genomic and Biochemical Characterization of Acinetobacter","type":"article-journal","volume":"92"},"uris":["http://www.mendeley.com/documents/?uuid=fa884e95-1ea9-469f-aef8-ce5d95b9f45b"]}],"mendeley":{"formattedCitation":"(Hernandez-Morales &lt;i&gt;et al.&lt;/i&gt;, 2018)","plainTextFormattedCitation":"(Hernandez-Morales et al., 2018)","previouslyFormattedCitation":"(Hernandez-Morales &lt;i&gt;et al.&lt;/i&gt;, 2018)"},"properties":{"noteIndex":0},"schema":"https://github.com/citation-style-language/schema/raw/master/csl-citation.json"}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(Hernandez-Morales </w:t>
            </w:r>
            <w:r w:rsidRPr="00E44D9D">
              <w:rPr>
                <w:i/>
                <w:noProof/>
                <w:sz w:val="20"/>
                <w:szCs w:val="20"/>
                <w:lang w:val="en-GB"/>
              </w:rPr>
              <w:t>et al.</w:t>
            </w:r>
            <w:r w:rsidRPr="00E44D9D">
              <w:rPr>
                <w:noProof/>
                <w:sz w:val="20"/>
                <w:szCs w:val="20"/>
                <w:lang w:val="en-GB"/>
              </w:rPr>
              <w:t>, 2018)</w:t>
            </w:r>
            <w:r w:rsidRPr="00E44D9D">
              <w:rPr>
                <w:sz w:val="20"/>
                <w:szCs w:val="20"/>
                <w:lang w:val="en-GB"/>
              </w:rPr>
              <w:fldChar w:fldCharType="end"/>
            </w:r>
          </w:p>
        </w:tc>
      </w:tr>
      <w:tr w:rsidR="00E26F5D" w14:paraId="47D57540" w14:textId="77777777" w:rsidTr="00E44D9D">
        <w:tc>
          <w:tcPr>
            <w:tcW w:w="1758" w:type="dxa"/>
          </w:tcPr>
          <w:p w14:paraId="70A82229" w14:textId="77777777" w:rsidR="00E26F5D" w:rsidRPr="00E44D9D" w:rsidRDefault="00E26F5D" w:rsidP="00E44D9D">
            <w:pPr>
              <w:tabs>
                <w:tab w:val="left" w:pos="747"/>
              </w:tabs>
              <w:jc w:val="center"/>
              <w:rPr>
                <w:sz w:val="20"/>
                <w:szCs w:val="20"/>
                <w:lang w:val="en-GB"/>
              </w:rPr>
            </w:pPr>
            <w:r w:rsidRPr="00E44D9D">
              <w:rPr>
                <w:sz w:val="20"/>
                <w:szCs w:val="20"/>
                <w:lang w:val="en-GB"/>
              </w:rPr>
              <w:lastRenderedPageBreak/>
              <w:t>PHB02</w:t>
            </w:r>
          </w:p>
        </w:tc>
        <w:tc>
          <w:tcPr>
            <w:tcW w:w="1371" w:type="dxa"/>
          </w:tcPr>
          <w:p w14:paraId="7D337102" w14:textId="77777777" w:rsidR="00E26F5D" w:rsidRPr="00E44D9D" w:rsidRDefault="00E26F5D" w:rsidP="00E44D9D">
            <w:pPr>
              <w:tabs>
                <w:tab w:val="left" w:pos="747"/>
              </w:tabs>
              <w:jc w:val="center"/>
              <w:rPr>
                <w:sz w:val="20"/>
                <w:szCs w:val="20"/>
                <w:lang w:val="en-GB"/>
              </w:rPr>
            </w:pPr>
            <w:r w:rsidRPr="00E44D9D">
              <w:rPr>
                <w:sz w:val="20"/>
                <w:szCs w:val="20"/>
                <w:lang w:val="en-GB"/>
              </w:rPr>
              <w:t xml:space="preserve">Pasteurella </w:t>
            </w:r>
            <w:proofErr w:type="spellStart"/>
            <w:r w:rsidRPr="00E44D9D">
              <w:rPr>
                <w:sz w:val="20"/>
                <w:szCs w:val="20"/>
                <w:lang w:val="en-GB"/>
              </w:rPr>
              <w:t>multocida</w:t>
            </w:r>
            <w:proofErr w:type="spellEnd"/>
          </w:p>
        </w:tc>
        <w:tc>
          <w:tcPr>
            <w:tcW w:w="1705" w:type="dxa"/>
          </w:tcPr>
          <w:p w14:paraId="39834C25" w14:textId="77777777" w:rsidR="00E26F5D" w:rsidRPr="00E44D9D" w:rsidRDefault="00E26F5D" w:rsidP="00E44D9D">
            <w:pPr>
              <w:tabs>
                <w:tab w:val="left" w:pos="747"/>
              </w:tabs>
              <w:jc w:val="center"/>
              <w:rPr>
                <w:sz w:val="20"/>
                <w:szCs w:val="20"/>
                <w:lang w:val="en-GB"/>
              </w:rPr>
            </w:pPr>
          </w:p>
        </w:tc>
        <w:tc>
          <w:tcPr>
            <w:tcW w:w="1398" w:type="dxa"/>
          </w:tcPr>
          <w:p w14:paraId="7D0CE900" w14:textId="77777777" w:rsidR="00E26F5D" w:rsidRPr="00E44D9D" w:rsidRDefault="00E26F5D" w:rsidP="00E44D9D">
            <w:pPr>
              <w:tabs>
                <w:tab w:val="left" w:pos="747"/>
              </w:tabs>
              <w:jc w:val="center"/>
              <w:rPr>
                <w:sz w:val="20"/>
                <w:szCs w:val="20"/>
                <w:lang w:val="en-GB"/>
              </w:rPr>
            </w:pPr>
          </w:p>
        </w:tc>
        <w:tc>
          <w:tcPr>
            <w:tcW w:w="1491" w:type="dxa"/>
          </w:tcPr>
          <w:p w14:paraId="7353A2BA" w14:textId="77777777" w:rsidR="00E26F5D" w:rsidRPr="00E44D9D" w:rsidRDefault="00E26F5D" w:rsidP="00E44D9D">
            <w:pPr>
              <w:tabs>
                <w:tab w:val="left" w:pos="747"/>
              </w:tabs>
              <w:jc w:val="center"/>
              <w:rPr>
                <w:sz w:val="20"/>
                <w:szCs w:val="20"/>
                <w:lang w:val="en-GB"/>
              </w:rPr>
            </w:pPr>
            <w:r w:rsidRPr="00E44D9D">
              <w:rPr>
                <w:sz w:val="20"/>
                <w:szCs w:val="20"/>
                <w:lang w:val="en-GB"/>
              </w:rPr>
              <w:t>CPS</w:t>
            </w:r>
          </w:p>
        </w:tc>
        <w:tc>
          <w:tcPr>
            <w:tcW w:w="1445" w:type="dxa"/>
          </w:tcPr>
          <w:p w14:paraId="6A96B1FA" w14:textId="77777777" w:rsidR="00E26F5D" w:rsidRPr="00E44D9D" w:rsidRDefault="00E26F5D" w:rsidP="00E44D9D">
            <w:pPr>
              <w:tabs>
                <w:tab w:val="left" w:pos="747"/>
              </w:tabs>
              <w:jc w:val="center"/>
              <w:rPr>
                <w:sz w:val="20"/>
                <w:szCs w:val="20"/>
                <w:lang w:val="en-GB"/>
              </w:rPr>
            </w:pPr>
            <w:r w:rsidRPr="00E44D9D">
              <w:rPr>
                <w:sz w:val="20"/>
                <w:szCs w:val="20"/>
                <w:lang w:val="en-GB"/>
              </w:rPr>
              <w:t>ARV77571</w:t>
            </w:r>
          </w:p>
        </w:tc>
        <w:tc>
          <w:tcPr>
            <w:tcW w:w="1551" w:type="dxa"/>
          </w:tcPr>
          <w:p w14:paraId="3236C021" w14:textId="77777777" w:rsidR="00E26F5D" w:rsidRPr="00E44D9D" w:rsidRDefault="00E26F5D" w:rsidP="00E44D9D">
            <w:pPr>
              <w:tabs>
                <w:tab w:val="left" w:pos="747"/>
              </w:tabs>
              <w:jc w:val="center"/>
              <w:rPr>
                <w:sz w:val="20"/>
                <w:szCs w:val="20"/>
                <w:lang w:val="en-GB"/>
              </w:rPr>
            </w:pPr>
            <w:r w:rsidRPr="00E44D9D">
              <w:rPr>
                <w:sz w:val="20"/>
                <w:szCs w:val="20"/>
                <w:lang w:val="en-GB"/>
              </w:rPr>
              <w:t>4014..6920</w:t>
            </w:r>
          </w:p>
          <w:p w14:paraId="79757293" w14:textId="32AFA38F" w:rsidR="00E26F5D" w:rsidRPr="00E44D9D" w:rsidRDefault="00E26F5D" w:rsidP="00E44D9D">
            <w:pPr>
              <w:tabs>
                <w:tab w:val="left" w:pos="747"/>
              </w:tabs>
              <w:jc w:val="center"/>
              <w:rPr>
                <w:sz w:val="20"/>
                <w:szCs w:val="20"/>
                <w:lang w:val="en-GB"/>
              </w:rPr>
            </w:pPr>
          </w:p>
        </w:tc>
        <w:tc>
          <w:tcPr>
            <w:tcW w:w="1861" w:type="dxa"/>
          </w:tcPr>
          <w:p w14:paraId="525A8AEB" w14:textId="17228336" w:rsidR="00E26F5D" w:rsidRPr="00E44D9D" w:rsidRDefault="00E26F5D" w:rsidP="00E44D9D">
            <w:pPr>
              <w:tabs>
                <w:tab w:val="left" w:pos="747"/>
              </w:tabs>
              <w:jc w:val="center"/>
              <w:rPr>
                <w:sz w:val="20"/>
                <w:szCs w:val="20"/>
                <w:lang w:val="en-GB"/>
              </w:rPr>
            </w:pPr>
            <w:r w:rsidRPr="00E44D9D">
              <w:rPr>
                <w:sz w:val="20"/>
                <w:szCs w:val="20"/>
                <w:lang w:val="en-GB"/>
              </w:rPr>
              <w:t>Gp17</w:t>
            </w:r>
          </w:p>
        </w:tc>
        <w:tc>
          <w:tcPr>
            <w:tcW w:w="1368" w:type="dxa"/>
          </w:tcPr>
          <w:p w14:paraId="29B96146" w14:textId="74934F6A"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{"citationItems":[{"id":"ITEM-1","itemData":{"DOI":"10.3389/fmicb.2018.01678","ISSN":"1664302X","abstract":"Phage PHB02 specifically infects Pasteurella multocida capsular serogroup A strains. In this study, we found that capsule deletion mutants were not lysed by PHB02, suggesting that the capsule of P. multocida serogroup A strains might be the primary receptor. Based on sequence analysis, a gene encoding a phage-associated putative depolymerase was identified. The corresponding recombinant depolymerase demonstrated specific activity against capsular serogroup A strains but did not strip capsule deletion mutants. In vivo experiments showed that PHB02 was retained at detectable levels in the liver, spleen, kidneys, lung, and blood, at 24 h post-administration in mice. Depolymerase plus serum significantly reduced the number of viable wild-type P. multocida strain HB03 cells (3.5-4.5 log decrease in colony-forming units). Moreover, treatment with phage or purified depolymerase resulted in significantly increased survival of mice infected with P. multocida HB03, and an absence of increase of eosinophils and basophils or other pathological changes when compared with the control group. These results show that phage PHB02 and its putative depolymerase represent a novel strategy for controlling P. multocida serogroup A strains.","author":[{"dropping-particle":"","family":"Chen","given":"Yibao","non-dropping-particle":"","parse-names":false,"suffix":""},{"dropping-particle":"","family":"Sun","given":"Erchao","non-dropping-particle":"","parse-names":false,"suffix":""},{"dropping-particle":"","family":"Yang","given":"Lan","non-dropping-particle":"","parse-names":false,"suffix":""},{"dropping-particle":"","family":"Song","given":"Jiaoyang","non-dropping-particle":"","parse-names":false,"suffix":""},{"dropping-particle":"","family":"Wu","given":"Bin","non-dropping-particle":"","parse-names":false,"suffix":""}],"container-title":"Frontiers in Microbiology","id":"ITEM-1","issue":"AUG","issued":{"date-parts":[["2018"]]},"page":"1-10","title":"Therapeutic application of bacteriophage PHB02 and its putative depolymerase against Pasteurella multocida capsular type A in mice","type":"article-journal","volume":"9"},"uris":["http://www.mendeley.com/documents/?uuid=17c26181-2e68-4441-911e-625690de5075"]}],"mendeley":{"formattedCitation":"(Chen &lt;i&gt;et al.&lt;/i&gt;, 2018)","plainTextFormattedCitation":"(Chen et al., 2018)","previouslyFormattedCitation":"(Chen &lt;i&gt;et al.&lt;/i&gt;, 2018)"},"properties":{"noteIndex":0},"schema":"https://github.com/citation-style-language/schema/raw/master/csl-citation.json"}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(Chen </w:t>
            </w:r>
            <w:r w:rsidRPr="00E44D9D">
              <w:rPr>
                <w:i/>
                <w:noProof/>
                <w:sz w:val="20"/>
                <w:szCs w:val="20"/>
                <w:lang w:val="en-GB"/>
              </w:rPr>
              <w:t>et al.</w:t>
            </w:r>
            <w:r w:rsidRPr="00E44D9D">
              <w:rPr>
                <w:noProof/>
                <w:sz w:val="20"/>
                <w:szCs w:val="20"/>
                <w:lang w:val="en-GB"/>
              </w:rPr>
              <w:t>, 2018)</w:t>
            </w:r>
            <w:r w:rsidRPr="00E44D9D">
              <w:rPr>
                <w:sz w:val="20"/>
                <w:szCs w:val="20"/>
                <w:lang w:val="en-GB"/>
              </w:rPr>
              <w:fldChar w:fldCharType="end"/>
            </w:r>
          </w:p>
        </w:tc>
      </w:tr>
      <w:tr w:rsidR="00E26F5D" w14:paraId="2CECBA47" w14:textId="77777777" w:rsidTr="00E44D9D">
        <w:tc>
          <w:tcPr>
            <w:tcW w:w="1758" w:type="dxa"/>
          </w:tcPr>
          <w:p w14:paraId="62FFE247" w14:textId="77777777" w:rsidR="00E26F5D" w:rsidRPr="00E44D9D" w:rsidRDefault="00E26F5D" w:rsidP="00E44D9D">
            <w:pPr>
              <w:tabs>
                <w:tab w:val="left" w:pos="747"/>
              </w:tabs>
              <w:jc w:val="center"/>
              <w:rPr>
                <w:sz w:val="20"/>
                <w:szCs w:val="20"/>
                <w:lang w:val="en-GB"/>
              </w:rPr>
            </w:pPr>
            <w:r w:rsidRPr="00E44D9D">
              <w:rPr>
                <w:sz w:val="20"/>
                <w:szCs w:val="20"/>
                <w:lang w:val="en-GB"/>
              </w:rPr>
              <w:t>kpssk3</w:t>
            </w:r>
          </w:p>
        </w:tc>
        <w:tc>
          <w:tcPr>
            <w:tcW w:w="1371" w:type="dxa"/>
          </w:tcPr>
          <w:p w14:paraId="0D98A952" w14:textId="77777777" w:rsidR="00E26F5D" w:rsidRPr="00E44D9D" w:rsidRDefault="00E26F5D" w:rsidP="00E44D9D">
            <w:pPr>
              <w:tabs>
                <w:tab w:val="left" w:pos="747"/>
              </w:tabs>
              <w:jc w:val="center"/>
              <w:rPr>
                <w:sz w:val="20"/>
                <w:szCs w:val="20"/>
                <w:lang w:val="en-GB"/>
              </w:rPr>
            </w:pPr>
            <w:r w:rsidRPr="00E44D9D">
              <w:rPr>
                <w:sz w:val="20"/>
                <w:szCs w:val="20"/>
                <w:lang w:val="en-GB"/>
              </w:rPr>
              <w:t>Carbapenem-resistant Klebsiella pneumoniae</w:t>
            </w:r>
          </w:p>
        </w:tc>
        <w:tc>
          <w:tcPr>
            <w:tcW w:w="1705" w:type="dxa"/>
          </w:tcPr>
          <w:p w14:paraId="34A45501"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Podoviridae</w:t>
            </w:r>
            <w:proofErr w:type="spellEnd"/>
          </w:p>
          <w:p w14:paraId="1F5DD345"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Autographivirinae</w:t>
            </w:r>
            <w:proofErr w:type="spellEnd"/>
          </w:p>
        </w:tc>
        <w:tc>
          <w:tcPr>
            <w:tcW w:w="1398" w:type="dxa"/>
          </w:tcPr>
          <w:p w14:paraId="6D7EB19D"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Teseptimavirus</w:t>
            </w:r>
            <w:proofErr w:type="spellEnd"/>
          </w:p>
        </w:tc>
        <w:tc>
          <w:tcPr>
            <w:tcW w:w="1491" w:type="dxa"/>
          </w:tcPr>
          <w:p w14:paraId="3070D30A"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735CFBF9" w14:textId="77777777" w:rsidR="00E26F5D" w:rsidRPr="00E44D9D" w:rsidRDefault="00E26F5D" w:rsidP="00E44D9D">
            <w:pPr>
              <w:tabs>
                <w:tab w:val="left" w:pos="747"/>
              </w:tabs>
              <w:jc w:val="center"/>
              <w:rPr>
                <w:sz w:val="20"/>
                <w:szCs w:val="20"/>
                <w:lang w:val="en-GB"/>
              </w:rPr>
            </w:pPr>
            <w:r w:rsidRPr="00E44D9D">
              <w:rPr>
                <w:sz w:val="20"/>
                <w:szCs w:val="20"/>
                <w:lang w:val="en-GB"/>
              </w:rPr>
              <w:t>AZF88843</w:t>
            </w:r>
          </w:p>
        </w:tc>
        <w:tc>
          <w:tcPr>
            <w:tcW w:w="1551" w:type="dxa"/>
          </w:tcPr>
          <w:p w14:paraId="513B7B63" w14:textId="77777777" w:rsidR="00E26F5D" w:rsidRPr="00E44D9D" w:rsidRDefault="00E26F5D" w:rsidP="00E44D9D">
            <w:pPr>
              <w:tabs>
                <w:tab w:val="left" w:pos="747"/>
              </w:tabs>
              <w:jc w:val="center"/>
              <w:rPr>
                <w:sz w:val="20"/>
                <w:szCs w:val="20"/>
                <w:lang w:val="en-GB"/>
              </w:rPr>
            </w:pPr>
            <w:r w:rsidRPr="00E44D9D">
              <w:rPr>
                <w:sz w:val="20"/>
                <w:szCs w:val="20"/>
                <w:lang w:val="en-GB"/>
              </w:rPr>
              <w:t>33770..36823</w:t>
            </w:r>
          </w:p>
          <w:p w14:paraId="71F96F96" w14:textId="77FC0181" w:rsidR="00E26F5D" w:rsidRPr="00E44D9D" w:rsidRDefault="00E26F5D" w:rsidP="00E44D9D">
            <w:pPr>
              <w:tabs>
                <w:tab w:val="left" w:pos="747"/>
              </w:tabs>
              <w:jc w:val="center"/>
              <w:rPr>
                <w:sz w:val="20"/>
                <w:szCs w:val="20"/>
                <w:lang w:val="en-GB"/>
              </w:rPr>
            </w:pPr>
          </w:p>
        </w:tc>
        <w:tc>
          <w:tcPr>
            <w:tcW w:w="1861" w:type="dxa"/>
          </w:tcPr>
          <w:p w14:paraId="18ACC664" w14:textId="19D2BA76" w:rsidR="00E26F5D" w:rsidRPr="00E44D9D" w:rsidRDefault="00E26F5D" w:rsidP="00E44D9D">
            <w:pPr>
              <w:tabs>
                <w:tab w:val="left" w:pos="747"/>
              </w:tabs>
              <w:jc w:val="center"/>
              <w:rPr>
                <w:sz w:val="20"/>
                <w:szCs w:val="20"/>
                <w:lang w:val="en-GB"/>
              </w:rPr>
            </w:pPr>
            <w:r w:rsidRPr="00E44D9D">
              <w:rPr>
                <w:sz w:val="20"/>
                <w:szCs w:val="20"/>
                <w:lang w:val="en-GB"/>
              </w:rPr>
              <w:t>kpssk3_038</w:t>
            </w:r>
          </w:p>
        </w:tc>
        <w:tc>
          <w:tcPr>
            <w:tcW w:w="1368" w:type="dxa"/>
          </w:tcPr>
          <w:p w14:paraId="093AB98B" w14:textId="76904B7C"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Pr="00E44D9D">
              <w:rPr>
                <w:sz w:val="20"/>
                <w:szCs w:val="20"/>
                <w:lang w:val="en-GB"/>
              </w:rPr>
              <w:instrText>ADDIN CSL_CITATION {"citationItems":[{"id":"ITEM-1","itemData":{"DOI":"10.1007/s00705-019-04447-y","ISBN":"0070501904","ISSN":"14328798","PMID":"31734749","abstract":"Carbapenem-resistant Klebsiella pneumoniae (CRKP) has spread globally and emerged as an urgent public health threat. Bacteriophages are considered an effective weapon against multidrug-resistant pathogens. In this study, we report a novel lytic phage, kpssk3, which is able to lyse CRKP and degrade exopolysaccharide (EPS). The morphological characteristics of kpssk3 observed by transmission electron microscopy, including a polyhedral head and a short tail, indicate that it belongs to the family Podoviridae. A one-step growth curve revealed that kpssk3 has a latent period of 10 min and a burst size of 200 plaque-forming units (pfu) per cell. kpssk3 was able to lyse 25 out of 27 (92.59%) clinically isolated CRKP strains, and it also exhibited high stability to changes in temperature and pH. kpssk3 has a linear dsDNA genome of 40,539 bp with 52.80% G+C content and 42 putative open reading frames (ORFs). No antibiotic resistance genes, virulence factors, or integrases were identified in the genome. Based on bioinformatic analysis, the tail fiber protein of phage kpssk3 was speculated to possess depolymerase activity towards EPS. By comparative genomics and phylogenetic analysis, it was determined that kpssk3 is a new T7-like virus and belongs to the subfamily Autographivirinae. The characterization and genomic analysis of kpssk3 will promote our understanding of phage biology and diversity and provide a potential strategy for controlling CRKP infection.","author":[{"dropping-particle":"","family":"Shi","given":"Yunlong","non-dropping-particle":"","parse-names":false,"suffix":""},{"dropping-particle":"","family":"Chen","given":"Yu","non-dropping-particle":"","parse-names":false,"suffix":""},{"dropping-particle":"","family":"Yang","given":"Zichen","non-dropping-particle":"","parse-names":false,"suffix":""},{"dropping-particle":"","family":"Zhang","given":"Yulong","non-dropping-particle":"","parse-names":false,"suffix":""},{"dropping-particle":"","family":"You","given":"Bo","non-dropping-particle":"","parse-names":false,"suffix":""},{"dropping-particle":"","family":"Liu","given":"Xinzhu","non-dropping-particle":"","parse-names":false,"suffix":""},{"dropping-particle":"","family":"Chen","given":"Ping","non-dropping-particle":"","parse-names":false,"suffix":""},{"dropping-particle":"","family":"Liu","given":"Meixi","non-dropping-particle":"","parse-names":false,"suffix":""},{"dropping-particle":"","family":"Zhang","given":"Cheng","non-dropping-particle":"","parse-names":false,"suffix":""},{"dropping-particle":"","family":"Luo","given":"Xiaoqiang","non-dropping-particle":"","parse-names":false,"suffix":""},{"dropping-particle":"","family":"Chen","given":"Yajie","non-dropping-particle":"","parse-names":false,"suffix":""},{"dropping-particle":"","family":"Yuan","given":"Zhiqiang","non-dropping-particle":"","parse-names":false,"suffix":""},{"dropping-particle":"","family":"Chen","given":"Jing","non-dropping-particle":"","parse-names":false,"suffix":""},{"dropping-particle":"","family":"Gong","given":"Yali","non-dropping-particle":"","parse-names":false,"suffix":""},{"dropping-particle":"","family":"Peng","given":"Yizhi","non-dropping-particle":"","parse-names":false,"suffix":""}],"container-title":"Archives of Virology","id":"ITEM-1","issue":"1","issued":{"date-parts":[["2020"]]},"page":"97-104","publisher":"Springer Vienna","title":"Characterization and genome sequencing of a novel T7-like lytic phage, kpssk3, infecting carbapenem-resistant Klebsiella pneumoniae","type":"article-journal","volume":"165"},"uris":["http://www.mendeley.com/documents/?uuid=7b25f33a-0a98-4ab8-8c6d-4bf5216d83bd"]}],"mendeley":{"formattedCitation":"(Shi &lt;i&gt;et al.&lt;/i&gt;, 2020)","plainTextFormattedCitation":"(Shi et al., 2020)","previouslyFormattedCitation":"(Shi &lt;i&gt;et al.&lt;/i&gt;, 2020)"},"properties":{"noteIndex":0},"schema":"https://github.com/citation-style-language/schema/raw/master/csl-citation.json"}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(Shi </w:t>
            </w:r>
            <w:r w:rsidRPr="00E44D9D">
              <w:rPr>
                <w:i/>
                <w:noProof/>
                <w:sz w:val="20"/>
                <w:szCs w:val="20"/>
                <w:lang w:val="en-GB"/>
              </w:rPr>
              <w:t>et al.</w:t>
            </w:r>
            <w:r w:rsidRPr="00E44D9D">
              <w:rPr>
                <w:noProof/>
                <w:sz w:val="20"/>
                <w:szCs w:val="20"/>
                <w:lang w:val="en-GB"/>
              </w:rPr>
              <w:t>, 2020)</w:t>
            </w:r>
            <w:r w:rsidRPr="00E44D9D">
              <w:rPr>
                <w:sz w:val="20"/>
                <w:szCs w:val="20"/>
                <w:lang w:val="en-GB"/>
              </w:rPr>
              <w:fldChar w:fldCharType="end"/>
            </w:r>
          </w:p>
        </w:tc>
      </w:tr>
      <w:tr w:rsidR="00E26F5D" w14:paraId="30BCA3BF" w14:textId="77777777" w:rsidTr="00E44D9D">
        <w:tc>
          <w:tcPr>
            <w:tcW w:w="1758" w:type="dxa"/>
          </w:tcPr>
          <w:p w14:paraId="10B2F2CA" w14:textId="77777777" w:rsidR="00E26F5D" w:rsidRPr="00E44D9D" w:rsidRDefault="00E26F5D" w:rsidP="00E44D9D">
            <w:pPr>
              <w:tabs>
                <w:tab w:val="left" w:pos="747"/>
              </w:tabs>
              <w:jc w:val="center"/>
              <w:rPr>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3C18DD50"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20EF2D2B"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12A47BB4"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4B2A5AE4"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32EDC701"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66F83399" w14:textId="77777777" w:rsidR="00E26F5D" w:rsidRPr="00E44D9D" w:rsidRDefault="00E26F5D" w:rsidP="00E44D9D">
            <w:pPr>
              <w:tabs>
                <w:tab w:val="left" w:pos="747"/>
              </w:tabs>
              <w:jc w:val="center"/>
              <w:rPr>
                <w:sz w:val="20"/>
                <w:szCs w:val="20"/>
                <w:lang w:val="en-GB"/>
              </w:rPr>
            </w:pPr>
            <w:r w:rsidRPr="00E44D9D">
              <w:rPr>
                <w:sz w:val="20"/>
                <w:szCs w:val="20"/>
                <w:lang w:val="en-GB"/>
              </w:rPr>
              <w:t>BAQ02805</w:t>
            </w:r>
          </w:p>
        </w:tc>
        <w:tc>
          <w:tcPr>
            <w:tcW w:w="1551" w:type="dxa"/>
          </w:tcPr>
          <w:p w14:paraId="5AE0644C" w14:textId="77777777" w:rsidR="00E26F5D" w:rsidRPr="00E44D9D" w:rsidRDefault="00E26F5D" w:rsidP="00E44D9D">
            <w:pPr>
              <w:tabs>
                <w:tab w:val="left" w:pos="747"/>
              </w:tabs>
              <w:jc w:val="center"/>
              <w:rPr>
                <w:sz w:val="20"/>
                <w:szCs w:val="20"/>
                <w:lang w:val="en-GB"/>
              </w:rPr>
            </w:pPr>
            <w:r w:rsidRPr="00E44D9D">
              <w:rPr>
                <w:sz w:val="20"/>
                <w:szCs w:val="20"/>
                <w:lang w:val="en-GB"/>
              </w:rPr>
              <w:t>90154..91941</w:t>
            </w:r>
          </w:p>
        </w:tc>
        <w:tc>
          <w:tcPr>
            <w:tcW w:w="1861" w:type="dxa"/>
          </w:tcPr>
          <w:p w14:paraId="391DAD18" w14:textId="77777777" w:rsidR="00E26F5D" w:rsidRPr="00E44D9D" w:rsidRDefault="00E26F5D" w:rsidP="00E44D9D">
            <w:pPr>
              <w:tabs>
                <w:tab w:val="left" w:pos="747"/>
              </w:tabs>
              <w:jc w:val="center"/>
              <w:rPr>
                <w:sz w:val="20"/>
                <w:szCs w:val="20"/>
                <w:lang w:val="en-GB"/>
              </w:rPr>
            </w:pPr>
          </w:p>
        </w:tc>
        <w:tc>
          <w:tcPr>
            <w:tcW w:w="1368" w:type="dxa"/>
          </w:tcPr>
          <w:p w14:paraId="6D74B124" w14:textId="420170F5"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3B26ED89" w14:textId="77777777" w:rsidTr="00E44D9D">
        <w:tc>
          <w:tcPr>
            <w:tcW w:w="1758" w:type="dxa"/>
          </w:tcPr>
          <w:p w14:paraId="4FE29EFE" w14:textId="77777777" w:rsidR="00E26F5D" w:rsidRPr="00E44D9D" w:rsidRDefault="00E26F5D" w:rsidP="00E44D9D">
            <w:pPr>
              <w:tabs>
                <w:tab w:val="left" w:pos="747"/>
              </w:tabs>
              <w:jc w:val="center"/>
              <w:rPr>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43FA507D"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74EE998F"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0085EE1A"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2D0C0555"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413555F6"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362F99AB" w14:textId="77777777" w:rsidR="00E26F5D" w:rsidRPr="00E44D9D" w:rsidRDefault="00E26F5D" w:rsidP="00E44D9D">
            <w:pPr>
              <w:tabs>
                <w:tab w:val="left" w:pos="747"/>
              </w:tabs>
              <w:jc w:val="center"/>
              <w:rPr>
                <w:sz w:val="20"/>
                <w:szCs w:val="20"/>
                <w:lang w:val="en-GB"/>
              </w:rPr>
            </w:pPr>
            <w:r w:rsidRPr="00E44D9D">
              <w:rPr>
                <w:sz w:val="20"/>
                <w:szCs w:val="20"/>
                <w:lang w:val="en-GB"/>
              </w:rPr>
              <w:t>BAQ02835</w:t>
            </w:r>
          </w:p>
        </w:tc>
        <w:tc>
          <w:tcPr>
            <w:tcW w:w="1551" w:type="dxa"/>
          </w:tcPr>
          <w:p w14:paraId="5B270871" w14:textId="77777777" w:rsidR="00E26F5D" w:rsidRPr="00E44D9D" w:rsidRDefault="00E26F5D" w:rsidP="00E44D9D">
            <w:pPr>
              <w:tabs>
                <w:tab w:val="left" w:pos="747"/>
              </w:tabs>
              <w:jc w:val="center"/>
              <w:rPr>
                <w:sz w:val="20"/>
                <w:szCs w:val="20"/>
                <w:lang w:val="en-GB"/>
              </w:rPr>
            </w:pPr>
            <w:r w:rsidRPr="00E44D9D">
              <w:rPr>
                <w:sz w:val="20"/>
                <w:szCs w:val="20"/>
                <w:lang w:val="en-GB"/>
              </w:rPr>
              <w:t>321593..323803</w:t>
            </w:r>
          </w:p>
        </w:tc>
        <w:tc>
          <w:tcPr>
            <w:tcW w:w="1861" w:type="dxa"/>
          </w:tcPr>
          <w:p w14:paraId="33305417" w14:textId="77777777" w:rsidR="00E26F5D" w:rsidRPr="00E44D9D" w:rsidRDefault="00E26F5D" w:rsidP="00E44D9D">
            <w:pPr>
              <w:tabs>
                <w:tab w:val="left" w:pos="747"/>
              </w:tabs>
              <w:jc w:val="center"/>
              <w:rPr>
                <w:sz w:val="20"/>
                <w:szCs w:val="20"/>
                <w:lang w:val="en-GB"/>
              </w:rPr>
            </w:pPr>
          </w:p>
        </w:tc>
        <w:tc>
          <w:tcPr>
            <w:tcW w:w="1368" w:type="dxa"/>
          </w:tcPr>
          <w:p w14:paraId="037BB04B" w14:textId="1BEA866D"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268488D4" w14:textId="77777777" w:rsidTr="00E44D9D">
        <w:tc>
          <w:tcPr>
            <w:tcW w:w="1758" w:type="dxa"/>
          </w:tcPr>
          <w:p w14:paraId="5F7374C3" w14:textId="77777777" w:rsidR="00E26F5D" w:rsidRPr="00E44D9D" w:rsidRDefault="00E26F5D" w:rsidP="00E44D9D">
            <w:pPr>
              <w:tabs>
                <w:tab w:val="left" w:pos="747"/>
              </w:tabs>
              <w:jc w:val="center"/>
              <w:rPr>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6B534E6E"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75F4B9E2"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488C10E8"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40716D39"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5A77EE7C"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4604EF87" w14:textId="77777777" w:rsidR="00E26F5D" w:rsidRPr="00E44D9D" w:rsidRDefault="00E26F5D" w:rsidP="00E44D9D">
            <w:pPr>
              <w:tabs>
                <w:tab w:val="left" w:pos="747"/>
              </w:tabs>
              <w:jc w:val="center"/>
              <w:rPr>
                <w:sz w:val="20"/>
                <w:szCs w:val="20"/>
                <w:lang w:val="en-GB"/>
              </w:rPr>
            </w:pPr>
            <w:r w:rsidRPr="00E44D9D">
              <w:rPr>
                <w:sz w:val="20"/>
                <w:szCs w:val="20"/>
                <w:lang w:val="en-GB"/>
              </w:rPr>
              <w:t>BAQ02836</w:t>
            </w:r>
          </w:p>
        </w:tc>
        <w:tc>
          <w:tcPr>
            <w:tcW w:w="1551" w:type="dxa"/>
          </w:tcPr>
          <w:p w14:paraId="4665D7C6" w14:textId="77777777" w:rsidR="00E26F5D" w:rsidRPr="00E44D9D" w:rsidRDefault="00E26F5D" w:rsidP="00E44D9D">
            <w:pPr>
              <w:tabs>
                <w:tab w:val="left" w:pos="747"/>
              </w:tabs>
              <w:jc w:val="center"/>
              <w:rPr>
                <w:sz w:val="20"/>
                <w:szCs w:val="20"/>
                <w:lang w:val="en-GB"/>
              </w:rPr>
            </w:pPr>
            <w:r w:rsidRPr="00E44D9D">
              <w:rPr>
                <w:sz w:val="20"/>
                <w:szCs w:val="20"/>
                <w:lang w:val="en-GB"/>
              </w:rPr>
              <w:t>323855..325810</w:t>
            </w:r>
          </w:p>
        </w:tc>
        <w:tc>
          <w:tcPr>
            <w:tcW w:w="1861" w:type="dxa"/>
          </w:tcPr>
          <w:p w14:paraId="65356BBB" w14:textId="77777777" w:rsidR="00E26F5D" w:rsidRPr="00E44D9D" w:rsidRDefault="00E26F5D" w:rsidP="00E44D9D">
            <w:pPr>
              <w:tabs>
                <w:tab w:val="left" w:pos="747"/>
              </w:tabs>
              <w:jc w:val="center"/>
              <w:rPr>
                <w:sz w:val="20"/>
                <w:szCs w:val="20"/>
                <w:lang w:val="en-GB"/>
              </w:rPr>
            </w:pPr>
          </w:p>
        </w:tc>
        <w:tc>
          <w:tcPr>
            <w:tcW w:w="1368" w:type="dxa"/>
          </w:tcPr>
          <w:p w14:paraId="4C139694" w14:textId="089F5447"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2A782BAD" w14:textId="77777777" w:rsidTr="00E44D9D">
        <w:tc>
          <w:tcPr>
            <w:tcW w:w="1758" w:type="dxa"/>
          </w:tcPr>
          <w:p w14:paraId="4581F76B" w14:textId="77777777" w:rsidR="00E26F5D" w:rsidRPr="00E44D9D" w:rsidRDefault="00E26F5D" w:rsidP="00E44D9D">
            <w:pPr>
              <w:tabs>
                <w:tab w:val="left" w:pos="747"/>
              </w:tabs>
              <w:jc w:val="center"/>
              <w:rPr>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25FDABE0"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0FB7685A"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0A2AEC1C"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2BB0B67B"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35554B06"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242C03D1" w14:textId="77777777" w:rsidR="00E26F5D" w:rsidRPr="00E44D9D" w:rsidRDefault="00E26F5D" w:rsidP="00E44D9D">
            <w:pPr>
              <w:tabs>
                <w:tab w:val="left" w:pos="747"/>
              </w:tabs>
              <w:jc w:val="center"/>
              <w:rPr>
                <w:sz w:val="20"/>
                <w:szCs w:val="20"/>
                <w:lang w:val="en-GB"/>
              </w:rPr>
            </w:pPr>
            <w:r w:rsidRPr="00E44D9D">
              <w:rPr>
                <w:sz w:val="20"/>
                <w:szCs w:val="20"/>
                <w:lang w:val="en-GB"/>
              </w:rPr>
              <w:t>BAQ02837</w:t>
            </w:r>
          </w:p>
        </w:tc>
        <w:tc>
          <w:tcPr>
            <w:tcW w:w="1551" w:type="dxa"/>
          </w:tcPr>
          <w:p w14:paraId="479B2C36" w14:textId="77777777" w:rsidR="00E26F5D" w:rsidRPr="00E44D9D" w:rsidRDefault="00E26F5D" w:rsidP="00E44D9D">
            <w:pPr>
              <w:tabs>
                <w:tab w:val="left" w:pos="747"/>
              </w:tabs>
              <w:jc w:val="center"/>
              <w:rPr>
                <w:sz w:val="20"/>
                <w:szCs w:val="20"/>
                <w:lang w:val="en-GB"/>
              </w:rPr>
            </w:pPr>
            <w:r w:rsidRPr="00E44D9D">
              <w:rPr>
                <w:sz w:val="20"/>
                <w:szCs w:val="20"/>
                <w:lang w:val="en-GB"/>
              </w:rPr>
              <w:t>325887..327995</w:t>
            </w:r>
          </w:p>
        </w:tc>
        <w:tc>
          <w:tcPr>
            <w:tcW w:w="1861" w:type="dxa"/>
          </w:tcPr>
          <w:p w14:paraId="4B0F89EC" w14:textId="77777777" w:rsidR="00E26F5D" w:rsidRPr="00E44D9D" w:rsidRDefault="00E26F5D" w:rsidP="00E44D9D">
            <w:pPr>
              <w:tabs>
                <w:tab w:val="left" w:pos="747"/>
              </w:tabs>
              <w:jc w:val="center"/>
              <w:rPr>
                <w:sz w:val="20"/>
                <w:szCs w:val="20"/>
                <w:lang w:val="en-GB"/>
              </w:rPr>
            </w:pPr>
          </w:p>
        </w:tc>
        <w:tc>
          <w:tcPr>
            <w:tcW w:w="1368" w:type="dxa"/>
          </w:tcPr>
          <w:p w14:paraId="26FBF1CE" w14:textId="754F8A1F"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5FDA4808" w14:textId="77777777" w:rsidTr="00E44D9D">
        <w:tc>
          <w:tcPr>
            <w:tcW w:w="1758" w:type="dxa"/>
          </w:tcPr>
          <w:p w14:paraId="5F305C65" w14:textId="77777777" w:rsidR="00E26F5D" w:rsidRPr="00E44D9D" w:rsidRDefault="00E26F5D" w:rsidP="00E44D9D">
            <w:pPr>
              <w:tabs>
                <w:tab w:val="left" w:pos="747"/>
              </w:tabs>
              <w:jc w:val="center"/>
              <w:rPr>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5D5572A5"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321C099F"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78A9DEE4"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27D8D1A2"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43EEF09E"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4091C327" w14:textId="77777777" w:rsidR="00E26F5D" w:rsidRPr="00E44D9D" w:rsidRDefault="00E26F5D" w:rsidP="00E44D9D">
            <w:pPr>
              <w:tabs>
                <w:tab w:val="left" w:pos="747"/>
              </w:tabs>
              <w:jc w:val="center"/>
              <w:rPr>
                <w:sz w:val="20"/>
                <w:szCs w:val="20"/>
                <w:lang w:val="en-GB"/>
              </w:rPr>
            </w:pPr>
            <w:r w:rsidRPr="00E44D9D">
              <w:rPr>
                <w:sz w:val="20"/>
                <w:szCs w:val="20"/>
                <w:lang w:val="en-GB"/>
              </w:rPr>
              <w:t>BAQ02838</w:t>
            </w:r>
          </w:p>
        </w:tc>
        <w:tc>
          <w:tcPr>
            <w:tcW w:w="1551" w:type="dxa"/>
          </w:tcPr>
          <w:p w14:paraId="32F87C45" w14:textId="77777777" w:rsidR="00E26F5D" w:rsidRPr="00E44D9D" w:rsidRDefault="00E26F5D" w:rsidP="00E44D9D">
            <w:pPr>
              <w:tabs>
                <w:tab w:val="left" w:pos="747"/>
              </w:tabs>
              <w:jc w:val="center"/>
              <w:rPr>
                <w:sz w:val="20"/>
                <w:szCs w:val="20"/>
                <w:lang w:val="en-GB"/>
              </w:rPr>
            </w:pPr>
            <w:r w:rsidRPr="00E44D9D">
              <w:rPr>
                <w:sz w:val="20"/>
                <w:szCs w:val="20"/>
                <w:lang w:val="en-GB"/>
              </w:rPr>
              <w:t>328067..331648</w:t>
            </w:r>
          </w:p>
        </w:tc>
        <w:tc>
          <w:tcPr>
            <w:tcW w:w="1861" w:type="dxa"/>
          </w:tcPr>
          <w:p w14:paraId="429B5FE7" w14:textId="77777777" w:rsidR="00E26F5D" w:rsidRPr="00E44D9D" w:rsidRDefault="00E26F5D" w:rsidP="00E44D9D">
            <w:pPr>
              <w:tabs>
                <w:tab w:val="left" w:pos="747"/>
              </w:tabs>
              <w:jc w:val="center"/>
              <w:rPr>
                <w:sz w:val="20"/>
                <w:szCs w:val="20"/>
                <w:lang w:val="en-GB"/>
              </w:rPr>
            </w:pPr>
          </w:p>
        </w:tc>
        <w:tc>
          <w:tcPr>
            <w:tcW w:w="1368" w:type="dxa"/>
          </w:tcPr>
          <w:p w14:paraId="01C43963" w14:textId="68B8D9D9"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01983EE8" w14:textId="77777777" w:rsidTr="00E44D9D">
        <w:tc>
          <w:tcPr>
            <w:tcW w:w="1758" w:type="dxa"/>
          </w:tcPr>
          <w:p w14:paraId="540A362C" w14:textId="77777777" w:rsidR="00E26F5D" w:rsidRPr="00E44D9D" w:rsidRDefault="00E26F5D" w:rsidP="00E44D9D">
            <w:pPr>
              <w:tabs>
                <w:tab w:val="left" w:pos="747"/>
              </w:tabs>
              <w:jc w:val="center"/>
              <w:rPr>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26CD099B"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22F64E0F"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5E1D6B9E"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29B661E5"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54D64B55"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3C14DE1C" w14:textId="77777777" w:rsidR="00E26F5D" w:rsidRPr="00E44D9D" w:rsidRDefault="00E26F5D" w:rsidP="00E44D9D">
            <w:pPr>
              <w:tabs>
                <w:tab w:val="left" w:pos="747"/>
              </w:tabs>
              <w:jc w:val="center"/>
              <w:rPr>
                <w:sz w:val="20"/>
                <w:szCs w:val="20"/>
                <w:lang w:val="en-GB"/>
              </w:rPr>
            </w:pPr>
            <w:r w:rsidRPr="00E44D9D">
              <w:rPr>
                <w:sz w:val="20"/>
                <w:szCs w:val="20"/>
                <w:lang w:val="en-GB"/>
              </w:rPr>
              <w:t>BAQ02839</w:t>
            </w:r>
          </w:p>
        </w:tc>
        <w:tc>
          <w:tcPr>
            <w:tcW w:w="1551" w:type="dxa"/>
          </w:tcPr>
          <w:p w14:paraId="0799B709" w14:textId="77777777" w:rsidR="00E26F5D" w:rsidRPr="00E44D9D" w:rsidRDefault="00E26F5D" w:rsidP="00E44D9D">
            <w:pPr>
              <w:tabs>
                <w:tab w:val="left" w:pos="747"/>
              </w:tabs>
              <w:jc w:val="center"/>
              <w:rPr>
                <w:sz w:val="20"/>
                <w:szCs w:val="20"/>
                <w:lang w:val="en-GB"/>
              </w:rPr>
            </w:pPr>
            <w:r w:rsidRPr="00E44D9D">
              <w:rPr>
                <w:sz w:val="20"/>
                <w:szCs w:val="20"/>
                <w:lang w:val="en-GB"/>
              </w:rPr>
              <w:t>331729..333483</w:t>
            </w:r>
          </w:p>
        </w:tc>
        <w:tc>
          <w:tcPr>
            <w:tcW w:w="1861" w:type="dxa"/>
          </w:tcPr>
          <w:p w14:paraId="676C8A94" w14:textId="77777777" w:rsidR="00E26F5D" w:rsidRPr="00E44D9D" w:rsidRDefault="00E26F5D" w:rsidP="00E44D9D">
            <w:pPr>
              <w:tabs>
                <w:tab w:val="left" w:pos="747"/>
              </w:tabs>
              <w:jc w:val="center"/>
              <w:rPr>
                <w:sz w:val="20"/>
                <w:szCs w:val="20"/>
                <w:lang w:val="en-GB"/>
              </w:rPr>
            </w:pPr>
          </w:p>
        </w:tc>
        <w:tc>
          <w:tcPr>
            <w:tcW w:w="1368" w:type="dxa"/>
          </w:tcPr>
          <w:p w14:paraId="2F0F8619" w14:textId="53F6318F"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1E9AEED6" w14:textId="77777777" w:rsidTr="00E44D9D">
        <w:tc>
          <w:tcPr>
            <w:tcW w:w="1758" w:type="dxa"/>
          </w:tcPr>
          <w:p w14:paraId="48B20B3E" w14:textId="77777777" w:rsidR="00E26F5D" w:rsidRPr="00E44D9D" w:rsidRDefault="00E26F5D" w:rsidP="00E44D9D">
            <w:pPr>
              <w:tabs>
                <w:tab w:val="left" w:pos="747"/>
              </w:tabs>
              <w:jc w:val="center"/>
              <w:rPr>
                <w:rFonts w:ascii="Gulim" w:eastAsia="Gulim" w:hAnsi="Gulim"/>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716635DE"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792D83F9"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622CF140"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712FFF96"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596D0771"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46C34DE5" w14:textId="77777777" w:rsidR="00E26F5D" w:rsidRPr="00E44D9D" w:rsidRDefault="00E26F5D" w:rsidP="00E44D9D">
            <w:pPr>
              <w:tabs>
                <w:tab w:val="left" w:pos="747"/>
              </w:tabs>
              <w:jc w:val="center"/>
              <w:rPr>
                <w:sz w:val="20"/>
                <w:szCs w:val="20"/>
                <w:lang w:val="en-GB"/>
              </w:rPr>
            </w:pPr>
            <w:r w:rsidRPr="00E44D9D">
              <w:rPr>
                <w:sz w:val="20"/>
                <w:szCs w:val="20"/>
                <w:lang w:val="en-GB"/>
              </w:rPr>
              <w:t>BAQ02841</w:t>
            </w:r>
          </w:p>
        </w:tc>
        <w:tc>
          <w:tcPr>
            <w:tcW w:w="1551" w:type="dxa"/>
          </w:tcPr>
          <w:p w14:paraId="4D902DD8" w14:textId="77777777" w:rsidR="00E26F5D" w:rsidRPr="00E44D9D" w:rsidRDefault="00E26F5D" w:rsidP="00E44D9D">
            <w:pPr>
              <w:tabs>
                <w:tab w:val="left" w:pos="747"/>
              </w:tabs>
              <w:jc w:val="center"/>
              <w:rPr>
                <w:sz w:val="20"/>
                <w:szCs w:val="20"/>
                <w:lang w:val="en-GB"/>
              </w:rPr>
            </w:pPr>
            <w:r w:rsidRPr="00E44D9D">
              <w:rPr>
                <w:sz w:val="20"/>
                <w:szCs w:val="20"/>
                <w:lang w:val="en-GB"/>
              </w:rPr>
              <w:t>335902..338568</w:t>
            </w:r>
          </w:p>
        </w:tc>
        <w:tc>
          <w:tcPr>
            <w:tcW w:w="1861" w:type="dxa"/>
          </w:tcPr>
          <w:p w14:paraId="7B883159" w14:textId="77777777" w:rsidR="00E26F5D" w:rsidRPr="00E44D9D" w:rsidRDefault="00E26F5D" w:rsidP="00E44D9D">
            <w:pPr>
              <w:tabs>
                <w:tab w:val="left" w:pos="747"/>
              </w:tabs>
              <w:jc w:val="center"/>
              <w:rPr>
                <w:sz w:val="20"/>
                <w:szCs w:val="20"/>
                <w:lang w:val="en-GB"/>
              </w:rPr>
            </w:pPr>
          </w:p>
        </w:tc>
        <w:tc>
          <w:tcPr>
            <w:tcW w:w="1368" w:type="dxa"/>
          </w:tcPr>
          <w:p w14:paraId="2F3BA7A3" w14:textId="6D3BA980"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2944C0AF" w14:textId="77777777" w:rsidTr="00E44D9D">
        <w:tc>
          <w:tcPr>
            <w:tcW w:w="1758" w:type="dxa"/>
          </w:tcPr>
          <w:p w14:paraId="38C93A52" w14:textId="77777777" w:rsidR="00E26F5D" w:rsidRPr="00E44D9D" w:rsidRDefault="00E26F5D" w:rsidP="00E44D9D">
            <w:pPr>
              <w:tabs>
                <w:tab w:val="left" w:pos="747"/>
              </w:tabs>
              <w:jc w:val="center"/>
              <w:rPr>
                <w:rFonts w:ascii="Gulim" w:eastAsia="Gulim" w:hAnsi="Gulim"/>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1ACF2692"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18076D28"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6FF36142"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66E716FD"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4A69C50C"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56B92EBB" w14:textId="77777777" w:rsidR="00E26F5D" w:rsidRPr="00E44D9D" w:rsidRDefault="00E26F5D" w:rsidP="00E44D9D">
            <w:pPr>
              <w:tabs>
                <w:tab w:val="left" w:pos="747"/>
              </w:tabs>
              <w:jc w:val="center"/>
              <w:rPr>
                <w:sz w:val="20"/>
                <w:szCs w:val="20"/>
                <w:lang w:val="en-GB"/>
              </w:rPr>
            </w:pPr>
            <w:r w:rsidRPr="00E44D9D">
              <w:rPr>
                <w:sz w:val="20"/>
                <w:szCs w:val="20"/>
                <w:lang w:val="en-GB"/>
              </w:rPr>
              <w:t>BAQ02842</w:t>
            </w:r>
          </w:p>
        </w:tc>
        <w:tc>
          <w:tcPr>
            <w:tcW w:w="1551" w:type="dxa"/>
          </w:tcPr>
          <w:p w14:paraId="19429FD1" w14:textId="77777777" w:rsidR="00E26F5D" w:rsidRPr="00E44D9D" w:rsidRDefault="00E26F5D" w:rsidP="00E44D9D">
            <w:pPr>
              <w:tabs>
                <w:tab w:val="left" w:pos="747"/>
              </w:tabs>
              <w:jc w:val="center"/>
              <w:rPr>
                <w:sz w:val="20"/>
                <w:szCs w:val="20"/>
                <w:lang w:val="en-GB"/>
              </w:rPr>
            </w:pPr>
            <w:r w:rsidRPr="00E44D9D">
              <w:rPr>
                <w:sz w:val="20"/>
                <w:szCs w:val="20"/>
                <w:lang w:val="en-GB"/>
              </w:rPr>
              <w:t>338917..341907</w:t>
            </w:r>
          </w:p>
        </w:tc>
        <w:tc>
          <w:tcPr>
            <w:tcW w:w="1861" w:type="dxa"/>
          </w:tcPr>
          <w:p w14:paraId="765B4776" w14:textId="77777777" w:rsidR="00E26F5D" w:rsidRPr="00E44D9D" w:rsidRDefault="00E26F5D" w:rsidP="00E44D9D">
            <w:pPr>
              <w:tabs>
                <w:tab w:val="left" w:pos="747"/>
              </w:tabs>
              <w:jc w:val="center"/>
              <w:rPr>
                <w:sz w:val="20"/>
                <w:szCs w:val="20"/>
                <w:lang w:val="en-GB"/>
              </w:rPr>
            </w:pPr>
          </w:p>
        </w:tc>
        <w:tc>
          <w:tcPr>
            <w:tcW w:w="1368" w:type="dxa"/>
          </w:tcPr>
          <w:p w14:paraId="2BF9CD46" w14:textId="4EE5B1FE"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14:paraId="3DCDE4DC" w14:textId="77777777" w:rsidTr="00E44D9D">
        <w:tc>
          <w:tcPr>
            <w:tcW w:w="1758" w:type="dxa"/>
          </w:tcPr>
          <w:p w14:paraId="4DA0D3A3" w14:textId="77777777" w:rsidR="00E26F5D" w:rsidRPr="00E44D9D" w:rsidRDefault="00E26F5D" w:rsidP="00E44D9D">
            <w:pPr>
              <w:tabs>
                <w:tab w:val="left" w:pos="747"/>
              </w:tabs>
              <w:jc w:val="center"/>
              <w:rPr>
                <w:rFonts w:ascii="Gulim" w:eastAsia="Gulim" w:hAnsi="Gulim"/>
                <w:sz w:val="20"/>
                <w:szCs w:val="20"/>
                <w:lang w:val="en-GB"/>
              </w:rPr>
            </w:pPr>
            <w:r w:rsidRPr="00E44D9D">
              <w:rPr>
                <w:rFonts w:cstheme="minorHAnsi"/>
                <w:sz w:val="20"/>
                <w:szCs w:val="20"/>
                <w:lang w:val="en-GB"/>
              </w:rPr>
              <w:t>Φ</w:t>
            </w:r>
            <w:r w:rsidRPr="00E44D9D">
              <w:rPr>
                <w:sz w:val="20"/>
                <w:szCs w:val="20"/>
                <w:lang w:val="en-GB"/>
              </w:rPr>
              <w:t>K64-1</w:t>
            </w:r>
          </w:p>
        </w:tc>
        <w:tc>
          <w:tcPr>
            <w:tcW w:w="1371" w:type="dxa"/>
          </w:tcPr>
          <w:p w14:paraId="2DE3FACB" w14:textId="77777777" w:rsidR="00E26F5D" w:rsidRPr="00E44D9D" w:rsidRDefault="00E26F5D" w:rsidP="00E44D9D">
            <w:pPr>
              <w:tabs>
                <w:tab w:val="left" w:pos="747"/>
              </w:tabs>
              <w:jc w:val="center"/>
              <w:rPr>
                <w:sz w:val="20"/>
                <w:szCs w:val="20"/>
                <w:lang w:val="en-GB"/>
              </w:rPr>
            </w:pPr>
            <w:r w:rsidRPr="00E44D9D">
              <w:rPr>
                <w:sz w:val="20"/>
                <w:szCs w:val="20"/>
                <w:lang w:val="en-GB"/>
              </w:rPr>
              <w:t>Multi-host</w:t>
            </w:r>
          </w:p>
          <w:p w14:paraId="1E190AC6" w14:textId="77777777" w:rsidR="00E26F5D" w:rsidRPr="00E44D9D" w:rsidRDefault="00E26F5D" w:rsidP="00E44D9D">
            <w:pPr>
              <w:tabs>
                <w:tab w:val="left" w:pos="747"/>
              </w:tabs>
              <w:jc w:val="center"/>
              <w:rPr>
                <w:sz w:val="20"/>
                <w:szCs w:val="20"/>
                <w:lang w:val="en-GB"/>
              </w:rPr>
            </w:pPr>
            <w:r w:rsidRPr="00E44D9D">
              <w:rPr>
                <w:sz w:val="20"/>
                <w:szCs w:val="20"/>
                <w:lang w:val="en-GB"/>
              </w:rPr>
              <w:t>Klebsiella pneumoniae</w:t>
            </w:r>
          </w:p>
        </w:tc>
        <w:tc>
          <w:tcPr>
            <w:tcW w:w="1705" w:type="dxa"/>
          </w:tcPr>
          <w:p w14:paraId="41BF1D47" w14:textId="77777777" w:rsidR="00E26F5D" w:rsidRPr="00E44D9D" w:rsidRDefault="00E26F5D" w:rsidP="00E44D9D">
            <w:pPr>
              <w:tabs>
                <w:tab w:val="left" w:pos="747"/>
              </w:tabs>
              <w:jc w:val="center"/>
              <w:rPr>
                <w:sz w:val="20"/>
                <w:szCs w:val="20"/>
                <w:lang w:val="en-GB"/>
              </w:rPr>
            </w:pPr>
            <w:proofErr w:type="spellStart"/>
            <w:r w:rsidRPr="00E44D9D">
              <w:rPr>
                <w:sz w:val="20"/>
                <w:szCs w:val="20"/>
                <w:lang w:val="en-GB"/>
              </w:rPr>
              <w:t>Myoviridae</w:t>
            </w:r>
            <w:proofErr w:type="spellEnd"/>
          </w:p>
        </w:tc>
        <w:tc>
          <w:tcPr>
            <w:tcW w:w="1398" w:type="dxa"/>
          </w:tcPr>
          <w:p w14:paraId="5BD31458" w14:textId="77777777" w:rsidR="00E26F5D" w:rsidRPr="00E44D9D" w:rsidRDefault="00E26F5D" w:rsidP="00E44D9D">
            <w:pPr>
              <w:tabs>
                <w:tab w:val="left" w:pos="747"/>
              </w:tabs>
              <w:jc w:val="center"/>
              <w:rPr>
                <w:sz w:val="20"/>
                <w:szCs w:val="20"/>
                <w:lang w:val="en-GB"/>
              </w:rPr>
            </w:pPr>
            <w:r w:rsidRPr="00E44D9D">
              <w:rPr>
                <w:sz w:val="20"/>
                <w:szCs w:val="20"/>
                <w:lang w:val="en-GB"/>
              </w:rPr>
              <w:t>Klebsiella</w:t>
            </w:r>
          </w:p>
        </w:tc>
        <w:tc>
          <w:tcPr>
            <w:tcW w:w="1491" w:type="dxa"/>
          </w:tcPr>
          <w:p w14:paraId="4BC04EDB" w14:textId="77777777" w:rsidR="00E26F5D" w:rsidRPr="00E44D9D" w:rsidRDefault="00E26F5D" w:rsidP="00E44D9D">
            <w:pPr>
              <w:tabs>
                <w:tab w:val="left" w:pos="747"/>
              </w:tabs>
              <w:jc w:val="center"/>
              <w:rPr>
                <w:sz w:val="20"/>
                <w:szCs w:val="20"/>
                <w:lang w:val="en-GB"/>
              </w:rPr>
            </w:pPr>
            <w:r w:rsidRPr="00E44D9D">
              <w:rPr>
                <w:sz w:val="20"/>
                <w:szCs w:val="20"/>
                <w:lang w:val="en-GB"/>
              </w:rPr>
              <w:t>EPS</w:t>
            </w:r>
          </w:p>
        </w:tc>
        <w:tc>
          <w:tcPr>
            <w:tcW w:w="1445" w:type="dxa"/>
          </w:tcPr>
          <w:p w14:paraId="2B9E0E10" w14:textId="77777777" w:rsidR="00E26F5D" w:rsidRPr="00E44D9D" w:rsidRDefault="00E26F5D" w:rsidP="00E44D9D">
            <w:pPr>
              <w:tabs>
                <w:tab w:val="left" w:pos="747"/>
              </w:tabs>
              <w:jc w:val="center"/>
              <w:rPr>
                <w:sz w:val="20"/>
                <w:szCs w:val="20"/>
                <w:lang w:val="en-GB"/>
              </w:rPr>
            </w:pPr>
            <w:r w:rsidRPr="00E44D9D">
              <w:rPr>
                <w:sz w:val="20"/>
                <w:szCs w:val="20"/>
                <w:lang w:val="en-GB"/>
              </w:rPr>
              <w:t>BAQ02844</w:t>
            </w:r>
          </w:p>
        </w:tc>
        <w:tc>
          <w:tcPr>
            <w:tcW w:w="1551" w:type="dxa"/>
          </w:tcPr>
          <w:p w14:paraId="698E41DE" w14:textId="77777777" w:rsidR="00E26F5D" w:rsidRPr="00E44D9D" w:rsidRDefault="00E26F5D" w:rsidP="00E44D9D">
            <w:pPr>
              <w:tabs>
                <w:tab w:val="left" w:pos="747"/>
              </w:tabs>
              <w:jc w:val="center"/>
              <w:rPr>
                <w:sz w:val="20"/>
                <w:szCs w:val="20"/>
                <w:lang w:val="en-GB"/>
              </w:rPr>
            </w:pPr>
            <w:r w:rsidRPr="00E44D9D">
              <w:rPr>
                <w:sz w:val="20"/>
                <w:szCs w:val="20"/>
                <w:lang w:val="en-GB"/>
              </w:rPr>
              <w:t>344312..346471</w:t>
            </w:r>
          </w:p>
        </w:tc>
        <w:tc>
          <w:tcPr>
            <w:tcW w:w="1861" w:type="dxa"/>
          </w:tcPr>
          <w:p w14:paraId="4B424D5C" w14:textId="77777777" w:rsidR="00E26F5D" w:rsidRPr="00E44D9D" w:rsidRDefault="00E26F5D" w:rsidP="00E44D9D">
            <w:pPr>
              <w:tabs>
                <w:tab w:val="left" w:pos="747"/>
              </w:tabs>
              <w:jc w:val="center"/>
              <w:rPr>
                <w:sz w:val="20"/>
                <w:szCs w:val="20"/>
                <w:lang w:val="en-GB"/>
              </w:rPr>
            </w:pPr>
          </w:p>
        </w:tc>
        <w:tc>
          <w:tcPr>
            <w:tcW w:w="1368" w:type="dxa"/>
          </w:tcPr>
          <w:p w14:paraId="1181DB7C" w14:textId="7CDE4961" w:rsidR="00E26F5D" w:rsidRPr="00E44D9D" w:rsidRDefault="00E26F5D" w:rsidP="00E44D9D">
            <w:pPr>
              <w:tabs>
                <w:tab w:val="left" w:pos="747"/>
              </w:tabs>
              <w:jc w:val="center"/>
              <w:rPr>
                <w:sz w:val="20"/>
                <w:szCs w:val="20"/>
                <w:lang w:val="en-GB"/>
              </w:rPr>
            </w:pPr>
            <w:r w:rsidRPr="00E44D9D">
              <w:rPr>
                <w:sz w:val="20"/>
                <w:szCs w:val="20"/>
                <w:lang w:val="en-GB"/>
              </w:rPr>
              <w:fldChar w:fldCharType="begin" w:fldLock="1"/>
            </w:r>
            <w:r w:rsidR="002E2E7E" w:rsidRPr="00E44D9D">
              <w:rPr>
                <w:sz w:val="20"/>
                <w:szCs w:val="20"/>
                <w:lang w:val="en-GB"/>
              </w:rPr>
              <w:instrText>ADDIN CSL_CITATION {"citationItems":[{"id":"ITEM-1","itemData":{"DOI":"10.1128/JVI.02457-16","author":[{"dropping-particle":"","family":"Pan","given":"Yi-jiun","non-dropping-particle":"","parse-names":false,"suffix":""},{"dropping-particle":"","family":"Lin","given":"Tzu-lung","non-dropping-particle":"","parse-names":false,"suffix":""},{"dropping-particle":"","family":"Chen","given":"Ching-ching","non-dropping-particle":"","parse-names":false,"suffix":""},{"dropping-particle":"","family":"Tsai","given":"Yun-ting","non-dropping-particle":"","parse-names":false,"suffix":""}],"container-title":"Journal of Virology","id":"ITEM-1","issue":"6","issued":{"date-parts":[["2017"]]},"page":"1-16","title":"crossm Multiple Depolymerases for Multiple Host Capsular Types","type":"article-journal","volume":"91"},"uris":["http://www.mendeley.com/documents/?uuid=6a0c8c24-4913-4e22-bc29-65b4031a35ee"]}],"mendeley":{"formattedCitation":"(Pan &lt;i&gt;et al.&lt;/i&gt;, 2017)","plainTextFormattedCitation":"(Pan et al., 2017)","previouslyFormattedCitation":"(Pan &lt;i&gt;et al.&lt;/i&gt;, 2017)"},"properties":{"noteIndex":0},"schema":"https://github.com/citation-style-language/schema/raw/master/csl-citation.json"}</w:instrText>
            </w:r>
            <w:r w:rsidRPr="00E44D9D">
              <w:rPr>
                <w:sz w:val="20"/>
                <w:szCs w:val="20"/>
                <w:lang w:val="en-GB"/>
              </w:rPr>
              <w:fldChar w:fldCharType="separate"/>
            </w:r>
            <w:r w:rsidRPr="00E44D9D">
              <w:rPr>
                <w:noProof/>
                <w:sz w:val="20"/>
                <w:szCs w:val="20"/>
                <w:lang w:val="en-GB"/>
              </w:rPr>
              <w:t xml:space="preserve">(Pan </w:t>
            </w:r>
            <w:r w:rsidRPr="00E44D9D">
              <w:rPr>
                <w:i/>
                <w:noProof/>
                <w:sz w:val="20"/>
                <w:szCs w:val="20"/>
                <w:lang w:val="en-GB"/>
              </w:rPr>
              <w:t>et al.</w:t>
            </w:r>
            <w:r w:rsidRPr="00E44D9D">
              <w:rPr>
                <w:noProof/>
                <w:sz w:val="20"/>
                <w:szCs w:val="20"/>
                <w:lang w:val="en-GB"/>
              </w:rPr>
              <w:t>, 2017)</w:t>
            </w:r>
            <w:r w:rsidRPr="00E44D9D">
              <w:rPr>
                <w:sz w:val="20"/>
                <w:szCs w:val="20"/>
                <w:lang w:val="en-GB"/>
              </w:rPr>
              <w:fldChar w:fldCharType="end"/>
            </w:r>
          </w:p>
        </w:tc>
      </w:tr>
      <w:tr w:rsidR="00E26F5D" w:rsidRPr="00CE075D" w14:paraId="13124634" w14:textId="77777777" w:rsidTr="00E44D9D">
        <w:tc>
          <w:tcPr>
            <w:tcW w:w="1758" w:type="dxa"/>
          </w:tcPr>
          <w:p w14:paraId="1ED1AA55"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B9</w:t>
            </w:r>
          </w:p>
        </w:tc>
        <w:tc>
          <w:tcPr>
            <w:tcW w:w="1371" w:type="dxa"/>
          </w:tcPr>
          <w:p w14:paraId="6C80539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 xml:space="preserve">Acinetobacter </w:t>
            </w:r>
            <w:proofErr w:type="spellStart"/>
            <w:r w:rsidRPr="00E44D9D">
              <w:rPr>
                <w:rFonts w:cstheme="minorHAnsi"/>
                <w:sz w:val="20"/>
                <w:szCs w:val="20"/>
                <w:lang w:val="en-GB"/>
              </w:rPr>
              <w:t>baumannii</w:t>
            </w:r>
            <w:proofErr w:type="spellEnd"/>
          </w:p>
        </w:tc>
        <w:tc>
          <w:tcPr>
            <w:tcW w:w="1705" w:type="dxa"/>
          </w:tcPr>
          <w:p w14:paraId="1214E550"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Myoviridae</w:t>
            </w:r>
            <w:proofErr w:type="spellEnd"/>
          </w:p>
        </w:tc>
        <w:tc>
          <w:tcPr>
            <w:tcW w:w="1398" w:type="dxa"/>
          </w:tcPr>
          <w:p w14:paraId="46ADECE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R2096virus</w:t>
            </w:r>
          </w:p>
        </w:tc>
        <w:tc>
          <w:tcPr>
            <w:tcW w:w="1491" w:type="dxa"/>
          </w:tcPr>
          <w:p w14:paraId="1967292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EPS</w:t>
            </w:r>
          </w:p>
        </w:tc>
        <w:tc>
          <w:tcPr>
            <w:tcW w:w="1445" w:type="dxa"/>
          </w:tcPr>
          <w:p w14:paraId="25A2639C"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AWD93192</w:t>
            </w:r>
          </w:p>
        </w:tc>
        <w:tc>
          <w:tcPr>
            <w:tcW w:w="1551" w:type="dxa"/>
          </w:tcPr>
          <w:p w14:paraId="61D4121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40985..43576</w:t>
            </w:r>
          </w:p>
          <w:p w14:paraId="1FC7D674" w14:textId="62147E88" w:rsidR="00E26F5D" w:rsidRPr="00E44D9D" w:rsidRDefault="00E26F5D" w:rsidP="00E44D9D">
            <w:pPr>
              <w:tabs>
                <w:tab w:val="left" w:pos="747"/>
              </w:tabs>
              <w:jc w:val="center"/>
              <w:rPr>
                <w:rFonts w:cstheme="minorHAnsi"/>
                <w:sz w:val="20"/>
                <w:szCs w:val="20"/>
                <w:lang w:val="en-GB"/>
              </w:rPr>
            </w:pPr>
          </w:p>
        </w:tc>
        <w:tc>
          <w:tcPr>
            <w:tcW w:w="1861" w:type="dxa"/>
          </w:tcPr>
          <w:p w14:paraId="661C99A8" w14:textId="47470F1B"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AB9_069</w:t>
            </w:r>
          </w:p>
        </w:tc>
        <w:tc>
          <w:tcPr>
            <w:tcW w:w="1368" w:type="dxa"/>
          </w:tcPr>
          <w:p w14:paraId="507AD38A" w14:textId="499EA494"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{"citationItems":[{"id":"ITEM-1","itemData":{"DOI":"10.1128/jvi.01163-18","ISSN":"0022-538X","PMID":"30463964","abstract":" Acinetobacter baumannii is an important pathogen causative of health care-associated infections and is able to rapidly develop resistance to all known antibiotics, including colistin. As an alternative therapeutic agent, we have isolated a novel myovirus (vB_AbaM_B9) which specifically infects and makes lysis from without in strains of the K45 and K30 capsule types, respectively. Phage B9 has a genome of 93,641 bp and encodes 167 predicted proteins, of which 29 were identified by mass spectrometry. This phage holds a capsule depolymerase (B9gp69) able to digest extracted exopolysaccharides of both K30 and K45 strains and remains active in a wide range of pH values (5 to 9), ionic strengths (0 to 500 mM), and temperatures (20 to 80°C). B9gp69 was demonstrated to be nontoxic in a cell line model of the human lung and to make the K45 strain fully susceptible to serum killing in vitro . Contrary to the case with phage, no resistance development was observed by bacteria targeted with the B9gp69. Therefore, capsular depolymerases may represent attractive antimicrobial agents against A. baumannii infections.  IMPORTANCE Currently, phage therapy has revived interest for controlling hard-to-treat bacterial infections. Acinetobacter baumannii is an emerging Gram-negative pathogen able to cause a variety of nosocomial infections. Additionally, this species is becoming more resistant to several classes of antibiotics. Here we describe the isolation of a novel lytic myophage B9 and its recombinant depolymerase. While the phage can be a promising alternative antibacterial agent, its success in the market will ultimately depend on new regulatory frameworks and general public acceptance. We therefore characterized the phage-encoded depolymerase, which is a natural enzyme that can be more easily managed and used. To our knowledge, the therapeutic potential of phage depolymerase against A. baumannii is still unknown. We show for the first time that the K45 capsule type is an important virulence factor of A. baumannii and that capsule removal via the recombinant depolymerase activity helps the host immune system to combat the bacterial infection. ","author":[{"dropping-particle":"","family":"Oliveira","given":"Hugo","non-dropping-particle":"","parse-names":false,"suffix":""},{"dropping-particle":"","family":"Costa","given":"Ana Rita","non-dropping-particle":"","parse-names":false,"suffix":""},{"dropping-particle":"","family":"Ferreira","given":"Alice","non-dropping-particle":"","parse-names":false,"suffix":""},{"dropping-particle":"","family":"Konstantinides","given":"Nico","non-dropping-particle":"","parse-names":false,"suffix":""},{"dropping-particle":"","family":"Santos","given":"Sílvio B.","non-dropping-particle":"","parse-names":false,"suffix":""},{"dropping-particle":"","family":"Boon","given":"Maarten","non-dropping-particle":"","parse-names":false,"suffix":""},{"dropping-particle":"","family":"Noben","given":"Jean-Paul","non-dropping-particle":"","parse-names":false,"suffix":""},{"dropping-particle":"","family":"Lavigne","given":"Rob","non-dropping-particle":"","parse-names":false,"suffix":""},{"dropping-particle":"","family":"Azeredo","given":"Joana","non-dropping-particle":"","parse-names":false,"suffix":""}],"container-title":"Journal of Virology","id":"ITEM-1","issue":"4","issued":{"date-parts":[["2018"]]},"page":"1-17","title":" Functional Analysis and Antivirulence Properties of a New Depolymerase from a Myovirus That Infects Acinetobacter baumannii Capsule K45 ","type":"article-journal","volume":"93"},"uris":["http://www.mendeley.com/documents/?uuid=1bfe59b2-d6de-480b-a235-fe145ebffd69"]}],"mendeley":{"formattedCitation":"(Oliveira &lt;i&gt;et al.&lt;/i&gt;, 2018)","plainTextFormattedCitation":"(Oliveira et al., 2018)","previouslyFormattedCitation":"(Oliveira &lt;i&gt;et al.&lt;/i&gt;, 2018)"},"properties":{"noteIndex":0},"schema":"https://github.com/citation-style-language/schema/raw/master/csl-citation.json"}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(Oliveira </w:t>
            </w:r>
            <w:r w:rsidRPr="00E44D9D">
              <w:rPr>
                <w:rFonts w:cstheme="minorHAnsi"/>
                <w:i/>
                <w:noProof/>
                <w:sz w:val="20"/>
                <w:szCs w:val="20"/>
                <w:lang w:val="en-GB"/>
              </w:rPr>
              <w:t>et al.</w:t>
            </w:r>
            <w:r w:rsidRPr="00E44D9D">
              <w:rPr>
                <w:rFonts w:cstheme="minorHAnsi"/>
                <w:noProof/>
                <w:sz w:val="20"/>
                <w:szCs w:val="20"/>
                <w:lang w:val="en-GB"/>
              </w:rPr>
              <w:t>, 2018)</w:t>
            </w:r>
            <w:r w:rsidRPr="00E44D9D">
              <w:rPr>
                <w:rFonts w:cstheme="minorHAnsi"/>
                <w:sz w:val="20"/>
                <w:szCs w:val="20"/>
                <w:lang w:val="en-GB"/>
              </w:rPr>
              <w:fldChar w:fldCharType="end"/>
            </w:r>
          </w:p>
        </w:tc>
      </w:tr>
      <w:tr w:rsidR="00E26F5D" w:rsidRPr="00CE075D" w14:paraId="4CB4B1DE" w14:textId="77777777" w:rsidTr="00E44D9D">
        <w:tc>
          <w:tcPr>
            <w:tcW w:w="1758" w:type="dxa"/>
          </w:tcPr>
          <w:p w14:paraId="3F1BF00A" w14:textId="77777777" w:rsidR="00E26F5D" w:rsidRPr="00E44D9D" w:rsidRDefault="00E26F5D" w:rsidP="00E44D9D">
            <w:pPr>
              <w:tabs>
                <w:tab w:val="left" w:pos="747"/>
              </w:tabs>
              <w:jc w:val="center"/>
              <w:rPr>
                <w:rFonts w:eastAsia="Gulim" w:cstheme="minorHAnsi"/>
                <w:sz w:val="20"/>
                <w:szCs w:val="20"/>
                <w:lang w:val="en-GB"/>
              </w:rPr>
            </w:pPr>
            <w:r w:rsidRPr="00E44D9D">
              <w:rPr>
                <w:rFonts w:cstheme="minorHAnsi"/>
                <w:sz w:val="20"/>
                <w:szCs w:val="20"/>
                <w:lang w:val="en-GB"/>
              </w:rPr>
              <w:t>ΦAB6</w:t>
            </w:r>
          </w:p>
        </w:tc>
        <w:tc>
          <w:tcPr>
            <w:tcW w:w="1371" w:type="dxa"/>
          </w:tcPr>
          <w:p w14:paraId="2DD47D7C"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 xml:space="preserve">Acinetobacter </w:t>
            </w:r>
            <w:proofErr w:type="spellStart"/>
            <w:r w:rsidRPr="00E44D9D">
              <w:rPr>
                <w:rFonts w:cstheme="minorHAnsi"/>
                <w:sz w:val="20"/>
                <w:szCs w:val="20"/>
                <w:lang w:val="en-GB"/>
              </w:rPr>
              <w:t>baumannii</w:t>
            </w:r>
            <w:proofErr w:type="spellEnd"/>
          </w:p>
        </w:tc>
        <w:tc>
          <w:tcPr>
            <w:tcW w:w="1705" w:type="dxa"/>
          </w:tcPr>
          <w:p w14:paraId="4BDECD52"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3D77A35F"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Friunavirus</w:t>
            </w:r>
            <w:proofErr w:type="spellEnd"/>
          </w:p>
        </w:tc>
        <w:tc>
          <w:tcPr>
            <w:tcW w:w="1491" w:type="dxa"/>
          </w:tcPr>
          <w:p w14:paraId="31C3528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EPS</w:t>
            </w:r>
          </w:p>
        </w:tc>
        <w:tc>
          <w:tcPr>
            <w:tcW w:w="1445" w:type="dxa"/>
          </w:tcPr>
          <w:p w14:paraId="2D419E7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ALA12264</w:t>
            </w:r>
          </w:p>
        </w:tc>
        <w:tc>
          <w:tcPr>
            <w:tcW w:w="1551" w:type="dxa"/>
          </w:tcPr>
          <w:p w14:paraId="496844F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34281..36380</w:t>
            </w:r>
          </w:p>
          <w:p w14:paraId="402BAC59" w14:textId="65FE1CCB" w:rsidR="00E26F5D" w:rsidRPr="00E44D9D" w:rsidRDefault="00E26F5D" w:rsidP="00E44D9D">
            <w:pPr>
              <w:tabs>
                <w:tab w:val="left" w:pos="747"/>
              </w:tabs>
              <w:jc w:val="center"/>
              <w:rPr>
                <w:rFonts w:cstheme="minorHAnsi"/>
                <w:sz w:val="20"/>
                <w:szCs w:val="20"/>
                <w:lang w:val="en-GB"/>
              </w:rPr>
            </w:pPr>
          </w:p>
        </w:tc>
        <w:tc>
          <w:tcPr>
            <w:tcW w:w="1861" w:type="dxa"/>
          </w:tcPr>
          <w:p w14:paraId="0DAA676B" w14:textId="60A394A6"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phiAB6_gp40</w:t>
            </w:r>
          </w:p>
        </w:tc>
        <w:tc>
          <w:tcPr>
            <w:tcW w:w="1368" w:type="dxa"/>
          </w:tcPr>
          <w:p w14:paraId="667FB7A2" w14:textId="723F9E5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{"citationItems":[{"id":"ITEM-1","itemData":{"DOI":"10.1371/journal.pone.0153361","ISSN":"19326203","PMID":"27077375","abstract":"Acinetobacter baumannii is a non-fermenting, gram-negative bacterium. In recent years, the frequency of A. baumannii infections has continued to increase, and multidrug-resistant strains are emerging in hospitalized patients. Therefore, as therapeutic options become limited, the potential of phages as natural antimicrobial agents to control infections is worth reconsidering. In our previous study, we isolated ten virulent double-stranded DNAA. baumannii phages, φAB1-9 and φAB11, and found that each has a narrow host range. Many reports indicate that receptor-binding protein of phage mediates host recognition; however, understanding of the specific interactions between A. baumannii and phages remains very limited. In this study, host determinants of A. baumannii phages were investigated. Sequence comparison of φAB6 and φ/AB1 revealed high degrees of conservation among their genes except the tail fiber protein (ORF41 in φAB1 and ORF40 in φAB6). Furthermore, we found that ORF40&lt;I'AB6 has polysaccharide depolymerase activity capable of hydrolyzing the A. baumannii exopolysaccharide and is a component of the phage tail apparatus determining host specificity. Thus, the lytic phages and their associated depolymerase not only have potential as alternative therapeutic agents for treating A. baumannii infections but also provide useful and highly specific tools for studying host strain exopolysaccharides and producing glycoconjugate vaccines.","author":[{"dropping-particle":"","family":"Lai","given":"Meng Jiun","non-dropping-particle":"","parse-names":false,"suffix":""},{"dropping-particle":"","family":"Chang","given":"Kai Chih","non-dropping-particle":"","parse-names":false,"suffix":""},{"dropping-particle":"","family":"Huang","given":"Shiuan Wen","non-dropping-particle":"","parse-names":false,"suffix":""},{"dropping-particle":"","family":"Luo","given":"Cheng Hung","non-dropping-particle":"","parse-names":false,"suffix":""},{"dropping-particle":"","family":"Chiou","given":"Pei Yu","non-dropping-particle":"","parse-names":false,"suffix":""},{"dropping-particle":"","family":"Wu","given":"Chao Chuan","non-dropping-particle":"","parse-names":false,"suffix":""},{"dropping-particle":"","family":"Lin","given":"Nien Tsung","non-dropping-particle":"","parse-names":false,"suffix":""}],"container-title":"PLoS ONE","id":"ITEM-1","issue":"4","issued":{"date-parts":[["2016"]]},"page":"1-14","title":"The tail associated protein of Acinetobacter baumannii phage qab6 is the host specificity determinant possessing exopolysaccharide depolymerase activity","type":"article-journal","volume":"11"},"uris":["http://www.mendeley.com/documents/?uuid=f8acadb0-da74-44d9-b67b-f72276e3dd4f"]}],"mendeley":{"formattedCitation":"(Lai &lt;i&gt;et al.&lt;/i&gt;, 2016)","plainTextFormattedCitation":"(Lai et al., 2016)","previouslyFormattedCitation":"(Lai &lt;i&gt;et al.&lt;/i&gt;, 2016)"},"properties":{"noteIndex":0},"schema":"https://github.com/citation-style-language/schema/raw/master/csl-citation.json"}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(Lai </w:t>
            </w:r>
            <w:r w:rsidRPr="00E44D9D">
              <w:rPr>
                <w:rFonts w:cstheme="minorHAnsi"/>
                <w:i/>
                <w:noProof/>
                <w:sz w:val="20"/>
                <w:szCs w:val="20"/>
                <w:lang w:val="en-GB"/>
              </w:rPr>
              <w:t>et al.</w:t>
            </w:r>
            <w:r w:rsidRPr="00E44D9D">
              <w:rPr>
                <w:rFonts w:cstheme="minorHAnsi"/>
                <w:noProof/>
                <w:sz w:val="20"/>
                <w:szCs w:val="20"/>
                <w:lang w:val="en-GB"/>
              </w:rPr>
              <w:t>, 2016)</w:t>
            </w:r>
            <w:r w:rsidRPr="00E44D9D">
              <w:rPr>
                <w:rFonts w:cstheme="minorHAnsi"/>
                <w:sz w:val="20"/>
                <w:szCs w:val="20"/>
                <w:lang w:val="en-GB"/>
              </w:rPr>
              <w:fldChar w:fldCharType="end"/>
            </w:r>
          </w:p>
        </w:tc>
      </w:tr>
      <w:tr w:rsidR="00E26F5D" w:rsidRPr="00CE075D" w14:paraId="281DE91F" w14:textId="77777777" w:rsidTr="00E44D9D">
        <w:tc>
          <w:tcPr>
            <w:tcW w:w="1758" w:type="dxa"/>
          </w:tcPr>
          <w:p w14:paraId="4B1880B1"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IME321</w:t>
            </w:r>
          </w:p>
        </w:tc>
        <w:tc>
          <w:tcPr>
            <w:tcW w:w="1371" w:type="dxa"/>
          </w:tcPr>
          <w:p w14:paraId="060DE77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5E764A13"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7B04A66C"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Kp32 virus</w:t>
            </w:r>
          </w:p>
        </w:tc>
        <w:tc>
          <w:tcPr>
            <w:tcW w:w="1491" w:type="dxa"/>
          </w:tcPr>
          <w:p w14:paraId="7C71702C"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26E93A67"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AXE28435</w:t>
            </w:r>
          </w:p>
        </w:tc>
        <w:tc>
          <w:tcPr>
            <w:tcW w:w="1551" w:type="dxa"/>
          </w:tcPr>
          <w:p w14:paraId="5C7242F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33394..35856</w:t>
            </w:r>
          </w:p>
        </w:tc>
        <w:tc>
          <w:tcPr>
            <w:tcW w:w="1861" w:type="dxa"/>
          </w:tcPr>
          <w:p w14:paraId="1CD7B585" w14:textId="77777777" w:rsidR="00E26F5D" w:rsidRPr="00E44D9D" w:rsidRDefault="00E26F5D" w:rsidP="00E44D9D">
            <w:pPr>
              <w:tabs>
                <w:tab w:val="left" w:pos="747"/>
              </w:tabs>
              <w:jc w:val="center"/>
              <w:rPr>
                <w:rFonts w:cstheme="minorHAnsi"/>
                <w:sz w:val="20"/>
                <w:szCs w:val="20"/>
                <w:lang w:val="en-GB"/>
              </w:rPr>
            </w:pPr>
          </w:p>
        </w:tc>
        <w:tc>
          <w:tcPr>
            <w:tcW w:w="1368" w:type="dxa"/>
          </w:tcPr>
          <w:p w14:paraId="26806E8D" w14:textId="5D4E386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{"citationItems":[{"id":"ITEM-1","itemData":{"DOI":"10.1016/j.resmic.2019.01.003","ISSN":"17697123","PMID":"30716390","abstract":"Klebsiella pneumoniae is one of the major Gram-negative bacterial pathogens causing hospital-acquired multidrug-resistant infections, and the antimicrobial treatment options are scarce. The lack of available antimicrobials has prompted the development of alternative strategies for the treatment of these infections. In this study, a K. pneumoniae bacteriophage (vB_KpnP_IME321) targeting a KN1 capsular type strain, Kp409, was isolated, characterized and sequenced. This bacteriophage has a latent period of 20 min and a burst size of approximately 410 pfu/cell. It contained 49 predicted open reading frames, of which ORF42 was identified as encoding the putative capsule depolymerase. The enzyme expressed and purified in the Escherichia coli BL21 system, namely Dp42, could depolymerize the capsular polysaccharide of Kp409 and form translucent halos on the plates. The phage-encoded depolymerase could increase the inhibitory effect of serum on the growth of bacteria in vitro. Pre-treated with Dp42 rescued 100% of mice following lethal Kp409 challenge, and administration of this enzyme after infection significantly increased survival rates of infected mice in the animal experiment. In conclusion, the phage-encoded depolymerase Dp42 represents a potential alternative strategy for controlling infections mediated by K. pneumoniae expressing the KN1 capsular polysaccharide.","author":[{"dropping-particle":"","family":"Wang","given":"Can","non-dropping-particle":"","parse-names":false,"suffix":""},{"dropping-particle":"","family":"Li","given":"Puyuan","non-dropping-particle":"","parse-names":false,"suffix":""},{"dropping-particle":"","family":"Niu","given":"Wenkai","non-dropping-particle":"","parse-names":false,"suffix":""},{"dropping-particle":"","family":"Yuan","given":"Xin","non-dropping-particle":"","parse-names":false,"suffix":""},{"dropping-particle":"","family":"Liu","given":"Huiying","non-dropping-particle":"","parse-names":false,"suffix":""},{"dropping-particle":"","family":"Huang","given":"Yong","non-dropping-particle":"","parse-names":false,"suffix":""},{"dropping-particle":"","family":"An","given":"Xiaoping","non-dropping-particle":"","parse-names":false,"suffix":""},{"dropping-particle":"","family":"Fan","given":"Hang","non-dropping-particle":"","parse-names":false,"suffix":""},{"dropping-particle":"","family":"Zhangxiang","given":"Lilan","non-dropping-particle":"","parse-names":false,"suffix":""},{"dropping-particle":"","family":"Mi","given":"Liyuan","non-dropping-particle":"","parse-names":false,"suffix":""},{"dropping-particle":"","family":"Zheng","given":"Jing","non-dropping-particle":"","parse-names":false,"suffix":""},{"dropping-particle":"","family":"Liu","given":"Yannan","non-dropping-particle":"","parse-names":false,"suffix":""},{"dropping-particle":"","family":"Tong","given":"Yigang","non-dropping-particle":"","parse-names":false,"suffix":""},{"dropping-particle":"","family":"Mi","given":"Zhiqiang","non-dropping-particle":"","parse-names":false,"suffix":""},{"dropping-particle":"","family":"Bai","given":"Changqing","non-dropping-particle":"","parse-names":false,"suffix":""}],"container-title":"Research in Microbiology","id":"ITEM-1","issue":"3","issued":{"date-parts":[["2019"]]},"page":"156-164","publisher":"Elsevier Ltd","title":"Protective and therapeutic application of the depolymerase derived from a novel KN1 genotype of Klebsiella pneumoniae bacteriophage in mice","type":"article-journal","volume":"170"},"uris":["http://www.mendeley.com/documents/?uuid=8457b124-8016-4dea-a9c6-8960906dedfb"]}],"mendeley":{"formattedCitation":"(Wang &lt;i&gt;et al.&lt;/i&gt;, 2019)","plainTextFormattedCitation":"(Wang et al., 2019)","previouslyFormattedCitation":"(Wang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(Wang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0C705043" w14:textId="77777777" w:rsidTr="00E44D9D">
        <w:tc>
          <w:tcPr>
            <w:tcW w:w="1758" w:type="dxa"/>
          </w:tcPr>
          <w:p w14:paraId="1E851232"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K30</w:t>
            </w:r>
          </w:p>
        </w:tc>
        <w:tc>
          <w:tcPr>
            <w:tcW w:w="1371" w:type="dxa"/>
          </w:tcPr>
          <w:p w14:paraId="7217CA0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Escherichia coli</w:t>
            </w:r>
          </w:p>
        </w:tc>
        <w:tc>
          <w:tcPr>
            <w:tcW w:w="1705" w:type="dxa"/>
          </w:tcPr>
          <w:p w14:paraId="15AE3B6C"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582A5FCC"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6CA9EC7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4DE1D637"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YP_004678762</w:t>
            </w:r>
          </w:p>
        </w:tc>
        <w:tc>
          <w:tcPr>
            <w:tcW w:w="1551" w:type="dxa"/>
          </w:tcPr>
          <w:p w14:paraId="6BE3EA5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32920..35631</w:t>
            </w:r>
          </w:p>
          <w:p w14:paraId="21A24787" w14:textId="18404281" w:rsidR="00E26F5D" w:rsidRPr="00E44D9D" w:rsidRDefault="00E26F5D" w:rsidP="00E44D9D">
            <w:pPr>
              <w:tabs>
                <w:tab w:val="left" w:pos="747"/>
              </w:tabs>
              <w:jc w:val="center"/>
              <w:rPr>
                <w:rFonts w:cstheme="minorHAnsi"/>
                <w:sz w:val="20"/>
                <w:szCs w:val="20"/>
                <w:lang w:val="en-GB"/>
              </w:rPr>
            </w:pPr>
          </w:p>
        </w:tc>
        <w:tc>
          <w:tcPr>
            <w:tcW w:w="1861" w:type="dxa"/>
          </w:tcPr>
          <w:p w14:paraId="41C3F692" w14:textId="7443FCB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EnPhK30_gp41</w:t>
            </w:r>
          </w:p>
        </w:tc>
        <w:tc>
          <w:tcPr>
            <w:tcW w:w="1368" w:type="dxa"/>
          </w:tcPr>
          <w:p w14:paraId="699ECECC" w14:textId="1A5B75D4"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{"citationItems":[{"id":"ITEM-1","itemData":{"DOI":"10.3389/fmicb.2017.02257","ISSN":"1664302X","abstract":"Capsule depolymerase enzymes offer a promising class of new antibiotics. In vivo studies are encouraging but it is unclear how well this type of phage product will generalize in therapeutics, or whether different depolymerases against the same capsule function similarly. Here, in vivo efficacy was tested using cloned bacteriophage depolymerases against Escherichia coli strains with three different capsule types: K1, K5, and K30. When treating infections with the cognate capsule type in a mouse thigh model, the previously studied K1E depolymerase rescued poorly, whereas K1F, K1H, K5, and K30 depolymerases rescued well. K30 gp41 was identified as the catalytically active protein. In contrast to the in vivo studies, K1E enzyme actively degraded K1 capsule polysaccharide in vitro and sensitized K1 bacteria to serum killing. The only in vitro correlate of poor K1E performance in vivo was that the purified enzyme did not form the expected trimer. K1E appeared as an 18-mer which might limit its in vivo distribution. Overall, depolymerases were easily identified, cloned from phage genomes, and as purified proteins they proved generally effective.","author":[{"dropping-particle":"","family":"Lin","given":"Han","non-dropping-particle":"","parse-names":false,"suffix":""},{"dropping-particle":"","family":"Paff","given":"Matthew L.","non-dropping-particle":"","parse-names":false,"suffix":""},{"dropping-particle":"","family":"Molineux","given":"Ian J.","non-dropping-particle":"","parse-names":false,"suffix":""},{"dropping-particle":"","family":"Bull","given":"James J.","non-dropping-particle":"","parse-names":false,"suffix":""}],"container-title":"Frontiers in Microbiology","id":"ITEM-1","issue":"NOV","issued":{"date-parts":[["2017"]]},"page":"1-11","title":"Therapeutic application of phage capsule depolymerases against K1, K5, and K30 capsulated E. coli in mice","type":"article-journal","volume":"8"},"uris":["http://www.mendeley.com/documents/?uuid=c775df63-7ed4-4348-b340-2314b369b7d6"]}],"mendeley":{"formattedCitation":"(Lin &lt;i&gt;et al.&lt;/i&gt;, 2017)","plainTextFormattedCitation":"(Lin et al., 2017)","previouslyFormattedCitation":"(Lin &lt;i&gt;et al.&lt;/i&gt;, 2017)"},"properties":{"noteIndex":0},"schema":"https://github.com/citation-style-language/schema/raw/master/csl-citation.json"}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(Lin </w:t>
            </w:r>
            <w:r w:rsidRPr="00E44D9D">
              <w:rPr>
                <w:rFonts w:cstheme="minorHAnsi"/>
                <w:i/>
                <w:noProof/>
                <w:sz w:val="20"/>
                <w:szCs w:val="20"/>
                <w:lang w:val="en-GB"/>
              </w:rPr>
              <w:t>et al.</w:t>
            </w:r>
            <w:r w:rsidRPr="00E44D9D">
              <w:rPr>
                <w:rFonts w:cstheme="minorHAnsi"/>
                <w:noProof/>
                <w:sz w:val="20"/>
                <w:szCs w:val="20"/>
                <w:lang w:val="en-GB"/>
              </w:rPr>
              <w:t>, 2017)</w:t>
            </w:r>
            <w:r w:rsidRPr="00E44D9D">
              <w:rPr>
                <w:rFonts w:cstheme="minorHAnsi"/>
                <w:sz w:val="20"/>
                <w:szCs w:val="20"/>
                <w:lang w:val="en-GB"/>
              </w:rPr>
              <w:fldChar w:fldCharType="end"/>
            </w:r>
          </w:p>
        </w:tc>
      </w:tr>
      <w:tr w:rsidR="00E26F5D" w:rsidRPr="00CE075D" w14:paraId="32ABEE7E" w14:textId="77777777" w:rsidTr="00E44D9D">
        <w:tc>
          <w:tcPr>
            <w:tcW w:w="1758" w:type="dxa"/>
          </w:tcPr>
          <w:p w14:paraId="4BC3E03F"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KN1-1</w:t>
            </w:r>
          </w:p>
        </w:tc>
        <w:tc>
          <w:tcPr>
            <w:tcW w:w="1371" w:type="dxa"/>
          </w:tcPr>
          <w:p w14:paraId="347EBCC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7D1D3412"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64639A90"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5C2D6240"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541F063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BBF66844</w:t>
            </w:r>
          </w:p>
        </w:tc>
        <w:tc>
          <w:tcPr>
            <w:tcW w:w="1551" w:type="dxa"/>
          </w:tcPr>
          <w:p w14:paraId="453E6B6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34320..36782</w:t>
            </w:r>
          </w:p>
          <w:p w14:paraId="06AC5A0B" w14:textId="47B1A00A" w:rsidR="00E26F5D" w:rsidRPr="00E44D9D" w:rsidRDefault="00E26F5D" w:rsidP="00E44D9D">
            <w:pPr>
              <w:tabs>
                <w:tab w:val="left" w:pos="747"/>
              </w:tabs>
              <w:jc w:val="center"/>
              <w:rPr>
                <w:rFonts w:cstheme="minorHAnsi"/>
                <w:sz w:val="20"/>
                <w:szCs w:val="20"/>
                <w:lang w:val="en-GB"/>
              </w:rPr>
            </w:pPr>
          </w:p>
        </w:tc>
        <w:tc>
          <w:tcPr>
            <w:tcW w:w="1861" w:type="dxa"/>
          </w:tcPr>
          <w:p w14:paraId="762D5511" w14:textId="045569E4"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KN1dep</w:t>
            </w:r>
          </w:p>
        </w:tc>
        <w:tc>
          <w:tcPr>
            <w:tcW w:w="1368" w:type="dxa"/>
          </w:tcPr>
          <w:p w14:paraId="1D070DDF" w14:textId="15D70D7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{"citationItems":[{"id":"ITEM-1","itemData":{"DOI":"10.1111/1751-7915.13370","ISSN":"17517915","PMID":"30706654","abstract":"Klebsiella pneumoniae is an important human pathogen causing opportunistic nosocomial and community-acquired infections. A major public health concern regarding K. pneumoniae is the increasing incidence of multidrug-resistant strains. Here, we isolated three novel Klebsiella bacteriophages, KN1-1, KN3-1 and KN4-1, which infect KN1, KN3 and K56, and KN4 types respectively. We determined their genome sequences and conducted a comparative analysis that revealed a variable region containing capsule depolymerase-encoding genes. Recombinant depolymerase proteins were produced, and their enzymatic activity and specificity were evaluated. We identified four capsule depolymerases in these phages that could only digest the capsule types of their respective hosts. Our results demonstrate that the activities of these capsule depolymerases were correlated with the host range of each phage; thus, the capsule depolymerases are host specificity determinants. By generating a capsule mutant, we demonstrate that capsule was essential for phage adsorption and infection. Further, capsule depolymerases can enhance bacterial susceptibility to serum killing. The discovery of these phages and depolymerases lays the foundation for the typing of KN1, KN3, KN4 and K56 Klebsiella and could be useful alternative therapeutics for the treatment of K. pneumoniae infections.","author":[{"dropping-particle":"","family":"Pan","given":"Yi Jiun","non-dropping-particle":"","parse-names":false,"suffix":""},{"dropping-particle":"","family":"Lin","given":"Tzu Lung","non-dropping-particle":"","parse-names":false,"suffix":""},{"dropping-particle":"","family":"Chen","given":"Yi Yin","non-dropping-particle":"","parse-names":false,"suffix":""},{"dropping-particle":"","family":"Lai","given":"Peng Hsuan","non-dropping-particle":"","parse-names":false,"suffix":""},{"dropping-particle":"","family":"Tsai","given":"Yun Ting","non-dropping-particle":"","parse-names":false,"suffix":""},{"dropping-particle":"","family":"Hsu","given":"Chun Ru","non-dropping-particle":"","parse-names":false,"suffix":""},{"dropping-particle":"","family":"Hsieh","given":"Pei Fang","non-dropping-particle":"","parse-names":false,"suffix":""},{"dropping-particle":"","family":"Lin","given":"Yi Tsung","non-dropping-particle":"","parse-names":false,"suffix":""},{"dropping-particle":"","family":"Wang","given":"Jin Town","non-dropping-particle":"","parse-names":false,"suffix":""}],"container-title":"Microbial Biotechnology","id":"ITEM-1","issue":"3","issued":{"date-parts":[["2019"]]},"page":"472-486","title":"Identification of three podoviruses infecting Klebsiella encoding capsule depolymerases that digest specific capsular types","type":"article-journal","volume":"12"},"uris":["http://www.mendeley.com/documents/?uuid=a3b8ac0b-b1c7-4f7e-8ea2-978877906388"]}],"mendeley":{"formattedCitation":"(Pan &lt;i&gt;et al.&lt;/i&gt;, 2019)","plainTextFormattedCitation":"(Pan et al., 2019)","previouslyFormattedCitation":"(Pan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(Pan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0D98B041" w14:textId="77777777" w:rsidTr="00E44D9D">
        <w:tc>
          <w:tcPr>
            <w:tcW w:w="1758" w:type="dxa"/>
          </w:tcPr>
          <w:p w14:paraId="08E92062"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KN3-1</w:t>
            </w:r>
          </w:p>
        </w:tc>
        <w:tc>
          <w:tcPr>
            <w:tcW w:w="1371" w:type="dxa"/>
          </w:tcPr>
          <w:p w14:paraId="728C037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006D474C"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7B54CD1A"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7F4D5BD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55CA884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BBF66867</w:t>
            </w:r>
          </w:p>
        </w:tc>
        <w:tc>
          <w:tcPr>
            <w:tcW w:w="1551" w:type="dxa"/>
          </w:tcPr>
          <w:p w14:paraId="55DBC96A"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33247-35622</w:t>
            </w:r>
          </w:p>
          <w:p w14:paraId="6BCAC05F" w14:textId="4F78F8CA" w:rsidR="00E26F5D" w:rsidRPr="00E44D9D" w:rsidRDefault="00E26F5D" w:rsidP="00E44D9D">
            <w:pPr>
              <w:tabs>
                <w:tab w:val="left" w:pos="747"/>
              </w:tabs>
              <w:jc w:val="center"/>
              <w:rPr>
                <w:rFonts w:cstheme="minorHAnsi"/>
                <w:sz w:val="20"/>
                <w:szCs w:val="20"/>
                <w:lang w:val="en-GB"/>
              </w:rPr>
            </w:pPr>
          </w:p>
        </w:tc>
        <w:tc>
          <w:tcPr>
            <w:tcW w:w="1861" w:type="dxa"/>
          </w:tcPr>
          <w:p w14:paraId="66F3E13F" w14:textId="6EED2CBB"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KN3dep</w:t>
            </w:r>
          </w:p>
        </w:tc>
        <w:tc>
          <w:tcPr>
            <w:tcW w:w="1368" w:type="dxa"/>
          </w:tcPr>
          <w:p w14:paraId="5C42E6AF" w14:textId="4425532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{"citationItems":[{"id":"ITEM-1","itemData":{"DOI":"10.1111/1751-7915.13370","ISSN":"17517915","PMID":"30706654","abstract":"Klebsiella pneumoniae is an important human pathogen causing opportunistic nosocomial and community-acquired infections. A major public health concern regarding K. pneumoniae is the increasing incidence of multidrug-resistant strains. Here, we isolated three novel Klebsiella bacteriophages, KN1-1, KN3-1 and KN4-1, which infect KN1, KN3 and K56, and KN4 types respectively. We determined their genome sequences and conducted a comparative analysis that revealed a variable region containing capsule depolymerase-encoding genes. Recombinant depolymerase proteins were produced, and their enzymatic activity and specificity were evaluated. We identified four capsule depolymerases in these phages that could only digest the capsule types of their respective hosts. Our results demonstrate that the activities of these capsule depolymerases were correlated with the host range of each phage; thus, the capsule depolymerases are host specificity determinants. By generating a capsule mutant, we demonstrate that capsule was essential for phage adsorption and infection. Further, capsule depolymerases can enhance bacterial susceptibility to serum killing. The discovery of these phages and depolymerases lays the foundation for the typing of KN1, KN3, KN4 and K56 Klebsiella and could be useful alternative therapeutics for the treatment of K. pneumoniae infections.","author":[{"dropping-particle":"","family":"Pan","given":"Yi Jiun","non-dropping-particle":"","parse-names":false,"suffix":""},{"dropping-particle":"","family":"Lin","given":"Tzu Lung","non-dropping-particle":"","parse-names":false,"suffix":""},{"dropping-particle":"","family":"Chen","given":"Yi Yin","non-dropping-particle":"","parse-names":false,"suffix":""},{"dropping-particle":"","family":"Lai","given":"Peng Hsuan","non-dropping-particle":"","parse-names":false,"suffix":""},{"dropping-particle":"","family":"Tsai","given":"Yun Ting","non-dropping-particle":"","parse-names":false,"suffix":""},{"dropping-particle":"","family":"Hsu","given":"Chun Ru","non-dropping-particle":"","parse-names":false,"suffix":""},{"dropping-particle":"","family":"Hsieh","given":"Pei Fang","non-dropping-particle":"","parse-names":false,"suffix":""},{"dropping-particle":"","family":"Lin","given":"Yi Tsung","non-dropping-particle":"","parse-names":false,"suffix":""},{"dropping-particle":"","family":"Wang","given":"Jin Town","non-dropping-particle":"","parse-names":false,"suffix":""}],"container-title":"Microbial Biotechnology","id":"ITEM-1","issue":"3","issued":{"date-parts":[["2019"]]},"page":"472-486","title":"Identification of three podoviruses infecting Klebsiella encoding capsule depolymerases that digest specific capsular types","type":"article-journal","volume":"12"},"uris":["http://www.mendeley.com/documents/?uuid=a3b8ac0b-b1c7-4f7e-8ea2-978877906388"]}],"mendeley":{"formattedCitation":"(Pan &lt;i&gt;et al.&lt;/i&gt;, 2019)","plainTextFormattedCitation":"(Pan et al., 2019)","previouslyFormattedCitation":"(Pan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(Pan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364574D7" w14:textId="77777777" w:rsidTr="00E44D9D">
        <w:tc>
          <w:tcPr>
            <w:tcW w:w="1758" w:type="dxa"/>
          </w:tcPr>
          <w:p w14:paraId="35AE5793"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KN3-1</w:t>
            </w:r>
          </w:p>
        </w:tc>
        <w:tc>
          <w:tcPr>
            <w:tcW w:w="1371" w:type="dxa"/>
          </w:tcPr>
          <w:p w14:paraId="7C62717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67A73AD1"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15884F73"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295CBB5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658C5DF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BBF66868</w:t>
            </w:r>
          </w:p>
        </w:tc>
        <w:tc>
          <w:tcPr>
            <w:tcW w:w="1551" w:type="dxa"/>
          </w:tcPr>
          <w:p w14:paraId="54FD804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35635-37668</w:t>
            </w:r>
          </w:p>
          <w:p w14:paraId="1C2F22CD" w14:textId="3638BB12" w:rsidR="00E26F5D" w:rsidRPr="00E44D9D" w:rsidRDefault="00E26F5D" w:rsidP="00E44D9D">
            <w:pPr>
              <w:tabs>
                <w:tab w:val="left" w:pos="747"/>
              </w:tabs>
              <w:jc w:val="center"/>
              <w:rPr>
                <w:rFonts w:cstheme="minorHAnsi"/>
                <w:sz w:val="20"/>
                <w:szCs w:val="20"/>
                <w:lang w:val="en-GB"/>
              </w:rPr>
            </w:pPr>
          </w:p>
        </w:tc>
        <w:tc>
          <w:tcPr>
            <w:tcW w:w="1861" w:type="dxa"/>
          </w:tcPr>
          <w:p w14:paraId="073FE96C" w14:textId="396D5F5B"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K56dep</w:t>
            </w:r>
          </w:p>
        </w:tc>
        <w:tc>
          <w:tcPr>
            <w:tcW w:w="1368" w:type="dxa"/>
          </w:tcPr>
          <w:p w14:paraId="5756C160" w14:textId="3515252C"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{"citationItems":[{"id":"ITEM-1","itemData":{"DOI":"10.1111/1751-7915.13370","ISSN":"17517915","PMID":"30706654","abstract":"Klebsiella pneumoniae is an important human pathogen causing opportunistic nosocomial and community-acquired infections. A major public health concern regarding K. pneumoniae is the increasing incidence of multidrug-resistant strains. Here, we isolated three novel Klebsiella bacteriophages, KN1-1, KN3-1 and KN4-1, which infect KN1, KN3 and K56, and KN4 types respectively. We determined their genome sequences and conducted a comparative analysis that revealed a variable region containing capsule depolymerase-encoding genes. Recombinant depolymerase proteins were produced, and their enzymatic activity and specificity were evaluated. We identified four capsule depolymerases in these phages that could only digest the capsule types of their respective hosts. Our results demonstrate that the activities of these capsule depolymerases were correlated with the host range of each phage; thus, the capsule depolymerases are host specificity determinants. By generating a capsule mutant, we demonstrate that capsule was essential for phage adsorption and infection. Further, capsule depolymerases can enhance bacterial susceptibility to serum killing. The discovery of these phages and depolymerases lays the foundation for the typing of KN1, KN3, KN4 and K56 Klebsiella and could be useful alternative therapeutics for the treatment of K. pneumoniae infections.","author":[{"dropping-particle":"","family":"Pan","given":"Yi Jiun","non-dropping-particle":"","parse-names":false,"suffix":""},{"dropping-particle":"","family":"Lin","given":"Tzu Lung","non-dropping-particle":"","parse-names":false,"suffix":""},{"dropping-particle":"","family":"Chen","given":"Yi Yin","non-dropping-particle":"","parse-names":false,"suffix":""},{"dropping-particle":"","family":"Lai","given":"Peng Hsuan","non-dropping-particle":"","parse-names":false,"suffix":""},{"dropping-particle":"","family":"Tsai","given":"Yun Ting","non-dropping-particle":"","parse-names":false,"suffix":""},{"dropping-particle":"","family":"Hsu","given":"Chun Ru","non-dropping-particle":"","parse-names":false,"suffix":""},{"dropping-particle":"","family":"Hsieh","given":"Pei Fang","non-dropping-particle":"","parse-names":false,"suffix":""},{"dropping-particle":"","family":"Lin","given":"Yi Tsung","non-dropping-particle":"","parse-names":false,"suffix":""},{"dropping-particle":"","family":"Wang","given":"Jin Town","non-dropping-particle":"","parse-names":false,"suffix":""}],"container-title":"Microbial Biotechnology","id":"ITEM-1","issue":"3","issued":{"date-parts":[["2019"]]},"page":"472-486","title":"Identification of three podoviruses infecting Klebsiella encoding capsule depolymerases that digest specific capsular types","type":"article-journal","volume":"12"},"uris":["http://www.mendeley.com/documents/?uuid=a3b8ac0b-b1c7-4f7e-8ea2-978877906388"]}],"mendeley":{"formattedCitation":"(Pan &lt;i&gt;et al.&lt;/i&gt;, 2019)","plainTextFormattedCitation":"(Pan et al., 2019)","previouslyFormattedCitation":"(Pan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(Pan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7781BF1E" w14:textId="77777777" w:rsidTr="00E44D9D">
        <w:tc>
          <w:tcPr>
            <w:tcW w:w="1758" w:type="dxa"/>
          </w:tcPr>
          <w:p w14:paraId="21A02457"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KN4-1</w:t>
            </w:r>
          </w:p>
        </w:tc>
        <w:tc>
          <w:tcPr>
            <w:tcW w:w="1371" w:type="dxa"/>
          </w:tcPr>
          <w:p w14:paraId="179ED4F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435D5D93"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6FDBB9AD"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5B6F038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4CE8330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BBF66888</w:t>
            </w:r>
          </w:p>
        </w:tc>
        <w:tc>
          <w:tcPr>
            <w:tcW w:w="1551" w:type="dxa"/>
          </w:tcPr>
          <w:p w14:paraId="02FA889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34859-37408</w:t>
            </w:r>
          </w:p>
          <w:p w14:paraId="60568B54" w14:textId="692A40A8" w:rsidR="00E26F5D" w:rsidRPr="00E44D9D" w:rsidRDefault="00E26F5D" w:rsidP="00E44D9D">
            <w:pPr>
              <w:tabs>
                <w:tab w:val="left" w:pos="747"/>
              </w:tabs>
              <w:jc w:val="center"/>
              <w:rPr>
                <w:rFonts w:cstheme="minorHAnsi"/>
                <w:sz w:val="20"/>
                <w:szCs w:val="20"/>
                <w:lang w:val="en-GB"/>
              </w:rPr>
            </w:pPr>
          </w:p>
        </w:tc>
        <w:tc>
          <w:tcPr>
            <w:tcW w:w="1861" w:type="dxa"/>
          </w:tcPr>
          <w:p w14:paraId="7414D1EB" w14:textId="14FF6BE3"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KN4dep</w:t>
            </w:r>
          </w:p>
        </w:tc>
        <w:tc>
          <w:tcPr>
            <w:tcW w:w="1368" w:type="dxa"/>
          </w:tcPr>
          <w:p w14:paraId="732BEF21" w14:textId="39EA7EF2"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{"citationItems":[{"id":"ITEM-1","itemData":{"DOI":"10.1111/1751-7915.13370","ISSN":"17517915","PMID":"30706654","abstract":"Klebsiella pneumoniae is an important human pathogen causing opportunistic nosocomial and community-acquired infections. A major public health concern regarding K. pneumoniae is the increasing incidence of multidrug-resistant strains. Here, we isolated three novel Klebsiella bacteriophages, KN1-1, KN3-1 and KN4-1, which infect KN1, KN3 and K56, and KN4 types respectively. We determined their genome sequences and conducted a comparative analysis that revealed a variable region containing capsule depolymerase-encoding genes. Recombinant depolymerase proteins were produced, and their enzymatic activity and specificity were evaluated. We identified four capsule depolymerases in these phages that could only digest the capsule types of their respective hosts. Our results demonstrate that the activities of these capsule depolymerases were correlated with the host range of each phage; thus, the capsule depolymerases are host specificity determinants. By generating a capsule mutant, we demonstrate that capsule was essential for phage adsorption and infection. Further, capsule depolymerases can enhance bacterial susceptibility to serum killing. The discovery of these phages and depolymerases lays the foundation for the typing of KN1, KN3, KN4 and K56 Klebsiella and could be useful alternative therapeutics for the treatment of K. pneumoniae infections.","author":[{"dropping-particle":"","family":"Pan","given":"Yi Jiun","non-dropping-particle":"","parse-names":false,"suffix":""},{"dropping-particle":"","family":"Lin","given":"Tzu Lung","non-dropping-particle":"","parse-names":false,"suffix":""},{"dropping-particle":"","family":"Chen","given":"Yi Yin","non-dropping-particle":"","parse-names":false,"suffix":""},{"dropping-particle":"","family":"Lai","given":"Peng Hsuan","non-dropping-particle":"","parse-names":false,"suffix":""},{"dropping-particle":"","family":"Tsai","given":"Yun Ting","non-dropping-particle":"","parse-names":false,"suffix":""},{"dropping-particle":"","family":"Hsu","given":"Chun Ru","non-dropping-particle":"","parse-names":false,"suffix":""},{"dropping-particle":"","family":"Hsieh","given":"Pei Fang","non-dropping-particle":"","parse-names":false,"suffix":""},{"dropping-particle":"","family":"Lin","given":"Yi Tsung","non-dropping-particle":"","parse-names":false,"suffix":""},{"dropping-particle":"","family":"Wang","given":"Jin Town","non-dropping-particle":"","parse-names":false,"suffix":""}],"container-title":"Microbial Biotechnology","id":"ITEM-1","issue":"3","issued":{"date-parts":[["2019"]]},"page":"472-486","title":"Identification of three podoviruses infecting Klebsiella encoding capsule depolymerases that digest specific capsular types","type":"article-journal","volume":"12"},"uris":["http://www.mendeley.com/documents/?uuid=a3b8ac0b-b1c7-4f7e-8ea2-978877906388"]}],"mendeley":{"formattedCitation":"(Pan &lt;i&gt;et al.&lt;/i&gt;, 2019)","plainTextFormattedCitation":"(Pan et al., 2019)","previouslyFormattedCitation":"(Pan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(Pan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6DF2C55F" w14:textId="77777777" w:rsidTr="00E44D9D">
        <w:tc>
          <w:tcPr>
            <w:tcW w:w="1758" w:type="dxa"/>
          </w:tcPr>
          <w:p w14:paraId="478DE519"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PHB19</w:t>
            </w:r>
          </w:p>
        </w:tc>
        <w:tc>
          <w:tcPr>
            <w:tcW w:w="1371" w:type="dxa"/>
          </w:tcPr>
          <w:p w14:paraId="299ACC05"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Shiga toxin-producing Escherichia coli</w:t>
            </w:r>
          </w:p>
        </w:tc>
        <w:tc>
          <w:tcPr>
            <w:tcW w:w="1705" w:type="dxa"/>
          </w:tcPr>
          <w:p w14:paraId="3291B0C9"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Autographivirinae</w:t>
            </w:r>
            <w:proofErr w:type="spellEnd"/>
          </w:p>
        </w:tc>
        <w:tc>
          <w:tcPr>
            <w:tcW w:w="1398" w:type="dxa"/>
          </w:tcPr>
          <w:p w14:paraId="1A37E81D" w14:textId="77777777" w:rsidR="00E26F5D" w:rsidRPr="00E44D9D" w:rsidRDefault="00E26F5D" w:rsidP="00E44D9D">
            <w:pPr>
              <w:tabs>
                <w:tab w:val="left" w:pos="747"/>
              </w:tabs>
              <w:jc w:val="center"/>
              <w:rPr>
                <w:rFonts w:cstheme="minorHAnsi"/>
                <w:sz w:val="20"/>
                <w:szCs w:val="20"/>
                <w:lang w:val="en-GB"/>
              </w:rPr>
            </w:pPr>
          </w:p>
        </w:tc>
        <w:tc>
          <w:tcPr>
            <w:tcW w:w="1491" w:type="dxa"/>
          </w:tcPr>
          <w:p w14:paraId="6DD052E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 LPS, EPS</w:t>
            </w:r>
          </w:p>
        </w:tc>
        <w:tc>
          <w:tcPr>
            <w:tcW w:w="1445" w:type="dxa"/>
          </w:tcPr>
          <w:p w14:paraId="6C08AAB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QHI00738</w:t>
            </w:r>
          </w:p>
        </w:tc>
        <w:tc>
          <w:tcPr>
            <w:tcW w:w="1551" w:type="dxa"/>
          </w:tcPr>
          <w:p w14:paraId="238985F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4001..7078</w:t>
            </w:r>
          </w:p>
        </w:tc>
        <w:tc>
          <w:tcPr>
            <w:tcW w:w="1861" w:type="dxa"/>
          </w:tcPr>
          <w:p w14:paraId="12E96A6F" w14:textId="77777777" w:rsidR="00E26F5D" w:rsidRPr="00E44D9D" w:rsidRDefault="00E26F5D" w:rsidP="00E44D9D">
            <w:pPr>
              <w:tabs>
                <w:tab w:val="left" w:pos="747"/>
              </w:tabs>
              <w:jc w:val="center"/>
              <w:rPr>
                <w:rFonts w:cstheme="minorHAnsi"/>
                <w:sz w:val="20"/>
                <w:szCs w:val="20"/>
                <w:lang w:val="en-GB"/>
              </w:rPr>
            </w:pPr>
          </w:p>
        </w:tc>
        <w:tc>
          <w:tcPr>
            <w:tcW w:w="1368" w:type="dxa"/>
          </w:tcPr>
          <w:p w14:paraId="6DE4648F" w14:textId="3601922C"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00400982" w:rsidRPr="00E44D9D">
              <w:rPr>
                <w:rFonts w:cstheme="minorHAnsi"/>
                <w:sz w:val="20"/>
                <w:szCs w:val="20"/>
                <w:lang w:val="en-GB"/>
              </w:rPr>
              <w:instrText>ADDIN CSL_CITATION {"citationItems":[{"id":"ITEM-1","itemData":{"DOI":"10.1128/AEM.00145-20","author":[{"dropping-particle":"","family":"Yibao","given":"Chen","non-dropping-particle":"","parse-names":false,"suffix":""},{"dropping-particle":"","family":"Xiangmin","given":"Li","non-dropping-particle":"","parse-names":false,"suffix":""},{"dropping-particle":"","family":"Shuang","given":"Wang","non-dropping-particle":"","parse-names":false,"suffix":""},{"dropping-particle":"","family":"Lingyu","given":"Guan","non-dropping-particle":"","parse-names":false,"suffix":""},{"dropping-particle":"","family":"X","given":"Li","non-dropping-particle":"","parse-names":false,"suffix":""},{"dropping-particle":"","family":"D","given":"Hu","non-dropping-particle":"","parse-names":false,"suffix":""},{"dropping-particle":"","family":"D","given":"Gao","non-dropping-particle":"","parse-names":false,"suffix":""},{"dropping-particle":"","family":"J","given":"Song","non-dropping-particle":"","parse-names":false,"suffix":""},{"dropping-particle":"","family":"H","given":"Chen","non-dropping-particle":"","parse-names":false,"suffix":""},{"dropping-particle":"","family":"P","given":"Qian","non-dropping-particle":"","parse-names":false,"suffix":""}],"container-title":"Applied and Environmental Microbiology","id":"ITEM-1","issue":"9","issued":{"date-parts":[["2020"]]},"page":"1-15","title":"A Novel Tail-Associated O91-Specific Polysaccharide Depolymerase from a Podophage Reveals Lytic Efficacy of Shiga Toxin-Producing Escherichia coli","type":"article-journal","volume":"86"},"uris":["http://www.mendeley.com/documents/?uuid=3b8fada2-9eda-43d5-9637-fc06328c4de2"]}],"mendeley":{"formattedCitation":"(Yibao &lt;i&gt;et al.&lt;/i&gt;, 2020)","plainTextFormattedCitation":"(Yibao et al., 2020)","previouslyFormattedCitation":"(Polysaccharide and Escherichia, 2020)"},"properties":{"noteIndex":0},"schema":"https://github.com/citation-style-language/schema/raw/master/csl-citation.json"}</w:instrText>
            </w:r>
            <w:r w:rsidRPr="00E44D9D">
              <w:rPr>
                <w:rFonts w:cstheme="minorHAnsi"/>
                <w:sz w:val="20"/>
                <w:szCs w:val="20"/>
                <w:lang w:val="en-GB"/>
              </w:rPr>
              <w:fldChar w:fldCharType="separate"/>
            </w:r>
            <w:r w:rsidR="00400982" w:rsidRPr="00E44D9D">
              <w:rPr>
                <w:rFonts w:cstheme="minorHAnsi"/>
                <w:noProof/>
                <w:sz w:val="20"/>
                <w:szCs w:val="20"/>
                <w:lang w:val="en-GB"/>
              </w:rPr>
              <w:t xml:space="preserve">(Yibao </w:t>
            </w:r>
            <w:r w:rsidR="00400982" w:rsidRPr="00E44D9D">
              <w:rPr>
                <w:rFonts w:cstheme="minorHAnsi"/>
                <w:i/>
                <w:noProof/>
                <w:sz w:val="20"/>
                <w:szCs w:val="20"/>
                <w:lang w:val="en-GB"/>
              </w:rPr>
              <w:t>et al.</w:t>
            </w:r>
            <w:r w:rsidR="00400982"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015F43B8" w14:textId="77777777" w:rsidTr="00E44D9D">
        <w:tc>
          <w:tcPr>
            <w:tcW w:w="1758" w:type="dxa"/>
          </w:tcPr>
          <w:p w14:paraId="158ABE6E"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K5-2</w:t>
            </w:r>
          </w:p>
        </w:tc>
        <w:tc>
          <w:tcPr>
            <w:tcW w:w="1371" w:type="dxa"/>
          </w:tcPr>
          <w:p w14:paraId="06B8519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681FAABB"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21E5B8B4"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04EB930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w:t>
            </w:r>
            <w:r w:rsidRPr="00E44D9D">
              <w:rPr>
                <w:sz w:val="20"/>
                <w:szCs w:val="20"/>
                <w:lang w:val="en-GB"/>
              </w:rPr>
              <w:t>PS</w:t>
            </w:r>
          </w:p>
        </w:tc>
        <w:tc>
          <w:tcPr>
            <w:tcW w:w="1445" w:type="dxa"/>
          </w:tcPr>
          <w:p w14:paraId="5C7451E0" w14:textId="77777777"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Style w:val="feature"/>
                <w:rFonts w:asciiTheme="minorHAnsi" w:hAnsiTheme="minorHAnsi" w:cstheme="minorHAnsi"/>
                <w:color w:val="000000"/>
              </w:rPr>
              <w:t>APZ82804</w:t>
            </w:r>
          </w:p>
        </w:tc>
        <w:tc>
          <w:tcPr>
            <w:tcW w:w="1551" w:type="dxa"/>
          </w:tcPr>
          <w:p w14:paraId="7575F283" w14:textId="77777777"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Fonts w:asciiTheme="minorHAnsi" w:hAnsiTheme="minorHAnsi" w:cstheme="minorHAnsi"/>
                <w:color w:val="000000"/>
              </w:rPr>
              <w:t>33140..35518</w:t>
            </w:r>
          </w:p>
          <w:p w14:paraId="48E57A42" w14:textId="77777777"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Style w:val="feature"/>
                <w:rFonts w:asciiTheme="minorHAnsi" w:hAnsiTheme="minorHAnsi" w:cstheme="minorHAnsi"/>
                <w:color w:val="000000"/>
              </w:rPr>
              <w:t>k52_037</w:t>
            </w:r>
          </w:p>
        </w:tc>
        <w:tc>
          <w:tcPr>
            <w:tcW w:w="1861" w:type="dxa"/>
          </w:tcPr>
          <w:p w14:paraId="141CAC72" w14:textId="77777777" w:rsidR="00E26F5D" w:rsidRPr="00E44D9D" w:rsidRDefault="00E26F5D" w:rsidP="00E44D9D">
            <w:pPr>
              <w:tabs>
                <w:tab w:val="left" w:pos="747"/>
              </w:tabs>
              <w:jc w:val="center"/>
              <w:rPr>
                <w:rFonts w:cstheme="minorHAnsi"/>
                <w:sz w:val="20"/>
                <w:szCs w:val="20"/>
                <w:lang w:val="en-GB"/>
              </w:rPr>
            </w:pPr>
          </w:p>
        </w:tc>
        <w:tc>
          <w:tcPr>
            <w:tcW w:w="1368" w:type="dxa"/>
          </w:tcPr>
          <w:p w14:paraId="26901AC2" w14:textId="1FA4E61D"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{"citationItems":[{"id":"ITEM-1","itemData":{"DOI":"10.1038/s41598-017-04644-2","ISSN":"20452322","PMID":"28676686","abstract":"Two Klebsiella bacteriophages K5-2 and K5-4, which are able to infect and grow on either capsular types K30/K69 and K5 or K8 and K5 of Klebsiella strains, were isolated and characterized. Each phage contained two open reading frames (ORFs), which encoded two putative capsule depolymerases, respectively. The first ORF encoded tail fiber proteins, which have K30/K69 depolymerase and K8 depolymerase activities. The second ORF encoded hypothetical proteins, which are almost identical in amino acid sequences, and have K5 depolymerase activity. Alcian blue staining of enzyme-Treated capsular polysaccharides (CPS) showed that purified depolymerases can cleave purified Klebsiella CPS in vitro and liberate monosaccharaides. Capsule K5 deletion mutants were not lysed by either phage, suggesting that the capsule was essential for phage infection. Bacterial killing was observed when incubated Klebsiella strains with phages but not with purified depolymerases. Treatment with the K5-4 phage significantly increased the survival of mice infected with a K. pneumoniae K5 strain. In conclusion, two dual host-specific Klebsiella phages and their tailspikes exhibit capsule depolymerase activity were characterized. Each phage and phage-encoded depolymerase has specificity for capsular type K30/K69, K8 or K5, and could be used for the typing and treatment of K. pneumoniae infection.","author":[{"dropping-particle":"","family":"Hsieh","given":"Pei Fang","non-dropping-particle":"","parse-names":false,"suffix":""},{"dropping-particle":"","family":"Lin","given":"Hsiao Hsuan","non-dropping-particle":"","parse-names":false,"suffix":""},{"dropping-particle":"","family":"Lin","given":"Tzu Lung","non-dropping-particle":"","parse-names":false,"suffix":""},{"dropping-particle":"","family":"Chen","given":"Yi Yin","non-dropping-particle":"","parse-names":false,"suffix":""},{"dropping-particle":"","family":"Wang","given":"Jin Town","non-dropping-particle":"","parse-names":false,"suffix":""}],"container-title":"Scientific Reports","id":"ITEM-1","issue":"1","issued":{"date-parts":[["2017"]]},"page":"1-13","publisher":"Springer US","title":"Two T7-like Bacteriophages, K5-2 and K5-4, Each Encodes Two Capsule Depolymerases: Isolation and Functional Characterization","type":"article-journal","volume":"7"},"uris":["http://www.mendeley.com/documents/?uuid=46769497-1b89-4a1f-b4f6-b00c916d6ed4"]}],"mendeley":{"formattedCitation":"(Hsieh &lt;i&gt;et al.&lt;/i&gt;, 2017)","plainTextFormattedCitation":"(Hsieh et al., 2017)","previouslyFormattedCitation":"(Hsieh &lt;i&gt;et al.&lt;/i&gt;, 2017)"},"properties":{"noteIndex":0},"schema":"https://github.com/citation-style-language/schema/raw/master/csl-citation.json"}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(Hsieh </w:t>
            </w:r>
            <w:r w:rsidRPr="00E44D9D">
              <w:rPr>
                <w:rFonts w:cstheme="minorHAnsi"/>
                <w:i/>
                <w:noProof/>
                <w:sz w:val="20"/>
                <w:szCs w:val="20"/>
                <w:lang w:val="en-GB"/>
              </w:rPr>
              <w:t>et al.</w:t>
            </w:r>
            <w:r w:rsidRPr="00E44D9D">
              <w:rPr>
                <w:rFonts w:cstheme="minorHAnsi"/>
                <w:noProof/>
                <w:sz w:val="20"/>
                <w:szCs w:val="20"/>
                <w:lang w:val="en-GB"/>
              </w:rPr>
              <w:t>, 2017)</w:t>
            </w:r>
            <w:r w:rsidRPr="00E44D9D">
              <w:rPr>
                <w:rFonts w:cstheme="minorHAnsi"/>
                <w:sz w:val="20"/>
                <w:szCs w:val="20"/>
                <w:lang w:val="en-GB"/>
              </w:rPr>
              <w:fldChar w:fldCharType="end"/>
            </w:r>
          </w:p>
        </w:tc>
      </w:tr>
      <w:tr w:rsidR="00E26F5D" w:rsidRPr="00CE075D" w14:paraId="5A89C91D" w14:textId="77777777" w:rsidTr="00E44D9D">
        <w:tc>
          <w:tcPr>
            <w:tcW w:w="1758" w:type="dxa"/>
          </w:tcPr>
          <w:p w14:paraId="3EB5A902"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K5-2</w:t>
            </w:r>
          </w:p>
        </w:tc>
        <w:tc>
          <w:tcPr>
            <w:tcW w:w="1371" w:type="dxa"/>
          </w:tcPr>
          <w:p w14:paraId="5A21904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54A92EAA"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79700A0B"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5A3E437A"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w:t>
            </w:r>
            <w:r w:rsidRPr="00E44D9D">
              <w:rPr>
                <w:sz w:val="20"/>
                <w:szCs w:val="20"/>
                <w:lang w:val="en-GB"/>
              </w:rPr>
              <w:t>PS</w:t>
            </w:r>
          </w:p>
        </w:tc>
        <w:tc>
          <w:tcPr>
            <w:tcW w:w="1445" w:type="dxa"/>
          </w:tcPr>
          <w:p w14:paraId="21AF8659" w14:textId="77777777" w:rsidR="00E26F5D" w:rsidRPr="00E44D9D" w:rsidRDefault="00E26F5D" w:rsidP="00E44D9D">
            <w:pPr>
              <w:pStyle w:val="HTMLPreformatted"/>
              <w:shd w:val="clear" w:color="auto" w:fill="FFFFFF"/>
              <w:jc w:val="center"/>
              <w:rPr>
                <w:rStyle w:val="feature"/>
                <w:rFonts w:asciiTheme="minorHAnsi" w:hAnsiTheme="minorHAnsi" w:cstheme="minorHAnsi"/>
                <w:color w:val="000000"/>
              </w:rPr>
            </w:pPr>
            <w:r w:rsidRPr="00E44D9D">
              <w:rPr>
                <w:rStyle w:val="feature"/>
                <w:rFonts w:asciiTheme="minorHAnsi" w:hAnsiTheme="minorHAnsi" w:cstheme="minorHAnsi"/>
                <w:color w:val="000000"/>
              </w:rPr>
              <w:t>APZ82805</w:t>
            </w:r>
          </w:p>
        </w:tc>
        <w:tc>
          <w:tcPr>
            <w:tcW w:w="1551" w:type="dxa"/>
          </w:tcPr>
          <w:p w14:paraId="65C1D4CE" w14:textId="77777777"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Fonts w:asciiTheme="minorHAnsi" w:hAnsiTheme="minorHAnsi" w:cstheme="minorHAnsi"/>
                <w:color w:val="000000"/>
              </w:rPr>
              <w:t>35529..37586</w:t>
            </w:r>
          </w:p>
          <w:p w14:paraId="580DBFD2" w14:textId="69979A1F" w:rsidR="00E26F5D" w:rsidRPr="00E44D9D" w:rsidRDefault="00E26F5D" w:rsidP="00E44D9D">
            <w:pPr>
              <w:pStyle w:val="HTMLPreformatted"/>
              <w:shd w:val="clear" w:color="auto" w:fill="FFFFFF"/>
              <w:jc w:val="center"/>
              <w:rPr>
                <w:rFonts w:asciiTheme="minorHAnsi" w:hAnsiTheme="minorHAnsi" w:cstheme="minorHAnsi"/>
                <w:color w:val="000000"/>
              </w:rPr>
            </w:pPr>
          </w:p>
        </w:tc>
        <w:tc>
          <w:tcPr>
            <w:tcW w:w="1861" w:type="dxa"/>
          </w:tcPr>
          <w:p w14:paraId="2CE47155" w14:textId="78007C0A" w:rsidR="00E26F5D" w:rsidRPr="00E44D9D" w:rsidRDefault="00E26F5D" w:rsidP="00E44D9D">
            <w:pPr>
              <w:tabs>
                <w:tab w:val="left" w:pos="747"/>
              </w:tabs>
              <w:jc w:val="center"/>
              <w:rPr>
                <w:rFonts w:cstheme="minorHAnsi"/>
                <w:sz w:val="20"/>
                <w:szCs w:val="20"/>
                <w:lang w:val="en-GB"/>
              </w:rPr>
            </w:pPr>
            <w:r w:rsidRPr="00E44D9D">
              <w:rPr>
                <w:rStyle w:val="feature"/>
                <w:rFonts w:cstheme="minorHAnsi"/>
                <w:color w:val="000000"/>
                <w:sz w:val="20"/>
                <w:szCs w:val="20"/>
              </w:rPr>
              <w:t>k52_038</w:t>
            </w:r>
          </w:p>
        </w:tc>
        <w:tc>
          <w:tcPr>
            <w:tcW w:w="1368" w:type="dxa"/>
          </w:tcPr>
          <w:p w14:paraId="2284C517" w14:textId="2B1056F3"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{"citationItems":[{"id":"ITEM-1","itemData":{"DOI":"10.1038/s41598-017-04644-2","ISSN":"20452322","PMID":"28676686","abstract":"Two Klebsiella bacteriophages K5-2 and K5-4, which are able to infect and grow on either capsular types K30/K69 and K5 or K8 and K5 of Klebsiella strains, were isolated and characterized. Each phage contained two open reading frames (ORFs), which encoded two putative capsule depolymerases, respectively. The first ORF encoded tail fiber proteins, which have K30/K69 depolymerase and K8 depolymerase activities. The second ORF encoded hypothetical proteins, which are almost identical in amino acid sequences, and have K5 depolymerase activity. Alcian blue staining of enzyme-Treated capsular polysaccharides (CPS) showed that purified depolymerases can cleave purified Klebsiella CPS in vitro and liberate monosaccharaides. Capsule K5 deletion mutants were not lysed by either phage, suggesting that the capsule was essential for phage infection. Bacterial killing was observed when incubated Klebsiella strains with phages but not with purified depolymerases. Treatment with the K5-4 phage significantly increased the survival of mice infected with a K. pneumoniae K5 strain. In conclusion, two dual host-specific Klebsiella phages and their tailspikes exhibit capsule depolymerase activity were characterized. Each phage and phage-encoded depolymerase has specificity for capsular type K30/K69, K8 or K5, and could be used for the typing and treatment of K. pneumoniae infection.","author":[{"dropping-particle":"","family":"Hsieh","given":"Pei Fang","non-dropping-particle":"","parse-names":false,"suffix":""},{"dropping-particle":"","family":"Lin","given":"Hsiao Hsuan","non-dropping-particle":"","parse-names":false,"suffix":""},{"dropping-particle":"","family":"Lin","given":"Tzu Lung","non-dropping-particle":"","parse-names":false,"suffix":""},{"dropping-particle":"","family":"Chen","given":"Yi Yin","non-dropping-particle":"","parse-names":false,"suffix":""},{"dropping-particle":"","family":"Wang","given":"Jin Town","non-dropping-particle":"","parse-names":false,"suffix":""}],"container-title":"Scientific Reports","id":"ITEM-1","issue":"1","issued":{"date-parts":[["2017"]]},"page":"1-13","publisher":"Springer US","title":"Two T7-like Bacteriophages, K5-2 and K5-4, Each Encodes Two Capsule Depolymerases: Isolation and Functional Characterization","type":"article-journal","volume":"7"},"uris":["http://www.mendeley.com/documents/?uuid=46769497-1b89-4a1f-b4f6-b00c916d6ed4"]}],"mendeley":{"formattedCitation":"(Hsieh &lt;i&gt;et al.&lt;/i&gt;, 2017)","plainTextFormattedCitation":"(Hsieh et al., 2017)","previouslyFormattedCitation":"(Hsieh &lt;i&gt;et al.&lt;/i&gt;, 2017)"},"properties":{"noteIndex":0},"schema":"https://github.com/citation-style-language/schema/raw/master/csl-citation.json"}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(Hsieh </w:t>
            </w:r>
            <w:r w:rsidRPr="00E44D9D">
              <w:rPr>
                <w:rFonts w:cstheme="minorHAnsi"/>
                <w:i/>
                <w:noProof/>
                <w:sz w:val="20"/>
                <w:szCs w:val="20"/>
                <w:lang w:val="en-GB"/>
              </w:rPr>
              <w:t>et al.</w:t>
            </w:r>
            <w:r w:rsidRPr="00E44D9D">
              <w:rPr>
                <w:rFonts w:cstheme="minorHAnsi"/>
                <w:noProof/>
                <w:sz w:val="20"/>
                <w:szCs w:val="20"/>
                <w:lang w:val="en-GB"/>
              </w:rPr>
              <w:t>, 2017)</w:t>
            </w:r>
            <w:r w:rsidRPr="00E44D9D">
              <w:rPr>
                <w:rFonts w:cstheme="minorHAnsi"/>
                <w:sz w:val="20"/>
                <w:szCs w:val="20"/>
                <w:lang w:val="en-GB"/>
              </w:rPr>
              <w:fldChar w:fldCharType="end"/>
            </w:r>
          </w:p>
        </w:tc>
      </w:tr>
      <w:tr w:rsidR="00E26F5D" w:rsidRPr="00CE075D" w14:paraId="3F142C72" w14:textId="77777777" w:rsidTr="00E44D9D">
        <w:tc>
          <w:tcPr>
            <w:tcW w:w="1758" w:type="dxa"/>
          </w:tcPr>
          <w:p w14:paraId="72F53B7E"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K5-4</w:t>
            </w:r>
          </w:p>
        </w:tc>
        <w:tc>
          <w:tcPr>
            <w:tcW w:w="1371" w:type="dxa"/>
          </w:tcPr>
          <w:p w14:paraId="44F8486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03FFA750"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01C26B81"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1AA2D34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738F68F0" w14:textId="377994C0"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Fonts w:asciiTheme="minorHAnsi" w:hAnsiTheme="minorHAnsi" w:cstheme="minorHAnsi"/>
                <w:color w:val="000000"/>
              </w:rPr>
              <w:t>APZ82847</w:t>
            </w:r>
          </w:p>
          <w:p w14:paraId="5FB9A77C" w14:textId="77777777" w:rsidR="00E26F5D" w:rsidRPr="00E44D9D" w:rsidRDefault="00E26F5D" w:rsidP="00E44D9D">
            <w:pPr>
              <w:tabs>
                <w:tab w:val="left" w:pos="747"/>
              </w:tabs>
              <w:jc w:val="center"/>
              <w:rPr>
                <w:rFonts w:cstheme="minorHAnsi"/>
                <w:sz w:val="20"/>
                <w:szCs w:val="20"/>
                <w:lang w:val="en-GB"/>
              </w:rPr>
            </w:pPr>
          </w:p>
        </w:tc>
        <w:tc>
          <w:tcPr>
            <w:tcW w:w="1551" w:type="dxa"/>
          </w:tcPr>
          <w:p w14:paraId="705B3A41" w14:textId="77777777" w:rsidR="00E26F5D" w:rsidRPr="00E44D9D" w:rsidRDefault="00E26F5D" w:rsidP="00E44D9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heme="minorHAnsi"/>
                <w:color w:val="000000"/>
                <w:kern w:val="0"/>
                <w:sz w:val="20"/>
                <w:szCs w:val="20"/>
                <w:lang w:val="en-GB"/>
              </w:rPr>
            </w:pPr>
            <w:r w:rsidRPr="00E44D9D">
              <w:rPr>
                <w:rFonts w:eastAsia="Times New Roman" w:cstheme="minorHAnsi"/>
                <w:color w:val="000000"/>
                <w:kern w:val="0"/>
                <w:sz w:val="20"/>
                <w:szCs w:val="20"/>
                <w:lang w:val="en-GB"/>
              </w:rPr>
              <w:t>32318..34567</w:t>
            </w:r>
          </w:p>
          <w:p w14:paraId="76D6B344" w14:textId="587F7EB6" w:rsidR="00E26F5D" w:rsidRPr="00E44D9D" w:rsidRDefault="00E26F5D" w:rsidP="00E44D9D">
            <w:pPr>
              <w:tabs>
                <w:tab w:val="left" w:pos="747"/>
              </w:tabs>
              <w:jc w:val="center"/>
              <w:rPr>
                <w:rFonts w:cstheme="minorHAnsi"/>
                <w:sz w:val="20"/>
                <w:szCs w:val="20"/>
                <w:lang w:val="en-GB"/>
              </w:rPr>
            </w:pPr>
          </w:p>
        </w:tc>
        <w:tc>
          <w:tcPr>
            <w:tcW w:w="1861" w:type="dxa"/>
          </w:tcPr>
          <w:p w14:paraId="761434EB" w14:textId="2E2CEECD"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k54_037</w:t>
            </w:r>
          </w:p>
        </w:tc>
        <w:tc>
          <w:tcPr>
            <w:tcW w:w="1368" w:type="dxa"/>
          </w:tcPr>
          <w:p w14:paraId="25A82806" w14:textId="52DCA78A"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{"citationItems":[{"id":"ITEM-1","itemData":{"DOI":"10.1038/s41598-017-04644-2","ISSN":"20452322","PMID":"28676686","abstract":"Two Klebsiella bacteriophages K5-2 and K5-4, which are able to infect and grow on either capsular types K30/K69 and K5 or K8 and K5 of Klebsiella strains, were isolated and characterized. Each phage contained two open reading frames (ORFs), which encoded two putative capsule depolymerases, respectively. The first ORF encoded tail fiber proteins, which have K30/K69 depolymerase and K8 depolymerase activities. The second ORF encoded hypothetical proteins, which are almost identical in amino acid sequences, and have K5 depolymerase activity. Alcian blue staining of enzyme-Treated capsular polysaccharides (CPS) showed that purified depolymerases can cleave purified Klebsiella CPS in vitro and liberate monosaccharaides. Capsule K5 deletion mutants were not lysed by either phage, suggesting that the capsule was essential for phage infection. Bacterial killing was observed when incubated Klebsiella strains with phages but not with purified depolymerases. Treatment with the K5-4 phage significantly increased the survival of mice infected with a K. pneumoniae K5 strain. In conclusion, two dual host-specific Klebsiella phages and their tailspikes exhibit capsule depolymerase activity were characterized. Each phage and phage-encoded depolymerase has specificity for capsular type K30/K69, K8 or K5, and could be used for the typing and treatment of K. pneumoniae infection.","author":[{"dropping-particle":"","family":"Hsieh","given":"Pei Fang","non-dropping-particle":"","parse-names":false,"suffix":""},{"dropping-particle":"","family":"Lin","given":"Hsiao Hsuan","non-dropping-particle":"","parse-names":false,"suffix":""},{"dropping-particle":"","family":"Lin","given":"Tzu Lung","non-dropping-particle":"","parse-names":false,"suffix":""},{"dropping-particle":"","family":"Chen","given":"Yi Yin","non-dropping-particle":"","parse-names":false,"suffix":""},{"dropping-particle":"","family":"Wang","given":"Jin Town","non-dropping-particle":"","parse-names":false,"suffix":""}],"container-title":"Scientific Reports","id":"ITEM-1","issue":"1","issued":{"date-parts":[["2017"]]},"page":"1-13","publisher":"Springer US","title":"Two T7-like Bacteriophages, K5-2 and K5-4, Each Encodes Two Capsule Depolymerases: Isolation and Functional Characterization","type":"article-journal","volume":"7"},"uris":["http://www.mendeley.com/documents/?uuid=46769497-1b89-4a1f-b4f6-b00c916d6ed4"]}],"mendeley":{"formattedCitation":"(Hsieh &lt;i&gt;et al.&lt;/i&gt;, 2017)","plainTextFormattedCitation":"(Hsieh et al., 2017)","previouslyFormattedCitation":"(Hsieh &lt;i&gt;et al.&lt;/i&gt;, 2017)"},"properties":{"noteIndex":0},"schema":"https://github.com/citation-style-language/schema/raw/master/csl-citation.json"}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(Hsieh </w:t>
            </w:r>
            <w:r w:rsidRPr="00E44D9D">
              <w:rPr>
                <w:rFonts w:cstheme="minorHAnsi"/>
                <w:i/>
                <w:noProof/>
                <w:sz w:val="20"/>
                <w:szCs w:val="20"/>
                <w:lang w:val="en-GB"/>
              </w:rPr>
              <w:t>et al.</w:t>
            </w:r>
            <w:r w:rsidRPr="00E44D9D">
              <w:rPr>
                <w:rFonts w:cstheme="minorHAnsi"/>
                <w:noProof/>
                <w:sz w:val="20"/>
                <w:szCs w:val="20"/>
                <w:lang w:val="en-GB"/>
              </w:rPr>
              <w:t>, 2017)</w:t>
            </w:r>
            <w:r w:rsidRPr="00E44D9D">
              <w:rPr>
                <w:rFonts w:cstheme="minorHAnsi"/>
                <w:sz w:val="20"/>
                <w:szCs w:val="20"/>
                <w:lang w:val="en-GB"/>
              </w:rPr>
              <w:fldChar w:fldCharType="end"/>
            </w:r>
          </w:p>
        </w:tc>
      </w:tr>
      <w:tr w:rsidR="00E26F5D" w:rsidRPr="00CE075D" w14:paraId="6D3A6651" w14:textId="77777777" w:rsidTr="00E44D9D">
        <w:tc>
          <w:tcPr>
            <w:tcW w:w="1758" w:type="dxa"/>
          </w:tcPr>
          <w:p w14:paraId="03F9E916"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K5-4</w:t>
            </w:r>
          </w:p>
        </w:tc>
        <w:tc>
          <w:tcPr>
            <w:tcW w:w="1371" w:type="dxa"/>
          </w:tcPr>
          <w:p w14:paraId="256F920A"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44424114"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3CC785FD"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4D6C2010"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4816E7E5" w14:textId="4E4C6CCE"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Fonts w:asciiTheme="minorHAnsi" w:hAnsiTheme="minorHAnsi" w:cstheme="minorHAnsi"/>
                <w:color w:val="000000"/>
              </w:rPr>
              <w:t>APZ82848</w:t>
            </w:r>
          </w:p>
          <w:p w14:paraId="31CB0D1D" w14:textId="77777777" w:rsidR="00E26F5D" w:rsidRPr="00E44D9D" w:rsidRDefault="00E26F5D" w:rsidP="00E44D9D">
            <w:pPr>
              <w:tabs>
                <w:tab w:val="left" w:pos="747"/>
              </w:tabs>
              <w:jc w:val="center"/>
              <w:rPr>
                <w:rFonts w:cstheme="minorHAnsi"/>
                <w:sz w:val="20"/>
                <w:szCs w:val="20"/>
                <w:lang w:val="en-GB"/>
              </w:rPr>
            </w:pPr>
          </w:p>
        </w:tc>
        <w:tc>
          <w:tcPr>
            <w:tcW w:w="1551" w:type="dxa"/>
          </w:tcPr>
          <w:p w14:paraId="55C2F1F8" w14:textId="77777777"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Style w:val="feature"/>
                <w:rFonts w:asciiTheme="minorHAnsi" w:hAnsiTheme="minorHAnsi" w:cstheme="minorHAnsi"/>
                <w:color w:val="000000"/>
              </w:rPr>
              <w:t>34578..36632</w:t>
            </w:r>
          </w:p>
          <w:p w14:paraId="32C9882B" w14:textId="5AD1194F" w:rsidR="00E26F5D" w:rsidRPr="00E44D9D" w:rsidRDefault="00E26F5D" w:rsidP="00E44D9D">
            <w:pPr>
              <w:tabs>
                <w:tab w:val="left" w:pos="747"/>
              </w:tabs>
              <w:jc w:val="center"/>
              <w:rPr>
                <w:rFonts w:cstheme="minorHAnsi"/>
                <w:sz w:val="20"/>
                <w:szCs w:val="20"/>
                <w:lang w:val="en-GB"/>
              </w:rPr>
            </w:pPr>
          </w:p>
        </w:tc>
        <w:tc>
          <w:tcPr>
            <w:tcW w:w="1861" w:type="dxa"/>
          </w:tcPr>
          <w:p w14:paraId="0D40288A" w14:textId="22C4E469"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k54_038</w:t>
            </w:r>
          </w:p>
        </w:tc>
        <w:tc>
          <w:tcPr>
            <w:tcW w:w="1368" w:type="dxa"/>
          </w:tcPr>
          <w:p w14:paraId="7879A1A0" w14:textId="003F08C5"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{"citationItems":[{"id":"ITEM-1","itemData":{"DOI":"10.1038/s41598-017-04644-2","ISSN":"20452322","PMID":"28676686","abstract":"Two Klebsiella bacteriophages K5-2 and K5-4, which are able to infect and grow on either capsular types K30/K69 and K5 or K8 and K5 of Klebsiella strains, were isolated and characterized. Each phage contained two open reading frames (ORFs), which encoded two putative capsule depolymerases, respectively. The first ORF encoded tail fiber proteins, which have K30/K69 depolymerase and K8 depolymerase activities. The second ORF encoded hypothetical proteins, which are almost identical in amino acid sequences, and have K5 depolymerase activity. Alcian blue staining of enzyme-Treated capsular polysaccharides (CPS) showed that purified depolymerases can cleave purified Klebsiella CPS in vitro and liberate monosaccharaides. Capsule K5 deletion mutants were not lysed by either phage, suggesting that the capsule was essential for phage infection. Bacterial killing was observed when incubated Klebsiella strains with phages but not with purified depolymerases. Treatment with the K5-4 phage significantly increased the survival of mice infected with a K. pneumoniae K5 strain. In conclusion, two dual host-specific Klebsiella phages and their tailspikes exhibit capsule depolymerase activity were characterized. Each phage and phage-encoded depolymerase has specificity for capsular type K30/K69, K8 or K5, and could be used for the typing and treatment of K. pneumoniae infection.","author":[{"dropping-particle":"","family":"Hsieh","given":"Pei Fang","non-dropping-particle":"","parse-names":false,"suffix":""},{"dropping-particle":"","family":"Lin","given":"Hsiao Hsuan","non-dropping-particle":"","parse-names":false,"suffix":""},{"dropping-particle":"","family":"Lin","given":"Tzu Lung","non-dropping-particle":"","parse-names":false,"suffix":""},{"dropping-particle":"","family":"Chen","given":"Yi Yin","non-dropping-particle":"","parse-names":false,"suffix":""},{"dropping-particle":"","family":"Wang","given":"Jin Town","non-dropping-particle":"","parse-names":false,"suffix":""}],"container-title":"Scientific Reports","id":"ITEM-1","issue":"1","issued":{"date-parts":[["2017"]]},"page":"1-13","publisher":"Springer US","title":"Two T7-like Bacteriophages, K5-2 and K5-4, Each Encodes Two Capsule Depolymerases: Isolation and Functional Characterization","type":"article-journal","volume":"7"},"uris":["http://www.mendeley.com/documents/?uuid=46769497-1b89-4a1f-b4f6-b00c916d6ed4"]}],"mendeley":{"formattedCitation":"(Hsieh &lt;i&gt;et al.&lt;/i&gt;, 2017)","plainTextFormattedCitation":"(Hsieh et al., 2017)","previouslyFormattedCitation":"(Hsieh &lt;i&gt;et al.&lt;/i&gt;, 2017)"},"properties":{"noteIndex":0},"schema":"https://github.com/citation-style-language/schema/raw/master/csl-citation.json"}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(Hsieh </w:t>
            </w:r>
            <w:r w:rsidRPr="00E44D9D">
              <w:rPr>
                <w:rFonts w:cstheme="minorHAnsi"/>
                <w:i/>
                <w:noProof/>
                <w:sz w:val="20"/>
                <w:szCs w:val="20"/>
                <w:lang w:val="en-GB"/>
              </w:rPr>
              <w:t>et al.</w:t>
            </w:r>
            <w:r w:rsidRPr="00E44D9D">
              <w:rPr>
                <w:rFonts w:cstheme="minorHAnsi"/>
                <w:noProof/>
                <w:sz w:val="20"/>
                <w:szCs w:val="20"/>
                <w:lang w:val="en-GB"/>
              </w:rPr>
              <w:t>, 2017)</w:t>
            </w:r>
            <w:r w:rsidRPr="00E44D9D">
              <w:rPr>
                <w:rFonts w:cstheme="minorHAnsi"/>
                <w:sz w:val="20"/>
                <w:szCs w:val="20"/>
                <w:lang w:val="en-GB"/>
              </w:rPr>
              <w:fldChar w:fldCharType="end"/>
            </w:r>
          </w:p>
        </w:tc>
      </w:tr>
      <w:tr w:rsidR="00E26F5D" w:rsidRPr="00CE075D" w14:paraId="1F1F2219" w14:textId="77777777" w:rsidTr="00E44D9D">
        <w:tc>
          <w:tcPr>
            <w:tcW w:w="1758" w:type="dxa"/>
          </w:tcPr>
          <w:p w14:paraId="7474208B"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AM24</w:t>
            </w:r>
          </w:p>
        </w:tc>
        <w:tc>
          <w:tcPr>
            <w:tcW w:w="1371" w:type="dxa"/>
          </w:tcPr>
          <w:p w14:paraId="26115CB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Acinetobacter</w:t>
            </w:r>
          </w:p>
          <w:p w14:paraId="031EF22A"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baumannii</w:t>
            </w:r>
            <w:proofErr w:type="spellEnd"/>
          </w:p>
        </w:tc>
        <w:tc>
          <w:tcPr>
            <w:tcW w:w="1705" w:type="dxa"/>
          </w:tcPr>
          <w:p w14:paraId="553CD746"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Myoviridae</w:t>
            </w:r>
            <w:proofErr w:type="spellEnd"/>
          </w:p>
        </w:tc>
        <w:tc>
          <w:tcPr>
            <w:tcW w:w="1398" w:type="dxa"/>
          </w:tcPr>
          <w:p w14:paraId="1A1B841B" w14:textId="77777777" w:rsidR="00E26F5D" w:rsidRPr="00E44D9D" w:rsidRDefault="00E26F5D" w:rsidP="00E44D9D">
            <w:pPr>
              <w:tabs>
                <w:tab w:val="left" w:pos="747"/>
              </w:tabs>
              <w:jc w:val="center"/>
              <w:rPr>
                <w:rFonts w:cstheme="minorHAnsi"/>
                <w:sz w:val="20"/>
                <w:szCs w:val="20"/>
                <w:lang w:val="en-GB"/>
              </w:rPr>
            </w:pPr>
          </w:p>
        </w:tc>
        <w:tc>
          <w:tcPr>
            <w:tcW w:w="1491" w:type="dxa"/>
          </w:tcPr>
          <w:p w14:paraId="2CA7CAF7"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3C22205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APD20249</w:t>
            </w:r>
          </w:p>
        </w:tc>
        <w:tc>
          <w:tcPr>
            <w:tcW w:w="1551" w:type="dxa"/>
          </w:tcPr>
          <w:p w14:paraId="043EEBA5"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19770..22316</w:t>
            </w:r>
          </w:p>
          <w:p w14:paraId="7CE2C419" w14:textId="55E7FAE9" w:rsidR="00E26F5D" w:rsidRPr="00E44D9D" w:rsidRDefault="00E26F5D" w:rsidP="00E44D9D">
            <w:pPr>
              <w:tabs>
                <w:tab w:val="left" w:pos="747"/>
              </w:tabs>
              <w:jc w:val="center"/>
              <w:rPr>
                <w:rFonts w:cstheme="minorHAnsi"/>
                <w:sz w:val="20"/>
                <w:szCs w:val="20"/>
                <w:lang w:val="en-GB"/>
              </w:rPr>
            </w:pPr>
          </w:p>
        </w:tc>
        <w:tc>
          <w:tcPr>
            <w:tcW w:w="1861" w:type="dxa"/>
          </w:tcPr>
          <w:p w14:paraId="074A08F5" w14:textId="3F919656"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AM24_050</w:t>
            </w:r>
          </w:p>
        </w:tc>
        <w:tc>
          <w:tcPr>
            <w:tcW w:w="1368" w:type="dxa"/>
          </w:tcPr>
          <w:p w14:paraId="2289E4E6" w14:textId="715FE7BC"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{"citationItems":[{"id":"ITEM-1","itemData":{"DOI":"10.1007/s00705-019-04208-x","ISBN":"0070501904","ISSN":"03048608","PMID":"30895405","abstract":"In the present study, we investigate the biological properties and genomic organization of virulent bacteriophage AM24, which specifically infects multidrug-resistant clinical Acinetobacter baumannii strains with a K9 capsular polysaccharide structure. The phage was identified as a member of the family Myoviridae by transmission electron microscopy. The AM24 linear double-stranded DNA genome of 97,177 bp contains 167 open reading frames. Putative functions were assigned for products of 40 predicted genes, including proteins involved in nucleotide metabolism and DNA replication, packaging of DNA into the capsid, phage assembly and structural proteins, and bacterial cell lysis. The gene encoding the tailspike, which possesses depolymerase activity towards the corresponding capsular polysaccharides, is situated in the phage genome outside of the structural module, upstream of the genes responsible for packaging of DNA into the capsid. The data on characterization of depolymerase-carrying phage AM24 contributes to our knowledge of the diversity of viruses infecting different capsular types of A. baumannii.","author":[{"dropping-particle":"V.","family":"Popova","given":"Anastasia","non-dropping-particle":"","parse-names":false,"suffix":""},{"dropping-particle":"","family":"Shneider","given":"Mikhail M.","non-dropping-particle":"","parse-names":false,"suffix":""},{"dropping-particle":"","family":"Myakinina","given":"Vera P.","non-dropping-particle":"","parse-names":false,"suffix":""},{"dropping-particle":"","family":"Bannov","given":"Vasily A.","non-dropping-particle":"","parse-names":false,"suffix":""},{"dropping-particle":"V.","family":"Edelstein","given":"Mikhail","non-dropping-particle":"","parse-names":false,"suffix":""},{"dropping-particle":"","family":"Rubalskii","given":"Evgenii O.","non-dropping-particle":"","parse-names":false,"suffix":""},{"dropping-particle":"V.","family":"Aleshkin","given":"Andrey","non-dropping-particle":"","parse-names":false,"suffix":""},{"dropping-particle":"","family":"Fursova","given":"Nadezhda K.","non-dropping-particle":"","parse-names":false,"suffix":""},{"dropping-particle":"V.","family":"Volozhantsev","given":"Nikolay","non-dropping-particle":"","parse-names":false,"suffix":""}],"container-title":"Archives of Virology","id":"ITEM-1","issue":"5","issued":{"date-parts":[["2019"]]},"page":"1493-1497","publisher":"Springer Vienna","title":"Characterization of myophage AM24 infecting Acinetobacter baumannii of the K9 capsular type","type":"article-journal","volume":"164"},"uris":["http://www.mendeley.com/documents/?uuid=66daa067-37a6-4feb-8655-fa36c79f1d21"]}],"mendeley":{"formattedCitation":"(Popova &lt;i&gt;et al.&lt;/i&gt;, 2019)","plainTextFormattedCitation":"(Popova et al., 2019)","previouslyFormattedCitation":"(Popova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(Popova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58D76A26" w14:textId="77777777" w:rsidTr="00E44D9D">
        <w:tc>
          <w:tcPr>
            <w:tcW w:w="1758" w:type="dxa"/>
          </w:tcPr>
          <w:p w14:paraId="086BEB0F"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S2</w:t>
            </w:r>
          </w:p>
        </w:tc>
        <w:tc>
          <w:tcPr>
            <w:tcW w:w="1371" w:type="dxa"/>
          </w:tcPr>
          <w:p w14:paraId="2F2546F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 xml:space="preserve">Erwinia </w:t>
            </w:r>
            <w:proofErr w:type="spellStart"/>
            <w:r w:rsidRPr="00E44D9D">
              <w:rPr>
                <w:rFonts w:cstheme="minorHAnsi"/>
                <w:sz w:val="20"/>
                <w:szCs w:val="20"/>
                <w:lang w:val="en-GB"/>
              </w:rPr>
              <w:t>amylovora</w:t>
            </w:r>
            <w:proofErr w:type="spellEnd"/>
          </w:p>
        </w:tc>
        <w:tc>
          <w:tcPr>
            <w:tcW w:w="1705" w:type="dxa"/>
          </w:tcPr>
          <w:p w14:paraId="442115A7" w14:textId="77777777" w:rsidR="00E26F5D" w:rsidRPr="00E44D9D" w:rsidRDefault="00E26F5D" w:rsidP="00E44D9D">
            <w:pPr>
              <w:tabs>
                <w:tab w:val="left" w:pos="747"/>
              </w:tabs>
              <w:jc w:val="center"/>
              <w:rPr>
                <w:rFonts w:cstheme="minorHAnsi"/>
                <w:sz w:val="20"/>
                <w:szCs w:val="20"/>
                <w:lang w:val="en-GB"/>
              </w:rPr>
            </w:pPr>
          </w:p>
        </w:tc>
        <w:tc>
          <w:tcPr>
            <w:tcW w:w="1398" w:type="dxa"/>
          </w:tcPr>
          <w:p w14:paraId="444874E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SP6virus</w:t>
            </w:r>
          </w:p>
        </w:tc>
        <w:tc>
          <w:tcPr>
            <w:tcW w:w="1491" w:type="dxa"/>
          </w:tcPr>
          <w:p w14:paraId="2ABA3FA0"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EPS</w:t>
            </w:r>
          </w:p>
        </w:tc>
        <w:tc>
          <w:tcPr>
            <w:tcW w:w="1445" w:type="dxa"/>
          </w:tcPr>
          <w:p w14:paraId="4627B850"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AUV57247</w:t>
            </w:r>
          </w:p>
        </w:tc>
        <w:tc>
          <w:tcPr>
            <w:tcW w:w="1551" w:type="dxa"/>
          </w:tcPr>
          <w:p w14:paraId="7CD6B11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42745..44718</w:t>
            </w:r>
          </w:p>
        </w:tc>
        <w:tc>
          <w:tcPr>
            <w:tcW w:w="1861" w:type="dxa"/>
          </w:tcPr>
          <w:p w14:paraId="2BB74045" w14:textId="77777777" w:rsidR="00E26F5D" w:rsidRPr="00E44D9D" w:rsidRDefault="00E26F5D" w:rsidP="00E44D9D">
            <w:pPr>
              <w:tabs>
                <w:tab w:val="left" w:pos="747"/>
              </w:tabs>
              <w:jc w:val="center"/>
              <w:rPr>
                <w:rFonts w:cstheme="minorHAnsi"/>
                <w:sz w:val="20"/>
                <w:szCs w:val="20"/>
                <w:lang w:val="en-GB"/>
              </w:rPr>
            </w:pPr>
          </w:p>
        </w:tc>
        <w:tc>
          <w:tcPr>
            <w:tcW w:w="1368" w:type="dxa"/>
          </w:tcPr>
          <w:p w14:paraId="535401D7" w14:textId="02C313F3"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00400982" w:rsidRPr="00E44D9D">
              <w:rPr>
                <w:rFonts w:cstheme="minorHAnsi"/>
                <w:sz w:val="20"/>
                <w:szCs w:val="20"/>
                <w:lang w:val="en-GB"/>
              </w:rPr>
              <w:instrText>ADDIN CSL_CITATION {"citationItems":[{"id":"ITEM-1","itemData":{"DOI":"10.1128/MRA.00891-18","ISBN":"1471216497","abstract":"Phages vB_EamP-S2 (S2) and vB_EamM-Bue1 (Bue1) infect the plant pathogen Erwinia amylovora. S2 has a genome size of 45,495 bp and belongs to the genus SP6virus. The genome size of Bue1, related to Salmonella phage Vil, is 164,037 bp. Both phages possess a depolymerase enzyme, a frequent feature of E. amylovora phages.","author":[{"dropping-particle":"","family":"Knecht","given":"Leandra E.","non-dropping-particle":"","parse-names":false,"suffix":""},{"dropping-particle":"","family":"Born","given":"Yannick","non-dropping-particle":"","parse-names":false,"suffix":""},{"dropping-particle":"","family":"F. Pothier","given":"Joël","non-dropping-particle":"","parse-names":false,"suffix":""},{"dropping-particle":"","family":"J. Loessner","given":"Martin","non-dropping-particle":"","parse-names":false,"suffix":""},{"dropping-particle":"","family":"Fieseler","given":"Lars","non-dropping-particle":"","parse-names":false,"suffix":""}],"container-title":"Microbiol Resour Announc","id":"ITEM-1","issue":"3","issued":{"date-parts":[["2018"]]},"page":"2-3","title":"Complete Genome Sequences of Erwinia amylovora Phages","type":"article-journal","volume":"7"},"uris":["http://www.mendeley.com/documents/?uuid=63a0abf6-c444-4d18-aba7-51b7ac988b94"]}],"mendeley":{"formattedCitation":"(Knecht &lt;i&gt;et al.&lt;/i&gt;, 2018)","plainTextFormattedCitation":"(Knecht et al., 2018)","previouslyFormattedCitation":"(Knecht &lt;i&gt;et al.&lt;/i&gt;, 2018)"},"properties":{"noteIndex":0},"schema":"https://github.com/citation-style-language/schema/raw/master/csl-citation.json"}</w:instrText>
            </w:r>
            <w:r w:rsidRPr="00E44D9D">
              <w:rPr>
                <w:rFonts w:cstheme="minorHAnsi"/>
                <w:sz w:val="20"/>
                <w:szCs w:val="20"/>
                <w:lang w:val="en-GB"/>
              </w:rPr>
              <w:fldChar w:fldCharType="separate"/>
            </w:r>
            <w:r w:rsidR="00A16009" w:rsidRPr="00E44D9D">
              <w:rPr>
                <w:rFonts w:cstheme="minorHAnsi"/>
                <w:noProof/>
                <w:sz w:val="20"/>
                <w:szCs w:val="20"/>
                <w:lang w:val="en-GB"/>
              </w:rPr>
              <w:t xml:space="preserve">(Knecht </w:t>
            </w:r>
            <w:r w:rsidR="00A16009" w:rsidRPr="00E44D9D">
              <w:rPr>
                <w:rFonts w:cstheme="minorHAnsi"/>
                <w:i/>
                <w:noProof/>
                <w:sz w:val="20"/>
                <w:szCs w:val="20"/>
                <w:lang w:val="en-GB"/>
              </w:rPr>
              <w:t>et al.</w:t>
            </w:r>
            <w:r w:rsidR="00A16009" w:rsidRPr="00E44D9D">
              <w:rPr>
                <w:rFonts w:cstheme="minorHAnsi"/>
                <w:noProof/>
                <w:sz w:val="20"/>
                <w:szCs w:val="20"/>
                <w:lang w:val="en-GB"/>
              </w:rPr>
              <w:t>, 2018)</w:t>
            </w:r>
            <w:r w:rsidRPr="00E44D9D">
              <w:rPr>
                <w:rFonts w:cstheme="minorHAnsi"/>
                <w:sz w:val="20"/>
                <w:szCs w:val="20"/>
                <w:lang w:val="en-GB"/>
              </w:rPr>
              <w:fldChar w:fldCharType="end"/>
            </w:r>
          </w:p>
        </w:tc>
      </w:tr>
      <w:tr w:rsidR="00E26F5D" w:rsidRPr="00CE075D" w14:paraId="5E221269" w14:textId="77777777" w:rsidTr="00E44D9D">
        <w:tc>
          <w:tcPr>
            <w:tcW w:w="1758" w:type="dxa"/>
          </w:tcPr>
          <w:p w14:paraId="5B1013DD"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Bue1</w:t>
            </w:r>
          </w:p>
        </w:tc>
        <w:tc>
          <w:tcPr>
            <w:tcW w:w="1371" w:type="dxa"/>
          </w:tcPr>
          <w:p w14:paraId="12D6D9E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 xml:space="preserve">Erwinia </w:t>
            </w:r>
            <w:proofErr w:type="spellStart"/>
            <w:r w:rsidRPr="00E44D9D">
              <w:rPr>
                <w:rFonts w:cstheme="minorHAnsi"/>
                <w:sz w:val="20"/>
                <w:szCs w:val="20"/>
                <w:lang w:val="en-GB"/>
              </w:rPr>
              <w:t>amylovora</w:t>
            </w:r>
            <w:proofErr w:type="spellEnd"/>
          </w:p>
        </w:tc>
        <w:tc>
          <w:tcPr>
            <w:tcW w:w="1705" w:type="dxa"/>
          </w:tcPr>
          <w:p w14:paraId="57716959"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Ackermannviridae</w:t>
            </w:r>
            <w:proofErr w:type="spellEnd"/>
          </w:p>
        </w:tc>
        <w:tc>
          <w:tcPr>
            <w:tcW w:w="1398" w:type="dxa"/>
          </w:tcPr>
          <w:p w14:paraId="34E368A7" w14:textId="77777777" w:rsidR="00E26F5D" w:rsidRPr="00E44D9D" w:rsidRDefault="00E26F5D" w:rsidP="00E44D9D">
            <w:pPr>
              <w:tabs>
                <w:tab w:val="left" w:pos="747"/>
              </w:tabs>
              <w:jc w:val="center"/>
              <w:rPr>
                <w:rFonts w:cstheme="minorHAnsi"/>
                <w:sz w:val="20"/>
                <w:szCs w:val="20"/>
                <w:lang w:val="en-GB"/>
              </w:rPr>
            </w:pPr>
          </w:p>
        </w:tc>
        <w:tc>
          <w:tcPr>
            <w:tcW w:w="1491" w:type="dxa"/>
          </w:tcPr>
          <w:p w14:paraId="1332A90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EPS</w:t>
            </w:r>
          </w:p>
        </w:tc>
        <w:tc>
          <w:tcPr>
            <w:tcW w:w="1445" w:type="dxa"/>
          </w:tcPr>
          <w:p w14:paraId="198B73F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AVO22848</w:t>
            </w:r>
          </w:p>
        </w:tc>
        <w:tc>
          <w:tcPr>
            <w:tcW w:w="1551" w:type="dxa"/>
          </w:tcPr>
          <w:p w14:paraId="15EDBA2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5408..5935</w:t>
            </w:r>
          </w:p>
        </w:tc>
        <w:tc>
          <w:tcPr>
            <w:tcW w:w="1861" w:type="dxa"/>
          </w:tcPr>
          <w:p w14:paraId="3E9E5FD2" w14:textId="77777777" w:rsidR="00E26F5D" w:rsidRPr="00E44D9D" w:rsidRDefault="00E26F5D" w:rsidP="00E44D9D">
            <w:pPr>
              <w:tabs>
                <w:tab w:val="left" w:pos="747"/>
              </w:tabs>
              <w:jc w:val="center"/>
              <w:rPr>
                <w:rFonts w:cstheme="minorHAnsi"/>
                <w:sz w:val="20"/>
                <w:szCs w:val="20"/>
                <w:lang w:val="en-GB"/>
              </w:rPr>
            </w:pPr>
          </w:p>
        </w:tc>
        <w:tc>
          <w:tcPr>
            <w:tcW w:w="1368" w:type="dxa"/>
          </w:tcPr>
          <w:p w14:paraId="5C0C478F" w14:textId="4913EEF9"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00400982" w:rsidRPr="00E44D9D">
              <w:rPr>
                <w:rFonts w:cstheme="minorHAnsi"/>
                <w:sz w:val="20"/>
                <w:szCs w:val="20"/>
                <w:lang w:val="en-GB"/>
              </w:rPr>
              <w:instrText>ADDIN CSL_CITATION {"citationItems":[{"id":"ITEM-1","itemData":{"DOI":"10.1128/MRA.00891-18","ISBN":"1471216497","abstract":"Phages vB_EamP-S2 (S2) and vB_EamM-Bue1 (Bue1) infect the plant pathogen Erwinia amylovora. S2 has a genome size of 45,495 bp and belongs to the genus SP6virus. The genome size of Bue1, related to Salmonella phage Vil, is 164,037 bp. Both phages possess a depolymerase enzyme, a frequent feature of E. amylovora phages.","author":[{"dropping-particle":"","family":"Knecht","given":"Leandra E.","non-dropping-particle":"","parse-names":false,"suffix":""},{"dropping-particle":"","family":"Born","given":"Yannick","non-dropping-particle":"","parse-names":false,"suffix":""},{"dropping-particle":"","family":"F. Pothier","given":"Joël","non-dropping-particle":"","parse-names":false,"suffix":""},{"dropping-particle":"","family":"J. Loessner","given":"Martin","non-dropping-particle":"","parse-names":false,"suffix":""},{"dropping-particle":"","family":"Fieseler","given":"Lars","non-dropping-particle":"","parse-names":false,"suffix":""}],"container-title":"Microbiol Resour Announc","id":"ITEM-1","issue":"3","issued":{"date-parts":[["2018"]]},"page":"2-3","title":"Complete Genome Sequences of Erwinia amylovora Phages","type":"article-journal","volume":"7"},"uris":["http://www.mendeley.com/documents/?uuid=63a0abf6-c444-4d18-aba7-51b7ac988b94"]}],"mendeley":{"formattedCitation":"(Knecht &lt;i&gt;et al.&lt;/i&gt;, 2018)","plainTextFormattedCitation":"(Knecht et al., 2018)","previouslyFormattedCitation":"(Knecht &lt;i&gt;et al.&lt;/i&gt;, 2018)"},"properties":{"noteIndex":0},"schema":"https://github.com/citation-style-language/schema/raw/master/csl-citation.json"}</w:instrText>
            </w:r>
            <w:r w:rsidRPr="00E44D9D">
              <w:rPr>
                <w:rFonts w:cstheme="minorHAnsi"/>
                <w:sz w:val="20"/>
                <w:szCs w:val="20"/>
                <w:lang w:val="en-GB"/>
              </w:rPr>
              <w:fldChar w:fldCharType="separate"/>
            </w:r>
            <w:r w:rsidR="00A16009" w:rsidRPr="00E44D9D">
              <w:rPr>
                <w:rFonts w:cstheme="minorHAnsi"/>
                <w:noProof/>
                <w:sz w:val="20"/>
                <w:szCs w:val="20"/>
                <w:lang w:val="en-GB"/>
              </w:rPr>
              <w:t xml:space="preserve">(Knecht </w:t>
            </w:r>
            <w:r w:rsidR="00A16009" w:rsidRPr="00E44D9D">
              <w:rPr>
                <w:rFonts w:cstheme="minorHAnsi"/>
                <w:i/>
                <w:noProof/>
                <w:sz w:val="20"/>
                <w:szCs w:val="20"/>
                <w:lang w:val="en-GB"/>
              </w:rPr>
              <w:t>et al.</w:t>
            </w:r>
            <w:r w:rsidR="00A16009" w:rsidRPr="00E44D9D">
              <w:rPr>
                <w:rFonts w:cstheme="minorHAnsi"/>
                <w:noProof/>
                <w:sz w:val="20"/>
                <w:szCs w:val="20"/>
                <w:lang w:val="en-GB"/>
              </w:rPr>
              <w:t>, 2018)</w:t>
            </w:r>
            <w:r w:rsidRPr="00E44D9D">
              <w:rPr>
                <w:rFonts w:cstheme="minorHAnsi"/>
                <w:sz w:val="20"/>
                <w:szCs w:val="20"/>
                <w:lang w:val="en-GB"/>
              </w:rPr>
              <w:fldChar w:fldCharType="end"/>
            </w:r>
          </w:p>
        </w:tc>
      </w:tr>
      <w:tr w:rsidR="00E26F5D" w:rsidRPr="00CE075D" w14:paraId="1A6200A9" w14:textId="77777777" w:rsidTr="00E44D9D">
        <w:tc>
          <w:tcPr>
            <w:tcW w:w="1758" w:type="dxa"/>
          </w:tcPr>
          <w:p w14:paraId="5C2941B3"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IME205</w:t>
            </w:r>
          </w:p>
        </w:tc>
        <w:tc>
          <w:tcPr>
            <w:tcW w:w="1371" w:type="dxa"/>
          </w:tcPr>
          <w:p w14:paraId="35CA5E0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2F85D888"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3CD0B6C4"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2E00637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5FF53D3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ALT58497</w:t>
            </w:r>
          </w:p>
        </w:tc>
        <w:tc>
          <w:tcPr>
            <w:tcW w:w="1551" w:type="dxa"/>
          </w:tcPr>
          <w:p w14:paraId="5E39AD5C"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33550..35931</w:t>
            </w:r>
          </w:p>
          <w:p w14:paraId="65BC8879" w14:textId="23316B9E" w:rsidR="00E26F5D" w:rsidRPr="00E44D9D" w:rsidRDefault="00E26F5D" w:rsidP="00E44D9D">
            <w:pPr>
              <w:tabs>
                <w:tab w:val="left" w:pos="747"/>
              </w:tabs>
              <w:jc w:val="center"/>
              <w:rPr>
                <w:rFonts w:cstheme="minorHAnsi"/>
                <w:sz w:val="20"/>
                <w:szCs w:val="20"/>
                <w:lang w:val="en-GB"/>
              </w:rPr>
            </w:pPr>
          </w:p>
        </w:tc>
        <w:tc>
          <w:tcPr>
            <w:tcW w:w="1861" w:type="dxa"/>
          </w:tcPr>
          <w:p w14:paraId="02CB0795" w14:textId="39FA5F32"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Orf42</w:t>
            </w:r>
          </w:p>
        </w:tc>
        <w:tc>
          <w:tcPr>
            <w:tcW w:w="1368" w:type="dxa"/>
          </w:tcPr>
          <w:p w14:paraId="0CCC72EF" w14:textId="5CCEC0E5"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{"citationItems":[{"id":"ITEM-1","itemData":{"DOI":"10.3389/fmicb.2020.00218","ISSN":"1664302X","abstract":"Carbapenem-resistant Klebsiella pneumoniae (CRKP) pose a significant threat to global public health. In present research, a total of 80 CRKP strains belonging to ST11 were collected with 70% (56 of 80 isolates) expressing a K47 capsular type. Thus, it is significant to prevent and control infections caused by these bacteria. Capsule depolymerases could degrade bacterial surface polysaccharides to reduce their virulence and expose bacteria to host immune attack. Previous studies have demonstrated the potential of phage-encoded depolymerases as antivirulent agents in treating CRKP infections in vitro and in vivo. Here, two capsule depolymerases (Dpo42 and Dpo43) derived from phage IME205 were expressed and characterized. Although both depolymerases act on strains with a capsular serotype K47, they are active against different subsets of strains, indicating subtle differences in capsule composition that exist within this serotype. The host range of phage IME205 matched to the sum of specificity range of Dpo42 and Dpo43. These two enzymes maintained stable activity in a relatively broad range of pH levels (pH 5.0–8.0 for Dpo42 and pH 4.0–8.0 for Dpo43) and temperatures (20–70°C). Besides, both Dpo42 and Dpo43 could make host bacteria fully susceptible to the killing effect of serum complement and display no hemolytic activity to erythrocytes. In summary, capsule depolymerases are promising antivirulent agents to combat CRKP infections.","author":[{"dropping-particle":"","family":"Liu","given":"Yannan","non-dropping-particle":"","parse-names":false,"suffix":""},{"dropping-particle":"","family":"Leung","given":"Sharon Shui Yee","non-dropping-particle":"","parse-names":false,"suffix":""},{"dropping-particle":"","family":"Huang","given":"Yong","non-dropping-particle":"","parse-names":false,"suffix":""},{"dropping-particle":"","family":"Guo","given":"Yatao","non-dropping-particle":"","parse-names":false,"suffix":""},{"dropping-particle":"","family":"Jiang","given":"Ning","non-dropping-particle":"","parse-names":false,"suffix":""},{"dropping-particle":"","family":"Li","given":"Puyuan","non-dropping-particle":"","parse-names":false,"suffix":""},{"dropping-particle":"","family":"Chen","given":"Jichao","non-dropping-particle":"","parse-names":false,"suffix":""},{"dropping-particle":"","family":"Wang","given":"Rentao","non-dropping-particle":"","parse-names":false,"suffix":""},{"dropping-particle":"","family":"Bai","given":"Changqing","non-dropping-particle":"","parse-names":false,"suffix":""},{"dropping-particle":"","family":"Mi","given":"Zhiqiang","non-dropping-particle":"","parse-names":false,"suffix":""},{"dropping-particle":"","family":"Gao","given":"Zhancheng","non-dropping-particle":"","parse-names":false,"suffix":""}],"container-title":"Frontiers in Microbiology","id":"ITEM-1","issue":"February","issued":{"date-parts":[["2020"]]},"page":"1-11","title":"Identification of Two Depolymerases From Phage IME205 and Their Antivirulent Functions on K47 Capsule of Klebsiella pneumoniae","type":"article-journal","volume":"11"},"uris":["http://www.mendeley.com/documents/?uuid=046fde5e-b059-4ae4-a82a-474d2e53c7a5"]}],"mendeley":{"formattedCitation":"(Liu &lt;i&gt;et al.&lt;/i&gt;, 2020)","plainTextFormattedCitation":"(Liu et al., 2020)","previouslyFormattedCitation":"(Liu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(Liu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22D718C0" w14:textId="77777777" w:rsidTr="00E44D9D">
        <w:tc>
          <w:tcPr>
            <w:tcW w:w="1758" w:type="dxa"/>
          </w:tcPr>
          <w:p w14:paraId="3CC011F6"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IME205</w:t>
            </w:r>
          </w:p>
        </w:tc>
        <w:tc>
          <w:tcPr>
            <w:tcW w:w="1371" w:type="dxa"/>
          </w:tcPr>
          <w:p w14:paraId="2F7DD78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09C2CCC9"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1136F3F8"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Przondovirus</w:t>
            </w:r>
            <w:proofErr w:type="spellEnd"/>
          </w:p>
        </w:tc>
        <w:tc>
          <w:tcPr>
            <w:tcW w:w="1491" w:type="dxa"/>
          </w:tcPr>
          <w:p w14:paraId="043A265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45DEC39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ALT58498</w:t>
            </w:r>
          </w:p>
        </w:tc>
        <w:tc>
          <w:tcPr>
            <w:tcW w:w="1551" w:type="dxa"/>
          </w:tcPr>
          <w:p w14:paraId="0E02FAE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35950..37875</w:t>
            </w:r>
          </w:p>
        </w:tc>
        <w:tc>
          <w:tcPr>
            <w:tcW w:w="1861" w:type="dxa"/>
          </w:tcPr>
          <w:p w14:paraId="786F967F" w14:textId="77777777" w:rsidR="00E26F5D" w:rsidRPr="00E44D9D" w:rsidRDefault="00E26F5D" w:rsidP="00E44D9D">
            <w:pPr>
              <w:tabs>
                <w:tab w:val="left" w:pos="747"/>
              </w:tabs>
              <w:jc w:val="center"/>
              <w:rPr>
                <w:rFonts w:cstheme="minorHAnsi"/>
                <w:sz w:val="20"/>
                <w:szCs w:val="20"/>
                <w:lang w:val="en-GB"/>
              </w:rPr>
            </w:pPr>
          </w:p>
        </w:tc>
        <w:tc>
          <w:tcPr>
            <w:tcW w:w="1368" w:type="dxa"/>
          </w:tcPr>
          <w:p w14:paraId="235F8752" w14:textId="41EE924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{"citationItems":[{"id":"ITEM-1","itemData":{"DOI":"10.3389/fmicb.2020.00218","ISSN":"1664302X","abstract":"Carbapenem-resistant Klebsiella pneumoniae (CRKP) pose a significant threat to global public health. In present research, a total of 80 CRKP strains belonging to ST11 were collected with 70% (56 of 80 isolates) expressing a K47 capsular type. Thus, it is significant to prevent and control infections caused by these bacteria. Capsule depolymerases could degrade bacterial surface polysaccharides to reduce their virulence and expose bacteria to host immune attack. Previous studies have demonstrated the potential of phage-encoded depolymerases as antivirulent agents in treating CRKP infections in vitro and in vivo. Here, two capsule depolymerases (Dpo42 and Dpo43) derived from phage IME205 were expressed and characterized. Although both depolymerases act on strains with a capsular serotype K47, they are active against different subsets of strains, indicating subtle differences in capsule composition that exist within this serotype. The host range of phage IME205 matched to the sum of specificity range of Dpo42 and Dpo43. These two enzymes maintained stable activity in a relatively broad range of pH levels (pH 5.0–8.0 for Dpo42 and pH 4.0–8.0 for Dpo43) and temperatures (20–70°C). Besides, both Dpo42 and Dpo43 could make host bacteria fully susceptible to the killing effect of serum complement and display no hemolytic activity to erythrocytes. In summary, capsule depolymerases are promising antivirulent agents to combat CRKP infections.","author":[{"dropping-particle":"","family":"Liu","given":"Yannan","non-dropping-particle":"","parse-names":false,"suffix":""},{"dropping-particle":"","family":"Leung","given":"Sharon Shui Yee","non-dropping-particle":"","parse-names":false,"suffix":""},{"dropping-particle":"","family":"Huang","given":"Yong","non-dropping-particle":"","parse-names":false,"suffix":""},{"dropping-particle":"","family":"Guo","given":"Yatao","non-dropping-particle":"","parse-names":false,"suffix":""},{"dropping-particle":"","family":"Jiang","given":"Ning","non-dropping-particle":"","parse-names":false,"suffix":""},{"dropping-particle":"","family":"Li","given":"Puyuan","non-dropping-particle":"","parse-names":false,"suffix":""},{"dropping-particle":"","family":"Chen","given":"Jichao","non-dropping-particle":"","parse-names":false,"suffix":""},{"dropping-particle":"","family":"Wang","given":"Rentao","non-dropping-particle":"","parse-names":false,"suffix":""},{"dropping-particle":"","family":"Bai","given":"Changqing","non-dropping-particle":"","parse-names":false,"suffix":""},{"dropping-particle":"","family":"Mi","given":"Zhiqiang","non-dropping-particle":"","parse-names":false,"suffix":""},{"dropping-particle":"","family":"Gao","given":"Zhancheng","non-dropping-particle":"","parse-names":false,"suffix":""}],"container-title":"Frontiers in Microbiology","id":"ITEM-1","issue":"February","issued":{"date-parts":[["2020"]]},"page":"1-11","title":"Identification of Two Depolymerases From Phage IME205 and Their Antivirulent Functions on K47 Capsule of Klebsiella pneumoniae","type":"article-journal","volume":"11"},"uris":["http://www.mendeley.com/documents/?uuid=046fde5e-b059-4ae4-a82a-474d2e53c7a5"]}],"mendeley":{"formattedCitation":"(Liu &lt;i&gt;et al.&lt;/i&gt;, 2020)","plainTextFormattedCitation":"(Liu et al., 2020)","previouslyFormattedCitation":"(Liu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(Liu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782EB813" w14:textId="77777777" w:rsidTr="00E44D9D">
        <w:tc>
          <w:tcPr>
            <w:tcW w:w="1758" w:type="dxa"/>
          </w:tcPr>
          <w:p w14:paraId="30DD4DED"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phiAp1</w:t>
            </w:r>
          </w:p>
        </w:tc>
        <w:tc>
          <w:tcPr>
            <w:tcW w:w="1371" w:type="dxa"/>
          </w:tcPr>
          <w:p w14:paraId="35033E36"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Ralstonia</w:t>
            </w:r>
            <w:proofErr w:type="spellEnd"/>
            <w:r w:rsidRPr="00E44D9D">
              <w:rPr>
                <w:rFonts w:cstheme="minorHAnsi"/>
                <w:sz w:val="20"/>
                <w:szCs w:val="20"/>
                <w:lang w:val="en-GB"/>
              </w:rPr>
              <w:t xml:space="preserve"> </w:t>
            </w:r>
            <w:proofErr w:type="spellStart"/>
            <w:r w:rsidRPr="00E44D9D">
              <w:rPr>
                <w:rFonts w:cstheme="minorHAnsi"/>
                <w:sz w:val="20"/>
                <w:szCs w:val="20"/>
                <w:lang w:val="en-GB"/>
              </w:rPr>
              <w:t>spp</w:t>
            </w:r>
            <w:proofErr w:type="spellEnd"/>
          </w:p>
        </w:tc>
        <w:tc>
          <w:tcPr>
            <w:tcW w:w="1705" w:type="dxa"/>
          </w:tcPr>
          <w:p w14:paraId="58767189"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52EE7F64"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Phikmvvirus</w:t>
            </w:r>
            <w:proofErr w:type="spellEnd"/>
          </w:p>
        </w:tc>
        <w:tc>
          <w:tcPr>
            <w:tcW w:w="1491" w:type="dxa"/>
          </w:tcPr>
          <w:p w14:paraId="229A0B60"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EPS</w:t>
            </w:r>
          </w:p>
        </w:tc>
        <w:tc>
          <w:tcPr>
            <w:tcW w:w="1445" w:type="dxa"/>
          </w:tcPr>
          <w:p w14:paraId="0AB338D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APU03184</w:t>
            </w:r>
          </w:p>
        </w:tc>
        <w:tc>
          <w:tcPr>
            <w:tcW w:w="1551" w:type="dxa"/>
          </w:tcPr>
          <w:p w14:paraId="1899721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29924..30376</w:t>
            </w:r>
          </w:p>
          <w:p w14:paraId="51B9D2B6" w14:textId="02326FBC" w:rsidR="00E26F5D" w:rsidRPr="00E44D9D" w:rsidRDefault="00E26F5D" w:rsidP="00E44D9D">
            <w:pPr>
              <w:tabs>
                <w:tab w:val="left" w:pos="747"/>
              </w:tabs>
              <w:jc w:val="center"/>
              <w:rPr>
                <w:rFonts w:cstheme="minorHAnsi"/>
                <w:sz w:val="20"/>
                <w:szCs w:val="20"/>
                <w:lang w:val="en-GB"/>
              </w:rPr>
            </w:pPr>
          </w:p>
        </w:tc>
        <w:tc>
          <w:tcPr>
            <w:tcW w:w="1861" w:type="dxa"/>
          </w:tcPr>
          <w:p w14:paraId="1261681E" w14:textId="63F53CD0"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phiAp1_43</w:t>
            </w:r>
          </w:p>
        </w:tc>
        <w:tc>
          <w:tcPr>
            <w:tcW w:w="1368" w:type="dxa"/>
          </w:tcPr>
          <w:p w14:paraId="60D57678" w14:textId="6BED8703"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{"citationItems":[{"id":"ITEM-1","itemData":{"DOI":"10.1007/s00705-018-4006-4","ISBN":"0123456789","ISSN":"03048608","PMID":"30187144","abstract":"Bacterial wilt caused by Ralstonia spp., soil-borne Gram-negative bacteria, is considered one of the most important plant diseases in tropical and subtropical regions of the world. A large number of bacteriophages capable of lysing or physiologically reprogramming cells of Ralstonia spp. have been reported in Asia. Despite the potential use of these organisms in the management of bacterial wilt, information on viruses that infect Ralstonia spp. is nonexistent in the Americas. We isolated a virus that infects Ralstonia spp. from a soil sample in the state of Minas Gerais, Brazil. Microscopy and genomic and phylogenetic analysis allowed us to classify the virus as a member of the family Podoviridae, genus Phikmvvirus. In spite of its relationship to Ralstonia virus RSB3, an Asian isolate, genomic and biological characteristics showed that the virus isolated in Brazil, tentatively named “Ralstonia virus phiAP1” (phiAP1), belongs to a new species. phiAP1 has EPS depolymerase activity and contains two putative virion-associated peptidoglycan hydrolases (VAPGHs), which reveals a robust mechanism of pathogenesis. Furthermore, phiAP1 specifically infects Ralstonia solanacearum, R. pseudosolanacearum and R. syzygii, causing cell lysis, but it was not able to infect thirteen other bacteria that were tested. Together, these characteristics highlight the biotechnological potential of this virus for the management of bacterial wilt.","author":[{"dropping-particle":"","family":"Silva Xavier","given":"André","non-dropping-particle":"da","parse-names":false,"suffix":""},{"dropping-particle":"","family":"Silva","given":"Fernanda Pereira","non-dropping-particle":"da","parse-names":false,"suffix":""},{"dropping-particle":"","family":"Vidigal","given":"Pedro Marcus Pereira","non-dropping-particle":"","parse-names":false,"suffix":""},{"dropping-particle":"","family":"Lima","given":"Thamylles Thuany Mayrink","non-dropping-particle":"","parse-names":false,"suffix":""},{"dropping-particle":"","family":"Souza","given":"Flavia Oliveira","non-dropping-particle":"de","parse-names":false,"suffix":""},{"dropping-particle":"","family":"Alfenas-Zerbini","given":"Poliane","non-dropping-particle":"","parse-names":false,"suffix":""}],"container-title":"Archives of Virology","id":"ITEM-1","issue":"12","issued":{"date-parts":[["2018"]]},"page":"3275-3290","publisher":"Springer Vienna","title":"Genomic and biological characterization of a new member of the genus Phikmvvirus infecting phytopathogenic Ralstonia bacteria","type":"article-journal","volume":"163"},"uris":["http://www.mendeley.com/documents/?uuid=ce0b1d36-7b20-4344-8f1e-54282b4a4380"]}],"mendeley":{"formattedCitation":"(da Silva Xavier &lt;i&gt;et al.&lt;/i&gt;, 2018)","plainTextFormattedCitation":"(da Silva Xavier et al., 2018)","previouslyFormattedCitation":"(da Silva Xavier &lt;i&gt;et al.&lt;/i&gt;, 2018)"},"properties":{"noteIndex":0},"schema":"https://github.com/citation-style-language/schema/raw/master/csl-citation.json"}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(da Silva Xavier </w:t>
            </w:r>
            <w:r w:rsidRPr="00E44D9D">
              <w:rPr>
                <w:rFonts w:cstheme="minorHAnsi"/>
                <w:i/>
                <w:noProof/>
                <w:sz w:val="20"/>
                <w:szCs w:val="20"/>
                <w:lang w:val="en-GB"/>
              </w:rPr>
              <w:t>et al.</w:t>
            </w:r>
            <w:r w:rsidRPr="00E44D9D">
              <w:rPr>
                <w:rFonts w:cstheme="minorHAnsi"/>
                <w:noProof/>
                <w:sz w:val="20"/>
                <w:szCs w:val="20"/>
                <w:lang w:val="en-GB"/>
              </w:rPr>
              <w:t>, 2018)</w:t>
            </w:r>
            <w:r w:rsidRPr="00E44D9D">
              <w:rPr>
                <w:rFonts w:cstheme="minorHAnsi"/>
                <w:sz w:val="20"/>
                <w:szCs w:val="20"/>
                <w:lang w:val="en-GB"/>
              </w:rPr>
              <w:fldChar w:fldCharType="end"/>
            </w:r>
          </w:p>
        </w:tc>
      </w:tr>
      <w:tr w:rsidR="00E26F5D" w:rsidRPr="00CE075D" w14:paraId="539E4F0D" w14:textId="77777777" w:rsidTr="00E44D9D">
        <w:tc>
          <w:tcPr>
            <w:tcW w:w="1758" w:type="dxa"/>
          </w:tcPr>
          <w:p w14:paraId="3358B2FB"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kpv71</w:t>
            </w:r>
          </w:p>
        </w:tc>
        <w:tc>
          <w:tcPr>
            <w:tcW w:w="1371" w:type="dxa"/>
          </w:tcPr>
          <w:p w14:paraId="6CD7073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103DE158"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30FA9E5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Kp34virus</w:t>
            </w:r>
          </w:p>
        </w:tc>
        <w:tc>
          <w:tcPr>
            <w:tcW w:w="1491" w:type="dxa"/>
          </w:tcPr>
          <w:p w14:paraId="19998AB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326B1B7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AMQ66478</w:t>
            </w:r>
          </w:p>
        </w:tc>
        <w:tc>
          <w:tcPr>
            <w:tcW w:w="1551" w:type="dxa"/>
          </w:tcPr>
          <w:p w14:paraId="5208A82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40466..42421</w:t>
            </w:r>
          </w:p>
          <w:p w14:paraId="31279B70" w14:textId="38385CF0" w:rsidR="00E26F5D" w:rsidRPr="00E44D9D" w:rsidRDefault="00E26F5D" w:rsidP="00E44D9D">
            <w:pPr>
              <w:tabs>
                <w:tab w:val="left" w:pos="747"/>
              </w:tabs>
              <w:jc w:val="center"/>
              <w:rPr>
                <w:rFonts w:cstheme="minorHAnsi"/>
                <w:sz w:val="20"/>
                <w:szCs w:val="20"/>
                <w:lang w:val="en-GB"/>
              </w:rPr>
            </w:pPr>
          </w:p>
        </w:tc>
        <w:tc>
          <w:tcPr>
            <w:tcW w:w="1861" w:type="dxa"/>
          </w:tcPr>
          <w:p w14:paraId="6E2B84FE" w14:textId="65522439"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kpv71_52</w:t>
            </w:r>
          </w:p>
        </w:tc>
        <w:tc>
          <w:tcPr>
            <w:tcW w:w="1368" w:type="dxa"/>
          </w:tcPr>
          <w:p w14:paraId="5782E52A" w14:textId="3DE3FB46"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{"citationItems":[{"id":"ITEM-1","itemData":{"DOI":"10.1016/j.virusres.2017.09.026","ISSN":"18727492","PMID":"28988127","abstract":"Hypermucoviscous (HV) strains of capsular types K1, K2 and K57 are the most virulent representatives of the Klebsiella pneumoniae species. Eight novel bacteriophages lytic for HV K. pneumoniae were isolated and characterized. Three bacteriophages, KpV41, KpV475, and KpV71 were found to have a lytic activity against mainly K. pneumoniae of capsular type K1. Two phages, KpV74, and KpV763 were lytic for K2 capsular type K. pneumoniae, and the phage KpV767 was specific to K57-type K. pneumoniae only. Two more phages, KpV766, and KpV48 had no capsular specificity. The phage genomes consist of a linear double-stranded DNA of 40,395–44,623 bp including direct terminal repeats of 180–246 bp. The G + C contents are 52.3–54.2 % that is slightly lower than that of genomes of K. pneumoniae strains being used for phage propagation. According to the genome structures, sequence similarity and phylogenetic data, the phages are classified within the genus Kp32virus and Kp34virus of subfamily Autographivirinae, family Podoviridae. In the phage genomes, genes encoding proteins with putative motifs of polysaccharide depolymerase were identified. Depolymerase genes of phages KpV71 and KpV74 lytic for hypermucoviscous K. pneumoniae of K1 and K2 capsular type, respectively, were cloned and expressed in Escherichia coli, and the recombinant gene products were purified. The specificity and polysaccharide-degrading activity of the recombinant depolymerases were demonstrated.","author":[{"dropping-particle":"V.","family":"Solovieva","given":"Ekaterina","non-dropping-particle":"","parse-names":false,"suffix":""},{"dropping-particle":"","family":"Myakinina","given":"Vera P.","non-dropping-particle":"","parse-names":false,"suffix":""},{"dropping-particle":"","family":"Kislichkina","given":"Angelina A.","non-dropping-particle":"","parse-names":false,"suffix":""},{"dropping-particle":"","family":"Krasilnikova","given":"Valentina M.","non-dropping-particle":"","parse-names":false,"suffix":""},{"dropping-particle":"V.","family":"Verevkin","given":"Vladimir","non-dropping-particle":"","parse-names":false,"suffix":""},{"dropping-particle":"V.","family":"Mochalov","given":"Vladimir","non-dropping-particle":"","parse-names":false,"suffix":""},{"dropping-particle":"","family":"Lev","given":"Anastasia I.","non-dropping-particle":"","parse-names":false,"suffix":""},{"dropping-particle":"","family":"Fursova","given":"Nadezhda K.","non-dropping-particle":"","parse-names":false,"suffix":""},{"dropping-particle":"V.","family":"Volozhantsev","given":"Nikolay","non-dropping-particle":"","parse-names":false,"suffix":""}],"container-title":"Virus Research","id":"ITEM-1","issue":"July 2017","issued":{"date-parts":[["2018"]]},"page":"10-18","publisher":"Elsevier","title":"Comparative genome analysis of novel Podoviruses lytic for hypermucoviscous Klebsiella pneumoniae of K1, K2, and K57 capsular types","type":"article-journal","volume":"243"},"uris":["http://www.mendeley.com/documents/?uuid=b840d95b-2379-4831-b09e-0a94900ceec1"]}],"mendeley":{"formattedCitation":"(Solovieva &lt;i&gt;et al.&lt;/i&gt;, 2018)","plainTextFormattedCitation":"(Solovieva et al., 2018)","previouslyFormattedCitation":"(Solovieva &lt;i&gt;et al.&lt;/i&gt;, 2018)"},"properties":{"noteIndex":0},"schema":"https://github.com/citation-style-language/schema/raw/master/csl-citation.json"}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(Solovieva </w:t>
            </w:r>
            <w:r w:rsidRPr="00E44D9D">
              <w:rPr>
                <w:rFonts w:cstheme="minorHAnsi"/>
                <w:i/>
                <w:noProof/>
                <w:sz w:val="20"/>
                <w:szCs w:val="20"/>
                <w:lang w:val="en-GB"/>
              </w:rPr>
              <w:t>et al.</w:t>
            </w:r>
            <w:r w:rsidRPr="00E44D9D">
              <w:rPr>
                <w:rFonts w:cstheme="minorHAnsi"/>
                <w:noProof/>
                <w:sz w:val="20"/>
                <w:szCs w:val="20"/>
                <w:lang w:val="en-GB"/>
              </w:rPr>
              <w:t>, 2018)</w:t>
            </w:r>
            <w:r w:rsidRPr="00E44D9D">
              <w:rPr>
                <w:rFonts w:cstheme="minorHAnsi"/>
                <w:sz w:val="20"/>
                <w:szCs w:val="20"/>
                <w:lang w:val="en-GB"/>
              </w:rPr>
              <w:fldChar w:fldCharType="end"/>
            </w:r>
          </w:p>
        </w:tc>
      </w:tr>
      <w:tr w:rsidR="00E26F5D" w:rsidRPr="00CE075D" w14:paraId="46A1BE54" w14:textId="77777777" w:rsidTr="00E44D9D">
        <w:tc>
          <w:tcPr>
            <w:tcW w:w="1758" w:type="dxa"/>
          </w:tcPr>
          <w:p w14:paraId="7B4B9AE8"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kpv74</w:t>
            </w:r>
          </w:p>
        </w:tc>
        <w:tc>
          <w:tcPr>
            <w:tcW w:w="1371" w:type="dxa"/>
          </w:tcPr>
          <w:p w14:paraId="1E82B9C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181DFF1B"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51D0734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Kp34virus</w:t>
            </w:r>
          </w:p>
        </w:tc>
        <w:tc>
          <w:tcPr>
            <w:tcW w:w="1491" w:type="dxa"/>
          </w:tcPr>
          <w:p w14:paraId="44E3DED6"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74E8825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APZ82768</w:t>
            </w:r>
          </w:p>
        </w:tc>
        <w:tc>
          <w:tcPr>
            <w:tcW w:w="1551" w:type="dxa"/>
          </w:tcPr>
          <w:p w14:paraId="16DE4D0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42255..43988</w:t>
            </w:r>
          </w:p>
          <w:p w14:paraId="693EE421" w14:textId="34D91674" w:rsidR="00E26F5D" w:rsidRPr="00E44D9D" w:rsidRDefault="00E26F5D" w:rsidP="00E44D9D">
            <w:pPr>
              <w:tabs>
                <w:tab w:val="left" w:pos="747"/>
              </w:tabs>
              <w:jc w:val="center"/>
              <w:rPr>
                <w:rFonts w:cstheme="minorHAnsi"/>
                <w:sz w:val="20"/>
                <w:szCs w:val="20"/>
                <w:lang w:val="en-GB"/>
              </w:rPr>
            </w:pPr>
          </w:p>
        </w:tc>
        <w:tc>
          <w:tcPr>
            <w:tcW w:w="1861" w:type="dxa"/>
          </w:tcPr>
          <w:p w14:paraId="2BEFE1FC" w14:textId="073F3ACF"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kpv74_56</w:t>
            </w:r>
          </w:p>
        </w:tc>
        <w:tc>
          <w:tcPr>
            <w:tcW w:w="1368" w:type="dxa"/>
          </w:tcPr>
          <w:p w14:paraId="2CC2C239" w14:textId="1699F8F1"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{"citationItems":[{"id":"ITEM-1","itemData":{"DOI":"10.1016/j.virusres.2017.09.026","ISSN":"18727492","PMID":"28988127","abstract":"Hypermucoviscous (HV) strains of capsular types K1, K2 and K57 are the most virulent representatives of the Klebsiella pneumoniae species. Eight novel bacteriophages lytic for HV K. pneumoniae were isolated and characterized. Three bacteriophages, KpV41, KpV475, and KpV71 were found to have a lytic activity against mainly K. pneumoniae of capsular type K1. Two phages, KpV74, and KpV763 were lytic for K2 capsular type K. pneumoniae, and the phage KpV767 was specific to K57-type K. pneumoniae only. Two more phages, KpV766, and KpV48 had no capsular specificity. The phage genomes consist of a linear double-stranded DNA of 40,395–44,623 bp including direct terminal repeats of 180–246 bp. The G + C contents are 52.3–54.2 % that is slightly lower than that of genomes of K. pneumoniae strains being used for phage propagation. According to the genome structures, sequence similarity and phylogenetic data, the phages are classified within the genus Kp32virus and Kp34virus of subfamily Autographivirinae, family Podoviridae. In the phage genomes, genes encoding proteins with putative motifs of polysaccharide depolymerase were identified. Depolymerase genes of phages KpV71 and KpV74 lytic for hypermucoviscous K. pneumoniae of K1 and K2 capsular type, respectively, were cloned and expressed in Escherichia coli, and the recombinant gene products were purified. The specificity and polysaccharide-degrading activity of the recombinant depolymerases were demonstrated.","author":[{"dropping-particle":"V.","family":"Solovieva","given":"Ekaterina","non-dropping-particle":"","parse-names":false,"suffix":""},{"dropping-particle":"","family":"Myakinina","given":"Vera P.","non-dropping-particle":"","parse-names":false,"suffix":""},{"dropping-particle":"","family":"Kislichkina","given":"Angelina A.","non-dropping-particle":"","parse-names":false,"suffix":""},{"dropping-particle":"","family":"Krasilnikova","given":"Valentina M.","non-dropping-particle":"","parse-names":false,"suffix":""},{"dropping-particle":"V.","family":"Verevkin","given":"Vladimir","non-dropping-particle":"","parse-names":false,"suffix":""},{"dropping-particle":"V.","family":"Mochalov","given":"Vladimir","non-dropping-particle":"","parse-names":false,"suffix":""},{"dropping-particle":"","family":"Lev","given":"Anastasia I.","non-dropping-particle":"","parse-names":false,"suffix":""},{"dropping-particle":"","family":"Fursova","given":"Nadezhda K.","non-dropping-particle":"","parse-names":false,"suffix":""},{"dropping-particle":"V.","family":"Volozhantsev","given":"Nikolay","non-dropping-particle":"","parse-names":false,"suffix":""}],"container-title":"Virus Research","id":"ITEM-1","issue":"July 2017","issued":{"date-parts":[["2018"]]},"page":"10-18","publisher":"Elsevier","title":"Comparative genome analysis of novel Podoviruses lytic for hypermucoviscous Klebsiella pneumoniae of K1, K2, and K57 capsular types","type":"article-journal","volume":"243"},"uris":["http://www.mendeley.com/documents/?uuid=b840d95b-2379-4831-b09e-0a94900ceec1"]}],"mendeley":{"formattedCitation":"(Solovieva &lt;i&gt;et al.&lt;/i&gt;, 2018)","plainTextFormattedCitation":"(Solovieva et al., 2018)","previouslyFormattedCitation":"(Solovieva &lt;i&gt;et al.&lt;/i&gt;, 2018)"},"properties":{"noteIndex":0},"schema":"https://github.com/citation-style-language/schema/raw/master/csl-citation.json"}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(Solovieva </w:t>
            </w:r>
            <w:r w:rsidRPr="00E44D9D">
              <w:rPr>
                <w:rFonts w:cstheme="minorHAnsi"/>
                <w:i/>
                <w:noProof/>
                <w:sz w:val="20"/>
                <w:szCs w:val="20"/>
                <w:lang w:val="en-GB"/>
              </w:rPr>
              <w:t>et al.</w:t>
            </w:r>
            <w:r w:rsidRPr="00E44D9D">
              <w:rPr>
                <w:rFonts w:cstheme="minorHAnsi"/>
                <w:noProof/>
                <w:sz w:val="20"/>
                <w:szCs w:val="20"/>
                <w:lang w:val="en-GB"/>
              </w:rPr>
              <w:t>, 2018)</w:t>
            </w:r>
            <w:r w:rsidRPr="00E44D9D">
              <w:rPr>
                <w:rFonts w:cstheme="minorHAnsi"/>
                <w:sz w:val="20"/>
                <w:szCs w:val="20"/>
                <w:lang w:val="en-GB"/>
              </w:rPr>
              <w:fldChar w:fldCharType="end"/>
            </w:r>
          </w:p>
        </w:tc>
      </w:tr>
      <w:tr w:rsidR="00E26F5D" w:rsidRPr="00CE075D" w14:paraId="53631C8C" w14:textId="77777777" w:rsidTr="00E44D9D">
        <w:tc>
          <w:tcPr>
            <w:tcW w:w="1758" w:type="dxa"/>
          </w:tcPr>
          <w:p w14:paraId="460F6A24"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PP35</w:t>
            </w:r>
          </w:p>
        </w:tc>
        <w:tc>
          <w:tcPr>
            <w:tcW w:w="1371" w:type="dxa"/>
          </w:tcPr>
          <w:p w14:paraId="5867C7CF"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Dickeya</w:t>
            </w:r>
            <w:proofErr w:type="spellEnd"/>
            <w:r w:rsidRPr="00E44D9D">
              <w:rPr>
                <w:rFonts w:cstheme="minorHAnsi"/>
                <w:sz w:val="20"/>
                <w:szCs w:val="20"/>
                <w:lang w:val="en-GB"/>
              </w:rPr>
              <w:t xml:space="preserve"> </w:t>
            </w:r>
            <w:proofErr w:type="spellStart"/>
            <w:r w:rsidRPr="00E44D9D">
              <w:rPr>
                <w:rFonts w:cstheme="minorHAnsi"/>
                <w:sz w:val="20"/>
                <w:szCs w:val="20"/>
                <w:lang w:val="en-GB"/>
              </w:rPr>
              <w:t>solani</w:t>
            </w:r>
            <w:proofErr w:type="spellEnd"/>
          </w:p>
        </w:tc>
        <w:tc>
          <w:tcPr>
            <w:tcW w:w="1705" w:type="dxa"/>
          </w:tcPr>
          <w:p w14:paraId="20693D26"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Ackermannviridae</w:t>
            </w:r>
            <w:proofErr w:type="spellEnd"/>
          </w:p>
        </w:tc>
        <w:tc>
          <w:tcPr>
            <w:tcW w:w="1398" w:type="dxa"/>
          </w:tcPr>
          <w:p w14:paraId="005B9255"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Limestonevirus</w:t>
            </w:r>
            <w:proofErr w:type="spellEnd"/>
          </w:p>
        </w:tc>
        <w:tc>
          <w:tcPr>
            <w:tcW w:w="1491" w:type="dxa"/>
          </w:tcPr>
          <w:p w14:paraId="54096AD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LPS</w:t>
            </w:r>
          </w:p>
        </w:tc>
        <w:tc>
          <w:tcPr>
            <w:tcW w:w="1445" w:type="dxa"/>
          </w:tcPr>
          <w:p w14:paraId="0854C18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ATW62160</w:t>
            </w:r>
          </w:p>
        </w:tc>
        <w:tc>
          <w:tcPr>
            <w:tcW w:w="1551" w:type="dxa"/>
          </w:tcPr>
          <w:p w14:paraId="36903C58" w14:textId="77777777" w:rsidR="00E26F5D" w:rsidRPr="00E44D9D" w:rsidRDefault="00E26F5D" w:rsidP="00E44D9D">
            <w:pPr>
              <w:pStyle w:val="HTMLPreformatted"/>
              <w:shd w:val="clear" w:color="auto" w:fill="FFFFFF"/>
              <w:jc w:val="center"/>
              <w:rPr>
                <w:rFonts w:asciiTheme="minorHAnsi" w:hAnsiTheme="minorHAnsi" w:cstheme="minorHAnsi"/>
                <w:color w:val="000000"/>
              </w:rPr>
            </w:pPr>
            <w:r w:rsidRPr="00E44D9D">
              <w:rPr>
                <w:rStyle w:val="feature"/>
                <w:rFonts w:asciiTheme="minorHAnsi" w:hAnsiTheme="minorHAnsi" w:cstheme="minorHAnsi"/>
                <w:color w:val="000000"/>
              </w:rPr>
              <w:t>120600..122246</w:t>
            </w:r>
          </w:p>
          <w:p w14:paraId="5667C493" w14:textId="11DDE7BC" w:rsidR="00E26F5D" w:rsidRPr="00E44D9D" w:rsidRDefault="00E26F5D" w:rsidP="00E44D9D">
            <w:pPr>
              <w:tabs>
                <w:tab w:val="left" w:pos="747"/>
              </w:tabs>
              <w:jc w:val="center"/>
              <w:rPr>
                <w:rFonts w:cstheme="minorHAnsi"/>
                <w:sz w:val="20"/>
                <w:szCs w:val="20"/>
                <w:lang w:val="en-GB"/>
              </w:rPr>
            </w:pPr>
          </w:p>
        </w:tc>
        <w:tc>
          <w:tcPr>
            <w:tcW w:w="1861" w:type="dxa"/>
          </w:tcPr>
          <w:p w14:paraId="759ACCA5" w14:textId="090FE2A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orf156</w:t>
            </w:r>
          </w:p>
        </w:tc>
        <w:tc>
          <w:tcPr>
            <w:tcW w:w="1368" w:type="dxa"/>
          </w:tcPr>
          <w:p w14:paraId="65ED159D" w14:textId="2CBD4F5F"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 xml:space="preserve">ADDIN CSL_CITATION {"citationItems":[{"id":"ITEM-1","itemData":{"DOI":"10.3389/fmicb.2018.03288","ISSN":"1664302X","abstract":"Dickeya solani is a recently emerged virulent bacterial potato pathogen that poses a major threat to world agriculture. Because of increasing antibiotic resistance and growing limitations in antibiotic use, alternative antibacterials such as bacteriophages are being developed. Myoviridae bacteriophages recently re-ranked as a separate Ackermannviridae family, such as phage PP35 described in this work, are the attractive candidates for this bacterial biocontrol. PP35 has a very specific host range due to the presence of tail spike protein PP35 gp156, which can depolymerize the O-polysaccharide (OPS) of D. solani. The D. solani OPS </w:instrText>
            </w:r>
            <w:r w:rsidRPr="00E44D9D">
              <w:rPr>
                <w:rFonts w:cstheme="minorHAnsi" w:hint="eastAsia"/>
                <w:sz w:val="20"/>
                <w:szCs w:val="20"/>
                <w:lang w:val="en-GB"/>
              </w:rPr>
              <w:instrText xml:space="preserve">structure, </w:instrText>
            </w:r>
            <w:r w:rsidRPr="00E44D9D">
              <w:rPr>
                <w:rFonts w:cstheme="minorHAnsi" w:hint="eastAsia"/>
                <w:sz w:val="20"/>
                <w:szCs w:val="20"/>
                <w:lang w:val="en-GB"/>
              </w:rPr>
              <w:instrText>→</w:instrText>
            </w:r>
            <w:r w:rsidRPr="00E44D9D">
              <w:rPr>
                <w:rFonts w:cstheme="minorHAnsi" w:hint="eastAsia"/>
                <w:sz w:val="20"/>
                <w:szCs w:val="20"/>
                <w:lang w:val="en-GB"/>
              </w:rPr>
              <w:instrText>2)-</w:instrText>
            </w:r>
            <w:r w:rsidRPr="00E44D9D">
              <w:rPr>
                <w:rFonts w:cstheme="minorHAnsi" w:hint="eastAsia"/>
                <w:sz w:val="20"/>
                <w:szCs w:val="20"/>
                <w:lang w:val="en-GB"/>
              </w:rPr>
              <w:instrText>β</w:instrText>
            </w:r>
            <w:r w:rsidRPr="00E44D9D">
              <w:rPr>
                <w:rFonts w:cstheme="minorHAnsi" w:hint="eastAsia"/>
                <w:sz w:val="20"/>
                <w:szCs w:val="20"/>
                <w:lang w:val="en-GB"/>
              </w:rPr>
              <w:instrText>-D-6-deoxy-D-altrose-(1</w:instrText>
            </w:r>
            <w:r w:rsidRPr="00E44D9D">
              <w:rPr>
                <w:rFonts w:cstheme="minorHAnsi" w:hint="eastAsia"/>
                <w:sz w:val="20"/>
                <w:szCs w:val="20"/>
                <w:lang w:val="en-GB"/>
              </w:rPr>
              <w:instrText>→</w:instrText>
            </w:r>
            <w:r w:rsidRPr="00E44D9D">
              <w:rPr>
                <w:rFonts w:cstheme="minorHAnsi" w:hint="eastAsia"/>
                <w:sz w:val="20"/>
                <w:szCs w:val="20"/>
                <w:lang w:val="en-GB"/>
              </w:rPr>
              <w:instrText>, is so far unique among soft-rot Pectobacteriaceae, though it may exist in non-virulent environmental Enterobacteriaceae. The phage tail spike depolymerase degrades the shielding polysaccharide, and launches the ce</w:instrText>
            </w:r>
            <w:r w:rsidRPr="00E44D9D">
              <w:rPr>
                <w:rFonts w:cstheme="minorHAnsi"/>
                <w:sz w:val="20"/>
                <w:szCs w:val="20"/>
                <w:lang w:val="en-GB"/>
              </w:rPr>
              <w:instrText>ll infection process. We hypothesize that non-pathogenic commensal bacteria may maintain the population of the phage in soil environment.","author":[{"dropping-particle":"","family":"Kabanova","given":"Anastasia P.","non-dropping-particle":"","parse-names":false,"suffix":""},{"dropping-particle":"","family":"Shneider","given":"Mikhail M.","non-dropping-particle":"","parse-names":false,"suffix":""},{"dropping-particle":"","family":"Korzhenkov","given":"Aleksei A.","non-dropping-particle":"","parse-names":false,"suffix":""},{"dropping-particle":"","family":"Bugaeva","given":"Eugenia N.","non-dropping-particle":"","parse-names":false,"suffix":""},{"dropping-particle":"","family":"Miroshnikov","given":"Kirill K.","non-dropping-particle":"","parse-names":false,"suffix":""},{"dropping-particle":"","family":"Zdorovenko","given":"Evelina L.","non-dropping-particle":"","parse-names":false,"suffix":""},{"dropping-particle":"","family":"Kulikov","given":"Eugene E.","non-dropping-particle":"","parse-names":false,"suffix":""},{"dropping-particle":"V.","family":"Toschakov","given":"Stepan","non-dropping-particle":"","parse-names":false,"suffix":""},{"dropping-particle":"","family":"Ignatov","given":"Alexander N.","non-dropping-particle":"","parse-names":false,"suffix":""},{"dropping-particle":"","family":"Knirel","given":"Yuriy A.","non-dropping-particle":"","parse-names":false,"suffix":""},{"dropping-particle":"","family":"Miroshnikov","given":"Konstantin A.","non-dropping-particle":"","parse-names":false,"suffix":""}],"container-title":"Frontiers in Microbiology","id":"ITEM-1","issue":"JAN","issued":{"date-parts":[["2019"]]},"page":"1-11","title":"Host specificity of the dickeya bacteriophage PP35 is directed by a tail spike interaction with bacterial o-antigen, enabling the infection of alternative non-pathogenic bacterial host","type":"article-journal","volume":"10"},"uris":["http://www.mendeley.com/documents/?uuid=7c1a1f64-a5fb-467d-af77-a4ebb8e3ff82"]}],"mendeley":{"formattedCitation":"(Kabanova &lt;i&gt;et al.&lt;/i&gt;, 2019)","plainTextFormattedCitation":"(Kabanova et al., 2019)","previouslyFormattedCitation":"(Kabanova &lt;i&gt;et al.&lt;/i&gt;, 2019)"},"properties":{"noteIndex":0},"schema":"https://github.com/citation-style-language/schema/raw/master/csl-citation.json"}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(Kabanova </w:t>
            </w:r>
            <w:r w:rsidRPr="00E44D9D">
              <w:rPr>
                <w:rFonts w:cstheme="minorHAnsi"/>
                <w:i/>
                <w:noProof/>
                <w:sz w:val="20"/>
                <w:szCs w:val="20"/>
                <w:lang w:val="en-GB"/>
              </w:rPr>
              <w:t>et al.</w:t>
            </w:r>
            <w:r w:rsidRPr="00E44D9D">
              <w:rPr>
                <w:rFonts w:cstheme="minorHAnsi"/>
                <w:noProof/>
                <w:sz w:val="20"/>
                <w:szCs w:val="20"/>
                <w:lang w:val="en-GB"/>
              </w:rPr>
              <w:t>, 2019)</w:t>
            </w:r>
            <w:r w:rsidRPr="00E44D9D">
              <w:rPr>
                <w:rFonts w:cstheme="minorHAnsi"/>
                <w:sz w:val="20"/>
                <w:szCs w:val="20"/>
                <w:lang w:val="en-GB"/>
              </w:rPr>
              <w:fldChar w:fldCharType="end"/>
            </w:r>
          </w:p>
        </w:tc>
      </w:tr>
      <w:tr w:rsidR="00E26F5D" w:rsidRPr="00CE075D" w14:paraId="2B28E7BD" w14:textId="77777777" w:rsidTr="00E44D9D">
        <w:tc>
          <w:tcPr>
            <w:tcW w:w="1758" w:type="dxa"/>
          </w:tcPr>
          <w:p w14:paraId="1C4B1202"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BS46</w:t>
            </w:r>
          </w:p>
        </w:tc>
        <w:tc>
          <w:tcPr>
            <w:tcW w:w="1371" w:type="dxa"/>
          </w:tcPr>
          <w:p w14:paraId="06FEA6D4"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Acinetobacter</w:t>
            </w:r>
          </w:p>
          <w:p w14:paraId="7252CD28"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Baumannii</w:t>
            </w:r>
            <w:proofErr w:type="spellEnd"/>
          </w:p>
        </w:tc>
        <w:tc>
          <w:tcPr>
            <w:tcW w:w="1705" w:type="dxa"/>
          </w:tcPr>
          <w:p w14:paraId="6D9575EF"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Myoviridae</w:t>
            </w:r>
            <w:proofErr w:type="spellEnd"/>
          </w:p>
        </w:tc>
        <w:tc>
          <w:tcPr>
            <w:tcW w:w="1398" w:type="dxa"/>
          </w:tcPr>
          <w:p w14:paraId="19DA3C26" w14:textId="77777777" w:rsidR="00E26F5D" w:rsidRPr="00E44D9D" w:rsidRDefault="00E26F5D" w:rsidP="00E44D9D">
            <w:pPr>
              <w:tabs>
                <w:tab w:val="left" w:pos="747"/>
              </w:tabs>
              <w:jc w:val="center"/>
              <w:rPr>
                <w:rFonts w:cstheme="minorHAnsi"/>
                <w:sz w:val="20"/>
                <w:szCs w:val="20"/>
                <w:lang w:val="en-GB"/>
              </w:rPr>
            </w:pPr>
          </w:p>
        </w:tc>
        <w:tc>
          <w:tcPr>
            <w:tcW w:w="1491" w:type="dxa"/>
          </w:tcPr>
          <w:p w14:paraId="64424E0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5EB9372A"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QEP53229</w:t>
            </w:r>
          </w:p>
        </w:tc>
        <w:tc>
          <w:tcPr>
            <w:tcW w:w="1551" w:type="dxa"/>
          </w:tcPr>
          <w:p w14:paraId="02863C6C" w14:textId="64F6F99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33168..35645</w:t>
            </w:r>
          </w:p>
          <w:p w14:paraId="72C8BFDE" w14:textId="77777777" w:rsidR="00E26F5D" w:rsidRPr="00E44D9D" w:rsidRDefault="00E26F5D" w:rsidP="00E44D9D">
            <w:pPr>
              <w:tabs>
                <w:tab w:val="left" w:pos="747"/>
              </w:tabs>
              <w:jc w:val="center"/>
              <w:rPr>
                <w:rFonts w:cstheme="minorHAnsi"/>
                <w:sz w:val="20"/>
                <w:szCs w:val="20"/>
                <w:lang w:val="en-GB"/>
              </w:rPr>
            </w:pPr>
          </w:p>
        </w:tc>
        <w:tc>
          <w:tcPr>
            <w:tcW w:w="1861" w:type="dxa"/>
          </w:tcPr>
          <w:p w14:paraId="634449E0" w14:textId="6EFAE30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BS46_gp47</w:t>
            </w:r>
          </w:p>
        </w:tc>
        <w:tc>
          <w:tcPr>
            <w:tcW w:w="1368" w:type="dxa"/>
          </w:tcPr>
          <w:p w14:paraId="1A75902E" w14:textId="4EA9CDAD"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{"citationItems":[{"id":"ITEM-1","itemData":{"DOI":"10.1128/mra.00398-20","ISBN":"1471216497","ISSN":"2576-098X","abstract":" Acinetobacter myovirus BS46 was isolated from sewage by J. S. Soothill in 1991. We have sequenced the genome of BS46 and found it to be almost unique. BS46 contains double-stranded DNA with a genome size of 94,068 bp and 176 predicted open reading frames. The gene encoding the tailspike that presumably possesses depolymerase activity toward the capsular polysaccharides of the bacterial host was identified. ","author":[{"dropping-particle":"V.","family":"Popova","given":"Anastasia","non-dropping-particle":"","parse-names":false,"suffix":""},{"dropping-particle":"","family":"Shneider","given":"Mikhail M.","non-dropping-particle":"","parse-names":false,"suffix":""},{"dropping-particle":"V.","family":"Mikhailova","given":"Yulia","non-dropping-particle":"","parse-names":false,"suffix":""},{"dropping-particle":"","family":"Shelenkov","given":"Andrey A.","non-dropping-particle":"","parse-names":false,"suffix":""},{"dropping-particle":"","family":"Shagin","given":"Dmitry A.","non-dropping-particle":"","parse-names":false,"suffix":""},{"dropping-particle":"V.","family":"Edelstein","given":"Mikhail","non-dropping-particle":"","parse-names":false,"suffix":""},{"dropping-particle":"","family":"Kozlov","given":"Roman S.","non-dropping-particle":"","parse-names":false,"suffix":""}],"container-title":"Microbiology Resource Announcements","id":"ITEM-1","issue":"22","issued":{"date-parts":[["2020"]]},"page":"1-2","title":" Complete Genome Sequence of Acinetobacter baumannii Phage BS46 ","type":"article-journal","volume":"9"},"uris":["http://www.mendeley.com/documents/?uuid=197c895c-e1ca-4f1e-864a-89b202fccb40"]}],"mendeley":{"formattedCitation":"(Popova &lt;i&gt;et al.&lt;/i&gt;, 2020)","plainTextFormattedCitation":"(Popova et al., 2020)","previouslyFormattedCitation":"(Popova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(Popova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78BE3CC4" w14:textId="77777777" w:rsidTr="00E44D9D">
        <w:tc>
          <w:tcPr>
            <w:tcW w:w="1758" w:type="dxa"/>
          </w:tcPr>
          <w:p w14:paraId="5B4F0BE2"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sym w:font="Symbol" w:char="F020"/>
            </w:r>
            <w:r w:rsidRPr="00E44D9D">
              <w:rPr>
                <w:rFonts w:eastAsia="Gulim" w:cstheme="minorHAnsi"/>
                <w:sz w:val="20"/>
                <w:szCs w:val="20"/>
                <w:lang w:val="en-GB"/>
              </w:rPr>
              <w:sym w:font="Symbol" w:char="F070"/>
            </w:r>
            <w:r w:rsidRPr="00E44D9D">
              <w:rPr>
                <w:rFonts w:eastAsia="Gulim" w:cstheme="minorHAnsi"/>
                <w:sz w:val="20"/>
                <w:szCs w:val="20"/>
                <w:lang w:val="en-GB"/>
              </w:rPr>
              <w:t>VLC5</w:t>
            </w:r>
          </w:p>
        </w:tc>
        <w:tc>
          <w:tcPr>
            <w:tcW w:w="1371" w:type="dxa"/>
          </w:tcPr>
          <w:p w14:paraId="0287CF3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2F256353"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486021AC"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Drulisvirus</w:t>
            </w:r>
            <w:proofErr w:type="spellEnd"/>
          </w:p>
        </w:tc>
        <w:tc>
          <w:tcPr>
            <w:tcW w:w="1491" w:type="dxa"/>
          </w:tcPr>
          <w:p w14:paraId="2AF8AF0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215EAC4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QIW86419</w:t>
            </w:r>
          </w:p>
        </w:tc>
        <w:tc>
          <w:tcPr>
            <w:tcW w:w="1551" w:type="dxa"/>
          </w:tcPr>
          <w:p w14:paraId="4804F83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36103..38478</w:t>
            </w:r>
          </w:p>
          <w:p w14:paraId="01B41614" w14:textId="195A43FE" w:rsidR="00E26F5D" w:rsidRPr="00E44D9D" w:rsidRDefault="00E26F5D" w:rsidP="00E44D9D">
            <w:pPr>
              <w:tabs>
                <w:tab w:val="left" w:pos="747"/>
              </w:tabs>
              <w:jc w:val="center"/>
              <w:rPr>
                <w:rFonts w:cstheme="minorHAnsi"/>
                <w:sz w:val="20"/>
                <w:szCs w:val="20"/>
                <w:lang w:val="en-GB"/>
              </w:rPr>
            </w:pPr>
          </w:p>
        </w:tc>
        <w:tc>
          <w:tcPr>
            <w:tcW w:w="1861" w:type="dxa"/>
          </w:tcPr>
          <w:p w14:paraId="3327BF31" w14:textId="36EF1E59"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VLC5_49</w:t>
            </w:r>
          </w:p>
        </w:tc>
        <w:tc>
          <w:tcPr>
            <w:tcW w:w="1368" w:type="dxa"/>
          </w:tcPr>
          <w:p w14:paraId="74BFAF8A" w14:textId="4DD30305"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{"citationItems":[{"id":"ITEM-1","itemData":{"DOI":"10.3390/ijms21093160","ISSN":"14220067","PMID":"32365770","abstract":"The emergence of multidrug-resistant bacteria is a major global health concern. The search for new therapies has brought bacteriophages into the spotlight, and new phages are being described as possible therapeutic agents. Among the bacteria that are most extensively resistant to current antibiotics is Klebsiella pneumoniae, whose hypervariable extracellular capsule makes treatment particularly difficult. Here, we describe two new K. pneumoniae phages, πVLC5 and πVLC6, isolated from environmental samples. These phages belong to the genus Drulisvirus within the family Podoviridae. Both phages encode a similar tail spike protein with putative depolymerase activity, which is shared among other related phages and probably determines their ability to specifically infect K. pneumoniae capsular types K22 and K37. In addition, we found that phage πVLC6 also infects capsular type K13 and is capable of striping the capsules of K. pneumoniae KL2 and KL3, although the phage was not infectious in these two strains. Genome sequence analysis suggested that the extended tropism of phage πVLC6 is conferred by a second, divergent depolymerase. Phage πVLC5 encodes yet another putative depolymerase, but we found no activity of this phage against capsular types other than K22 and K37, after testing a panel of 77 reference strains. Overall, our results confirm that most phages productively infected one or few Klebsiella capsular types. This constitutes an important challenge for clinical applications.","author":[{"dropping-particle":"","family":"Domingo-Calap","given":"Pilar","non-dropping-particle":"","parse-names":false,"suffix":""},{"dropping-particle":"","family":"Beamud","given":"Beatriz","non-dropping-particle":"","parse-names":false,"suffix":""},{"dropping-particle":"","family":"Mora-Quilis","given":"Lucas","non-dropping-particle":"","parse-names":false,"suffix":""},{"dropping-particle":"","family":"González-Candelas","given":"Fernando","non-dropping-particle":"","parse-names":false,"suffix":""},{"dropping-particle":"","family":"Sanjuán","given":"Rafael","non-dropping-particle":"","parse-names":false,"suffix":""}],"container-title":"International Journal of Molecular Sciences","id":"ITEM-1","issue":"9","issued":{"date-parts":[["2020"]]},"title":"Isolation and characterization of two klebsiella pneumoniae phages encoding divergent depolymerases","type":"article-journal","volume":"21"},"uris":["http://www.mendeley.com/documents/?uuid=8aa9686e-d4d8-4d29-9f37-4d16e91e3d85"]}],"mendeley":{"formattedCitation":"(Domingo-Calap &lt;i&gt;et al.&lt;/i&gt;, 2020)","plainTextFormattedCitation":"(Domingo-Calap et al., 2020)","previouslyFormattedCitation":"(Domingo-Calap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(Domingo-Calap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32951AB3" w14:textId="77777777" w:rsidTr="00E44D9D">
        <w:tc>
          <w:tcPr>
            <w:tcW w:w="1758" w:type="dxa"/>
          </w:tcPr>
          <w:p w14:paraId="352E10E2"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sym w:font="Symbol" w:char="F020"/>
            </w:r>
            <w:r w:rsidRPr="00E44D9D">
              <w:rPr>
                <w:rFonts w:eastAsia="Gulim" w:cstheme="minorHAnsi"/>
                <w:sz w:val="20"/>
                <w:szCs w:val="20"/>
                <w:lang w:val="en-GB"/>
              </w:rPr>
              <w:sym w:font="Symbol" w:char="F070"/>
            </w:r>
            <w:r w:rsidRPr="00E44D9D">
              <w:rPr>
                <w:rFonts w:eastAsia="Gulim" w:cstheme="minorHAnsi"/>
                <w:sz w:val="20"/>
                <w:szCs w:val="20"/>
                <w:lang w:val="en-GB"/>
              </w:rPr>
              <w:t>VLC5</w:t>
            </w:r>
          </w:p>
        </w:tc>
        <w:tc>
          <w:tcPr>
            <w:tcW w:w="1371" w:type="dxa"/>
          </w:tcPr>
          <w:p w14:paraId="434A744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1A5CDC1C"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7774D6BD"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Drulisvirus</w:t>
            </w:r>
            <w:proofErr w:type="spellEnd"/>
          </w:p>
        </w:tc>
        <w:tc>
          <w:tcPr>
            <w:tcW w:w="1491" w:type="dxa"/>
          </w:tcPr>
          <w:p w14:paraId="585F162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52E2D6E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QIW86428</w:t>
            </w:r>
          </w:p>
        </w:tc>
        <w:tc>
          <w:tcPr>
            <w:tcW w:w="1551" w:type="dxa"/>
          </w:tcPr>
          <w:p w14:paraId="635C115F"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42631..44634</w:t>
            </w:r>
          </w:p>
          <w:p w14:paraId="5E134A18" w14:textId="604DCB15" w:rsidR="00E26F5D" w:rsidRPr="00E44D9D" w:rsidRDefault="00E26F5D" w:rsidP="00E44D9D">
            <w:pPr>
              <w:tabs>
                <w:tab w:val="left" w:pos="747"/>
              </w:tabs>
              <w:jc w:val="center"/>
              <w:rPr>
                <w:rFonts w:cstheme="minorHAnsi"/>
                <w:sz w:val="20"/>
                <w:szCs w:val="20"/>
                <w:lang w:val="en-GB"/>
              </w:rPr>
            </w:pPr>
          </w:p>
        </w:tc>
        <w:tc>
          <w:tcPr>
            <w:tcW w:w="1861" w:type="dxa"/>
          </w:tcPr>
          <w:p w14:paraId="741E8791" w14:textId="2374C729"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VLC5_58</w:t>
            </w:r>
          </w:p>
        </w:tc>
        <w:tc>
          <w:tcPr>
            <w:tcW w:w="1368" w:type="dxa"/>
          </w:tcPr>
          <w:p w14:paraId="250E59BB" w14:textId="16DE959E"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{"citationItems":[{"id":"ITEM-1","itemData":{"DOI":"10.3390/ijms21093160","ISSN":"14220067","PMID":"32365770","abstract":"The emergence of multidrug-resistant bacteria is a major global health concern. The search for new therapies has brought bacteriophages into the spotlight, and new phages are being described as possible therapeutic agents. Among the bacteria that are most extensively resistant to current antibiotics is Klebsiella pneumoniae, whose hypervariable extracellular capsule makes treatment particularly difficult. Here, we describe two new K. pneumoniae phages, πVLC5 and πVLC6, isolated from environmental samples. These phages belong to the genus Drulisvirus within the family Podoviridae. Both phages encode a similar tail spike protein with putative depolymerase activity, which is shared among other related phages and probably determines their ability to specifically infect K. pneumoniae capsular types K22 and K37. In addition, we found that phage πVLC6 also infects capsular type K13 and is capable of striping the capsules of K. pneumoniae KL2 and KL3, although the phage was not infectious in these two strains. Genome sequence analysis suggested that the extended tropism of phage πVLC6 is conferred by a second, divergent depolymerase. Phage πVLC5 encodes yet another putative depolymerase, but we found no activity of this phage against capsular types other than K22 and K37, after testing a panel of 77 reference strains. Overall, our results confirm that most phages productively infected one or few Klebsiella capsular types. This constitutes an important challenge for clinical applications.","author":[{"dropping-particle":"","family":"Domingo-Calap","given":"Pilar","non-dropping-particle":"","parse-names":false,"suffix":""},{"dropping-particle":"","family":"Beamud","given":"Beatriz","non-dropping-particle":"","parse-names":false,"suffix":""},{"dropping-particle":"","family":"Mora-Quilis","given":"Lucas","non-dropping-particle":"","parse-names":false,"suffix":""},{"dropping-particle":"","family":"González-Candelas","given":"Fernando","non-dropping-particle":"","parse-names":false,"suffix":""},{"dropping-particle":"","family":"Sanjuán","given":"Rafael","non-dropping-particle":"","parse-names":false,"suffix":""}],"container-title":"International Journal of Molecular Sciences","id":"ITEM-1","issue":"9","issued":{"date-parts":[["2020"]]},"title":"Isolation and characterization of two klebsiella pneumoniae phages encoding divergent depolymerases","type":"article-journal","volume":"21"},"uris":["http://www.mendeley.com/documents/?uuid=8aa9686e-d4d8-4d29-9f37-4d16e91e3d85"]}],"mendeley":{"formattedCitation":"(Domingo-Calap &lt;i&gt;et al.&lt;/i&gt;, 2020)","plainTextFormattedCitation":"(Domingo-Calap et al., 2020)","previouslyFormattedCitation":"(Domingo-Calap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(Domingo-Calap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633EE2D9" w14:textId="77777777" w:rsidTr="00E44D9D">
        <w:tc>
          <w:tcPr>
            <w:tcW w:w="1758" w:type="dxa"/>
          </w:tcPr>
          <w:p w14:paraId="1D2E0E9C"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sym w:font="Symbol" w:char="F020"/>
            </w:r>
            <w:r w:rsidRPr="00E44D9D">
              <w:rPr>
                <w:rFonts w:eastAsia="Gulim" w:cstheme="minorHAnsi"/>
                <w:sz w:val="20"/>
                <w:szCs w:val="20"/>
                <w:lang w:val="en-GB"/>
              </w:rPr>
              <w:sym w:font="Symbol" w:char="F070"/>
            </w:r>
            <w:r w:rsidRPr="00E44D9D">
              <w:rPr>
                <w:rFonts w:eastAsia="Gulim" w:cstheme="minorHAnsi"/>
                <w:sz w:val="20"/>
                <w:szCs w:val="20"/>
                <w:lang w:val="en-GB"/>
              </w:rPr>
              <w:t>VLC6</w:t>
            </w:r>
          </w:p>
        </w:tc>
        <w:tc>
          <w:tcPr>
            <w:tcW w:w="1371" w:type="dxa"/>
          </w:tcPr>
          <w:p w14:paraId="0AF3386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2FC6ECE8"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7D7B49EF"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Drulisvirus</w:t>
            </w:r>
            <w:proofErr w:type="spellEnd"/>
          </w:p>
        </w:tc>
        <w:tc>
          <w:tcPr>
            <w:tcW w:w="1491" w:type="dxa"/>
          </w:tcPr>
          <w:p w14:paraId="7DD044DD"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39EED9F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QJI52623</w:t>
            </w:r>
          </w:p>
        </w:tc>
        <w:tc>
          <w:tcPr>
            <w:tcW w:w="1551" w:type="dxa"/>
          </w:tcPr>
          <w:p w14:paraId="1B2D4A3A"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35765..38140</w:t>
            </w:r>
          </w:p>
          <w:p w14:paraId="338556F5" w14:textId="57BF0B77" w:rsidR="00E26F5D" w:rsidRPr="00E44D9D" w:rsidRDefault="00E26F5D" w:rsidP="00E44D9D">
            <w:pPr>
              <w:tabs>
                <w:tab w:val="left" w:pos="747"/>
              </w:tabs>
              <w:jc w:val="center"/>
              <w:rPr>
                <w:rFonts w:cstheme="minorHAnsi"/>
                <w:sz w:val="20"/>
                <w:szCs w:val="20"/>
                <w:lang w:val="en-GB"/>
              </w:rPr>
            </w:pPr>
          </w:p>
        </w:tc>
        <w:tc>
          <w:tcPr>
            <w:tcW w:w="1861" w:type="dxa"/>
          </w:tcPr>
          <w:p w14:paraId="0AB25598" w14:textId="5727AD78"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VLC6_51</w:t>
            </w:r>
          </w:p>
        </w:tc>
        <w:tc>
          <w:tcPr>
            <w:tcW w:w="1368" w:type="dxa"/>
          </w:tcPr>
          <w:p w14:paraId="1D65BE36" w14:textId="5243B638"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{"citationItems":[{"id":"ITEM-1","itemData":{"DOI":"10.3390/ijms21093160","ISSN":"14220067","PMID":"32365770","abstract":"The emergence of multidrug-resistant bacteria is a major global health concern. The search for new therapies has brought bacteriophages into the spotlight, and new phages are being described as possible therapeutic agents. Among the bacteria that are most extensively resistant to current antibiotics is Klebsiella pneumoniae, whose hypervariable extracellular capsule makes treatment particularly difficult. Here, we describe two new K. pneumoniae phages, πVLC5 and πVLC6, isolated from environmental samples. These phages belong to the genus Drulisvirus within the family Podoviridae. Both phages encode a similar tail spike protein with putative depolymerase activity, which is shared among other related phages and probably determines their ability to specifically infect K. pneumoniae capsular types K22 and K37. In addition, we found that phage πVLC6 also infects capsular type K13 and is capable of striping the capsules of K. pneumoniae KL2 and KL3, although the phage was not infectious in these two strains. Genome sequence analysis suggested that the extended tropism of phage πVLC6 is conferred by a second, divergent depolymerase. Phage πVLC5 encodes yet another putative depolymerase, but we found no activity of this phage against capsular types other than K22 and K37, after testing a panel of 77 reference strains. Overall, our results confirm that most phages productively infected one or few Klebsiella capsular types. This constitutes an important challenge for clinical applications.","author":[{"dropping-particle":"","family":"Domingo-Calap","given":"Pilar","non-dropping-particle":"","parse-names":false,"suffix":""},{"dropping-particle":"","family":"Beamud","given":"Beatriz","non-dropping-particle":"","parse-names":false,"suffix":""},{"dropping-particle":"","family":"Mora-Quilis","given":"Lucas","non-dropping-particle":"","parse-names":false,"suffix":""},{"dropping-particle":"","family":"González-Candelas","given":"Fernando","non-dropping-particle":"","parse-names":false,"suffix":""},{"dropping-particle":"","family":"Sanjuán","given":"Rafael","non-dropping-particle":"","parse-names":false,"suffix":""}],"container-title":"International Journal of Molecular Sciences","id":"ITEM-1","issue":"9","issued":{"date-parts":[["2020"]]},"title":"Isolation and characterization of two klebsiella pneumoniae phages encoding divergent depolymerases","type":"article-journal","volume":"21"},"uris":["http://www.mendeley.com/documents/?uuid=8aa9686e-d4d8-4d29-9f37-4d16e91e3d85"]}],"mendeley":{"formattedCitation":"(Domingo-Calap &lt;i&gt;et al.&lt;/i&gt;, 2020)","plainTextFormattedCitation":"(Domingo-Calap et al., 2020)","previouslyFormattedCitation":"(Domingo-Calap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(Domingo-Calap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6AB6BDA0" w14:textId="77777777" w:rsidTr="00E44D9D">
        <w:tc>
          <w:tcPr>
            <w:tcW w:w="1758" w:type="dxa"/>
          </w:tcPr>
          <w:p w14:paraId="7E9198BD"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sym w:font="Symbol" w:char="F020"/>
            </w:r>
            <w:r w:rsidRPr="00E44D9D">
              <w:rPr>
                <w:rFonts w:eastAsia="Gulim" w:cstheme="minorHAnsi"/>
                <w:sz w:val="20"/>
                <w:szCs w:val="20"/>
                <w:lang w:val="en-GB"/>
              </w:rPr>
              <w:sym w:font="Symbol" w:char="F070"/>
            </w:r>
            <w:r w:rsidRPr="00E44D9D">
              <w:rPr>
                <w:rFonts w:eastAsia="Gulim" w:cstheme="minorHAnsi"/>
                <w:sz w:val="20"/>
                <w:szCs w:val="20"/>
                <w:lang w:val="en-GB"/>
              </w:rPr>
              <w:t>VLC6</w:t>
            </w:r>
          </w:p>
        </w:tc>
        <w:tc>
          <w:tcPr>
            <w:tcW w:w="1371" w:type="dxa"/>
          </w:tcPr>
          <w:p w14:paraId="329D78C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5E305146"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Podoviridae</w:t>
            </w:r>
            <w:proofErr w:type="spellEnd"/>
          </w:p>
        </w:tc>
        <w:tc>
          <w:tcPr>
            <w:tcW w:w="1398" w:type="dxa"/>
          </w:tcPr>
          <w:p w14:paraId="7EAACD7B"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Drulisvirus</w:t>
            </w:r>
            <w:proofErr w:type="spellEnd"/>
          </w:p>
        </w:tc>
        <w:tc>
          <w:tcPr>
            <w:tcW w:w="1491" w:type="dxa"/>
          </w:tcPr>
          <w:p w14:paraId="7999ECD4"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211F78A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QJI52632</w:t>
            </w:r>
          </w:p>
        </w:tc>
        <w:tc>
          <w:tcPr>
            <w:tcW w:w="1551" w:type="dxa"/>
          </w:tcPr>
          <w:p w14:paraId="4F6561D5"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42292..44025</w:t>
            </w:r>
          </w:p>
          <w:p w14:paraId="7F67122D" w14:textId="40653054" w:rsidR="00E26F5D" w:rsidRPr="00E44D9D" w:rsidRDefault="00E26F5D" w:rsidP="00E44D9D">
            <w:pPr>
              <w:tabs>
                <w:tab w:val="left" w:pos="747"/>
              </w:tabs>
              <w:jc w:val="center"/>
              <w:rPr>
                <w:rFonts w:cstheme="minorHAnsi"/>
                <w:sz w:val="20"/>
                <w:szCs w:val="20"/>
                <w:lang w:val="en-GB"/>
              </w:rPr>
            </w:pPr>
          </w:p>
        </w:tc>
        <w:tc>
          <w:tcPr>
            <w:tcW w:w="1861" w:type="dxa"/>
          </w:tcPr>
          <w:p w14:paraId="33CA3A66" w14:textId="04FBEE72"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VLC6_58</w:t>
            </w:r>
          </w:p>
        </w:tc>
        <w:tc>
          <w:tcPr>
            <w:tcW w:w="1368" w:type="dxa"/>
          </w:tcPr>
          <w:p w14:paraId="30313478" w14:textId="768A5420"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{"citationItems":[{"id":"ITEM-1","itemData":{"DOI":"10.3390/ijms21093160","ISSN":"14220067","PMID":"32365770","abstract":"The emergence of multidrug-resistant bacteria is a major global health concern. The search for new therapies has brought bacteriophages into the spotlight, and new phages are being described as possible therapeutic agents. Among the bacteria that are most extensively resistant to current antibiotics is Klebsiella pneumoniae, whose hypervariable extracellular capsule makes treatment particularly difficult. Here, we describe two new K. pneumoniae phages, πVLC5 and πVLC6, isolated from environmental samples. These phages belong to the genus Drulisvirus within the family Podoviridae. Both phages encode a similar tail spike protein with putative depolymerase activity, which is shared among other related phages and probably determines their ability to specifically infect K. pneumoniae capsular types K22 and K37. In addition, we found that phage πVLC6 also infects capsular type K13 and is capable of striping the capsules of K. pneumoniae KL2 and KL3, although the phage was not infectious in these two strains. Genome sequence analysis suggested that the extended tropism of phage πVLC6 is conferred by a second, divergent depolymerase. Phage πVLC5 encodes yet another putative depolymerase, but we found no activity of this phage against capsular types other than K22 and K37, after testing a panel of 77 reference strains. Overall, our results confirm that most phages productively infected one or few Klebsiella capsular types. This constitutes an important challenge for clinical applications.","author":[{"dropping-particle":"","family":"Domingo-Calap","given":"Pilar","non-dropping-particle":"","parse-names":false,"suffix":""},{"dropping-particle":"","family":"Beamud","given":"Beatriz","non-dropping-particle":"","parse-names":false,"suffix":""},{"dropping-particle":"","family":"Mora-Quilis","given":"Lucas","non-dropping-particle":"","parse-names":false,"suffix":""},{"dropping-particle":"","family":"González-Candelas","given":"Fernando","non-dropping-particle":"","parse-names":false,"suffix":""},{"dropping-particle":"","family":"Sanjuán","given":"Rafael","non-dropping-particle":"","parse-names":false,"suffix":""}],"container-title":"International Journal of Molecular Sciences","id":"ITEM-1","issue":"9","issued":{"date-parts":[["2020"]]},"title":"Isolation and characterization of two klebsiella pneumoniae phages encoding divergent depolymerases","type":"article-journal","volume":"21"},"uris":["http://www.mendeley.com/documents/?uuid=8aa9686e-d4d8-4d29-9f37-4d16e91e3d85"]}],"mendeley":{"formattedCitation":"(Domingo-Calap &lt;i&gt;et al.&lt;/i&gt;, 2020)","plainTextFormattedCitation":"(Domingo-Calap et al., 2020)","previouslyFormattedCitation":"(Domingo-Calap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(Domingo-Calap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64CCDBA1" w14:textId="77777777" w:rsidTr="00E44D9D">
        <w:tc>
          <w:tcPr>
            <w:tcW w:w="1758" w:type="dxa"/>
          </w:tcPr>
          <w:p w14:paraId="7F95A1C0"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KpV79</w:t>
            </w:r>
          </w:p>
        </w:tc>
        <w:tc>
          <w:tcPr>
            <w:tcW w:w="1371" w:type="dxa"/>
          </w:tcPr>
          <w:p w14:paraId="2A6B41E8"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6FCC1E32"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04AF57DB" w14:textId="77777777" w:rsidR="00E26F5D" w:rsidRPr="00E44D9D" w:rsidRDefault="00E26F5D" w:rsidP="00E44D9D">
            <w:pPr>
              <w:tabs>
                <w:tab w:val="left" w:pos="747"/>
              </w:tabs>
              <w:jc w:val="center"/>
              <w:rPr>
                <w:rFonts w:cstheme="minorHAnsi"/>
                <w:sz w:val="20"/>
                <w:szCs w:val="20"/>
                <w:lang w:val="en-GB"/>
              </w:rPr>
            </w:pPr>
          </w:p>
        </w:tc>
        <w:tc>
          <w:tcPr>
            <w:tcW w:w="1491" w:type="dxa"/>
          </w:tcPr>
          <w:p w14:paraId="55CA316B"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48D6ACF0"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ATI16495</w:t>
            </w:r>
          </w:p>
        </w:tc>
        <w:tc>
          <w:tcPr>
            <w:tcW w:w="1551" w:type="dxa"/>
          </w:tcPr>
          <w:p w14:paraId="6EB54F92"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26936..29101</w:t>
            </w:r>
          </w:p>
          <w:p w14:paraId="3CBA92D1" w14:textId="516B9B7F" w:rsidR="00E26F5D" w:rsidRPr="00E44D9D" w:rsidRDefault="00E26F5D" w:rsidP="00E44D9D">
            <w:pPr>
              <w:tabs>
                <w:tab w:val="left" w:pos="747"/>
              </w:tabs>
              <w:jc w:val="center"/>
              <w:rPr>
                <w:rFonts w:cstheme="minorHAnsi"/>
                <w:sz w:val="20"/>
                <w:szCs w:val="20"/>
                <w:lang w:val="en-GB"/>
              </w:rPr>
            </w:pPr>
          </w:p>
        </w:tc>
        <w:tc>
          <w:tcPr>
            <w:tcW w:w="1861" w:type="dxa"/>
          </w:tcPr>
          <w:p w14:paraId="5D215177" w14:textId="28393F5D"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kpv79_42</w:t>
            </w:r>
          </w:p>
        </w:tc>
        <w:tc>
          <w:tcPr>
            <w:tcW w:w="1368" w:type="dxa"/>
          </w:tcPr>
          <w:p w14:paraId="5C9F42A7" w14:textId="702F2EBF"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{"citationItems":[{"id":"ITEM-1","itemData":{"DOI":"10.3390/antibiotics9110732","ISSN":"20796382","abstract":"Bacteriophages and phage enzymes are considered as possible alternatives to antibiotics in the treatment of infections caused by antibiotic-resistant bacteria. Due to the ability to cleave the capsular polysaccharides (CPS), one of the main virulence factors of Klebsiella pneumoniae, phage depolymerases, has potential in the treatment of K. pneumoniae infections. Here, we characterized in vivo two novel phage-encoded polysaccharide depolymerases as therapeutics against clinical isolates of K. pneumoniae. The depolymerases Dep_kpv79 and Dep_kpv767 encoded by Klebsiella phages KpV79 (Myoviridae; Jedunavirus) and KpV767 (Autographiviridae, Studiervirinae, Przondovirus), respectively, were identified as specific β-galactosidases that cleave the K. pneumoniae K57 type CPS by the hydrolytic mechanism. They were found to be highly effective at combating sepsis and hip infection caused by K. pneumoniae in lethal mouse models. Here, 80–100% of animals were protected against death by a single dose (e.g., 50 µg/mouse) of the enzyme injected 0.5 h after infection by K. pneumoniae strains of the K57 capsular type. The therapeutic effect of the depolymerases is because they strip the capsule and expose the underlying bacterium to the immune attack such as complement-mediated killing. These data provide one more confirmation that phage polysaccharide depolymerases represent a promising tool for antimicrobial therapy.","author":[{"dropping-particle":"V.","family":"Volozhantsev","given":"Nikolay","non-dropping-particle":"","parse-names":false,"suffix":""},{"dropping-particle":"","family":"Shpirt","given":"Anna M.","non-dropping-particle":"","parse-names":false,"suffix":""},{"dropping-particle":"","family":"Borzilov","given":"Alexander I.","non-dropping-particle":"","parse-names":false,"suffix":""},{"dropping-particle":"V.","family":"Komisarova","given":"Ekaterina","non-dropping-particle":"","parse-names":false,"suffix":""},{"dropping-particle":"","family":"Krasilnikova","given":"Valentina M.","non-dropping-particle":"","parse-names":false,"suffix":""},{"dropping-particle":"","family":"Shashkov","given":"Alexander S.","non-dropping-particle":"","parse-names":false,"suffix":""},{"dropping-particle":"V.","family":"Verevkin","given":"Vladimir","non-dropping-particle":"","parse-names":false,"suffix":""},{"dropping-particle":"","family":"Knirel","given":"Yuriy A.","non-dropping-particle":"","parse-names":false,"suffix":""}],"container-title":"Antibiotics","id":"ITEM-1","issue":"11","issued":{"date-parts":[["2020"]]},"page":"1-16","title":"Characterization and therapeutic potential of bacteriophage-encoded polysaccharide depolymerases with β galactosidase activity against klebsiella pneumoniae K57 capsular type","type":"article-journal","volume":"9"},"uris":["http://www.mendeley.com/documents/?uuid=b414920c-2ca0-4d22-8a66-c2bca1c6e41a"]}],"mendeley":{"formattedCitation":"(Volozhantsev &lt;i&gt;et al.&lt;/i&gt;, 2020)","plainTextFormattedCitation":"(Volozhantsev et al., 2020)","previouslyFormattedCitation":"(Volozhantsev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(Volozhantsev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tr w:rsidR="00E26F5D" w:rsidRPr="00CE075D" w14:paraId="25E55E9F" w14:textId="77777777" w:rsidTr="00E44D9D">
        <w:tc>
          <w:tcPr>
            <w:tcW w:w="1758" w:type="dxa"/>
          </w:tcPr>
          <w:p w14:paraId="22129CF6" w14:textId="77777777" w:rsidR="00E26F5D" w:rsidRPr="00E44D9D" w:rsidRDefault="00E26F5D" w:rsidP="00E44D9D">
            <w:pPr>
              <w:tabs>
                <w:tab w:val="left" w:pos="747"/>
              </w:tabs>
              <w:jc w:val="center"/>
              <w:rPr>
                <w:rFonts w:eastAsia="Gulim" w:cstheme="minorHAnsi"/>
                <w:sz w:val="20"/>
                <w:szCs w:val="20"/>
                <w:lang w:val="en-GB"/>
              </w:rPr>
            </w:pPr>
            <w:r w:rsidRPr="00E44D9D">
              <w:rPr>
                <w:rFonts w:eastAsia="Gulim" w:cstheme="minorHAnsi"/>
                <w:sz w:val="20"/>
                <w:szCs w:val="20"/>
                <w:lang w:val="en-GB"/>
              </w:rPr>
              <w:t>kpv767</w:t>
            </w:r>
          </w:p>
        </w:tc>
        <w:tc>
          <w:tcPr>
            <w:tcW w:w="1371" w:type="dxa"/>
          </w:tcPr>
          <w:p w14:paraId="3F1C4B4E"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Klebsiella pneumoniae</w:t>
            </w:r>
          </w:p>
        </w:tc>
        <w:tc>
          <w:tcPr>
            <w:tcW w:w="1705" w:type="dxa"/>
          </w:tcPr>
          <w:p w14:paraId="3B81C32E" w14:textId="77777777" w:rsidR="00E26F5D" w:rsidRPr="00E44D9D" w:rsidRDefault="00E26F5D" w:rsidP="00E44D9D">
            <w:pPr>
              <w:tabs>
                <w:tab w:val="left" w:pos="747"/>
              </w:tabs>
              <w:jc w:val="center"/>
              <w:rPr>
                <w:rFonts w:cstheme="minorHAnsi"/>
                <w:sz w:val="20"/>
                <w:szCs w:val="20"/>
                <w:lang w:val="en-GB"/>
              </w:rPr>
            </w:pPr>
            <w:proofErr w:type="spellStart"/>
            <w:r w:rsidRPr="00E44D9D">
              <w:rPr>
                <w:rFonts w:cstheme="minorHAnsi"/>
                <w:sz w:val="20"/>
                <w:szCs w:val="20"/>
                <w:lang w:val="en-GB"/>
              </w:rPr>
              <w:t>Autographiviridae</w:t>
            </w:r>
            <w:proofErr w:type="spellEnd"/>
          </w:p>
        </w:tc>
        <w:tc>
          <w:tcPr>
            <w:tcW w:w="1398" w:type="dxa"/>
          </w:tcPr>
          <w:p w14:paraId="7C299F5D" w14:textId="77777777" w:rsidR="00E26F5D" w:rsidRPr="00E44D9D" w:rsidRDefault="00E26F5D" w:rsidP="00E44D9D">
            <w:pPr>
              <w:tabs>
                <w:tab w:val="left" w:pos="747"/>
              </w:tabs>
              <w:jc w:val="center"/>
              <w:rPr>
                <w:rFonts w:cstheme="minorHAnsi"/>
                <w:sz w:val="20"/>
                <w:szCs w:val="20"/>
                <w:lang w:val="en-GB"/>
              </w:rPr>
            </w:pPr>
          </w:p>
        </w:tc>
        <w:tc>
          <w:tcPr>
            <w:tcW w:w="1491" w:type="dxa"/>
          </w:tcPr>
          <w:p w14:paraId="63D3A2F3"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CPS</w:t>
            </w:r>
          </w:p>
        </w:tc>
        <w:tc>
          <w:tcPr>
            <w:tcW w:w="1445" w:type="dxa"/>
          </w:tcPr>
          <w:p w14:paraId="491F4155"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AOZ65519</w:t>
            </w:r>
          </w:p>
        </w:tc>
        <w:tc>
          <w:tcPr>
            <w:tcW w:w="1551" w:type="dxa"/>
          </w:tcPr>
          <w:p w14:paraId="4F1A39C9" w14:textId="77777777"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34114..36645</w:t>
            </w:r>
          </w:p>
          <w:p w14:paraId="3C27C10A" w14:textId="5CD8A76A" w:rsidR="00E26F5D" w:rsidRPr="00E44D9D" w:rsidRDefault="00E26F5D" w:rsidP="00E44D9D">
            <w:pPr>
              <w:tabs>
                <w:tab w:val="left" w:pos="747"/>
              </w:tabs>
              <w:jc w:val="center"/>
              <w:rPr>
                <w:rFonts w:cstheme="minorHAnsi"/>
                <w:sz w:val="20"/>
                <w:szCs w:val="20"/>
                <w:lang w:val="en-GB"/>
              </w:rPr>
            </w:pPr>
          </w:p>
        </w:tc>
        <w:tc>
          <w:tcPr>
            <w:tcW w:w="1861" w:type="dxa"/>
          </w:tcPr>
          <w:p w14:paraId="2EB97B73" w14:textId="7E9B67A5"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t>kpv767_46</w:t>
            </w:r>
          </w:p>
        </w:tc>
        <w:tc>
          <w:tcPr>
            <w:tcW w:w="1368" w:type="dxa"/>
          </w:tcPr>
          <w:p w14:paraId="5C25817C" w14:textId="623F3AA3" w:rsidR="00E26F5D" w:rsidRPr="00E44D9D" w:rsidRDefault="00E26F5D" w:rsidP="00E44D9D">
            <w:pPr>
              <w:tabs>
                <w:tab w:val="left" w:pos="747"/>
              </w:tabs>
              <w:jc w:val="center"/>
              <w:rPr>
                <w:rFonts w:cstheme="minorHAnsi"/>
                <w:sz w:val="20"/>
                <w:szCs w:val="20"/>
                <w:lang w:val="en-GB"/>
              </w:rPr>
            </w:pPr>
            <w:r w:rsidRPr="00E44D9D">
              <w:rPr>
                <w:rFonts w:cstheme="minorHAnsi"/>
                <w:sz w:val="20"/>
                <w:szCs w:val="20"/>
                <w:lang w:val="en-GB"/>
              </w:rPr>
              <w:fldChar w:fldCharType="begin" w:fldLock="1"/>
            </w:r>
            <w:r w:rsidRPr="00E44D9D">
              <w:rPr>
                <w:rFonts w:cstheme="minorHAnsi"/>
                <w:sz w:val="20"/>
                <w:szCs w:val="20"/>
                <w:lang w:val="en-GB"/>
              </w:rPr>
              <w:instrText>ADDIN CSL_CITATION {"citationItems":[{"id":"ITEM-1","itemData":{"DOI":"10.3390/antibiotics9110732","ISSN":"20796382","abstract":"Bacteriophages and phage enzymes are considered as possible alternatives to antibiotics in the treatment of infections caused by antibiotic-resistant bacteria. Due to the ability to cleave the capsular polysaccharides (CPS), one of the main virulence factors of Klebsiella pneumoniae, phage depolymerases, has potential in the treatment of K. pneumoniae infections. Here, we characterized in vivo two novel phage-encoded polysaccharide depolymerases as therapeutics against clinical isolates of K. pneumoniae. The depolymerases Dep_kpv79 and Dep_kpv767 encoded by Klebsiella phages KpV79 (Myoviridae; Jedunavirus) and KpV767 (Autographiviridae, Studiervirinae, Przondovirus), respectively, were identified as specific β-galactosidases that cleave the K. pneumoniae K57 type CPS by the hydrolytic mechanism. They were found to be highly effective at combating sepsis and hip infection caused by K. pneumoniae in lethal mouse models. Here, 80–100% of animals were protected against death by a single dose (e.g., 50 µg/mouse) of the enzyme injected 0.5 h after infection by K. pneumoniae strains of the K57 capsular type. The therapeutic effect of the depolymerases is because they strip the capsule and expose the underlying bacterium to the immune attack such as complement-mediated killing. These data provide one more confirmation that phage polysaccharide depolymerases represent a promising tool for antimicrobial therapy.","author":[{"dropping-particle":"V.","family":"Volozhantsev","given":"Nikolay","non-dropping-particle":"","parse-names":false,"suffix":""},{"dropping-particle":"","family":"Shpirt","given":"Anna M.","non-dropping-particle":"","parse-names":false,"suffix":""},{"dropping-particle":"","family":"Borzilov","given":"Alexander I.","non-dropping-particle":"","parse-names":false,"suffix":""},{"dropping-particle":"V.","family":"Komisarova","given":"Ekaterina","non-dropping-particle":"","parse-names":false,"suffix":""},{"dropping-particle":"","family":"Krasilnikova","given":"Valentina M.","non-dropping-particle":"","parse-names":false,"suffix":""},{"dropping-particle":"","family":"Shashkov","given":"Alexander S.","non-dropping-particle":"","parse-names":false,"suffix":""},{"dropping-particle":"V.","family":"Verevkin","given":"Vladimir","non-dropping-particle":"","parse-names":false,"suffix":""},{"dropping-particle":"","family":"Knirel","given":"Yuriy A.","non-dropping-particle":"","parse-names":false,"suffix":""}],"container-title":"Antibiotics","id":"ITEM-1","issue":"11","issued":{"date-parts":[["2020"]]},"page":"1-16","title":"Characterization and therapeutic potential of bacteriophage-encoded polysaccharide depolymerases with β galactosidase activity against klebsiella pneumoniae K57 capsular type","type":"article-journal","volume":"9"},"uris":["http://www.mendeley.com/documents/?uuid=b414920c-2ca0-4d22-8a66-c2bca1c6e41a"]}],"mendeley":{"formattedCitation":"(Volozhantsev &lt;i&gt;et al.&lt;/i&gt;, 2020)","plainTextFormattedCitation":"(Volozhantsev et al., 2020)","previouslyFormattedCitation":"(Volozhantsev &lt;i&gt;et al.&lt;/i&gt;, 2020)"},"properties":{"noteIndex":0},"schema":"https://github.com/citation-style-language/schema/raw/master/csl-citation.json"}</w:instrText>
            </w:r>
            <w:r w:rsidRPr="00E44D9D">
              <w:rPr>
                <w:rFonts w:cstheme="minorHAnsi"/>
                <w:sz w:val="20"/>
                <w:szCs w:val="20"/>
                <w:lang w:val="en-GB"/>
              </w:rPr>
              <w:fldChar w:fldCharType="separate"/>
            </w:r>
            <w:r w:rsidRPr="00E44D9D">
              <w:rPr>
                <w:rFonts w:cstheme="minorHAnsi"/>
                <w:noProof/>
                <w:sz w:val="20"/>
                <w:szCs w:val="20"/>
                <w:lang w:val="en-GB"/>
              </w:rPr>
              <w:t xml:space="preserve">(Volozhantsev </w:t>
            </w:r>
            <w:r w:rsidRPr="00E44D9D">
              <w:rPr>
                <w:rFonts w:cstheme="minorHAnsi"/>
                <w:i/>
                <w:noProof/>
                <w:sz w:val="20"/>
                <w:szCs w:val="20"/>
                <w:lang w:val="en-GB"/>
              </w:rPr>
              <w:t>et al.</w:t>
            </w:r>
            <w:r w:rsidRPr="00E44D9D">
              <w:rPr>
                <w:rFonts w:cstheme="minorHAnsi"/>
                <w:noProof/>
                <w:sz w:val="20"/>
                <w:szCs w:val="20"/>
                <w:lang w:val="en-GB"/>
              </w:rPr>
              <w:t>, 2020)</w:t>
            </w:r>
            <w:r w:rsidRPr="00E44D9D">
              <w:rPr>
                <w:rFonts w:cstheme="minorHAnsi"/>
                <w:sz w:val="20"/>
                <w:szCs w:val="20"/>
                <w:lang w:val="en-GB"/>
              </w:rPr>
              <w:fldChar w:fldCharType="end"/>
            </w:r>
          </w:p>
        </w:tc>
      </w:tr>
      <w:bookmarkEnd w:id="0"/>
    </w:tbl>
    <w:p w14:paraId="4811290E" w14:textId="7F5619AB" w:rsidR="00DD65CC" w:rsidRDefault="00DD65CC" w:rsidP="00E44D9D">
      <w:pPr>
        <w:jc w:val="center"/>
      </w:pPr>
    </w:p>
    <w:p w14:paraId="2523A1FE" w14:textId="77777777" w:rsidR="00341CB1" w:rsidRDefault="00341CB1" w:rsidP="00E44D9D">
      <w:pPr>
        <w:jc w:val="center"/>
      </w:pPr>
    </w:p>
    <w:p w14:paraId="1E0421C6" w14:textId="43CE2699" w:rsidR="005800AE" w:rsidRDefault="005800AE" w:rsidP="00E44D9D">
      <w:pPr>
        <w:jc w:val="left"/>
        <w:rPr>
          <w:b/>
          <w:lang w:val="fr-FR"/>
        </w:rPr>
      </w:pPr>
      <w:proofErr w:type="spellStart"/>
      <w:r w:rsidRPr="00E44D9D">
        <w:rPr>
          <w:b/>
          <w:lang w:val="fr-FR"/>
        </w:rPr>
        <w:t>Reference</w:t>
      </w:r>
      <w:r w:rsidR="00E44D9D" w:rsidRPr="00E44D9D">
        <w:rPr>
          <w:b/>
          <w:lang w:val="fr-FR"/>
        </w:rPr>
        <w:t>s</w:t>
      </w:r>
      <w:proofErr w:type="spellEnd"/>
    </w:p>
    <w:p w14:paraId="56AB992B" w14:textId="77777777" w:rsidR="00E44D9D" w:rsidRPr="00E44D9D" w:rsidRDefault="00E44D9D" w:rsidP="00E44D9D">
      <w:pPr>
        <w:jc w:val="left"/>
        <w:rPr>
          <w:b/>
          <w:lang w:val="fr-FR"/>
        </w:rPr>
      </w:pPr>
    </w:p>
    <w:p w14:paraId="5A2F83AD" w14:textId="101FDB71" w:rsidR="00400982" w:rsidRPr="00E44D9D" w:rsidRDefault="005800AE" w:rsidP="00E44D9D">
      <w:pPr>
        <w:autoSpaceDE w:val="0"/>
        <w:autoSpaceDN w:val="0"/>
        <w:adjustRightInd w:val="0"/>
        <w:jc w:val="left"/>
        <w:rPr>
          <w:rFonts w:ascii="Calibri" w:hAnsi="Calibri" w:cs="Calibri"/>
          <w:noProof/>
          <w:sz w:val="20"/>
          <w:szCs w:val="24"/>
        </w:rPr>
      </w:pPr>
      <w:r w:rsidRPr="00E44D9D">
        <w:fldChar w:fldCharType="begin" w:fldLock="1"/>
      </w:r>
      <w:r w:rsidRPr="00E44D9D">
        <w:rPr>
          <w:lang w:val="fr-FR"/>
        </w:rPr>
        <w:instrText xml:space="preserve">ADDIN Mendeley Bibliography CSL_BIBLIOGRAPHY </w:instrText>
      </w:r>
      <w:r w:rsidRPr="00E44D9D">
        <w:fldChar w:fldCharType="separate"/>
      </w:r>
      <w:r w:rsidR="00400982" w:rsidRPr="00E44D9D">
        <w:rPr>
          <w:rFonts w:ascii="Calibri" w:hAnsi="Calibri" w:cs="Calibri"/>
          <w:noProof/>
          <w:sz w:val="20"/>
          <w:szCs w:val="24"/>
          <w:lang w:val="fr-FR"/>
        </w:rPr>
        <w:t xml:space="preserve">Cai, R. </w:t>
      </w:r>
      <w:r w:rsidR="00400982" w:rsidRPr="00E44D9D">
        <w:rPr>
          <w:rFonts w:ascii="Calibri" w:hAnsi="Calibri" w:cs="Calibri"/>
          <w:i/>
          <w:iCs/>
          <w:noProof/>
          <w:sz w:val="20"/>
          <w:szCs w:val="24"/>
          <w:lang w:val="fr-FR"/>
        </w:rPr>
        <w:t>et al.</w:t>
      </w:r>
      <w:r w:rsidR="00400982" w:rsidRPr="00E44D9D">
        <w:rPr>
          <w:rFonts w:ascii="Calibri" w:hAnsi="Calibri" w:cs="Calibri"/>
          <w:noProof/>
          <w:sz w:val="20"/>
          <w:szCs w:val="24"/>
          <w:lang w:val="fr-FR"/>
        </w:rPr>
        <w:t xml:space="preserve"> </w:t>
      </w:r>
      <w:r w:rsidR="00400982" w:rsidRPr="00E44D9D">
        <w:rPr>
          <w:rFonts w:ascii="Calibri" w:hAnsi="Calibri" w:cs="Calibri"/>
          <w:noProof/>
          <w:sz w:val="20"/>
          <w:szCs w:val="24"/>
        </w:rPr>
        <w:t xml:space="preserve">(2019) ‘Biological properties and genomics analysis of vB_KpnS_GH-K3, a Klebsiella phage with a putative depolymerase-like protein’, </w:t>
      </w:r>
      <w:r w:rsidR="00400982" w:rsidRPr="00E44D9D">
        <w:rPr>
          <w:rFonts w:ascii="Calibri" w:hAnsi="Calibri" w:cs="Calibri"/>
          <w:i/>
          <w:iCs/>
          <w:noProof/>
          <w:sz w:val="20"/>
          <w:szCs w:val="24"/>
        </w:rPr>
        <w:t>Virus Genes</w:t>
      </w:r>
      <w:r w:rsidR="00400982" w:rsidRPr="00E44D9D">
        <w:rPr>
          <w:rFonts w:ascii="Calibri" w:hAnsi="Calibri" w:cs="Calibri"/>
          <w:noProof/>
          <w:sz w:val="20"/>
          <w:szCs w:val="24"/>
        </w:rPr>
        <w:t>. Springer US, 55(5), pp. 696–706. doi: 10.1007/s11262-019-01681-z.</w:t>
      </w:r>
    </w:p>
    <w:p w14:paraId="31324935" w14:textId="77777777" w:rsidR="00E44D9D" w:rsidRPr="00E44D9D" w:rsidRDefault="00E44D9D" w:rsidP="00E44D9D">
      <w:pPr>
        <w:autoSpaceDE w:val="0"/>
        <w:autoSpaceDN w:val="0"/>
        <w:adjustRightInd w:val="0"/>
        <w:jc w:val="left"/>
        <w:rPr>
          <w:rFonts w:ascii="Calibri" w:hAnsi="Calibri" w:cs="Calibri"/>
          <w:noProof/>
          <w:sz w:val="20"/>
          <w:szCs w:val="24"/>
        </w:rPr>
      </w:pPr>
    </w:p>
    <w:p w14:paraId="6BDB5FAC" w14:textId="4728C763"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Chen, Y. </w:t>
      </w:r>
      <w:r w:rsidRPr="00E44D9D">
        <w:rPr>
          <w:rFonts w:ascii="Calibri" w:hAnsi="Calibri" w:cs="Calibri"/>
          <w:i/>
          <w:iCs/>
          <w:noProof/>
          <w:sz w:val="20"/>
          <w:szCs w:val="24"/>
        </w:rPr>
        <w:t>et al.</w:t>
      </w:r>
      <w:r w:rsidRPr="00E44D9D">
        <w:rPr>
          <w:rFonts w:ascii="Calibri" w:hAnsi="Calibri" w:cs="Calibri"/>
          <w:noProof/>
          <w:sz w:val="20"/>
          <w:szCs w:val="24"/>
        </w:rPr>
        <w:t xml:space="preserve"> (2018) ‘Therapeutic application of bacteriophage PHB02 and its putative depolymerase against Pasteurella multocida capsular type A in mice’, </w:t>
      </w:r>
      <w:r w:rsidRPr="00E44D9D">
        <w:rPr>
          <w:rFonts w:ascii="Calibri" w:hAnsi="Calibri" w:cs="Calibri"/>
          <w:i/>
          <w:iCs/>
          <w:noProof/>
          <w:sz w:val="20"/>
          <w:szCs w:val="24"/>
        </w:rPr>
        <w:t>Frontiers in Microbiology</w:t>
      </w:r>
      <w:r w:rsidRPr="00E44D9D">
        <w:rPr>
          <w:rFonts w:ascii="Calibri" w:hAnsi="Calibri" w:cs="Calibri"/>
          <w:noProof/>
          <w:sz w:val="20"/>
          <w:szCs w:val="24"/>
        </w:rPr>
        <w:t>, 9(AUG), pp. 1–10. doi: 10.3389/fmicb.2018.01678.</w:t>
      </w:r>
    </w:p>
    <w:p w14:paraId="0275F351" w14:textId="77777777" w:rsidR="00E44D9D" w:rsidRPr="00E44D9D" w:rsidRDefault="00E44D9D" w:rsidP="00E44D9D">
      <w:pPr>
        <w:autoSpaceDE w:val="0"/>
        <w:autoSpaceDN w:val="0"/>
        <w:adjustRightInd w:val="0"/>
        <w:jc w:val="left"/>
        <w:rPr>
          <w:rFonts w:ascii="Calibri" w:hAnsi="Calibri" w:cs="Calibri"/>
          <w:noProof/>
          <w:sz w:val="20"/>
          <w:szCs w:val="24"/>
        </w:rPr>
      </w:pPr>
    </w:p>
    <w:p w14:paraId="59F22725" w14:textId="02040F72"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Domingo-Calap, P. </w:t>
      </w:r>
      <w:r w:rsidRPr="00E44D9D">
        <w:rPr>
          <w:rFonts w:ascii="Calibri" w:hAnsi="Calibri" w:cs="Calibri"/>
          <w:i/>
          <w:iCs/>
          <w:noProof/>
          <w:sz w:val="20"/>
          <w:szCs w:val="24"/>
        </w:rPr>
        <w:t>et al.</w:t>
      </w:r>
      <w:r w:rsidRPr="00E44D9D">
        <w:rPr>
          <w:rFonts w:ascii="Calibri" w:hAnsi="Calibri" w:cs="Calibri"/>
          <w:noProof/>
          <w:sz w:val="20"/>
          <w:szCs w:val="24"/>
        </w:rPr>
        <w:t xml:space="preserve"> (2020) ‘Isolation and characterization of two klebsiella pneumoniae phages encoding divergent depolymerases’, </w:t>
      </w:r>
      <w:r w:rsidRPr="00E44D9D">
        <w:rPr>
          <w:rFonts w:ascii="Calibri" w:hAnsi="Calibri" w:cs="Calibri"/>
          <w:i/>
          <w:iCs/>
          <w:noProof/>
          <w:sz w:val="20"/>
          <w:szCs w:val="24"/>
        </w:rPr>
        <w:t>International Journal of Molecular Sciences</w:t>
      </w:r>
      <w:r w:rsidRPr="00E44D9D">
        <w:rPr>
          <w:rFonts w:ascii="Calibri" w:hAnsi="Calibri" w:cs="Calibri"/>
          <w:noProof/>
          <w:sz w:val="20"/>
          <w:szCs w:val="24"/>
        </w:rPr>
        <w:t>, 21(9). doi: 10.3390/ijms21093160.</w:t>
      </w:r>
    </w:p>
    <w:p w14:paraId="70D1318D" w14:textId="77777777" w:rsidR="00E44D9D" w:rsidRPr="00E44D9D" w:rsidRDefault="00E44D9D" w:rsidP="00E44D9D">
      <w:pPr>
        <w:autoSpaceDE w:val="0"/>
        <w:autoSpaceDN w:val="0"/>
        <w:adjustRightInd w:val="0"/>
        <w:jc w:val="left"/>
        <w:rPr>
          <w:rFonts w:ascii="Calibri" w:hAnsi="Calibri" w:cs="Calibri"/>
          <w:noProof/>
          <w:sz w:val="20"/>
          <w:szCs w:val="24"/>
        </w:rPr>
      </w:pPr>
    </w:p>
    <w:p w14:paraId="39D49261" w14:textId="2466D459"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Guo, Z. </w:t>
      </w:r>
      <w:r w:rsidRPr="00E44D9D">
        <w:rPr>
          <w:rFonts w:ascii="Calibri" w:hAnsi="Calibri" w:cs="Calibri"/>
          <w:i/>
          <w:iCs/>
          <w:noProof/>
          <w:sz w:val="20"/>
          <w:szCs w:val="24"/>
        </w:rPr>
        <w:t>et al.</w:t>
      </w:r>
      <w:r w:rsidRPr="00E44D9D">
        <w:rPr>
          <w:rFonts w:ascii="Calibri" w:hAnsi="Calibri" w:cs="Calibri"/>
          <w:noProof/>
          <w:sz w:val="20"/>
          <w:szCs w:val="24"/>
        </w:rPr>
        <w:t xml:space="preserve"> (2017) ‘Identification and characterization of Dpo42, a novel depolymerase derived from the Escherichia coli phage vB_EcoM_ECOO78’, </w:t>
      </w:r>
      <w:r w:rsidRPr="00E44D9D">
        <w:rPr>
          <w:rFonts w:ascii="Calibri" w:hAnsi="Calibri" w:cs="Calibri"/>
          <w:i/>
          <w:iCs/>
          <w:noProof/>
          <w:sz w:val="20"/>
          <w:szCs w:val="24"/>
        </w:rPr>
        <w:t>Frontiers in Microbiology</w:t>
      </w:r>
      <w:r w:rsidRPr="00E44D9D">
        <w:rPr>
          <w:rFonts w:ascii="Calibri" w:hAnsi="Calibri" w:cs="Calibri"/>
          <w:noProof/>
          <w:sz w:val="20"/>
          <w:szCs w:val="24"/>
        </w:rPr>
        <w:t>, 8(AUG), pp. 1–12. doi: 10.3389/fmicb.2017.01460.</w:t>
      </w:r>
    </w:p>
    <w:p w14:paraId="17ED1C59" w14:textId="77777777" w:rsidR="00E44D9D" w:rsidRPr="00E44D9D" w:rsidRDefault="00E44D9D" w:rsidP="00E44D9D">
      <w:pPr>
        <w:autoSpaceDE w:val="0"/>
        <w:autoSpaceDN w:val="0"/>
        <w:adjustRightInd w:val="0"/>
        <w:jc w:val="left"/>
        <w:rPr>
          <w:rFonts w:ascii="Calibri" w:hAnsi="Calibri" w:cs="Calibri"/>
          <w:noProof/>
          <w:sz w:val="20"/>
          <w:szCs w:val="24"/>
        </w:rPr>
      </w:pPr>
    </w:p>
    <w:p w14:paraId="2B006835" w14:textId="7E6536C7"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Hernandez-Morales, A. C. ; </w:t>
      </w:r>
      <w:r w:rsidRPr="00E44D9D">
        <w:rPr>
          <w:rFonts w:ascii="Calibri" w:hAnsi="Calibri" w:cs="Calibri"/>
          <w:i/>
          <w:iCs/>
          <w:noProof/>
          <w:sz w:val="20"/>
          <w:szCs w:val="24"/>
        </w:rPr>
        <w:t>et al.</w:t>
      </w:r>
      <w:r w:rsidRPr="00E44D9D">
        <w:rPr>
          <w:rFonts w:ascii="Calibri" w:hAnsi="Calibri" w:cs="Calibri"/>
          <w:noProof/>
          <w:sz w:val="20"/>
          <w:szCs w:val="24"/>
        </w:rPr>
        <w:t xml:space="preserve"> (2018) ‘crossm Genomic and Biochemical Characterization of Acinetobacter’, </w:t>
      </w:r>
      <w:r w:rsidRPr="00E44D9D">
        <w:rPr>
          <w:rFonts w:ascii="Calibri" w:hAnsi="Calibri" w:cs="Calibri"/>
          <w:i/>
          <w:iCs/>
          <w:noProof/>
          <w:sz w:val="20"/>
          <w:szCs w:val="24"/>
        </w:rPr>
        <w:t>Journal of Virology</w:t>
      </w:r>
      <w:r w:rsidRPr="00E44D9D">
        <w:rPr>
          <w:rFonts w:ascii="Calibri" w:hAnsi="Calibri" w:cs="Calibri"/>
          <w:noProof/>
          <w:sz w:val="20"/>
          <w:szCs w:val="24"/>
        </w:rPr>
        <w:t>, 92(6), pp. 1–18.</w:t>
      </w:r>
    </w:p>
    <w:p w14:paraId="0BF37631" w14:textId="77777777" w:rsidR="00E44D9D" w:rsidRPr="00E44D9D" w:rsidRDefault="00E44D9D" w:rsidP="00E44D9D">
      <w:pPr>
        <w:autoSpaceDE w:val="0"/>
        <w:autoSpaceDN w:val="0"/>
        <w:adjustRightInd w:val="0"/>
        <w:jc w:val="left"/>
        <w:rPr>
          <w:rFonts w:ascii="Calibri" w:hAnsi="Calibri" w:cs="Calibri"/>
          <w:noProof/>
          <w:sz w:val="20"/>
          <w:szCs w:val="24"/>
        </w:rPr>
      </w:pPr>
    </w:p>
    <w:p w14:paraId="49AA9258" w14:textId="160A000F"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Hsieh, P. F. </w:t>
      </w:r>
      <w:r w:rsidRPr="00E44D9D">
        <w:rPr>
          <w:rFonts w:ascii="Calibri" w:hAnsi="Calibri" w:cs="Calibri"/>
          <w:i/>
          <w:iCs/>
          <w:noProof/>
          <w:sz w:val="20"/>
          <w:szCs w:val="24"/>
        </w:rPr>
        <w:t>et al.</w:t>
      </w:r>
      <w:r w:rsidRPr="00E44D9D">
        <w:rPr>
          <w:rFonts w:ascii="Calibri" w:hAnsi="Calibri" w:cs="Calibri"/>
          <w:noProof/>
          <w:sz w:val="20"/>
          <w:szCs w:val="24"/>
        </w:rPr>
        <w:t xml:space="preserve"> (2017) ‘Two T7-like Bacteriophages, K5-2 and K5-4, Each Encodes Two Capsule Depolymerases: Isolation and Functional Characterization’, </w:t>
      </w:r>
      <w:r w:rsidRPr="00E44D9D">
        <w:rPr>
          <w:rFonts w:ascii="Calibri" w:hAnsi="Calibri" w:cs="Calibri"/>
          <w:i/>
          <w:iCs/>
          <w:noProof/>
          <w:sz w:val="20"/>
          <w:szCs w:val="24"/>
        </w:rPr>
        <w:t>Scientific Reports</w:t>
      </w:r>
      <w:r w:rsidRPr="00E44D9D">
        <w:rPr>
          <w:rFonts w:ascii="Calibri" w:hAnsi="Calibri" w:cs="Calibri"/>
          <w:noProof/>
          <w:sz w:val="20"/>
          <w:szCs w:val="24"/>
        </w:rPr>
        <w:t>. Springer US, 7(1), pp. 1–13. doi: 10.1038/s41598-017-04644-2.</w:t>
      </w:r>
    </w:p>
    <w:p w14:paraId="18B0F327" w14:textId="77777777" w:rsidR="00E44D9D" w:rsidRPr="00E44D9D" w:rsidRDefault="00E44D9D" w:rsidP="00E44D9D">
      <w:pPr>
        <w:autoSpaceDE w:val="0"/>
        <w:autoSpaceDN w:val="0"/>
        <w:adjustRightInd w:val="0"/>
        <w:jc w:val="left"/>
        <w:rPr>
          <w:rFonts w:ascii="Calibri" w:hAnsi="Calibri" w:cs="Calibri"/>
          <w:noProof/>
          <w:sz w:val="20"/>
          <w:szCs w:val="24"/>
        </w:rPr>
      </w:pPr>
    </w:p>
    <w:p w14:paraId="2FBD12AF" w14:textId="576CDF61"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Kabanova, A. P. </w:t>
      </w:r>
      <w:r w:rsidRPr="00E44D9D">
        <w:rPr>
          <w:rFonts w:ascii="Calibri" w:hAnsi="Calibri" w:cs="Calibri"/>
          <w:i/>
          <w:iCs/>
          <w:noProof/>
          <w:sz w:val="20"/>
          <w:szCs w:val="24"/>
        </w:rPr>
        <w:t>et al.</w:t>
      </w:r>
      <w:r w:rsidRPr="00E44D9D">
        <w:rPr>
          <w:rFonts w:ascii="Calibri" w:hAnsi="Calibri" w:cs="Calibri"/>
          <w:noProof/>
          <w:sz w:val="20"/>
          <w:szCs w:val="24"/>
        </w:rPr>
        <w:t xml:space="preserve"> (2019) ‘Host specificity of the dickeya bacteriophage PP35 is directed by a tail spike interaction with bacterial o-antigen, enabling the infection of alternative non-pathogenic bacterial host’, </w:t>
      </w:r>
      <w:r w:rsidRPr="00E44D9D">
        <w:rPr>
          <w:rFonts w:ascii="Calibri" w:hAnsi="Calibri" w:cs="Calibri"/>
          <w:i/>
          <w:iCs/>
          <w:noProof/>
          <w:sz w:val="20"/>
          <w:szCs w:val="24"/>
        </w:rPr>
        <w:t>Frontiers in Microbiology</w:t>
      </w:r>
      <w:r w:rsidRPr="00E44D9D">
        <w:rPr>
          <w:rFonts w:ascii="Calibri" w:hAnsi="Calibri" w:cs="Calibri"/>
          <w:noProof/>
          <w:sz w:val="20"/>
          <w:szCs w:val="24"/>
        </w:rPr>
        <w:t>, 10(JAN), pp. 1–11. doi: 10.3389/fmicb.2018.03288.</w:t>
      </w:r>
    </w:p>
    <w:p w14:paraId="06C27FA2" w14:textId="77777777" w:rsidR="00E44D9D" w:rsidRPr="00E44D9D" w:rsidRDefault="00E44D9D" w:rsidP="00E44D9D">
      <w:pPr>
        <w:autoSpaceDE w:val="0"/>
        <w:autoSpaceDN w:val="0"/>
        <w:adjustRightInd w:val="0"/>
        <w:jc w:val="left"/>
        <w:rPr>
          <w:rFonts w:ascii="Calibri" w:hAnsi="Calibri" w:cs="Calibri"/>
          <w:noProof/>
          <w:sz w:val="20"/>
          <w:szCs w:val="24"/>
        </w:rPr>
      </w:pPr>
    </w:p>
    <w:p w14:paraId="03829FD1" w14:textId="6EA712D6"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lang w:val="fr-FR"/>
        </w:rPr>
        <w:t xml:space="preserve">Knecht, L. E. </w:t>
      </w:r>
      <w:r w:rsidRPr="00E44D9D">
        <w:rPr>
          <w:rFonts w:ascii="Calibri" w:hAnsi="Calibri" w:cs="Calibri"/>
          <w:i/>
          <w:iCs/>
          <w:noProof/>
          <w:sz w:val="20"/>
          <w:szCs w:val="24"/>
          <w:lang w:val="fr-FR"/>
        </w:rPr>
        <w:t>et al.</w:t>
      </w:r>
      <w:r w:rsidRPr="00E44D9D">
        <w:rPr>
          <w:rFonts w:ascii="Calibri" w:hAnsi="Calibri" w:cs="Calibri"/>
          <w:noProof/>
          <w:sz w:val="20"/>
          <w:szCs w:val="24"/>
          <w:lang w:val="fr-FR"/>
        </w:rPr>
        <w:t xml:space="preserve"> </w:t>
      </w:r>
      <w:r w:rsidRPr="00E44D9D">
        <w:rPr>
          <w:rFonts w:ascii="Calibri" w:hAnsi="Calibri" w:cs="Calibri"/>
          <w:noProof/>
          <w:sz w:val="20"/>
          <w:szCs w:val="24"/>
        </w:rPr>
        <w:t xml:space="preserve">(2018) ‘Complete Genome Sequences of Erwinia amylovora Phages’, </w:t>
      </w:r>
      <w:r w:rsidRPr="00E44D9D">
        <w:rPr>
          <w:rFonts w:ascii="Calibri" w:hAnsi="Calibri" w:cs="Calibri"/>
          <w:i/>
          <w:iCs/>
          <w:noProof/>
          <w:sz w:val="20"/>
          <w:szCs w:val="24"/>
        </w:rPr>
        <w:t>Microbiol Resour Announc</w:t>
      </w:r>
      <w:r w:rsidRPr="00E44D9D">
        <w:rPr>
          <w:rFonts w:ascii="Calibri" w:hAnsi="Calibri" w:cs="Calibri"/>
          <w:noProof/>
          <w:sz w:val="20"/>
          <w:szCs w:val="24"/>
        </w:rPr>
        <w:t>, 7(3), pp. 2–3. doi: 10.1128/MRA.00891-18.</w:t>
      </w:r>
    </w:p>
    <w:p w14:paraId="1A8A834C" w14:textId="77777777" w:rsidR="00E44D9D" w:rsidRPr="00E44D9D" w:rsidRDefault="00E44D9D" w:rsidP="00E44D9D">
      <w:pPr>
        <w:autoSpaceDE w:val="0"/>
        <w:autoSpaceDN w:val="0"/>
        <w:adjustRightInd w:val="0"/>
        <w:jc w:val="left"/>
        <w:rPr>
          <w:rFonts w:ascii="Calibri" w:hAnsi="Calibri" w:cs="Calibri"/>
          <w:noProof/>
          <w:sz w:val="20"/>
          <w:szCs w:val="24"/>
        </w:rPr>
      </w:pPr>
    </w:p>
    <w:p w14:paraId="4539B90B" w14:textId="4EDBAF49"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Lai, M. J. </w:t>
      </w:r>
      <w:r w:rsidRPr="00E44D9D">
        <w:rPr>
          <w:rFonts w:ascii="Calibri" w:hAnsi="Calibri" w:cs="Calibri"/>
          <w:i/>
          <w:iCs/>
          <w:noProof/>
          <w:sz w:val="20"/>
          <w:szCs w:val="24"/>
        </w:rPr>
        <w:t>et al.</w:t>
      </w:r>
      <w:r w:rsidRPr="00E44D9D">
        <w:rPr>
          <w:rFonts w:ascii="Calibri" w:hAnsi="Calibri" w:cs="Calibri"/>
          <w:noProof/>
          <w:sz w:val="20"/>
          <w:szCs w:val="24"/>
        </w:rPr>
        <w:t xml:space="preserve"> (2016) ‘The tail associated protein of Acinetobacter baumannii phage qab6 is the host specificity determinant possessing exopolysaccharide depolymerase activity’, </w:t>
      </w:r>
      <w:r w:rsidRPr="00E44D9D">
        <w:rPr>
          <w:rFonts w:ascii="Calibri" w:hAnsi="Calibri" w:cs="Calibri"/>
          <w:i/>
          <w:iCs/>
          <w:noProof/>
          <w:sz w:val="20"/>
          <w:szCs w:val="24"/>
        </w:rPr>
        <w:t>PLoS ONE</w:t>
      </w:r>
      <w:r w:rsidRPr="00E44D9D">
        <w:rPr>
          <w:rFonts w:ascii="Calibri" w:hAnsi="Calibri" w:cs="Calibri"/>
          <w:noProof/>
          <w:sz w:val="20"/>
          <w:szCs w:val="24"/>
        </w:rPr>
        <w:t>, 11(4), pp. 1–14. doi: 10.1371/journal.pone.0153361.</w:t>
      </w:r>
    </w:p>
    <w:p w14:paraId="5CE05198" w14:textId="77777777" w:rsidR="00E44D9D" w:rsidRPr="00E44D9D" w:rsidRDefault="00E44D9D" w:rsidP="00E44D9D">
      <w:pPr>
        <w:autoSpaceDE w:val="0"/>
        <w:autoSpaceDN w:val="0"/>
        <w:adjustRightInd w:val="0"/>
        <w:jc w:val="left"/>
        <w:rPr>
          <w:rFonts w:ascii="Calibri" w:hAnsi="Calibri" w:cs="Calibri"/>
          <w:noProof/>
          <w:sz w:val="20"/>
          <w:szCs w:val="24"/>
        </w:rPr>
      </w:pPr>
    </w:p>
    <w:p w14:paraId="527CA39A" w14:textId="24A71866"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Lin, H. </w:t>
      </w:r>
      <w:r w:rsidRPr="00E44D9D">
        <w:rPr>
          <w:rFonts w:ascii="Calibri" w:hAnsi="Calibri" w:cs="Calibri"/>
          <w:i/>
          <w:iCs/>
          <w:noProof/>
          <w:sz w:val="20"/>
          <w:szCs w:val="24"/>
        </w:rPr>
        <w:t>et al.</w:t>
      </w:r>
      <w:r w:rsidRPr="00E44D9D">
        <w:rPr>
          <w:rFonts w:ascii="Calibri" w:hAnsi="Calibri" w:cs="Calibri"/>
          <w:noProof/>
          <w:sz w:val="20"/>
          <w:szCs w:val="24"/>
        </w:rPr>
        <w:t xml:space="preserve"> (2017) ‘Therapeutic application of phage capsule depolymerases against K1, K5, and K30 capsulated E. coli in mice’, </w:t>
      </w:r>
      <w:r w:rsidRPr="00E44D9D">
        <w:rPr>
          <w:rFonts w:ascii="Calibri" w:hAnsi="Calibri" w:cs="Calibri"/>
          <w:i/>
          <w:iCs/>
          <w:noProof/>
          <w:sz w:val="20"/>
          <w:szCs w:val="24"/>
        </w:rPr>
        <w:t>Frontiers in Microbiology</w:t>
      </w:r>
      <w:r w:rsidRPr="00E44D9D">
        <w:rPr>
          <w:rFonts w:ascii="Calibri" w:hAnsi="Calibri" w:cs="Calibri"/>
          <w:noProof/>
          <w:sz w:val="20"/>
          <w:szCs w:val="24"/>
        </w:rPr>
        <w:t>, 8(NOV), pp. 1–11. doi: 10.3389/fmicb.2017.02257.</w:t>
      </w:r>
    </w:p>
    <w:p w14:paraId="395FD546" w14:textId="77777777" w:rsidR="00E44D9D" w:rsidRPr="00E44D9D" w:rsidRDefault="00E44D9D" w:rsidP="00E44D9D">
      <w:pPr>
        <w:autoSpaceDE w:val="0"/>
        <w:autoSpaceDN w:val="0"/>
        <w:adjustRightInd w:val="0"/>
        <w:jc w:val="left"/>
        <w:rPr>
          <w:rFonts w:ascii="Calibri" w:hAnsi="Calibri" w:cs="Calibri"/>
          <w:noProof/>
          <w:sz w:val="20"/>
          <w:szCs w:val="24"/>
        </w:rPr>
      </w:pPr>
    </w:p>
    <w:p w14:paraId="129D2529" w14:textId="2C85BE90"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Liu, Y. </w:t>
      </w:r>
      <w:r w:rsidRPr="00E44D9D">
        <w:rPr>
          <w:rFonts w:ascii="Calibri" w:hAnsi="Calibri" w:cs="Calibri"/>
          <w:i/>
          <w:iCs/>
          <w:noProof/>
          <w:sz w:val="20"/>
          <w:szCs w:val="24"/>
        </w:rPr>
        <w:t>et al.</w:t>
      </w:r>
      <w:r w:rsidRPr="00E44D9D">
        <w:rPr>
          <w:rFonts w:ascii="Calibri" w:hAnsi="Calibri" w:cs="Calibri"/>
          <w:noProof/>
          <w:sz w:val="20"/>
          <w:szCs w:val="24"/>
        </w:rPr>
        <w:t xml:space="preserve"> (2019) ‘Identification and characterization of capsule depolymerase Dpo48 from Acinetobacter baumannii phage IME200’, </w:t>
      </w:r>
      <w:r w:rsidRPr="00E44D9D">
        <w:rPr>
          <w:rFonts w:ascii="Calibri" w:hAnsi="Calibri" w:cs="Calibri"/>
          <w:i/>
          <w:iCs/>
          <w:noProof/>
          <w:sz w:val="20"/>
          <w:szCs w:val="24"/>
        </w:rPr>
        <w:t>PeerJ</w:t>
      </w:r>
      <w:r w:rsidRPr="00E44D9D">
        <w:rPr>
          <w:rFonts w:ascii="Calibri" w:hAnsi="Calibri" w:cs="Calibri"/>
          <w:noProof/>
          <w:sz w:val="20"/>
          <w:szCs w:val="24"/>
        </w:rPr>
        <w:t>, 2019(1), pp. 1–23. doi: 10.7717/peerj.6173.</w:t>
      </w:r>
    </w:p>
    <w:p w14:paraId="21EC75E1" w14:textId="77777777" w:rsidR="00E44D9D" w:rsidRPr="00E44D9D" w:rsidRDefault="00E44D9D" w:rsidP="00E44D9D">
      <w:pPr>
        <w:autoSpaceDE w:val="0"/>
        <w:autoSpaceDN w:val="0"/>
        <w:adjustRightInd w:val="0"/>
        <w:jc w:val="left"/>
        <w:rPr>
          <w:rFonts w:ascii="Calibri" w:hAnsi="Calibri" w:cs="Calibri"/>
          <w:noProof/>
          <w:sz w:val="20"/>
          <w:szCs w:val="24"/>
        </w:rPr>
      </w:pPr>
    </w:p>
    <w:p w14:paraId="31A7640C" w14:textId="0772EADE"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Liu, Y. </w:t>
      </w:r>
      <w:r w:rsidRPr="00E44D9D">
        <w:rPr>
          <w:rFonts w:ascii="Calibri" w:hAnsi="Calibri" w:cs="Calibri"/>
          <w:i/>
          <w:iCs/>
          <w:noProof/>
          <w:sz w:val="20"/>
          <w:szCs w:val="24"/>
        </w:rPr>
        <w:t>et al.</w:t>
      </w:r>
      <w:r w:rsidRPr="00E44D9D">
        <w:rPr>
          <w:rFonts w:ascii="Calibri" w:hAnsi="Calibri" w:cs="Calibri"/>
          <w:noProof/>
          <w:sz w:val="20"/>
          <w:szCs w:val="24"/>
        </w:rPr>
        <w:t xml:space="preserve"> (2020) ‘Identification of Two Depolymerases From Phage IME205 and Their Antivirulent Functions on K47 Capsule of Klebsiella pneumoniae’, </w:t>
      </w:r>
      <w:r w:rsidRPr="00E44D9D">
        <w:rPr>
          <w:rFonts w:ascii="Calibri" w:hAnsi="Calibri" w:cs="Calibri"/>
          <w:i/>
          <w:iCs/>
          <w:noProof/>
          <w:sz w:val="20"/>
          <w:szCs w:val="24"/>
        </w:rPr>
        <w:t>Frontiers in Microbiology</w:t>
      </w:r>
      <w:r w:rsidRPr="00E44D9D">
        <w:rPr>
          <w:rFonts w:ascii="Calibri" w:hAnsi="Calibri" w:cs="Calibri"/>
          <w:noProof/>
          <w:sz w:val="20"/>
          <w:szCs w:val="24"/>
        </w:rPr>
        <w:t>, 11(February), pp. 1–11. doi: 10.3389/fmicb.2020.00218.</w:t>
      </w:r>
    </w:p>
    <w:p w14:paraId="5EA90DFB" w14:textId="77777777" w:rsidR="00E44D9D" w:rsidRPr="00E44D9D" w:rsidRDefault="00E44D9D" w:rsidP="00E44D9D">
      <w:pPr>
        <w:autoSpaceDE w:val="0"/>
        <w:autoSpaceDN w:val="0"/>
        <w:adjustRightInd w:val="0"/>
        <w:jc w:val="left"/>
        <w:rPr>
          <w:rFonts w:ascii="Calibri" w:hAnsi="Calibri" w:cs="Calibri"/>
          <w:noProof/>
          <w:sz w:val="20"/>
          <w:szCs w:val="24"/>
        </w:rPr>
      </w:pPr>
    </w:p>
    <w:p w14:paraId="7DB5E524" w14:textId="168A2D07"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lang w:val="fr-FR"/>
        </w:rPr>
        <w:t xml:space="preserve">Majkowska-Skrobek, G. </w:t>
      </w:r>
      <w:r w:rsidRPr="00E44D9D">
        <w:rPr>
          <w:rFonts w:ascii="Calibri" w:hAnsi="Calibri" w:cs="Calibri"/>
          <w:i/>
          <w:iCs/>
          <w:noProof/>
          <w:sz w:val="20"/>
          <w:szCs w:val="24"/>
          <w:lang w:val="fr-FR"/>
        </w:rPr>
        <w:t>et al.</w:t>
      </w:r>
      <w:r w:rsidRPr="00E44D9D">
        <w:rPr>
          <w:rFonts w:ascii="Calibri" w:hAnsi="Calibri" w:cs="Calibri"/>
          <w:noProof/>
          <w:sz w:val="20"/>
          <w:szCs w:val="24"/>
          <w:lang w:val="fr-FR"/>
        </w:rPr>
        <w:t xml:space="preserve"> </w:t>
      </w:r>
      <w:r w:rsidRPr="00E44D9D">
        <w:rPr>
          <w:rFonts w:ascii="Calibri" w:hAnsi="Calibri" w:cs="Calibri"/>
          <w:noProof/>
          <w:sz w:val="20"/>
          <w:szCs w:val="24"/>
        </w:rPr>
        <w:t xml:space="preserve">(2016) ‘Capsule-targeting depolymerase, derived from klebsiella KP36 phage, as a tool for the development of anti-virulent strategy’, </w:t>
      </w:r>
      <w:r w:rsidRPr="00E44D9D">
        <w:rPr>
          <w:rFonts w:ascii="Calibri" w:hAnsi="Calibri" w:cs="Calibri"/>
          <w:i/>
          <w:iCs/>
          <w:noProof/>
          <w:sz w:val="20"/>
          <w:szCs w:val="24"/>
        </w:rPr>
        <w:t>Viruses</w:t>
      </w:r>
      <w:r w:rsidRPr="00E44D9D">
        <w:rPr>
          <w:rFonts w:ascii="Calibri" w:hAnsi="Calibri" w:cs="Calibri"/>
          <w:noProof/>
          <w:sz w:val="20"/>
          <w:szCs w:val="24"/>
        </w:rPr>
        <w:t>, 8(12). doi: 10.3390/v8120324.</w:t>
      </w:r>
    </w:p>
    <w:p w14:paraId="4DEE2D06" w14:textId="77777777" w:rsidR="00E44D9D" w:rsidRPr="00E44D9D" w:rsidRDefault="00E44D9D" w:rsidP="00E44D9D">
      <w:pPr>
        <w:autoSpaceDE w:val="0"/>
        <w:autoSpaceDN w:val="0"/>
        <w:adjustRightInd w:val="0"/>
        <w:jc w:val="left"/>
        <w:rPr>
          <w:rFonts w:ascii="Calibri" w:hAnsi="Calibri" w:cs="Calibri"/>
          <w:noProof/>
          <w:sz w:val="20"/>
          <w:szCs w:val="24"/>
        </w:rPr>
      </w:pPr>
    </w:p>
    <w:p w14:paraId="46248C8A" w14:textId="77777777"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lang w:val="fr-FR"/>
        </w:rPr>
        <w:t xml:space="preserve">Majkowska-Skrobek, G. </w:t>
      </w:r>
      <w:r w:rsidRPr="00E44D9D">
        <w:rPr>
          <w:rFonts w:ascii="Calibri" w:hAnsi="Calibri" w:cs="Calibri"/>
          <w:i/>
          <w:iCs/>
          <w:noProof/>
          <w:sz w:val="20"/>
          <w:szCs w:val="24"/>
          <w:lang w:val="fr-FR"/>
        </w:rPr>
        <w:t>et al.</w:t>
      </w:r>
      <w:r w:rsidRPr="00E44D9D">
        <w:rPr>
          <w:rFonts w:ascii="Calibri" w:hAnsi="Calibri" w:cs="Calibri"/>
          <w:noProof/>
          <w:sz w:val="20"/>
          <w:szCs w:val="24"/>
          <w:lang w:val="fr-FR"/>
        </w:rPr>
        <w:t xml:space="preserve"> </w:t>
      </w:r>
      <w:r w:rsidRPr="00E44D9D">
        <w:rPr>
          <w:rFonts w:ascii="Calibri" w:hAnsi="Calibri" w:cs="Calibri"/>
          <w:noProof/>
          <w:sz w:val="20"/>
          <w:szCs w:val="24"/>
        </w:rPr>
        <w:t xml:space="preserve">(2018) ‘Phage-borne depolymerases decrease Klebsiella pneumoniae resistance to innate defense mechanisms’, </w:t>
      </w:r>
      <w:r w:rsidRPr="00E44D9D">
        <w:rPr>
          <w:rFonts w:ascii="Calibri" w:hAnsi="Calibri" w:cs="Calibri"/>
          <w:i/>
          <w:iCs/>
          <w:noProof/>
          <w:sz w:val="20"/>
          <w:szCs w:val="24"/>
        </w:rPr>
        <w:t>Frontiers in Microbiology</w:t>
      </w:r>
      <w:r w:rsidRPr="00E44D9D">
        <w:rPr>
          <w:rFonts w:ascii="Calibri" w:hAnsi="Calibri" w:cs="Calibri"/>
          <w:noProof/>
          <w:sz w:val="20"/>
          <w:szCs w:val="24"/>
        </w:rPr>
        <w:t>, 9(OCT), pp. 1–12. doi: 10.3389/fmicb.2018.02517.</w:t>
      </w:r>
    </w:p>
    <w:p w14:paraId="03306AB8" w14:textId="454223F5"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Mi, L. </w:t>
      </w:r>
      <w:r w:rsidRPr="00E44D9D">
        <w:rPr>
          <w:rFonts w:ascii="Calibri" w:hAnsi="Calibri" w:cs="Calibri"/>
          <w:i/>
          <w:iCs/>
          <w:noProof/>
          <w:sz w:val="20"/>
          <w:szCs w:val="24"/>
        </w:rPr>
        <w:t>et al.</w:t>
      </w:r>
      <w:r w:rsidRPr="00E44D9D">
        <w:rPr>
          <w:rFonts w:ascii="Calibri" w:hAnsi="Calibri" w:cs="Calibri"/>
          <w:noProof/>
          <w:sz w:val="20"/>
          <w:szCs w:val="24"/>
        </w:rPr>
        <w:t xml:space="preserve"> (2019) ‘Identification of a lytic Pseudomonas aeruginosa phage depolymerase and its anti-biofilm effect and bactericidal contribution to serum’, </w:t>
      </w:r>
      <w:r w:rsidRPr="00E44D9D">
        <w:rPr>
          <w:rFonts w:ascii="Calibri" w:hAnsi="Calibri" w:cs="Calibri"/>
          <w:i/>
          <w:iCs/>
          <w:noProof/>
          <w:sz w:val="20"/>
          <w:szCs w:val="24"/>
        </w:rPr>
        <w:t>Virus Genes</w:t>
      </w:r>
      <w:r w:rsidRPr="00E44D9D">
        <w:rPr>
          <w:rFonts w:ascii="Calibri" w:hAnsi="Calibri" w:cs="Calibri"/>
          <w:noProof/>
          <w:sz w:val="20"/>
          <w:szCs w:val="24"/>
        </w:rPr>
        <w:t>. Springer US, 55(3), pp. 394–405. doi: 10.1007/s11262-019-01660-4.</w:t>
      </w:r>
    </w:p>
    <w:p w14:paraId="156A539C" w14:textId="77777777" w:rsidR="00E44D9D" w:rsidRPr="00E44D9D" w:rsidRDefault="00E44D9D" w:rsidP="00E44D9D">
      <w:pPr>
        <w:autoSpaceDE w:val="0"/>
        <w:autoSpaceDN w:val="0"/>
        <w:adjustRightInd w:val="0"/>
        <w:jc w:val="left"/>
        <w:rPr>
          <w:rFonts w:ascii="Calibri" w:hAnsi="Calibri" w:cs="Calibri"/>
          <w:noProof/>
          <w:sz w:val="20"/>
          <w:szCs w:val="24"/>
        </w:rPr>
      </w:pPr>
    </w:p>
    <w:p w14:paraId="737ACD7D" w14:textId="2B1646D7"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Oliveira, H. </w:t>
      </w:r>
      <w:r w:rsidRPr="00E44D9D">
        <w:rPr>
          <w:rFonts w:ascii="Calibri" w:hAnsi="Calibri" w:cs="Calibri"/>
          <w:i/>
          <w:iCs/>
          <w:noProof/>
          <w:sz w:val="20"/>
          <w:szCs w:val="24"/>
        </w:rPr>
        <w:t>et al.</w:t>
      </w:r>
      <w:r w:rsidRPr="00E44D9D">
        <w:rPr>
          <w:rFonts w:ascii="Calibri" w:hAnsi="Calibri" w:cs="Calibri"/>
          <w:noProof/>
          <w:sz w:val="20"/>
          <w:szCs w:val="24"/>
        </w:rPr>
        <w:t xml:space="preserve"> (2018) ‘ Functional Analysis and Antivirulence Properties of a New Depolymerase from a Myovirus That Infects Acinetobacter baumannii Capsule K45 ’, </w:t>
      </w:r>
      <w:r w:rsidRPr="00E44D9D">
        <w:rPr>
          <w:rFonts w:ascii="Calibri" w:hAnsi="Calibri" w:cs="Calibri"/>
          <w:i/>
          <w:iCs/>
          <w:noProof/>
          <w:sz w:val="20"/>
          <w:szCs w:val="24"/>
        </w:rPr>
        <w:t>Journal of Virology</w:t>
      </w:r>
      <w:r w:rsidRPr="00E44D9D">
        <w:rPr>
          <w:rFonts w:ascii="Calibri" w:hAnsi="Calibri" w:cs="Calibri"/>
          <w:noProof/>
          <w:sz w:val="20"/>
          <w:szCs w:val="24"/>
        </w:rPr>
        <w:t>, 93(4), pp. 1–17. doi: 10.1128/jvi.01163-18.</w:t>
      </w:r>
    </w:p>
    <w:p w14:paraId="10A85E4E" w14:textId="77777777" w:rsidR="00E44D9D" w:rsidRPr="00E44D9D" w:rsidRDefault="00E44D9D" w:rsidP="00E44D9D">
      <w:pPr>
        <w:autoSpaceDE w:val="0"/>
        <w:autoSpaceDN w:val="0"/>
        <w:adjustRightInd w:val="0"/>
        <w:jc w:val="left"/>
        <w:rPr>
          <w:rFonts w:ascii="Calibri" w:hAnsi="Calibri" w:cs="Calibri"/>
          <w:noProof/>
          <w:sz w:val="20"/>
          <w:szCs w:val="24"/>
        </w:rPr>
      </w:pPr>
    </w:p>
    <w:p w14:paraId="492A1A8A" w14:textId="263692A8"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Pan, Y. </w:t>
      </w:r>
      <w:r w:rsidRPr="00E44D9D">
        <w:rPr>
          <w:rFonts w:ascii="Calibri" w:hAnsi="Calibri" w:cs="Calibri"/>
          <w:i/>
          <w:iCs/>
          <w:noProof/>
          <w:sz w:val="20"/>
          <w:szCs w:val="24"/>
        </w:rPr>
        <w:t>et al.</w:t>
      </w:r>
      <w:r w:rsidRPr="00E44D9D">
        <w:rPr>
          <w:rFonts w:ascii="Calibri" w:hAnsi="Calibri" w:cs="Calibri"/>
          <w:noProof/>
          <w:sz w:val="20"/>
          <w:szCs w:val="24"/>
        </w:rPr>
        <w:t xml:space="preserve"> (2017) ‘crossm Multiple Depolymerases for Multiple Host Capsular Types’, </w:t>
      </w:r>
      <w:r w:rsidRPr="00E44D9D">
        <w:rPr>
          <w:rFonts w:ascii="Calibri" w:hAnsi="Calibri" w:cs="Calibri"/>
          <w:i/>
          <w:iCs/>
          <w:noProof/>
          <w:sz w:val="20"/>
          <w:szCs w:val="24"/>
        </w:rPr>
        <w:t>Journal of Virology</w:t>
      </w:r>
      <w:r w:rsidRPr="00E44D9D">
        <w:rPr>
          <w:rFonts w:ascii="Calibri" w:hAnsi="Calibri" w:cs="Calibri"/>
          <w:noProof/>
          <w:sz w:val="20"/>
          <w:szCs w:val="24"/>
        </w:rPr>
        <w:t>, 91(6), pp. 1–16. doi: 10.1128/JVI.02457-16.</w:t>
      </w:r>
    </w:p>
    <w:p w14:paraId="16A4F2FA" w14:textId="77777777" w:rsidR="00E44D9D" w:rsidRPr="00E44D9D" w:rsidRDefault="00E44D9D" w:rsidP="00E44D9D">
      <w:pPr>
        <w:autoSpaceDE w:val="0"/>
        <w:autoSpaceDN w:val="0"/>
        <w:adjustRightInd w:val="0"/>
        <w:jc w:val="left"/>
        <w:rPr>
          <w:rFonts w:ascii="Calibri" w:hAnsi="Calibri" w:cs="Calibri"/>
          <w:noProof/>
          <w:sz w:val="20"/>
          <w:szCs w:val="24"/>
        </w:rPr>
      </w:pPr>
    </w:p>
    <w:p w14:paraId="6F4900B6" w14:textId="510A2049"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Pan, Y. J. </w:t>
      </w:r>
      <w:r w:rsidRPr="00E44D9D">
        <w:rPr>
          <w:rFonts w:ascii="Calibri" w:hAnsi="Calibri" w:cs="Calibri"/>
          <w:i/>
          <w:iCs/>
          <w:noProof/>
          <w:sz w:val="20"/>
          <w:szCs w:val="24"/>
        </w:rPr>
        <w:t>et al.</w:t>
      </w:r>
      <w:r w:rsidRPr="00E44D9D">
        <w:rPr>
          <w:rFonts w:ascii="Calibri" w:hAnsi="Calibri" w:cs="Calibri"/>
          <w:noProof/>
          <w:sz w:val="20"/>
          <w:szCs w:val="24"/>
        </w:rPr>
        <w:t xml:space="preserve"> (2019) ‘Identification of three podoviruses infecting Klebsiella encoding capsule depolymerases that digest specific capsular types’, </w:t>
      </w:r>
      <w:r w:rsidRPr="00E44D9D">
        <w:rPr>
          <w:rFonts w:ascii="Calibri" w:hAnsi="Calibri" w:cs="Calibri"/>
          <w:i/>
          <w:iCs/>
          <w:noProof/>
          <w:sz w:val="20"/>
          <w:szCs w:val="24"/>
        </w:rPr>
        <w:t>Microbial Biotechnology</w:t>
      </w:r>
      <w:r w:rsidRPr="00E44D9D">
        <w:rPr>
          <w:rFonts w:ascii="Calibri" w:hAnsi="Calibri" w:cs="Calibri"/>
          <w:noProof/>
          <w:sz w:val="20"/>
          <w:szCs w:val="24"/>
        </w:rPr>
        <w:t>, 12(3), pp. 472–486. doi: 10.1111/1751-7915.13370.</w:t>
      </w:r>
    </w:p>
    <w:p w14:paraId="0C856498" w14:textId="77777777" w:rsidR="00E44D9D" w:rsidRPr="00E44D9D" w:rsidRDefault="00E44D9D" w:rsidP="00E44D9D">
      <w:pPr>
        <w:autoSpaceDE w:val="0"/>
        <w:autoSpaceDN w:val="0"/>
        <w:adjustRightInd w:val="0"/>
        <w:jc w:val="left"/>
        <w:rPr>
          <w:rFonts w:ascii="Calibri" w:hAnsi="Calibri" w:cs="Calibri"/>
          <w:noProof/>
          <w:sz w:val="20"/>
          <w:szCs w:val="24"/>
        </w:rPr>
      </w:pPr>
    </w:p>
    <w:p w14:paraId="5EAD4B7D" w14:textId="7470C70D"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lang w:val="fr-FR"/>
        </w:rPr>
        <w:t xml:space="preserve">Popova, A. V. </w:t>
      </w:r>
      <w:r w:rsidRPr="00E44D9D">
        <w:rPr>
          <w:rFonts w:ascii="Calibri" w:hAnsi="Calibri" w:cs="Calibri"/>
          <w:i/>
          <w:iCs/>
          <w:noProof/>
          <w:sz w:val="20"/>
          <w:szCs w:val="24"/>
          <w:lang w:val="fr-FR"/>
        </w:rPr>
        <w:t>et al.</w:t>
      </w:r>
      <w:r w:rsidRPr="00E44D9D">
        <w:rPr>
          <w:rFonts w:ascii="Calibri" w:hAnsi="Calibri" w:cs="Calibri"/>
          <w:noProof/>
          <w:sz w:val="20"/>
          <w:szCs w:val="24"/>
          <w:lang w:val="fr-FR"/>
        </w:rPr>
        <w:t xml:space="preserve"> </w:t>
      </w:r>
      <w:r w:rsidRPr="00E44D9D">
        <w:rPr>
          <w:rFonts w:ascii="Calibri" w:hAnsi="Calibri" w:cs="Calibri"/>
          <w:noProof/>
          <w:sz w:val="20"/>
          <w:szCs w:val="24"/>
        </w:rPr>
        <w:t xml:space="preserve">(2019) ‘Characterization of myophage AM24 infecting Acinetobacter baumannii of the K9 capsular type’, </w:t>
      </w:r>
      <w:r w:rsidRPr="00E44D9D">
        <w:rPr>
          <w:rFonts w:ascii="Calibri" w:hAnsi="Calibri" w:cs="Calibri"/>
          <w:i/>
          <w:iCs/>
          <w:noProof/>
          <w:sz w:val="20"/>
          <w:szCs w:val="24"/>
        </w:rPr>
        <w:t>Archives of Virology</w:t>
      </w:r>
      <w:r w:rsidRPr="00E44D9D">
        <w:rPr>
          <w:rFonts w:ascii="Calibri" w:hAnsi="Calibri" w:cs="Calibri"/>
          <w:noProof/>
          <w:sz w:val="20"/>
          <w:szCs w:val="24"/>
        </w:rPr>
        <w:t>. Springer Vienna, 164(5), pp. 1493–1497. doi: 10.1007/s00705-019-04208-x.</w:t>
      </w:r>
    </w:p>
    <w:p w14:paraId="25912187" w14:textId="77777777" w:rsidR="00E44D9D" w:rsidRPr="00E44D9D" w:rsidRDefault="00E44D9D" w:rsidP="00E44D9D">
      <w:pPr>
        <w:autoSpaceDE w:val="0"/>
        <w:autoSpaceDN w:val="0"/>
        <w:adjustRightInd w:val="0"/>
        <w:jc w:val="left"/>
        <w:rPr>
          <w:rFonts w:ascii="Calibri" w:hAnsi="Calibri" w:cs="Calibri"/>
          <w:noProof/>
          <w:sz w:val="20"/>
          <w:szCs w:val="24"/>
        </w:rPr>
      </w:pPr>
    </w:p>
    <w:p w14:paraId="3935E08A" w14:textId="4BC00FC9"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Popova, A. V. </w:t>
      </w:r>
      <w:r w:rsidRPr="00E44D9D">
        <w:rPr>
          <w:rFonts w:ascii="Calibri" w:hAnsi="Calibri" w:cs="Calibri"/>
          <w:i/>
          <w:iCs/>
          <w:noProof/>
          <w:sz w:val="20"/>
          <w:szCs w:val="24"/>
        </w:rPr>
        <w:t>et al.</w:t>
      </w:r>
      <w:r w:rsidRPr="00E44D9D">
        <w:rPr>
          <w:rFonts w:ascii="Calibri" w:hAnsi="Calibri" w:cs="Calibri"/>
          <w:noProof/>
          <w:sz w:val="20"/>
          <w:szCs w:val="24"/>
        </w:rPr>
        <w:t xml:space="preserve"> (2020) ‘ Complete Genome Sequence of Acinetobacter baumannii Phage BS46 ’, </w:t>
      </w:r>
      <w:r w:rsidRPr="00E44D9D">
        <w:rPr>
          <w:rFonts w:ascii="Calibri" w:hAnsi="Calibri" w:cs="Calibri"/>
          <w:i/>
          <w:iCs/>
          <w:noProof/>
          <w:sz w:val="20"/>
          <w:szCs w:val="24"/>
        </w:rPr>
        <w:t>Microbiology Resource Announcements</w:t>
      </w:r>
      <w:r w:rsidRPr="00E44D9D">
        <w:rPr>
          <w:rFonts w:ascii="Calibri" w:hAnsi="Calibri" w:cs="Calibri"/>
          <w:noProof/>
          <w:sz w:val="20"/>
          <w:szCs w:val="24"/>
        </w:rPr>
        <w:t>, 9(22), pp. 1–2. doi: 10.1128/mra.00398-20.</w:t>
      </w:r>
    </w:p>
    <w:p w14:paraId="222A6066" w14:textId="77777777" w:rsidR="00E44D9D" w:rsidRPr="00E44D9D" w:rsidRDefault="00E44D9D" w:rsidP="00E44D9D">
      <w:pPr>
        <w:autoSpaceDE w:val="0"/>
        <w:autoSpaceDN w:val="0"/>
        <w:adjustRightInd w:val="0"/>
        <w:jc w:val="left"/>
        <w:rPr>
          <w:rFonts w:ascii="Calibri" w:hAnsi="Calibri" w:cs="Calibri"/>
          <w:noProof/>
          <w:sz w:val="20"/>
          <w:szCs w:val="24"/>
        </w:rPr>
      </w:pPr>
    </w:p>
    <w:p w14:paraId="62F3D7B6" w14:textId="4EC0DC61"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Shi, Y. </w:t>
      </w:r>
      <w:r w:rsidRPr="00E44D9D">
        <w:rPr>
          <w:rFonts w:ascii="Calibri" w:hAnsi="Calibri" w:cs="Calibri"/>
          <w:i/>
          <w:iCs/>
          <w:noProof/>
          <w:sz w:val="20"/>
          <w:szCs w:val="24"/>
        </w:rPr>
        <w:t>et al.</w:t>
      </w:r>
      <w:r w:rsidRPr="00E44D9D">
        <w:rPr>
          <w:rFonts w:ascii="Calibri" w:hAnsi="Calibri" w:cs="Calibri"/>
          <w:noProof/>
          <w:sz w:val="20"/>
          <w:szCs w:val="24"/>
        </w:rPr>
        <w:t xml:space="preserve"> (2020) ‘Characterization and genome sequencing of a novel T7-like lytic phage, kpssk3, infecting carbapenem-resistant Klebsiella pneumoniae’, </w:t>
      </w:r>
      <w:r w:rsidRPr="00E44D9D">
        <w:rPr>
          <w:rFonts w:ascii="Calibri" w:hAnsi="Calibri" w:cs="Calibri"/>
          <w:i/>
          <w:iCs/>
          <w:noProof/>
          <w:sz w:val="20"/>
          <w:szCs w:val="24"/>
        </w:rPr>
        <w:t>Archives of Virology</w:t>
      </w:r>
      <w:r w:rsidRPr="00E44D9D">
        <w:rPr>
          <w:rFonts w:ascii="Calibri" w:hAnsi="Calibri" w:cs="Calibri"/>
          <w:noProof/>
          <w:sz w:val="20"/>
          <w:szCs w:val="24"/>
        </w:rPr>
        <w:t>. Springer Vienna, 165(1), pp. 97–104. doi: 10.1007/s00705-019-04447-y.</w:t>
      </w:r>
    </w:p>
    <w:p w14:paraId="57D35F56" w14:textId="77777777" w:rsidR="00E44D9D" w:rsidRPr="00E44D9D" w:rsidRDefault="00E44D9D" w:rsidP="00E44D9D">
      <w:pPr>
        <w:autoSpaceDE w:val="0"/>
        <w:autoSpaceDN w:val="0"/>
        <w:adjustRightInd w:val="0"/>
        <w:jc w:val="left"/>
        <w:rPr>
          <w:rFonts w:ascii="Calibri" w:hAnsi="Calibri" w:cs="Calibri"/>
          <w:noProof/>
          <w:sz w:val="20"/>
          <w:szCs w:val="24"/>
        </w:rPr>
      </w:pPr>
    </w:p>
    <w:p w14:paraId="3FA74931" w14:textId="62FD47DF"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da Silva Xavier, A. </w:t>
      </w:r>
      <w:r w:rsidRPr="00E44D9D">
        <w:rPr>
          <w:rFonts w:ascii="Calibri" w:hAnsi="Calibri" w:cs="Calibri"/>
          <w:i/>
          <w:iCs/>
          <w:noProof/>
          <w:sz w:val="20"/>
          <w:szCs w:val="24"/>
        </w:rPr>
        <w:t>et al.</w:t>
      </w:r>
      <w:r w:rsidRPr="00E44D9D">
        <w:rPr>
          <w:rFonts w:ascii="Calibri" w:hAnsi="Calibri" w:cs="Calibri"/>
          <w:noProof/>
          <w:sz w:val="20"/>
          <w:szCs w:val="24"/>
        </w:rPr>
        <w:t xml:space="preserve"> (2018) ‘Genomic and biological characterization of a new member of the genus Phikmvvirus infecting phytopathogenic Ralstonia bacteria’, </w:t>
      </w:r>
      <w:r w:rsidRPr="00E44D9D">
        <w:rPr>
          <w:rFonts w:ascii="Calibri" w:hAnsi="Calibri" w:cs="Calibri"/>
          <w:i/>
          <w:iCs/>
          <w:noProof/>
          <w:sz w:val="20"/>
          <w:szCs w:val="24"/>
        </w:rPr>
        <w:t>Archives of Virology</w:t>
      </w:r>
      <w:r w:rsidRPr="00E44D9D">
        <w:rPr>
          <w:rFonts w:ascii="Calibri" w:hAnsi="Calibri" w:cs="Calibri"/>
          <w:noProof/>
          <w:sz w:val="20"/>
          <w:szCs w:val="24"/>
        </w:rPr>
        <w:t>. Springer Vienna, 163(12), pp. 3275–3290. doi: 10.1007/s00705-018-4006-4.</w:t>
      </w:r>
    </w:p>
    <w:p w14:paraId="29BB29DA" w14:textId="77777777" w:rsidR="00E44D9D" w:rsidRPr="00E44D9D" w:rsidRDefault="00E44D9D" w:rsidP="00E44D9D">
      <w:pPr>
        <w:autoSpaceDE w:val="0"/>
        <w:autoSpaceDN w:val="0"/>
        <w:adjustRightInd w:val="0"/>
        <w:jc w:val="left"/>
        <w:rPr>
          <w:rFonts w:ascii="Calibri" w:hAnsi="Calibri" w:cs="Calibri"/>
          <w:noProof/>
          <w:sz w:val="20"/>
          <w:szCs w:val="24"/>
        </w:rPr>
      </w:pPr>
    </w:p>
    <w:p w14:paraId="0FAFC21B" w14:textId="0C4162FF"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Solovieva, E. V. </w:t>
      </w:r>
      <w:r w:rsidRPr="00E44D9D">
        <w:rPr>
          <w:rFonts w:ascii="Calibri" w:hAnsi="Calibri" w:cs="Calibri"/>
          <w:i/>
          <w:iCs/>
          <w:noProof/>
          <w:sz w:val="20"/>
          <w:szCs w:val="24"/>
        </w:rPr>
        <w:t>et al.</w:t>
      </w:r>
      <w:r w:rsidRPr="00E44D9D">
        <w:rPr>
          <w:rFonts w:ascii="Calibri" w:hAnsi="Calibri" w:cs="Calibri"/>
          <w:noProof/>
          <w:sz w:val="20"/>
          <w:szCs w:val="24"/>
        </w:rPr>
        <w:t xml:space="preserve"> (2018) ‘Comparative genome analysis of novel Podoviruses lytic for hypermucoviscous Klebsiella pneumoniae of K1, K2, and K57 capsular types’, </w:t>
      </w:r>
      <w:r w:rsidRPr="00E44D9D">
        <w:rPr>
          <w:rFonts w:ascii="Calibri" w:hAnsi="Calibri" w:cs="Calibri"/>
          <w:i/>
          <w:iCs/>
          <w:noProof/>
          <w:sz w:val="20"/>
          <w:szCs w:val="24"/>
        </w:rPr>
        <w:t>Virus Research</w:t>
      </w:r>
      <w:r w:rsidRPr="00E44D9D">
        <w:rPr>
          <w:rFonts w:ascii="Calibri" w:hAnsi="Calibri" w:cs="Calibri"/>
          <w:noProof/>
          <w:sz w:val="20"/>
          <w:szCs w:val="24"/>
        </w:rPr>
        <w:t>. Elsevier, 243(July 2017), pp. 10–18. doi: 10.1016/j.virusres.2017.09.026.</w:t>
      </w:r>
    </w:p>
    <w:p w14:paraId="437F7919" w14:textId="77777777" w:rsidR="00E44D9D" w:rsidRPr="00E44D9D" w:rsidRDefault="00E44D9D" w:rsidP="00E44D9D">
      <w:pPr>
        <w:autoSpaceDE w:val="0"/>
        <w:autoSpaceDN w:val="0"/>
        <w:adjustRightInd w:val="0"/>
        <w:jc w:val="left"/>
        <w:rPr>
          <w:rFonts w:ascii="Calibri" w:hAnsi="Calibri" w:cs="Calibri"/>
          <w:noProof/>
          <w:sz w:val="20"/>
          <w:szCs w:val="24"/>
        </w:rPr>
      </w:pPr>
    </w:p>
    <w:p w14:paraId="64B64F76" w14:textId="0C559139"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Volozhantsev, N. V. </w:t>
      </w:r>
      <w:r w:rsidRPr="00E44D9D">
        <w:rPr>
          <w:rFonts w:ascii="Calibri" w:hAnsi="Calibri" w:cs="Calibri"/>
          <w:i/>
          <w:iCs/>
          <w:noProof/>
          <w:sz w:val="20"/>
          <w:szCs w:val="24"/>
        </w:rPr>
        <w:t>et al.</w:t>
      </w:r>
      <w:r w:rsidRPr="00E44D9D">
        <w:rPr>
          <w:rFonts w:ascii="Calibri" w:hAnsi="Calibri" w:cs="Calibri"/>
          <w:noProof/>
          <w:sz w:val="20"/>
          <w:szCs w:val="24"/>
        </w:rPr>
        <w:t xml:space="preserve"> (2020) ‘Characterization and therapeutic potential of bacteriophage-encoded polysaccharide depolymerases with β galactosidase activity against klebsiella pneumoniae K57 capsular type’, </w:t>
      </w:r>
      <w:r w:rsidRPr="00E44D9D">
        <w:rPr>
          <w:rFonts w:ascii="Calibri" w:hAnsi="Calibri" w:cs="Calibri"/>
          <w:i/>
          <w:iCs/>
          <w:noProof/>
          <w:sz w:val="20"/>
          <w:szCs w:val="24"/>
        </w:rPr>
        <w:t>Antibiotics</w:t>
      </w:r>
      <w:r w:rsidRPr="00E44D9D">
        <w:rPr>
          <w:rFonts w:ascii="Calibri" w:hAnsi="Calibri" w:cs="Calibri"/>
          <w:noProof/>
          <w:sz w:val="20"/>
          <w:szCs w:val="24"/>
        </w:rPr>
        <w:t>, 9(11), pp. 1–16. doi: 10.3390/antibiotics9110732.</w:t>
      </w:r>
    </w:p>
    <w:p w14:paraId="49B0E2B7" w14:textId="77777777" w:rsidR="00E44D9D" w:rsidRPr="00E44D9D" w:rsidRDefault="00E44D9D" w:rsidP="00E44D9D">
      <w:pPr>
        <w:autoSpaceDE w:val="0"/>
        <w:autoSpaceDN w:val="0"/>
        <w:adjustRightInd w:val="0"/>
        <w:jc w:val="left"/>
        <w:rPr>
          <w:rFonts w:ascii="Calibri" w:hAnsi="Calibri" w:cs="Calibri"/>
          <w:noProof/>
          <w:sz w:val="20"/>
          <w:szCs w:val="24"/>
        </w:rPr>
      </w:pPr>
    </w:p>
    <w:p w14:paraId="411350E9" w14:textId="21F66A5D"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Wang, C. </w:t>
      </w:r>
      <w:r w:rsidRPr="00E44D9D">
        <w:rPr>
          <w:rFonts w:ascii="Calibri" w:hAnsi="Calibri" w:cs="Calibri"/>
          <w:i/>
          <w:iCs/>
          <w:noProof/>
          <w:sz w:val="20"/>
          <w:szCs w:val="24"/>
        </w:rPr>
        <w:t>et al.</w:t>
      </w:r>
      <w:r w:rsidRPr="00E44D9D">
        <w:rPr>
          <w:rFonts w:ascii="Calibri" w:hAnsi="Calibri" w:cs="Calibri"/>
          <w:noProof/>
          <w:sz w:val="20"/>
          <w:szCs w:val="24"/>
        </w:rPr>
        <w:t xml:space="preserve"> (2019) ‘Protective and therapeutic application of the depolymerase derived from a novel KN1 genotype of Klebsiella pneumoniae bacteriophage in mice’, </w:t>
      </w:r>
      <w:r w:rsidRPr="00E44D9D">
        <w:rPr>
          <w:rFonts w:ascii="Calibri" w:hAnsi="Calibri" w:cs="Calibri"/>
          <w:i/>
          <w:iCs/>
          <w:noProof/>
          <w:sz w:val="20"/>
          <w:szCs w:val="24"/>
        </w:rPr>
        <w:t>Research in Microbiology</w:t>
      </w:r>
      <w:r w:rsidRPr="00E44D9D">
        <w:rPr>
          <w:rFonts w:ascii="Calibri" w:hAnsi="Calibri" w:cs="Calibri"/>
          <w:noProof/>
          <w:sz w:val="20"/>
          <w:szCs w:val="24"/>
        </w:rPr>
        <w:t>. Elsevier Ltd, 170(3), pp. 156–164. doi: 10.1016/j.resmic.2019.01.003.</w:t>
      </w:r>
    </w:p>
    <w:p w14:paraId="055B2A23" w14:textId="77777777" w:rsidR="00E44D9D" w:rsidRPr="00E44D9D" w:rsidRDefault="00E44D9D" w:rsidP="00E44D9D">
      <w:pPr>
        <w:autoSpaceDE w:val="0"/>
        <w:autoSpaceDN w:val="0"/>
        <w:adjustRightInd w:val="0"/>
        <w:jc w:val="left"/>
        <w:rPr>
          <w:rFonts w:ascii="Calibri" w:hAnsi="Calibri" w:cs="Calibri"/>
          <w:noProof/>
          <w:sz w:val="20"/>
          <w:szCs w:val="24"/>
        </w:rPr>
      </w:pPr>
    </w:p>
    <w:p w14:paraId="1D13DBD4" w14:textId="156C249C"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Wang, C. </w:t>
      </w:r>
      <w:r w:rsidRPr="00E44D9D">
        <w:rPr>
          <w:rFonts w:ascii="Calibri" w:hAnsi="Calibri" w:cs="Calibri"/>
          <w:i/>
          <w:iCs/>
          <w:noProof/>
          <w:sz w:val="20"/>
          <w:szCs w:val="24"/>
        </w:rPr>
        <w:t>et al.</w:t>
      </w:r>
      <w:r w:rsidRPr="00E44D9D">
        <w:rPr>
          <w:rFonts w:ascii="Calibri" w:hAnsi="Calibri" w:cs="Calibri"/>
          <w:noProof/>
          <w:sz w:val="20"/>
          <w:szCs w:val="24"/>
        </w:rPr>
        <w:t xml:space="preserve"> (2020) ‘Identification of a Novel Acinetobacter baumannii Phage-Derived Depolymerase and Its Therapeutic Application in Mice’, </w:t>
      </w:r>
      <w:r w:rsidRPr="00E44D9D">
        <w:rPr>
          <w:rFonts w:ascii="Calibri" w:hAnsi="Calibri" w:cs="Calibri"/>
          <w:i/>
          <w:iCs/>
          <w:noProof/>
          <w:sz w:val="20"/>
          <w:szCs w:val="24"/>
        </w:rPr>
        <w:t>Frontiers in Microbiology</w:t>
      </w:r>
      <w:r w:rsidRPr="00E44D9D">
        <w:rPr>
          <w:rFonts w:ascii="Calibri" w:hAnsi="Calibri" w:cs="Calibri"/>
          <w:noProof/>
          <w:sz w:val="20"/>
          <w:szCs w:val="24"/>
        </w:rPr>
        <w:t>, 11(July), pp. 1–11. doi: 10.3389/fmicb.2020.01407.</w:t>
      </w:r>
    </w:p>
    <w:p w14:paraId="70C5285F" w14:textId="77777777" w:rsidR="00E44D9D" w:rsidRPr="00E44D9D" w:rsidRDefault="00E44D9D" w:rsidP="00E44D9D">
      <w:pPr>
        <w:autoSpaceDE w:val="0"/>
        <w:autoSpaceDN w:val="0"/>
        <w:adjustRightInd w:val="0"/>
        <w:jc w:val="left"/>
        <w:rPr>
          <w:rFonts w:ascii="Calibri" w:hAnsi="Calibri" w:cs="Calibri"/>
          <w:noProof/>
          <w:sz w:val="20"/>
          <w:szCs w:val="24"/>
        </w:rPr>
      </w:pPr>
    </w:p>
    <w:p w14:paraId="1DE51E0C" w14:textId="56AAAB16" w:rsidR="00400982" w:rsidRPr="00E44D9D" w:rsidRDefault="00400982" w:rsidP="00E44D9D">
      <w:pPr>
        <w:autoSpaceDE w:val="0"/>
        <w:autoSpaceDN w:val="0"/>
        <w:adjustRightInd w:val="0"/>
        <w:jc w:val="left"/>
        <w:rPr>
          <w:rFonts w:ascii="Calibri" w:hAnsi="Calibri" w:cs="Calibri"/>
          <w:noProof/>
          <w:sz w:val="20"/>
          <w:szCs w:val="24"/>
        </w:rPr>
      </w:pPr>
      <w:r w:rsidRPr="00E44D9D">
        <w:rPr>
          <w:rFonts w:ascii="Calibri" w:hAnsi="Calibri" w:cs="Calibri"/>
          <w:noProof/>
          <w:sz w:val="20"/>
          <w:szCs w:val="24"/>
        </w:rPr>
        <w:t xml:space="preserve">Wu, Y. </w:t>
      </w:r>
      <w:r w:rsidRPr="00E44D9D">
        <w:rPr>
          <w:rFonts w:ascii="Calibri" w:hAnsi="Calibri" w:cs="Calibri"/>
          <w:i/>
          <w:iCs/>
          <w:noProof/>
          <w:sz w:val="20"/>
          <w:szCs w:val="24"/>
        </w:rPr>
        <w:t>et al.</w:t>
      </w:r>
      <w:r w:rsidRPr="00E44D9D">
        <w:rPr>
          <w:rFonts w:ascii="Calibri" w:hAnsi="Calibri" w:cs="Calibri"/>
          <w:noProof/>
          <w:sz w:val="20"/>
          <w:szCs w:val="24"/>
        </w:rPr>
        <w:t xml:space="preserve"> (2019) ‘A Novel Polysaccharide Depolymerase Encoded by the Phage SH-KP152226 Confers Specific Activity Against Multidrug-Resistant Klebsiella pneumoniae via Biofilm Degradation’, </w:t>
      </w:r>
      <w:r w:rsidRPr="00E44D9D">
        <w:rPr>
          <w:rFonts w:ascii="Calibri" w:hAnsi="Calibri" w:cs="Calibri"/>
          <w:i/>
          <w:iCs/>
          <w:noProof/>
          <w:sz w:val="20"/>
          <w:szCs w:val="24"/>
        </w:rPr>
        <w:t>Frontiers in Microbiology</w:t>
      </w:r>
      <w:r w:rsidRPr="00E44D9D">
        <w:rPr>
          <w:rFonts w:ascii="Calibri" w:hAnsi="Calibri" w:cs="Calibri"/>
          <w:noProof/>
          <w:sz w:val="20"/>
          <w:szCs w:val="24"/>
        </w:rPr>
        <w:t>, 10(December). doi: 10.3389/fmicb.2019.02768.</w:t>
      </w:r>
    </w:p>
    <w:p w14:paraId="6C725E74" w14:textId="77777777" w:rsidR="00E44D9D" w:rsidRPr="00E44D9D" w:rsidRDefault="00E44D9D" w:rsidP="00E44D9D">
      <w:pPr>
        <w:autoSpaceDE w:val="0"/>
        <w:autoSpaceDN w:val="0"/>
        <w:adjustRightInd w:val="0"/>
        <w:jc w:val="left"/>
        <w:rPr>
          <w:rFonts w:ascii="Calibri" w:hAnsi="Calibri" w:cs="Calibri"/>
          <w:noProof/>
          <w:sz w:val="20"/>
          <w:szCs w:val="24"/>
        </w:rPr>
      </w:pPr>
    </w:p>
    <w:p w14:paraId="79BE7784" w14:textId="77777777" w:rsidR="00400982" w:rsidRPr="00E44D9D" w:rsidRDefault="00400982" w:rsidP="00E44D9D">
      <w:pPr>
        <w:autoSpaceDE w:val="0"/>
        <w:autoSpaceDN w:val="0"/>
        <w:adjustRightInd w:val="0"/>
        <w:jc w:val="left"/>
        <w:rPr>
          <w:rFonts w:ascii="Calibri" w:hAnsi="Calibri" w:cs="Calibri"/>
          <w:noProof/>
          <w:sz w:val="20"/>
        </w:rPr>
      </w:pPr>
      <w:r w:rsidRPr="00E44D9D">
        <w:rPr>
          <w:rFonts w:ascii="Calibri" w:hAnsi="Calibri" w:cs="Calibri"/>
          <w:noProof/>
          <w:sz w:val="20"/>
          <w:szCs w:val="24"/>
        </w:rPr>
        <w:t xml:space="preserve">Yibao, C. </w:t>
      </w:r>
      <w:r w:rsidRPr="00E44D9D">
        <w:rPr>
          <w:rFonts w:ascii="Calibri" w:hAnsi="Calibri" w:cs="Calibri"/>
          <w:i/>
          <w:iCs/>
          <w:noProof/>
          <w:sz w:val="20"/>
          <w:szCs w:val="24"/>
        </w:rPr>
        <w:t>et al.</w:t>
      </w:r>
      <w:r w:rsidRPr="00E44D9D">
        <w:rPr>
          <w:rFonts w:ascii="Calibri" w:hAnsi="Calibri" w:cs="Calibri"/>
          <w:noProof/>
          <w:sz w:val="20"/>
          <w:szCs w:val="24"/>
        </w:rPr>
        <w:t xml:space="preserve"> (2020) ‘A Novel Tail-Associated O91-Specific Polysaccharide Depolymerase from a Podophage Reveals Lytic Efficacy of Shiga Toxin-Producing Escherichia coli’, </w:t>
      </w:r>
      <w:r w:rsidRPr="00E44D9D">
        <w:rPr>
          <w:rFonts w:ascii="Calibri" w:hAnsi="Calibri" w:cs="Calibri"/>
          <w:i/>
          <w:iCs/>
          <w:noProof/>
          <w:sz w:val="20"/>
          <w:szCs w:val="24"/>
        </w:rPr>
        <w:t>Applied and Environmental Microbiology</w:t>
      </w:r>
      <w:r w:rsidRPr="00E44D9D">
        <w:rPr>
          <w:rFonts w:ascii="Calibri" w:hAnsi="Calibri" w:cs="Calibri"/>
          <w:noProof/>
          <w:sz w:val="20"/>
          <w:szCs w:val="24"/>
        </w:rPr>
        <w:t>, 86(9), pp. 1–15. doi: 10.1128/AEM.00145-20.</w:t>
      </w:r>
    </w:p>
    <w:p w14:paraId="0104CA25" w14:textId="14F18FB3" w:rsidR="005800AE" w:rsidRDefault="005800AE" w:rsidP="00E44D9D">
      <w:pPr>
        <w:jc w:val="left"/>
      </w:pPr>
      <w:r w:rsidRPr="00E44D9D">
        <w:fldChar w:fldCharType="end"/>
      </w:r>
    </w:p>
    <w:sectPr w:rsidR="005800AE" w:rsidSect="005800AE">
      <w:pgSz w:w="16838" w:h="11906" w:orient="landscape"/>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6C45E" w14:textId="77777777" w:rsidR="00177AB1" w:rsidRDefault="00177AB1" w:rsidP="00AC5793">
      <w:r>
        <w:separator/>
      </w:r>
    </w:p>
  </w:endnote>
  <w:endnote w:type="continuationSeparator" w:id="0">
    <w:p w14:paraId="58E98F70" w14:textId="77777777" w:rsidR="00177AB1" w:rsidRDefault="00177AB1" w:rsidP="00AC5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6ACB6" w14:textId="77777777" w:rsidR="00177AB1" w:rsidRDefault="00177AB1" w:rsidP="00AC5793">
      <w:r>
        <w:separator/>
      </w:r>
    </w:p>
  </w:footnote>
  <w:footnote w:type="continuationSeparator" w:id="0">
    <w:p w14:paraId="64404786" w14:textId="77777777" w:rsidR="00177AB1" w:rsidRDefault="00177AB1" w:rsidP="00AC57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hyphenationZone w:val="425"/>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AE"/>
    <w:rsid w:val="00086DCB"/>
    <w:rsid w:val="00177AB1"/>
    <w:rsid w:val="002E2E7E"/>
    <w:rsid w:val="00341CB1"/>
    <w:rsid w:val="00400982"/>
    <w:rsid w:val="00564E32"/>
    <w:rsid w:val="005800AE"/>
    <w:rsid w:val="006D0E6B"/>
    <w:rsid w:val="00872E5A"/>
    <w:rsid w:val="0087757B"/>
    <w:rsid w:val="00A16009"/>
    <w:rsid w:val="00AC5793"/>
    <w:rsid w:val="00D2240E"/>
    <w:rsid w:val="00DB2A2E"/>
    <w:rsid w:val="00DD65CC"/>
    <w:rsid w:val="00E26F5D"/>
    <w:rsid w:val="00E44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7D96E"/>
  <w15:chartTrackingRefBased/>
  <w15:docId w15:val="{3F76E21B-7DE4-4796-9E74-22B3E5CD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0AE"/>
    <w:pPr>
      <w:tabs>
        <w:tab w:val="center" w:pos="4513"/>
        <w:tab w:val="right" w:pos="9026"/>
      </w:tabs>
    </w:pPr>
  </w:style>
  <w:style w:type="character" w:customStyle="1" w:styleId="HeaderChar">
    <w:name w:val="Header Char"/>
    <w:basedOn w:val="DefaultParagraphFont"/>
    <w:link w:val="Header"/>
    <w:uiPriority w:val="99"/>
    <w:rsid w:val="005800AE"/>
  </w:style>
  <w:style w:type="paragraph" w:styleId="Footer">
    <w:name w:val="footer"/>
    <w:basedOn w:val="Normal"/>
    <w:link w:val="FooterChar"/>
    <w:uiPriority w:val="99"/>
    <w:unhideWhenUsed/>
    <w:rsid w:val="005800AE"/>
    <w:pPr>
      <w:tabs>
        <w:tab w:val="center" w:pos="4513"/>
        <w:tab w:val="right" w:pos="9026"/>
      </w:tabs>
    </w:pPr>
  </w:style>
  <w:style w:type="character" w:customStyle="1" w:styleId="FooterChar">
    <w:name w:val="Footer Char"/>
    <w:basedOn w:val="DefaultParagraphFont"/>
    <w:link w:val="Footer"/>
    <w:uiPriority w:val="99"/>
    <w:rsid w:val="005800AE"/>
  </w:style>
  <w:style w:type="table" w:styleId="TableGrid">
    <w:name w:val="Table Grid"/>
    <w:basedOn w:val="TableNormal"/>
    <w:uiPriority w:val="39"/>
    <w:rsid w:val="005800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5800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en-GB"/>
    </w:rPr>
  </w:style>
  <w:style w:type="character" w:customStyle="1" w:styleId="HTMLPreformattedChar">
    <w:name w:val="HTML Preformatted Char"/>
    <w:basedOn w:val="DefaultParagraphFont"/>
    <w:link w:val="HTMLPreformatted"/>
    <w:uiPriority w:val="99"/>
    <w:rsid w:val="005800AE"/>
    <w:rPr>
      <w:rFonts w:ascii="Courier New" w:eastAsia="Times New Roman" w:hAnsi="Courier New" w:cs="Courier New"/>
      <w:kern w:val="0"/>
      <w:sz w:val="20"/>
      <w:szCs w:val="20"/>
      <w:lang w:val="en-GB"/>
    </w:rPr>
  </w:style>
  <w:style w:type="character" w:customStyle="1" w:styleId="feature">
    <w:name w:val="feature"/>
    <w:basedOn w:val="DefaultParagraphFont"/>
    <w:rsid w:val="00580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44150">
      <w:bodyDiv w:val="1"/>
      <w:marLeft w:val="0"/>
      <w:marRight w:val="0"/>
      <w:marTop w:val="0"/>
      <w:marBottom w:val="0"/>
      <w:divBdr>
        <w:top w:val="none" w:sz="0" w:space="0" w:color="auto"/>
        <w:left w:val="none" w:sz="0" w:space="0" w:color="auto"/>
        <w:bottom w:val="none" w:sz="0" w:space="0" w:color="auto"/>
        <w:right w:val="none" w:sz="0" w:space="0" w:color="auto"/>
      </w:divBdr>
    </w:div>
    <w:div w:id="1347092900">
      <w:bodyDiv w:val="1"/>
      <w:marLeft w:val="0"/>
      <w:marRight w:val="0"/>
      <w:marTop w:val="0"/>
      <w:marBottom w:val="0"/>
      <w:divBdr>
        <w:top w:val="none" w:sz="0" w:space="0" w:color="auto"/>
        <w:left w:val="none" w:sz="0" w:space="0" w:color="auto"/>
        <w:bottom w:val="none" w:sz="0" w:space="0" w:color="auto"/>
        <w:right w:val="none" w:sz="0" w:space="0" w:color="auto"/>
      </w:divBdr>
    </w:div>
    <w:div w:id="1789155315">
      <w:bodyDiv w:val="1"/>
      <w:marLeft w:val="0"/>
      <w:marRight w:val="0"/>
      <w:marTop w:val="0"/>
      <w:marBottom w:val="0"/>
      <w:divBdr>
        <w:top w:val="none" w:sz="0" w:space="0" w:color="auto"/>
        <w:left w:val="none" w:sz="0" w:space="0" w:color="auto"/>
        <w:bottom w:val="none" w:sz="0" w:space="0" w:color="auto"/>
        <w:right w:val="none" w:sz="0" w:space="0" w:color="auto"/>
      </w:divBdr>
    </w:div>
    <w:div w:id="1797479228">
      <w:bodyDiv w:val="1"/>
      <w:marLeft w:val="0"/>
      <w:marRight w:val="0"/>
      <w:marTop w:val="0"/>
      <w:marBottom w:val="0"/>
      <w:divBdr>
        <w:top w:val="none" w:sz="0" w:space="0" w:color="auto"/>
        <w:left w:val="none" w:sz="0" w:space="0" w:color="auto"/>
        <w:bottom w:val="none" w:sz="0" w:space="0" w:color="auto"/>
        <w:right w:val="none" w:sz="0" w:space="0" w:color="auto"/>
      </w:divBdr>
    </w:div>
    <w:div w:id="183815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11CD8-8277-4C9E-AA1D-A2413A0D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23460</Words>
  <Characters>129034</Characters>
  <Application>Microsoft Office Word</Application>
  <DocSecurity>0</DocSecurity>
  <Lines>1075</Lines>
  <Paragraphs>304</Paragraphs>
  <ScaleCrop>false</ScaleCrop>
  <Company/>
  <LinksUpToDate>false</LinksUpToDate>
  <CharactersWithSpaces>152190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YUJIA JIN</dc:creator>
  <cp:keywords/>
  <dc:description/>
  <cp:lastModifiedBy>MAGILL, DAMIAN</cp:lastModifiedBy>
  <cp:revision>10</cp:revision>
  <dcterms:created xsi:type="dcterms:W3CDTF">2020-11-26T19:48:00Z</dcterms:created>
  <dcterms:modified xsi:type="dcterms:W3CDTF">2022-04-06T13:05:00Z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8416cbeb-f88f-3467-a32d-a3fe8884f678</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